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10456"/>
      </w:tblGrid>
      <w:tr w:rsidR="00DB00CF" w:rsidRPr="00DB00CF" w14:paraId="017962AF" w14:textId="77777777" w:rsidTr="00975CDE">
        <w:tc>
          <w:tcPr>
            <w:tcW w:w="10456" w:type="dxa"/>
            <w:tcBorders>
              <w:top w:val="nil"/>
              <w:left w:val="nil"/>
              <w:bottom w:val="nil"/>
              <w:right w:val="nil"/>
            </w:tcBorders>
            <w:shd w:val="clear" w:color="auto" w:fill="BDD6EE" w:themeFill="accent5" w:themeFillTint="66"/>
          </w:tcPr>
          <w:p w14:paraId="48CA3849" w14:textId="77777777" w:rsidR="00DB00CF" w:rsidRPr="00DB00CF" w:rsidRDefault="00DB00CF" w:rsidP="00DB00CF">
            <w:pPr>
              <w:jc w:val="center"/>
              <w:rPr>
                <w:sz w:val="72"/>
                <w:szCs w:val="72"/>
              </w:rPr>
            </w:pPr>
          </w:p>
          <w:p w14:paraId="10DE1879" w14:textId="77777777" w:rsidR="00DB00CF" w:rsidRPr="00DB00CF" w:rsidRDefault="00DB00CF" w:rsidP="00DB00CF">
            <w:pPr>
              <w:jc w:val="center"/>
              <w:rPr>
                <w:sz w:val="72"/>
                <w:szCs w:val="72"/>
              </w:rPr>
            </w:pPr>
            <w:r w:rsidRPr="00DB00CF">
              <w:rPr>
                <w:sz w:val="72"/>
                <w:szCs w:val="72"/>
              </w:rPr>
              <w:t>NCEA Level 1</w:t>
            </w:r>
          </w:p>
          <w:p w14:paraId="335D862A" w14:textId="77777777" w:rsidR="00DB00CF" w:rsidRDefault="00DB00CF" w:rsidP="00DB00CF">
            <w:pPr>
              <w:jc w:val="center"/>
              <w:rPr>
                <w:b/>
                <w:bCs/>
                <w:sz w:val="72"/>
                <w:szCs w:val="72"/>
              </w:rPr>
            </w:pPr>
            <w:r w:rsidRPr="00DB00CF">
              <w:rPr>
                <w:b/>
                <w:bCs/>
                <w:sz w:val="72"/>
                <w:szCs w:val="72"/>
              </w:rPr>
              <w:t xml:space="preserve">Health Education </w:t>
            </w:r>
          </w:p>
          <w:p w14:paraId="1B10E43B" w14:textId="77777777" w:rsidR="00DB00CF" w:rsidRPr="00DB00CF" w:rsidRDefault="00DB00CF" w:rsidP="00DB00CF">
            <w:pPr>
              <w:jc w:val="center"/>
              <w:rPr>
                <w:b/>
                <w:bCs/>
                <w:sz w:val="72"/>
                <w:szCs w:val="72"/>
              </w:rPr>
            </w:pPr>
          </w:p>
          <w:p w14:paraId="25F0D98B" w14:textId="77777777" w:rsidR="00DB00CF" w:rsidRDefault="00DB00CF" w:rsidP="00DB00CF">
            <w:pPr>
              <w:jc w:val="center"/>
              <w:rPr>
                <w:color w:val="C00000"/>
                <w:sz w:val="144"/>
                <w:szCs w:val="144"/>
              </w:rPr>
            </w:pPr>
            <w:r w:rsidRPr="00DB00CF">
              <w:rPr>
                <w:color w:val="C00000"/>
                <w:sz w:val="144"/>
                <w:szCs w:val="144"/>
              </w:rPr>
              <w:t>Learning Journal and Workbook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8321D6" w14:paraId="10796F29" w14:textId="77777777" w:rsidTr="009E4953">
              <w:tc>
                <w:tcPr>
                  <w:tcW w:w="5115" w:type="dxa"/>
                </w:tcPr>
                <w:p w14:paraId="34BBD69B" w14:textId="3B38FBCB" w:rsidR="008321D6" w:rsidRDefault="008321D6" w:rsidP="00DB00CF">
                  <w:pPr>
                    <w:jc w:val="center"/>
                    <w:rPr>
                      <w:color w:val="C00000"/>
                    </w:rPr>
                  </w:pPr>
                  <w:r w:rsidRPr="00DB00CF">
                    <w:rPr>
                      <w:noProof/>
                      <w:lang w:eastAsia="en-NZ"/>
                    </w:rPr>
                    <w:drawing>
                      <wp:inline distT="0" distB="0" distL="0" distR="0" wp14:anchorId="14207064" wp14:editId="3B847768">
                        <wp:extent cx="2120900" cy="18990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4570" cy="1929153"/>
                                </a:xfrm>
                                <a:prstGeom prst="rect">
                                  <a:avLst/>
                                </a:prstGeom>
                              </pic:spPr>
                            </pic:pic>
                          </a:graphicData>
                        </a:graphic>
                      </wp:inline>
                    </w:drawing>
                  </w:r>
                </w:p>
              </w:tc>
              <w:tc>
                <w:tcPr>
                  <w:tcW w:w="5115" w:type="dxa"/>
                </w:tcPr>
                <w:p w14:paraId="2F69F802" w14:textId="77777777" w:rsidR="008321D6" w:rsidRDefault="008321D6" w:rsidP="00DB00CF">
                  <w:pPr>
                    <w:jc w:val="center"/>
                    <w:rPr>
                      <w:color w:val="C00000"/>
                    </w:rPr>
                  </w:pPr>
                </w:p>
                <w:p w14:paraId="2524D12D" w14:textId="0F5C23E5" w:rsidR="008321D6" w:rsidRDefault="008321D6" w:rsidP="00DB00CF">
                  <w:pPr>
                    <w:jc w:val="center"/>
                    <w:rPr>
                      <w:color w:val="C00000"/>
                    </w:rPr>
                  </w:pPr>
                  <w:r>
                    <w:rPr>
                      <w:noProof/>
                    </w:rPr>
                    <w:drawing>
                      <wp:inline distT="0" distB="0" distL="0" distR="0" wp14:anchorId="5CD9C063" wp14:editId="28B678A6">
                        <wp:extent cx="2959735" cy="1667644"/>
                        <wp:effectExtent l="0" t="0" r="0" b="8890"/>
                        <wp:docPr id="11418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4686" name=""/>
                                <pic:cNvPicPr/>
                              </pic:nvPicPr>
                              <pic:blipFill>
                                <a:blip r:embed="rId8"/>
                                <a:stretch>
                                  <a:fillRect/>
                                </a:stretch>
                              </pic:blipFill>
                              <pic:spPr>
                                <a:xfrm>
                                  <a:off x="0" y="0"/>
                                  <a:ext cx="2966022" cy="1671186"/>
                                </a:xfrm>
                                <a:prstGeom prst="rect">
                                  <a:avLst/>
                                </a:prstGeom>
                              </pic:spPr>
                            </pic:pic>
                          </a:graphicData>
                        </a:graphic>
                      </wp:inline>
                    </w:drawing>
                  </w:r>
                </w:p>
              </w:tc>
            </w:tr>
          </w:tbl>
          <w:p w14:paraId="782D0CCA" w14:textId="77777777" w:rsidR="00DB00CF" w:rsidRPr="008321D6" w:rsidRDefault="00DB00CF" w:rsidP="00DB00CF">
            <w:pPr>
              <w:jc w:val="center"/>
              <w:rPr>
                <w:color w:val="C00000"/>
              </w:rPr>
            </w:pPr>
          </w:p>
          <w:p w14:paraId="74125319" w14:textId="77777777" w:rsidR="00DB00CF" w:rsidRPr="00DB00CF" w:rsidRDefault="00DB00CF" w:rsidP="00DB00CF">
            <w:pPr>
              <w:jc w:val="center"/>
              <w:rPr>
                <w:sz w:val="40"/>
                <w:szCs w:val="40"/>
              </w:rPr>
            </w:pPr>
          </w:p>
          <w:p w14:paraId="7E0AD486" w14:textId="4C930F8D" w:rsidR="00DB00CF" w:rsidRPr="00DB00CF" w:rsidRDefault="00DB00CF" w:rsidP="00DB00CF">
            <w:pPr>
              <w:jc w:val="center"/>
            </w:pPr>
          </w:p>
          <w:p w14:paraId="00880EFF" w14:textId="77777777" w:rsidR="00DB00CF" w:rsidRPr="00DB00CF" w:rsidRDefault="00DB00CF" w:rsidP="00DB00CF"/>
          <w:p w14:paraId="7EB3F8EA" w14:textId="1425D63B" w:rsidR="00DB00CF" w:rsidRPr="00DB00CF" w:rsidRDefault="00DB00CF" w:rsidP="00DB00CF">
            <w:pPr>
              <w:jc w:val="center"/>
              <w:rPr>
                <w:sz w:val="40"/>
                <w:szCs w:val="40"/>
              </w:rPr>
            </w:pPr>
            <w:r w:rsidRPr="00DB00CF">
              <w:rPr>
                <w:sz w:val="40"/>
                <w:szCs w:val="40"/>
              </w:rPr>
              <w:t xml:space="preserve">The learning activities in this resource are to support students in </w:t>
            </w:r>
            <w:r w:rsidRPr="00DB00CF">
              <w:rPr>
                <w:b/>
                <w:bCs/>
                <w:sz w:val="40"/>
                <w:szCs w:val="40"/>
              </w:rPr>
              <w:t>Health Education courses</w:t>
            </w:r>
            <w:r w:rsidRPr="00DB00CF">
              <w:rPr>
                <w:sz w:val="40"/>
                <w:szCs w:val="40"/>
              </w:rPr>
              <w:t xml:space="preserve"> whose learning is being assessed by the </w:t>
            </w:r>
            <w:r w:rsidRPr="00DB00CF">
              <w:rPr>
                <w:b/>
                <w:bCs/>
                <w:sz w:val="40"/>
                <w:szCs w:val="40"/>
              </w:rPr>
              <w:t xml:space="preserve">Health Studies Achievement Standards </w:t>
            </w:r>
            <w:r w:rsidRPr="00DB00CF">
              <w:rPr>
                <w:sz w:val="40"/>
                <w:szCs w:val="40"/>
              </w:rPr>
              <w:t>in 202</w:t>
            </w:r>
            <w:r w:rsidR="00975CDE">
              <w:rPr>
                <w:sz w:val="40"/>
                <w:szCs w:val="40"/>
              </w:rPr>
              <w:t>5</w:t>
            </w:r>
          </w:p>
          <w:p w14:paraId="5961369F" w14:textId="77777777" w:rsidR="00DB00CF" w:rsidRPr="00DB00CF" w:rsidRDefault="00DB00CF" w:rsidP="00DB00CF">
            <w:pPr>
              <w:jc w:val="center"/>
              <w:rPr>
                <w:sz w:val="40"/>
                <w:szCs w:val="40"/>
              </w:rPr>
            </w:pPr>
          </w:p>
        </w:tc>
      </w:tr>
    </w:tbl>
    <w:p w14:paraId="5CBB243B" w14:textId="1600132F" w:rsidR="00DB00CF" w:rsidRDefault="00DB00CF" w:rsidP="00DB00CF">
      <w:pPr>
        <w:tabs>
          <w:tab w:val="left" w:pos="5745"/>
        </w:tabs>
      </w:pPr>
      <w:r>
        <w:tab/>
      </w:r>
    </w:p>
    <w:p w14:paraId="7F8B170C" w14:textId="77777777" w:rsidR="00DB00CF" w:rsidRDefault="00DB00CF" w:rsidP="00DB00CF">
      <w:pPr>
        <w:tabs>
          <w:tab w:val="left" w:pos="5745"/>
        </w:tabs>
      </w:pPr>
    </w:p>
    <w:p w14:paraId="28CB7CC9" w14:textId="79D8C11A" w:rsidR="00DB00CF" w:rsidRPr="00DB00CF" w:rsidRDefault="00DB00CF" w:rsidP="00DB00CF">
      <w:pPr>
        <w:tabs>
          <w:tab w:val="left" w:pos="5745"/>
        </w:tabs>
      </w:pPr>
      <w:r w:rsidRPr="00DB00CF">
        <w:br w:type="page"/>
      </w:r>
      <w:r>
        <w:lastRenderedPageBreak/>
        <w:tab/>
      </w:r>
    </w:p>
    <w:p w14:paraId="18419132" w14:textId="77777777" w:rsidR="00815F78" w:rsidRPr="00770BAC" w:rsidRDefault="00815F78">
      <w:pPr>
        <w:rPr>
          <w:sz w:val="40"/>
          <w:szCs w:val="40"/>
        </w:rPr>
      </w:pPr>
      <w:r w:rsidRPr="00770BAC">
        <w:rPr>
          <w:sz w:val="40"/>
          <w:szCs w:val="40"/>
        </w:rPr>
        <w:t>New Zealand Health Education Association (NZHEA)</w:t>
      </w:r>
    </w:p>
    <w:p w14:paraId="7AB4BB7D" w14:textId="71FEFE66" w:rsidR="00C51C81" w:rsidRPr="00770BAC" w:rsidRDefault="00815F78">
      <w:pPr>
        <w:rPr>
          <w:sz w:val="40"/>
          <w:szCs w:val="40"/>
          <w:highlight w:val="yellow"/>
        </w:rPr>
      </w:pPr>
      <w:r w:rsidRPr="00770BAC">
        <w:rPr>
          <w:sz w:val="40"/>
          <w:szCs w:val="40"/>
        </w:rPr>
        <w:t>NCEA Level 1 Health Education Learning Journal and Workbook</w:t>
      </w:r>
    </w:p>
    <w:p w14:paraId="36560E46" w14:textId="0EBC099F" w:rsidR="00770BAC" w:rsidRPr="008567A5" w:rsidRDefault="008567A5">
      <w:pPr>
        <w:rPr>
          <w:sz w:val="28"/>
          <w:szCs w:val="28"/>
        </w:rPr>
      </w:pPr>
      <w:r w:rsidRPr="008567A5">
        <w:rPr>
          <w:sz w:val="28"/>
          <w:szCs w:val="28"/>
        </w:rPr>
        <w:t xml:space="preserve">The learning activities in this resource are to support students in Health Education courses whose learning is being assessed by the </w:t>
      </w:r>
      <w:r w:rsidRPr="008567A5">
        <w:rPr>
          <w:b/>
          <w:bCs/>
          <w:sz w:val="28"/>
          <w:szCs w:val="28"/>
        </w:rPr>
        <w:t>Health Studies Achievement Standards</w:t>
      </w:r>
      <w:r w:rsidRPr="008567A5">
        <w:rPr>
          <w:sz w:val="28"/>
          <w:szCs w:val="28"/>
        </w:rPr>
        <w:t xml:space="preserve"> in 202</w:t>
      </w:r>
      <w:r w:rsidR="00975CDE">
        <w:rPr>
          <w:sz w:val="28"/>
          <w:szCs w:val="28"/>
        </w:rPr>
        <w:t>5</w:t>
      </w:r>
    </w:p>
    <w:p w14:paraId="0C714C9B" w14:textId="77777777" w:rsidR="00770BAC" w:rsidRDefault="00770BAC"/>
    <w:p w14:paraId="4C4BABDD" w14:textId="2D6A588B" w:rsidR="009F01B5" w:rsidRDefault="009F01B5">
      <w:pPr>
        <w:rPr>
          <w:color w:val="C00000"/>
          <w:sz w:val="40"/>
          <w:szCs w:val="40"/>
        </w:rPr>
      </w:pPr>
      <w:r>
        <w:rPr>
          <w:color w:val="C00000"/>
          <w:sz w:val="40"/>
          <w:szCs w:val="40"/>
        </w:rPr>
        <w:t xml:space="preserve">THIS REVISION: </w:t>
      </w:r>
      <w:r w:rsidR="00975CDE">
        <w:rPr>
          <w:color w:val="C00000"/>
          <w:sz w:val="40"/>
          <w:szCs w:val="40"/>
        </w:rPr>
        <w:t>January</w:t>
      </w:r>
      <w:r>
        <w:rPr>
          <w:color w:val="C00000"/>
          <w:sz w:val="40"/>
          <w:szCs w:val="40"/>
        </w:rPr>
        <w:t xml:space="preserve"> 202</w:t>
      </w:r>
      <w:r w:rsidR="00975CDE">
        <w:rPr>
          <w:color w:val="C00000"/>
          <w:sz w:val="40"/>
          <w:szCs w:val="40"/>
        </w:rPr>
        <w:t>5</w:t>
      </w:r>
    </w:p>
    <w:p w14:paraId="0E2661C8" w14:textId="77777777" w:rsidR="0063736C" w:rsidRDefault="0063736C">
      <w:pPr>
        <w:rPr>
          <w:color w:val="C00000"/>
          <w:sz w:val="40"/>
          <w:szCs w:val="40"/>
        </w:rPr>
      </w:pPr>
    </w:p>
    <w:p w14:paraId="63DA2A43" w14:textId="77777777" w:rsidR="004B342A" w:rsidRPr="00E31DAE" w:rsidRDefault="004B342A" w:rsidP="004B342A">
      <w:pPr>
        <w:rPr>
          <w:rFonts w:ascii="Aptos" w:hAnsi="Aptos"/>
          <w:sz w:val="28"/>
          <w:szCs w:val="28"/>
        </w:rPr>
      </w:pPr>
      <w:r w:rsidRPr="00E31DAE">
        <w:rPr>
          <w:rFonts w:ascii="Aptos" w:hAnsi="Aptos"/>
          <w:sz w:val="28"/>
          <w:szCs w:val="28"/>
        </w:rPr>
        <w:t xml:space="preserve">Developed with the support of </w:t>
      </w:r>
      <w:r w:rsidRPr="00E31DAE">
        <w:rPr>
          <w:rFonts w:ascii="Aptos" w:hAnsi="Aptos"/>
          <w:b/>
          <w:bCs/>
          <w:sz w:val="28"/>
          <w:szCs w:val="28"/>
        </w:rPr>
        <w:t>Networks of Expertise</w:t>
      </w:r>
      <w:r w:rsidRPr="00E31DAE">
        <w:rPr>
          <w:rFonts w:ascii="Aptos" w:hAnsi="Aptos"/>
          <w:sz w:val="28"/>
          <w:szCs w:val="28"/>
        </w:rPr>
        <w:t xml:space="preserve">, </w:t>
      </w:r>
      <w:r>
        <w:rPr>
          <w:rFonts w:ascii="Aptos" w:hAnsi="Aptos"/>
          <w:sz w:val="28"/>
          <w:szCs w:val="28"/>
        </w:rPr>
        <w:t xml:space="preserve">the </w:t>
      </w:r>
      <w:r w:rsidRPr="00E31DAE">
        <w:rPr>
          <w:rFonts w:ascii="Aptos" w:hAnsi="Aptos"/>
          <w:sz w:val="28"/>
          <w:szCs w:val="28"/>
        </w:rPr>
        <w:t xml:space="preserve">Ministry of Education PLD fund </w:t>
      </w:r>
    </w:p>
    <w:p w14:paraId="2A2DD5BF" w14:textId="77777777" w:rsidR="00770BAC" w:rsidRDefault="00770BAC"/>
    <w:p w14:paraId="7B187143" w14:textId="77777777" w:rsidR="00770BAC" w:rsidRDefault="00770BAC"/>
    <w:p w14:paraId="601B2FE9" w14:textId="77777777" w:rsidR="00770BAC" w:rsidRDefault="00770BAC"/>
    <w:p w14:paraId="734F7E37" w14:textId="73BE2194" w:rsidR="00C51C81" w:rsidRPr="00770BAC" w:rsidRDefault="00C51C81">
      <w:pPr>
        <w:rPr>
          <w:sz w:val="28"/>
          <w:szCs w:val="28"/>
        </w:rPr>
      </w:pPr>
      <w:r w:rsidRPr="00770BAC">
        <w:rPr>
          <w:sz w:val="28"/>
          <w:szCs w:val="28"/>
        </w:rPr>
        <w:t xml:space="preserve">NZHEA website  </w:t>
      </w:r>
      <w:hyperlink r:id="rId9" w:history="1">
        <w:r w:rsidR="00770BAC" w:rsidRPr="00770BAC">
          <w:rPr>
            <w:rStyle w:val="Hyperlink"/>
            <w:sz w:val="28"/>
            <w:szCs w:val="28"/>
          </w:rPr>
          <w:t>https://healtheducation.org.nz/</w:t>
        </w:r>
      </w:hyperlink>
      <w:r w:rsidR="00770BAC" w:rsidRPr="00770BAC">
        <w:rPr>
          <w:sz w:val="28"/>
          <w:szCs w:val="28"/>
        </w:rPr>
        <w:t xml:space="preserve"> </w:t>
      </w:r>
    </w:p>
    <w:p w14:paraId="1DDD2947" w14:textId="77777777" w:rsidR="00C51C81" w:rsidRDefault="00C51C81"/>
    <w:p w14:paraId="7FBF32EF" w14:textId="77777777" w:rsidR="005E25C2" w:rsidRDefault="005E25C2"/>
    <w:p w14:paraId="6A7BD97B" w14:textId="77777777" w:rsidR="00770BAC" w:rsidRDefault="00770BAC"/>
    <w:p w14:paraId="0CD40184" w14:textId="77777777" w:rsidR="00770BAC" w:rsidRDefault="00770BAC"/>
    <w:p w14:paraId="213504EA" w14:textId="77777777" w:rsidR="00770BAC" w:rsidRDefault="00770BAC"/>
    <w:p w14:paraId="49CEA90C" w14:textId="77777777" w:rsidR="00770BAC" w:rsidRDefault="00770BAC"/>
    <w:p w14:paraId="3B6B3A2C" w14:textId="77777777" w:rsidR="00770BAC" w:rsidRDefault="00770BAC"/>
    <w:p w14:paraId="685BC5F9" w14:textId="77777777" w:rsidR="00770BAC" w:rsidRDefault="00770BAC"/>
    <w:p w14:paraId="1C9E66AB" w14:textId="77777777" w:rsidR="00770BAC" w:rsidRDefault="00770BAC"/>
    <w:p w14:paraId="2E4A0285" w14:textId="77777777" w:rsidR="00770BAC" w:rsidRDefault="00770BAC"/>
    <w:p w14:paraId="4B0503F0" w14:textId="77777777" w:rsidR="00770BAC" w:rsidRDefault="00770BAC"/>
    <w:p w14:paraId="411324FF" w14:textId="77777777" w:rsidR="00770BAC" w:rsidRDefault="00770BAC"/>
    <w:p w14:paraId="25CF97B2" w14:textId="77777777" w:rsidR="00770BAC" w:rsidRDefault="00770BAC"/>
    <w:p w14:paraId="6C5AC2C6" w14:textId="77777777" w:rsidR="00770BAC" w:rsidRDefault="00770BAC"/>
    <w:tbl>
      <w:tblPr>
        <w:tblStyle w:val="TableGrid"/>
        <w:tblW w:w="0" w:type="auto"/>
        <w:tblInd w:w="-5" w:type="dxa"/>
        <w:tblLook w:val="04A0" w:firstRow="1" w:lastRow="0" w:firstColumn="1" w:lastColumn="0" w:noHBand="0" w:noVBand="1"/>
      </w:tblPr>
      <w:tblGrid>
        <w:gridCol w:w="10456"/>
      </w:tblGrid>
      <w:tr w:rsidR="005E25C2" w14:paraId="7736F631" w14:textId="77777777" w:rsidTr="008567A5">
        <w:tc>
          <w:tcPr>
            <w:tcW w:w="10456" w:type="dxa"/>
            <w:shd w:val="clear" w:color="auto" w:fill="BDD6EE" w:themeFill="accent5" w:themeFillTint="66"/>
          </w:tcPr>
          <w:p w14:paraId="160FA3C7" w14:textId="47F4B62F" w:rsidR="005E25C2" w:rsidRDefault="005E25C2" w:rsidP="005E25C2">
            <w:r>
              <w:t xml:space="preserve">Citation: New Zealand </w:t>
            </w:r>
            <w:r w:rsidR="00C51C81">
              <w:t>H</w:t>
            </w:r>
            <w:r>
              <w:t>ealth Education Association (202</w:t>
            </w:r>
            <w:r w:rsidR="00975CDE">
              <w:t>5</w:t>
            </w:r>
            <w:r>
              <w:t xml:space="preserve">). </w:t>
            </w:r>
            <w:r w:rsidRPr="00953D7D">
              <w:rPr>
                <w:i/>
                <w:iCs/>
              </w:rPr>
              <w:t>NCEA Level 1 Health Education Learning Journal and Workbook</w:t>
            </w:r>
            <w:r>
              <w:t>. NZHEA.</w:t>
            </w:r>
          </w:p>
          <w:p w14:paraId="710AC742" w14:textId="77777777" w:rsidR="005E25C2" w:rsidRDefault="005E25C2" w:rsidP="005E25C2"/>
          <w:p w14:paraId="70BBFF1D" w14:textId="458B1122" w:rsidR="005E25C2" w:rsidRDefault="005E25C2" w:rsidP="005E25C2">
            <w:r>
              <w:t>Teachers may adapt these materials for use in their school.</w:t>
            </w:r>
          </w:p>
        </w:tc>
      </w:tr>
      <w:tr w:rsidR="00DB00CF" w:rsidRPr="00DB00CF" w14:paraId="205A8F90" w14:textId="77777777" w:rsidTr="008567A5">
        <w:tc>
          <w:tcPr>
            <w:tcW w:w="10456" w:type="dxa"/>
            <w:shd w:val="clear" w:color="auto" w:fill="002060"/>
          </w:tcPr>
          <w:p w14:paraId="217F011E" w14:textId="2095F3C1" w:rsidR="00DB00CF" w:rsidRPr="00DB00CF" w:rsidRDefault="00DB00CF" w:rsidP="00DB00CF">
            <w:pPr>
              <w:rPr>
                <w:b/>
                <w:bCs/>
                <w:color w:val="0070C0"/>
                <w:sz w:val="40"/>
                <w:szCs w:val="40"/>
              </w:rPr>
            </w:pPr>
            <w:r w:rsidRPr="00DB00CF">
              <w:rPr>
                <w:b/>
                <w:bCs/>
                <w:color w:val="FFFFFF" w:themeColor="background1"/>
                <w:sz w:val="40"/>
                <w:szCs w:val="40"/>
              </w:rPr>
              <w:lastRenderedPageBreak/>
              <w:t>Contents</w:t>
            </w:r>
          </w:p>
        </w:tc>
      </w:tr>
    </w:tbl>
    <w:p w14:paraId="4D425739" w14:textId="77777777" w:rsidR="00DB00CF" w:rsidRPr="00DB00CF" w:rsidRDefault="00DB00CF" w:rsidP="00DB00CF"/>
    <w:p w14:paraId="3A4426EC" w14:textId="1B6E63C2" w:rsidR="001168FB" w:rsidRDefault="001168FB" w:rsidP="001168FB">
      <w:r w:rsidRPr="00CB6772">
        <w:t>Please note that the activities in this resource are numbered as shown below rather than with page numbers which will change as the document has sections selected for use</w:t>
      </w:r>
      <w:r w:rsidR="00ED0273" w:rsidRPr="00CB6772">
        <w:t>,</w:t>
      </w:r>
      <w:r w:rsidRPr="00CB6772">
        <w:t xml:space="preserve"> and text and diagrams added to it.</w:t>
      </w:r>
      <w:r>
        <w:t xml:space="preserve"> </w:t>
      </w:r>
    </w:p>
    <w:tbl>
      <w:tblPr>
        <w:tblStyle w:val="TableGrid"/>
        <w:tblW w:w="0" w:type="auto"/>
        <w:tblLook w:val="04A0" w:firstRow="1" w:lastRow="0" w:firstColumn="1" w:lastColumn="0" w:noHBand="0" w:noVBand="1"/>
      </w:tblPr>
      <w:tblGrid>
        <w:gridCol w:w="1696"/>
        <w:gridCol w:w="8760"/>
      </w:tblGrid>
      <w:tr w:rsidR="003A4C45" w14:paraId="3DDC5F2A" w14:textId="77777777" w:rsidTr="00972AE7">
        <w:tc>
          <w:tcPr>
            <w:tcW w:w="1696" w:type="dxa"/>
            <w:shd w:val="clear" w:color="auto" w:fill="002060"/>
          </w:tcPr>
          <w:p w14:paraId="06AED8C6" w14:textId="77777777" w:rsidR="003A4C45" w:rsidRPr="00D90F17" w:rsidRDefault="003A4C45" w:rsidP="00972AE7">
            <w:pPr>
              <w:rPr>
                <w:b/>
                <w:bCs/>
                <w:sz w:val="28"/>
                <w:szCs w:val="28"/>
              </w:rPr>
            </w:pPr>
            <w:r>
              <w:rPr>
                <w:b/>
                <w:bCs/>
                <w:sz w:val="28"/>
                <w:szCs w:val="28"/>
              </w:rPr>
              <w:t>PART A</w:t>
            </w:r>
          </w:p>
        </w:tc>
        <w:tc>
          <w:tcPr>
            <w:tcW w:w="8760" w:type="dxa"/>
            <w:shd w:val="clear" w:color="auto" w:fill="002060"/>
          </w:tcPr>
          <w:p w14:paraId="7CBEC6C5" w14:textId="77777777" w:rsidR="003A4C45" w:rsidRPr="00D90F17" w:rsidRDefault="003A4C45" w:rsidP="00972AE7">
            <w:pPr>
              <w:spacing w:after="160" w:line="259" w:lineRule="auto"/>
              <w:rPr>
                <w:b/>
                <w:bCs/>
                <w:sz w:val="28"/>
                <w:szCs w:val="28"/>
              </w:rPr>
            </w:pPr>
            <w:r w:rsidRPr="00781160">
              <w:rPr>
                <w:b/>
                <w:bCs/>
                <w:sz w:val="28"/>
                <w:szCs w:val="28"/>
              </w:rPr>
              <w:t>Preparing for Learning in Health Education and assessment with the Health Studies Achievement Standards</w:t>
            </w:r>
          </w:p>
        </w:tc>
      </w:tr>
      <w:tr w:rsidR="003A4C45" w14:paraId="62523EAF" w14:textId="77777777" w:rsidTr="00972AE7">
        <w:tc>
          <w:tcPr>
            <w:tcW w:w="1696" w:type="dxa"/>
            <w:shd w:val="clear" w:color="auto" w:fill="B4C6E7" w:themeFill="accent1" w:themeFillTint="66"/>
          </w:tcPr>
          <w:p w14:paraId="4A3BA1CD" w14:textId="77777777" w:rsidR="003A4C45" w:rsidRPr="006E3C36" w:rsidRDefault="003A4C45" w:rsidP="00972AE7">
            <w:pPr>
              <w:spacing w:after="120"/>
              <w:rPr>
                <w:b/>
                <w:bCs/>
                <w:sz w:val="28"/>
                <w:szCs w:val="28"/>
              </w:rPr>
            </w:pPr>
            <w:r w:rsidRPr="006E3C36">
              <w:rPr>
                <w:b/>
                <w:bCs/>
                <w:sz w:val="28"/>
                <w:szCs w:val="28"/>
              </w:rPr>
              <w:t>A1.</w:t>
            </w:r>
          </w:p>
        </w:tc>
        <w:tc>
          <w:tcPr>
            <w:tcW w:w="8760" w:type="dxa"/>
            <w:shd w:val="clear" w:color="auto" w:fill="B4C6E7" w:themeFill="accent1" w:themeFillTint="66"/>
          </w:tcPr>
          <w:p w14:paraId="6CBB239D" w14:textId="77777777" w:rsidR="003A4C45" w:rsidRPr="006E3C36" w:rsidRDefault="003A4C45" w:rsidP="00972AE7">
            <w:pPr>
              <w:spacing w:after="120"/>
              <w:rPr>
                <w:b/>
                <w:bCs/>
                <w:sz w:val="28"/>
                <w:szCs w:val="28"/>
              </w:rPr>
            </w:pPr>
            <w:r w:rsidRPr="006E3C36">
              <w:rPr>
                <w:b/>
                <w:bCs/>
                <w:sz w:val="28"/>
                <w:szCs w:val="28"/>
              </w:rPr>
              <w:t>Student Instructions: How to use this resource</w:t>
            </w:r>
          </w:p>
        </w:tc>
      </w:tr>
      <w:tr w:rsidR="003A4C45" w14:paraId="2CBF65E6" w14:textId="77777777" w:rsidTr="00972AE7">
        <w:tc>
          <w:tcPr>
            <w:tcW w:w="1696" w:type="dxa"/>
          </w:tcPr>
          <w:p w14:paraId="083BBB22" w14:textId="77777777" w:rsidR="003A4C45" w:rsidRPr="006E3C36" w:rsidRDefault="003A4C45" w:rsidP="00972AE7">
            <w:pPr>
              <w:spacing w:after="120"/>
              <w:rPr>
                <w:sz w:val="28"/>
                <w:szCs w:val="28"/>
              </w:rPr>
            </w:pPr>
            <w:r w:rsidRPr="006E3C36">
              <w:rPr>
                <w:sz w:val="28"/>
                <w:szCs w:val="28"/>
              </w:rPr>
              <w:t>A1.1</w:t>
            </w:r>
          </w:p>
        </w:tc>
        <w:tc>
          <w:tcPr>
            <w:tcW w:w="8760" w:type="dxa"/>
          </w:tcPr>
          <w:p w14:paraId="7686CEFB" w14:textId="77777777" w:rsidR="003A4C45" w:rsidRPr="006E3C36" w:rsidRDefault="003A4C45" w:rsidP="00972AE7">
            <w:pPr>
              <w:spacing w:after="120"/>
              <w:rPr>
                <w:sz w:val="28"/>
                <w:szCs w:val="28"/>
              </w:rPr>
            </w:pPr>
            <w:r w:rsidRPr="006E3C36">
              <w:rPr>
                <w:sz w:val="28"/>
                <w:szCs w:val="28"/>
              </w:rPr>
              <w:t xml:space="preserve">Illustrating this resource </w:t>
            </w:r>
          </w:p>
        </w:tc>
      </w:tr>
      <w:tr w:rsidR="003A4C45" w14:paraId="2346D9EE" w14:textId="77777777" w:rsidTr="00972AE7">
        <w:tc>
          <w:tcPr>
            <w:tcW w:w="1696" w:type="dxa"/>
          </w:tcPr>
          <w:p w14:paraId="45B505FE" w14:textId="77777777" w:rsidR="003A4C45" w:rsidRPr="006E3C36" w:rsidRDefault="003A4C45" w:rsidP="00972AE7">
            <w:pPr>
              <w:spacing w:after="120"/>
              <w:rPr>
                <w:sz w:val="28"/>
                <w:szCs w:val="28"/>
              </w:rPr>
            </w:pPr>
            <w:r w:rsidRPr="006E3C36">
              <w:rPr>
                <w:sz w:val="28"/>
                <w:szCs w:val="28"/>
              </w:rPr>
              <w:t>A1.2</w:t>
            </w:r>
          </w:p>
        </w:tc>
        <w:tc>
          <w:tcPr>
            <w:tcW w:w="8760" w:type="dxa"/>
          </w:tcPr>
          <w:p w14:paraId="4CB3A828" w14:textId="77777777" w:rsidR="003A4C45" w:rsidRPr="006E3C36" w:rsidRDefault="003A4C45" w:rsidP="00972AE7">
            <w:pPr>
              <w:spacing w:after="120"/>
              <w:rPr>
                <w:sz w:val="28"/>
                <w:szCs w:val="28"/>
              </w:rPr>
            </w:pPr>
            <w:r w:rsidRPr="006E3C36">
              <w:rPr>
                <w:sz w:val="28"/>
                <w:szCs w:val="28"/>
              </w:rPr>
              <w:t>Other ways to personalise your Learning Journal and Workbook</w:t>
            </w:r>
          </w:p>
        </w:tc>
      </w:tr>
      <w:tr w:rsidR="003A4C45" w14:paraId="2C83E418" w14:textId="77777777" w:rsidTr="00972AE7">
        <w:tc>
          <w:tcPr>
            <w:tcW w:w="1696" w:type="dxa"/>
            <w:shd w:val="clear" w:color="auto" w:fill="B4C6E7" w:themeFill="accent1" w:themeFillTint="66"/>
          </w:tcPr>
          <w:p w14:paraId="7023394E" w14:textId="77777777" w:rsidR="003A4C45" w:rsidRPr="006E3C36" w:rsidRDefault="003A4C45" w:rsidP="00972AE7">
            <w:pPr>
              <w:spacing w:after="120"/>
              <w:rPr>
                <w:b/>
                <w:bCs/>
                <w:sz w:val="28"/>
                <w:szCs w:val="28"/>
              </w:rPr>
            </w:pPr>
            <w:r w:rsidRPr="006E3C36">
              <w:rPr>
                <w:b/>
                <w:bCs/>
                <w:sz w:val="28"/>
                <w:szCs w:val="28"/>
              </w:rPr>
              <w:t>A2.</w:t>
            </w:r>
          </w:p>
        </w:tc>
        <w:tc>
          <w:tcPr>
            <w:tcW w:w="8760" w:type="dxa"/>
            <w:shd w:val="clear" w:color="auto" w:fill="B4C6E7" w:themeFill="accent1" w:themeFillTint="66"/>
          </w:tcPr>
          <w:p w14:paraId="125A47DF" w14:textId="77777777" w:rsidR="003A4C45" w:rsidRPr="006E3C36" w:rsidRDefault="003A4C45" w:rsidP="00972AE7">
            <w:pPr>
              <w:spacing w:after="120"/>
              <w:rPr>
                <w:b/>
                <w:bCs/>
                <w:sz w:val="28"/>
                <w:szCs w:val="28"/>
              </w:rPr>
            </w:pPr>
            <w:r w:rsidRPr="006E3C36">
              <w:rPr>
                <w:b/>
                <w:bCs/>
                <w:sz w:val="28"/>
                <w:szCs w:val="28"/>
              </w:rPr>
              <w:t>Important links and support</w:t>
            </w:r>
          </w:p>
        </w:tc>
      </w:tr>
      <w:tr w:rsidR="003A4C45" w14:paraId="23BAE472" w14:textId="77777777" w:rsidTr="00972AE7">
        <w:tc>
          <w:tcPr>
            <w:tcW w:w="1696" w:type="dxa"/>
          </w:tcPr>
          <w:p w14:paraId="5AD23B64" w14:textId="77777777" w:rsidR="003A4C45" w:rsidRPr="006E3C36" w:rsidRDefault="003A4C45" w:rsidP="00972AE7">
            <w:pPr>
              <w:spacing w:after="120"/>
              <w:rPr>
                <w:sz w:val="28"/>
                <w:szCs w:val="28"/>
              </w:rPr>
            </w:pPr>
            <w:r w:rsidRPr="006E3C36">
              <w:rPr>
                <w:sz w:val="28"/>
                <w:szCs w:val="28"/>
              </w:rPr>
              <w:t>A2.1</w:t>
            </w:r>
          </w:p>
        </w:tc>
        <w:tc>
          <w:tcPr>
            <w:tcW w:w="8760" w:type="dxa"/>
          </w:tcPr>
          <w:p w14:paraId="4E3D60E4" w14:textId="77777777" w:rsidR="003A4C45" w:rsidRPr="006E3C36" w:rsidRDefault="003A4C45" w:rsidP="00972AE7">
            <w:pPr>
              <w:spacing w:after="120"/>
              <w:rPr>
                <w:sz w:val="28"/>
                <w:szCs w:val="28"/>
              </w:rPr>
            </w:pPr>
            <w:r w:rsidRPr="006E3C36">
              <w:rPr>
                <w:sz w:val="28"/>
                <w:szCs w:val="28"/>
              </w:rPr>
              <w:t>NCEA</w:t>
            </w:r>
          </w:p>
        </w:tc>
      </w:tr>
      <w:tr w:rsidR="003A4C45" w14:paraId="7E855A54" w14:textId="77777777" w:rsidTr="00972AE7">
        <w:tc>
          <w:tcPr>
            <w:tcW w:w="1696" w:type="dxa"/>
          </w:tcPr>
          <w:p w14:paraId="53DAA62E" w14:textId="77777777" w:rsidR="003A4C45" w:rsidRPr="006E3C36" w:rsidRDefault="003A4C45" w:rsidP="00972AE7">
            <w:pPr>
              <w:spacing w:after="120"/>
              <w:rPr>
                <w:sz w:val="28"/>
                <w:szCs w:val="28"/>
              </w:rPr>
            </w:pPr>
            <w:r w:rsidRPr="006E3C36">
              <w:rPr>
                <w:sz w:val="28"/>
                <w:szCs w:val="28"/>
              </w:rPr>
              <w:t>A2.2.</w:t>
            </w:r>
          </w:p>
        </w:tc>
        <w:tc>
          <w:tcPr>
            <w:tcW w:w="8760" w:type="dxa"/>
          </w:tcPr>
          <w:p w14:paraId="06261878" w14:textId="77777777" w:rsidR="003A4C45" w:rsidRPr="006E3C36" w:rsidRDefault="003A4C45" w:rsidP="00972AE7">
            <w:pPr>
              <w:spacing w:after="120"/>
              <w:rPr>
                <w:sz w:val="28"/>
                <w:szCs w:val="28"/>
              </w:rPr>
            </w:pPr>
            <w:r w:rsidRPr="006E3C36">
              <w:rPr>
                <w:sz w:val="28"/>
                <w:szCs w:val="28"/>
              </w:rPr>
              <w:t xml:space="preserve">Links to online materials for the learning activities </w:t>
            </w:r>
          </w:p>
        </w:tc>
      </w:tr>
      <w:tr w:rsidR="003A4C45" w14:paraId="22770C7C" w14:textId="77777777" w:rsidTr="00972AE7">
        <w:tc>
          <w:tcPr>
            <w:tcW w:w="1696" w:type="dxa"/>
          </w:tcPr>
          <w:p w14:paraId="5CE74532" w14:textId="77777777" w:rsidR="003A4C45" w:rsidRPr="006E3C36" w:rsidRDefault="003A4C45" w:rsidP="00972AE7">
            <w:pPr>
              <w:spacing w:after="120"/>
              <w:rPr>
                <w:sz w:val="28"/>
                <w:szCs w:val="28"/>
              </w:rPr>
            </w:pPr>
            <w:r w:rsidRPr="006E3C36">
              <w:rPr>
                <w:sz w:val="28"/>
                <w:szCs w:val="28"/>
              </w:rPr>
              <w:t>A2.3</w:t>
            </w:r>
          </w:p>
        </w:tc>
        <w:tc>
          <w:tcPr>
            <w:tcW w:w="8760" w:type="dxa"/>
          </w:tcPr>
          <w:p w14:paraId="2F567298" w14:textId="77777777" w:rsidR="003A4C45" w:rsidRPr="006E3C36" w:rsidRDefault="003A4C45" w:rsidP="00972AE7">
            <w:pPr>
              <w:spacing w:after="120"/>
              <w:rPr>
                <w:sz w:val="28"/>
                <w:szCs w:val="28"/>
              </w:rPr>
            </w:pPr>
            <w:r w:rsidRPr="006E3C36">
              <w:rPr>
                <w:sz w:val="28"/>
                <w:szCs w:val="28"/>
              </w:rPr>
              <w:t>People who can help</w:t>
            </w:r>
          </w:p>
        </w:tc>
      </w:tr>
      <w:tr w:rsidR="003A4C45" w14:paraId="132B1EC0" w14:textId="77777777" w:rsidTr="00972AE7">
        <w:tc>
          <w:tcPr>
            <w:tcW w:w="1696" w:type="dxa"/>
          </w:tcPr>
          <w:p w14:paraId="4C26ADAA" w14:textId="77777777" w:rsidR="003A4C45" w:rsidRPr="006E3C36" w:rsidRDefault="003A4C45" w:rsidP="00972AE7">
            <w:pPr>
              <w:spacing w:after="120"/>
              <w:rPr>
                <w:sz w:val="28"/>
                <w:szCs w:val="28"/>
              </w:rPr>
            </w:pPr>
            <w:bookmarkStart w:id="0" w:name="_Hlk151725747"/>
            <w:r w:rsidRPr="006E3C36">
              <w:rPr>
                <w:sz w:val="28"/>
                <w:szCs w:val="28"/>
              </w:rPr>
              <w:t>A2.4.</w:t>
            </w:r>
          </w:p>
        </w:tc>
        <w:tc>
          <w:tcPr>
            <w:tcW w:w="8760" w:type="dxa"/>
          </w:tcPr>
          <w:p w14:paraId="02E12A94" w14:textId="77777777" w:rsidR="003A4C45" w:rsidRPr="006E3C36" w:rsidRDefault="003A4C45" w:rsidP="00972AE7">
            <w:pPr>
              <w:spacing w:after="120"/>
              <w:rPr>
                <w:sz w:val="28"/>
                <w:szCs w:val="28"/>
              </w:rPr>
            </w:pPr>
            <w:r w:rsidRPr="006E3C36">
              <w:rPr>
                <w:sz w:val="28"/>
                <w:szCs w:val="28"/>
              </w:rPr>
              <w:t>2024-year long schedule</w:t>
            </w:r>
          </w:p>
        </w:tc>
      </w:tr>
      <w:tr w:rsidR="003A4C45" w14:paraId="1B3707F2" w14:textId="77777777" w:rsidTr="00972AE7">
        <w:tc>
          <w:tcPr>
            <w:tcW w:w="1696" w:type="dxa"/>
          </w:tcPr>
          <w:p w14:paraId="78475AF4" w14:textId="77777777" w:rsidR="003A4C45" w:rsidRPr="006E3C36" w:rsidRDefault="003A4C45" w:rsidP="00972AE7">
            <w:pPr>
              <w:spacing w:after="120"/>
              <w:rPr>
                <w:sz w:val="28"/>
                <w:szCs w:val="28"/>
              </w:rPr>
            </w:pPr>
            <w:r w:rsidRPr="006E3C36">
              <w:rPr>
                <w:sz w:val="28"/>
                <w:szCs w:val="28"/>
              </w:rPr>
              <w:t>A2.5.</w:t>
            </w:r>
          </w:p>
        </w:tc>
        <w:tc>
          <w:tcPr>
            <w:tcW w:w="8760" w:type="dxa"/>
          </w:tcPr>
          <w:p w14:paraId="6479441D" w14:textId="77777777" w:rsidR="003A4C45" w:rsidRPr="006E3C36" w:rsidRDefault="003A4C45" w:rsidP="00972AE7">
            <w:pPr>
              <w:spacing w:after="120"/>
              <w:rPr>
                <w:sz w:val="28"/>
                <w:szCs w:val="28"/>
              </w:rPr>
            </w:pPr>
            <w:r w:rsidRPr="006E3C36">
              <w:rPr>
                <w:sz w:val="28"/>
                <w:szCs w:val="28"/>
              </w:rPr>
              <w:t xml:space="preserve">Preparation for learning  </w:t>
            </w:r>
          </w:p>
        </w:tc>
      </w:tr>
      <w:tr w:rsidR="003A4C45" w14:paraId="68E71650" w14:textId="77777777" w:rsidTr="00972AE7">
        <w:tc>
          <w:tcPr>
            <w:tcW w:w="1696" w:type="dxa"/>
          </w:tcPr>
          <w:p w14:paraId="2938889C" w14:textId="77777777" w:rsidR="003A4C45" w:rsidRPr="006E3C36" w:rsidRDefault="003A4C45" w:rsidP="00972AE7">
            <w:pPr>
              <w:spacing w:after="120"/>
              <w:rPr>
                <w:sz w:val="28"/>
                <w:szCs w:val="28"/>
              </w:rPr>
            </w:pPr>
            <w:r w:rsidRPr="006E3C36">
              <w:rPr>
                <w:sz w:val="28"/>
                <w:szCs w:val="28"/>
              </w:rPr>
              <w:t>A2.6.</w:t>
            </w:r>
          </w:p>
        </w:tc>
        <w:tc>
          <w:tcPr>
            <w:tcW w:w="8760" w:type="dxa"/>
          </w:tcPr>
          <w:p w14:paraId="78DD9D43" w14:textId="77777777" w:rsidR="003A4C45" w:rsidRPr="006E3C36" w:rsidRDefault="003A4C45" w:rsidP="00972AE7">
            <w:pPr>
              <w:spacing w:after="120"/>
              <w:rPr>
                <w:sz w:val="28"/>
                <w:szCs w:val="28"/>
              </w:rPr>
            </w:pPr>
            <w:r w:rsidRPr="006E3C36">
              <w:rPr>
                <w:sz w:val="28"/>
                <w:szCs w:val="28"/>
              </w:rPr>
              <w:t>Glossaries</w:t>
            </w:r>
          </w:p>
        </w:tc>
      </w:tr>
      <w:tr w:rsidR="003A4C45" w14:paraId="038DCCD2" w14:textId="77777777" w:rsidTr="00972AE7">
        <w:tc>
          <w:tcPr>
            <w:tcW w:w="1696" w:type="dxa"/>
            <w:shd w:val="clear" w:color="auto" w:fill="B4C6E7" w:themeFill="accent1" w:themeFillTint="66"/>
          </w:tcPr>
          <w:p w14:paraId="044FE863" w14:textId="77777777" w:rsidR="003A4C45" w:rsidRPr="006E3C36" w:rsidRDefault="003A4C45" w:rsidP="00972AE7">
            <w:pPr>
              <w:spacing w:after="120"/>
              <w:rPr>
                <w:b/>
                <w:bCs/>
                <w:sz w:val="28"/>
                <w:szCs w:val="28"/>
              </w:rPr>
            </w:pPr>
            <w:r w:rsidRPr="006E3C36">
              <w:rPr>
                <w:b/>
                <w:bCs/>
                <w:sz w:val="28"/>
                <w:szCs w:val="28"/>
              </w:rPr>
              <w:t>A3.</w:t>
            </w:r>
          </w:p>
        </w:tc>
        <w:tc>
          <w:tcPr>
            <w:tcW w:w="8760" w:type="dxa"/>
            <w:shd w:val="clear" w:color="auto" w:fill="B4C6E7" w:themeFill="accent1" w:themeFillTint="66"/>
          </w:tcPr>
          <w:p w14:paraId="0892D1F8" w14:textId="77777777" w:rsidR="003A4C45" w:rsidRPr="006E3C36" w:rsidRDefault="003A4C45" w:rsidP="00972AE7">
            <w:pPr>
              <w:spacing w:after="120"/>
              <w:rPr>
                <w:b/>
                <w:bCs/>
                <w:sz w:val="28"/>
                <w:szCs w:val="28"/>
              </w:rPr>
            </w:pPr>
            <w:r w:rsidRPr="006E3C36">
              <w:rPr>
                <w:b/>
                <w:bCs/>
                <w:sz w:val="28"/>
                <w:szCs w:val="28"/>
              </w:rPr>
              <w:t xml:space="preserve">Personalising my learning  </w:t>
            </w:r>
          </w:p>
        </w:tc>
      </w:tr>
      <w:bookmarkEnd w:id="0"/>
      <w:tr w:rsidR="003A4C45" w14:paraId="5F7BA69C" w14:textId="77777777" w:rsidTr="00972AE7">
        <w:tc>
          <w:tcPr>
            <w:tcW w:w="1696" w:type="dxa"/>
          </w:tcPr>
          <w:p w14:paraId="71F750D4" w14:textId="77777777" w:rsidR="003A4C45" w:rsidRPr="006E3C36" w:rsidRDefault="003A4C45" w:rsidP="00972AE7">
            <w:pPr>
              <w:spacing w:after="120"/>
              <w:rPr>
                <w:sz w:val="28"/>
                <w:szCs w:val="28"/>
              </w:rPr>
            </w:pPr>
            <w:r w:rsidRPr="006E3C36">
              <w:rPr>
                <w:sz w:val="28"/>
                <w:szCs w:val="28"/>
              </w:rPr>
              <w:t>A3.1.</w:t>
            </w:r>
          </w:p>
        </w:tc>
        <w:tc>
          <w:tcPr>
            <w:tcW w:w="8760" w:type="dxa"/>
          </w:tcPr>
          <w:p w14:paraId="37E4CC3A" w14:textId="77777777" w:rsidR="003A4C45" w:rsidRPr="006E3C36" w:rsidRDefault="003A4C45" w:rsidP="00972AE7">
            <w:pPr>
              <w:spacing w:after="120"/>
              <w:rPr>
                <w:sz w:val="28"/>
                <w:szCs w:val="28"/>
              </w:rPr>
            </w:pPr>
            <w:r w:rsidRPr="006E3C36">
              <w:rPr>
                <w:sz w:val="28"/>
                <w:szCs w:val="28"/>
              </w:rPr>
              <w:t>This is me</w:t>
            </w:r>
          </w:p>
        </w:tc>
      </w:tr>
      <w:tr w:rsidR="003A4C45" w14:paraId="0B2D8B17" w14:textId="77777777" w:rsidTr="00972AE7">
        <w:tc>
          <w:tcPr>
            <w:tcW w:w="1696" w:type="dxa"/>
          </w:tcPr>
          <w:p w14:paraId="25B38AD6" w14:textId="77777777" w:rsidR="003A4C45" w:rsidRPr="006E3C36" w:rsidRDefault="003A4C45" w:rsidP="00972AE7">
            <w:pPr>
              <w:spacing w:after="120"/>
              <w:rPr>
                <w:sz w:val="28"/>
                <w:szCs w:val="28"/>
              </w:rPr>
            </w:pPr>
            <w:r w:rsidRPr="006E3C36">
              <w:rPr>
                <w:sz w:val="28"/>
                <w:szCs w:val="28"/>
              </w:rPr>
              <w:t>A3.2</w:t>
            </w:r>
          </w:p>
        </w:tc>
        <w:tc>
          <w:tcPr>
            <w:tcW w:w="8760" w:type="dxa"/>
          </w:tcPr>
          <w:p w14:paraId="73E1F740" w14:textId="77777777" w:rsidR="003A4C45" w:rsidRPr="006E3C36" w:rsidRDefault="003A4C45" w:rsidP="00972AE7">
            <w:pPr>
              <w:spacing w:after="120"/>
              <w:rPr>
                <w:sz w:val="28"/>
                <w:szCs w:val="28"/>
              </w:rPr>
            </w:pPr>
            <w:r w:rsidRPr="006E3C36">
              <w:rPr>
                <w:sz w:val="28"/>
                <w:szCs w:val="28"/>
              </w:rPr>
              <w:t xml:space="preserve">What helps me learn? </w:t>
            </w:r>
          </w:p>
          <w:p w14:paraId="3ED74557" w14:textId="77777777" w:rsidR="003A4C45" w:rsidRPr="006E3C36" w:rsidRDefault="003A4C45" w:rsidP="00972AE7">
            <w:pPr>
              <w:pStyle w:val="ListParagraph"/>
              <w:numPr>
                <w:ilvl w:val="0"/>
                <w:numId w:val="29"/>
              </w:numPr>
              <w:spacing w:after="120"/>
              <w:rPr>
                <w:sz w:val="28"/>
                <w:szCs w:val="28"/>
              </w:rPr>
            </w:pPr>
            <w:r w:rsidRPr="006E3C36">
              <w:rPr>
                <w:sz w:val="28"/>
                <w:szCs w:val="28"/>
              </w:rPr>
              <w:t>Self-assessment</w:t>
            </w:r>
          </w:p>
          <w:p w14:paraId="638BF471" w14:textId="77777777" w:rsidR="003A4C45" w:rsidRPr="006E3C36" w:rsidRDefault="003A4C45" w:rsidP="00972AE7">
            <w:pPr>
              <w:pStyle w:val="ListParagraph"/>
              <w:numPr>
                <w:ilvl w:val="0"/>
                <w:numId w:val="29"/>
              </w:numPr>
              <w:spacing w:after="120"/>
              <w:rPr>
                <w:b/>
                <w:bCs/>
                <w:sz w:val="28"/>
                <w:szCs w:val="28"/>
              </w:rPr>
            </w:pPr>
            <w:r w:rsidRPr="006E3C36">
              <w:rPr>
                <w:sz w:val="28"/>
                <w:szCs w:val="28"/>
              </w:rPr>
              <w:t>Linking mana-enhancing classroom actions to my learning</w:t>
            </w:r>
          </w:p>
        </w:tc>
      </w:tr>
      <w:tr w:rsidR="003A4C45" w14:paraId="2C30BDC5" w14:textId="77777777" w:rsidTr="00972AE7">
        <w:tc>
          <w:tcPr>
            <w:tcW w:w="1696" w:type="dxa"/>
          </w:tcPr>
          <w:p w14:paraId="6D3DA461" w14:textId="77777777" w:rsidR="003A4C45" w:rsidRPr="006E3C36" w:rsidRDefault="003A4C45" w:rsidP="00972AE7">
            <w:pPr>
              <w:spacing w:after="120"/>
              <w:rPr>
                <w:sz w:val="28"/>
                <w:szCs w:val="28"/>
              </w:rPr>
            </w:pPr>
            <w:r w:rsidRPr="006E3C36">
              <w:rPr>
                <w:sz w:val="28"/>
                <w:szCs w:val="28"/>
              </w:rPr>
              <w:t>A3.3.</w:t>
            </w:r>
          </w:p>
        </w:tc>
        <w:tc>
          <w:tcPr>
            <w:tcW w:w="8760" w:type="dxa"/>
          </w:tcPr>
          <w:p w14:paraId="70D811D3" w14:textId="77777777" w:rsidR="003A4C45" w:rsidRPr="006E3C36" w:rsidRDefault="003A4C45" w:rsidP="00972AE7">
            <w:pPr>
              <w:spacing w:after="120"/>
              <w:rPr>
                <w:sz w:val="28"/>
                <w:szCs w:val="28"/>
              </w:rPr>
            </w:pPr>
            <w:r w:rsidRPr="006E3C36">
              <w:rPr>
                <w:sz w:val="28"/>
                <w:szCs w:val="28"/>
              </w:rPr>
              <w:t>Hauora and wellbeing issues for teenagers that interest me</w:t>
            </w:r>
          </w:p>
        </w:tc>
      </w:tr>
      <w:tr w:rsidR="003A4C45" w14:paraId="1E20D2A7" w14:textId="77777777" w:rsidTr="00972AE7">
        <w:tc>
          <w:tcPr>
            <w:tcW w:w="1696" w:type="dxa"/>
          </w:tcPr>
          <w:p w14:paraId="64ECFA9E" w14:textId="77777777" w:rsidR="003A4C45" w:rsidRPr="006E3C36" w:rsidRDefault="003A4C45" w:rsidP="00972AE7">
            <w:pPr>
              <w:spacing w:after="120"/>
              <w:rPr>
                <w:sz w:val="28"/>
                <w:szCs w:val="28"/>
              </w:rPr>
            </w:pPr>
            <w:r w:rsidRPr="006E3C36">
              <w:rPr>
                <w:sz w:val="28"/>
                <w:szCs w:val="28"/>
              </w:rPr>
              <w:t>A3.4</w:t>
            </w:r>
          </w:p>
        </w:tc>
        <w:tc>
          <w:tcPr>
            <w:tcW w:w="8760" w:type="dxa"/>
          </w:tcPr>
          <w:p w14:paraId="7257673F" w14:textId="77777777" w:rsidR="003A4C45" w:rsidRPr="006E3C36" w:rsidRDefault="003A4C45" w:rsidP="00972AE7">
            <w:pPr>
              <w:spacing w:after="120"/>
              <w:rPr>
                <w:sz w:val="28"/>
                <w:szCs w:val="28"/>
              </w:rPr>
            </w:pPr>
            <w:r w:rsidRPr="006E3C36">
              <w:rPr>
                <w:sz w:val="28"/>
                <w:szCs w:val="28"/>
              </w:rPr>
              <w:t>Summary of the class safety guidelines</w:t>
            </w:r>
          </w:p>
        </w:tc>
      </w:tr>
      <w:tr w:rsidR="003A4C45" w14:paraId="626F7064" w14:textId="77777777" w:rsidTr="00972AE7">
        <w:tc>
          <w:tcPr>
            <w:tcW w:w="1696" w:type="dxa"/>
            <w:shd w:val="clear" w:color="auto" w:fill="B4C6E7" w:themeFill="accent1" w:themeFillTint="66"/>
          </w:tcPr>
          <w:p w14:paraId="6C3E0065" w14:textId="77777777" w:rsidR="003A4C45" w:rsidRPr="006E3C36" w:rsidRDefault="003A4C45" w:rsidP="00972AE7">
            <w:pPr>
              <w:spacing w:after="120"/>
              <w:rPr>
                <w:b/>
                <w:bCs/>
                <w:sz w:val="28"/>
                <w:szCs w:val="28"/>
              </w:rPr>
            </w:pPr>
            <w:r w:rsidRPr="006E3C36">
              <w:rPr>
                <w:b/>
                <w:bCs/>
                <w:sz w:val="28"/>
                <w:szCs w:val="28"/>
              </w:rPr>
              <w:t>A4.</w:t>
            </w:r>
          </w:p>
        </w:tc>
        <w:tc>
          <w:tcPr>
            <w:tcW w:w="8760" w:type="dxa"/>
            <w:shd w:val="clear" w:color="auto" w:fill="B4C6E7" w:themeFill="accent1" w:themeFillTint="66"/>
          </w:tcPr>
          <w:p w14:paraId="21A21795" w14:textId="77777777" w:rsidR="003A4C45" w:rsidRPr="006E3C36" w:rsidRDefault="003A4C45" w:rsidP="00972AE7">
            <w:pPr>
              <w:spacing w:after="120"/>
              <w:rPr>
                <w:b/>
                <w:bCs/>
                <w:sz w:val="28"/>
                <w:szCs w:val="28"/>
              </w:rPr>
            </w:pPr>
            <w:r w:rsidRPr="006E3C36">
              <w:rPr>
                <w:b/>
                <w:bCs/>
                <w:sz w:val="28"/>
                <w:szCs w:val="28"/>
              </w:rPr>
              <w:t>What you will learn about in Health Education, assessed by the Health Studies Achievement Standards</w:t>
            </w:r>
          </w:p>
        </w:tc>
      </w:tr>
      <w:tr w:rsidR="003A4C45" w14:paraId="2FFDE5F0" w14:textId="77777777" w:rsidTr="00972AE7">
        <w:tc>
          <w:tcPr>
            <w:tcW w:w="1696" w:type="dxa"/>
          </w:tcPr>
          <w:p w14:paraId="68378E2F" w14:textId="77777777" w:rsidR="003A4C45" w:rsidRPr="006E3C36" w:rsidRDefault="003A4C45" w:rsidP="00972AE7">
            <w:pPr>
              <w:spacing w:after="120"/>
              <w:rPr>
                <w:sz w:val="28"/>
                <w:szCs w:val="28"/>
              </w:rPr>
            </w:pPr>
            <w:r w:rsidRPr="006E3C36">
              <w:rPr>
                <w:sz w:val="28"/>
                <w:szCs w:val="28"/>
              </w:rPr>
              <w:t>A4.1</w:t>
            </w:r>
          </w:p>
        </w:tc>
        <w:tc>
          <w:tcPr>
            <w:tcW w:w="8760" w:type="dxa"/>
          </w:tcPr>
          <w:p w14:paraId="36568375" w14:textId="77777777" w:rsidR="003A4C45" w:rsidRPr="006E3C36" w:rsidRDefault="003A4C45" w:rsidP="00972AE7">
            <w:pPr>
              <w:spacing w:after="120"/>
              <w:rPr>
                <w:b/>
                <w:bCs/>
                <w:sz w:val="28"/>
                <w:szCs w:val="28"/>
              </w:rPr>
            </w:pPr>
            <w:r w:rsidRPr="006E3C36">
              <w:rPr>
                <w:sz w:val="28"/>
                <w:szCs w:val="28"/>
              </w:rPr>
              <w:t>Health Studies Achievement Standards</w:t>
            </w:r>
          </w:p>
        </w:tc>
      </w:tr>
      <w:tr w:rsidR="003A4C45" w14:paraId="7E42B5CD" w14:textId="77777777" w:rsidTr="00972AE7">
        <w:tc>
          <w:tcPr>
            <w:tcW w:w="1696" w:type="dxa"/>
            <w:shd w:val="clear" w:color="auto" w:fill="002060"/>
          </w:tcPr>
          <w:p w14:paraId="3A6AF823" w14:textId="77777777" w:rsidR="003A4C45" w:rsidRPr="006E3C36" w:rsidRDefault="003A4C45" w:rsidP="00972AE7">
            <w:pPr>
              <w:spacing w:after="120"/>
              <w:rPr>
                <w:sz w:val="28"/>
                <w:szCs w:val="28"/>
              </w:rPr>
            </w:pPr>
          </w:p>
        </w:tc>
        <w:tc>
          <w:tcPr>
            <w:tcW w:w="8760" w:type="dxa"/>
            <w:shd w:val="clear" w:color="auto" w:fill="002060"/>
          </w:tcPr>
          <w:p w14:paraId="34BE2949" w14:textId="77777777" w:rsidR="003A4C45" w:rsidRPr="006E3C36" w:rsidRDefault="003A4C45" w:rsidP="00972AE7">
            <w:pPr>
              <w:spacing w:after="120"/>
              <w:rPr>
                <w:sz w:val="28"/>
                <w:szCs w:val="28"/>
              </w:rPr>
            </w:pPr>
            <w:r w:rsidRPr="006D4B93">
              <w:rPr>
                <w:sz w:val="28"/>
                <w:szCs w:val="28"/>
              </w:rPr>
              <w:t>Links to websites listed in the resources</w:t>
            </w:r>
          </w:p>
        </w:tc>
      </w:tr>
      <w:tr w:rsidR="003A4C45" w14:paraId="5AF179D5" w14:textId="77777777" w:rsidTr="00972AE7">
        <w:tc>
          <w:tcPr>
            <w:tcW w:w="1696" w:type="dxa"/>
            <w:shd w:val="clear" w:color="auto" w:fill="002060"/>
          </w:tcPr>
          <w:p w14:paraId="604562F8" w14:textId="77777777" w:rsidR="003A4C45" w:rsidRPr="006E3C36" w:rsidRDefault="003A4C45" w:rsidP="00972AE7">
            <w:pPr>
              <w:spacing w:after="120"/>
              <w:rPr>
                <w:sz w:val="28"/>
                <w:szCs w:val="28"/>
              </w:rPr>
            </w:pPr>
          </w:p>
        </w:tc>
        <w:tc>
          <w:tcPr>
            <w:tcW w:w="8760" w:type="dxa"/>
            <w:shd w:val="clear" w:color="auto" w:fill="002060"/>
          </w:tcPr>
          <w:p w14:paraId="60F2BAB4" w14:textId="77777777" w:rsidR="003A4C45" w:rsidRPr="006E3C36" w:rsidRDefault="003A4C45" w:rsidP="00972AE7">
            <w:pPr>
              <w:spacing w:after="120"/>
              <w:rPr>
                <w:sz w:val="28"/>
                <w:szCs w:val="28"/>
              </w:rPr>
            </w:pPr>
            <w:r w:rsidRPr="006E3C36">
              <w:rPr>
                <w:sz w:val="28"/>
                <w:szCs w:val="28"/>
              </w:rPr>
              <w:t xml:space="preserve">References for materials used in the activities  </w:t>
            </w:r>
          </w:p>
        </w:tc>
      </w:tr>
    </w:tbl>
    <w:p w14:paraId="335AE93B" w14:textId="77777777" w:rsidR="003A4C45" w:rsidRDefault="003A4C45"/>
    <w:p w14:paraId="0B08878A" w14:textId="77777777" w:rsidR="005A58FF" w:rsidRDefault="005A58FF">
      <w:r>
        <w:br w:type="page"/>
      </w:r>
    </w:p>
    <w:tbl>
      <w:tblPr>
        <w:tblStyle w:val="TableGrid"/>
        <w:tblW w:w="0" w:type="auto"/>
        <w:tblLook w:val="04A0" w:firstRow="1" w:lastRow="0" w:firstColumn="1" w:lastColumn="0" w:noHBand="0" w:noVBand="1"/>
      </w:tblPr>
      <w:tblGrid>
        <w:gridCol w:w="1219"/>
        <w:gridCol w:w="8"/>
        <w:gridCol w:w="7287"/>
        <w:gridCol w:w="1942"/>
      </w:tblGrid>
      <w:tr w:rsidR="005A58FF" w:rsidRPr="00AB06F8" w14:paraId="4E54E672" w14:textId="77777777" w:rsidTr="00972AE7">
        <w:tc>
          <w:tcPr>
            <w:tcW w:w="1219" w:type="dxa"/>
            <w:shd w:val="clear" w:color="auto" w:fill="002060"/>
          </w:tcPr>
          <w:p w14:paraId="61447CCB" w14:textId="77777777" w:rsidR="005A58FF" w:rsidRPr="00AB06F8" w:rsidRDefault="005A58FF" w:rsidP="00972AE7">
            <w:pPr>
              <w:spacing w:after="120"/>
              <w:rPr>
                <w:rFonts w:cstheme="minorHAnsi"/>
                <w:b/>
                <w:bCs/>
                <w:sz w:val="28"/>
                <w:szCs w:val="28"/>
              </w:rPr>
            </w:pPr>
            <w:r w:rsidRPr="00AB06F8">
              <w:rPr>
                <w:rFonts w:cstheme="minorHAnsi"/>
                <w:b/>
                <w:bCs/>
                <w:sz w:val="28"/>
                <w:szCs w:val="28"/>
              </w:rPr>
              <w:lastRenderedPageBreak/>
              <w:t>PART B</w:t>
            </w:r>
          </w:p>
        </w:tc>
        <w:tc>
          <w:tcPr>
            <w:tcW w:w="7295" w:type="dxa"/>
            <w:gridSpan w:val="2"/>
            <w:shd w:val="clear" w:color="auto" w:fill="002060"/>
          </w:tcPr>
          <w:p w14:paraId="1B745269" w14:textId="77777777" w:rsidR="005A58FF" w:rsidRPr="00AB06F8" w:rsidRDefault="005A58FF" w:rsidP="00972AE7">
            <w:pPr>
              <w:spacing w:after="120"/>
              <w:rPr>
                <w:rFonts w:cstheme="minorHAnsi"/>
                <w:b/>
                <w:bCs/>
                <w:sz w:val="28"/>
                <w:szCs w:val="28"/>
              </w:rPr>
            </w:pPr>
            <w:r w:rsidRPr="00AB06F8">
              <w:rPr>
                <w:rFonts w:cstheme="minorHAnsi"/>
                <w:b/>
                <w:bCs/>
                <w:sz w:val="28"/>
                <w:szCs w:val="28"/>
              </w:rPr>
              <w:t xml:space="preserve">Hauora and wellbeing </w:t>
            </w:r>
          </w:p>
        </w:tc>
        <w:tc>
          <w:tcPr>
            <w:tcW w:w="1942" w:type="dxa"/>
            <w:shd w:val="clear" w:color="auto" w:fill="E2EFD9" w:themeFill="accent6" w:themeFillTint="33"/>
          </w:tcPr>
          <w:p w14:paraId="588A57BE" w14:textId="77777777" w:rsidR="005A58FF" w:rsidRPr="00AB06F8" w:rsidRDefault="005A58FF" w:rsidP="00972AE7">
            <w:pPr>
              <w:spacing w:after="120"/>
              <w:rPr>
                <w:rFonts w:cstheme="minorHAnsi"/>
                <w:b/>
                <w:bCs/>
                <w:sz w:val="28"/>
                <w:szCs w:val="28"/>
              </w:rPr>
            </w:pPr>
            <w:r w:rsidRPr="00AB06F8">
              <w:rPr>
                <w:rFonts w:cstheme="minorHAnsi"/>
                <w:sz w:val="28"/>
                <w:szCs w:val="28"/>
              </w:rPr>
              <w:t xml:space="preserve">This activity can link with  </w:t>
            </w:r>
          </w:p>
        </w:tc>
      </w:tr>
      <w:tr w:rsidR="005A58FF" w:rsidRPr="00AB06F8" w14:paraId="114B2199" w14:textId="77777777" w:rsidTr="00972AE7">
        <w:tc>
          <w:tcPr>
            <w:tcW w:w="1219" w:type="dxa"/>
            <w:shd w:val="clear" w:color="auto" w:fill="BDD6EE" w:themeFill="accent5" w:themeFillTint="66"/>
          </w:tcPr>
          <w:p w14:paraId="2A1975C3" w14:textId="77777777" w:rsidR="005A58FF" w:rsidRPr="00AB06F8" w:rsidRDefault="005A58FF" w:rsidP="00972AE7">
            <w:pPr>
              <w:spacing w:after="120"/>
              <w:rPr>
                <w:rFonts w:cstheme="minorHAnsi"/>
                <w:b/>
                <w:bCs/>
                <w:sz w:val="28"/>
                <w:szCs w:val="28"/>
              </w:rPr>
            </w:pPr>
            <w:r w:rsidRPr="00AB06F8">
              <w:rPr>
                <w:rFonts w:cstheme="minorHAnsi"/>
                <w:b/>
                <w:bCs/>
                <w:sz w:val="28"/>
                <w:szCs w:val="28"/>
              </w:rPr>
              <w:t>B1.</w:t>
            </w:r>
          </w:p>
        </w:tc>
        <w:tc>
          <w:tcPr>
            <w:tcW w:w="7295" w:type="dxa"/>
            <w:gridSpan w:val="2"/>
            <w:shd w:val="clear" w:color="auto" w:fill="BDD6EE" w:themeFill="accent5" w:themeFillTint="66"/>
          </w:tcPr>
          <w:p w14:paraId="2DC78538" w14:textId="77777777" w:rsidR="005A58FF" w:rsidRPr="00AB06F8" w:rsidRDefault="005A58FF" w:rsidP="00972AE7">
            <w:pPr>
              <w:spacing w:after="120"/>
              <w:rPr>
                <w:rFonts w:cstheme="minorHAnsi"/>
                <w:b/>
                <w:bCs/>
                <w:sz w:val="28"/>
                <w:szCs w:val="28"/>
              </w:rPr>
            </w:pPr>
            <w:r w:rsidRPr="00AB06F8">
              <w:rPr>
                <w:rFonts w:cstheme="minorHAnsi"/>
                <w:b/>
                <w:bCs/>
                <w:sz w:val="28"/>
                <w:szCs w:val="28"/>
              </w:rPr>
              <w:t>What is hauora and wellbeing?</w:t>
            </w:r>
          </w:p>
        </w:tc>
        <w:tc>
          <w:tcPr>
            <w:tcW w:w="1942" w:type="dxa"/>
            <w:shd w:val="clear" w:color="auto" w:fill="E2EFD9" w:themeFill="accent6" w:themeFillTint="33"/>
          </w:tcPr>
          <w:p w14:paraId="5A4E84D7" w14:textId="77777777" w:rsidR="005A58FF" w:rsidRPr="000D7C87" w:rsidRDefault="005A58FF" w:rsidP="00972AE7">
            <w:pPr>
              <w:spacing w:after="120"/>
              <w:rPr>
                <w:rFonts w:cstheme="minorHAnsi"/>
                <w:b/>
                <w:bCs/>
                <w:sz w:val="28"/>
                <w:szCs w:val="28"/>
              </w:rPr>
            </w:pPr>
            <w:r w:rsidRPr="000D7C87">
              <w:rPr>
                <w:rFonts w:cstheme="minorHAnsi"/>
                <w:b/>
                <w:bCs/>
                <w:sz w:val="28"/>
                <w:szCs w:val="28"/>
              </w:rPr>
              <w:t xml:space="preserve">E2. </w:t>
            </w:r>
          </w:p>
        </w:tc>
      </w:tr>
      <w:tr w:rsidR="005A58FF" w:rsidRPr="00AB06F8" w14:paraId="630EF66D" w14:textId="77777777" w:rsidTr="00972AE7">
        <w:tc>
          <w:tcPr>
            <w:tcW w:w="1219" w:type="dxa"/>
          </w:tcPr>
          <w:p w14:paraId="0A5496DE" w14:textId="77777777" w:rsidR="005A58FF" w:rsidRPr="00AB06F8" w:rsidRDefault="005A58FF" w:rsidP="00972AE7">
            <w:pPr>
              <w:spacing w:after="120"/>
              <w:rPr>
                <w:rFonts w:cstheme="minorHAnsi"/>
                <w:sz w:val="28"/>
                <w:szCs w:val="28"/>
              </w:rPr>
            </w:pPr>
            <w:r w:rsidRPr="00AB06F8">
              <w:rPr>
                <w:rFonts w:cstheme="minorHAnsi"/>
                <w:sz w:val="28"/>
                <w:szCs w:val="28"/>
              </w:rPr>
              <w:t>B1.1</w:t>
            </w:r>
          </w:p>
        </w:tc>
        <w:tc>
          <w:tcPr>
            <w:tcW w:w="7295" w:type="dxa"/>
            <w:gridSpan w:val="2"/>
          </w:tcPr>
          <w:p w14:paraId="6A2C8389" w14:textId="77777777" w:rsidR="005A58FF" w:rsidRPr="00AB06F8" w:rsidRDefault="005A58FF" w:rsidP="00972AE7">
            <w:pPr>
              <w:spacing w:after="120"/>
              <w:rPr>
                <w:rFonts w:cstheme="minorHAnsi"/>
                <w:sz w:val="28"/>
                <w:szCs w:val="28"/>
              </w:rPr>
            </w:pPr>
            <w:r w:rsidRPr="00AB06F8">
              <w:rPr>
                <w:rFonts w:cstheme="minorHAnsi"/>
                <w:sz w:val="28"/>
                <w:szCs w:val="28"/>
              </w:rPr>
              <w:t>The language of hauora and wellbeing</w:t>
            </w:r>
          </w:p>
        </w:tc>
        <w:tc>
          <w:tcPr>
            <w:tcW w:w="1942" w:type="dxa"/>
            <w:vMerge w:val="restart"/>
            <w:shd w:val="clear" w:color="auto" w:fill="E2EFD9" w:themeFill="accent6" w:themeFillTint="33"/>
          </w:tcPr>
          <w:p w14:paraId="48BF0426" w14:textId="77777777" w:rsidR="005A58FF" w:rsidRPr="003E71DE" w:rsidRDefault="005A58FF" w:rsidP="00972AE7">
            <w:pPr>
              <w:spacing w:after="120"/>
              <w:rPr>
                <w:rFonts w:cstheme="minorHAnsi"/>
              </w:rPr>
            </w:pPr>
            <w:r>
              <w:rPr>
                <w:rFonts w:cstheme="minorHAnsi"/>
              </w:rPr>
              <w:t xml:space="preserve">Underpins all learning </w:t>
            </w:r>
          </w:p>
        </w:tc>
      </w:tr>
      <w:tr w:rsidR="005A58FF" w:rsidRPr="00AB06F8" w14:paraId="1846ED05" w14:textId="77777777" w:rsidTr="00972AE7">
        <w:tc>
          <w:tcPr>
            <w:tcW w:w="1219" w:type="dxa"/>
          </w:tcPr>
          <w:p w14:paraId="50109E85" w14:textId="77777777" w:rsidR="005A58FF" w:rsidRPr="00AB06F8" w:rsidRDefault="005A58FF" w:rsidP="00972AE7">
            <w:pPr>
              <w:spacing w:after="120"/>
              <w:rPr>
                <w:rFonts w:cstheme="minorHAnsi"/>
                <w:sz w:val="28"/>
                <w:szCs w:val="28"/>
              </w:rPr>
            </w:pPr>
            <w:r w:rsidRPr="00AB06F8">
              <w:rPr>
                <w:rFonts w:cstheme="minorHAnsi"/>
                <w:sz w:val="28"/>
                <w:szCs w:val="28"/>
              </w:rPr>
              <w:t>B1.2</w:t>
            </w:r>
          </w:p>
        </w:tc>
        <w:tc>
          <w:tcPr>
            <w:tcW w:w="7295" w:type="dxa"/>
            <w:gridSpan w:val="2"/>
          </w:tcPr>
          <w:p w14:paraId="289E35E0" w14:textId="77777777" w:rsidR="005A58FF" w:rsidRPr="00AB06F8" w:rsidRDefault="005A58FF" w:rsidP="00972AE7">
            <w:pPr>
              <w:spacing w:after="120"/>
              <w:rPr>
                <w:rFonts w:cstheme="minorHAnsi"/>
                <w:sz w:val="28"/>
                <w:szCs w:val="28"/>
              </w:rPr>
            </w:pPr>
            <w:r w:rsidRPr="00AB06F8">
              <w:rPr>
                <w:rFonts w:cstheme="minorHAnsi"/>
                <w:sz w:val="28"/>
                <w:szCs w:val="28"/>
              </w:rPr>
              <w:t>Health and wellbeing models - overview</w:t>
            </w:r>
          </w:p>
        </w:tc>
        <w:tc>
          <w:tcPr>
            <w:tcW w:w="1942" w:type="dxa"/>
            <w:vMerge/>
            <w:shd w:val="clear" w:color="auto" w:fill="E2EFD9" w:themeFill="accent6" w:themeFillTint="33"/>
          </w:tcPr>
          <w:p w14:paraId="588598E2" w14:textId="77777777" w:rsidR="005A58FF" w:rsidRPr="003E71DE" w:rsidRDefault="005A58FF" w:rsidP="00972AE7">
            <w:pPr>
              <w:spacing w:after="120"/>
              <w:rPr>
                <w:rFonts w:cstheme="minorHAnsi"/>
              </w:rPr>
            </w:pPr>
          </w:p>
        </w:tc>
      </w:tr>
      <w:tr w:rsidR="005A58FF" w:rsidRPr="00AB06F8" w14:paraId="08ED19CE" w14:textId="77777777" w:rsidTr="00972AE7">
        <w:tc>
          <w:tcPr>
            <w:tcW w:w="1219" w:type="dxa"/>
          </w:tcPr>
          <w:p w14:paraId="73FFA743" w14:textId="77777777" w:rsidR="005A58FF" w:rsidRPr="00AB06F8" w:rsidRDefault="005A58FF" w:rsidP="00972AE7">
            <w:pPr>
              <w:spacing w:after="120"/>
              <w:rPr>
                <w:rFonts w:cstheme="minorHAnsi"/>
                <w:sz w:val="28"/>
                <w:szCs w:val="28"/>
              </w:rPr>
            </w:pPr>
            <w:r w:rsidRPr="00AB06F8">
              <w:rPr>
                <w:rFonts w:cstheme="minorHAnsi"/>
                <w:sz w:val="28"/>
                <w:szCs w:val="28"/>
              </w:rPr>
              <w:t>B1.2.1.</w:t>
            </w:r>
          </w:p>
        </w:tc>
        <w:tc>
          <w:tcPr>
            <w:tcW w:w="7295" w:type="dxa"/>
            <w:gridSpan w:val="2"/>
          </w:tcPr>
          <w:p w14:paraId="31C0BC5D" w14:textId="77777777" w:rsidR="005A58FF" w:rsidRPr="00AB06F8" w:rsidRDefault="005A58FF" w:rsidP="00972AE7">
            <w:pPr>
              <w:spacing w:after="120"/>
              <w:rPr>
                <w:rFonts w:cstheme="minorHAnsi"/>
                <w:sz w:val="28"/>
                <w:szCs w:val="28"/>
              </w:rPr>
            </w:pPr>
            <w:r w:rsidRPr="00AB06F8">
              <w:rPr>
                <w:rFonts w:cstheme="minorHAnsi"/>
                <w:sz w:val="28"/>
                <w:szCs w:val="28"/>
              </w:rPr>
              <w:t>Te whare tapa whā</w:t>
            </w:r>
          </w:p>
        </w:tc>
        <w:tc>
          <w:tcPr>
            <w:tcW w:w="1942" w:type="dxa"/>
            <w:vMerge w:val="restart"/>
            <w:shd w:val="clear" w:color="auto" w:fill="E2EFD9" w:themeFill="accent6" w:themeFillTint="33"/>
          </w:tcPr>
          <w:p w14:paraId="4A06FB8D" w14:textId="77777777" w:rsidR="005A58FF" w:rsidRPr="003E71DE" w:rsidRDefault="005A58FF" w:rsidP="00972AE7">
            <w:pPr>
              <w:spacing w:after="120"/>
              <w:rPr>
                <w:rFonts w:cstheme="minorHAnsi"/>
              </w:rPr>
            </w:pPr>
            <w:r>
              <w:rPr>
                <w:rFonts w:cstheme="minorHAnsi"/>
              </w:rPr>
              <w:t xml:space="preserve">Links to all learning </w:t>
            </w:r>
          </w:p>
        </w:tc>
      </w:tr>
      <w:tr w:rsidR="005A58FF" w:rsidRPr="00AB06F8" w14:paraId="018986B1" w14:textId="77777777" w:rsidTr="00972AE7">
        <w:tc>
          <w:tcPr>
            <w:tcW w:w="1219" w:type="dxa"/>
          </w:tcPr>
          <w:p w14:paraId="0B03B58D" w14:textId="77777777" w:rsidR="005A58FF" w:rsidRPr="00AB06F8" w:rsidRDefault="005A58FF" w:rsidP="00972AE7">
            <w:pPr>
              <w:spacing w:after="120"/>
              <w:rPr>
                <w:rFonts w:cstheme="minorHAnsi"/>
                <w:sz w:val="28"/>
                <w:szCs w:val="28"/>
              </w:rPr>
            </w:pPr>
            <w:r w:rsidRPr="00AB06F8">
              <w:rPr>
                <w:rFonts w:cstheme="minorHAnsi"/>
                <w:sz w:val="28"/>
                <w:szCs w:val="28"/>
              </w:rPr>
              <w:t>B1.2.2.</w:t>
            </w:r>
          </w:p>
        </w:tc>
        <w:tc>
          <w:tcPr>
            <w:tcW w:w="7295" w:type="dxa"/>
            <w:gridSpan w:val="2"/>
          </w:tcPr>
          <w:p w14:paraId="2858A12A" w14:textId="77777777" w:rsidR="005A58FF" w:rsidRPr="00AB06F8" w:rsidRDefault="005A58FF" w:rsidP="00972AE7">
            <w:pPr>
              <w:spacing w:after="120"/>
              <w:rPr>
                <w:rFonts w:cstheme="minorHAnsi"/>
                <w:sz w:val="28"/>
                <w:szCs w:val="28"/>
              </w:rPr>
            </w:pPr>
            <w:r w:rsidRPr="00AB06F8">
              <w:rPr>
                <w:rFonts w:cstheme="minorHAnsi"/>
                <w:sz w:val="28"/>
                <w:szCs w:val="28"/>
              </w:rPr>
              <w:t xml:space="preserve">Te Huia  </w:t>
            </w:r>
          </w:p>
        </w:tc>
        <w:tc>
          <w:tcPr>
            <w:tcW w:w="1942" w:type="dxa"/>
            <w:vMerge/>
            <w:shd w:val="clear" w:color="auto" w:fill="E2EFD9" w:themeFill="accent6" w:themeFillTint="33"/>
          </w:tcPr>
          <w:p w14:paraId="6B2B91E9" w14:textId="77777777" w:rsidR="005A58FF" w:rsidRPr="003E71DE" w:rsidRDefault="005A58FF" w:rsidP="00972AE7">
            <w:pPr>
              <w:spacing w:after="120"/>
              <w:rPr>
                <w:rFonts w:cstheme="minorHAnsi"/>
              </w:rPr>
            </w:pPr>
          </w:p>
        </w:tc>
      </w:tr>
      <w:tr w:rsidR="005A58FF" w:rsidRPr="00AB06F8" w14:paraId="17D2CAEB" w14:textId="77777777" w:rsidTr="00972AE7">
        <w:tc>
          <w:tcPr>
            <w:tcW w:w="1219" w:type="dxa"/>
          </w:tcPr>
          <w:p w14:paraId="1400EF46" w14:textId="77777777" w:rsidR="005A58FF" w:rsidRPr="00AB06F8" w:rsidRDefault="005A58FF" w:rsidP="00972AE7">
            <w:pPr>
              <w:spacing w:after="120"/>
              <w:rPr>
                <w:rFonts w:cstheme="minorHAnsi"/>
                <w:sz w:val="28"/>
                <w:szCs w:val="28"/>
              </w:rPr>
            </w:pPr>
            <w:r w:rsidRPr="00AB06F8">
              <w:rPr>
                <w:rFonts w:cstheme="minorHAnsi"/>
                <w:sz w:val="28"/>
                <w:szCs w:val="28"/>
              </w:rPr>
              <w:t>B1.2.3.</w:t>
            </w:r>
          </w:p>
        </w:tc>
        <w:tc>
          <w:tcPr>
            <w:tcW w:w="7295" w:type="dxa"/>
            <w:gridSpan w:val="2"/>
          </w:tcPr>
          <w:p w14:paraId="02E8020A" w14:textId="77777777" w:rsidR="005A58FF" w:rsidRPr="00AB06F8" w:rsidRDefault="005A58FF" w:rsidP="00972AE7">
            <w:pPr>
              <w:spacing w:after="120"/>
              <w:rPr>
                <w:rFonts w:cstheme="minorHAnsi"/>
                <w:sz w:val="28"/>
                <w:szCs w:val="28"/>
              </w:rPr>
            </w:pPr>
            <w:r w:rsidRPr="00AB06F8">
              <w:rPr>
                <w:rFonts w:cstheme="minorHAnsi"/>
                <w:sz w:val="28"/>
                <w:szCs w:val="28"/>
              </w:rPr>
              <w:t xml:space="preserve">Fonofale  </w:t>
            </w:r>
          </w:p>
        </w:tc>
        <w:tc>
          <w:tcPr>
            <w:tcW w:w="1942" w:type="dxa"/>
            <w:vMerge/>
            <w:shd w:val="clear" w:color="auto" w:fill="E2EFD9" w:themeFill="accent6" w:themeFillTint="33"/>
          </w:tcPr>
          <w:p w14:paraId="19A2DBB1" w14:textId="77777777" w:rsidR="005A58FF" w:rsidRPr="003E71DE" w:rsidRDefault="005A58FF" w:rsidP="00972AE7">
            <w:pPr>
              <w:spacing w:after="120"/>
              <w:rPr>
                <w:rFonts w:cstheme="minorHAnsi"/>
              </w:rPr>
            </w:pPr>
          </w:p>
        </w:tc>
      </w:tr>
      <w:tr w:rsidR="005A58FF" w:rsidRPr="00AB06F8" w14:paraId="37FE726E" w14:textId="77777777" w:rsidTr="00972AE7">
        <w:tc>
          <w:tcPr>
            <w:tcW w:w="1219" w:type="dxa"/>
          </w:tcPr>
          <w:p w14:paraId="0CBF4F49" w14:textId="77777777" w:rsidR="005A58FF" w:rsidRPr="00AB06F8" w:rsidRDefault="005A58FF" w:rsidP="00972AE7">
            <w:pPr>
              <w:spacing w:after="120"/>
              <w:rPr>
                <w:rFonts w:cstheme="minorHAnsi"/>
                <w:sz w:val="28"/>
                <w:szCs w:val="28"/>
              </w:rPr>
            </w:pPr>
            <w:r w:rsidRPr="00AB06F8">
              <w:rPr>
                <w:rFonts w:cstheme="minorHAnsi"/>
                <w:sz w:val="28"/>
                <w:szCs w:val="28"/>
              </w:rPr>
              <w:t>B1.2.4.</w:t>
            </w:r>
          </w:p>
        </w:tc>
        <w:tc>
          <w:tcPr>
            <w:tcW w:w="7295" w:type="dxa"/>
            <w:gridSpan w:val="2"/>
          </w:tcPr>
          <w:p w14:paraId="22515E4E" w14:textId="77777777" w:rsidR="005A58FF" w:rsidRPr="00AB06F8" w:rsidRDefault="005A58FF" w:rsidP="00972AE7">
            <w:pPr>
              <w:spacing w:after="120"/>
              <w:rPr>
                <w:rFonts w:cstheme="minorHAnsi"/>
                <w:sz w:val="28"/>
                <w:szCs w:val="28"/>
              </w:rPr>
            </w:pPr>
            <w:r w:rsidRPr="00AB06F8">
              <w:rPr>
                <w:rFonts w:cstheme="minorHAnsi"/>
                <w:sz w:val="28"/>
                <w:szCs w:val="28"/>
              </w:rPr>
              <w:t xml:space="preserve">Other models  </w:t>
            </w:r>
          </w:p>
        </w:tc>
        <w:tc>
          <w:tcPr>
            <w:tcW w:w="1942" w:type="dxa"/>
            <w:vMerge/>
            <w:shd w:val="clear" w:color="auto" w:fill="E2EFD9" w:themeFill="accent6" w:themeFillTint="33"/>
          </w:tcPr>
          <w:p w14:paraId="269B89B3" w14:textId="77777777" w:rsidR="005A58FF" w:rsidRPr="003E71DE" w:rsidRDefault="005A58FF" w:rsidP="00972AE7">
            <w:pPr>
              <w:spacing w:after="120"/>
              <w:rPr>
                <w:rFonts w:cstheme="minorHAnsi"/>
              </w:rPr>
            </w:pPr>
          </w:p>
        </w:tc>
      </w:tr>
      <w:tr w:rsidR="005A58FF" w:rsidRPr="00AB06F8" w14:paraId="2C32B144" w14:textId="77777777" w:rsidTr="00972AE7">
        <w:tc>
          <w:tcPr>
            <w:tcW w:w="1219" w:type="dxa"/>
          </w:tcPr>
          <w:p w14:paraId="3778B25A" w14:textId="77777777" w:rsidR="005A58FF" w:rsidRPr="00AB06F8" w:rsidRDefault="005A58FF" w:rsidP="00972AE7">
            <w:pPr>
              <w:spacing w:after="120"/>
              <w:rPr>
                <w:rFonts w:cstheme="minorHAnsi"/>
                <w:sz w:val="28"/>
                <w:szCs w:val="28"/>
              </w:rPr>
            </w:pPr>
            <w:r w:rsidRPr="00AB06F8">
              <w:rPr>
                <w:rFonts w:cstheme="minorHAnsi"/>
                <w:sz w:val="28"/>
                <w:szCs w:val="28"/>
              </w:rPr>
              <w:t>B1.3</w:t>
            </w:r>
            <w:r>
              <w:rPr>
                <w:rFonts w:cstheme="minorHAnsi"/>
                <w:sz w:val="28"/>
                <w:szCs w:val="28"/>
              </w:rPr>
              <w:t>.</w:t>
            </w:r>
          </w:p>
        </w:tc>
        <w:tc>
          <w:tcPr>
            <w:tcW w:w="7295" w:type="dxa"/>
            <w:gridSpan w:val="2"/>
          </w:tcPr>
          <w:p w14:paraId="2C5EF453" w14:textId="77777777" w:rsidR="005A58FF" w:rsidRPr="00AB06F8" w:rsidRDefault="005A58FF" w:rsidP="00972AE7">
            <w:pPr>
              <w:spacing w:after="120"/>
              <w:rPr>
                <w:rFonts w:cstheme="minorHAnsi"/>
                <w:sz w:val="28"/>
                <w:szCs w:val="28"/>
              </w:rPr>
            </w:pPr>
            <w:r w:rsidRPr="00AB06F8">
              <w:rPr>
                <w:rFonts w:cstheme="minorHAnsi"/>
                <w:sz w:val="28"/>
                <w:szCs w:val="28"/>
              </w:rPr>
              <w:t>Designing your own health or wellbeing model</w:t>
            </w:r>
          </w:p>
        </w:tc>
        <w:tc>
          <w:tcPr>
            <w:tcW w:w="1942" w:type="dxa"/>
            <w:shd w:val="clear" w:color="auto" w:fill="E2EFD9" w:themeFill="accent6" w:themeFillTint="33"/>
          </w:tcPr>
          <w:p w14:paraId="51CFCE85" w14:textId="77777777" w:rsidR="005A58FF" w:rsidRPr="003E71DE" w:rsidRDefault="005A58FF" w:rsidP="00972AE7">
            <w:pPr>
              <w:spacing w:after="120"/>
              <w:rPr>
                <w:rFonts w:cstheme="minorHAnsi"/>
              </w:rPr>
            </w:pPr>
          </w:p>
        </w:tc>
      </w:tr>
      <w:tr w:rsidR="005A58FF" w:rsidRPr="00AB06F8" w14:paraId="46800C73" w14:textId="77777777" w:rsidTr="00972AE7">
        <w:tc>
          <w:tcPr>
            <w:tcW w:w="1219" w:type="dxa"/>
          </w:tcPr>
          <w:p w14:paraId="2FC7353A" w14:textId="77777777" w:rsidR="005A58FF" w:rsidRPr="00AB06F8" w:rsidRDefault="005A58FF" w:rsidP="00972AE7">
            <w:pPr>
              <w:spacing w:after="120"/>
              <w:rPr>
                <w:rFonts w:cstheme="minorHAnsi"/>
                <w:sz w:val="28"/>
                <w:szCs w:val="28"/>
              </w:rPr>
            </w:pPr>
            <w:r w:rsidRPr="00AB06F8">
              <w:rPr>
                <w:rFonts w:cstheme="minorHAnsi"/>
                <w:sz w:val="28"/>
                <w:szCs w:val="28"/>
              </w:rPr>
              <w:t xml:space="preserve">B1.4.1.  </w:t>
            </w:r>
          </w:p>
        </w:tc>
        <w:tc>
          <w:tcPr>
            <w:tcW w:w="7295" w:type="dxa"/>
            <w:gridSpan w:val="2"/>
          </w:tcPr>
          <w:p w14:paraId="0851BC67" w14:textId="77777777" w:rsidR="005A58FF" w:rsidRPr="00AB06F8" w:rsidRDefault="005A58FF" w:rsidP="00972AE7">
            <w:pPr>
              <w:spacing w:after="120"/>
              <w:rPr>
                <w:rFonts w:cstheme="minorHAnsi"/>
                <w:sz w:val="28"/>
                <w:szCs w:val="28"/>
              </w:rPr>
            </w:pPr>
            <w:r w:rsidRPr="00AB06F8">
              <w:rPr>
                <w:rFonts w:cstheme="minorHAnsi"/>
                <w:sz w:val="28"/>
                <w:szCs w:val="28"/>
              </w:rPr>
              <w:t>Te ao Māori concepts – whanaungatanga</w:t>
            </w:r>
          </w:p>
        </w:tc>
        <w:tc>
          <w:tcPr>
            <w:tcW w:w="1942" w:type="dxa"/>
            <w:vMerge w:val="restart"/>
            <w:shd w:val="clear" w:color="auto" w:fill="E2EFD9" w:themeFill="accent6" w:themeFillTint="33"/>
          </w:tcPr>
          <w:p w14:paraId="42B57616" w14:textId="77777777" w:rsidR="005A58FF" w:rsidRPr="003E71DE" w:rsidRDefault="005A58FF" w:rsidP="00972AE7">
            <w:pPr>
              <w:spacing w:after="120"/>
              <w:rPr>
                <w:rFonts w:cstheme="minorHAnsi"/>
              </w:rPr>
            </w:pPr>
            <w:r w:rsidRPr="003E71DE">
              <w:rPr>
                <w:rFonts w:cstheme="minorHAnsi"/>
              </w:rPr>
              <w:t xml:space="preserve">Section D strategies </w:t>
            </w:r>
          </w:p>
        </w:tc>
      </w:tr>
      <w:tr w:rsidR="005A58FF" w:rsidRPr="00AB06F8" w14:paraId="07C2E208" w14:textId="77777777" w:rsidTr="00972AE7">
        <w:tc>
          <w:tcPr>
            <w:tcW w:w="1219" w:type="dxa"/>
          </w:tcPr>
          <w:p w14:paraId="396A652E" w14:textId="77777777" w:rsidR="005A58FF" w:rsidRPr="00AB06F8" w:rsidRDefault="005A58FF" w:rsidP="00972AE7">
            <w:pPr>
              <w:spacing w:after="120"/>
              <w:rPr>
                <w:rFonts w:cstheme="minorHAnsi"/>
                <w:sz w:val="28"/>
                <w:szCs w:val="28"/>
              </w:rPr>
            </w:pPr>
            <w:r w:rsidRPr="00AB06F8">
              <w:rPr>
                <w:rFonts w:cstheme="minorHAnsi"/>
                <w:sz w:val="28"/>
                <w:szCs w:val="28"/>
              </w:rPr>
              <w:t xml:space="preserve">B1.4.2.  </w:t>
            </w:r>
          </w:p>
        </w:tc>
        <w:tc>
          <w:tcPr>
            <w:tcW w:w="7295" w:type="dxa"/>
            <w:gridSpan w:val="2"/>
          </w:tcPr>
          <w:p w14:paraId="41B8618A" w14:textId="77777777" w:rsidR="005A58FF" w:rsidRPr="00AB06F8" w:rsidRDefault="005A58FF" w:rsidP="00972AE7">
            <w:pPr>
              <w:spacing w:after="120"/>
              <w:rPr>
                <w:rFonts w:cstheme="minorHAnsi"/>
                <w:sz w:val="28"/>
                <w:szCs w:val="28"/>
              </w:rPr>
            </w:pPr>
            <w:r w:rsidRPr="00AB06F8">
              <w:rPr>
                <w:rFonts w:cstheme="minorHAnsi"/>
                <w:sz w:val="28"/>
                <w:szCs w:val="28"/>
              </w:rPr>
              <w:t>Te ao Māori concepts – manaakitanga</w:t>
            </w:r>
          </w:p>
        </w:tc>
        <w:tc>
          <w:tcPr>
            <w:tcW w:w="1942" w:type="dxa"/>
            <w:vMerge/>
            <w:shd w:val="clear" w:color="auto" w:fill="E2EFD9" w:themeFill="accent6" w:themeFillTint="33"/>
          </w:tcPr>
          <w:p w14:paraId="5982BE14" w14:textId="77777777" w:rsidR="005A58FF" w:rsidRPr="003E71DE" w:rsidRDefault="005A58FF" w:rsidP="00972AE7">
            <w:pPr>
              <w:spacing w:after="120"/>
              <w:rPr>
                <w:rFonts w:cstheme="minorHAnsi"/>
              </w:rPr>
            </w:pPr>
          </w:p>
        </w:tc>
      </w:tr>
      <w:tr w:rsidR="005A58FF" w:rsidRPr="00AB06F8" w14:paraId="59912021" w14:textId="77777777" w:rsidTr="00972AE7">
        <w:tc>
          <w:tcPr>
            <w:tcW w:w="1219" w:type="dxa"/>
          </w:tcPr>
          <w:p w14:paraId="5A65FB6F" w14:textId="77777777" w:rsidR="005A58FF" w:rsidRPr="00AB06F8" w:rsidRDefault="005A58FF" w:rsidP="00972AE7">
            <w:pPr>
              <w:spacing w:after="120"/>
              <w:rPr>
                <w:rFonts w:cstheme="minorHAnsi"/>
                <w:sz w:val="28"/>
                <w:szCs w:val="28"/>
              </w:rPr>
            </w:pPr>
            <w:r>
              <w:rPr>
                <w:rFonts w:cstheme="minorHAnsi"/>
                <w:sz w:val="28"/>
                <w:szCs w:val="28"/>
              </w:rPr>
              <w:t>B1.4.3.</w:t>
            </w:r>
          </w:p>
        </w:tc>
        <w:tc>
          <w:tcPr>
            <w:tcW w:w="7295" w:type="dxa"/>
            <w:gridSpan w:val="2"/>
          </w:tcPr>
          <w:p w14:paraId="156BC9D0" w14:textId="77777777" w:rsidR="005A58FF" w:rsidRPr="00AB06F8" w:rsidRDefault="005A58FF" w:rsidP="00972AE7">
            <w:pPr>
              <w:spacing w:after="120"/>
              <w:rPr>
                <w:rFonts w:cstheme="minorHAnsi"/>
                <w:sz w:val="28"/>
                <w:szCs w:val="28"/>
              </w:rPr>
            </w:pPr>
            <w:r w:rsidRPr="00AB06F8">
              <w:rPr>
                <w:rFonts w:cstheme="minorHAnsi"/>
                <w:sz w:val="28"/>
                <w:szCs w:val="28"/>
              </w:rPr>
              <w:t xml:space="preserve">Te ao Māori concepts – </w:t>
            </w:r>
            <w:r>
              <w:rPr>
                <w:rFonts w:cstheme="minorHAnsi"/>
                <w:sz w:val="28"/>
                <w:szCs w:val="28"/>
              </w:rPr>
              <w:t>tia</w:t>
            </w:r>
            <w:r w:rsidRPr="00AB06F8">
              <w:rPr>
                <w:rFonts w:cstheme="minorHAnsi"/>
                <w:sz w:val="28"/>
                <w:szCs w:val="28"/>
              </w:rPr>
              <w:t>kitanga</w:t>
            </w:r>
          </w:p>
        </w:tc>
        <w:tc>
          <w:tcPr>
            <w:tcW w:w="1942" w:type="dxa"/>
            <w:vMerge/>
            <w:shd w:val="clear" w:color="auto" w:fill="E2EFD9" w:themeFill="accent6" w:themeFillTint="33"/>
          </w:tcPr>
          <w:p w14:paraId="6329E709" w14:textId="77777777" w:rsidR="005A58FF" w:rsidRPr="003E71DE" w:rsidRDefault="005A58FF" w:rsidP="00972AE7">
            <w:pPr>
              <w:spacing w:after="120"/>
              <w:rPr>
                <w:rFonts w:cstheme="minorHAnsi"/>
              </w:rPr>
            </w:pPr>
          </w:p>
        </w:tc>
      </w:tr>
      <w:tr w:rsidR="005A58FF" w:rsidRPr="00AB06F8" w14:paraId="4761DE98" w14:textId="77777777" w:rsidTr="00972AE7">
        <w:tc>
          <w:tcPr>
            <w:tcW w:w="1219" w:type="dxa"/>
          </w:tcPr>
          <w:p w14:paraId="2F8A865A" w14:textId="77777777" w:rsidR="005A58FF" w:rsidRPr="00AB06F8" w:rsidRDefault="005A58FF" w:rsidP="00972AE7">
            <w:pPr>
              <w:spacing w:after="120"/>
              <w:rPr>
                <w:rFonts w:cstheme="minorHAnsi"/>
                <w:sz w:val="28"/>
                <w:szCs w:val="28"/>
              </w:rPr>
            </w:pPr>
            <w:r w:rsidRPr="00AB06F8">
              <w:rPr>
                <w:rFonts w:cstheme="minorHAnsi"/>
                <w:sz w:val="28"/>
                <w:szCs w:val="28"/>
              </w:rPr>
              <w:t>B1.4.</w:t>
            </w:r>
            <w:r>
              <w:rPr>
                <w:rFonts w:cstheme="minorHAnsi"/>
                <w:sz w:val="28"/>
                <w:szCs w:val="28"/>
              </w:rPr>
              <w:t>4</w:t>
            </w:r>
            <w:r w:rsidRPr="00AB06F8">
              <w:rPr>
                <w:rFonts w:cstheme="minorHAnsi"/>
                <w:sz w:val="28"/>
                <w:szCs w:val="28"/>
              </w:rPr>
              <w:t>.</w:t>
            </w:r>
          </w:p>
        </w:tc>
        <w:tc>
          <w:tcPr>
            <w:tcW w:w="7295" w:type="dxa"/>
            <w:gridSpan w:val="2"/>
          </w:tcPr>
          <w:p w14:paraId="705107E7" w14:textId="77777777" w:rsidR="005A58FF" w:rsidRPr="00AB06F8" w:rsidRDefault="005A58FF" w:rsidP="00972AE7">
            <w:pPr>
              <w:spacing w:after="120"/>
              <w:rPr>
                <w:rFonts w:cstheme="minorHAnsi"/>
                <w:sz w:val="28"/>
                <w:szCs w:val="28"/>
              </w:rPr>
            </w:pPr>
            <w:r w:rsidRPr="00AB06F8">
              <w:rPr>
                <w:rFonts w:cstheme="minorHAnsi"/>
                <w:sz w:val="28"/>
                <w:szCs w:val="28"/>
              </w:rPr>
              <w:t>The Pacific concept of vā</w:t>
            </w:r>
          </w:p>
        </w:tc>
        <w:tc>
          <w:tcPr>
            <w:tcW w:w="1942" w:type="dxa"/>
            <w:vMerge/>
            <w:shd w:val="clear" w:color="auto" w:fill="E2EFD9" w:themeFill="accent6" w:themeFillTint="33"/>
          </w:tcPr>
          <w:p w14:paraId="6FA9279E" w14:textId="77777777" w:rsidR="005A58FF" w:rsidRPr="003E71DE" w:rsidRDefault="005A58FF" w:rsidP="00972AE7">
            <w:pPr>
              <w:spacing w:after="120"/>
              <w:rPr>
                <w:rFonts w:cstheme="minorHAnsi"/>
              </w:rPr>
            </w:pPr>
          </w:p>
        </w:tc>
      </w:tr>
      <w:tr w:rsidR="005A58FF" w:rsidRPr="00AB06F8" w14:paraId="2B2BB826" w14:textId="77777777" w:rsidTr="00972AE7">
        <w:tc>
          <w:tcPr>
            <w:tcW w:w="1219" w:type="dxa"/>
            <w:shd w:val="clear" w:color="auto" w:fill="BDD6EE" w:themeFill="accent5" w:themeFillTint="66"/>
          </w:tcPr>
          <w:p w14:paraId="10A55359" w14:textId="77777777" w:rsidR="005A58FF" w:rsidRPr="00AB06F8" w:rsidRDefault="005A58FF" w:rsidP="00972AE7">
            <w:pPr>
              <w:spacing w:after="120"/>
              <w:rPr>
                <w:rFonts w:cstheme="minorHAnsi"/>
                <w:b/>
                <w:bCs/>
                <w:sz w:val="28"/>
                <w:szCs w:val="28"/>
              </w:rPr>
            </w:pPr>
            <w:r w:rsidRPr="00AB06F8">
              <w:rPr>
                <w:rFonts w:cstheme="minorHAnsi"/>
                <w:b/>
                <w:bCs/>
                <w:sz w:val="28"/>
                <w:szCs w:val="28"/>
              </w:rPr>
              <w:t>B2.</w:t>
            </w:r>
          </w:p>
        </w:tc>
        <w:tc>
          <w:tcPr>
            <w:tcW w:w="7295" w:type="dxa"/>
            <w:gridSpan w:val="2"/>
            <w:shd w:val="clear" w:color="auto" w:fill="BDD6EE" w:themeFill="accent5" w:themeFillTint="66"/>
          </w:tcPr>
          <w:p w14:paraId="317B46EA" w14:textId="77777777" w:rsidR="005A58FF" w:rsidRPr="00AB06F8" w:rsidRDefault="005A58FF" w:rsidP="00972AE7">
            <w:pPr>
              <w:spacing w:after="120"/>
              <w:rPr>
                <w:rFonts w:cstheme="minorHAnsi"/>
                <w:b/>
                <w:bCs/>
                <w:sz w:val="28"/>
                <w:szCs w:val="28"/>
              </w:rPr>
            </w:pPr>
            <w:r w:rsidRPr="00AB06F8">
              <w:rPr>
                <w:rFonts w:cstheme="minorHAnsi"/>
                <w:b/>
                <w:bCs/>
                <w:sz w:val="28"/>
                <w:szCs w:val="28"/>
              </w:rPr>
              <w:t>Exploring teenage hauora and wellbeing</w:t>
            </w:r>
          </w:p>
        </w:tc>
        <w:tc>
          <w:tcPr>
            <w:tcW w:w="1942" w:type="dxa"/>
            <w:shd w:val="clear" w:color="auto" w:fill="E2EFD9" w:themeFill="accent6" w:themeFillTint="33"/>
          </w:tcPr>
          <w:p w14:paraId="615C40B8" w14:textId="77777777" w:rsidR="005A58FF" w:rsidRPr="000D7C87" w:rsidRDefault="005A58FF" w:rsidP="00972AE7">
            <w:pPr>
              <w:spacing w:after="120"/>
              <w:rPr>
                <w:rFonts w:cstheme="minorHAnsi"/>
                <w:b/>
                <w:bCs/>
                <w:sz w:val="28"/>
                <w:szCs w:val="28"/>
              </w:rPr>
            </w:pPr>
            <w:r w:rsidRPr="000D7C87">
              <w:rPr>
                <w:rFonts w:cstheme="minorHAnsi"/>
                <w:b/>
                <w:bCs/>
                <w:sz w:val="28"/>
                <w:szCs w:val="28"/>
              </w:rPr>
              <w:t xml:space="preserve">E2. </w:t>
            </w:r>
          </w:p>
        </w:tc>
      </w:tr>
      <w:tr w:rsidR="005A58FF" w:rsidRPr="00AB06F8" w14:paraId="3CF76A07" w14:textId="77777777" w:rsidTr="00972AE7">
        <w:tc>
          <w:tcPr>
            <w:tcW w:w="1219" w:type="dxa"/>
          </w:tcPr>
          <w:p w14:paraId="47445376" w14:textId="77777777" w:rsidR="005A58FF" w:rsidRPr="00AB06F8" w:rsidRDefault="005A58FF" w:rsidP="00972AE7">
            <w:pPr>
              <w:spacing w:after="120"/>
              <w:rPr>
                <w:rFonts w:cstheme="minorHAnsi"/>
                <w:sz w:val="28"/>
                <w:szCs w:val="28"/>
              </w:rPr>
            </w:pPr>
            <w:r w:rsidRPr="00AB06F8">
              <w:rPr>
                <w:rFonts w:cstheme="minorHAnsi"/>
                <w:sz w:val="28"/>
                <w:szCs w:val="28"/>
              </w:rPr>
              <w:t>B2.1</w:t>
            </w:r>
          </w:p>
        </w:tc>
        <w:tc>
          <w:tcPr>
            <w:tcW w:w="7295" w:type="dxa"/>
            <w:gridSpan w:val="2"/>
          </w:tcPr>
          <w:p w14:paraId="23429E8D" w14:textId="77777777" w:rsidR="005A58FF" w:rsidRPr="00AB06F8" w:rsidRDefault="005A58FF" w:rsidP="00972AE7">
            <w:pPr>
              <w:spacing w:after="120"/>
              <w:rPr>
                <w:rFonts w:cstheme="minorHAnsi"/>
                <w:sz w:val="28"/>
                <w:szCs w:val="28"/>
              </w:rPr>
            </w:pPr>
            <w:r w:rsidRPr="00AB06F8">
              <w:rPr>
                <w:rFonts w:cstheme="minorHAnsi"/>
                <w:sz w:val="28"/>
                <w:szCs w:val="28"/>
              </w:rPr>
              <w:t>Identity</w:t>
            </w:r>
          </w:p>
        </w:tc>
        <w:tc>
          <w:tcPr>
            <w:tcW w:w="1942" w:type="dxa"/>
            <w:vMerge w:val="restart"/>
            <w:shd w:val="clear" w:color="auto" w:fill="E2EFD9" w:themeFill="accent6" w:themeFillTint="33"/>
          </w:tcPr>
          <w:p w14:paraId="4DC9420A" w14:textId="77777777" w:rsidR="005A58FF" w:rsidRPr="003E71DE" w:rsidRDefault="005A58FF" w:rsidP="00972AE7">
            <w:pPr>
              <w:spacing w:after="120"/>
              <w:rPr>
                <w:rFonts w:cstheme="minorHAnsi"/>
              </w:rPr>
            </w:pPr>
            <w:r>
              <w:rPr>
                <w:rFonts w:cstheme="minorHAnsi"/>
              </w:rPr>
              <w:t xml:space="preserve">Section C personal/individual considerations </w:t>
            </w:r>
          </w:p>
        </w:tc>
      </w:tr>
      <w:tr w:rsidR="005A58FF" w:rsidRPr="00AB06F8" w14:paraId="37981D4B" w14:textId="77777777" w:rsidTr="00972AE7">
        <w:tc>
          <w:tcPr>
            <w:tcW w:w="1219" w:type="dxa"/>
          </w:tcPr>
          <w:p w14:paraId="7AAB53B3" w14:textId="77777777" w:rsidR="005A58FF" w:rsidRPr="00AB06F8" w:rsidRDefault="005A58FF" w:rsidP="00972AE7">
            <w:pPr>
              <w:spacing w:after="120"/>
              <w:rPr>
                <w:rFonts w:cstheme="minorHAnsi"/>
                <w:sz w:val="28"/>
                <w:szCs w:val="28"/>
              </w:rPr>
            </w:pPr>
            <w:r w:rsidRPr="00AB06F8">
              <w:rPr>
                <w:rFonts w:cstheme="minorHAnsi"/>
                <w:sz w:val="28"/>
                <w:szCs w:val="28"/>
              </w:rPr>
              <w:t>B2.2</w:t>
            </w:r>
          </w:p>
        </w:tc>
        <w:tc>
          <w:tcPr>
            <w:tcW w:w="7295" w:type="dxa"/>
            <w:gridSpan w:val="2"/>
          </w:tcPr>
          <w:p w14:paraId="19B6ECF8" w14:textId="77777777" w:rsidR="005A58FF" w:rsidRPr="00AB06F8" w:rsidRDefault="005A58FF" w:rsidP="00972AE7">
            <w:pPr>
              <w:spacing w:after="120"/>
              <w:rPr>
                <w:rFonts w:cstheme="minorHAnsi"/>
                <w:sz w:val="28"/>
                <w:szCs w:val="28"/>
              </w:rPr>
            </w:pPr>
            <w:r w:rsidRPr="00AB06F8">
              <w:rPr>
                <w:rFonts w:cstheme="minorHAnsi"/>
                <w:sz w:val="28"/>
                <w:szCs w:val="28"/>
              </w:rPr>
              <w:t>Enhancing mana</w:t>
            </w:r>
          </w:p>
        </w:tc>
        <w:tc>
          <w:tcPr>
            <w:tcW w:w="1942" w:type="dxa"/>
            <w:vMerge/>
            <w:shd w:val="clear" w:color="auto" w:fill="E2EFD9" w:themeFill="accent6" w:themeFillTint="33"/>
          </w:tcPr>
          <w:p w14:paraId="19ADB226" w14:textId="77777777" w:rsidR="005A58FF" w:rsidRPr="003E71DE" w:rsidRDefault="005A58FF" w:rsidP="00972AE7">
            <w:pPr>
              <w:spacing w:after="120"/>
              <w:rPr>
                <w:rFonts w:cstheme="minorHAnsi"/>
              </w:rPr>
            </w:pPr>
          </w:p>
        </w:tc>
      </w:tr>
      <w:tr w:rsidR="005A58FF" w:rsidRPr="00AB06F8" w14:paraId="561C127B" w14:textId="77777777" w:rsidTr="00972AE7">
        <w:tc>
          <w:tcPr>
            <w:tcW w:w="1219" w:type="dxa"/>
          </w:tcPr>
          <w:p w14:paraId="61A896A4" w14:textId="77777777" w:rsidR="005A58FF" w:rsidRPr="00AB06F8" w:rsidRDefault="005A58FF" w:rsidP="00972AE7">
            <w:pPr>
              <w:spacing w:after="120"/>
              <w:rPr>
                <w:rFonts w:cstheme="minorHAnsi"/>
                <w:sz w:val="28"/>
                <w:szCs w:val="28"/>
              </w:rPr>
            </w:pPr>
            <w:r w:rsidRPr="00AB06F8">
              <w:rPr>
                <w:rFonts w:cstheme="minorHAnsi"/>
                <w:sz w:val="28"/>
                <w:szCs w:val="28"/>
              </w:rPr>
              <w:t>B2.3.</w:t>
            </w:r>
          </w:p>
        </w:tc>
        <w:tc>
          <w:tcPr>
            <w:tcW w:w="7295" w:type="dxa"/>
            <w:gridSpan w:val="2"/>
          </w:tcPr>
          <w:p w14:paraId="1BA80DF6" w14:textId="77777777" w:rsidR="005A58FF" w:rsidRPr="00AB06F8" w:rsidRDefault="005A58FF" w:rsidP="00972AE7">
            <w:pPr>
              <w:spacing w:after="120"/>
              <w:rPr>
                <w:rFonts w:cstheme="minorHAnsi"/>
                <w:sz w:val="28"/>
                <w:szCs w:val="28"/>
              </w:rPr>
            </w:pPr>
            <w:r w:rsidRPr="00AB06F8">
              <w:rPr>
                <w:rFonts w:cstheme="minorHAnsi"/>
                <w:sz w:val="28"/>
                <w:szCs w:val="28"/>
              </w:rPr>
              <w:t>My Tūrangawaewae</w:t>
            </w:r>
          </w:p>
        </w:tc>
        <w:tc>
          <w:tcPr>
            <w:tcW w:w="1942" w:type="dxa"/>
            <w:vMerge/>
            <w:shd w:val="clear" w:color="auto" w:fill="E2EFD9" w:themeFill="accent6" w:themeFillTint="33"/>
          </w:tcPr>
          <w:p w14:paraId="192C5DED" w14:textId="77777777" w:rsidR="005A58FF" w:rsidRPr="003E71DE" w:rsidRDefault="005A58FF" w:rsidP="00972AE7">
            <w:pPr>
              <w:spacing w:after="120"/>
              <w:rPr>
                <w:rFonts w:cstheme="minorHAnsi"/>
              </w:rPr>
            </w:pPr>
          </w:p>
        </w:tc>
      </w:tr>
      <w:tr w:rsidR="005A58FF" w:rsidRPr="00AB06F8" w14:paraId="0574FCE7" w14:textId="77777777" w:rsidTr="00972AE7">
        <w:tc>
          <w:tcPr>
            <w:tcW w:w="1219" w:type="dxa"/>
          </w:tcPr>
          <w:p w14:paraId="0DFDDA2B" w14:textId="77777777" w:rsidR="005A58FF" w:rsidRPr="00AB06F8" w:rsidRDefault="005A58FF" w:rsidP="00972AE7">
            <w:pPr>
              <w:spacing w:after="120"/>
              <w:rPr>
                <w:rFonts w:cstheme="minorHAnsi"/>
                <w:sz w:val="28"/>
                <w:szCs w:val="28"/>
              </w:rPr>
            </w:pPr>
            <w:r w:rsidRPr="00AB06F8">
              <w:rPr>
                <w:rFonts w:cstheme="minorHAnsi"/>
                <w:sz w:val="28"/>
                <w:szCs w:val="28"/>
              </w:rPr>
              <w:t>B2.4.</w:t>
            </w:r>
          </w:p>
        </w:tc>
        <w:tc>
          <w:tcPr>
            <w:tcW w:w="7295" w:type="dxa"/>
            <w:gridSpan w:val="2"/>
          </w:tcPr>
          <w:p w14:paraId="5EA76329" w14:textId="77777777" w:rsidR="005A58FF" w:rsidRPr="00AB06F8" w:rsidRDefault="005A58FF" w:rsidP="00972AE7">
            <w:pPr>
              <w:spacing w:after="120"/>
              <w:rPr>
                <w:rFonts w:cstheme="minorHAnsi"/>
                <w:sz w:val="28"/>
                <w:szCs w:val="28"/>
              </w:rPr>
            </w:pPr>
            <w:r w:rsidRPr="00AB06F8">
              <w:rPr>
                <w:rFonts w:cstheme="minorHAnsi"/>
                <w:sz w:val="28"/>
                <w:szCs w:val="28"/>
              </w:rPr>
              <w:t>Managing changes and building resilience</w:t>
            </w:r>
          </w:p>
        </w:tc>
        <w:tc>
          <w:tcPr>
            <w:tcW w:w="1942" w:type="dxa"/>
            <w:shd w:val="clear" w:color="auto" w:fill="E2EFD9" w:themeFill="accent6" w:themeFillTint="33"/>
          </w:tcPr>
          <w:p w14:paraId="5693F6EE" w14:textId="77777777" w:rsidR="005A58FF" w:rsidRPr="003E71DE" w:rsidRDefault="005A58FF" w:rsidP="00972AE7">
            <w:pPr>
              <w:spacing w:after="120"/>
              <w:rPr>
                <w:rFonts w:cstheme="minorHAnsi"/>
              </w:rPr>
            </w:pPr>
            <w:r>
              <w:rPr>
                <w:rFonts w:cstheme="minorHAnsi"/>
              </w:rPr>
              <w:t>C2.6.</w:t>
            </w:r>
          </w:p>
        </w:tc>
      </w:tr>
      <w:tr w:rsidR="005A58FF" w:rsidRPr="00AB06F8" w14:paraId="74F8B28D" w14:textId="77777777" w:rsidTr="00972AE7">
        <w:tc>
          <w:tcPr>
            <w:tcW w:w="1219" w:type="dxa"/>
          </w:tcPr>
          <w:p w14:paraId="7416E7BB" w14:textId="77777777" w:rsidR="005A58FF" w:rsidRPr="00AB06F8" w:rsidRDefault="005A58FF" w:rsidP="00972AE7">
            <w:pPr>
              <w:spacing w:after="120"/>
              <w:rPr>
                <w:rFonts w:cstheme="minorHAnsi"/>
                <w:sz w:val="28"/>
                <w:szCs w:val="28"/>
              </w:rPr>
            </w:pPr>
            <w:r w:rsidRPr="00AB06F8">
              <w:rPr>
                <w:rFonts w:cstheme="minorHAnsi"/>
                <w:sz w:val="28"/>
                <w:szCs w:val="28"/>
              </w:rPr>
              <w:t>B2.5.</w:t>
            </w:r>
          </w:p>
        </w:tc>
        <w:tc>
          <w:tcPr>
            <w:tcW w:w="7295" w:type="dxa"/>
            <w:gridSpan w:val="2"/>
          </w:tcPr>
          <w:p w14:paraId="2DC4EB85" w14:textId="77777777" w:rsidR="005A58FF" w:rsidRPr="00AB06F8" w:rsidRDefault="005A58FF" w:rsidP="00972AE7">
            <w:pPr>
              <w:spacing w:after="120"/>
              <w:rPr>
                <w:rFonts w:cstheme="minorHAnsi"/>
                <w:sz w:val="28"/>
                <w:szCs w:val="28"/>
              </w:rPr>
            </w:pPr>
            <w:r w:rsidRPr="00AB06F8">
              <w:rPr>
                <w:rFonts w:cstheme="minorHAnsi"/>
                <w:sz w:val="28"/>
                <w:szCs w:val="28"/>
              </w:rPr>
              <w:t>Substance use; Alcohol, vaping, cannabis, and/or caffeinated energy drinks</w:t>
            </w:r>
          </w:p>
        </w:tc>
        <w:tc>
          <w:tcPr>
            <w:tcW w:w="1942" w:type="dxa"/>
            <w:shd w:val="clear" w:color="auto" w:fill="E2EFD9" w:themeFill="accent6" w:themeFillTint="33"/>
          </w:tcPr>
          <w:p w14:paraId="768C0715" w14:textId="77777777" w:rsidR="005A58FF" w:rsidRPr="003E71DE" w:rsidRDefault="005A58FF" w:rsidP="00972AE7">
            <w:pPr>
              <w:spacing w:after="120"/>
              <w:rPr>
                <w:rFonts w:cstheme="minorHAnsi"/>
              </w:rPr>
            </w:pPr>
            <w:r>
              <w:rPr>
                <w:rFonts w:cstheme="minorHAnsi"/>
              </w:rPr>
              <w:t>C2.1., C2.1.2., C2.1.3., D8.7.</w:t>
            </w:r>
          </w:p>
        </w:tc>
      </w:tr>
      <w:tr w:rsidR="005A58FF" w:rsidRPr="00AB06F8" w14:paraId="38F4C360" w14:textId="77777777" w:rsidTr="00972AE7">
        <w:tc>
          <w:tcPr>
            <w:tcW w:w="1219" w:type="dxa"/>
          </w:tcPr>
          <w:p w14:paraId="03E6CA3B" w14:textId="77777777" w:rsidR="005A58FF" w:rsidRPr="00AB06F8" w:rsidRDefault="005A58FF" w:rsidP="00972AE7">
            <w:pPr>
              <w:spacing w:after="120"/>
              <w:rPr>
                <w:rFonts w:cstheme="minorHAnsi"/>
                <w:sz w:val="28"/>
                <w:szCs w:val="28"/>
              </w:rPr>
            </w:pPr>
            <w:r w:rsidRPr="00AB06F8">
              <w:rPr>
                <w:rFonts w:cstheme="minorHAnsi"/>
                <w:sz w:val="28"/>
                <w:szCs w:val="28"/>
              </w:rPr>
              <w:t>B2.6.</w:t>
            </w:r>
          </w:p>
        </w:tc>
        <w:tc>
          <w:tcPr>
            <w:tcW w:w="7295" w:type="dxa"/>
            <w:gridSpan w:val="2"/>
          </w:tcPr>
          <w:p w14:paraId="47E8E86A" w14:textId="77777777" w:rsidR="005A58FF" w:rsidRPr="00AB06F8" w:rsidRDefault="005A58FF" w:rsidP="00972AE7">
            <w:pPr>
              <w:spacing w:after="120"/>
              <w:rPr>
                <w:rFonts w:cstheme="minorHAnsi"/>
                <w:sz w:val="28"/>
                <w:szCs w:val="28"/>
              </w:rPr>
            </w:pPr>
            <w:r w:rsidRPr="00AB06F8">
              <w:rPr>
                <w:rFonts w:cstheme="minorHAnsi"/>
                <w:sz w:val="28"/>
                <w:szCs w:val="28"/>
              </w:rPr>
              <w:t>Friendships and other social connections</w:t>
            </w:r>
          </w:p>
        </w:tc>
        <w:tc>
          <w:tcPr>
            <w:tcW w:w="1942" w:type="dxa"/>
            <w:shd w:val="clear" w:color="auto" w:fill="E2EFD9" w:themeFill="accent6" w:themeFillTint="33"/>
          </w:tcPr>
          <w:p w14:paraId="4D290013" w14:textId="77777777" w:rsidR="005A58FF" w:rsidRPr="003E71DE" w:rsidRDefault="005A58FF" w:rsidP="00972AE7">
            <w:pPr>
              <w:spacing w:after="120"/>
              <w:rPr>
                <w:rFonts w:cstheme="minorHAnsi"/>
              </w:rPr>
            </w:pPr>
            <w:r>
              <w:rPr>
                <w:rFonts w:cstheme="minorHAnsi"/>
              </w:rPr>
              <w:t>D8.1</w:t>
            </w:r>
          </w:p>
        </w:tc>
      </w:tr>
      <w:tr w:rsidR="005A58FF" w:rsidRPr="00AB06F8" w14:paraId="5A3F71BB" w14:textId="77777777" w:rsidTr="00972AE7">
        <w:tc>
          <w:tcPr>
            <w:tcW w:w="1219" w:type="dxa"/>
          </w:tcPr>
          <w:p w14:paraId="20F817FD" w14:textId="77777777" w:rsidR="005A58FF" w:rsidRPr="00AB06F8" w:rsidRDefault="005A58FF" w:rsidP="00972AE7">
            <w:pPr>
              <w:spacing w:after="120"/>
              <w:rPr>
                <w:rFonts w:cstheme="minorHAnsi"/>
                <w:sz w:val="28"/>
                <w:szCs w:val="28"/>
              </w:rPr>
            </w:pPr>
            <w:r w:rsidRPr="00AB06F8">
              <w:rPr>
                <w:rFonts w:cstheme="minorHAnsi"/>
                <w:sz w:val="28"/>
                <w:szCs w:val="28"/>
              </w:rPr>
              <w:t>B2.7.</w:t>
            </w:r>
          </w:p>
        </w:tc>
        <w:tc>
          <w:tcPr>
            <w:tcW w:w="7295" w:type="dxa"/>
            <w:gridSpan w:val="2"/>
          </w:tcPr>
          <w:p w14:paraId="68BCFDC7" w14:textId="77777777" w:rsidR="005A58FF" w:rsidRPr="00AB06F8" w:rsidRDefault="005A58FF" w:rsidP="00972AE7">
            <w:pPr>
              <w:spacing w:after="120"/>
              <w:rPr>
                <w:rFonts w:cstheme="minorHAnsi"/>
                <w:sz w:val="28"/>
                <w:szCs w:val="28"/>
              </w:rPr>
            </w:pPr>
            <w:r w:rsidRPr="00AB06F8">
              <w:rPr>
                <w:rFonts w:cstheme="minorHAnsi"/>
                <w:sz w:val="28"/>
                <w:szCs w:val="28"/>
              </w:rPr>
              <w:t xml:space="preserve">Bullying and cyberbullying  </w:t>
            </w:r>
          </w:p>
        </w:tc>
        <w:tc>
          <w:tcPr>
            <w:tcW w:w="1942" w:type="dxa"/>
            <w:shd w:val="clear" w:color="auto" w:fill="E2EFD9" w:themeFill="accent6" w:themeFillTint="33"/>
          </w:tcPr>
          <w:p w14:paraId="3560B654" w14:textId="77777777" w:rsidR="005A58FF" w:rsidRPr="003E71DE" w:rsidRDefault="005A58FF" w:rsidP="00972AE7">
            <w:pPr>
              <w:spacing w:after="120"/>
              <w:rPr>
                <w:rFonts w:cstheme="minorHAnsi"/>
              </w:rPr>
            </w:pPr>
            <w:r>
              <w:rPr>
                <w:rFonts w:cstheme="minorHAnsi"/>
              </w:rPr>
              <w:t>C2.3., C2.4.</w:t>
            </w:r>
          </w:p>
        </w:tc>
      </w:tr>
      <w:tr w:rsidR="005A58FF" w:rsidRPr="00AB06F8" w14:paraId="7D5CC508" w14:textId="77777777" w:rsidTr="00972AE7">
        <w:tc>
          <w:tcPr>
            <w:tcW w:w="1219" w:type="dxa"/>
          </w:tcPr>
          <w:p w14:paraId="4EFAFC22" w14:textId="77777777" w:rsidR="005A58FF" w:rsidRPr="00AB06F8" w:rsidRDefault="005A58FF" w:rsidP="00972AE7">
            <w:pPr>
              <w:spacing w:after="120"/>
              <w:rPr>
                <w:rFonts w:cstheme="minorHAnsi"/>
                <w:sz w:val="28"/>
                <w:szCs w:val="28"/>
              </w:rPr>
            </w:pPr>
            <w:r>
              <w:rPr>
                <w:rFonts w:cstheme="minorHAnsi"/>
                <w:sz w:val="28"/>
                <w:szCs w:val="28"/>
              </w:rPr>
              <w:t>B2.8.</w:t>
            </w:r>
          </w:p>
        </w:tc>
        <w:tc>
          <w:tcPr>
            <w:tcW w:w="7295" w:type="dxa"/>
            <w:gridSpan w:val="2"/>
          </w:tcPr>
          <w:p w14:paraId="0DA77F18" w14:textId="77777777" w:rsidR="005A58FF" w:rsidRPr="00AB06F8" w:rsidRDefault="005A58FF" w:rsidP="00972AE7">
            <w:pPr>
              <w:spacing w:after="120"/>
              <w:rPr>
                <w:rFonts w:cstheme="minorHAnsi"/>
                <w:sz w:val="28"/>
                <w:szCs w:val="28"/>
              </w:rPr>
            </w:pPr>
            <w:r w:rsidRPr="00AB06F8">
              <w:rPr>
                <w:rFonts w:cstheme="minorHAnsi"/>
                <w:sz w:val="28"/>
                <w:szCs w:val="28"/>
              </w:rPr>
              <w:t>Reflecting on skill use e.g. goal setting, problem solving, effective communication</w:t>
            </w:r>
          </w:p>
        </w:tc>
        <w:tc>
          <w:tcPr>
            <w:tcW w:w="1942" w:type="dxa"/>
            <w:shd w:val="clear" w:color="auto" w:fill="E2EFD9" w:themeFill="accent6" w:themeFillTint="33"/>
          </w:tcPr>
          <w:p w14:paraId="6DC36DEB" w14:textId="77777777" w:rsidR="005A58FF" w:rsidRPr="001339D5" w:rsidRDefault="005A58FF" w:rsidP="00972AE7">
            <w:pPr>
              <w:spacing w:after="120"/>
              <w:rPr>
                <w:rFonts w:cstheme="minorHAnsi"/>
              </w:rPr>
            </w:pPr>
            <w:r>
              <w:rPr>
                <w:rFonts w:cstheme="minorHAnsi"/>
              </w:rPr>
              <w:t>D2., D3., D4., D5.</w:t>
            </w:r>
          </w:p>
        </w:tc>
      </w:tr>
      <w:tr w:rsidR="005A58FF" w:rsidRPr="00AB06F8" w14:paraId="69B9C6EC" w14:textId="77777777" w:rsidTr="00972AE7">
        <w:tc>
          <w:tcPr>
            <w:tcW w:w="1219" w:type="dxa"/>
          </w:tcPr>
          <w:p w14:paraId="6AFFBD10" w14:textId="77777777" w:rsidR="005A58FF" w:rsidRPr="00AB06F8" w:rsidRDefault="005A58FF" w:rsidP="00972AE7">
            <w:pPr>
              <w:spacing w:after="120"/>
              <w:rPr>
                <w:rFonts w:cstheme="minorHAnsi"/>
                <w:sz w:val="28"/>
                <w:szCs w:val="28"/>
              </w:rPr>
            </w:pPr>
            <w:r w:rsidRPr="00AB06F8">
              <w:rPr>
                <w:rFonts w:cstheme="minorHAnsi"/>
                <w:sz w:val="28"/>
                <w:szCs w:val="28"/>
              </w:rPr>
              <w:t>B2</w:t>
            </w:r>
            <w:r>
              <w:rPr>
                <w:rFonts w:cstheme="minorHAnsi"/>
                <w:sz w:val="28"/>
                <w:szCs w:val="28"/>
              </w:rPr>
              <w:t>9</w:t>
            </w:r>
            <w:r w:rsidRPr="00AB06F8">
              <w:rPr>
                <w:rFonts w:cstheme="minorHAnsi"/>
                <w:sz w:val="28"/>
                <w:szCs w:val="28"/>
              </w:rPr>
              <w:t>.</w:t>
            </w:r>
          </w:p>
        </w:tc>
        <w:tc>
          <w:tcPr>
            <w:tcW w:w="7295" w:type="dxa"/>
            <w:gridSpan w:val="2"/>
          </w:tcPr>
          <w:p w14:paraId="70050413" w14:textId="77777777" w:rsidR="005A58FF" w:rsidRPr="00AB06F8" w:rsidRDefault="005A58FF" w:rsidP="00972AE7">
            <w:pPr>
              <w:spacing w:after="120"/>
              <w:rPr>
                <w:rFonts w:cstheme="minorHAnsi"/>
                <w:sz w:val="28"/>
                <w:szCs w:val="28"/>
              </w:rPr>
            </w:pPr>
            <w:r w:rsidRPr="00AB06F8">
              <w:rPr>
                <w:rFonts w:cstheme="minorHAnsi"/>
                <w:sz w:val="28"/>
                <w:szCs w:val="28"/>
              </w:rPr>
              <w:t>Healthy relationships</w:t>
            </w:r>
          </w:p>
        </w:tc>
        <w:tc>
          <w:tcPr>
            <w:tcW w:w="1942" w:type="dxa"/>
            <w:shd w:val="clear" w:color="auto" w:fill="E2EFD9" w:themeFill="accent6" w:themeFillTint="33"/>
          </w:tcPr>
          <w:p w14:paraId="0B7A3116" w14:textId="77777777" w:rsidR="005A58FF" w:rsidRPr="003E71DE" w:rsidRDefault="005A58FF" w:rsidP="00972AE7">
            <w:pPr>
              <w:spacing w:after="120"/>
              <w:rPr>
                <w:rFonts w:cstheme="minorHAnsi"/>
              </w:rPr>
            </w:pPr>
            <w:r>
              <w:rPr>
                <w:rFonts w:cstheme="minorHAnsi"/>
              </w:rPr>
              <w:t>C2.9., D8.10</w:t>
            </w:r>
          </w:p>
        </w:tc>
      </w:tr>
      <w:tr w:rsidR="005A58FF" w:rsidRPr="00AB06F8" w14:paraId="52CA435C" w14:textId="77777777" w:rsidTr="00972AE7">
        <w:tc>
          <w:tcPr>
            <w:tcW w:w="1219" w:type="dxa"/>
          </w:tcPr>
          <w:p w14:paraId="171132D7" w14:textId="77777777" w:rsidR="005A58FF" w:rsidRPr="00AB06F8" w:rsidRDefault="005A58FF" w:rsidP="00972AE7">
            <w:pPr>
              <w:spacing w:after="120"/>
              <w:rPr>
                <w:rFonts w:cstheme="minorHAnsi"/>
                <w:sz w:val="28"/>
                <w:szCs w:val="28"/>
              </w:rPr>
            </w:pPr>
            <w:r w:rsidRPr="00AB06F8">
              <w:rPr>
                <w:rFonts w:cstheme="minorHAnsi"/>
                <w:sz w:val="28"/>
                <w:szCs w:val="28"/>
              </w:rPr>
              <w:t>B2</w:t>
            </w:r>
            <w:r>
              <w:rPr>
                <w:rFonts w:cstheme="minorHAnsi"/>
                <w:sz w:val="28"/>
                <w:szCs w:val="28"/>
              </w:rPr>
              <w:t>.10</w:t>
            </w:r>
            <w:r w:rsidRPr="00AB06F8">
              <w:rPr>
                <w:rFonts w:cstheme="minorHAnsi"/>
                <w:sz w:val="28"/>
                <w:szCs w:val="28"/>
              </w:rPr>
              <w:t>.</w:t>
            </w:r>
          </w:p>
        </w:tc>
        <w:tc>
          <w:tcPr>
            <w:tcW w:w="7295" w:type="dxa"/>
            <w:gridSpan w:val="2"/>
          </w:tcPr>
          <w:p w14:paraId="09D81330" w14:textId="77777777" w:rsidR="005A58FF" w:rsidRPr="00AB06F8" w:rsidRDefault="005A58FF" w:rsidP="00972AE7">
            <w:pPr>
              <w:spacing w:after="120"/>
              <w:rPr>
                <w:rFonts w:cstheme="minorHAnsi"/>
                <w:sz w:val="28"/>
                <w:szCs w:val="28"/>
              </w:rPr>
            </w:pPr>
            <w:r w:rsidRPr="00AB06F8">
              <w:rPr>
                <w:rFonts w:cstheme="minorHAnsi"/>
                <w:sz w:val="28"/>
                <w:szCs w:val="28"/>
              </w:rPr>
              <w:t>Social media</w:t>
            </w:r>
          </w:p>
        </w:tc>
        <w:tc>
          <w:tcPr>
            <w:tcW w:w="1942" w:type="dxa"/>
            <w:shd w:val="clear" w:color="auto" w:fill="E2EFD9" w:themeFill="accent6" w:themeFillTint="33"/>
          </w:tcPr>
          <w:p w14:paraId="4164CAF0" w14:textId="77777777" w:rsidR="005A58FF" w:rsidRPr="003E71DE" w:rsidRDefault="005A58FF" w:rsidP="00972AE7">
            <w:pPr>
              <w:spacing w:after="120"/>
              <w:rPr>
                <w:rFonts w:cstheme="minorHAnsi"/>
              </w:rPr>
            </w:pPr>
            <w:r>
              <w:rPr>
                <w:rFonts w:cstheme="minorHAnsi"/>
              </w:rPr>
              <w:t>C2.3., C2.4.</w:t>
            </w:r>
          </w:p>
        </w:tc>
      </w:tr>
      <w:tr w:rsidR="005A58FF" w:rsidRPr="00AB06F8" w14:paraId="43472EDB" w14:textId="77777777" w:rsidTr="00972AE7">
        <w:tc>
          <w:tcPr>
            <w:tcW w:w="1219" w:type="dxa"/>
          </w:tcPr>
          <w:p w14:paraId="34870906" w14:textId="77777777" w:rsidR="005A58FF" w:rsidRPr="00AB06F8" w:rsidRDefault="005A58FF" w:rsidP="00972AE7">
            <w:pPr>
              <w:spacing w:after="120"/>
              <w:rPr>
                <w:rFonts w:cstheme="minorHAnsi"/>
                <w:sz w:val="28"/>
                <w:szCs w:val="28"/>
              </w:rPr>
            </w:pPr>
            <w:r w:rsidRPr="00AB06F8">
              <w:rPr>
                <w:rFonts w:cstheme="minorHAnsi"/>
                <w:sz w:val="28"/>
                <w:szCs w:val="28"/>
              </w:rPr>
              <w:t>B2.1</w:t>
            </w:r>
            <w:r>
              <w:rPr>
                <w:rFonts w:cstheme="minorHAnsi"/>
                <w:sz w:val="28"/>
                <w:szCs w:val="28"/>
              </w:rPr>
              <w:t>1</w:t>
            </w:r>
            <w:r w:rsidRPr="00AB06F8">
              <w:rPr>
                <w:rFonts w:cstheme="minorHAnsi"/>
                <w:sz w:val="28"/>
                <w:szCs w:val="28"/>
              </w:rPr>
              <w:t>.</w:t>
            </w:r>
          </w:p>
        </w:tc>
        <w:tc>
          <w:tcPr>
            <w:tcW w:w="7295" w:type="dxa"/>
            <w:gridSpan w:val="2"/>
          </w:tcPr>
          <w:p w14:paraId="3B71F489" w14:textId="77777777" w:rsidR="005A58FF" w:rsidRPr="00AB06F8" w:rsidRDefault="005A58FF" w:rsidP="00972AE7">
            <w:pPr>
              <w:spacing w:after="120"/>
              <w:rPr>
                <w:rFonts w:cstheme="minorHAnsi"/>
                <w:sz w:val="28"/>
                <w:szCs w:val="28"/>
              </w:rPr>
            </w:pPr>
            <w:r w:rsidRPr="00AB06F8">
              <w:rPr>
                <w:rFonts w:cstheme="minorHAnsi"/>
                <w:sz w:val="28"/>
                <w:szCs w:val="28"/>
              </w:rPr>
              <w:t>Sexual health - prevention of STIs and unplanned pregnancy</w:t>
            </w:r>
          </w:p>
        </w:tc>
        <w:tc>
          <w:tcPr>
            <w:tcW w:w="1942" w:type="dxa"/>
            <w:shd w:val="clear" w:color="auto" w:fill="E2EFD9" w:themeFill="accent6" w:themeFillTint="33"/>
          </w:tcPr>
          <w:p w14:paraId="1DBEFEF1" w14:textId="77777777" w:rsidR="005A58FF" w:rsidRPr="003E71DE" w:rsidRDefault="005A58FF" w:rsidP="00972AE7">
            <w:pPr>
              <w:spacing w:after="120"/>
              <w:rPr>
                <w:rFonts w:cstheme="minorHAnsi"/>
              </w:rPr>
            </w:pPr>
            <w:r>
              <w:rPr>
                <w:rFonts w:cstheme="minorHAnsi"/>
              </w:rPr>
              <w:t>C2.7., D8.9.</w:t>
            </w:r>
          </w:p>
        </w:tc>
      </w:tr>
      <w:tr w:rsidR="005A58FF" w:rsidRPr="00AB06F8" w14:paraId="6FCD73E7" w14:textId="77777777" w:rsidTr="00972AE7">
        <w:tc>
          <w:tcPr>
            <w:tcW w:w="1219" w:type="dxa"/>
          </w:tcPr>
          <w:p w14:paraId="1CDD5017" w14:textId="77777777" w:rsidR="005A58FF" w:rsidRPr="00AB06F8" w:rsidRDefault="005A58FF" w:rsidP="00972AE7">
            <w:pPr>
              <w:spacing w:after="120"/>
              <w:rPr>
                <w:rFonts w:cstheme="minorHAnsi"/>
                <w:sz w:val="28"/>
                <w:szCs w:val="28"/>
              </w:rPr>
            </w:pPr>
            <w:r w:rsidRPr="00AB06F8">
              <w:rPr>
                <w:rFonts w:cstheme="minorHAnsi"/>
                <w:sz w:val="28"/>
                <w:szCs w:val="28"/>
              </w:rPr>
              <w:t>B2.1</w:t>
            </w:r>
            <w:r>
              <w:rPr>
                <w:rFonts w:cstheme="minorHAnsi"/>
                <w:sz w:val="28"/>
                <w:szCs w:val="28"/>
              </w:rPr>
              <w:t>2</w:t>
            </w:r>
            <w:r w:rsidRPr="00AB06F8">
              <w:rPr>
                <w:rFonts w:cstheme="minorHAnsi"/>
                <w:sz w:val="28"/>
                <w:szCs w:val="28"/>
              </w:rPr>
              <w:t>.</w:t>
            </w:r>
          </w:p>
        </w:tc>
        <w:tc>
          <w:tcPr>
            <w:tcW w:w="7295" w:type="dxa"/>
            <w:gridSpan w:val="2"/>
          </w:tcPr>
          <w:p w14:paraId="71565599" w14:textId="77777777" w:rsidR="005A58FF" w:rsidRPr="00AB06F8" w:rsidRDefault="005A58FF" w:rsidP="00972AE7">
            <w:pPr>
              <w:spacing w:after="120"/>
              <w:rPr>
                <w:rFonts w:cstheme="minorHAnsi"/>
                <w:sz w:val="28"/>
                <w:szCs w:val="28"/>
              </w:rPr>
            </w:pPr>
            <w:r w:rsidRPr="00AB06F8">
              <w:rPr>
                <w:rFonts w:cstheme="minorHAnsi"/>
                <w:sz w:val="28"/>
                <w:szCs w:val="28"/>
              </w:rPr>
              <w:t xml:space="preserve">Menstruation  </w:t>
            </w:r>
          </w:p>
        </w:tc>
        <w:tc>
          <w:tcPr>
            <w:tcW w:w="1942" w:type="dxa"/>
            <w:shd w:val="clear" w:color="auto" w:fill="E2EFD9" w:themeFill="accent6" w:themeFillTint="33"/>
          </w:tcPr>
          <w:p w14:paraId="181EC738" w14:textId="77777777" w:rsidR="005A58FF" w:rsidRPr="003E71DE" w:rsidRDefault="005A58FF" w:rsidP="00972AE7">
            <w:pPr>
              <w:spacing w:after="120"/>
              <w:rPr>
                <w:rFonts w:cstheme="minorHAnsi"/>
              </w:rPr>
            </w:pPr>
            <w:r>
              <w:rPr>
                <w:rFonts w:cstheme="minorHAnsi"/>
              </w:rPr>
              <w:t>C2.8., D8.16.</w:t>
            </w:r>
          </w:p>
        </w:tc>
      </w:tr>
      <w:tr w:rsidR="00620716" w:rsidRPr="00AB06F8" w14:paraId="459BFF86" w14:textId="77777777" w:rsidTr="00972AE7">
        <w:tc>
          <w:tcPr>
            <w:tcW w:w="1219" w:type="dxa"/>
          </w:tcPr>
          <w:p w14:paraId="778D6232" w14:textId="57ADE19A" w:rsidR="00620716" w:rsidRPr="00AB06F8" w:rsidRDefault="00620716" w:rsidP="00972AE7">
            <w:pPr>
              <w:spacing w:after="120"/>
              <w:rPr>
                <w:rFonts w:cstheme="minorHAnsi"/>
                <w:sz w:val="28"/>
                <w:szCs w:val="28"/>
              </w:rPr>
            </w:pPr>
            <w:r w:rsidRPr="00AB06F8">
              <w:rPr>
                <w:rFonts w:cstheme="minorHAnsi"/>
                <w:sz w:val="28"/>
                <w:szCs w:val="28"/>
              </w:rPr>
              <w:t>B2.1</w:t>
            </w:r>
            <w:r>
              <w:rPr>
                <w:rFonts w:cstheme="minorHAnsi"/>
                <w:sz w:val="28"/>
                <w:szCs w:val="28"/>
              </w:rPr>
              <w:t>3</w:t>
            </w:r>
            <w:r w:rsidRPr="00AB06F8">
              <w:rPr>
                <w:rFonts w:cstheme="minorHAnsi"/>
                <w:sz w:val="28"/>
                <w:szCs w:val="28"/>
              </w:rPr>
              <w:t>.</w:t>
            </w:r>
          </w:p>
        </w:tc>
        <w:tc>
          <w:tcPr>
            <w:tcW w:w="7295" w:type="dxa"/>
            <w:gridSpan w:val="2"/>
          </w:tcPr>
          <w:p w14:paraId="05FD09E9" w14:textId="5C6CDED8" w:rsidR="00620716" w:rsidRPr="00AB06F8" w:rsidRDefault="00D62A7B" w:rsidP="00972AE7">
            <w:pPr>
              <w:spacing w:after="120"/>
              <w:rPr>
                <w:rFonts w:cstheme="minorHAnsi"/>
                <w:sz w:val="28"/>
                <w:szCs w:val="28"/>
              </w:rPr>
            </w:pPr>
            <w:r>
              <w:rPr>
                <w:rFonts w:cstheme="minorHAnsi"/>
                <w:sz w:val="28"/>
                <w:szCs w:val="28"/>
              </w:rPr>
              <w:t xml:space="preserve">Sleep </w:t>
            </w:r>
          </w:p>
        </w:tc>
        <w:tc>
          <w:tcPr>
            <w:tcW w:w="1942" w:type="dxa"/>
            <w:shd w:val="clear" w:color="auto" w:fill="E2EFD9" w:themeFill="accent6" w:themeFillTint="33"/>
          </w:tcPr>
          <w:p w14:paraId="5771D8EE" w14:textId="3D65CBF4" w:rsidR="00620716" w:rsidRDefault="007A31A1" w:rsidP="00972AE7">
            <w:pPr>
              <w:spacing w:after="120"/>
              <w:rPr>
                <w:rFonts w:cstheme="minorHAnsi"/>
              </w:rPr>
            </w:pPr>
            <w:r>
              <w:rPr>
                <w:rFonts w:cstheme="minorHAnsi"/>
              </w:rPr>
              <w:t xml:space="preserve">C2.2., </w:t>
            </w:r>
            <w:r w:rsidR="00441BC4">
              <w:rPr>
                <w:rFonts w:cstheme="minorHAnsi"/>
              </w:rPr>
              <w:t>C2.4.,</w:t>
            </w:r>
            <w:r w:rsidR="001F7EDA">
              <w:rPr>
                <w:rFonts w:cstheme="minorHAnsi"/>
              </w:rPr>
              <w:t xml:space="preserve"> </w:t>
            </w:r>
            <w:r w:rsidR="00DE3452">
              <w:rPr>
                <w:rFonts w:cstheme="minorHAnsi"/>
              </w:rPr>
              <w:t>D2.1., D2.2., D2.4, D8.2., D8.3</w:t>
            </w:r>
          </w:p>
        </w:tc>
      </w:tr>
      <w:tr w:rsidR="00620716" w:rsidRPr="00AB06F8" w14:paraId="17942E3C" w14:textId="77777777" w:rsidTr="00972AE7">
        <w:tc>
          <w:tcPr>
            <w:tcW w:w="1219" w:type="dxa"/>
          </w:tcPr>
          <w:p w14:paraId="0C301EEB" w14:textId="7C5D52DB" w:rsidR="00620716" w:rsidRPr="00AB06F8" w:rsidRDefault="00620716" w:rsidP="00972AE7">
            <w:pPr>
              <w:spacing w:after="120"/>
              <w:rPr>
                <w:rFonts w:cstheme="minorHAnsi"/>
                <w:sz w:val="28"/>
                <w:szCs w:val="28"/>
              </w:rPr>
            </w:pPr>
            <w:r>
              <w:rPr>
                <w:rFonts w:cstheme="minorHAnsi"/>
                <w:sz w:val="28"/>
                <w:szCs w:val="28"/>
              </w:rPr>
              <w:t>B2.1</w:t>
            </w:r>
            <w:r w:rsidR="00005908">
              <w:rPr>
                <w:rFonts w:cstheme="minorHAnsi"/>
                <w:sz w:val="28"/>
                <w:szCs w:val="28"/>
              </w:rPr>
              <w:t>4</w:t>
            </w:r>
            <w:r>
              <w:rPr>
                <w:rFonts w:cstheme="minorHAnsi"/>
                <w:sz w:val="28"/>
                <w:szCs w:val="28"/>
              </w:rPr>
              <w:t>.</w:t>
            </w:r>
            <w:r w:rsidR="00D62A7B">
              <w:rPr>
                <w:rFonts w:cstheme="minorHAnsi"/>
                <w:sz w:val="28"/>
                <w:szCs w:val="28"/>
              </w:rPr>
              <w:t>1.</w:t>
            </w:r>
          </w:p>
        </w:tc>
        <w:tc>
          <w:tcPr>
            <w:tcW w:w="7295" w:type="dxa"/>
            <w:gridSpan w:val="2"/>
          </w:tcPr>
          <w:p w14:paraId="2D1EE2AE" w14:textId="24D72B4B" w:rsidR="00620716" w:rsidRPr="00AB06F8" w:rsidRDefault="000B798A" w:rsidP="00972AE7">
            <w:pPr>
              <w:spacing w:after="120"/>
              <w:rPr>
                <w:rFonts w:cstheme="minorHAnsi"/>
                <w:sz w:val="28"/>
                <w:szCs w:val="28"/>
              </w:rPr>
            </w:pPr>
            <w:r w:rsidRPr="000B798A">
              <w:rPr>
                <w:rFonts w:cstheme="minorHAnsi"/>
                <w:sz w:val="28"/>
                <w:szCs w:val="28"/>
              </w:rPr>
              <w:t>Personal health condition</w:t>
            </w:r>
          </w:p>
        </w:tc>
        <w:tc>
          <w:tcPr>
            <w:tcW w:w="1942" w:type="dxa"/>
            <w:shd w:val="clear" w:color="auto" w:fill="E2EFD9" w:themeFill="accent6" w:themeFillTint="33"/>
          </w:tcPr>
          <w:p w14:paraId="14EB07BA" w14:textId="5F6D91FE" w:rsidR="00620716" w:rsidRDefault="007A31A1" w:rsidP="00972AE7">
            <w:pPr>
              <w:spacing w:after="120"/>
              <w:rPr>
                <w:rFonts w:cstheme="minorHAnsi"/>
              </w:rPr>
            </w:pPr>
            <w:r>
              <w:rPr>
                <w:rFonts w:cstheme="minorHAnsi"/>
              </w:rPr>
              <w:t xml:space="preserve">C2.2., </w:t>
            </w:r>
            <w:r w:rsidR="00D25BEC">
              <w:rPr>
                <w:rFonts w:cstheme="minorHAnsi"/>
              </w:rPr>
              <w:t xml:space="preserve">C2.6., </w:t>
            </w:r>
            <w:r w:rsidR="0006578B">
              <w:rPr>
                <w:rFonts w:cstheme="minorHAnsi"/>
              </w:rPr>
              <w:t xml:space="preserve">D3.7., </w:t>
            </w:r>
            <w:r w:rsidR="00DE3452">
              <w:rPr>
                <w:rFonts w:cstheme="minorHAnsi"/>
              </w:rPr>
              <w:t>D8.3., D</w:t>
            </w:r>
            <w:r w:rsidR="0006578B">
              <w:rPr>
                <w:rFonts w:cstheme="minorHAnsi"/>
              </w:rPr>
              <w:t>5.1</w:t>
            </w:r>
          </w:p>
        </w:tc>
      </w:tr>
      <w:tr w:rsidR="00D62A7B" w:rsidRPr="00AB06F8" w14:paraId="11858EC1" w14:textId="77777777" w:rsidTr="00972AE7">
        <w:tc>
          <w:tcPr>
            <w:tcW w:w="1219" w:type="dxa"/>
          </w:tcPr>
          <w:p w14:paraId="2EC52185" w14:textId="7F066C35" w:rsidR="00D62A7B" w:rsidRDefault="00D62A7B" w:rsidP="00972AE7">
            <w:pPr>
              <w:spacing w:after="120"/>
              <w:rPr>
                <w:rFonts w:cstheme="minorHAnsi"/>
                <w:sz w:val="28"/>
                <w:szCs w:val="28"/>
              </w:rPr>
            </w:pPr>
            <w:r>
              <w:rPr>
                <w:rFonts w:cstheme="minorHAnsi"/>
                <w:sz w:val="28"/>
                <w:szCs w:val="28"/>
              </w:rPr>
              <w:lastRenderedPageBreak/>
              <w:t>B2.1</w:t>
            </w:r>
            <w:r w:rsidR="00005908">
              <w:rPr>
                <w:rFonts w:cstheme="minorHAnsi"/>
                <w:sz w:val="28"/>
                <w:szCs w:val="28"/>
              </w:rPr>
              <w:t>4</w:t>
            </w:r>
            <w:r>
              <w:rPr>
                <w:rFonts w:cstheme="minorHAnsi"/>
                <w:sz w:val="28"/>
                <w:szCs w:val="28"/>
              </w:rPr>
              <w:t>.2.</w:t>
            </w:r>
          </w:p>
        </w:tc>
        <w:tc>
          <w:tcPr>
            <w:tcW w:w="7295" w:type="dxa"/>
            <w:gridSpan w:val="2"/>
          </w:tcPr>
          <w:p w14:paraId="5BA3AA1B" w14:textId="22A72BD1" w:rsidR="00D62A7B" w:rsidRPr="00AB06F8" w:rsidRDefault="000B798A" w:rsidP="00972AE7">
            <w:pPr>
              <w:spacing w:after="120"/>
              <w:rPr>
                <w:rFonts w:cstheme="minorHAnsi"/>
                <w:sz w:val="28"/>
                <w:szCs w:val="28"/>
              </w:rPr>
            </w:pPr>
            <w:r>
              <w:rPr>
                <w:rFonts w:cstheme="minorHAnsi"/>
                <w:sz w:val="28"/>
                <w:szCs w:val="28"/>
              </w:rPr>
              <w:t xml:space="preserve">Living with </w:t>
            </w:r>
            <w:r w:rsidR="00916A0C">
              <w:rPr>
                <w:rFonts w:cstheme="minorHAnsi"/>
                <w:sz w:val="28"/>
                <w:szCs w:val="28"/>
              </w:rPr>
              <w:t xml:space="preserve">disability or being differently abled </w:t>
            </w:r>
          </w:p>
        </w:tc>
        <w:tc>
          <w:tcPr>
            <w:tcW w:w="1942" w:type="dxa"/>
            <w:shd w:val="clear" w:color="auto" w:fill="E2EFD9" w:themeFill="accent6" w:themeFillTint="33"/>
          </w:tcPr>
          <w:p w14:paraId="30C1AFE4" w14:textId="27C789A7" w:rsidR="00D62A7B" w:rsidRDefault="007A31A1" w:rsidP="00972AE7">
            <w:pPr>
              <w:spacing w:after="120"/>
              <w:rPr>
                <w:rFonts w:cstheme="minorHAnsi"/>
              </w:rPr>
            </w:pPr>
            <w:r>
              <w:rPr>
                <w:rFonts w:cstheme="minorHAnsi"/>
              </w:rPr>
              <w:t xml:space="preserve">C2.2., </w:t>
            </w:r>
            <w:r w:rsidR="00D25BEC">
              <w:rPr>
                <w:rFonts w:cstheme="minorHAnsi"/>
              </w:rPr>
              <w:t xml:space="preserve">C2.5., C2.6., </w:t>
            </w:r>
            <w:r w:rsidR="0006578B">
              <w:rPr>
                <w:rFonts w:cstheme="minorHAnsi"/>
              </w:rPr>
              <w:t>D3.5., D4.1., D4.</w:t>
            </w:r>
            <w:r w:rsidR="007045A4">
              <w:rPr>
                <w:rFonts w:cstheme="minorHAnsi"/>
              </w:rPr>
              <w:t>2</w:t>
            </w:r>
            <w:r w:rsidR="0006578B">
              <w:rPr>
                <w:rFonts w:cstheme="minorHAnsi"/>
              </w:rPr>
              <w:t>.,</w:t>
            </w:r>
            <w:r w:rsidR="007045A4">
              <w:rPr>
                <w:rFonts w:cstheme="minorHAnsi"/>
              </w:rPr>
              <w:t xml:space="preserve"> D5.1., D5.2., D8.8</w:t>
            </w:r>
            <w:r w:rsidR="0006578B">
              <w:rPr>
                <w:rFonts w:cstheme="minorHAnsi"/>
              </w:rPr>
              <w:t xml:space="preserve"> </w:t>
            </w:r>
          </w:p>
        </w:tc>
      </w:tr>
      <w:tr w:rsidR="00950F80" w:rsidRPr="00AB06F8" w14:paraId="40D11E0E" w14:textId="77777777" w:rsidTr="00972AE7">
        <w:tc>
          <w:tcPr>
            <w:tcW w:w="1219" w:type="dxa"/>
          </w:tcPr>
          <w:p w14:paraId="37E4467A" w14:textId="082DA3FB" w:rsidR="00950F80" w:rsidRPr="00AB06F8" w:rsidRDefault="00950F80" w:rsidP="00950F80">
            <w:pPr>
              <w:spacing w:after="120"/>
              <w:rPr>
                <w:rFonts w:cstheme="minorHAnsi"/>
                <w:sz w:val="28"/>
                <w:szCs w:val="28"/>
              </w:rPr>
            </w:pPr>
            <w:r w:rsidRPr="00AB06F8">
              <w:rPr>
                <w:rFonts w:cstheme="minorHAnsi"/>
                <w:sz w:val="28"/>
                <w:szCs w:val="28"/>
              </w:rPr>
              <w:t>B.2.1</w:t>
            </w:r>
            <w:r>
              <w:rPr>
                <w:rFonts w:cstheme="minorHAnsi"/>
                <w:sz w:val="28"/>
                <w:szCs w:val="28"/>
              </w:rPr>
              <w:t>5</w:t>
            </w:r>
            <w:r w:rsidRPr="00AB06F8">
              <w:rPr>
                <w:rFonts w:cstheme="minorHAnsi"/>
                <w:sz w:val="28"/>
                <w:szCs w:val="28"/>
              </w:rPr>
              <w:t>.</w:t>
            </w:r>
          </w:p>
        </w:tc>
        <w:tc>
          <w:tcPr>
            <w:tcW w:w="7295" w:type="dxa"/>
            <w:gridSpan w:val="2"/>
          </w:tcPr>
          <w:p w14:paraId="4B707CFA" w14:textId="77777777" w:rsidR="00950F80" w:rsidRPr="00AB06F8" w:rsidRDefault="00950F80" w:rsidP="00950F80">
            <w:pPr>
              <w:spacing w:after="120"/>
              <w:rPr>
                <w:rFonts w:cstheme="minorHAnsi"/>
                <w:sz w:val="28"/>
                <w:szCs w:val="28"/>
              </w:rPr>
            </w:pPr>
            <w:r w:rsidRPr="00AB06F8">
              <w:rPr>
                <w:rFonts w:cstheme="minorHAnsi"/>
                <w:sz w:val="28"/>
                <w:szCs w:val="28"/>
              </w:rPr>
              <w:t xml:space="preserve">Participating in school or community </w:t>
            </w:r>
            <w:r>
              <w:rPr>
                <w:rFonts w:cstheme="minorHAnsi"/>
                <w:sz w:val="28"/>
                <w:szCs w:val="28"/>
              </w:rPr>
              <w:t xml:space="preserve">health promotion </w:t>
            </w:r>
            <w:r w:rsidRPr="00AB06F8">
              <w:rPr>
                <w:rFonts w:cstheme="minorHAnsi"/>
                <w:sz w:val="28"/>
                <w:szCs w:val="28"/>
              </w:rPr>
              <w:t>events e.g. Pink Shirt Day</w:t>
            </w:r>
          </w:p>
        </w:tc>
        <w:tc>
          <w:tcPr>
            <w:tcW w:w="1942" w:type="dxa"/>
            <w:vMerge w:val="restart"/>
            <w:shd w:val="clear" w:color="auto" w:fill="E2EFD9" w:themeFill="accent6" w:themeFillTint="33"/>
          </w:tcPr>
          <w:p w14:paraId="357767AD" w14:textId="77777777" w:rsidR="00950F80" w:rsidRPr="003E71DE" w:rsidRDefault="00950F80" w:rsidP="00950F80">
            <w:pPr>
              <w:spacing w:after="120"/>
              <w:rPr>
                <w:rFonts w:cstheme="minorHAnsi"/>
              </w:rPr>
            </w:pPr>
            <w:r>
              <w:rPr>
                <w:rFonts w:cstheme="minorHAnsi"/>
              </w:rPr>
              <w:t>D8.8., D8.15.</w:t>
            </w:r>
          </w:p>
        </w:tc>
      </w:tr>
      <w:tr w:rsidR="00950F80" w:rsidRPr="00AB06F8" w14:paraId="7B7F44B5" w14:textId="77777777" w:rsidTr="00972AE7">
        <w:tc>
          <w:tcPr>
            <w:tcW w:w="1219" w:type="dxa"/>
          </w:tcPr>
          <w:p w14:paraId="317AE07E" w14:textId="59F89991" w:rsidR="00950F80" w:rsidRPr="00AB06F8" w:rsidRDefault="00950F80" w:rsidP="00950F80">
            <w:pPr>
              <w:spacing w:after="120"/>
              <w:rPr>
                <w:rFonts w:cstheme="minorHAnsi"/>
                <w:sz w:val="28"/>
                <w:szCs w:val="28"/>
              </w:rPr>
            </w:pPr>
            <w:r w:rsidRPr="00AB06F8">
              <w:rPr>
                <w:rFonts w:cstheme="minorHAnsi"/>
                <w:sz w:val="28"/>
                <w:szCs w:val="28"/>
              </w:rPr>
              <w:t>B2.1</w:t>
            </w:r>
            <w:r>
              <w:rPr>
                <w:rFonts w:cstheme="minorHAnsi"/>
                <w:sz w:val="28"/>
                <w:szCs w:val="28"/>
              </w:rPr>
              <w:t>6</w:t>
            </w:r>
            <w:r w:rsidRPr="00AB06F8">
              <w:rPr>
                <w:rFonts w:cstheme="minorHAnsi"/>
                <w:sz w:val="28"/>
                <w:szCs w:val="28"/>
              </w:rPr>
              <w:t>.</w:t>
            </w:r>
          </w:p>
        </w:tc>
        <w:tc>
          <w:tcPr>
            <w:tcW w:w="7295" w:type="dxa"/>
            <w:gridSpan w:val="2"/>
          </w:tcPr>
          <w:p w14:paraId="520320B5" w14:textId="77777777" w:rsidR="00950F80" w:rsidRPr="00AB06F8" w:rsidRDefault="00950F80" w:rsidP="00950F80">
            <w:pPr>
              <w:spacing w:after="120"/>
              <w:rPr>
                <w:rFonts w:cstheme="minorHAnsi"/>
                <w:sz w:val="28"/>
                <w:szCs w:val="28"/>
              </w:rPr>
            </w:pPr>
            <w:r w:rsidRPr="00AB06F8">
              <w:rPr>
                <w:rFonts w:cstheme="minorHAnsi"/>
                <w:sz w:val="28"/>
                <w:szCs w:val="28"/>
              </w:rPr>
              <w:t>Safe and inclusive schools</w:t>
            </w:r>
          </w:p>
        </w:tc>
        <w:tc>
          <w:tcPr>
            <w:tcW w:w="1942" w:type="dxa"/>
            <w:vMerge/>
            <w:shd w:val="clear" w:color="auto" w:fill="E2EFD9" w:themeFill="accent6" w:themeFillTint="33"/>
          </w:tcPr>
          <w:p w14:paraId="5D0A9EE9" w14:textId="77777777" w:rsidR="00950F80" w:rsidRPr="003E71DE" w:rsidRDefault="00950F80" w:rsidP="00950F80">
            <w:pPr>
              <w:spacing w:after="120"/>
              <w:rPr>
                <w:rFonts w:cstheme="minorHAnsi"/>
              </w:rPr>
            </w:pPr>
          </w:p>
        </w:tc>
      </w:tr>
      <w:tr w:rsidR="00950F80" w:rsidRPr="00AB06F8" w14:paraId="5AA45514" w14:textId="77777777" w:rsidTr="00972AE7">
        <w:tc>
          <w:tcPr>
            <w:tcW w:w="1219" w:type="dxa"/>
          </w:tcPr>
          <w:p w14:paraId="5C7BBB74" w14:textId="31283129" w:rsidR="00950F80" w:rsidRPr="00AB06F8" w:rsidRDefault="00950F80" w:rsidP="00950F80">
            <w:pPr>
              <w:spacing w:after="120"/>
              <w:rPr>
                <w:rFonts w:cstheme="minorHAnsi"/>
                <w:sz w:val="28"/>
                <w:szCs w:val="28"/>
              </w:rPr>
            </w:pPr>
            <w:r w:rsidRPr="00AB06F8">
              <w:rPr>
                <w:rFonts w:cstheme="minorHAnsi"/>
                <w:sz w:val="28"/>
                <w:szCs w:val="28"/>
              </w:rPr>
              <w:t>B.2.1</w:t>
            </w:r>
            <w:r>
              <w:rPr>
                <w:rFonts w:cstheme="minorHAnsi"/>
                <w:sz w:val="28"/>
                <w:szCs w:val="28"/>
              </w:rPr>
              <w:t>7</w:t>
            </w:r>
            <w:r w:rsidRPr="00AB06F8">
              <w:rPr>
                <w:rFonts w:cstheme="minorHAnsi"/>
                <w:sz w:val="28"/>
                <w:szCs w:val="28"/>
              </w:rPr>
              <w:t>.</w:t>
            </w:r>
          </w:p>
        </w:tc>
        <w:tc>
          <w:tcPr>
            <w:tcW w:w="7295" w:type="dxa"/>
            <w:gridSpan w:val="2"/>
          </w:tcPr>
          <w:p w14:paraId="11D339F8" w14:textId="77777777" w:rsidR="00950F80" w:rsidRPr="00AB06F8" w:rsidRDefault="00950F80" w:rsidP="00950F80">
            <w:pPr>
              <w:spacing w:after="120"/>
              <w:rPr>
                <w:rFonts w:cstheme="minorHAnsi"/>
                <w:sz w:val="28"/>
                <w:szCs w:val="28"/>
              </w:rPr>
            </w:pPr>
            <w:r w:rsidRPr="00AB06F8">
              <w:rPr>
                <w:rFonts w:cstheme="minorHAnsi"/>
                <w:sz w:val="28"/>
                <w:szCs w:val="28"/>
              </w:rPr>
              <w:t xml:space="preserve">Food </w:t>
            </w:r>
            <w:r>
              <w:rPr>
                <w:rFonts w:cstheme="minorHAnsi"/>
                <w:sz w:val="28"/>
                <w:szCs w:val="28"/>
              </w:rPr>
              <w:t>literacy</w:t>
            </w:r>
          </w:p>
        </w:tc>
        <w:tc>
          <w:tcPr>
            <w:tcW w:w="1942" w:type="dxa"/>
            <w:vMerge w:val="restart"/>
            <w:shd w:val="clear" w:color="auto" w:fill="E2EFD9" w:themeFill="accent6" w:themeFillTint="33"/>
          </w:tcPr>
          <w:p w14:paraId="6F6396FD" w14:textId="77777777" w:rsidR="00950F80" w:rsidRPr="001339D5" w:rsidRDefault="00950F80" w:rsidP="00950F80">
            <w:pPr>
              <w:spacing w:after="120"/>
              <w:rPr>
                <w:rFonts w:cstheme="minorHAnsi"/>
              </w:rPr>
            </w:pPr>
            <w:r w:rsidRPr="001339D5">
              <w:rPr>
                <w:rFonts w:cstheme="minorHAnsi"/>
              </w:rPr>
              <w:t>C2.11.,</w:t>
            </w:r>
            <w:r>
              <w:rPr>
                <w:rFonts w:cstheme="minorHAnsi"/>
              </w:rPr>
              <w:t xml:space="preserve"> </w:t>
            </w:r>
            <w:r w:rsidRPr="001339D5">
              <w:rPr>
                <w:rFonts w:cstheme="minorHAnsi"/>
              </w:rPr>
              <w:t>C2.12.,</w:t>
            </w:r>
            <w:r>
              <w:rPr>
                <w:rFonts w:cstheme="minorHAnsi"/>
              </w:rPr>
              <w:t xml:space="preserve"> C2.14.</w:t>
            </w:r>
          </w:p>
        </w:tc>
      </w:tr>
      <w:tr w:rsidR="00950F80" w:rsidRPr="00AB06F8" w14:paraId="004799DB" w14:textId="77777777" w:rsidTr="00972AE7">
        <w:tc>
          <w:tcPr>
            <w:tcW w:w="1219" w:type="dxa"/>
          </w:tcPr>
          <w:p w14:paraId="6D60D321" w14:textId="6DF2B16E" w:rsidR="00950F80" w:rsidRPr="00AB06F8" w:rsidRDefault="00950F80" w:rsidP="00950F80">
            <w:pPr>
              <w:spacing w:after="120"/>
              <w:rPr>
                <w:rFonts w:cstheme="minorHAnsi"/>
                <w:sz w:val="28"/>
                <w:szCs w:val="28"/>
              </w:rPr>
            </w:pPr>
            <w:r w:rsidRPr="00AB06F8">
              <w:rPr>
                <w:rFonts w:cstheme="minorHAnsi"/>
                <w:sz w:val="28"/>
                <w:szCs w:val="28"/>
              </w:rPr>
              <w:t>B.2.1</w:t>
            </w:r>
            <w:r>
              <w:rPr>
                <w:rFonts w:cstheme="minorHAnsi"/>
                <w:sz w:val="28"/>
                <w:szCs w:val="28"/>
              </w:rPr>
              <w:t>8</w:t>
            </w:r>
            <w:r w:rsidRPr="00AB06F8">
              <w:rPr>
                <w:rFonts w:cstheme="minorHAnsi"/>
                <w:sz w:val="28"/>
                <w:szCs w:val="28"/>
              </w:rPr>
              <w:t>.</w:t>
            </w:r>
          </w:p>
        </w:tc>
        <w:tc>
          <w:tcPr>
            <w:tcW w:w="7295" w:type="dxa"/>
            <w:gridSpan w:val="2"/>
          </w:tcPr>
          <w:p w14:paraId="36908449" w14:textId="77777777" w:rsidR="00950F80" w:rsidRPr="00AB06F8" w:rsidRDefault="00950F80" w:rsidP="00950F80">
            <w:pPr>
              <w:spacing w:after="120"/>
              <w:rPr>
                <w:rFonts w:cstheme="minorHAnsi"/>
                <w:sz w:val="28"/>
                <w:szCs w:val="28"/>
              </w:rPr>
            </w:pPr>
            <w:r w:rsidRPr="00AB06F8">
              <w:rPr>
                <w:rFonts w:cstheme="minorHAnsi"/>
                <w:sz w:val="28"/>
                <w:szCs w:val="28"/>
              </w:rPr>
              <w:t>Food traditions</w:t>
            </w:r>
          </w:p>
        </w:tc>
        <w:tc>
          <w:tcPr>
            <w:tcW w:w="1942" w:type="dxa"/>
            <w:vMerge/>
            <w:shd w:val="clear" w:color="auto" w:fill="E2EFD9" w:themeFill="accent6" w:themeFillTint="33"/>
          </w:tcPr>
          <w:p w14:paraId="612FC28E" w14:textId="77777777" w:rsidR="00950F80" w:rsidRPr="001339D5" w:rsidRDefault="00950F80" w:rsidP="00950F80">
            <w:pPr>
              <w:spacing w:after="120"/>
              <w:rPr>
                <w:rFonts w:cstheme="minorHAnsi"/>
              </w:rPr>
            </w:pPr>
          </w:p>
        </w:tc>
      </w:tr>
      <w:tr w:rsidR="00950F80" w:rsidRPr="00AB06F8" w14:paraId="7D694A2E" w14:textId="77777777" w:rsidTr="00972AE7">
        <w:tc>
          <w:tcPr>
            <w:tcW w:w="1219" w:type="dxa"/>
          </w:tcPr>
          <w:p w14:paraId="55E618FC" w14:textId="128DCA5D" w:rsidR="00950F80" w:rsidRPr="00AB06F8" w:rsidRDefault="00950F80" w:rsidP="00950F80">
            <w:pPr>
              <w:spacing w:after="120"/>
              <w:rPr>
                <w:rFonts w:cstheme="minorHAnsi"/>
                <w:sz w:val="28"/>
                <w:szCs w:val="28"/>
              </w:rPr>
            </w:pPr>
            <w:r>
              <w:rPr>
                <w:rFonts w:cstheme="minorHAnsi"/>
                <w:sz w:val="28"/>
                <w:szCs w:val="28"/>
              </w:rPr>
              <w:t>B2.19.</w:t>
            </w:r>
          </w:p>
        </w:tc>
        <w:tc>
          <w:tcPr>
            <w:tcW w:w="7295" w:type="dxa"/>
            <w:gridSpan w:val="2"/>
          </w:tcPr>
          <w:p w14:paraId="77595EC0" w14:textId="77777777" w:rsidR="00950F80" w:rsidRPr="00AB06F8" w:rsidRDefault="00950F80" w:rsidP="00950F80">
            <w:pPr>
              <w:spacing w:after="120"/>
              <w:rPr>
                <w:rFonts w:cstheme="minorHAnsi"/>
                <w:sz w:val="28"/>
                <w:szCs w:val="28"/>
              </w:rPr>
            </w:pPr>
            <w:r>
              <w:rPr>
                <w:rFonts w:cstheme="minorHAnsi"/>
                <w:sz w:val="28"/>
                <w:szCs w:val="28"/>
              </w:rPr>
              <w:t>Feeding communities</w:t>
            </w:r>
          </w:p>
        </w:tc>
        <w:tc>
          <w:tcPr>
            <w:tcW w:w="1942" w:type="dxa"/>
            <w:shd w:val="clear" w:color="auto" w:fill="E2EFD9" w:themeFill="accent6" w:themeFillTint="33"/>
          </w:tcPr>
          <w:p w14:paraId="3A94E6DC" w14:textId="77777777" w:rsidR="00950F80" w:rsidRPr="001339D5" w:rsidRDefault="00950F80" w:rsidP="00950F80">
            <w:pPr>
              <w:spacing w:after="120"/>
              <w:rPr>
                <w:rFonts w:cstheme="minorHAnsi"/>
              </w:rPr>
            </w:pPr>
            <w:r>
              <w:rPr>
                <w:rFonts w:cstheme="minorHAnsi"/>
              </w:rPr>
              <w:t>C2.12.</w:t>
            </w:r>
          </w:p>
        </w:tc>
      </w:tr>
      <w:tr w:rsidR="005A58FF" w:rsidRPr="00AB06F8" w14:paraId="725D7B68" w14:textId="77777777" w:rsidTr="00972AE7">
        <w:tc>
          <w:tcPr>
            <w:tcW w:w="1219" w:type="dxa"/>
          </w:tcPr>
          <w:p w14:paraId="4B4FB2C2" w14:textId="7B887D3B" w:rsidR="005A58FF" w:rsidRPr="00AB06F8" w:rsidRDefault="00950F80" w:rsidP="00972AE7">
            <w:pPr>
              <w:spacing w:after="120"/>
              <w:rPr>
                <w:rFonts w:cstheme="minorHAnsi"/>
                <w:sz w:val="28"/>
                <w:szCs w:val="28"/>
              </w:rPr>
            </w:pPr>
            <w:r>
              <w:rPr>
                <w:rFonts w:cstheme="minorHAnsi"/>
                <w:sz w:val="28"/>
                <w:szCs w:val="28"/>
              </w:rPr>
              <w:t>B2.20.</w:t>
            </w:r>
          </w:p>
        </w:tc>
        <w:tc>
          <w:tcPr>
            <w:tcW w:w="7295" w:type="dxa"/>
            <w:gridSpan w:val="2"/>
          </w:tcPr>
          <w:p w14:paraId="4B89939E" w14:textId="77777777" w:rsidR="005A58FF" w:rsidRDefault="005A58FF" w:rsidP="00972AE7">
            <w:pPr>
              <w:spacing w:after="120"/>
              <w:rPr>
                <w:rFonts w:cstheme="minorHAnsi"/>
                <w:sz w:val="28"/>
                <w:szCs w:val="28"/>
              </w:rPr>
            </w:pPr>
            <w:r w:rsidRPr="00F266E4">
              <w:rPr>
                <w:rFonts w:cstheme="minorHAnsi"/>
                <w:sz w:val="28"/>
                <w:szCs w:val="28"/>
              </w:rPr>
              <w:t>Food preparation and being a critical consumer</w:t>
            </w:r>
          </w:p>
        </w:tc>
        <w:tc>
          <w:tcPr>
            <w:tcW w:w="1942" w:type="dxa"/>
            <w:shd w:val="clear" w:color="auto" w:fill="E2EFD9" w:themeFill="accent6" w:themeFillTint="33"/>
          </w:tcPr>
          <w:p w14:paraId="77F0F7C0" w14:textId="77777777" w:rsidR="005A58FF" w:rsidRDefault="005A58FF" w:rsidP="00972AE7">
            <w:pPr>
              <w:spacing w:after="120"/>
              <w:rPr>
                <w:rFonts w:cstheme="minorHAnsi"/>
              </w:rPr>
            </w:pPr>
            <w:r>
              <w:rPr>
                <w:rFonts w:cstheme="minorHAnsi"/>
              </w:rPr>
              <w:t xml:space="preserve">C2.13., C2.14, D8.12., D8.13., D8.14 </w:t>
            </w:r>
          </w:p>
        </w:tc>
      </w:tr>
      <w:tr w:rsidR="005A58FF" w:rsidRPr="00AB06F8" w14:paraId="1D213AB1" w14:textId="77777777" w:rsidTr="00972AE7">
        <w:tc>
          <w:tcPr>
            <w:tcW w:w="1219" w:type="dxa"/>
            <w:shd w:val="clear" w:color="auto" w:fill="BDD6EE" w:themeFill="accent5" w:themeFillTint="66"/>
          </w:tcPr>
          <w:p w14:paraId="07542BF6" w14:textId="77777777" w:rsidR="005A58FF" w:rsidRPr="00AB06F8" w:rsidRDefault="005A58FF" w:rsidP="00972AE7">
            <w:pPr>
              <w:spacing w:after="120"/>
              <w:rPr>
                <w:rFonts w:cstheme="minorHAnsi"/>
                <w:b/>
                <w:bCs/>
                <w:sz w:val="28"/>
                <w:szCs w:val="28"/>
              </w:rPr>
            </w:pPr>
            <w:r w:rsidRPr="00AB06F8">
              <w:rPr>
                <w:rFonts w:cstheme="minorHAnsi"/>
                <w:b/>
                <w:bCs/>
                <w:sz w:val="28"/>
                <w:szCs w:val="28"/>
              </w:rPr>
              <w:t>B3.</w:t>
            </w:r>
          </w:p>
        </w:tc>
        <w:tc>
          <w:tcPr>
            <w:tcW w:w="7295" w:type="dxa"/>
            <w:gridSpan w:val="2"/>
            <w:shd w:val="clear" w:color="auto" w:fill="BDD6EE" w:themeFill="accent5" w:themeFillTint="66"/>
          </w:tcPr>
          <w:p w14:paraId="4327347D" w14:textId="77777777" w:rsidR="005A58FF" w:rsidRPr="00AB06F8" w:rsidRDefault="005A58FF" w:rsidP="00972AE7">
            <w:pPr>
              <w:spacing w:after="120"/>
              <w:rPr>
                <w:rFonts w:cstheme="minorHAnsi"/>
                <w:b/>
                <w:bCs/>
                <w:sz w:val="28"/>
                <w:szCs w:val="28"/>
              </w:rPr>
            </w:pPr>
            <w:r w:rsidRPr="00AB06F8">
              <w:rPr>
                <w:rFonts w:cstheme="minorHAnsi"/>
                <w:b/>
                <w:bCs/>
                <w:sz w:val="28"/>
                <w:szCs w:val="28"/>
              </w:rPr>
              <w:t>Individual or group inquiry – topic of choice: Preparation and practice for the assessment</w:t>
            </w:r>
          </w:p>
        </w:tc>
        <w:tc>
          <w:tcPr>
            <w:tcW w:w="1942" w:type="dxa"/>
            <w:shd w:val="clear" w:color="auto" w:fill="E2EFD9" w:themeFill="accent6" w:themeFillTint="33"/>
          </w:tcPr>
          <w:p w14:paraId="52157B1F" w14:textId="77777777" w:rsidR="005A58FF" w:rsidRPr="001339D5" w:rsidRDefault="005A58FF" w:rsidP="00972AE7">
            <w:pPr>
              <w:spacing w:after="120"/>
              <w:rPr>
                <w:rFonts w:cstheme="minorHAnsi"/>
              </w:rPr>
            </w:pPr>
            <w:r>
              <w:rPr>
                <w:rFonts w:cstheme="minorHAnsi"/>
              </w:rPr>
              <w:t>E2.</w:t>
            </w:r>
          </w:p>
        </w:tc>
      </w:tr>
      <w:tr w:rsidR="005A58FF" w:rsidRPr="00AB06F8" w14:paraId="5BC4BDEA" w14:textId="77777777" w:rsidTr="00972AE7">
        <w:tc>
          <w:tcPr>
            <w:tcW w:w="1227" w:type="dxa"/>
            <w:gridSpan w:val="2"/>
            <w:shd w:val="clear" w:color="auto" w:fill="002060"/>
          </w:tcPr>
          <w:p w14:paraId="1ED55765" w14:textId="77777777" w:rsidR="005A58FF" w:rsidRPr="00AB06F8" w:rsidRDefault="005A58FF" w:rsidP="00972AE7">
            <w:pPr>
              <w:spacing w:after="120"/>
              <w:rPr>
                <w:rFonts w:cstheme="minorHAnsi"/>
                <w:sz w:val="28"/>
                <w:szCs w:val="28"/>
              </w:rPr>
            </w:pPr>
          </w:p>
        </w:tc>
        <w:tc>
          <w:tcPr>
            <w:tcW w:w="7287" w:type="dxa"/>
            <w:shd w:val="clear" w:color="auto" w:fill="002060"/>
          </w:tcPr>
          <w:p w14:paraId="79866EEB" w14:textId="77777777" w:rsidR="005A58FF" w:rsidRPr="00AB06F8" w:rsidRDefault="005A58FF" w:rsidP="00972AE7">
            <w:pPr>
              <w:spacing w:after="120"/>
              <w:rPr>
                <w:rFonts w:cstheme="minorHAnsi"/>
                <w:sz w:val="28"/>
                <w:szCs w:val="28"/>
              </w:rPr>
            </w:pPr>
            <w:r w:rsidRPr="00AB06F8">
              <w:rPr>
                <w:rFonts w:cstheme="minorHAnsi"/>
                <w:sz w:val="28"/>
                <w:szCs w:val="28"/>
              </w:rPr>
              <w:t>Links to websites</w:t>
            </w:r>
            <w:r>
              <w:rPr>
                <w:rFonts w:cstheme="minorHAnsi"/>
                <w:sz w:val="28"/>
                <w:szCs w:val="28"/>
              </w:rPr>
              <w:t xml:space="preserve"> listed in the resources</w:t>
            </w:r>
          </w:p>
        </w:tc>
        <w:tc>
          <w:tcPr>
            <w:tcW w:w="1942" w:type="dxa"/>
            <w:shd w:val="clear" w:color="auto" w:fill="002060"/>
          </w:tcPr>
          <w:p w14:paraId="355A142C" w14:textId="77777777" w:rsidR="005A58FF" w:rsidRPr="001339D5" w:rsidRDefault="005A58FF" w:rsidP="00972AE7">
            <w:pPr>
              <w:spacing w:after="120"/>
              <w:rPr>
                <w:rFonts w:cstheme="minorHAnsi"/>
              </w:rPr>
            </w:pPr>
          </w:p>
        </w:tc>
      </w:tr>
      <w:tr w:rsidR="005A58FF" w:rsidRPr="00AB06F8" w14:paraId="68CF80CF" w14:textId="77777777" w:rsidTr="00972AE7">
        <w:tc>
          <w:tcPr>
            <w:tcW w:w="1227" w:type="dxa"/>
            <w:gridSpan w:val="2"/>
            <w:shd w:val="clear" w:color="auto" w:fill="002060"/>
          </w:tcPr>
          <w:p w14:paraId="25B6A35C" w14:textId="77777777" w:rsidR="005A58FF" w:rsidRPr="00AB06F8" w:rsidRDefault="005A58FF" w:rsidP="00972AE7">
            <w:pPr>
              <w:spacing w:after="120"/>
              <w:rPr>
                <w:rFonts w:cstheme="minorHAnsi"/>
                <w:sz w:val="28"/>
                <w:szCs w:val="28"/>
              </w:rPr>
            </w:pPr>
          </w:p>
        </w:tc>
        <w:tc>
          <w:tcPr>
            <w:tcW w:w="7287" w:type="dxa"/>
            <w:shd w:val="clear" w:color="auto" w:fill="002060"/>
          </w:tcPr>
          <w:p w14:paraId="6AA5C2BB" w14:textId="77777777" w:rsidR="005A58FF" w:rsidRPr="00AB06F8" w:rsidRDefault="005A58FF" w:rsidP="00972AE7">
            <w:pPr>
              <w:spacing w:after="120"/>
              <w:rPr>
                <w:rFonts w:cstheme="minorHAnsi"/>
                <w:sz w:val="28"/>
                <w:szCs w:val="28"/>
              </w:rPr>
            </w:pPr>
            <w:r w:rsidRPr="00222DD5">
              <w:rPr>
                <w:rFonts w:cstheme="minorHAnsi"/>
                <w:sz w:val="28"/>
                <w:szCs w:val="28"/>
              </w:rPr>
              <w:t xml:space="preserve">References for materials used in the activities  </w:t>
            </w:r>
          </w:p>
        </w:tc>
        <w:tc>
          <w:tcPr>
            <w:tcW w:w="1942" w:type="dxa"/>
            <w:shd w:val="clear" w:color="auto" w:fill="002060"/>
          </w:tcPr>
          <w:p w14:paraId="742C769E" w14:textId="77777777" w:rsidR="005A58FF" w:rsidRPr="001339D5" w:rsidRDefault="005A58FF" w:rsidP="00972AE7">
            <w:pPr>
              <w:spacing w:after="120"/>
              <w:rPr>
                <w:rFonts w:cstheme="minorHAnsi"/>
              </w:rPr>
            </w:pPr>
          </w:p>
        </w:tc>
      </w:tr>
    </w:tbl>
    <w:p w14:paraId="6FD8A1CB" w14:textId="7480C4BD" w:rsidR="003A4C45" w:rsidRDefault="003A4C45">
      <w:r>
        <w:br w:type="page"/>
      </w:r>
    </w:p>
    <w:tbl>
      <w:tblPr>
        <w:tblStyle w:val="TableGrid"/>
        <w:tblW w:w="0" w:type="auto"/>
        <w:tblLook w:val="04A0" w:firstRow="1" w:lastRow="0" w:firstColumn="1" w:lastColumn="0" w:noHBand="0" w:noVBand="1"/>
      </w:tblPr>
      <w:tblGrid>
        <w:gridCol w:w="1243"/>
        <w:gridCol w:w="7683"/>
        <w:gridCol w:w="1530"/>
      </w:tblGrid>
      <w:tr w:rsidR="00FA3E3B" w:rsidRPr="00440050" w14:paraId="5A697674" w14:textId="77777777" w:rsidTr="00972AE7">
        <w:tc>
          <w:tcPr>
            <w:tcW w:w="1243" w:type="dxa"/>
            <w:shd w:val="clear" w:color="auto" w:fill="002060"/>
          </w:tcPr>
          <w:p w14:paraId="28A3A352" w14:textId="77777777" w:rsidR="00FA3E3B" w:rsidRPr="00440050" w:rsidRDefault="00FA3E3B" w:rsidP="00972AE7">
            <w:pPr>
              <w:spacing w:after="120"/>
              <w:rPr>
                <w:b/>
                <w:bCs/>
                <w:sz w:val="28"/>
                <w:szCs w:val="28"/>
              </w:rPr>
            </w:pPr>
            <w:r w:rsidRPr="00440050">
              <w:rPr>
                <w:b/>
                <w:bCs/>
                <w:sz w:val="28"/>
                <w:szCs w:val="28"/>
              </w:rPr>
              <w:lastRenderedPageBreak/>
              <w:t>PART C</w:t>
            </w:r>
          </w:p>
        </w:tc>
        <w:tc>
          <w:tcPr>
            <w:tcW w:w="7683" w:type="dxa"/>
            <w:shd w:val="clear" w:color="auto" w:fill="002060"/>
          </w:tcPr>
          <w:p w14:paraId="28BD3C5C" w14:textId="77777777" w:rsidR="00FA3E3B" w:rsidRPr="00440050" w:rsidRDefault="00FA3E3B" w:rsidP="00972AE7">
            <w:pPr>
              <w:spacing w:after="120"/>
              <w:rPr>
                <w:b/>
                <w:bCs/>
                <w:sz w:val="28"/>
                <w:szCs w:val="28"/>
              </w:rPr>
            </w:pPr>
            <w:r w:rsidRPr="00440050">
              <w:rPr>
                <w:b/>
                <w:bCs/>
                <w:sz w:val="28"/>
                <w:szCs w:val="28"/>
              </w:rPr>
              <w:t>Factors that influence hauora and wellbeing</w:t>
            </w:r>
          </w:p>
        </w:tc>
        <w:tc>
          <w:tcPr>
            <w:tcW w:w="1530" w:type="dxa"/>
            <w:shd w:val="clear" w:color="auto" w:fill="E2EFD9" w:themeFill="accent6" w:themeFillTint="33"/>
          </w:tcPr>
          <w:p w14:paraId="7EC15867" w14:textId="77777777" w:rsidR="00FA3E3B" w:rsidRPr="00440050" w:rsidRDefault="00FA3E3B" w:rsidP="00972AE7">
            <w:pPr>
              <w:spacing w:after="120"/>
              <w:rPr>
                <w:sz w:val="28"/>
                <w:szCs w:val="28"/>
              </w:rPr>
            </w:pPr>
            <w:r w:rsidRPr="00440050">
              <w:rPr>
                <w:sz w:val="28"/>
                <w:szCs w:val="28"/>
              </w:rPr>
              <w:t xml:space="preserve">This activity can link with  </w:t>
            </w:r>
          </w:p>
        </w:tc>
      </w:tr>
      <w:tr w:rsidR="00FA3E3B" w:rsidRPr="00440050" w14:paraId="2825C3C6" w14:textId="77777777" w:rsidTr="00972AE7">
        <w:tc>
          <w:tcPr>
            <w:tcW w:w="1243" w:type="dxa"/>
            <w:shd w:val="clear" w:color="auto" w:fill="BDD6EE" w:themeFill="accent5" w:themeFillTint="66"/>
          </w:tcPr>
          <w:p w14:paraId="1AF236E8" w14:textId="77777777" w:rsidR="00FA3E3B" w:rsidRPr="00440050" w:rsidRDefault="00FA3E3B" w:rsidP="00972AE7">
            <w:pPr>
              <w:spacing w:after="120"/>
              <w:rPr>
                <w:b/>
                <w:bCs/>
                <w:sz w:val="28"/>
                <w:szCs w:val="28"/>
              </w:rPr>
            </w:pPr>
            <w:r w:rsidRPr="00440050">
              <w:rPr>
                <w:b/>
                <w:bCs/>
                <w:sz w:val="28"/>
                <w:szCs w:val="28"/>
              </w:rPr>
              <w:t>C1.</w:t>
            </w:r>
          </w:p>
        </w:tc>
        <w:tc>
          <w:tcPr>
            <w:tcW w:w="7683" w:type="dxa"/>
            <w:shd w:val="clear" w:color="auto" w:fill="BDD6EE" w:themeFill="accent5" w:themeFillTint="66"/>
          </w:tcPr>
          <w:p w14:paraId="593111EF" w14:textId="77777777" w:rsidR="00FA3E3B" w:rsidRPr="00440050" w:rsidRDefault="00FA3E3B" w:rsidP="00972AE7">
            <w:pPr>
              <w:spacing w:after="120"/>
              <w:rPr>
                <w:b/>
                <w:bCs/>
                <w:sz w:val="28"/>
                <w:szCs w:val="28"/>
              </w:rPr>
            </w:pPr>
            <w:r w:rsidRPr="00440050">
              <w:rPr>
                <w:b/>
                <w:bCs/>
                <w:sz w:val="28"/>
                <w:szCs w:val="28"/>
              </w:rPr>
              <w:t>What factors influence hauora and wellbeing?</w:t>
            </w:r>
          </w:p>
        </w:tc>
        <w:tc>
          <w:tcPr>
            <w:tcW w:w="1530" w:type="dxa"/>
            <w:shd w:val="clear" w:color="auto" w:fill="E2EFD9" w:themeFill="accent6" w:themeFillTint="33"/>
          </w:tcPr>
          <w:p w14:paraId="4A89EBBE" w14:textId="77777777" w:rsidR="00FA3E3B" w:rsidRPr="004152EC" w:rsidRDefault="00FA3E3B" w:rsidP="00972AE7">
            <w:pPr>
              <w:spacing w:after="120"/>
              <w:rPr>
                <w:b/>
                <w:bCs/>
              </w:rPr>
            </w:pPr>
            <w:r w:rsidRPr="004152EC">
              <w:rPr>
                <w:b/>
                <w:bCs/>
              </w:rPr>
              <w:t>E3.</w:t>
            </w:r>
          </w:p>
        </w:tc>
      </w:tr>
      <w:tr w:rsidR="00FA3E3B" w:rsidRPr="00440050" w14:paraId="23F38051" w14:textId="77777777" w:rsidTr="00972AE7">
        <w:tc>
          <w:tcPr>
            <w:tcW w:w="1243" w:type="dxa"/>
            <w:shd w:val="clear" w:color="auto" w:fill="BDD6EE" w:themeFill="accent5" w:themeFillTint="66"/>
          </w:tcPr>
          <w:p w14:paraId="4BD43E0C" w14:textId="77777777" w:rsidR="00FA3E3B" w:rsidRPr="00440050" w:rsidRDefault="00FA3E3B" w:rsidP="00972AE7">
            <w:pPr>
              <w:spacing w:after="120"/>
              <w:rPr>
                <w:sz w:val="28"/>
                <w:szCs w:val="28"/>
              </w:rPr>
            </w:pPr>
            <w:r w:rsidRPr="00440050">
              <w:rPr>
                <w:sz w:val="28"/>
                <w:szCs w:val="28"/>
              </w:rPr>
              <w:t>C2.</w:t>
            </w:r>
          </w:p>
        </w:tc>
        <w:tc>
          <w:tcPr>
            <w:tcW w:w="7683" w:type="dxa"/>
            <w:shd w:val="clear" w:color="auto" w:fill="BDD6EE" w:themeFill="accent5" w:themeFillTint="66"/>
          </w:tcPr>
          <w:p w14:paraId="285D3843" w14:textId="77777777" w:rsidR="00FA3E3B" w:rsidRPr="00440050" w:rsidRDefault="00FA3E3B" w:rsidP="00972AE7">
            <w:pPr>
              <w:spacing w:after="120"/>
              <w:rPr>
                <w:sz w:val="28"/>
                <w:szCs w:val="28"/>
              </w:rPr>
            </w:pPr>
            <w:r w:rsidRPr="00440050">
              <w:rPr>
                <w:sz w:val="28"/>
                <w:szCs w:val="28"/>
              </w:rPr>
              <w:t>Investigating factors that influence hauora and wellbeing</w:t>
            </w:r>
          </w:p>
        </w:tc>
        <w:tc>
          <w:tcPr>
            <w:tcW w:w="1530" w:type="dxa"/>
            <w:shd w:val="clear" w:color="auto" w:fill="E2EFD9" w:themeFill="accent6" w:themeFillTint="33"/>
          </w:tcPr>
          <w:p w14:paraId="1B443D61" w14:textId="77777777" w:rsidR="00FA3E3B" w:rsidRPr="004152EC" w:rsidRDefault="00FA3E3B" w:rsidP="00972AE7">
            <w:pPr>
              <w:spacing w:after="120"/>
            </w:pPr>
            <w:r w:rsidRPr="004152EC">
              <w:t>E3.</w:t>
            </w:r>
          </w:p>
        </w:tc>
      </w:tr>
      <w:tr w:rsidR="00FA3E3B" w:rsidRPr="00440050" w14:paraId="63944B35" w14:textId="77777777" w:rsidTr="00972AE7">
        <w:tc>
          <w:tcPr>
            <w:tcW w:w="1243" w:type="dxa"/>
          </w:tcPr>
          <w:p w14:paraId="4F8E613E" w14:textId="77777777" w:rsidR="00FA3E3B" w:rsidRPr="00440050" w:rsidRDefault="00FA3E3B" w:rsidP="00972AE7">
            <w:pPr>
              <w:spacing w:after="120"/>
              <w:rPr>
                <w:sz w:val="28"/>
                <w:szCs w:val="28"/>
              </w:rPr>
            </w:pPr>
            <w:r w:rsidRPr="00440050">
              <w:rPr>
                <w:sz w:val="28"/>
                <w:szCs w:val="28"/>
              </w:rPr>
              <w:t>C2.1.1.</w:t>
            </w:r>
          </w:p>
        </w:tc>
        <w:tc>
          <w:tcPr>
            <w:tcW w:w="7683" w:type="dxa"/>
          </w:tcPr>
          <w:p w14:paraId="24355BBF" w14:textId="77777777" w:rsidR="00FA3E3B" w:rsidRPr="00440050" w:rsidRDefault="00FA3E3B" w:rsidP="00972AE7">
            <w:pPr>
              <w:spacing w:after="120"/>
              <w:rPr>
                <w:sz w:val="28"/>
                <w:szCs w:val="28"/>
              </w:rPr>
            </w:pPr>
            <w:r w:rsidRPr="00440050">
              <w:rPr>
                <w:sz w:val="28"/>
                <w:szCs w:val="28"/>
              </w:rPr>
              <w:t>What factors influence teenage substance use: alcohol?</w:t>
            </w:r>
          </w:p>
        </w:tc>
        <w:tc>
          <w:tcPr>
            <w:tcW w:w="1530" w:type="dxa"/>
            <w:vMerge w:val="restart"/>
            <w:shd w:val="clear" w:color="auto" w:fill="E2EFD9" w:themeFill="accent6" w:themeFillTint="33"/>
          </w:tcPr>
          <w:p w14:paraId="2E0D6828" w14:textId="77777777" w:rsidR="00FA3E3B" w:rsidRPr="004152EC" w:rsidRDefault="00FA3E3B" w:rsidP="00972AE7">
            <w:pPr>
              <w:spacing w:after="120"/>
            </w:pPr>
            <w:r w:rsidRPr="004152EC">
              <w:t>B2.5.</w:t>
            </w:r>
          </w:p>
          <w:p w14:paraId="5361A218" w14:textId="77777777" w:rsidR="00FA3E3B" w:rsidRPr="004152EC" w:rsidRDefault="00FA3E3B" w:rsidP="00972AE7">
            <w:pPr>
              <w:spacing w:after="120"/>
            </w:pPr>
            <w:r w:rsidRPr="004152EC">
              <w:t>D8.7.</w:t>
            </w:r>
          </w:p>
        </w:tc>
      </w:tr>
      <w:tr w:rsidR="00FA3E3B" w:rsidRPr="00440050" w14:paraId="614533CD" w14:textId="77777777" w:rsidTr="00972AE7">
        <w:tc>
          <w:tcPr>
            <w:tcW w:w="1243" w:type="dxa"/>
          </w:tcPr>
          <w:p w14:paraId="4B161DF3" w14:textId="77777777" w:rsidR="00FA3E3B" w:rsidRPr="00440050" w:rsidRDefault="00FA3E3B" w:rsidP="00972AE7">
            <w:pPr>
              <w:spacing w:after="120"/>
              <w:rPr>
                <w:sz w:val="28"/>
                <w:szCs w:val="28"/>
              </w:rPr>
            </w:pPr>
            <w:r w:rsidRPr="00440050">
              <w:rPr>
                <w:sz w:val="28"/>
                <w:szCs w:val="28"/>
              </w:rPr>
              <w:t>C2.1.2.</w:t>
            </w:r>
          </w:p>
        </w:tc>
        <w:tc>
          <w:tcPr>
            <w:tcW w:w="7683" w:type="dxa"/>
          </w:tcPr>
          <w:p w14:paraId="2A87CA1F" w14:textId="77777777" w:rsidR="00FA3E3B" w:rsidRPr="00440050" w:rsidRDefault="00FA3E3B" w:rsidP="00972AE7">
            <w:pPr>
              <w:spacing w:after="120"/>
              <w:rPr>
                <w:sz w:val="28"/>
                <w:szCs w:val="28"/>
              </w:rPr>
            </w:pPr>
            <w:r w:rsidRPr="00440050">
              <w:rPr>
                <w:sz w:val="28"/>
                <w:szCs w:val="28"/>
              </w:rPr>
              <w:t>What factors influence teenage substance use: vaping?</w:t>
            </w:r>
          </w:p>
        </w:tc>
        <w:tc>
          <w:tcPr>
            <w:tcW w:w="1530" w:type="dxa"/>
            <w:vMerge/>
            <w:shd w:val="clear" w:color="auto" w:fill="E2EFD9" w:themeFill="accent6" w:themeFillTint="33"/>
          </w:tcPr>
          <w:p w14:paraId="3661CEBF" w14:textId="77777777" w:rsidR="00FA3E3B" w:rsidRPr="004152EC" w:rsidRDefault="00FA3E3B" w:rsidP="00972AE7">
            <w:pPr>
              <w:spacing w:after="120"/>
            </w:pPr>
          </w:p>
        </w:tc>
      </w:tr>
      <w:tr w:rsidR="00FA3E3B" w:rsidRPr="00440050" w14:paraId="67166A25" w14:textId="77777777" w:rsidTr="00972AE7">
        <w:tc>
          <w:tcPr>
            <w:tcW w:w="1243" w:type="dxa"/>
          </w:tcPr>
          <w:p w14:paraId="36E12514" w14:textId="77777777" w:rsidR="00FA3E3B" w:rsidRPr="00440050" w:rsidRDefault="00FA3E3B" w:rsidP="00972AE7">
            <w:pPr>
              <w:spacing w:after="120"/>
              <w:rPr>
                <w:sz w:val="28"/>
                <w:szCs w:val="28"/>
              </w:rPr>
            </w:pPr>
            <w:r w:rsidRPr="00440050">
              <w:rPr>
                <w:sz w:val="28"/>
                <w:szCs w:val="28"/>
              </w:rPr>
              <w:t>C2.1.3.</w:t>
            </w:r>
          </w:p>
        </w:tc>
        <w:tc>
          <w:tcPr>
            <w:tcW w:w="7683" w:type="dxa"/>
          </w:tcPr>
          <w:p w14:paraId="76582F6D" w14:textId="77777777" w:rsidR="00FA3E3B" w:rsidRPr="00440050" w:rsidRDefault="00FA3E3B" w:rsidP="00972AE7">
            <w:pPr>
              <w:spacing w:after="120"/>
              <w:rPr>
                <w:sz w:val="28"/>
                <w:szCs w:val="28"/>
              </w:rPr>
            </w:pPr>
            <w:r w:rsidRPr="00440050">
              <w:rPr>
                <w:sz w:val="28"/>
                <w:szCs w:val="28"/>
              </w:rPr>
              <w:t xml:space="preserve">What factors influence teenage substance use: cannabis?  </w:t>
            </w:r>
          </w:p>
        </w:tc>
        <w:tc>
          <w:tcPr>
            <w:tcW w:w="1530" w:type="dxa"/>
            <w:vMerge/>
            <w:shd w:val="clear" w:color="auto" w:fill="E2EFD9" w:themeFill="accent6" w:themeFillTint="33"/>
          </w:tcPr>
          <w:p w14:paraId="30206D86" w14:textId="77777777" w:rsidR="00FA3E3B" w:rsidRPr="004152EC" w:rsidRDefault="00FA3E3B" w:rsidP="00972AE7">
            <w:pPr>
              <w:spacing w:after="120"/>
            </w:pPr>
          </w:p>
        </w:tc>
      </w:tr>
      <w:tr w:rsidR="00FA3E3B" w:rsidRPr="00440050" w14:paraId="5F15ACA2" w14:textId="77777777" w:rsidTr="00972AE7">
        <w:tc>
          <w:tcPr>
            <w:tcW w:w="1243" w:type="dxa"/>
          </w:tcPr>
          <w:p w14:paraId="61F2FDAF" w14:textId="77777777" w:rsidR="00FA3E3B" w:rsidRPr="00440050" w:rsidRDefault="00FA3E3B" w:rsidP="00972AE7">
            <w:pPr>
              <w:spacing w:after="120"/>
              <w:rPr>
                <w:sz w:val="28"/>
                <w:szCs w:val="28"/>
              </w:rPr>
            </w:pPr>
            <w:r w:rsidRPr="00440050">
              <w:rPr>
                <w:sz w:val="28"/>
                <w:szCs w:val="28"/>
              </w:rPr>
              <w:t>C2.2.</w:t>
            </w:r>
          </w:p>
        </w:tc>
        <w:tc>
          <w:tcPr>
            <w:tcW w:w="7683" w:type="dxa"/>
          </w:tcPr>
          <w:p w14:paraId="41FB0029" w14:textId="77777777" w:rsidR="00FA3E3B" w:rsidRPr="00440050" w:rsidRDefault="00FA3E3B" w:rsidP="00972AE7">
            <w:pPr>
              <w:spacing w:after="120"/>
              <w:rPr>
                <w:sz w:val="28"/>
                <w:szCs w:val="28"/>
              </w:rPr>
            </w:pPr>
            <w:r w:rsidRPr="00440050">
              <w:rPr>
                <w:sz w:val="28"/>
                <w:szCs w:val="28"/>
              </w:rPr>
              <w:t>What factors influence teenagers to be (dis)stressed?</w:t>
            </w:r>
          </w:p>
        </w:tc>
        <w:tc>
          <w:tcPr>
            <w:tcW w:w="1530" w:type="dxa"/>
            <w:shd w:val="clear" w:color="auto" w:fill="E2EFD9" w:themeFill="accent6" w:themeFillTint="33"/>
          </w:tcPr>
          <w:p w14:paraId="5541F9B6" w14:textId="77777777" w:rsidR="00FA3E3B" w:rsidRPr="004152EC" w:rsidRDefault="00FA3E3B" w:rsidP="00972AE7">
            <w:pPr>
              <w:spacing w:after="120"/>
            </w:pPr>
            <w:r>
              <w:t xml:space="preserve">D8.1., </w:t>
            </w:r>
            <w:r w:rsidRPr="004152EC">
              <w:t>D8.5.</w:t>
            </w:r>
            <w:r>
              <w:t xml:space="preserve">, </w:t>
            </w:r>
            <w:r w:rsidRPr="004152EC">
              <w:t>D8.8</w:t>
            </w:r>
            <w:r>
              <w:t>., D8.11, D8.15.</w:t>
            </w:r>
          </w:p>
        </w:tc>
      </w:tr>
      <w:tr w:rsidR="00FA3E3B" w:rsidRPr="00440050" w14:paraId="2F8B5652" w14:textId="77777777" w:rsidTr="00972AE7">
        <w:tc>
          <w:tcPr>
            <w:tcW w:w="1243" w:type="dxa"/>
          </w:tcPr>
          <w:p w14:paraId="5D8CA3CF" w14:textId="77777777" w:rsidR="00FA3E3B" w:rsidRPr="00440050" w:rsidRDefault="00FA3E3B" w:rsidP="00972AE7">
            <w:pPr>
              <w:spacing w:after="120"/>
              <w:rPr>
                <w:sz w:val="28"/>
                <w:szCs w:val="28"/>
              </w:rPr>
            </w:pPr>
            <w:r w:rsidRPr="00440050">
              <w:rPr>
                <w:sz w:val="28"/>
                <w:szCs w:val="28"/>
              </w:rPr>
              <w:t>C2.3.</w:t>
            </w:r>
          </w:p>
        </w:tc>
        <w:tc>
          <w:tcPr>
            <w:tcW w:w="7683" w:type="dxa"/>
          </w:tcPr>
          <w:p w14:paraId="777517AF" w14:textId="77777777" w:rsidR="00FA3E3B" w:rsidRPr="00440050" w:rsidRDefault="00FA3E3B" w:rsidP="00972AE7">
            <w:pPr>
              <w:spacing w:after="120"/>
              <w:rPr>
                <w:sz w:val="28"/>
                <w:szCs w:val="28"/>
              </w:rPr>
            </w:pPr>
            <w:r w:rsidRPr="00440050">
              <w:rPr>
                <w:sz w:val="28"/>
                <w:szCs w:val="28"/>
              </w:rPr>
              <w:t>What factors influence teenage use of social media (and in ways that impact their wellbeing)?</w:t>
            </w:r>
          </w:p>
        </w:tc>
        <w:tc>
          <w:tcPr>
            <w:tcW w:w="1530" w:type="dxa"/>
            <w:vMerge w:val="restart"/>
            <w:shd w:val="clear" w:color="auto" w:fill="E2EFD9" w:themeFill="accent6" w:themeFillTint="33"/>
          </w:tcPr>
          <w:p w14:paraId="621A8C75" w14:textId="77777777" w:rsidR="00FA3E3B" w:rsidRPr="004152EC" w:rsidRDefault="00FA3E3B" w:rsidP="00972AE7">
            <w:pPr>
              <w:spacing w:after="120"/>
            </w:pPr>
            <w:r>
              <w:t xml:space="preserve">B2.9, </w:t>
            </w:r>
            <w:r w:rsidRPr="004152EC">
              <w:t>D8.2</w:t>
            </w:r>
            <w:r>
              <w:t xml:space="preserve">., </w:t>
            </w:r>
            <w:r w:rsidRPr="004152EC">
              <w:t>D8.3</w:t>
            </w:r>
            <w:r>
              <w:t xml:space="preserve">., </w:t>
            </w:r>
            <w:r w:rsidRPr="004152EC">
              <w:t>D8.4</w:t>
            </w:r>
            <w:r>
              <w:t>.</w:t>
            </w:r>
          </w:p>
        </w:tc>
      </w:tr>
      <w:tr w:rsidR="00FA3E3B" w:rsidRPr="00440050" w14:paraId="7724D29E" w14:textId="77777777" w:rsidTr="00972AE7">
        <w:tc>
          <w:tcPr>
            <w:tcW w:w="1243" w:type="dxa"/>
          </w:tcPr>
          <w:p w14:paraId="0F7B5E42" w14:textId="77777777" w:rsidR="00FA3E3B" w:rsidRPr="00440050" w:rsidRDefault="00FA3E3B" w:rsidP="00972AE7">
            <w:pPr>
              <w:spacing w:after="120"/>
              <w:rPr>
                <w:sz w:val="28"/>
                <w:szCs w:val="28"/>
              </w:rPr>
            </w:pPr>
            <w:r w:rsidRPr="00440050">
              <w:rPr>
                <w:sz w:val="28"/>
                <w:szCs w:val="28"/>
              </w:rPr>
              <w:t>C2.4.</w:t>
            </w:r>
          </w:p>
        </w:tc>
        <w:tc>
          <w:tcPr>
            <w:tcW w:w="7683" w:type="dxa"/>
          </w:tcPr>
          <w:p w14:paraId="0ADBD4FC" w14:textId="77777777" w:rsidR="00FA3E3B" w:rsidRPr="00440050" w:rsidRDefault="00FA3E3B" w:rsidP="00972AE7">
            <w:pPr>
              <w:spacing w:after="120"/>
              <w:rPr>
                <w:sz w:val="28"/>
                <w:szCs w:val="28"/>
              </w:rPr>
            </w:pPr>
            <w:r w:rsidRPr="00440050">
              <w:rPr>
                <w:sz w:val="28"/>
                <w:szCs w:val="28"/>
              </w:rPr>
              <w:t>What factors influence teenagers’ online behaviours?</w:t>
            </w:r>
          </w:p>
        </w:tc>
        <w:tc>
          <w:tcPr>
            <w:tcW w:w="1530" w:type="dxa"/>
            <w:vMerge/>
            <w:shd w:val="clear" w:color="auto" w:fill="E2EFD9" w:themeFill="accent6" w:themeFillTint="33"/>
          </w:tcPr>
          <w:p w14:paraId="2E867435" w14:textId="77777777" w:rsidR="00FA3E3B" w:rsidRPr="004152EC" w:rsidRDefault="00FA3E3B" w:rsidP="00972AE7">
            <w:pPr>
              <w:spacing w:after="120"/>
            </w:pPr>
          </w:p>
        </w:tc>
      </w:tr>
      <w:tr w:rsidR="00FA3E3B" w:rsidRPr="00440050" w14:paraId="767B4CDA" w14:textId="77777777" w:rsidTr="00972AE7">
        <w:tc>
          <w:tcPr>
            <w:tcW w:w="1243" w:type="dxa"/>
          </w:tcPr>
          <w:p w14:paraId="5AB0EE88" w14:textId="77777777" w:rsidR="00FA3E3B" w:rsidRPr="00440050" w:rsidRDefault="00FA3E3B" w:rsidP="00972AE7">
            <w:pPr>
              <w:spacing w:after="120"/>
              <w:rPr>
                <w:sz w:val="28"/>
                <w:szCs w:val="28"/>
              </w:rPr>
            </w:pPr>
            <w:r w:rsidRPr="00440050">
              <w:rPr>
                <w:sz w:val="28"/>
                <w:szCs w:val="28"/>
              </w:rPr>
              <w:t>C2.5.</w:t>
            </w:r>
          </w:p>
        </w:tc>
        <w:tc>
          <w:tcPr>
            <w:tcW w:w="7683" w:type="dxa"/>
          </w:tcPr>
          <w:p w14:paraId="50BBD06A" w14:textId="77777777" w:rsidR="00FA3E3B" w:rsidRPr="00440050" w:rsidRDefault="00FA3E3B" w:rsidP="00972AE7">
            <w:pPr>
              <w:spacing w:after="120"/>
              <w:rPr>
                <w:sz w:val="28"/>
                <w:szCs w:val="28"/>
              </w:rPr>
            </w:pPr>
            <w:r w:rsidRPr="00440050">
              <w:rPr>
                <w:sz w:val="28"/>
                <w:szCs w:val="28"/>
              </w:rPr>
              <w:t>What factors influence teenage body image?</w:t>
            </w:r>
          </w:p>
        </w:tc>
        <w:tc>
          <w:tcPr>
            <w:tcW w:w="1530" w:type="dxa"/>
            <w:shd w:val="clear" w:color="auto" w:fill="E2EFD9" w:themeFill="accent6" w:themeFillTint="33"/>
          </w:tcPr>
          <w:p w14:paraId="503759C2" w14:textId="77777777" w:rsidR="00FA3E3B" w:rsidRPr="004152EC" w:rsidRDefault="00FA3E3B" w:rsidP="00972AE7">
            <w:pPr>
              <w:spacing w:after="120"/>
            </w:pPr>
            <w:r>
              <w:t>D8.11.</w:t>
            </w:r>
          </w:p>
        </w:tc>
      </w:tr>
      <w:tr w:rsidR="00FA3E3B" w:rsidRPr="00440050" w14:paraId="59A0A786" w14:textId="77777777" w:rsidTr="00972AE7">
        <w:tc>
          <w:tcPr>
            <w:tcW w:w="1243" w:type="dxa"/>
          </w:tcPr>
          <w:p w14:paraId="73403E2E" w14:textId="77777777" w:rsidR="00FA3E3B" w:rsidRPr="00440050" w:rsidRDefault="00FA3E3B" w:rsidP="00972AE7">
            <w:pPr>
              <w:spacing w:after="120"/>
              <w:rPr>
                <w:sz w:val="28"/>
                <w:szCs w:val="28"/>
              </w:rPr>
            </w:pPr>
            <w:r w:rsidRPr="00440050">
              <w:rPr>
                <w:sz w:val="28"/>
                <w:szCs w:val="28"/>
              </w:rPr>
              <w:t>C2.6.</w:t>
            </w:r>
          </w:p>
        </w:tc>
        <w:tc>
          <w:tcPr>
            <w:tcW w:w="7683" w:type="dxa"/>
          </w:tcPr>
          <w:p w14:paraId="029E55A3" w14:textId="77777777" w:rsidR="00FA3E3B" w:rsidRPr="00440050" w:rsidRDefault="00FA3E3B" w:rsidP="00972AE7">
            <w:pPr>
              <w:spacing w:after="120"/>
              <w:rPr>
                <w:sz w:val="28"/>
                <w:szCs w:val="28"/>
              </w:rPr>
            </w:pPr>
            <w:r w:rsidRPr="00440050">
              <w:rPr>
                <w:sz w:val="28"/>
                <w:szCs w:val="28"/>
              </w:rPr>
              <w:t>What factors influence a teenager’s ability to manage life changes?</w:t>
            </w:r>
          </w:p>
        </w:tc>
        <w:tc>
          <w:tcPr>
            <w:tcW w:w="1530" w:type="dxa"/>
            <w:shd w:val="clear" w:color="auto" w:fill="E2EFD9" w:themeFill="accent6" w:themeFillTint="33"/>
          </w:tcPr>
          <w:p w14:paraId="0F48097D" w14:textId="77777777" w:rsidR="00FA3E3B" w:rsidRPr="004152EC" w:rsidRDefault="00FA3E3B" w:rsidP="00972AE7">
            <w:pPr>
              <w:spacing w:after="120"/>
            </w:pPr>
            <w:r>
              <w:t>B2.4., D8.1.</w:t>
            </w:r>
          </w:p>
        </w:tc>
      </w:tr>
      <w:tr w:rsidR="00FA3E3B" w:rsidRPr="00440050" w14:paraId="59A0F577" w14:textId="77777777" w:rsidTr="00972AE7">
        <w:tc>
          <w:tcPr>
            <w:tcW w:w="1243" w:type="dxa"/>
          </w:tcPr>
          <w:p w14:paraId="0347A97C" w14:textId="77777777" w:rsidR="00FA3E3B" w:rsidRPr="00440050" w:rsidRDefault="00FA3E3B" w:rsidP="00972AE7">
            <w:pPr>
              <w:spacing w:after="120"/>
              <w:rPr>
                <w:sz w:val="28"/>
                <w:szCs w:val="28"/>
              </w:rPr>
            </w:pPr>
            <w:r w:rsidRPr="00440050">
              <w:rPr>
                <w:sz w:val="28"/>
                <w:szCs w:val="28"/>
              </w:rPr>
              <w:t>C2.7.</w:t>
            </w:r>
          </w:p>
        </w:tc>
        <w:tc>
          <w:tcPr>
            <w:tcW w:w="7683" w:type="dxa"/>
          </w:tcPr>
          <w:p w14:paraId="6F3D9970" w14:textId="77777777" w:rsidR="00FA3E3B" w:rsidRPr="00440050" w:rsidRDefault="00FA3E3B" w:rsidP="00972AE7">
            <w:pPr>
              <w:spacing w:after="120"/>
              <w:rPr>
                <w:sz w:val="28"/>
                <w:szCs w:val="28"/>
              </w:rPr>
            </w:pPr>
            <w:r w:rsidRPr="00440050">
              <w:rPr>
                <w:sz w:val="28"/>
                <w:szCs w:val="28"/>
              </w:rPr>
              <w:t>What factors influence teenage sexual health?</w:t>
            </w:r>
          </w:p>
        </w:tc>
        <w:tc>
          <w:tcPr>
            <w:tcW w:w="1530" w:type="dxa"/>
            <w:shd w:val="clear" w:color="auto" w:fill="E2EFD9" w:themeFill="accent6" w:themeFillTint="33"/>
          </w:tcPr>
          <w:p w14:paraId="29346204" w14:textId="77777777" w:rsidR="00FA3E3B" w:rsidRPr="004152EC" w:rsidRDefault="00FA3E3B" w:rsidP="00972AE7">
            <w:pPr>
              <w:spacing w:after="120"/>
            </w:pPr>
            <w:r>
              <w:t>D8.9.</w:t>
            </w:r>
          </w:p>
        </w:tc>
      </w:tr>
      <w:tr w:rsidR="00FA3E3B" w:rsidRPr="00440050" w14:paraId="343DCE97" w14:textId="77777777" w:rsidTr="00972AE7">
        <w:tc>
          <w:tcPr>
            <w:tcW w:w="1243" w:type="dxa"/>
          </w:tcPr>
          <w:p w14:paraId="0EF5B10C" w14:textId="77777777" w:rsidR="00FA3E3B" w:rsidRPr="00440050" w:rsidRDefault="00FA3E3B" w:rsidP="00972AE7">
            <w:pPr>
              <w:spacing w:after="120"/>
              <w:rPr>
                <w:sz w:val="28"/>
                <w:szCs w:val="28"/>
              </w:rPr>
            </w:pPr>
            <w:r w:rsidRPr="00440050">
              <w:rPr>
                <w:sz w:val="28"/>
                <w:szCs w:val="28"/>
              </w:rPr>
              <w:t>C2.8.</w:t>
            </w:r>
          </w:p>
        </w:tc>
        <w:tc>
          <w:tcPr>
            <w:tcW w:w="7683" w:type="dxa"/>
          </w:tcPr>
          <w:p w14:paraId="0295D289" w14:textId="77777777" w:rsidR="00FA3E3B" w:rsidRPr="00440050" w:rsidRDefault="00FA3E3B" w:rsidP="00972AE7">
            <w:pPr>
              <w:spacing w:after="120"/>
              <w:rPr>
                <w:sz w:val="28"/>
                <w:szCs w:val="28"/>
              </w:rPr>
            </w:pPr>
            <w:r w:rsidRPr="00440050">
              <w:rPr>
                <w:sz w:val="28"/>
                <w:szCs w:val="28"/>
              </w:rPr>
              <w:t>What factors influence teenage experience of menstruation?</w:t>
            </w:r>
          </w:p>
        </w:tc>
        <w:tc>
          <w:tcPr>
            <w:tcW w:w="1530" w:type="dxa"/>
            <w:shd w:val="clear" w:color="auto" w:fill="E2EFD9" w:themeFill="accent6" w:themeFillTint="33"/>
          </w:tcPr>
          <w:p w14:paraId="48BA7596" w14:textId="77777777" w:rsidR="00FA3E3B" w:rsidRPr="004152EC" w:rsidRDefault="00FA3E3B" w:rsidP="00972AE7">
            <w:pPr>
              <w:spacing w:after="120"/>
            </w:pPr>
            <w:r>
              <w:t>B2.11., D8.16.</w:t>
            </w:r>
          </w:p>
        </w:tc>
      </w:tr>
      <w:tr w:rsidR="00FA3E3B" w:rsidRPr="00440050" w14:paraId="14BD2323" w14:textId="77777777" w:rsidTr="00972AE7">
        <w:tc>
          <w:tcPr>
            <w:tcW w:w="1243" w:type="dxa"/>
          </w:tcPr>
          <w:p w14:paraId="422B5231" w14:textId="77777777" w:rsidR="00FA3E3B" w:rsidRPr="00440050" w:rsidRDefault="00FA3E3B" w:rsidP="00972AE7">
            <w:pPr>
              <w:spacing w:after="120"/>
              <w:rPr>
                <w:sz w:val="28"/>
                <w:szCs w:val="28"/>
              </w:rPr>
            </w:pPr>
            <w:r w:rsidRPr="00440050">
              <w:rPr>
                <w:sz w:val="28"/>
                <w:szCs w:val="28"/>
              </w:rPr>
              <w:t>C2.9.</w:t>
            </w:r>
          </w:p>
        </w:tc>
        <w:tc>
          <w:tcPr>
            <w:tcW w:w="7683" w:type="dxa"/>
          </w:tcPr>
          <w:p w14:paraId="12FD0BC1" w14:textId="77777777" w:rsidR="00FA3E3B" w:rsidRPr="00440050" w:rsidRDefault="00FA3E3B" w:rsidP="00972AE7">
            <w:pPr>
              <w:spacing w:after="120"/>
              <w:rPr>
                <w:sz w:val="28"/>
                <w:szCs w:val="28"/>
              </w:rPr>
            </w:pPr>
            <w:r w:rsidRPr="00440050">
              <w:rPr>
                <w:sz w:val="28"/>
                <w:szCs w:val="28"/>
              </w:rPr>
              <w:t>What factors influence healthy teenage relationships – and giving consent?</w:t>
            </w:r>
          </w:p>
        </w:tc>
        <w:tc>
          <w:tcPr>
            <w:tcW w:w="1530" w:type="dxa"/>
            <w:shd w:val="clear" w:color="auto" w:fill="E2EFD9" w:themeFill="accent6" w:themeFillTint="33"/>
          </w:tcPr>
          <w:p w14:paraId="10B89873" w14:textId="77777777" w:rsidR="00FA3E3B" w:rsidRPr="004152EC" w:rsidRDefault="00FA3E3B" w:rsidP="00972AE7">
            <w:pPr>
              <w:spacing w:after="120"/>
            </w:pPr>
            <w:r>
              <w:t>B2.8., D8.10.</w:t>
            </w:r>
          </w:p>
        </w:tc>
      </w:tr>
      <w:tr w:rsidR="00FA3E3B" w:rsidRPr="00440050" w14:paraId="5D9E3C78" w14:textId="77777777" w:rsidTr="00972AE7">
        <w:tc>
          <w:tcPr>
            <w:tcW w:w="1243" w:type="dxa"/>
          </w:tcPr>
          <w:p w14:paraId="36F9A166" w14:textId="77777777" w:rsidR="00FA3E3B" w:rsidRPr="00440050" w:rsidRDefault="00FA3E3B" w:rsidP="00972AE7">
            <w:pPr>
              <w:spacing w:after="120"/>
              <w:rPr>
                <w:sz w:val="28"/>
                <w:szCs w:val="28"/>
              </w:rPr>
            </w:pPr>
            <w:r w:rsidRPr="00440050">
              <w:rPr>
                <w:sz w:val="28"/>
                <w:szCs w:val="28"/>
              </w:rPr>
              <w:t>C2.10.</w:t>
            </w:r>
          </w:p>
        </w:tc>
        <w:tc>
          <w:tcPr>
            <w:tcW w:w="7683" w:type="dxa"/>
          </w:tcPr>
          <w:p w14:paraId="21B19BED" w14:textId="77777777" w:rsidR="00FA3E3B" w:rsidRPr="00440050" w:rsidRDefault="00FA3E3B" w:rsidP="00972AE7">
            <w:pPr>
              <w:spacing w:after="120"/>
              <w:rPr>
                <w:sz w:val="28"/>
                <w:szCs w:val="28"/>
              </w:rPr>
            </w:pPr>
            <w:r w:rsidRPr="00440050">
              <w:rPr>
                <w:sz w:val="28"/>
                <w:szCs w:val="28"/>
              </w:rPr>
              <w:t>What factors influence teenage viewing o</w:t>
            </w:r>
            <w:r>
              <w:rPr>
                <w:sz w:val="28"/>
                <w:szCs w:val="28"/>
              </w:rPr>
              <w:t>f</w:t>
            </w:r>
            <w:r w:rsidRPr="00440050">
              <w:rPr>
                <w:sz w:val="28"/>
                <w:szCs w:val="28"/>
              </w:rPr>
              <w:t xml:space="preserve"> pornography?</w:t>
            </w:r>
          </w:p>
        </w:tc>
        <w:tc>
          <w:tcPr>
            <w:tcW w:w="1530" w:type="dxa"/>
            <w:shd w:val="clear" w:color="auto" w:fill="E2EFD9" w:themeFill="accent6" w:themeFillTint="33"/>
          </w:tcPr>
          <w:p w14:paraId="35B78CB8" w14:textId="77777777" w:rsidR="00FA3E3B" w:rsidRPr="004152EC" w:rsidRDefault="00FA3E3B" w:rsidP="00972AE7">
            <w:pPr>
              <w:spacing w:after="120"/>
            </w:pPr>
          </w:p>
        </w:tc>
      </w:tr>
      <w:tr w:rsidR="00FA3E3B" w:rsidRPr="00440050" w14:paraId="5AC2ED6C" w14:textId="77777777" w:rsidTr="00972AE7">
        <w:tc>
          <w:tcPr>
            <w:tcW w:w="1243" w:type="dxa"/>
          </w:tcPr>
          <w:p w14:paraId="1A82A854" w14:textId="77777777" w:rsidR="00FA3E3B" w:rsidRPr="00440050" w:rsidRDefault="00FA3E3B" w:rsidP="00972AE7">
            <w:pPr>
              <w:spacing w:after="120"/>
              <w:rPr>
                <w:sz w:val="28"/>
                <w:szCs w:val="28"/>
              </w:rPr>
            </w:pPr>
            <w:r w:rsidRPr="00440050">
              <w:rPr>
                <w:sz w:val="28"/>
                <w:szCs w:val="28"/>
              </w:rPr>
              <w:t>C2.11.</w:t>
            </w:r>
          </w:p>
        </w:tc>
        <w:tc>
          <w:tcPr>
            <w:tcW w:w="7683" w:type="dxa"/>
          </w:tcPr>
          <w:p w14:paraId="2180651A" w14:textId="77777777" w:rsidR="00FA3E3B" w:rsidRPr="00440050" w:rsidRDefault="00FA3E3B" w:rsidP="00972AE7">
            <w:pPr>
              <w:spacing w:after="120"/>
              <w:rPr>
                <w:sz w:val="28"/>
                <w:szCs w:val="28"/>
              </w:rPr>
            </w:pPr>
            <w:r w:rsidRPr="00440050">
              <w:rPr>
                <w:sz w:val="28"/>
                <w:szCs w:val="28"/>
              </w:rPr>
              <w:t>What factors influence children and teenagers’ access to healthier food?</w:t>
            </w:r>
          </w:p>
        </w:tc>
        <w:tc>
          <w:tcPr>
            <w:tcW w:w="1530" w:type="dxa"/>
            <w:vMerge w:val="restart"/>
            <w:shd w:val="clear" w:color="auto" w:fill="E2EFD9" w:themeFill="accent6" w:themeFillTint="33"/>
          </w:tcPr>
          <w:p w14:paraId="55B34DF7" w14:textId="77777777" w:rsidR="00FA3E3B" w:rsidRPr="004152EC" w:rsidRDefault="00FA3E3B" w:rsidP="00972AE7">
            <w:pPr>
              <w:spacing w:after="120"/>
            </w:pPr>
            <w:r>
              <w:t>D8.12., 8.14.</w:t>
            </w:r>
          </w:p>
        </w:tc>
      </w:tr>
      <w:tr w:rsidR="00FA3E3B" w:rsidRPr="00440050" w14:paraId="4E9AE870" w14:textId="77777777" w:rsidTr="00972AE7">
        <w:tc>
          <w:tcPr>
            <w:tcW w:w="1243" w:type="dxa"/>
          </w:tcPr>
          <w:p w14:paraId="031B2945" w14:textId="77777777" w:rsidR="00FA3E3B" w:rsidRPr="00440050" w:rsidRDefault="00FA3E3B" w:rsidP="00972AE7">
            <w:pPr>
              <w:spacing w:after="120"/>
              <w:rPr>
                <w:sz w:val="28"/>
                <w:szCs w:val="28"/>
              </w:rPr>
            </w:pPr>
            <w:r w:rsidRPr="00440050">
              <w:rPr>
                <w:sz w:val="28"/>
                <w:szCs w:val="28"/>
              </w:rPr>
              <w:t>C2.12.</w:t>
            </w:r>
          </w:p>
        </w:tc>
        <w:tc>
          <w:tcPr>
            <w:tcW w:w="7683" w:type="dxa"/>
          </w:tcPr>
          <w:p w14:paraId="440AF829" w14:textId="77777777" w:rsidR="00FA3E3B" w:rsidRPr="00440050" w:rsidRDefault="00FA3E3B" w:rsidP="00972AE7">
            <w:pPr>
              <w:spacing w:after="120"/>
              <w:rPr>
                <w:sz w:val="28"/>
                <w:szCs w:val="28"/>
              </w:rPr>
            </w:pPr>
            <w:r w:rsidRPr="00440050">
              <w:rPr>
                <w:sz w:val="28"/>
                <w:szCs w:val="28"/>
              </w:rPr>
              <w:t>What factors influence whether a teenager has a healthy school lunch?</w:t>
            </w:r>
          </w:p>
        </w:tc>
        <w:tc>
          <w:tcPr>
            <w:tcW w:w="1530" w:type="dxa"/>
            <w:vMerge/>
            <w:shd w:val="clear" w:color="auto" w:fill="E2EFD9" w:themeFill="accent6" w:themeFillTint="33"/>
          </w:tcPr>
          <w:p w14:paraId="73DF0A4C" w14:textId="77777777" w:rsidR="00FA3E3B" w:rsidRPr="004152EC" w:rsidRDefault="00FA3E3B" w:rsidP="00972AE7">
            <w:pPr>
              <w:spacing w:after="120"/>
            </w:pPr>
          </w:p>
        </w:tc>
      </w:tr>
      <w:tr w:rsidR="00FA3E3B" w:rsidRPr="00440050" w14:paraId="2B3D4512" w14:textId="77777777" w:rsidTr="00972AE7">
        <w:tc>
          <w:tcPr>
            <w:tcW w:w="1243" w:type="dxa"/>
          </w:tcPr>
          <w:p w14:paraId="27D40102" w14:textId="77777777" w:rsidR="00FA3E3B" w:rsidRPr="00440050" w:rsidRDefault="00FA3E3B" w:rsidP="00972AE7">
            <w:pPr>
              <w:spacing w:after="120"/>
              <w:rPr>
                <w:sz w:val="28"/>
                <w:szCs w:val="28"/>
              </w:rPr>
            </w:pPr>
            <w:r w:rsidRPr="00440050">
              <w:rPr>
                <w:sz w:val="28"/>
                <w:szCs w:val="28"/>
              </w:rPr>
              <w:t>C2.13.</w:t>
            </w:r>
          </w:p>
        </w:tc>
        <w:tc>
          <w:tcPr>
            <w:tcW w:w="7683" w:type="dxa"/>
          </w:tcPr>
          <w:p w14:paraId="0B3767EC" w14:textId="77777777" w:rsidR="00FA3E3B" w:rsidRPr="00440050" w:rsidRDefault="00FA3E3B" w:rsidP="00972AE7">
            <w:pPr>
              <w:spacing w:after="120"/>
              <w:rPr>
                <w:sz w:val="28"/>
                <w:szCs w:val="28"/>
              </w:rPr>
            </w:pPr>
            <w:r w:rsidRPr="00440050">
              <w:rPr>
                <w:sz w:val="28"/>
                <w:szCs w:val="28"/>
              </w:rPr>
              <w:t>What factors influence teenage use of energy (and other sugary) drinks?</w:t>
            </w:r>
          </w:p>
        </w:tc>
        <w:tc>
          <w:tcPr>
            <w:tcW w:w="1530" w:type="dxa"/>
            <w:shd w:val="clear" w:color="auto" w:fill="E2EFD9" w:themeFill="accent6" w:themeFillTint="33"/>
          </w:tcPr>
          <w:p w14:paraId="679A7311" w14:textId="77777777" w:rsidR="00FA3E3B" w:rsidRPr="004152EC" w:rsidRDefault="00FA3E3B" w:rsidP="00972AE7">
            <w:pPr>
              <w:spacing w:after="120"/>
            </w:pPr>
            <w:r>
              <w:t>D8.13</w:t>
            </w:r>
          </w:p>
        </w:tc>
      </w:tr>
      <w:tr w:rsidR="00FA3E3B" w:rsidRPr="00440050" w14:paraId="5C90B869" w14:textId="77777777" w:rsidTr="00972AE7">
        <w:tc>
          <w:tcPr>
            <w:tcW w:w="1243" w:type="dxa"/>
          </w:tcPr>
          <w:p w14:paraId="688F7A9C" w14:textId="77777777" w:rsidR="00FA3E3B" w:rsidRPr="00440050" w:rsidRDefault="00FA3E3B" w:rsidP="00972AE7">
            <w:pPr>
              <w:spacing w:after="120"/>
              <w:rPr>
                <w:sz w:val="28"/>
                <w:szCs w:val="28"/>
              </w:rPr>
            </w:pPr>
            <w:r w:rsidRPr="00440050">
              <w:rPr>
                <w:sz w:val="28"/>
                <w:szCs w:val="28"/>
              </w:rPr>
              <w:t>C2.14.</w:t>
            </w:r>
          </w:p>
        </w:tc>
        <w:tc>
          <w:tcPr>
            <w:tcW w:w="7683" w:type="dxa"/>
          </w:tcPr>
          <w:p w14:paraId="635F9FEA" w14:textId="77777777" w:rsidR="00FA3E3B" w:rsidRPr="00440050" w:rsidRDefault="00FA3E3B" w:rsidP="00972AE7">
            <w:pPr>
              <w:spacing w:after="120"/>
              <w:rPr>
                <w:sz w:val="28"/>
                <w:szCs w:val="28"/>
              </w:rPr>
            </w:pPr>
            <w:r w:rsidRPr="00440050">
              <w:rPr>
                <w:sz w:val="28"/>
                <w:szCs w:val="28"/>
              </w:rPr>
              <w:t>What factors influence teenage food choices – with a focus on eating vegetables?</w:t>
            </w:r>
          </w:p>
        </w:tc>
        <w:tc>
          <w:tcPr>
            <w:tcW w:w="1530" w:type="dxa"/>
            <w:shd w:val="clear" w:color="auto" w:fill="E2EFD9" w:themeFill="accent6" w:themeFillTint="33"/>
          </w:tcPr>
          <w:p w14:paraId="6686CDC4" w14:textId="77777777" w:rsidR="00FA3E3B" w:rsidRPr="004152EC" w:rsidRDefault="00FA3E3B" w:rsidP="00972AE7">
            <w:pPr>
              <w:spacing w:after="120"/>
            </w:pPr>
            <w:r>
              <w:t>D8.12.</w:t>
            </w:r>
          </w:p>
        </w:tc>
      </w:tr>
      <w:tr w:rsidR="00FA3E3B" w:rsidRPr="00440050" w14:paraId="6C5F990B" w14:textId="77777777" w:rsidTr="00972AE7">
        <w:tc>
          <w:tcPr>
            <w:tcW w:w="1243" w:type="dxa"/>
          </w:tcPr>
          <w:p w14:paraId="36FF76AD" w14:textId="77777777" w:rsidR="00FA3E3B" w:rsidRPr="00440050" w:rsidRDefault="00FA3E3B" w:rsidP="00972AE7">
            <w:pPr>
              <w:spacing w:after="120"/>
              <w:rPr>
                <w:sz w:val="28"/>
                <w:szCs w:val="28"/>
              </w:rPr>
            </w:pPr>
            <w:r>
              <w:rPr>
                <w:sz w:val="28"/>
                <w:szCs w:val="28"/>
              </w:rPr>
              <w:t>C2.15.</w:t>
            </w:r>
          </w:p>
        </w:tc>
        <w:tc>
          <w:tcPr>
            <w:tcW w:w="7683" w:type="dxa"/>
          </w:tcPr>
          <w:p w14:paraId="01789F39" w14:textId="77777777" w:rsidR="00FA3E3B" w:rsidRPr="00440050" w:rsidRDefault="00FA3E3B" w:rsidP="00972AE7">
            <w:pPr>
              <w:spacing w:after="120"/>
              <w:rPr>
                <w:sz w:val="28"/>
                <w:szCs w:val="28"/>
              </w:rPr>
            </w:pPr>
            <w:bookmarkStart w:id="1" w:name="_Hlk158015116"/>
            <w:r>
              <w:rPr>
                <w:sz w:val="28"/>
                <w:szCs w:val="28"/>
              </w:rPr>
              <w:t xml:space="preserve">How does food advertising influence food choices? </w:t>
            </w:r>
            <w:bookmarkEnd w:id="1"/>
          </w:p>
        </w:tc>
        <w:tc>
          <w:tcPr>
            <w:tcW w:w="1530" w:type="dxa"/>
            <w:shd w:val="clear" w:color="auto" w:fill="E2EFD9" w:themeFill="accent6" w:themeFillTint="33"/>
          </w:tcPr>
          <w:p w14:paraId="0B80EF0E" w14:textId="77777777" w:rsidR="00FA3E3B" w:rsidRDefault="00FA3E3B" w:rsidP="00972AE7">
            <w:pPr>
              <w:spacing w:after="120"/>
            </w:pPr>
            <w:r>
              <w:t>D8.15.</w:t>
            </w:r>
          </w:p>
        </w:tc>
      </w:tr>
      <w:tr w:rsidR="00FA3E3B" w:rsidRPr="00440050" w14:paraId="6C9B081E" w14:textId="77777777" w:rsidTr="00972AE7">
        <w:tc>
          <w:tcPr>
            <w:tcW w:w="1243" w:type="dxa"/>
            <w:shd w:val="clear" w:color="auto" w:fill="002060"/>
          </w:tcPr>
          <w:p w14:paraId="2A7F1FBD" w14:textId="77777777" w:rsidR="00FA3E3B" w:rsidRPr="00440050" w:rsidRDefault="00FA3E3B" w:rsidP="00972AE7">
            <w:pPr>
              <w:spacing w:after="120"/>
              <w:rPr>
                <w:sz w:val="28"/>
                <w:szCs w:val="28"/>
              </w:rPr>
            </w:pPr>
          </w:p>
        </w:tc>
        <w:tc>
          <w:tcPr>
            <w:tcW w:w="7683" w:type="dxa"/>
            <w:shd w:val="clear" w:color="auto" w:fill="002060"/>
          </w:tcPr>
          <w:p w14:paraId="69F164B5" w14:textId="77777777" w:rsidR="00FA3E3B" w:rsidRPr="00440050" w:rsidRDefault="00FA3E3B" w:rsidP="00972AE7">
            <w:pPr>
              <w:spacing w:after="120"/>
              <w:rPr>
                <w:sz w:val="28"/>
                <w:szCs w:val="28"/>
              </w:rPr>
            </w:pPr>
            <w:r w:rsidRPr="00440050">
              <w:rPr>
                <w:sz w:val="28"/>
                <w:szCs w:val="28"/>
              </w:rPr>
              <w:t>Links to websites</w:t>
            </w:r>
            <w:r>
              <w:rPr>
                <w:sz w:val="28"/>
                <w:szCs w:val="28"/>
              </w:rPr>
              <w:t xml:space="preserve"> </w:t>
            </w:r>
            <w:r w:rsidRPr="00FC266F">
              <w:rPr>
                <w:sz w:val="28"/>
                <w:szCs w:val="28"/>
              </w:rPr>
              <w:t>listed in the resources</w:t>
            </w:r>
          </w:p>
        </w:tc>
        <w:tc>
          <w:tcPr>
            <w:tcW w:w="1530" w:type="dxa"/>
            <w:shd w:val="clear" w:color="auto" w:fill="002060"/>
          </w:tcPr>
          <w:p w14:paraId="6CB165CB" w14:textId="77777777" w:rsidR="00FA3E3B" w:rsidRPr="00440050" w:rsidRDefault="00FA3E3B" w:rsidP="00972AE7">
            <w:pPr>
              <w:spacing w:after="120"/>
              <w:rPr>
                <w:sz w:val="28"/>
                <w:szCs w:val="28"/>
              </w:rPr>
            </w:pPr>
          </w:p>
        </w:tc>
      </w:tr>
      <w:tr w:rsidR="00FA3E3B" w:rsidRPr="00440050" w14:paraId="52658F99" w14:textId="77777777" w:rsidTr="00972AE7">
        <w:tc>
          <w:tcPr>
            <w:tcW w:w="1243" w:type="dxa"/>
            <w:shd w:val="clear" w:color="auto" w:fill="002060"/>
          </w:tcPr>
          <w:p w14:paraId="12934BFB" w14:textId="77777777" w:rsidR="00FA3E3B" w:rsidRPr="00440050" w:rsidRDefault="00FA3E3B" w:rsidP="00972AE7">
            <w:pPr>
              <w:spacing w:after="120"/>
              <w:rPr>
                <w:sz w:val="28"/>
                <w:szCs w:val="28"/>
              </w:rPr>
            </w:pPr>
          </w:p>
        </w:tc>
        <w:tc>
          <w:tcPr>
            <w:tcW w:w="7683" w:type="dxa"/>
            <w:shd w:val="clear" w:color="auto" w:fill="002060"/>
          </w:tcPr>
          <w:p w14:paraId="37D69102" w14:textId="77777777" w:rsidR="00FA3E3B" w:rsidRPr="00440050" w:rsidRDefault="00FA3E3B" w:rsidP="00972AE7">
            <w:pPr>
              <w:spacing w:after="120"/>
              <w:rPr>
                <w:sz w:val="28"/>
                <w:szCs w:val="28"/>
              </w:rPr>
            </w:pPr>
            <w:r>
              <w:rPr>
                <w:sz w:val="28"/>
                <w:szCs w:val="28"/>
              </w:rPr>
              <w:t xml:space="preserve">References for materials used in the activities </w:t>
            </w:r>
          </w:p>
        </w:tc>
        <w:tc>
          <w:tcPr>
            <w:tcW w:w="1530" w:type="dxa"/>
            <w:shd w:val="clear" w:color="auto" w:fill="002060"/>
          </w:tcPr>
          <w:p w14:paraId="3D85D5BD" w14:textId="77777777" w:rsidR="00FA3E3B" w:rsidRPr="00440050" w:rsidRDefault="00FA3E3B" w:rsidP="00972AE7">
            <w:pPr>
              <w:spacing w:after="120"/>
              <w:rPr>
                <w:sz w:val="28"/>
                <w:szCs w:val="28"/>
              </w:rPr>
            </w:pPr>
          </w:p>
        </w:tc>
      </w:tr>
    </w:tbl>
    <w:p w14:paraId="0CBEA9A1" w14:textId="77777777" w:rsidR="00FD3089" w:rsidRDefault="00FD3089">
      <w:r>
        <w:br w:type="page"/>
      </w:r>
    </w:p>
    <w:tbl>
      <w:tblPr>
        <w:tblStyle w:val="TableGrid"/>
        <w:tblW w:w="0" w:type="auto"/>
        <w:tblLook w:val="04A0" w:firstRow="1" w:lastRow="0" w:firstColumn="1" w:lastColumn="0" w:noHBand="0" w:noVBand="1"/>
      </w:tblPr>
      <w:tblGrid>
        <w:gridCol w:w="1129"/>
        <w:gridCol w:w="7797"/>
        <w:gridCol w:w="1530"/>
      </w:tblGrid>
      <w:tr w:rsidR="00B362C9" w:rsidRPr="00B553B3" w14:paraId="4D9DBC7D" w14:textId="77777777" w:rsidTr="00972AE7">
        <w:tc>
          <w:tcPr>
            <w:tcW w:w="1129" w:type="dxa"/>
            <w:shd w:val="clear" w:color="auto" w:fill="002060"/>
          </w:tcPr>
          <w:p w14:paraId="3377F902" w14:textId="77777777" w:rsidR="00B362C9" w:rsidRPr="00B553B3" w:rsidRDefault="00B362C9" w:rsidP="00972AE7">
            <w:pPr>
              <w:spacing w:after="120"/>
              <w:rPr>
                <w:b/>
                <w:bCs/>
                <w:sz w:val="28"/>
                <w:szCs w:val="28"/>
              </w:rPr>
            </w:pPr>
            <w:r w:rsidRPr="00B553B3">
              <w:rPr>
                <w:b/>
                <w:bCs/>
                <w:sz w:val="28"/>
                <w:szCs w:val="28"/>
              </w:rPr>
              <w:lastRenderedPageBreak/>
              <w:t>PART D</w:t>
            </w:r>
          </w:p>
        </w:tc>
        <w:tc>
          <w:tcPr>
            <w:tcW w:w="7797" w:type="dxa"/>
            <w:shd w:val="clear" w:color="auto" w:fill="002060"/>
          </w:tcPr>
          <w:p w14:paraId="1C987EF2" w14:textId="77777777" w:rsidR="00B362C9" w:rsidRPr="00B553B3" w:rsidRDefault="00B362C9" w:rsidP="00972AE7">
            <w:pPr>
              <w:spacing w:after="120"/>
              <w:rPr>
                <w:b/>
                <w:bCs/>
                <w:sz w:val="28"/>
                <w:szCs w:val="28"/>
              </w:rPr>
            </w:pPr>
            <w:r w:rsidRPr="00B553B3">
              <w:rPr>
                <w:b/>
                <w:bCs/>
                <w:sz w:val="28"/>
                <w:szCs w:val="28"/>
              </w:rPr>
              <w:t>Strategies for enhancing hauora and wellbeing</w:t>
            </w:r>
          </w:p>
        </w:tc>
        <w:tc>
          <w:tcPr>
            <w:tcW w:w="1530" w:type="dxa"/>
            <w:shd w:val="clear" w:color="auto" w:fill="E2EFD9" w:themeFill="accent6" w:themeFillTint="33"/>
          </w:tcPr>
          <w:p w14:paraId="214ACCC1" w14:textId="77777777" w:rsidR="00B362C9" w:rsidRPr="00A14690" w:rsidRDefault="00B362C9" w:rsidP="00972AE7">
            <w:pPr>
              <w:spacing w:after="120"/>
              <w:rPr>
                <w:b/>
                <w:bCs/>
              </w:rPr>
            </w:pPr>
            <w:r w:rsidRPr="00A14690">
              <w:t xml:space="preserve">This activity can link with  </w:t>
            </w:r>
          </w:p>
        </w:tc>
      </w:tr>
      <w:tr w:rsidR="00B362C9" w:rsidRPr="00B553B3" w14:paraId="2A7E4E68" w14:textId="77777777" w:rsidTr="00972AE7">
        <w:tc>
          <w:tcPr>
            <w:tcW w:w="1129" w:type="dxa"/>
            <w:shd w:val="clear" w:color="auto" w:fill="BDD6EE" w:themeFill="accent5" w:themeFillTint="66"/>
          </w:tcPr>
          <w:p w14:paraId="3754DFFA" w14:textId="77777777" w:rsidR="00B362C9" w:rsidRPr="00B553B3" w:rsidRDefault="00B362C9" w:rsidP="00972AE7">
            <w:pPr>
              <w:spacing w:after="120"/>
              <w:rPr>
                <w:b/>
                <w:bCs/>
                <w:sz w:val="28"/>
                <w:szCs w:val="28"/>
              </w:rPr>
            </w:pPr>
            <w:r w:rsidRPr="00B553B3">
              <w:rPr>
                <w:b/>
                <w:bCs/>
                <w:sz w:val="28"/>
                <w:szCs w:val="28"/>
              </w:rPr>
              <w:t>D1.</w:t>
            </w:r>
          </w:p>
        </w:tc>
        <w:tc>
          <w:tcPr>
            <w:tcW w:w="7797" w:type="dxa"/>
            <w:shd w:val="clear" w:color="auto" w:fill="BDD6EE" w:themeFill="accent5" w:themeFillTint="66"/>
          </w:tcPr>
          <w:p w14:paraId="4E21481F" w14:textId="77777777" w:rsidR="00B362C9" w:rsidRPr="00B553B3" w:rsidRDefault="00B362C9" w:rsidP="00972AE7">
            <w:pPr>
              <w:spacing w:after="120"/>
              <w:rPr>
                <w:b/>
                <w:bCs/>
                <w:sz w:val="28"/>
                <w:szCs w:val="28"/>
              </w:rPr>
            </w:pPr>
            <w:r w:rsidRPr="00B553B3">
              <w:rPr>
                <w:b/>
                <w:bCs/>
                <w:sz w:val="28"/>
                <w:szCs w:val="28"/>
              </w:rPr>
              <w:t>Overview of strategies in Health Education and the Health Studies Achievement Standards</w:t>
            </w:r>
          </w:p>
        </w:tc>
        <w:tc>
          <w:tcPr>
            <w:tcW w:w="1530" w:type="dxa"/>
            <w:shd w:val="clear" w:color="auto" w:fill="E2EFD9" w:themeFill="accent6" w:themeFillTint="33"/>
          </w:tcPr>
          <w:p w14:paraId="6DD89FFB" w14:textId="77777777" w:rsidR="00B362C9" w:rsidRPr="00495F54" w:rsidRDefault="00B362C9" w:rsidP="00972AE7">
            <w:pPr>
              <w:spacing w:after="120"/>
              <w:rPr>
                <w:b/>
                <w:bCs/>
                <w:sz w:val="28"/>
                <w:szCs w:val="28"/>
              </w:rPr>
            </w:pPr>
            <w:r w:rsidRPr="00495F54">
              <w:rPr>
                <w:b/>
                <w:bCs/>
                <w:sz w:val="28"/>
                <w:szCs w:val="28"/>
              </w:rPr>
              <w:t xml:space="preserve">E5. </w:t>
            </w:r>
          </w:p>
        </w:tc>
      </w:tr>
      <w:tr w:rsidR="00B362C9" w:rsidRPr="00B553B3" w14:paraId="7CAB3C3D" w14:textId="77777777" w:rsidTr="00972AE7">
        <w:tc>
          <w:tcPr>
            <w:tcW w:w="1129" w:type="dxa"/>
          </w:tcPr>
          <w:p w14:paraId="4A92A6C0" w14:textId="77777777" w:rsidR="00B362C9" w:rsidRPr="00B553B3" w:rsidRDefault="00B362C9" w:rsidP="00972AE7">
            <w:pPr>
              <w:spacing w:after="120"/>
              <w:rPr>
                <w:sz w:val="28"/>
                <w:szCs w:val="28"/>
              </w:rPr>
            </w:pPr>
            <w:r w:rsidRPr="00B553B3">
              <w:rPr>
                <w:sz w:val="28"/>
                <w:szCs w:val="28"/>
              </w:rPr>
              <w:t>D1.1.</w:t>
            </w:r>
          </w:p>
        </w:tc>
        <w:tc>
          <w:tcPr>
            <w:tcW w:w="7797" w:type="dxa"/>
          </w:tcPr>
          <w:p w14:paraId="7713EBB6" w14:textId="77777777" w:rsidR="00B362C9" w:rsidRPr="00B553B3" w:rsidRDefault="00B362C9" w:rsidP="00972AE7">
            <w:pPr>
              <w:spacing w:after="120"/>
              <w:rPr>
                <w:sz w:val="28"/>
                <w:szCs w:val="28"/>
              </w:rPr>
            </w:pPr>
            <w:r w:rsidRPr="00B553B3">
              <w:rPr>
                <w:sz w:val="28"/>
                <w:szCs w:val="28"/>
              </w:rPr>
              <w:t>Preparation task: Names of skills in English and te reo Māori</w:t>
            </w:r>
          </w:p>
        </w:tc>
        <w:tc>
          <w:tcPr>
            <w:tcW w:w="1530" w:type="dxa"/>
            <w:shd w:val="clear" w:color="auto" w:fill="E2EFD9" w:themeFill="accent6" w:themeFillTint="33"/>
          </w:tcPr>
          <w:p w14:paraId="5246AEC2" w14:textId="77777777" w:rsidR="00B362C9" w:rsidRPr="003E4A1B" w:rsidRDefault="00B362C9" w:rsidP="00972AE7">
            <w:pPr>
              <w:spacing w:after="120"/>
            </w:pPr>
          </w:p>
        </w:tc>
      </w:tr>
      <w:tr w:rsidR="00B362C9" w:rsidRPr="00B553B3" w14:paraId="42DCFF80" w14:textId="77777777" w:rsidTr="00972AE7">
        <w:tc>
          <w:tcPr>
            <w:tcW w:w="1129" w:type="dxa"/>
          </w:tcPr>
          <w:p w14:paraId="5032E25A" w14:textId="77777777" w:rsidR="00B362C9" w:rsidRPr="00B553B3" w:rsidRDefault="00B362C9" w:rsidP="00972AE7">
            <w:pPr>
              <w:spacing w:after="120"/>
              <w:rPr>
                <w:sz w:val="28"/>
                <w:szCs w:val="28"/>
              </w:rPr>
            </w:pPr>
            <w:r w:rsidRPr="00B553B3">
              <w:rPr>
                <w:sz w:val="28"/>
                <w:szCs w:val="28"/>
              </w:rPr>
              <w:t>D1.2.</w:t>
            </w:r>
          </w:p>
        </w:tc>
        <w:tc>
          <w:tcPr>
            <w:tcW w:w="7797" w:type="dxa"/>
          </w:tcPr>
          <w:p w14:paraId="4B2269A4" w14:textId="77777777" w:rsidR="00B362C9" w:rsidRPr="00B553B3" w:rsidRDefault="00B362C9" w:rsidP="00972AE7">
            <w:pPr>
              <w:spacing w:after="120"/>
              <w:rPr>
                <w:sz w:val="28"/>
                <w:szCs w:val="28"/>
              </w:rPr>
            </w:pPr>
            <w:r w:rsidRPr="00B553B3">
              <w:rPr>
                <w:sz w:val="28"/>
                <w:szCs w:val="28"/>
              </w:rPr>
              <w:t>Preparation task: Attitudes and values</w:t>
            </w:r>
          </w:p>
        </w:tc>
        <w:tc>
          <w:tcPr>
            <w:tcW w:w="1530" w:type="dxa"/>
            <w:shd w:val="clear" w:color="auto" w:fill="E2EFD9" w:themeFill="accent6" w:themeFillTint="33"/>
          </w:tcPr>
          <w:p w14:paraId="023B9558" w14:textId="77777777" w:rsidR="00B362C9" w:rsidRPr="003E4A1B" w:rsidRDefault="00B362C9" w:rsidP="00972AE7">
            <w:pPr>
              <w:spacing w:after="120"/>
            </w:pPr>
          </w:p>
        </w:tc>
      </w:tr>
      <w:tr w:rsidR="00B362C9" w:rsidRPr="00B553B3" w14:paraId="23C843DA" w14:textId="77777777" w:rsidTr="00972AE7">
        <w:tc>
          <w:tcPr>
            <w:tcW w:w="1129" w:type="dxa"/>
          </w:tcPr>
          <w:p w14:paraId="3342A3A0" w14:textId="77777777" w:rsidR="00B362C9" w:rsidRPr="00B553B3" w:rsidRDefault="00B362C9" w:rsidP="00972AE7">
            <w:pPr>
              <w:spacing w:after="120"/>
              <w:rPr>
                <w:sz w:val="28"/>
                <w:szCs w:val="28"/>
              </w:rPr>
            </w:pPr>
            <w:r w:rsidRPr="00B553B3">
              <w:rPr>
                <w:sz w:val="28"/>
                <w:szCs w:val="28"/>
              </w:rPr>
              <w:t>D1.3.</w:t>
            </w:r>
          </w:p>
        </w:tc>
        <w:tc>
          <w:tcPr>
            <w:tcW w:w="7797" w:type="dxa"/>
          </w:tcPr>
          <w:p w14:paraId="1E8BFE9A" w14:textId="77777777" w:rsidR="00B362C9" w:rsidRPr="00B553B3" w:rsidRDefault="00B362C9" w:rsidP="00972AE7">
            <w:pPr>
              <w:spacing w:after="120"/>
              <w:rPr>
                <w:sz w:val="28"/>
                <w:szCs w:val="28"/>
              </w:rPr>
            </w:pPr>
            <w:r w:rsidRPr="00B553B3">
              <w:rPr>
                <w:sz w:val="28"/>
                <w:szCs w:val="28"/>
              </w:rPr>
              <w:t>Preparation task: Words / kupu related to attitudes and values in English and te reo Māori</w:t>
            </w:r>
          </w:p>
        </w:tc>
        <w:tc>
          <w:tcPr>
            <w:tcW w:w="1530" w:type="dxa"/>
            <w:shd w:val="clear" w:color="auto" w:fill="E2EFD9" w:themeFill="accent6" w:themeFillTint="33"/>
          </w:tcPr>
          <w:p w14:paraId="7BB32CBD" w14:textId="77777777" w:rsidR="00B362C9" w:rsidRPr="003E4A1B" w:rsidRDefault="00B362C9" w:rsidP="00972AE7">
            <w:pPr>
              <w:spacing w:after="120"/>
            </w:pPr>
          </w:p>
        </w:tc>
      </w:tr>
      <w:tr w:rsidR="00B362C9" w:rsidRPr="00B553B3" w14:paraId="225BF0E2" w14:textId="77777777" w:rsidTr="00972AE7">
        <w:tc>
          <w:tcPr>
            <w:tcW w:w="1129" w:type="dxa"/>
            <w:shd w:val="clear" w:color="auto" w:fill="BDD6EE" w:themeFill="accent5" w:themeFillTint="66"/>
          </w:tcPr>
          <w:p w14:paraId="54DFB8F8" w14:textId="77777777" w:rsidR="00B362C9" w:rsidRPr="00B553B3" w:rsidRDefault="00B362C9" w:rsidP="00972AE7">
            <w:pPr>
              <w:spacing w:after="120"/>
              <w:rPr>
                <w:b/>
                <w:bCs/>
                <w:sz w:val="28"/>
                <w:szCs w:val="28"/>
              </w:rPr>
            </w:pPr>
            <w:r w:rsidRPr="00B553B3">
              <w:rPr>
                <w:b/>
                <w:bCs/>
                <w:sz w:val="28"/>
                <w:szCs w:val="28"/>
              </w:rPr>
              <w:t>D2.</w:t>
            </w:r>
          </w:p>
        </w:tc>
        <w:tc>
          <w:tcPr>
            <w:tcW w:w="7797" w:type="dxa"/>
            <w:shd w:val="clear" w:color="auto" w:fill="BDD6EE" w:themeFill="accent5" w:themeFillTint="66"/>
          </w:tcPr>
          <w:p w14:paraId="25C7D378" w14:textId="77777777" w:rsidR="00B362C9" w:rsidRPr="00B553B3" w:rsidRDefault="00B362C9" w:rsidP="00972AE7">
            <w:pPr>
              <w:spacing w:after="120"/>
              <w:rPr>
                <w:b/>
                <w:bCs/>
                <w:sz w:val="28"/>
                <w:szCs w:val="28"/>
              </w:rPr>
            </w:pPr>
            <w:r w:rsidRPr="00B553B3">
              <w:rPr>
                <w:b/>
                <w:bCs/>
                <w:sz w:val="28"/>
                <w:szCs w:val="28"/>
              </w:rPr>
              <w:t>Personal skills</w:t>
            </w:r>
          </w:p>
        </w:tc>
        <w:tc>
          <w:tcPr>
            <w:tcW w:w="1530" w:type="dxa"/>
            <w:shd w:val="clear" w:color="auto" w:fill="E2EFD9" w:themeFill="accent6" w:themeFillTint="33"/>
          </w:tcPr>
          <w:p w14:paraId="7E08601B" w14:textId="77777777" w:rsidR="00B362C9" w:rsidRPr="003E4A1B" w:rsidRDefault="00B362C9" w:rsidP="00972AE7">
            <w:pPr>
              <w:spacing w:after="120"/>
            </w:pPr>
            <w:r w:rsidRPr="003E4A1B">
              <w:t>B2.16</w:t>
            </w:r>
            <w:r>
              <w:t xml:space="preserve">, </w:t>
            </w:r>
            <w:r w:rsidRPr="003E4A1B">
              <w:t>D8.</w:t>
            </w:r>
            <w:r>
              <w:t xml:space="preserve"> E5.</w:t>
            </w:r>
          </w:p>
        </w:tc>
      </w:tr>
      <w:tr w:rsidR="00B362C9" w:rsidRPr="00B553B3" w14:paraId="220BE122" w14:textId="77777777" w:rsidTr="00972AE7">
        <w:tc>
          <w:tcPr>
            <w:tcW w:w="1129" w:type="dxa"/>
          </w:tcPr>
          <w:p w14:paraId="3C34D85B" w14:textId="77777777" w:rsidR="00B362C9" w:rsidRPr="00B553B3" w:rsidRDefault="00B362C9" w:rsidP="00972AE7">
            <w:pPr>
              <w:spacing w:after="120"/>
              <w:rPr>
                <w:sz w:val="28"/>
                <w:szCs w:val="28"/>
              </w:rPr>
            </w:pPr>
            <w:r w:rsidRPr="00B553B3">
              <w:rPr>
                <w:sz w:val="28"/>
                <w:szCs w:val="28"/>
              </w:rPr>
              <w:t>D2.1.</w:t>
            </w:r>
          </w:p>
        </w:tc>
        <w:tc>
          <w:tcPr>
            <w:tcW w:w="7797" w:type="dxa"/>
          </w:tcPr>
          <w:p w14:paraId="525CF51F" w14:textId="77777777" w:rsidR="00B362C9" w:rsidRPr="00B553B3" w:rsidRDefault="00B362C9" w:rsidP="00972AE7">
            <w:pPr>
              <w:spacing w:after="120"/>
              <w:rPr>
                <w:sz w:val="28"/>
                <w:szCs w:val="28"/>
              </w:rPr>
            </w:pPr>
            <w:r w:rsidRPr="00B553B3">
              <w:rPr>
                <w:sz w:val="28"/>
                <w:szCs w:val="28"/>
              </w:rPr>
              <w:t>Personal goal setting</w:t>
            </w:r>
          </w:p>
        </w:tc>
        <w:tc>
          <w:tcPr>
            <w:tcW w:w="1530" w:type="dxa"/>
            <w:shd w:val="clear" w:color="auto" w:fill="E2EFD9" w:themeFill="accent6" w:themeFillTint="33"/>
          </w:tcPr>
          <w:p w14:paraId="53348CD6" w14:textId="77777777" w:rsidR="00B362C9" w:rsidRPr="003E4A1B" w:rsidRDefault="00B362C9" w:rsidP="00972AE7">
            <w:pPr>
              <w:spacing w:after="120"/>
            </w:pPr>
          </w:p>
        </w:tc>
      </w:tr>
      <w:tr w:rsidR="00B362C9" w:rsidRPr="00B553B3" w14:paraId="329E133F" w14:textId="77777777" w:rsidTr="00972AE7">
        <w:tc>
          <w:tcPr>
            <w:tcW w:w="1129" w:type="dxa"/>
            <w:shd w:val="clear" w:color="auto" w:fill="DEEAF6" w:themeFill="accent5" w:themeFillTint="33"/>
          </w:tcPr>
          <w:p w14:paraId="3CC8A4B3" w14:textId="77777777" w:rsidR="00B362C9" w:rsidRPr="00E414B9" w:rsidRDefault="00B362C9" w:rsidP="00972AE7">
            <w:pPr>
              <w:spacing w:after="120"/>
              <w:rPr>
                <w:b/>
                <w:bCs/>
                <w:sz w:val="28"/>
                <w:szCs w:val="28"/>
              </w:rPr>
            </w:pPr>
            <w:r w:rsidRPr="00E414B9">
              <w:rPr>
                <w:b/>
                <w:bCs/>
                <w:sz w:val="28"/>
                <w:szCs w:val="28"/>
              </w:rPr>
              <w:t>D2.2.</w:t>
            </w:r>
          </w:p>
        </w:tc>
        <w:tc>
          <w:tcPr>
            <w:tcW w:w="7797" w:type="dxa"/>
            <w:shd w:val="clear" w:color="auto" w:fill="DEEAF6" w:themeFill="accent5" w:themeFillTint="33"/>
          </w:tcPr>
          <w:p w14:paraId="78634E93" w14:textId="77777777" w:rsidR="00B362C9" w:rsidRPr="00E414B9" w:rsidRDefault="00B362C9" w:rsidP="00972AE7">
            <w:pPr>
              <w:spacing w:after="120"/>
              <w:rPr>
                <w:b/>
                <w:bCs/>
                <w:sz w:val="28"/>
                <w:szCs w:val="28"/>
              </w:rPr>
            </w:pPr>
            <w:r w:rsidRPr="00E414B9">
              <w:rPr>
                <w:b/>
                <w:bCs/>
                <w:sz w:val="28"/>
                <w:szCs w:val="28"/>
              </w:rPr>
              <w:t>Decision making</w:t>
            </w:r>
          </w:p>
        </w:tc>
        <w:tc>
          <w:tcPr>
            <w:tcW w:w="1530" w:type="dxa"/>
            <w:shd w:val="clear" w:color="auto" w:fill="E2EFD9" w:themeFill="accent6" w:themeFillTint="33"/>
          </w:tcPr>
          <w:p w14:paraId="14CA5EA8" w14:textId="77777777" w:rsidR="00B362C9" w:rsidRPr="00495F54" w:rsidRDefault="00B362C9" w:rsidP="00972AE7">
            <w:pPr>
              <w:spacing w:after="120"/>
              <w:rPr>
                <w:b/>
                <w:bCs/>
                <w:sz w:val="28"/>
                <w:szCs w:val="28"/>
              </w:rPr>
            </w:pPr>
            <w:r w:rsidRPr="00495F54">
              <w:rPr>
                <w:b/>
                <w:bCs/>
                <w:sz w:val="28"/>
                <w:szCs w:val="28"/>
              </w:rPr>
              <w:t>E3.</w:t>
            </w:r>
          </w:p>
        </w:tc>
      </w:tr>
      <w:tr w:rsidR="00B362C9" w:rsidRPr="00B553B3" w14:paraId="3007D16F" w14:textId="77777777" w:rsidTr="00972AE7">
        <w:tc>
          <w:tcPr>
            <w:tcW w:w="1129" w:type="dxa"/>
          </w:tcPr>
          <w:p w14:paraId="755524E9" w14:textId="77777777" w:rsidR="00B362C9" w:rsidRPr="00B553B3" w:rsidRDefault="00B362C9" w:rsidP="00972AE7">
            <w:pPr>
              <w:spacing w:after="120"/>
              <w:rPr>
                <w:sz w:val="28"/>
                <w:szCs w:val="28"/>
              </w:rPr>
            </w:pPr>
            <w:r w:rsidRPr="00B553B3">
              <w:rPr>
                <w:sz w:val="28"/>
                <w:szCs w:val="28"/>
              </w:rPr>
              <w:t>D2.3.</w:t>
            </w:r>
          </w:p>
        </w:tc>
        <w:tc>
          <w:tcPr>
            <w:tcW w:w="7797" w:type="dxa"/>
          </w:tcPr>
          <w:p w14:paraId="5E75F45B" w14:textId="77777777" w:rsidR="00B362C9" w:rsidRPr="00B553B3" w:rsidRDefault="00B362C9" w:rsidP="00972AE7">
            <w:pPr>
              <w:spacing w:after="120"/>
              <w:rPr>
                <w:sz w:val="28"/>
                <w:szCs w:val="28"/>
              </w:rPr>
            </w:pPr>
            <w:r w:rsidRPr="00B553B3">
              <w:rPr>
                <w:sz w:val="28"/>
                <w:szCs w:val="28"/>
              </w:rPr>
              <w:t>Stress management including positive self-talk</w:t>
            </w:r>
          </w:p>
        </w:tc>
        <w:tc>
          <w:tcPr>
            <w:tcW w:w="1530" w:type="dxa"/>
            <w:shd w:val="clear" w:color="auto" w:fill="E2EFD9" w:themeFill="accent6" w:themeFillTint="33"/>
          </w:tcPr>
          <w:p w14:paraId="6E2C2EAF" w14:textId="77777777" w:rsidR="00B362C9" w:rsidRPr="003E4A1B" w:rsidRDefault="00B362C9" w:rsidP="00972AE7">
            <w:pPr>
              <w:spacing w:after="120"/>
            </w:pPr>
          </w:p>
        </w:tc>
      </w:tr>
      <w:tr w:rsidR="00B362C9" w:rsidRPr="00B553B3" w14:paraId="16CC0921" w14:textId="77777777" w:rsidTr="00972AE7">
        <w:tc>
          <w:tcPr>
            <w:tcW w:w="1129" w:type="dxa"/>
          </w:tcPr>
          <w:p w14:paraId="36FA4B7E" w14:textId="77777777" w:rsidR="00B362C9" w:rsidRPr="00B553B3" w:rsidRDefault="00B362C9" w:rsidP="00972AE7">
            <w:pPr>
              <w:spacing w:after="120"/>
              <w:rPr>
                <w:sz w:val="28"/>
                <w:szCs w:val="28"/>
              </w:rPr>
            </w:pPr>
            <w:r w:rsidRPr="00B553B3">
              <w:rPr>
                <w:sz w:val="28"/>
                <w:szCs w:val="28"/>
              </w:rPr>
              <w:t>D2.4.</w:t>
            </w:r>
          </w:p>
        </w:tc>
        <w:tc>
          <w:tcPr>
            <w:tcW w:w="7797" w:type="dxa"/>
          </w:tcPr>
          <w:p w14:paraId="3B2EF525" w14:textId="77777777" w:rsidR="00B362C9" w:rsidRPr="00B553B3" w:rsidRDefault="00B362C9" w:rsidP="00972AE7">
            <w:pPr>
              <w:spacing w:after="120"/>
              <w:rPr>
                <w:sz w:val="28"/>
                <w:szCs w:val="28"/>
              </w:rPr>
            </w:pPr>
            <w:r w:rsidRPr="00B553B3">
              <w:rPr>
                <w:sz w:val="28"/>
                <w:szCs w:val="28"/>
              </w:rPr>
              <w:t xml:space="preserve"> (Own) Problem solving</w:t>
            </w:r>
          </w:p>
        </w:tc>
        <w:tc>
          <w:tcPr>
            <w:tcW w:w="1530" w:type="dxa"/>
            <w:shd w:val="clear" w:color="auto" w:fill="E2EFD9" w:themeFill="accent6" w:themeFillTint="33"/>
          </w:tcPr>
          <w:p w14:paraId="137F5427" w14:textId="77777777" w:rsidR="00B362C9" w:rsidRPr="003E4A1B" w:rsidRDefault="00B362C9" w:rsidP="00972AE7">
            <w:pPr>
              <w:spacing w:after="120"/>
            </w:pPr>
          </w:p>
        </w:tc>
      </w:tr>
      <w:tr w:rsidR="00B362C9" w:rsidRPr="00B553B3" w14:paraId="55AF464D" w14:textId="77777777" w:rsidTr="00972AE7">
        <w:tc>
          <w:tcPr>
            <w:tcW w:w="1129" w:type="dxa"/>
          </w:tcPr>
          <w:p w14:paraId="2C86E9DE" w14:textId="77777777" w:rsidR="00B362C9" w:rsidRPr="00B553B3" w:rsidRDefault="00B362C9" w:rsidP="00972AE7">
            <w:pPr>
              <w:spacing w:after="120"/>
              <w:rPr>
                <w:sz w:val="28"/>
                <w:szCs w:val="28"/>
              </w:rPr>
            </w:pPr>
            <w:r w:rsidRPr="00B553B3">
              <w:rPr>
                <w:sz w:val="28"/>
                <w:szCs w:val="28"/>
              </w:rPr>
              <w:t>D2.5.</w:t>
            </w:r>
          </w:p>
        </w:tc>
        <w:tc>
          <w:tcPr>
            <w:tcW w:w="7797" w:type="dxa"/>
          </w:tcPr>
          <w:p w14:paraId="4EC6A9F0" w14:textId="77777777" w:rsidR="00B362C9" w:rsidRPr="00B553B3" w:rsidRDefault="00B362C9" w:rsidP="00972AE7">
            <w:pPr>
              <w:spacing w:after="120"/>
              <w:rPr>
                <w:sz w:val="28"/>
                <w:szCs w:val="28"/>
              </w:rPr>
            </w:pPr>
            <w:r w:rsidRPr="00B553B3">
              <w:rPr>
                <w:sz w:val="28"/>
                <w:szCs w:val="28"/>
              </w:rPr>
              <w:t>Thinking critically and using reliable information</w:t>
            </w:r>
          </w:p>
        </w:tc>
        <w:tc>
          <w:tcPr>
            <w:tcW w:w="1530" w:type="dxa"/>
            <w:shd w:val="clear" w:color="auto" w:fill="E2EFD9" w:themeFill="accent6" w:themeFillTint="33"/>
          </w:tcPr>
          <w:p w14:paraId="3672302F" w14:textId="77777777" w:rsidR="00B362C9" w:rsidRPr="003E4A1B" w:rsidRDefault="00B362C9" w:rsidP="00972AE7">
            <w:pPr>
              <w:spacing w:after="120"/>
            </w:pPr>
          </w:p>
        </w:tc>
      </w:tr>
      <w:tr w:rsidR="00B362C9" w:rsidRPr="00B553B3" w14:paraId="155EBADC" w14:textId="77777777" w:rsidTr="00972AE7">
        <w:tc>
          <w:tcPr>
            <w:tcW w:w="1129" w:type="dxa"/>
          </w:tcPr>
          <w:p w14:paraId="4028DFE6" w14:textId="77777777" w:rsidR="00B362C9" w:rsidRPr="00B553B3" w:rsidRDefault="00B362C9" w:rsidP="00972AE7">
            <w:pPr>
              <w:spacing w:after="120"/>
              <w:rPr>
                <w:sz w:val="28"/>
                <w:szCs w:val="28"/>
              </w:rPr>
            </w:pPr>
            <w:r w:rsidRPr="00B553B3">
              <w:rPr>
                <w:sz w:val="28"/>
                <w:szCs w:val="28"/>
              </w:rPr>
              <w:t>D2.6.</w:t>
            </w:r>
          </w:p>
        </w:tc>
        <w:tc>
          <w:tcPr>
            <w:tcW w:w="7797" w:type="dxa"/>
          </w:tcPr>
          <w:p w14:paraId="7B2251EB" w14:textId="77777777" w:rsidR="00B362C9" w:rsidRPr="00B553B3" w:rsidRDefault="00B362C9" w:rsidP="00972AE7">
            <w:pPr>
              <w:spacing w:after="120"/>
              <w:rPr>
                <w:sz w:val="28"/>
                <w:szCs w:val="28"/>
              </w:rPr>
            </w:pPr>
            <w:r w:rsidRPr="00B553B3">
              <w:rPr>
                <w:sz w:val="28"/>
                <w:szCs w:val="28"/>
              </w:rPr>
              <w:t>Values clarification</w:t>
            </w:r>
          </w:p>
        </w:tc>
        <w:tc>
          <w:tcPr>
            <w:tcW w:w="1530" w:type="dxa"/>
            <w:shd w:val="clear" w:color="auto" w:fill="E2EFD9" w:themeFill="accent6" w:themeFillTint="33"/>
          </w:tcPr>
          <w:p w14:paraId="6EAD9CA1" w14:textId="77777777" w:rsidR="00B362C9" w:rsidRPr="003E4A1B" w:rsidRDefault="00B362C9" w:rsidP="00972AE7">
            <w:pPr>
              <w:spacing w:after="120"/>
            </w:pPr>
          </w:p>
        </w:tc>
      </w:tr>
      <w:tr w:rsidR="00B362C9" w:rsidRPr="00B553B3" w14:paraId="1778B896" w14:textId="77777777" w:rsidTr="00972AE7">
        <w:tc>
          <w:tcPr>
            <w:tcW w:w="1129" w:type="dxa"/>
            <w:shd w:val="clear" w:color="auto" w:fill="BDD6EE" w:themeFill="accent5" w:themeFillTint="66"/>
          </w:tcPr>
          <w:p w14:paraId="6E3352D3" w14:textId="77777777" w:rsidR="00B362C9" w:rsidRPr="00B553B3" w:rsidRDefault="00B362C9" w:rsidP="00972AE7">
            <w:pPr>
              <w:spacing w:after="120"/>
              <w:rPr>
                <w:b/>
                <w:bCs/>
                <w:sz w:val="28"/>
                <w:szCs w:val="28"/>
              </w:rPr>
            </w:pPr>
            <w:r w:rsidRPr="00B553B3">
              <w:rPr>
                <w:b/>
                <w:bCs/>
                <w:sz w:val="28"/>
                <w:szCs w:val="28"/>
              </w:rPr>
              <w:t>D3.</w:t>
            </w:r>
          </w:p>
        </w:tc>
        <w:tc>
          <w:tcPr>
            <w:tcW w:w="7797" w:type="dxa"/>
            <w:shd w:val="clear" w:color="auto" w:fill="BDD6EE" w:themeFill="accent5" w:themeFillTint="66"/>
          </w:tcPr>
          <w:p w14:paraId="41FD5EBD" w14:textId="77777777" w:rsidR="00B362C9" w:rsidRPr="00B553B3" w:rsidRDefault="00B362C9" w:rsidP="00972AE7">
            <w:pPr>
              <w:spacing w:after="120"/>
              <w:rPr>
                <w:b/>
                <w:bCs/>
                <w:sz w:val="28"/>
                <w:szCs w:val="28"/>
              </w:rPr>
            </w:pPr>
            <w:r w:rsidRPr="00B553B3">
              <w:rPr>
                <w:b/>
                <w:bCs/>
                <w:sz w:val="28"/>
                <w:szCs w:val="28"/>
              </w:rPr>
              <w:t>Interpersonal skills</w:t>
            </w:r>
          </w:p>
        </w:tc>
        <w:tc>
          <w:tcPr>
            <w:tcW w:w="1530" w:type="dxa"/>
            <w:shd w:val="clear" w:color="auto" w:fill="E2EFD9" w:themeFill="accent6" w:themeFillTint="33"/>
          </w:tcPr>
          <w:p w14:paraId="30285CB1" w14:textId="77777777" w:rsidR="00B362C9" w:rsidRPr="00495F54" w:rsidRDefault="00B362C9" w:rsidP="00972AE7">
            <w:pPr>
              <w:spacing w:after="120"/>
              <w:rPr>
                <w:b/>
                <w:bCs/>
                <w:sz w:val="28"/>
                <w:szCs w:val="28"/>
              </w:rPr>
            </w:pPr>
            <w:r w:rsidRPr="00495F54">
              <w:rPr>
                <w:b/>
                <w:bCs/>
                <w:sz w:val="28"/>
                <w:szCs w:val="28"/>
              </w:rPr>
              <w:t>D8. E5.</w:t>
            </w:r>
          </w:p>
        </w:tc>
      </w:tr>
      <w:tr w:rsidR="00B362C9" w:rsidRPr="00B553B3" w14:paraId="1899E0C9" w14:textId="77777777" w:rsidTr="00972AE7">
        <w:tc>
          <w:tcPr>
            <w:tcW w:w="1129" w:type="dxa"/>
          </w:tcPr>
          <w:p w14:paraId="0D4E1482" w14:textId="77777777" w:rsidR="00B362C9" w:rsidRPr="00B553B3" w:rsidRDefault="00B362C9" w:rsidP="00972AE7">
            <w:pPr>
              <w:spacing w:after="120"/>
              <w:rPr>
                <w:sz w:val="28"/>
                <w:szCs w:val="28"/>
              </w:rPr>
            </w:pPr>
            <w:r w:rsidRPr="00B553B3">
              <w:rPr>
                <w:sz w:val="28"/>
                <w:szCs w:val="28"/>
              </w:rPr>
              <w:t>D3.1.</w:t>
            </w:r>
          </w:p>
        </w:tc>
        <w:tc>
          <w:tcPr>
            <w:tcW w:w="7797" w:type="dxa"/>
          </w:tcPr>
          <w:p w14:paraId="077573AE" w14:textId="77777777" w:rsidR="00B362C9" w:rsidRPr="00B553B3" w:rsidRDefault="00B362C9" w:rsidP="00972AE7">
            <w:pPr>
              <w:spacing w:after="120"/>
              <w:rPr>
                <w:sz w:val="28"/>
                <w:szCs w:val="28"/>
              </w:rPr>
            </w:pPr>
            <w:r w:rsidRPr="00B553B3">
              <w:rPr>
                <w:sz w:val="28"/>
                <w:szCs w:val="28"/>
              </w:rPr>
              <w:t>Naming and expressing feelings, and “I feel statements” (used with a range of other skills)</w:t>
            </w:r>
          </w:p>
        </w:tc>
        <w:tc>
          <w:tcPr>
            <w:tcW w:w="1530" w:type="dxa"/>
            <w:shd w:val="clear" w:color="auto" w:fill="E2EFD9" w:themeFill="accent6" w:themeFillTint="33"/>
          </w:tcPr>
          <w:p w14:paraId="3FE39362" w14:textId="77777777" w:rsidR="00B362C9" w:rsidRPr="003E4A1B" w:rsidRDefault="00B362C9" w:rsidP="00972AE7">
            <w:pPr>
              <w:spacing w:after="120"/>
            </w:pPr>
          </w:p>
        </w:tc>
      </w:tr>
      <w:tr w:rsidR="00B362C9" w:rsidRPr="00B553B3" w14:paraId="1B0F3DD6" w14:textId="77777777" w:rsidTr="00972AE7">
        <w:tc>
          <w:tcPr>
            <w:tcW w:w="1129" w:type="dxa"/>
          </w:tcPr>
          <w:p w14:paraId="62512BC0" w14:textId="77777777" w:rsidR="00B362C9" w:rsidRPr="00B553B3" w:rsidRDefault="00B362C9" w:rsidP="00972AE7">
            <w:pPr>
              <w:spacing w:after="120"/>
              <w:rPr>
                <w:sz w:val="28"/>
                <w:szCs w:val="28"/>
              </w:rPr>
            </w:pPr>
            <w:r w:rsidRPr="00B553B3">
              <w:rPr>
                <w:sz w:val="28"/>
                <w:szCs w:val="28"/>
              </w:rPr>
              <w:t>D3.2.</w:t>
            </w:r>
          </w:p>
        </w:tc>
        <w:tc>
          <w:tcPr>
            <w:tcW w:w="7797" w:type="dxa"/>
          </w:tcPr>
          <w:p w14:paraId="5F084F72" w14:textId="77777777" w:rsidR="00B362C9" w:rsidRPr="00B553B3" w:rsidRDefault="00B362C9" w:rsidP="00972AE7">
            <w:pPr>
              <w:spacing w:after="120"/>
              <w:rPr>
                <w:sz w:val="28"/>
                <w:szCs w:val="28"/>
              </w:rPr>
            </w:pPr>
            <w:r w:rsidRPr="00B553B3">
              <w:rPr>
                <w:sz w:val="28"/>
                <w:szCs w:val="28"/>
              </w:rPr>
              <w:t>Effective listening</w:t>
            </w:r>
          </w:p>
        </w:tc>
        <w:tc>
          <w:tcPr>
            <w:tcW w:w="1530" w:type="dxa"/>
            <w:shd w:val="clear" w:color="auto" w:fill="E2EFD9" w:themeFill="accent6" w:themeFillTint="33"/>
          </w:tcPr>
          <w:p w14:paraId="5CDCBB6D" w14:textId="77777777" w:rsidR="00B362C9" w:rsidRPr="003E4A1B" w:rsidRDefault="00B362C9" w:rsidP="00972AE7">
            <w:pPr>
              <w:spacing w:after="120"/>
            </w:pPr>
          </w:p>
        </w:tc>
      </w:tr>
      <w:tr w:rsidR="00B362C9" w:rsidRPr="00B553B3" w14:paraId="2C2BB7BF" w14:textId="77777777" w:rsidTr="00972AE7">
        <w:tc>
          <w:tcPr>
            <w:tcW w:w="1129" w:type="dxa"/>
          </w:tcPr>
          <w:p w14:paraId="32C3EA2C" w14:textId="77777777" w:rsidR="00B362C9" w:rsidRPr="00B553B3" w:rsidRDefault="00B362C9" w:rsidP="00972AE7">
            <w:pPr>
              <w:spacing w:after="120"/>
              <w:rPr>
                <w:sz w:val="28"/>
                <w:szCs w:val="28"/>
              </w:rPr>
            </w:pPr>
            <w:r w:rsidRPr="00B553B3">
              <w:rPr>
                <w:sz w:val="28"/>
                <w:szCs w:val="28"/>
              </w:rPr>
              <w:t>D3.3.</w:t>
            </w:r>
          </w:p>
        </w:tc>
        <w:tc>
          <w:tcPr>
            <w:tcW w:w="7797" w:type="dxa"/>
          </w:tcPr>
          <w:p w14:paraId="20FB7300" w14:textId="77777777" w:rsidR="00B362C9" w:rsidRPr="00B553B3" w:rsidRDefault="00B362C9" w:rsidP="00972AE7">
            <w:pPr>
              <w:spacing w:after="120"/>
              <w:rPr>
                <w:sz w:val="28"/>
                <w:szCs w:val="28"/>
              </w:rPr>
            </w:pPr>
            <w:r w:rsidRPr="00B553B3">
              <w:rPr>
                <w:sz w:val="28"/>
                <w:szCs w:val="28"/>
              </w:rPr>
              <w:t>Respectful communication - giving and receiving positive and negative feedback</w:t>
            </w:r>
          </w:p>
        </w:tc>
        <w:tc>
          <w:tcPr>
            <w:tcW w:w="1530" w:type="dxa"/>
            <w:shd w:val="clear" w:color="auto" w:fill="E2EFD9" w:themeFill="accent6" w:themeFillTint="33"/>
          </w:tcPr>
          <w:p w14:paraId="697798BF" w14:textId="77777777" w:rsidR="00B362C9" w:rsidRPr="003E4A1B" w:rsidRDefault="00B362C9" w:rsidP="00972AE7">
            <w:pPr>
              <w:spacing w:after="120"/>
            </w:pPr>
          </w:p>
        </w:tc>
      </w:tr>
      <w:tr w:rsidR="00B362C9" w:rsidRPr="00B553B3" w14:paraId="39378627" w14:textId="77777777" w:rsidTr="00972AE7">
        <w:tc>
          <w:tcPr>
            <w:tcW w:w="1129" w:type="dxa"/>
          </w:tcPr>
          <w:p w14:paraId="2434E47E" w14:textId="77777777" w:rsidR="00B362C9" w:rsidRPr="00B553B3" w:rsidRDefault="00B362C9" w:rsidP="00972AE7">
            <w:pPr>
              <w:spacing w:after="120"/>
              <w:rPr>
                <w:sz w:val="28"/>
                <w:szCs w:val="28"/>
              </w:rPr>
            </w:pPr>
            <w:r w:rsidRPr="00B553B3">
              <w:rPr>
                <w:sz w:val="28"/>
                <w:szCs w:val="28"/>
              </w:rPr>
              <w:t>D3.4.</w:t>
            </w:r>
          </w:p>
        </w:tc>
        <w:tc>
          <w:tcPr>
            <w:tcW w:w="7797" w:type="dxa"/>
          </w:tcPr>
          <w:p w14:paraId="1C2E81E7" w14:textId="77777777" w:rsidR="00B362C9" w:rsidRPr="00B553B3" w:rsidRDefault="00B362C9" w:rsidP="00972AE7">
            <w:pPr>
              <w:spacing w:after="120"/>
              <w:rPr>
                <w:sz w:val="28"/>
                <w:szCs w:val="28"/>
              </w:rPr>
            </w:pPr>
            <w:r w:rsidRPr="00B553B3">
              <w:rPr>
                <w:sz w:val="28"/>
                <w:szCs w:val="28"/>
              </w:rPr>
              <w:t>Assertiveness</w:t>
            </w:r>
          </w:p>
        </w:tc>
        <w:tc>
          <w:tcPr>
            <w:tcW w:w="1530" w:type="dxa"/>
            <w:shd w:val="clear" w:color="auto" w:fill="E2EFD9" w:themeFill="accent6" w:themeFillTint="33"/>
          </w:tcPr>
          <w:p w14:paraId="3F3A4360" w14:textId="77777777" w:rsidR="00B362C9" w:rsidRPr="003E4A1B" w:rsidRDefault="00B362C9" w:rsidP="00972AE7">
            <w:pPr>
              <w:spacing w:after="120"/>
            </w:pPr>
          </w:p>
        </w:tc>
      </w:tr>
      <w:tr w:rsidR="00B362C9" w:rsidRPr="00B553B3" w14:paraId="7DCA424F" w14:textId="77777777" w:rsidTr="00972AE7">
        <w:tc>
          <w:tcPr>
            <w:tcW w:w="1129" w:type="dxa"/>
          </w:tcPr>
          <w:p w14:paraId="22225C90" w14:textId="77777777" w:rsidR="00B362C9" w:rsidRPr="00B553B3" w:rsidRDefault="00B362C9" w:rsidP="00972AE7">
            <w:pPr>
              <w:spacing w:after="120"/>
              <w:rPr>
                <w:sz w:val="28"/>
                <w:szCs w:val="28"/>
              </w:rPr>
            </w:pPr>
            <w:r w:rsidRPr="00B553B3">
              <w:rPr>
                <w:sz w:val="28"/>
                <w:szCs w:val="28"/>
              </w:rPr>
              <w:t>D3.5.</w:t>
            </w:r>
          </w:p>
        </w:tc>
        <w:tc>
          <w:tcPr>
            <w:tcW w:w="7797" w:type="dxa"/>
          </w:tcPr>
          <w:p w14:paraId="1B45C45A" w14:textId="77777777" w:rsidR="00B362C9" w:rsidRPr="00B553B3" w:rsidRDefault="00B362C9" w:rsidP="00972AE7">
            <w:pPr>
              <w:spacing w:after="120"/>
              <w:rPr>
                <w:sz w:val="28"/>
                <w:szCs w:val="28"/>
              </w:rPr>
            </w:pPr>
            <w:r w:rsidRPr="00B553B3">
              <w:rPr>
                <w:sz w:val="28"/>
                <w:szCs w:val="28"/>
              </w:rPr>
              <w:t>Joint problem solving, including negotiation and compromise</w:t>
            </w:r>
          </w:p>
        </w:tc>
        <w:tc>
          <w:tcPr>
            <w:tcW w:w="1530" w:type="dxa"/>
            <w:shd w:val="clear" w:color="auto" w:fill="E2EFD9" w:themeFill="accent6" w:themeFillTint="33"/>
          </w:tcPr>
          <w:p w14:paraId="5E8A6179" w14:textId="77777777" w:rsidR="00B362C9" w:rsidRPr="003E4A1B" w:rsidRDefault="00B362C9" w:rsidP="00972AE7">
            <w:pPr>
              <w:spacing w:after="120"/>
            </w:pPr>
          </w:p>
        </w:tc>
      </w:tr>
      <w:tr w:rsidR="00B362C9" w:rsidRPr="00B553B3" w14:paraId="06D80300" w14:textId="77777777" w:rsidTr="00972AE7">
        <w:tc>
          <w:tcPr>
            <w:tcW w:w="1129" w:type="dxa"/>
          </w:tcPr>
          <w:p w14:paraId="535ECB5B" w14:textId="77777777" w:rsidR="00B362C9" w:rsidRPr="00B553B3" w:rsidRDefault="00B362C9" w:rsidP="00972AE7">
            <w:pPr>
              <w:spacing w:after="120"/>
              <w:rPr>
                <w:sz w:val="28"/>
                <w:szCs w:val="28"/>
              </w:rPr>
            </w:pPr>
            <w:r w:rsidRPr="00B553B3">
              <w:rPr>
                <w:sz w:val="28"/>
                <w:szCs w:val="28"/>
              </w:rPr>
              <w:t>D3.6.</w:t>
            </w:r>
          </w:p>
        </w:tc>
        <w:tc>
          <w:tcPr>
            <w:tcW w:w="7797" w:type="dxa"/>
          </w:tcPr>
          <w:p w14:paraId="76AC493B" w14:textId="77777777" w:rsidR="00B362C9" w:rsidRPr="00B553B3" w:rsidRDefault="00B362C9" w:rsidP="00972AE7">
            <w:pPr>
              <w:spacing w:after="120"/>
              <w:rPr>
                <w:sz w:val="28"/>
                <w:szCs w:val="28"/>
              </w:rPr>
            </w:pPr>
            <w:r w:rsidRPr="00B553B3">
              <w:rPr>
                <w:sz w:val="28"/>
                <w:szCs w:val="28"/>
              </w:rPr>
              <w:t>Managing conflict in relationships</w:t>
            </w:r>
          </w:p>
        </w:tc>
        <w:tc>
          <w:tcPr>
            <w:tcW w:w="1530" w:type="dxa"/>
            <w:shd w:val="clear" w:color="auto" w:fill="E2EFD9" w:themeFill="accent6" w:themeFillTint="33"/>
          </w:tcPr>
          <w:p w14:paraId="4A826135" w14:textId="77777777" w:rsidR="00B362C9" w:rsidRPr="003E4A1B" w:rsidRDefault="00B362C9" w:rsidP="00972AE7">
            <w:pPr>
              <w:spacing w:after="120"/>
            </w:pPr>
          </w:p>
        </w:tc>
      </w:tr>
      <w:tr w:rsidR="00B362C9" w:rsidRPr="00B553B3" w14:paraId="2E3B5D34" w14:textId="77777777" w:rsidTr="00972AE7">
        <w:tc>
          <w:tcPr>
            <w:tcW w:w="1129" w:type="dxa"/>
          </w:tcPr>
          <w:p w14:paraId="27F7DB30" w14:textId="77777777" w:rsidR="00B362C9" w:rsidRPr="00B553B3" w:rsidRDefault="00B362C9" w:rsidP="00972AE7">
            <w:pPr>
              <w:spacing w:after="120"/>
              <w:rPr>
                <w:sz w:val="28"/>
                <w:szCs w:val="28"/>
              </w:rPr>
            </w:pPr>
            <w:r w:rsidRPr="00B553B3">
              <w:rPr>
                <w:sz w:val="28"/>
                <w:szCs w:val="28"/>
              </w:rPr>
              <w:t>D3.7.</w:t>
            </w:r>
          </w:p>
        </w:tc>
        <w:tc>
          <w:tcPr>
            <w:tcW w:w="7797" w:type="dxa"/>
          </w:tcPr>
          <w:p w14:paraId="6AA07F26" w14:textId="77777777" w:rsidR="00B362C9" w:rsidRPr="00B553B3" w:rsidRDefault="00B362C9" w:rsidP="00972AE7">
            <w:pPr>
              <w:spacing w:after="120"/>
              <w:rPr>
                <w:sz w:val="28"/>
                <w:szCs w:val="28"/>
              </w:rPr>
            </w:pPr>
            <w:r w:rsidRPr="00B553B3">
              <w:rPr>
                <w:sz w:val="28"/>
                <w:szCs w:val="28"/>
              </w:rPr>
              <w:t>Showing empathy</w:t>
            </w:r>
          </w:p>
        </w:tc>
        <w:tc>
          <w:tcPr>
            <w:tcW w:w="1530" w:type="dxa"/>
            <w:shd w:val="clear" w:color="auto" w:fill="E2EFD9" w:themeFill="accent6" w:themeFillTint="33"/>
          </w:tcPr>
          <w:p w14:paraId="2A3AD648" w14:textId="77777777" w:rsidR="00B362C9" w:rsidRPr="003E4A1B" w:rsidRDefault="00B362C9" w:rsidP="00972AE7">
            <w:pPr>
              <w:spacing w:after="120"/>
            </w:pPr>
          </w:p>
        </w:tc>
      </w:tr>
      <w:tr w:rsidR="00B362C9" w:rsidRPr="00B553B3" w14:paraId="42671144" w14:textId="77777777" w:rsidTr="00972AE7">
        <w:tc>
          <w:tcPr>
            <w:tcW w:w="1129" w:type="dxa"/>
          </w:tcPr>
          <w:p w14:paraId="36734D96" w14:textId="77777777" w:rsidR="00B362C9" w:rsidRPr="00B553B3" w:rsidRDefault="00B362C9" w:rsidP="00972AE7">
            <w:pPr>
              <w:spacing w:after="120"/>
              <w:rPr>
                <w:sz w:val="28"/>
                <w:szCs w:val="28"/>
              </w:rPr>
            </w:pPr>
            <w:r w:rsidRPr="00B553B3">
              <w:rPr>
                <w:sz w:val="28"/>
                <w:szCs w:val="28"/>
              </w:rPr>
              <w:t>D3.8.</w:t>
            </w:r>
          </w:p>
        </w:tc>
        <w:tc>
          <w:tcPr>
            <w:tcW w:w="7797" w:type="dxa"/>
          </w:tcPr>
          <w:p w14:paraId="00744817" w14:textId="77777777" w:rsidR="00B362C9" w:rsidRPr="00B553B3" w:rsidRDefault="00B362C9" w:rsidP="00972AE7">
            <w:pPr>
              <w:spacing w:after="120"/>
              <w:rPr>
                <w:sz w:val="28"/>
                <w:szCs w:val="28"/>
              </w:rPr>
            </w:pPr>
            <w:r w:rsidRPr="00B553B3">
              <w:rPr>
                <w:sz w:val="28"/>
                <w:szCs w:val="28"/>
              </w:rPr>
              <w:t>Ways of supporting others</w:t>
            </w:r>
          </w:p>
        </w:tc>
        <w:tc>
          <w:tcPr>
            <w:tcW w:w="1530" w:type="dxa"/>
            <w:shd w:val="clear" w:color="auto" w:fill="E2EFD9" w:themeFill="accent6" w:themeFillTint="33"/>
          </w:tcPr>
          <w:p w14:paraId="07FE509B" w14:textId="77777777" w:rsidR="00B362C9" w:rsidRPr="003E4A1B" w:rsidRDefault="00B362C9" w:rsidP="00972AE7">
            <w:pPr>
              <w:spacing w:after="120"/>
            </w:pPr>
          </w:p>
        </w:tc>
      </w:tr>
      <w:tr w:rsidR="00B362C9" w:rsidRPr="00B553B3" w14:paraId="7A9EFCE9" w14:textId="77777777" w:rsidTr="00972AE7">
        <w:tc>
          <w:tcPr>
            <w:tcW w:w="1129" w:type="dxa"/>
            <w:shd w:val="clear" w:color="auto" w:fill="BDD6EE" w:themeFill="accent5" w:themeFillTint="66"/>
          </w:tcPr>
          <w:p w14:paraId="070E4392" w14:textId="77777777" w:rsidR="00B362C9" w:rsidRPr="00B553B3" w:rsidRDefault="00B362C9" w:rsidP="00972AE7">
            <w:pPr>
              <w:spacing w:after="120"/>
              <w:rPr>
                <w:b/>
                <w:bCs/>
                <w:sz w:val="28"/>
                <w:szCs w:val="28"/>
              </w:rPr>
            </w:pPr>
            <w:r w:rsidRPr="00B553B3">
              <w:rPr>
                <w:b/>
                <w:bCs/>
                <w:sz w:val="28"/>
                <w:szCs w:val="28"/>
              </w:rPr>
              <w:t>D4.</w:t>
            </w:r>
          </w:p>
        </w:tc>
        <w:tc>
          <w:tcPr>
            <w:tcW w:w="7797" w:type="dxa"/>
            <w:shd w:val="clear" w:color="auto" w:fill="BDD6EE" w:themeFill="accent5" w:themeFillTint="66"/>
          </w:tcPr>
          <w:p w14:paraId="4942FC60" w14:textId="77777777" w:rsidR="00B362C9" w:rsidRPr="00B553B3" w:rsidRDefault="00B362C9" w:rsidP="00972AE7">
            <w:pPr>
              <w:spacing w:after="120"/>
              <w:rPr>
                <w:b/>
                <w:bCs/>
                <w:sz w:val="28"/>
                <w:szCs w:val="28"/>
              </w:rPr>
            </w:pPr>
            <w:r w:rsidRPr="00B553B3">
              <w:rPr>
                <w:b/>
                <w:bCs/>
                <w:sz w:val="28"/>
                <w:szCs w:val="28"/>
              </w:rPr>
              <w:t>Skills for contributing to community or societal actions</w:t>
            </w:r>
          </w:p>
        </w:tc>
        <w:tc>
          <w:tcPr>
            <w:tcW w:w="1530" w:type="dxa"/>
            <w:vMerge w:val="restart"/>
            <w:shd w:val="clear" w:color="auto" w:fill="E2EFD9" w:themeFill="accent6" w:themeFillTint="33"/>
          </w:tcPr>
          <w:p w14:paraId="29D8BB87" w14:textId="77777777" w:rsidR="00B362C9" w:rsidRPr="00495F54" w:rsidRDefault="00B362C9" w:rsidP="00972AE7">
            <w:pPr>
              <w:spacing w:after="120"/>
              <w:rPr>
                <w:b/>
                <w:bCs/>
                <w:sz w:val="28"/>
                <w:szCs w:val="28"/>
              </w:rPr>
            </w:pPr>
            <w:r w:rsidRPr="00495F54">
              <w:rPr>
                <w:b/>
                <w:bCs/>
                <w:sz w:val="28"/>
                <w:szCs w:val="28"/>
              </w:rPr>
              <w:t>D8., E5.</w:t>
            </w:r>
          </w:p>
        </w:tc>
      </w:tr>
      <w:tr w:rsidR="00B362C9" w:rsidRPr="00B553B3" w14:paraId="59CE94C7" w14:textId="77777777" w:rsidTr="00972AE7">
        <w:tc>
          <w:tcPr>
            <w:tcW w:w="1129" w:type="dxa"/>
          </w:tcPr>
          <w:p w14:paraId="405972CD" w14:textId="77777777" w:rsidR="00B362C9" w:rsidRPr="00B553B3" w:rsidRDefault="00B362C9" w:rsidP="00972AE7">
            <w:pPr>
              <w:spacing w:after="120"/>
              <w:rPr>
                <w:sz w:val="28"/>
                <w:szCs w:val="28"/>
              </w:rPr>
            </w:pPr>
            <w:r w:rsidRPr="00B553B3">
              <w:rPr>
                <w:sz w:val="28"/>
                <w:szCs w:val="28"/>
              </w:rPr>
              <w:t>D4.1.</w:t>
            </w:r>
          </w:p>
        </w:tc>
        <w:tc>
          <w:tcPr>
            <w:tcW w:w="7797" w:type="dxa"/>
          </w:tcPr>
          <w:p w14:paraId="4295FB90" w14:textId="77777777" w:rsidR="00B362C9" w:rsidRPr="00B553B3" w:rsidRDefault="00B362C9" w:rsidP="00972AE7">
            <w:pPr>
              <w:spacing w:after="120"/>
              <w:rPr>
                <w:sz w:val="28"/>
                <w:szCs w:val="28"/>
              </w:rPr>
            </w:pPr>
            <w:r w:rsidRPr="00B553B3">
              <w:rPr>
                <w:sz w:val="28"/>
                <w:szCs w:val="28"/>
              </w:rPr>
              <w:t xml:space="preserve">Advocacy  </w:t>
            </w:r>
          </w:p>
        </w:tc>
        <w:tc>
          <w:tcPr>
            <w:tcW w:w="1530" w:type="dxa"/>
            <w:vMerge/>
            <w:shd w:val="clear" w:color="auto" w:fill="E2EFD9" w:themeFill="accent6" w:themeFillTint="33"/>
          </w:tcPr>
          <w:p w14:paraId="0EE09C08" w14:textId="77777777" w:rsidR="00B362C9" w:rsidRPr="003E4A1B" w:rsidRDefault="00B362C9" w:rsidP="00972AE7">
            <w:pPr>
              <w:spacing w:after="120"/>
            </w:pPr>
          </w:p>
        </w:tc>
      </w:tr>
      <w:tr w:rsidR="00B362C9" w:rsidRPr="00B553B3" w14:paraId="103A2A84" w14:textId="77777777" w:rsidTr="00972AE7">
        <w:tc>
          <w:tcPr>
            <w:tcW w:w="1129" w:type="dxa"/>
          </w:tcPr>
          <w:p w14:paraId="652E8722" w14:textId="77777777" w:rsidR="00B362C9" w:rsidRPr="00B553B3" w:rsidRDefault="00B362C9" w:rsidP="00972AE7">
            <w:pPr>
              <w:spacing w:after="120"/>
              <w:rPr>
                <w:sz w:val="28"/>
                <w:szCs w:val="28"/>
              </w:rPr>
            </w:pPr>
            <w:r w:rsidRPr="00B553B3">
              <w:rPr>
                <w:sz w:val="28"/>
                <w:szCs w:val="28"/>
              </w:rPr>
              <w:t>D4.2.</w:t>
            </w:r>
          </w:p>
        </w:tc>
        <w:tc>
          <w:tcPr>
            <w:tcW w:w="7797" w:type="dxa"/>
          </w:tcPr>
          <w:p w14:paraId="45031252" w14:textId="77777777" w:rsidR="00B362C9" w:rsidRPr="00B553B3" w:rsidRDefault="00B362C9" w:rsidP="00972AE7">
            <w:pPr>
              <w:spacing w:after="120"/>
              <w:rPr>
                <w:sz w:val="28"/>
                <w:szCs w:val="28"/>
              </w:rPr>
            </w:pPr>
            <w:r w:rsidRPr="00B553B3">
              <w:rPr>
                <w:sz w:val="28"/>
                <w:szCs w:val="28"/>
              </w:rPr>
              <w:t>Contributing to community actions</w:t>
            </w:r>
          </w:p>
        </w:tc>
        <w:tc>
          <w:tcPr>
            <w:tcW w:w="1530" w:type="dxa"/>
            <w:vMerge/>
            <w:shd w:val="clear" w:color="auto" w:fill="E2EFD9" w:themeFill="accent6" w:themeFillTint="33"/>
          </w:tcPr>
          <w:p w14:paraId="21E2AE01" w14:textId="77777777" w:rsidR="00B362C9" w:rsidRPr="003E4A1B" w:rsidRDefault="00B362C9" w:rsidP="00972AE7">
            <w:pPr>
              <w:spacing w:after="120"/>
            </w:pPr>
          </w:p>
        </w:tc>
      </w:tr>
      <w:tr w:rsidR="00B362C9" w:rsidRPr="00B553B3" w14:paraId="02263D97" w14:textId="77777777" w:rsidTr="00972AE7">
        <w:tc>
          <w:tcPr>
            <w:tcW w:w="1129" w:type="dxa"/>
            <w:shd w:val="clear" w:color="auto" w:fill="BDD6EE" w:themeFill="accent5" w:themeFillTint="66"/>
          </w:tcPr>
          <w:p w14:paraId="227DCEBD" w14:textId="77777777" w:rsidR="00B362C9" w:rsidRPr="00B553B3" w:rsidRDefault="00B362C9" w:rsidP="00972AE7">
            <w:pPr>
              <w:spacing w:after="120"/>
              <w:rPr>
                <w:b/>
                <w:bCs/>
                <w:sz w:val="28"/>
                <w:szCs w:val="28"/>
              </w:rPr>
            </w:pPr>
            <w:r w:rsidRPr="00B553B3">
              <w:rPr>
                <w:b/>
                <w:bCs/>
                <w:sz w:val="28"/>
                <w:szCs w:val="28"/>
              </w:rPr>
              <w:t>D5.</w:t>
            </w:r>
          </w:p>
        </w:tc>
        <w:tc>
          <w:tcPr>
            <w:tcW w:w="7797" w:type="dxa"/>
            <w:shd w:val="clear" w:color="auto" w:fill="BDD6EE" w:themeFill="accent5" w:themeFillTint="66"/>
          </w:tcPr>
          <w:p w14:paraId="4F70F8C2" w14:textId="77777777" w:rsidR="00B362C9" w:rsidRPr="00B553B3" w:rsidRDefault="00B362C9" w:rsidP="00972AE7">
            <w:pPr>
              <w:spacing w:after="120"/>
              <w:rPr>
                <w:b/>
                <w:bCs/>
                <w:sz w:val="28"/>
                <w:szCs w:val="28"/>
              </w:rPr>
            </w:pPr>
            <w:r w:rsidRPr="00B553B3">
              <w:rPr>
                <w:b/>
                <w:bCs/>
                <w:sz w:val="28"/>
                <w:szCs w:val="28"/>
              </w:rPr>
              <w:t>Ways communities and society support people’s hauora and wellbeing</w:t>
            </w:r>
          </w:p>
        </w:tc>
        <w:tc>
          <w:tcPr>
            <w:tcW w:w="1530" w:type="dxa"/>
            <w:vMerge w:val="restart"/>
            <w:shd w:val="clear" w:color="auto" w:fill="E2EFD9" w:themeFill="accent6" w:themeFillTint="33"/>
          </w:tcPr>
          <w:p w14:paraId="3C040AFC" w14:textId="77777777" w:rsidR="00B362C9" w:rsidRPr="00495F54" w:rsidRDefault="00B362C9" w:rsidP="00972AE7">
            <w:pPr>
              <w:spacing w:after="120"/>
              <w:rPr>
                <w:b/>
                <w:bCs/>
                <w:sz w:val="28"/>
                <w:szCs w:val="28"/>
              </w:rPr>
            </w:pPr>
            <w:r w:rsidRPr="00495F54">
              <w:rPr>
                <w:b/>
                <w:bCs/>
                <w:sz w:val="28"/>
                <w:szCs w:val="28"/>
              </w:rPr>
              <w:t xml:space="preserve">D8., E5. </w:t>
            </w:r>
          </w:p>
        </w:tc>
      </w:tr>
      <w:tr w:rsidR="00B362C9" w:rsidRPr="00B553B3" w14:paraId="0F4D2AF7" w14:textId="77777777" w:rsidTr="00972AE7">
        <w:tc>
          <w:tcPr>
            <w:tcW w:w="1129" w:type="dxa"/>
          </w:tcPr>
          <w:p w14:paraId="10158DBE" w14:textId="77777777" w:rsidR="00B362C9" w:rsidRPr="00B553B3" w:rsidRDefault="00B362C9" w:rsidP="00972AE7">
            <w:pPr>
              <w:spacing w:after="120"/>
              <w:rPr>
                <w:sz w:val="28"/>
                <w:szCs w:val="28"/>
              </w:rPr>
            </w:pPr>
            <w:r w:rsidRPr="00B553B3">
              <w:rPr>
                <w:sz w:val="28"/>
                <w:szCs w:val="28"/>
              </w:rPr>
              <w:t>D5.1.</w:t>
            </w:r>
          </w:p>
        </w:tc>
        <w:tc>
          <w:tcPr>
            <w:tcW w:w="7797" w:type="dxa"/>
          </w:tcPr>
          <w:p w14:paraId="25EB7B3C" w14:textId="77777777" w:rsidR="00B362C9" w:rsidRPr="00B553B3" w:rsidRDefault="00B362C9" w:rsidP="00972AE7">
            <w:pPr>
              <w:spacing w:after="120"/>
              <w:rPr>
                <w:sz w:val="28"/>
                <w:szCs w:val="28"/>
              </w:rPr>
            </w:pPr>
            <w:r w:rsidRPr="00B553B3">
              <w:rPr>
                <w:sz w:val="28"/>
                <w:szCs w:val="28"/>
              </w:rPr>
              <w:t>Websites, apps, and helping agencies</w:t>
            </w:r>
          </w:p>
        </w:tc>
        <w:tc>
          <w:tcPr>
            <w:tcW w:w="1530" w:type="dxa"/>
            <w:vMerge/>
            <w:shd w:val="clear" w:color="auto" w:fill="E2EFD9" w:themeFill="accent6" w:themeFillTint="33"/>
          </w:tcPr>
          <w:p w14:paraId="55E362AB" w14:textId="77777777" w:rsidR="00B362C9" w:rsidRPr="003E4A1B" w:rsidRDefault="00B362C9" w:rsidP="00972AE7">
            <w:pPr>
              <w:spacing w:after="120"/>
            </w:pPr>
          </w:p>
        </w:tc>
      </w:tr>
      <w:tr w:rsidR="00B362C9" w:rsidRPr="00B553B3" w14:paraId="1DEBDAD1" w14:textId="77777777" w:rsidTr="00972AE7">
        <w:tc>
          <w:tcPr>
            <w:tcW w:w="1129" w:type="dxa"/>
          </w:tcPr>
          <w:p w14:paraId="1E760E57" w14:textId="77777777" w:rsidR="00B362C9" w:rsidRPr="00B553B3" w:rsidRDefault="00B362C9" w:rsidP="00972AE7">
            <w:pPr>
              <w:spacing w:after="120"/>
              <w:rPr>
                <w:sz w:val="28"/>
                <w:szCs w:val="28"/>
              </w:rPr>
            </w:pPr>
            <w:r w:rsidRPr="00B553B3">
              <w:rPr>
                <w:sz w:val="28"/>
                <w:szCs w:val="28"/>
              </w:rPr>
              <w:t>D5.2.</w:t>
            </w:r>
          </w:p>
        </w:tc>
        <w:tc>
          <w:tcPr>
            <w:tcW w:w="7797" w:type="dxa"/>
          </w:tcPr>
          <w:p w14:paraId="3210D375" w14:textId="77777777" w:rsidR="00B362C9" w:rsidRPr="00B553B3" w:rsidRDefault="00B362C9" w:rsidP="00972AE7">
            <w:pPr>
              <w:spacing w:after="120"/>
              <w:rPr>
                <w:sz w:val="28"/>
                <w:szCs w:val="28"/>
              </w:rPr>
            </w:pPr>
            <w:r w:rsidRPr="00B553B3">
              <w:rPr>
                <w:sz w:val="28"/>
                <w:szCs w:val="28"/>
              </w:rPr>
              <w:t>Using laws and regulations that support wellbeing</w:t>
            </w:r>
          </w:p>
        </w:tc>
        <w:tc>
          <w:tcPr>
            <w:tcW w:w="1530" w:type="dxa"/>
            <w:vMerge/>
            <w:shd w:val="clear" w:color="auto" w:fill="E2EFD9" w:themeFill="accent6" w:themeFillTint="33"/>
          </w:tcPr>
          <w:p w14:paraId="4A8CFDA7" w14:textId="77777777" w:rsidR="00B362C9" w:rsidRPr="003E4A1B" w:rsidRDefault="00B362C9" w:rsidP="00972AE7">
            <w:pPr>
              <w:spacing w:after="120"/>
            </w:pPr>
          </w:p>
        </w:tc>
      </w:tr>
      <w:tr w:rsidR="00B362C9" w:rsidRPr="00B553B3" w14:paraId="08497613" w14:textId="77777777" w:rsidTr="00972AE7">
        <w:tc>
          <w:tcPr>
            <w:tcW w:w="1129" w:type="dxa"/>
            <w:shd w:val="clear" w:color="auto" w:fill="BDD6EE" w:themeFill="accent5" w:themeFillTint="66"/>
          </w:tcPr>
          <w:p w14:paraId="7C365405" w14:textId="77777777" w:rsidR="00B362C9" w:rsidRPr="00B553B3" w:rsidRDefault="00B362C9" w:rsidP="00972AE7">
            <w:pPr>
              <w:spacing w:after="120"/>
              <w:rPr>
                <w:b/>
                <w:bCs/>
                <w:sz w:val="28"/>
                <w:szCs w:val="28"/>
              </w:rPr>
            </w:pPr>
            <w:r w:rsidRPr="00B553B3">
              <w:rPr>
                <w:b/>
                <w:bCs/>
                <w:sz w:val="28"/>
                <w:szCs w:val="28"/>
              </w:rPr>
              <w:t>D6.</w:t>
            </w:r>
          </w:p>
        </w:tc>
        <w:tc>
          <w:tcPr>
            <w:tcW w:w="7797" w:type="dxa"/>
            <w:shd w:val="clear" w:color="auto" w:fill="BDD6EE" w:themeFill="accent5" w:themeFillTint="66"/>
          </w:tcPr>
          <w:p w14:paraId="4B424AB0" w14:textId="77777777" w:rsidR="00B362C9" w:rsidRPr="00B553B3" w:rsidRDefault="00B362C9" w:rsidP="00972AE7">
            <w:pPr>
              <w:spacing w:after="120"/>
              <w:rPr>
                <w:b/>
                <w:bCs/>
                <w:sz w:val="28"/>
                <w:szCs w:val="28"/>
              </w:rPr>
            </w:pPr>
            <w:r w:rsidRPr="00B553B3">
              <w:rPr>
                <w:b/>
                <w:bCs/>
                <w:sz w:val="28"/>
                <w:szCs w:val="28"/>
              </w:rPr>
              <w:t>Skills summary</w:t>
            </w:r>
          </w:p>
        </w:tc>
        <w:tc>
          <w:tcPr>
            <w:tcW w:w="1530" w:type="dxa"/>
            <w:shd w:val="clear" w:color="auto" w:fill="E2EFD9" w:themeFill="accent6" w:themeFillTint="33"/>
          </w:tcPr>
          <w:p w14:paraId="493819FA" w14:textId="77777777" w:rsidR="00B362C9" w:rsidRPr="00495F54" w:rsidRDefault="00B362C9" w:rsidP="00972AE7">
            <w:pPr>
              <w:spacing w:after="120"/>
              <w:rPr>
                <w:b/>
                <w:bCs/>
                <w:sz w:val="28"/>
                <w:szCs w:val="28"/>
              </w:rPr>
            </w:pPr>
            <w:r w:rsidRPr="00495F54">
              <w:rPr>
                <w:b/>
                <w:bCs/>
                <w:sz w:val="28"/>
                <w:szCs w:val="28"/>
              </w:rPr>
              <w:t>E5.</w:t>
            </w:r>
          </w:p>
        </w:tc>
      </w:tr>
      <w:tr w:rsidR="00B362C9" w:rsidRPr="00B553B3" w14:paraId="795F8A7A" w14:textId="77777777" w:rsidTr="00972AE7">
        <w:tc>
          <w:tcPr>
            <w:tcW w:w="1129" w:type="dxa"/>
            <w:shd w:val="clear" w:color="auto" w:fill="BDD6EE" w:themeFill="accent5" w:themeFillTint="66"/>
          </w:tcPr>
          <w:p w14:paraId="054359BF" w14:textId="77777777" w:rsidR="00B362C9" w:rsidRPr="00B553B3" w:rsidRDefault="00B362C9" w:rsidP="00972AE7">
            <w:pPr>
              <w:spacing w:after="120"/>
              <w:rPr>
                <w:b/>
                <w:bCs/>
                <w:sz w:val="28"/>
                <w:szCs w:val="28"/>
              </w:rPr>
            </w:pPr>
            <w:r w:rsidRPr="00B553B3">
              <w:rPr>
                <w:b/>
                <w:bCs/>
                <w:sz w:val="28"/>
                <w:szCs w:val="28"/>
              </w:rPr>
              <w:lastRenderedPageBreak/>
              <w:t>D7.</w:t>
            </w:r>
          </w:p>
        </w:tc>
        <w:tc>
          <w:tcPr>
            <w:tcW w:w="7797" w:type="dxa"/>
            <w:shd w:val="clear" w:color="auto" w:fill="BDD6EE" w:themeFill="accent5" w:themeFillTint="66"/>
          </w:tcPr>
          <w:p w14:paraId="03D6B9A0" w14:textId="19831805" w:rsidR="00B362C9" w:rsidRPr="00B553B3" w:rsidRDefault="00B362C9" w:rsidP="00972AE7">
            <w:pPr>
              <w:spacing w:after="120"/>
              <w:rPr>
                <w:b/>
                <w:bCs/>
                <w:sz w:val="28"/>
                <w:szCs w:val="28"/>
              </w:rPr>
            </w:pPr>
            <w:r w:rsidRPr="00B553B3">
              <w:rPr>
                <w:b/>
                <w:bCs/>
                <w:sz w:val="28"/>
                <w:szCs w:val="28"/>
              </w:rPr>
              <w:t xml:space="preserve">Relating strategies to </w:t>
            </w:r>
            <w:r w:rsidR="00082D8B">
              <w:rPr>
                <w:b/>
                <w:bCs/>
                <w:sz w:val="28"/>
                <w:szCs w:val="28"/>
              </w:rPr>
              <w:t xml:space="preserve">te ao Māori concepts </w:t>
            </w:r>
          </w:p>
        </w:tc>
        <w:tc>
          <w:tcPr>
            <w:tcW w:w="1530" w:type="dxa"/>
            <w:shd w:val="clear" w:color="auto" w:fill="E2EFD9" w:themeFill="accent6" w:themeFillTint="33"/>
          </w:tcPr>
          <w:p w14:paraId="5F9BDC4E" w14:textId="77777777" w:rsidR="00B362C9" w:rsidRPr="00495F54" w:rsidRDefault="00B362C9" w:rsidP="00972AE7">
            <w:pPr>
              <w:spacing w:after="120"/>
              <w:rPr>
                <w:b/>
                <w:bCs/>
                <w:sz w:val="28"/>
                <w:szCs w:val="28"/>
              </w:rPr>
            </w:pPr>
            <w:r w:rsidRPr="00495F54">
              <w:rPr>
                <w:b/>
                <w:bCs/>
                <w:sz w:val="28"/>
                <w:szCs w:val="28"/>
              </w:rPr>
              <w:t>E5.</w:t>
            </w:r>
          </w:p>
        </w:tc>
      </w:tr>
      <w:tr w:rsidR="00B362C9" w:rsidRPr="00B553B3" w14:paraId="267A4B54" w14:textId="77777777" w:rsidTr="00972AE7">
        <w:tc>
          <w:tcPr>
            <w:tcW w:w="1129" w:type="dxa"/>
            <w:shd w:val="clear" w:color="auto" w:fill="BDD6EE" w:themeFill="accent5" w:themeFillTint="66"/>
          </w:tcPr>
          <w:p w14:paraId="61506AF8" w14:textId="77777777" w:rsidR="00B362C9" w:rsidRPr="00B553B3" w:rsidRDefault="00B362C9" w:rsidP="00972AE7">
            <w:pPr>
              <w:spacing w:after="120"/>
              <w:rPr>
                <w:b/>
                <w:bCs/>
                <w:sz w:val="28"/>
                <w:szCs w:val="28"/>
              </w:rPr>
            </w:pPr>
            <w:r w:rsidRPr="00B553B3">
              <w:rPr>
                <w:b/>
                <w:bCs/>
                <w:sz w:val="28"/>
                <w:szCs w:val="28"/>
              </w:rPr>
              <w:t>D8.</w:t>
            </w:r>
          </w:p>
        </w:tc>
        <w:tc>
          <w:tcPr>
            <w:tcW w:w="7797" w:type="dxa"/>
            <w:shd w:val="clear" w:color="auto" w:fill="BDD6EE" w:themeFill="accent5" w:themeFillTint="66"/>
          </w:tcPr>
          <w:p w14:paraId="6524A7A6" w14:textId="77777777" w:rsidR="00B362C9" w:rsidRPr="00B553B3" w:rsidRDefault="00B362C9" w:rsidP="00972AE7">
            <w:pPr>
              <w:spacing w:after="120"/>
              <w:rPr>
                <w:b/>
                <w:bCs/>
                <w:sz w:val="28"/>
                <w:szCs w:val="28"/>
              </w:rPr>
            </w:pPr>
            <w:r w:rsidRPr="00B553B3">
              <w:rPr>
                <w:b/>
                <w:bCs/>
                <w:sz w:val="28"/>
                <w:szCs w:val="28"/>
              </w:rPr>
              <w:t>Applying skills to situations to support hauora and wellbeing</w:t>
            </w:r>
          </w:p>
        </w:tc>
        <w:tc>
          <w:tcPr>
            <w:tcW w:w="1530" w:type="dxa"/>
            <w:shd w:val="clear" w:color="auto" w:fill="E2EFD9" w:themeFill="accent6" w:themeFillTint="33"/>
          </w:tcPr>
          <w:p w14:paraId="4A40794D" w14:textId="77777777" w:rsidR="00B362C9" w:rsidRPr="00495F54" w:rsidRDefault="00B362C9" w:rsidP="00972AE7">
            <w:pPr>
              <w:spacing w:after="120"/>
              <w:rPr>
                <w:b/>
                <w:bCs/>
                <w:sz w:val="28"/>
                <w:szCs w:val="28"/>
              </w:rPr>
            </w:pPr>
            <w:r w:rsidRPr="00495F54">
              <w:rPr>
                <w:b/>
                <w:bCs/>
                <w:sz w:val="28"/>
                <w:szCs w:val="28"/>
              </w:rPr>
              <w:t>E5.</w:t>
            </w:r>
          </w:p>
        </w:tc>
      </w:tr>
      <w:tr w:rsidR="00B362C9" w:rsidRPr="00B553B3" w14:paraId="1CDB1218" w14:textId="77777777" w:rsidTr="00972AE7">
        <w:tc>
          <w:tcPr>
            <w:tcW w:w="1129" w:type="dxa"/>
          </w:tcPr>
          <w:p w14:paraId="3CA88C83" w14:textId="77777777" w:rsidR="00B362C9" w:rsidRPr="00B553B3" w:rsidRDefault="00B362C9" w:rsidP="00972AE7">
            <w:pPr>
              <w:spacing w:after="120"/>
              <w:rPr>
                <w:sz w:val="28"/>
                <w:szCs w:val="28"/>
              </w:rPr>
            </w:pPr>
            <w:r w:rsidRPr="00B553B3">
              <w:rPr>
                <w:sz w:val="28"/>
                <w:szCs w:val="28"/>
              </w:rPr>
              <w:t>D8.1.</w:t>
            </w:r>
          </w:p>
        </w:tc>
        <w:tc>
          <w:tcPr>
            <w:tcW w:w="7797" w:type="dxa"/>
          </w:tcPr>
          <w:p w14:paraId="292363DE" w14:textId="77777777" w:rsidR="00B362C9" w:rsidRPr="00B553B3" w:rsidRDefault="00B362C9" w:rsidP="00972AE7">
            <w:pPr>
              <w:spacing w:after="120"/>
              <w:rPr>
                <w:sz w:val="28"/>
                <w:szCs w:val="28"/>
              </w:rPr>
            </w:pPr>
            <w:r w:rsidRPr="00B553B3">
              <w:rPr>
                <w:sz w:val="28"/>
                <w:szCs w:val="28"/>
              </w:rPr>
              <w:t>Skills for managing friendships</w:t>
            </w:r>
          </w:p>
        </w:tc>
        <w:tc>
          <w:tcPr>
            <w:tcW w:w="1530" w:type="dxa"/>
            <w:shd w:val="clear" w:color="auto" w:fill="E2EFD9" w:themeFill="accent6" w:themeFillTint="33"/>
          </w:tcPr>
          <w:p w14:paraId="4DBB132A" w14:textId="77777777" w:rsidR="00B362C9" w:rsidRPr="003E4A1B" w:rsidRDefault="00B362C9" w:rsidP="00972AE7">
            <w:pPr>
              <w:spacing w:after="120"/>
            </w:pPr>
            <w:r>
              <w:t>B2.6., C2.6.</w:t>
            </w:r>
          </w:p>
        </w:tc>
      </w:tr>
      <w:tr w:rsidR="00B362C9" w:rsidRPr="00B553B3" w14:paraId="4AEA8BA1" w14:textId="77777777" w:rsidTr="00972AE7">
        <w:tc>
          <w:tcPr>
            <w:tcW w:w="1129" w:type="dxa"/>
          </w:tcPr>
          <w:p w14:paraId="1B51E269" w14:textId="77777777" w:rsidR="00B362C9" w:rsidRPr="00B553B3" w:rsidRDefault="00B362C9" w:rsidP="00972AE7">
            <w:pPr>
              <w:spacing w:after="120"/>
              <w:rPr>
                <w:sz w:val="28"/>
                <w:szCs w:val="28"/>
              </w:rPr>
            </w:pPr>
            <w:r w:rsidRPr="00B553B3">
              <w:rPr>
                <w:sz w:val="28"/>
                <w:szCs w:val="28"/>
              </w:rPr>
              <w:t>D8.2.</w:t>
            </w:r>
          </w:p>
        </w:tc>
        <w:tc>
          <w:tcPr>
            <w:tcW w:w="7797" w:type="dxa"/>
          </w:tcPr>
          <w:p w14:paraId="2F6798C2" w14:textId="77777777" w:rsidR="00B362C9" w:rsidRPr="00B553B3" w:rsidRDefault="00B362C9" w:rsidP="00972AE7">
            <w:pPr>
              <w:spacing w:after="120"/>
              <w:rPr>
                <w:sz w:val="28"/>
                <w:szCs w:val="28"/>
              </w:rPr>
            </w:pPr>
            <w:r w:rsidRPr="00B553B3">
              <w:rPr>
                <w:sz w:val="28"/>
                <w:szCs w:val="28"/>
              </w:rPr>
              <w:t>Skills for navigating and managing the digital world</w:t>
            </w:r>
          </w:p>
        </w:tc>
        <w:tc>
          <w:tcPr>
            <w:tcW w:w="1530" w:type="dxa"/>
            <w:vMerge w:val="restart"/>
            <w:shd w:val="clear" w:color="auto" w:fill="E2EFD9" w:themeFill="accent6" w:themeFillTint="33"/>
          </w:tcPr>
          <w:p w14:paraId="345C1050" w14:textId="77777777" w:rsidR="00B362C9" w:rsidRPr="003E4A1B" w:rsidRDefault="00B362C9" w:rsidP="00972AE7">
            <w:pPr>
              <w:spacing w:after="120"/>
            </w:pPr>
            <w:r>
              <w:t>B2.7., B2.9., C2.4., C2.5., C2.10.</w:t>
            </w:r>
          </w:p>
        </w:tc>
      </w:tr>
      <w:tr w:rsidR="00B362C9" w:rsidRPr="00B553B3" w14:paraId="3EBB47F9" w14:textId="77777777" w:rsidTr="00972AE7">
        <w:tc>
          <w:tcPr>
            <w:tcW w:w="1129" w:type="dxa"/>
          </w:tcPr>
          <w:p w14:paraId="22FB6CAB" w14:textId="77777777" w:rsidR="00B362C9" w:rsidRPr="00B553B3" w:rsidRDefault="00B362C9" w:rsidP="00972AE7">
            <w:pPr>
              <w:spacing w:after="120"/>
              <w:rPr>
                <w:sz w:val="28"/>
                <w:szCs w:val="28"/>
              </w:rPr>
            </w:pPr>
            <w:r w:rsidRPr="00B553B3">
              <w:rPr>
                <w:sz w:val="28"/>
                <w:szCs w:val="28"/>
              </w:rPr>
              <w:t>D8.3.</w:t>
            </w:r>
          </w:p>
        </w:tc>
        <w:tc>
          <w:tcPr>
            <w:tcW w:w="7797" w:type="dxa"/>
          </w:tcPr>
          <w:p w14:paraId="2284930C" w14:textId="77777777" w:rsidR="00B362C9" w:rsidRPr="00B553B3" w:rsidRDefault="00B362C9" w:rsidP="00972AE7">
            <w:pPr>
              <w:spacing w:after="120"/>
              <w:rPr>
                <w:sz w:val="28"/>
                <w:szCs w:val="28"/>
              </w:rPr>
            </w:pPr>
            <w:r w:rsidRPr="00B553B3">
              <w:rPr>
                <w:sz w:val="28"/>
                <w:szCs w:val="28"/>
              </w:rPr>
              <w:t>Skills for reducing exposure to disturbing content online</w:t>
            </w:r>
          </w:p>
        </w:tc>
        <w:tc>
          <w:tcPr>
            <w:tcW w:w="1530" w:type="dxa"/>
            <w:vMerge/>
            <w:shd w:val="clear" w:color="auto" w:fill="E2EFD9" w:themeFill="accent6" w:themeFillTint="33"/>
          </w:tcPr>
          <w:p w14:paraId="5309EC4E" w14:textId="77777777" w:rsidR="00B362C9" w:rsidRPr="003E4A1B" w:rsidRDefault="00B362C9" w:rsidP="00972AE7">
            <w:pPr>
              <w:spacing w:after="120"/>
            </w:pPr>
          </w:p>
        </w:tc>
      </w:tr>
      <w:tr w:rsidR="00B362C9" w:rsidRPr="00B553B3" w14:paraId="63A8E54A" w14:textId="77777777" w:rsidTr="00972AE7">
        <w:tc>
          <w:tcPr>
            <w:tcW w:w="1129" w:type="dxa"/>
          </w:tcPr>
          <w:p w14:paraId="31C4FAEB" w14:textId="77777777" w:rsidR="00B362C9" w:rsidRPr="00B553B3" w:rsidRDefault="00B362C9" w:rsidP="00972AE7">
            <w:pPr>
              <w:spacing w:after="120"/>
              <w:rPr>
                <w:sz w:val="28"/>
                <w:szCs w:val="28"/>
              </w:rPr>
            </w:pPr>
            <w:r w:rsidRPr="00B553B3">
              <w:rPr>
                <w:sz w:val="28"/>
                <w:szCs w:val="28"/>
              </w:rPr>
              <w:t>D8.4.</w:t>
            </w:r>
          </w:p>
        </w:tc>
        <w:tc>
          <w:tcPr>
            <w:tcW w:w="7797" w:type="dxa"/>
          </w:tcPr>
          <w:p w14:paraId="6CDACC94" w14:textId="77777777" w:rsidR="00B362C9" w:rsidRPr="00B553B3" w:rsidRDefault="00B362C9" w:rsidP="00972AE7">
            <w:pPr>
              <w:spacing w:after="120"/>
              <w:rPr>
                <w:sz w:val="28"/>
                <w:szCs w:val="28"/>
              </w:rPr>
            </w:pPr>
            <w:r w:rsidRPr="00B553B3">
              <w:rPr>
                <w:sz w:val="28"/>
                <w:szCs w:val="28"/>
              </w:rPr>
              <w:t>E-whanaungatanga</w:t>
            </w:r>
          </w:p>
        </w:tc>
        <w:tc>
          <w:tcPr>
            <w:tcW w:w="1530" w:type="dxa"/>
            <w:vMerge/>
            <w:shd w:val="clear" w:color="auto" w:fill="E2EFD9" w:themeFill="accent6" w:themeFillTint="33"/>
          </w:tcPr>
          <w:p w14:paraId="20E74759" w14:textId="77777777" w:rsidR="00B362C9" w:rsidRPr="003E4A1B" w:rsidRDefault="00B362C9" w:rsidP="00972AE7">
            <w:pPr>
              <w:spacing w:after="120"/>
            </w:pPr>
          </w:p>
        </w:tc>
      </w:tr>
      <w:tr w:rsidR="00B362C9" w:rsidRPr="00B553B3" w14:paraId="066269E0" w14:textId="77777777" w:rsidTr="00972AE7">
        <w:tc>
          <w:tcPr>
            <w:tcW w:w="1129" w:type="dxa"/>
          </w:tcPr>
          <w:p w14:paraId="61713E6B" w14:textId="77777777" w:rsidR="00B362C9" w:rsidRPr="00B553B3" w:rsidRDefault="00B362C9" w:rsidP="00972AE7">
            <w:pPr>
              <w:spacing w:after="120"/>
              <w:rPr>
                <w:sz w:val="28"/>
                <w:szCs w:val="28"/>
              </w:rPr>
            </w:pPr>
            <w:r w:rsidRPr="00B553B3">
              <w:rPr>
                <w:sz w:val="28"/>
                <w:szCs w:val="28"/>
              </w:rPr>
              <w:t>D8.5.</w:t>
            </w:r>
          </w:p>
        </w:tc>
        <w:tc>
          <w:tcPr>
            <w:tcW w:w="7797" w:type="dxa"/>
          </w:tcPr>
          <w:p w14:paraId="50747659" w14:textId="77777777" w:rsidR="00B362C9" w:rsidRPr="00B553B3" w:rsidRDefault="00B362C9" w:rsidP="00972AE7">
            <w:pPr>
              <w:spacing w:after="120"/>
              <w:rPr>
                <w:sz w:val="28"/>
                <w:szCs w:val="28"/>
              </w:rPr>
            </w:pPr>
            <w:r w:rsidRPr="00B553B3">
              <w:rPr>
                <w:sz w:val="28"/>
                <w:szCs w:val="28"/>
              </w:rPr>
              <w:t>Skills for managing change</w:t>
            </w:r>
          </w:p>
        </w:tc>
        <w:tc>
          <w:tcPr>
            <w:tcW w:w="1530" w:type="dxa"/>
            <w:shd w:val="clear" w:color="auto" w:fill="E2EFD9" w:themeFill="accent6" w:themeFillTint="33"/>
          </w:tcPr>
          <w:p w14:paraId="1EED0841" w14:textId="77777777" w:rsidR="00B362C9" w:rsidRPr="003E4A1B" w:rsidRDefault="00B362C9" w:rsidP="00972AE7">
            <w:pPr>
              <w:spacing w:after="120"/>
            </w:pPr>
            <w:r>
              <w:t>B2.4., C2.6.</w:t>
            </w:r>
          </w:p>
        </w:tc>
      </w:tr>
      <w:tr w:rsidR="00B362C9" w:rsidRPr="00B553B3" w14:paraId="0B93BE22" w14:textId="77777777" w:rsidTr="00972AE7">
        <w:tc>
          <w:tcPr>
            <w:tcW w:w="1129" w:type="dxa"/>
          </w:tcPr>
          <w:p w14:paraId="08847C10" w14:textId="77777777" w:rsidR="00B362C9" w:rsidRPr="00B553B3" w:rsidRDefault="00B362C9" w:rsidP="00972AE7">
            <w:pPr>
              <w:spacing w:after="120"/>
              <w:rPr>
                <w:sz w:val="28"/>
                <w:szCs w:val="28"/>
              </w:rPr>
            </w:pPr>
            <w:r w:rsidRPr="00B553B3">
              <w:rPr>
                <w:sz w:val="28"/>
                <w:szCs w:val="28"/>
              </w:rPr>
              <w:t>D8.6.</w:t>
            </w:r>
          </w:p>
        </w:tc>
        <w:tc>
          <w:tcPr>
            <w:tcW w:w="7797" w:type="dxa"/>
          </w:tcPr>
          <w:p w14:paraId="5D982271" w14:textId="77777777" w:rsidR="00B362C9" w:rsidRPr="00B553B3" w:rsidRDefault="00B362C9" w:rsidP="00972AE7">
            <w:pPr>
              <w:spacing w:after="120"/>
              <w:rPr>
                <w:sz w:val="28"/>
                <w:szCs w:val="28"/>
              </w:rPr>
            </w:pPr>
            <w:r w:rsidRPr="00B553B3">
              <w:rPr>
                <w:sz w:val="28"/>
                <w:szCs w:val="28"/>
              </w:rPr>
              <w:t>Skills for managing parties and other social situations where substances are being used</w:t>
            </w:r>
          </w:p>
        </w:tc>
        <w:tc>
          <w:tcPr>
            <w:tcW w:w="1530" w:type="dxa"/>
            <w:vMerge w:val="restart"/>
            <w:shd w:val="clear" w:color="auto" w:fill="E2EFD9" w:themeFill="accent6" w:themeFillTint="33"/>
          </w:tcPr>
          <w:p w14:paraId="306E1E78" w14:textId="77777777" w:rsidR="00B362C9" w:rsidRPr="003E4A1B" w:rsidRDefault="00B362C9" w:rsidP="00972AE7">
            <w:pPr>
              <w:spacing w:after="120"/>
            </w:pPr>
            <w:r>
              <w:t>B2.5., C2.1.1., C2.1.2., C2.1.3.</w:t>
            </w:r>
          </w:p>
        </w:tc>
      </w:tr>
      <w:tr w:rsidR="00B362C9" w:rsidRPr="00B553B3" w14:paraId="0058469C" w14:textId="77777777" w:rsidTr="00972AE7">
        <w:tc>
          <w:tcPr>
            <w:tcW w:w="1129" w:type="dxa"/>
          </w:tcPr>
          <w:p w14:paraId="3DF1DE57" w14:textId="77777777" w:rsidR="00B362C9" w:rsidRPr="00B553B3" w:rsidRDefault="00B362C9" w:rsidP="00972AE7">
            <w:pPr>
              <w:spacing w:after="120"/>
              <w:rPr>
                <w:sz w:val="28"/>
                <w:szCs w:val="28"/>
              </w:rPr>
            </w:pPr>
            <w:r w:rsidRPr="00B553B3">
              <w:rPr>
                <w:sz w:val="28"/>
                <w:szCs w:val="28"/>
              </w:rPr>
              <w:t>D8.7.</w:t>
            </w:r>
          </w:p>
        </w:tc>
        <w:tc>
          <w:tcPr>
            <w:tcW w:w="7797" w:type="dxa"/>
          </w:tcPr>
          <w:p w14:paraId="02EB8E18" w14:textId="77777777" w:rsidR="00B362C9" w:rsidRPr="00B553B3" w:rsidRDefault="00B362C9" w:rsidP="00972AE7">
            <w:pPr>
              <w:spacing w:after="120"/>
              <w:rPr>
                <w:sz w:val="28"/>
                <w:szCs w:val="28"/>
              </w:rPr>
            </w:pPr>
            <w:r w:rsidRPr="00B553B3">
              <w:rPr>
                <w:sz w:val="28"/>
                <w:szCs w:val="28"/>
              </w:rPr>
              <w:t>Skills for resisting pressure to use substances (alcohol and other drugs, vaping)</w:t>
            </w:r>
          </w:p>
        </w:tc>
        <w:tc>
          <w:tcPr>
            <w:tcW w:w="1530" w:type="dxa"/>
            <w:vMerge/>
            <w:shd w:val="clear" w:color="auto" w:fill="E2EFD9" w:themeFill="accent6" w:themeFillTint="33"/>
          </w:tcPr>
          <w:p w14:paraId="21B6E412" w14:textId="77777777" w:rsidR="00B362C9" w:rsidRPr="003E4A1B" w:rsidRDefault="00B362C9" w:rsidP="00972AE7">
            <w:pPr>
              <w:spacing w:after="120"/>
            </w:pPr>
          </w:p>
        </w:tc>
      </w:tr>
      <w:tr w:rsidR="00B362C9" w:rsidRPr="00B553B3" w14:paraId="5A6CB372" w14:textId="77777777" w:rsidTr="00972AE7">
        <w:tc>
          <w:tcPr>
            <w:tcW w:w="1129" w:type="dxa"/>
          </w:tcPr>
          <w:p w14:paraId="55997E66" w14:textId="77777777" w:rsidR="00B362C9" w:rsidRPr="00B553B3" w:rsidRDefault="00B362C9" w:rsidP="00972AE7">
            <w:pPr>
              <w:spacing w:after="120"/>
              <w:rPr>
                <w:sz w:val="28"/>
                <w:szCs w:val="28"/>
              </w:rPr>
            </w:pPr>
            <w:r w:rsidRPr="00B553B3">
              <w:rPr>
                <w:sz w:val="28"/>
                <w:szCs w:val="28"/>
              </w:rPr>
              <w:t>D8.8.</w:t>
            </w:r>
          </w:p>
        </w:tc>
        <w:tc>
          <w:tcPr>
            <w:tcW w:w="7797" w:type="dxa"/>
          </w:tcPr>
          <w:p w14:paraId="7C9303F1" w14:textId="77777777" w:rsidR="00B362C9" w:rsidRPr="00B553B3" w:rsidRDefault="00B362C9" w:rsidP="00972AE7">
            <w:pPr>
              <w:spacing w:after="120"/>
              <w:rPr>
                <w:sz w:val="28"/>
                <w:szCs w:val="28"/>
              </w:rPr>
            </w:pPr>
            <w:r w:rsidRPr="00B553B3">
              <w:rPr>
                <w:sz w:val="28"/>
                <w:szCs w:val="28"/>
              </w:rPr>
              <w:t>Skills for being an upstander when someone else is being bullied or treated unfairly</w:t>
            </w:r>
          </w:p>
        </w:tc>
        <w:tc>
          <w:tcPr>
            <w:tcW w:w="1530" w:type="dxa"/>
            <w:shd w:val="clear" w:color="auto" w:fill="E2EFD9" w:themeFill="accent6" w:themeFillTint="33"/>
          </w:tcPr>
          <w:p w14:paraId="2F0B2A90" w14:textId="77777777" w:rsidR="00B362C9" w:rsidRPr="003E4A1B" w:rsidRDefault="00B362C9" w:rsidP="00972AE7">
            <w:pPr>
              <w:spacing w:after="120"/>
            </w:pPr>
            <w:r>
              <w:t>B2.7.</w:t>
            </w:r>
          </w:p>
        </w:tc>
      </w:tr>
      <w:tr w:rsidR="00B362C9" w:rsidRPr="00B553B3" w14:paraId="11F4D3C7" w14:textId="77777777" w:rsidTr="00972AE7">
        <w:tc>
          <w:tcPr>
            <w:tcW w:w="1129" w:type="dxa"/>
          </w:tcPr>
          <w:p w14:paraId="172D1427" w14:textId="77777777" w:rsidR="00B362C9" w:rsidRPr="00B553B3" w:rsidRDefault="00B362C9" w:rsidP="00972AE7">
            <w:pPr>
              <w:spacing w:after="120"/>
              <w:rPr>
                <w:sz w:val="28"/>
                <w:szCs w:val="28"/>
              </w:rPr>
            </w:pPr>
            <w:r w:rsidRPr="00B553B3">
              <w:rPr>
                <w:sz w:val="28"/>
                <w:szCs w:val="28"/>
              </w:rPr>
              <w:t>D8.9.</w:t>
            </w:r>
          </w:p>
        </w:tc>
        <w:tc>
          <w:tcPr>
            <w:tcW w:w="7797" w:type="dxa"/>
          </w:tcPr>
          <w:p w14:paraId="376AD9AF" w14:textId="77777777" w:rsidR="00B362C9" w:rsidRPr="00B553B3" w:rsidRDefault="00B362C9" w:rsidP="00972AE7">
            <w:pPr>
              <w:spacing w:after="120"/>
              <w:rPr>
                <w:sz w:val="28"/>
                <w:szCs w:val="28"/>
              </w:rPr>
            </w:pPr>
            <w:r w:rsidRPr="00B553B3">
              <w:rPr>
                <w:sz w:val="28"/>
                <w:szCs w:val="28"/>
              </w:rPr>
              <w:t>Skills for maintaining sexual health</w:t>
            </w:r>
          </w:p>
        </w:tc>
        <w:tc>
          <w:tcPr>
            <w:tcW w:w="1530" w:type="dxa"/>
            <w:shd w:val="clear" w:color="auto" w:fill="E2EFD9" w:themeFill="accent6" w:themeFillTint="33"/>
          </w:tcPr>
          <w:p w14:paraId="192DED49" w14:textId="77777777" w:rsidR="00B362C9" w:rsidRPr="003E4A1B" w:rsidRDefault="00B362C9" w:rsidP="00972AE7">
            <w:pPr>
              <w:spacing w:after="120"/>
            </w:pPr>
            <w:r>
              <w:t>B2.10., C2.7.</w:t>
            </w:r>
          </w:p>
        </w:tc>
      </w:tr>
      <w:tr w:rsidR="00B362C9" w:rsidRPr="00B553B3" w14:paraId="278FD3EE" w14:textId="77777777" w:rsidTr="00972AE7">
        <w:tc>
          <w:tcPr>
            <w:tcW w:w="1129" w:type="dxa"/>
          </w:tcPr>
          <w:p w14:paraId="786D2CFE" w14:textId="77777777" w:rsidR="00B362C9" w:rsidRPr="00B553B3" w:rsidRDefault="00B362C9" w:rsidP="00972AE7">
            <w:pPr>
              <w:spacing w:after="120"/>
              <w:rPr>
                <w:sz w:val="28"/>
                <w:szCs w:val="28"/>
              </w:rPr>
            </w:pPr>
            <w:r w:rsidRPr="00B553B3">
              <w:rPr>
                <w:sz w:val="28"/>
                <w:szCs w:val="28"/>
              </w:rPr>
              <w:t>D8.10.</w:t>
            </w:r>
          </w:p>
        </w:tc>
        <w:tc>
          <w:tcPr>
            <w:tcW w:w="7797" w:type="dxa"/>
          </w:tcPr>
          <w:p w14:paraId="0F63F2DB" w14:textId="77777777" w:rsidR="00B362C9" w:rsidRPr="00B553B3" w:rsidRDefault="00B362C9" w:rsidP="00972AE7">
            <w:pPr>
              <w:spacing w:after="120"/>
              <w:rPr>
                <w:sz w:val="28"/>
                <w:szCs w:val="28"/>
              </w:rPr>
            </w:pPr>
            <w:r w:rsidRPr="00B553B3">
              <w:rPr>
                <w:sz w:val="28"/>
                <w:szCs w:val="28"/>
              </w:rPr>
              <w:t>Skills for healthy relationships</w:t>
            </w:r>
          </w:p>
        </w:tc>
        <w:tc>
          <w:tcPr>
            <w:tcW w:w="1530" w:type="dxa"/>
            <w:shd w:val="clear" w:color="auto" w:fill="E2EFD9" w:themeFill="accent6" w:themeFillTint="33"/>
          </w:tcPr>
          <w:p w14:paraId="0868624D" w14:textId="77777777" w:rsidR="00B362C9" w:rsidRPr="003E4A1B" w:rsidRDefault="00B362C9" w:rsidP="00972AE7">
            <w:pPr>
              <w:spacing w:after="120"/>
            </w:pPr>
            <w:r>
              <w:t>B2.8., C2.9.</w:t>
            </w:r>
          </w:p>
        </w:tc>
      </w:tr>
      <w:tr w:rsidR="00B362C9" w:rsidRPr="00B553B3" w14:paraId="04CAEE3F" w14:textId="77777777" w:rsidTr="00972AE7">
        <w:tc>
          <w:tcPr>
            <w:tcW w:w="1129" w:type="dxa"/>
          </w:tcPr>
          <w:p w14:paraId="53C20E87" w14:textId="77777777" w:rsidR="00B362C9" w:rsidRPr="00B553B3" w:rsidRDefault="00B362C9" w:rsidP="00972AE7">
            <w:pPr>
              <w:spacing w:after="120"/>
              <w:rPr>
                <w:sz w:val="28"/>
                <w:szCs w:val="28"/>
              </w:rPr>
            </w:pPr>
            <w:r w:rsidRPr="00B553B3">
              <w:rPr>
                <w:sz w:val="28"/>
                <w:szCs w:val="28"/>
              </w:rPr>
              <w:t>D8.11.</w:t>
            </w:r>
          </w:p>
        </w:tc>
        <w:tc>
          <w:tcPr>
            <w:tcW w:w="7797" w:type="dxa"/>
          </w:tcPr>
          <w:p w14:paraId="56B42C4E" w14:textId="77777777" w:rsidR="00B362C9" w:rsidRPr="00B553B3" w:rsidRDefault="00B362C9" w:rsidP="00972AE7">
            <w:pPr>
              <w:spacing w:after="120"/>
              <w:rPr>
                <w:sz w:val="28"/>
                <w:szCs w:val="28"/>
              </w:rPr>
            </w:pPr>
            <w:r w:rsidRPr="00B553B3">
              <w:rPr>
                <w:sz w:val="28"/>
                <w:szCs w:val="28"/>
              </w:rPr>
              <w:t>Skills for promoting body positivity or body neutrality</w:t>
            </w:r>
          </w:p>
        </w:tc>
        <w:tc>
          <w:tcPr>
            <w:tcW w:w="1530" w:type="dxa"/>
            <w:shd w:val="clear" w:color="auto" w:fill="E2EFD9" w:themeFill="accent6" w:themeFillTint="33"/>
          </w:tcPr>
          <w:p w14:paraId="59148F51" w14:textId="77777777" w:rsidR="00B362C9" w:rsidRPr="003E4A1B" w:rsidRDefault="00B362C9" w:rsidP="00972AE7">
            <w:pPr>
              <w:spacing w:after="120"/>
            </w:pPr>
            <w:r>
              <w:t>C2.5.</w:t>
            </w:r>
          </w:p>
        </w:tc>
      </w:tr>
      <w:tr w:rsidR="00B362C9" w:rsidRPr="00B553B3" w14:paraId="083CDAFF" w14:textId="77777777" w:rsidTr="00972AE7">
        <w:tc>
          <w:tcPr>
            <w:tcW w:w="1129" w:type="dxa"/>
          </w:tcPr>
          <w:p w14:paraId="782295DD" w14:textId="77777777" w:rsidR="00B362C9" w:rsidRPr="00B553B3" w:rsidRDefault="00B362C9" w:rsidP="00972AE7">
            <w:pPr>
              <w:spacing w:after="120"/>
              <w:rPr>
                <w:sz w:val="28"/>
                <w:szCs w:val="28"/>
              </w:rPr>
            </w:pPr>
            <w:r w:rsidRPr="00B553B3">
              <w:rPr>
                <w:sz w:val="28"/>
                <w:szCs w:val="28"/>
              </w:rPr>
              <w:t>D8.1</w:t>
            </w:r>
            <w:r>
              <w:rPr>
                <w:sz w:val="28"/>
                <w:szCs w:val="28"/>
              </w:rPr>
              <w:t>2</w:t>
            </w:r>
            <w:r w:rsidRPr="00B553B3">
              <w:rPr>
                <w:sz w:val="28"/>
                <w:szCs w:val="28"/>
              </w:rPr>
              <w:t>.</w:t>
            </w:r>
          </w:p>
        </w:tc>
        <w:tc>
          <w:tcPr>
            <w:tcW w:w="7797" w:type="dxa"/>
          </w:tcPr>
          <w:p w14:paraId="61DC3B37" w14:textId="77777777" w:rsidR="00B362C9" w:rsidRPr="00B553B3" w:rsidRDefault="00B362C9" w:rsidP="00972AE7">
            <w:pPr>
              <w:spacing w:after="120"/>
              <w:rPr>
                <w:sz w:val="28"/>
                <w:szCs w:val="28"/>
              </w:rPr>
            </w:pPr>
            <w:r w:rsidRPr="00B553B3">
              <w:rPr>
                <w:sz w:val="28"/>
                <w:szCs w:val="28"/>
              </w:rPr>
              <w:t>Skills for contributing to an inclusive school climate</w:t>
            </w:r>
          </w:p>
        </w:tc>
        <w:tc>
          <w:tcPr>
            <w:tcW w:w="1530" w:type="dxa"/>
            <w:shd w:val="clear" w:color="auto" w:fill="E2EFD9" w:themeFill="accent6" w:themeFillTint="33"/>
          </w:tcPr>
          <w:p w14:paraId="58D8979A" w14:textId="77777777" w:rsidR="00B362C9" w:rsidRPr="003E4A1B" w:rsidRDefault="00B362C9" w:rsidP="00972AE7">
            <w:pPr>
              <w:spacing w:after="120"/>
            </w:pPr>
            <w:r>
              <w:t>B2.13.</w:t>
            </w:r>
          </w:p>
        </w:tc>
      </w:tr>
      <w:tr w:rsidR="00B362C9" w:rsidRPr="00B553B3" w14:paraId="6F098875" w14:textId="77777777" w:rsidTr="00972AE7">
        <w:tc>
          <w:tcPr>
            <w:tcW w:w="1129" w:type="dxa"/>
          </w:tcPr>
          <w:p w14:paraId="21AA1944" w14:textId="77777777" w:rsidR="00B362C9" w:rsidRPr="00B553B3" w:rsidRDefault="00B362C9" w:rsidP="00972AE7">
            <w:pPr>
              <w:spacing w:after="120"/>
              <w:rPr>
                <w:sz w:val="28"/>
                <w:szCs w:val="28"/>
              </w:rPr>
            </w:pPr>
            <w:r w:rsidRPr="00B553B3">
              <w:rPr>
                <w:sz w:val="28"/>
                <w:szCs w:val="28"/>
              </w:rPr>
              <w:t>D8.1</w:t>
            </w:r>
            <w:r>
              <w:rPr>
                <w:sz w:val="28"/>
                <w:szCs w:val="28"/>
              </w:rPr>
              <w:t>3</w:t>
            </w:r>
            <w:r w:rsidRPr="00B553B3">
              <w:rPr>
                <w:sz w:val="28"/>
                <w:szCs w:val="28"/>
              </w:rPr>
              <w:t>.</w:t>
            </w:r>
          </w:p>
        </w:tc>
        <w:tc>
          <w:tcPr>
            <w:tcW w:w="7797" w:type="dxa"/>
          </w:tcPr>
          <w:p w14:paraId="15981B20" w14:textId="77777777" w:rsidR="00B362C9" w:rsidRPr="00B553B3" w:rsidRDefault="00B362C9" w:rsidP="00972AE7">
            <w:pPr>
              <w:spacing w:after="120"/>
              <w:rPr>
                <w:sz w:val="28"/>
                <w:szCs w:val="28"/>
              </w:rPr>
            </w:pPr>
            <w:r w:rsidRPr="00B553B3">
              <w:rPr>
                <w:sz w:val="28"/>
                <w:szCs w:val="28"/>
              </w:rPr>
              <w:t>Skills for supporting the distribution of free period products in schools</w:t>
            </w:r>
          </w:p>
        </w:tc>
        <w:tc>
          <w:tcPr>
            <w:tcW w:w="1530" w:type="dxa"/>
            <w:shd w:val="clear" w:color="auto" w:fill="E2EFD9" w:themeFill="accent6" w:themeFillTint="33"/>
          </w:tcPr>
          <w:p w14:paraId="075550CD" w14:textId="77777777" w:rsidR="00B362C9" w:rsidRPr="003E4A1B" w:rsidRDefault="00B362C9" w:rsidP="00972AE7">
            <w:pPr>
              <w:spacing w:after="120"/>
            </w:pPr>
            <w:r>
              <w:t>B2.11., C2.8.</w:t>
            </w:r>
          </w:p>
        </w:tc>
      </w:tr>
      <w:tr w:rsidR="00B362C9" w:rsidRPr="00B553B3" w14:paraId="19042D9A" w14:textId="77777777" w:rsidTr="00972AE7">
        <w:tc>
          <w:tcPr>
            <w:tcW w:w="1129" w:type="dxa"/>
          </w:tcPr>
          <w:p w14:paraId="5BC4F55A" w14:textId="77777777" w:rsidR="00B362C9" w:rsidRPr="00B553B3" w:rsidRDefault="00B362C9" w:rsidP="00972AE7">
            <w:pPr>
              <w:spacing w:after="120"/>
              <w:rPr>
                <w:sz w:val="28"/>
                <w:szCs w:val="28"/>
              </w:rPr>
            </w:pPr>
            <w:r w:rsidRPr="00B553B3">
              <w:rPr>
                <w:sz w:val="28"/>
                <w:szCs w:val="28"/>
              </w:rPr>
              <w:t>D8.1</w:t>
            </w:r>
            <w:r>
              <w:rPr>
                <w:sz w:val="28"/>
                <w:szCs w:val="28"/>
              </w:rPr>
              <w:t>4</w:t>
            </w:r>
            <w:r w:rsidRPr="00B553B3">
              <w:rPr>
                <w:sz w:val="28"/>
                <w:szCs w:val="28"/>
              </w:rPr>
              <w:t>.</w:t>
            </w:r>
          </w:p>
        </w:tc>
        <w:tc>
          <w:tcPr>
            <w:tcW w:w="7797" w:type="dxa"/>
          </w:tcPr>
          <w:p w14:paraId="2E05597C" w14:textId="77777777" w:rsidR="00B362C9" w:rsidRPr="00B553B3" w:rsidRDefault="00B362C9" w:rsidP="00972AE7">
            <w:pPr>
              <w:spacing w:after="120"/>
              <w:rPr>
                <w:sz w:val="28"/>
                <w:szCs w:val="28"/>
              </w:rPr>
            </w:pPr>
            <w:r w:rsidRPr="00B553B3">
              <w:rPr>
                <w:sz w:val="28"/>
                <w:szCs w:val="28"/>
              </w:rPr>
              <w:t>Skills for making food choices with friends or family</w:t>
            </w:r>
          </w:p>
        </w:tc>
        <w:tc>
          <w:tcPr>
            <w:tcW w:w="1530" w:type="dxa"/>
            <w:shd w:val="clear" w:color="auto" w:fill="E2EFD9" w:themeFill="accent6" w:themeFillTint="33"/>
          </w:tcPr>
          <w:p w14:paraId="1E46B115" w14:textId="77777777" w:rsidR="00B362C9" w:rsidRPr="003E4A1B" w:rsidRDefault="00B362C9" w:rsidP="00972AE7">
            <w:pPr>
              <w:spacing w:after="120"/>
            </w:pPr>
            <w:r>
              <w:t>B2.14., B2.15., C2.11., C2.14.</w:t>
            </w:r>
          </w:p>
        </w:tc>
      </w:tr>
      <w:tr w:rsidR="00B362C9" w:rsidRPr="00B553B3" w14:paraId="27C068A4" w14:textId="77777777" w:rsidTr="00972AE7">
        <w:tc>
          <w:tcPr>
            <w:tcW w:w="1129" w:type="dxa"/>
          </w:tcPr>
          <w:p w14:paraId="50561E8C" w14:textId="77777777" w:rsidR="00B362C9" w:rsidRPr="00B553B3" w:rsidRDefault="00B362C9" w:rsidP="00972AE7">
            <w:pPr>
              <w:spacing w:after="120"/>
              <w:rPr>
                <w:sz w:val="28"/>
                <w:szCs w:val="28"/>
              </w:rPr>
            </w:pPr>
            <w:r w:rsidRPr="00B553B3">
              <w:rPr>
                <w:sz w:val="28"/>
                <w:szCs w:val="28"/>
              </w:rPr>
              <w:t>D8.1</w:t>
            </w:r>
            <w:r>
              <w:rPr>
                <w:sz w:val="28"/>
                <w:szCs w:val="28"/>
              </w:rPr>
              <w:t>5</w:t>
            </w:r>
            <w:r w:rsidRPr="00B553B3">
              <w:rPr>
                <w:sz w:val="28"/>
                <w:szCs w:val="28"/>
              </w:rPr>
              <w:t>.</w:t>
            </w:r>
          </w:p>
        </w:tc>
        <w:tc>
          <w:tcPr>
            <w:tcW w:w="7797" w:type="dxa"/>
          </w:tcPr>
          <w:p w14:paraId="12DEC424" w14:textId="77777777" w:rsidR="00B362C9" w:rsidRPr="00B553B3" w:rsidRDefault="00B362C9" w:rsidP="00972AE7">
            <w:pPr>
              <w:spacing w:after="120"/>
              <w:rPr>
                <w:sz w:val="28"/>
                <w:szCs w:val="28"/>
              </w:rPr>
            </w:pPr>
            <w:r w:rsidRPr="00B553B3">
              <w:rPr>
                <w:sz w:val="28"/>
                <w:szCs w:val="28"/>
              </w:rPr>
              <w:t>Skills for resisting food marketing and advertising pressures</w:t>
            </w:r>
          </w:p>
        </w:tc>
        <w:tc>
          <w:tcPr>
            <w:tcW w:w="1530" w:type="dxa"/>
            <w:shd w:val="clear" w:color="auto" w:fill="E2EFD9" w:themeFill="accent6" w:themeFillTint="33"/>
          </w:tcPr>
          <w:p w14:paraId="07176668" w14:textId="77777777" w:rsidR="00B362C9" w:rsidRPr="003E4A1B" w:rsidRDefault="00B362C9" w:rsidP="00972AE7">
            <w:pPr>
              <w:spacing w:after="120"/>
            </w:pPr>
            <w:r>
              <w:t>B2.5., C2.13.</w:t>
            </w:r>
          </w:p>
        </w:tc>
      </w:tr>
      <w:tr w:rsidR="00B362C9" w:rsidRPr="00B553B3" w14:paraId="327A4730" w14:textId="77777777" w:rsidTr="00972AE7">
        <w:tc>
          <w:tcPr>
            <w:tcW w:w="1129" w:type="dxa"/>
          </w:tcPr>
          <w:p w14:paraId="1B7B32A6" w14:textId="77777777" w:rsidR="00B362C9" w:rsidRPr="00B553B3" w:rsidRDefault="00B362C9" w:rsidP="00972AE7">
            <w:pPr>
              <w:spacing w:after="120"/>
              <w:rPr>
                <w:sz w:val="28"/>
                <w:szCs w:val="28"/>
              </w:rPr>
            </w:pPr>
            <w:r w:rsidRPr="00B553B3">
              <w:rPr>
                <w:sz w:val="28"/>
                <w:szCs w:val="28"/>
              </w:rPr>
              <w:t>D8.1</w:t>
            </w:r>
            <w:r>
              <w:rPr>
                <w:sz w:val="28"/>
                <w:szCs w:val="28"/>
              </w:rPr>
              <w:t>6</w:t>
            </w:r>
            <w:r w:rsidRPr="00B553B3">
              <w:rPr>
                <w:sz w:val="28"/>
                <w:szCs w:val="28"/>
              </w:rPr>
              <w:t>.</w:t>
            </w:r>
          </w:p>
        </w:tc>
        <w:tc>
          <w:tcPr>
            <w:tcW w:w="7797" w:type="dxa"/>
          </w:tcPr>
          <w:p w14:paraId="6052C054" w14:textId="77777777" w:rsidR="00B362C9" w:rsidRPr="00B553B3" w:rsidRDefault="00B362C9" w:rsidP="00972AE7">
            <w:pPr>
              <w:spacing w:after="120"/>
              <w:rPr>
                <w:sz w:val="28"/>
                <w:szCs w:val="28"/>
              </w:rPr>
            </w:pPr>
            <w:r w:rsidRPr="00B553B3">
              <w:rPr>
                <w:sz w:val="28"/>
                <w:szCs w:val="28"/>
              </w:rPr>
              <w:t>Skills for supporting a person with specialised food and nutrition needs</w:t>
            </w:r>
          </w:p>
        </w:tc>
        <w:tc>
          <w:tcPr>
            <w:tcW w:w="1530" w:type="dxa"/>
            <w:shd w:val="clear" w:color="auto" w:fill="E2EFD9" w:themeFill="accent6" w:themeFillTint="33"/>
          </w:tcPr>
          <w:p w14:paraId="61A92EEE" w14:textId="77777777" w:rsidR="00B362C9" w:rsidRPr="003E4A1B" w:rsidRDefault="00B362C9" w:rsidP="00972AE7">
            <w:pPr>
              <w:spacing w:after="120"/>
            </w:pPr>
            <w:r>
              <w:t xml:space="preserve">B2.14. </w:t>
            </w:r>
          </w:p>
        </w:tc>
      </w:tr>
      <w:tr w:rsidR="00B362C9" w:rsidRPr="00B553B3" w14:paraId="1FC39608" w14:textId="77777777" w:rsidTr="00972AE7">
        <w:tc>
          <w:tcPr>
            <w:tcW w:w="1129" w:type="dxa"/>
          </w:tcPr>
          <w:p w14:paraId="1809D767" w14:textId="77777777" w:rsidR="00B362C9" w:rsidRPr="00B553B3" w:rsidRDefault="00B362C9" w:rsidP="00972AE7">
            <w:pPr>
              <w:spacing w:after="120"/>
              <w:rPr>
                <w:sz w:val="28"/>
                <w:szCs w:val="28"/>
              </w:rPr>
            </w:pPr>
            <w:bookmarkStart w:id="2" w:name="_Hlk157939794"/>
            <w:r>
              <w:rPr>
                <w:sz w:val="28"/>
                <w:szCs w:val="28"/>
              </w:rPr>
              <w:t>D8.17.</w:t>
            </w:r>
          </w:p>
        </w:tc>
        <w:tc>
          <w:tcPr>
            <w:tcW w:w="7797" w:type="dxa"/>
          </w:tcPr>
          <w:p w14:paraId="4C995186" w14:textId="77777777" w:rsidR="00B362C9" w:rsidRPr="00B553B3" w:rsidRDefault="00B362C9" w:rsidP="00972AE7">
            <w:pPr>
              <w:spacing w:after="120"/>
              <w:rPr>
                <w:sz w:val="28"/>
                <w:szCs w:val="28"/>
              </w:rPr>
            </w:pPr>
            <w:r>
              <w:rPr>
                <w:sz w:val="28"/>
                <w:szCs w:val="28"/>
              </w:rPr>
              <w:t xml:space="preserve">Skills for preparing food hygienically </w:t>
            </w:r>
          </w:p>
        </w:tc>
        <w:tc>
          <w:tcPr>
            <w:tcW w:w="1530" w:type="dxa"/>
            <w:vMerge w:val="restart"/>
            <w:shd w:val="clear" w:color="auto" w:fill="E2EFD9" w:themeFill="accent6" w:themeFillTint="33"/>
          </w:tcPr>
          <w:p w14:paraId="30D969FB" w14:textId="77777777" w:rsidR="00B362C9" w:rsidRDefault="00B362C9" w:rsidP="00972AE7">
            <w:pPr>
              <w:spacing w:after="120"/>
            </w:pPr>
            <w:r>
              <w:t>B2.15, 2.18.</w:t>
            </w:r>
          </w:p>
        </w:tc>
      </w:tr>
      <w:tr w:rsidR="00B362C9" w:rsidRPr="00B553B3" w14:paraId="4449CC14" w14:textId="77777777" w:rsidTr="00972AE7">
        <w:tc>
          <w:tcPr>
            <w:tcW w:w="1129" w:type="dxa"/>
          </w:tcPr>
          <w:p w14:paraId="2D5F6E33" w14:textId="77777777" w:rsidR="00B362C9" w:rsidRPr="00B553B3" w:rsidRDefault="00B362C9" w:rsidP="00972AE7">
            <w:pPr>
              <w:spacing w:after="120"/>
              <w:rPr>
                <w:sz w:val="28"/>
                <w:szCs w:val="28"/>
              </w:rPr>
            </w:pPr>
            <w:r>
              <w:rPr>
                <w:sz w:val="28"/>
                <w:szCs w:val="28"/>
              </w:rPr>
              <w:t>D8.18.</w:t>
            </w:r>
          </w:p>
        </w:tc>
        <w:tc>
          <w:tcPr>
            <w:tcW w:w="7797" w:type="dxa"/>
          </w:tcPr>
          <w:p w14:paraId="41136455" w14:textId="77777777" w:rsidR="00B362C9" w:rsidRPr="00B553B3" w:rsidRDefault="00B362C9" w:rsidP="00972AE7">
            <w:pPr>
              <w:spacing w:after="120"/>
              <w:rPr>
                <w:sz w:val="28"/>
                <w:szCs w:val="28"/>
              </w:rPr>
            </w:pPr>
            <w:r>
              <w:rPr>
                <w:sz w:val="28"/>
                <w:szCs w:val="28"/>
              </w:rPr>
              <w:t xml:space="preserve">Skills for being a critical consumer of food products </w:t>
            </w:r>
          </w:p>
        </w:tc>
        <w:tc>
          <w:tcPr>
            <w:tcW w:w="1530" w:type="dxa"/>
            <w:vMerge/>
            <w:shd w:val="clear" w:color="auto" w:fill="E2EFD9" w:themeFill="accent6" w:themeFillTint="33"/>
          </w:tcPr>
          <w:p w14:paraId="1FFCE780" w14:textId="77777777" w:rsidR="00B362C9" w:rsidRDefault="00B362C9" w:rsidP="00972AE7">
            <w:pPr>
              <w:spacing w:after="120"/>
            </w:pPr>
          </w:p>
        </w:tc>
      </w:tr>
      <w:bookmarkEnd w:id="2"/>
      <w:tr w:rsidR="00B362C9" w:rsidRPr="00B553B3" w14:paraId="2F572D93" w14:textId="77777777" w:rsidTr="00972AE7">
        <w:tc>
          <w:tcPr>
            <w:tcW w:w="1129" w:type="dxa"/>
            <w:shd w:val="clear" w:color="auto" w:fill="002060"/>
          </w:tcPr>
          <w:p w14:paraId="5E26E60B" w14:textId="77777777" w:rsidR="00B362C9" w:rsidRPr="00B553B3" w:rsidRDefault="00B362C9" w:rsidP="00972AE7">
            <w:pPr>
              <w:spacing w:after="120"/>
              <w:rPr>
                <w:sz w:val="28"/>
                <w:szCs w:val="28"/>
              </w:rPr>
            </w:pPr>
          </w:p>
        </w:tc>
        <w:tc>
          <w:tcPr>
            <w:tcW w:w="7797" w:type="dxa"/>
            <w:shd w:val="clear" w:color="auto" w:fill="002060"/>
          </w:tcPr>
          <w:p w14:paraId="1554187A" w14:textId="77777777" w:rsidR="00B362C9" w:rsidRPr="003E4A1B" w:rsidRDefault="00B362C9" w:rsidP="00972AE7">
            <w:pPr>
              <w:spacing w:after="120"/>
              <w:rPr>
                <w:b/>
                <w:bCs/>
                <w:sz w:val="28"/>
                <w:szCs w:val="28"/>
              </w:rPr>
            </w:pPr>
            <w:r w:rsidRPr="003E4A1B">
              <w:rPr>
                <w:b/>
                <w:bCs/>
                <w:sz w:val="28"/>
                <w:szCs w:val="28"/>
              </w:rPr>
              <w:t>Links to websites</w:t>
            </w:r>
            <w:r>
              <w:rPr>
                <w:b/>
                <w:bCs/>
                <w:sz w:val="28"/>
                <w:szCs w:val="28"/>
              </w:rPr>
              <w:t xml:space="preserve"> </w:t>
            </w:r>
            <w:r w:rsidRPr="00030218">
              <w:rPr>
                <w:b/>
                <w:bCs/>
                <w:sz w:val="28"/>
                <w:szCs w:val="28"/>
              </w:rPr>
              <w:t>listed in the resources</w:t>
            </w:r>
          </w:p>
          <w:p w14:paraId="563BCA0C" w14:textId="77777777" w:rsidR="00B362C9" w:rsidRPr="00B553B3" w:rsidRDefault="00B362C9" w:rsidP="00972AE7">
            <w:pPr>
              <w:spacing w:after="120"/>
              <w:rPr>
                <w:sz w:val="28"/>
                <w:szCs w:val="28"/>
              </w:rPr>
            </w:pPr>
            <w:r w:rsidRPr="003E4A1B">
              <w:rPr>
                <w:b/>
                <w:bCs/>
                <w:sz w:val="28"/>
                <w:szCs w:val="28"/>
              </w:rPr>
              <w:t>References for materials used in the activities</w:t>
            </w:r>
            <w:r w:rsidRPr="003E4A1B">
              <w:rPr>
                <w:sz w:val="28"/>
                <w:szCs w:val="28"/>
              </w:rPr>
              <w:t xml:space="preserve">  </w:t>
            </w:r>
          </w:p>
        </w:tc>
        <w:tc>
          <w:tcPr>
            <w:tcW w:w="1530" w:type="dxa"/>
            <w:shd w:val="clear" w:color="auto" w:fill="002060"/>
          </w:tcPr>
          <w:p w14:paraId="4EC3245F" w14:textId="77777777" w:rsidR="00B362C9" w:rsidRPr="003E4A1B" w:rsidRDefault="00B362C9" w:rsidP="00972AE7">
            <w:pPr>
              <w:spacing w:after="120"/>
            </w:pPr>
          </w:p>
        </w:tc>
      </w:tr>
    </w:tbl>
    <w:p w14:paraId="233BBB51" w14:textId="77777777" w:rsidR="00FA3E3B" w:rsidRDefault="00FA3E3B">
      <w:r>
        <w:br w:type="page"/>
      </w:r>
    </w:p>
    <w:tbl>
      <w:tblPr>
        <w:tblStyle w:val="TableGrid"/>
        <w:tblW w:w="0" w:type="auto"/>
        <w:tblLook w:val="04A0" w:firstRow="1" w:lastRow="0" w:firstColumn="1" w:lastColumn="0" w:noHBand="0" w:noVBand="1"/>
      </w:tblPr>
      <w:tblGrid>
        <w:gridCol w:w="1224"/>
        <w:gridCol w:w="7702"/>
        <w:gridCol w:w="1530"/>
      </w:tblGrid>
      <w:tr w:rsidR="00FD3089" w:rsidRPr="00CC0834" w14:paraId="14AFFF65" w14:textId="77777777" w:rsidTr="00972AE7">
        <w:tc>
          <w:tcPr>
            <w:tcW w:w="1224" w:type="dxa"/>
            <w:shd w:val="clear" w:color="auto" w:fill="002060"/>
          </w:tcPr>
          <w:p w14:paraId="097E32AC" w14:textId="1D42B58E" w:rsidR="00FD3089" w:rsidRPr="00CC0834" w:rsidRDefault="00FD3089" w:rsidP="00972AE7">
            <w:pPr>
              <w:spacing w:after="120"/>
              <w:rPr>
                <w:b/>
                <w:bCs/>
                <w:sz w:val="28"/>
                <w:szCs w:val="28"/>
              </w:rPr>
            </w:pPr>
            <w:r w:rsidRPr="00CC0834">
              <w:rPr>
                <w:b/>
                <w:bCs/>
                <w:sz w:val="28"/>
                <w:szCs w:val="28"/>
              </w:rPr>
              <w:lastRenderedPageBreak/>
              <w:t>PART E</w:t>
            </w:r>
          </w:p>
        </w:tc>
        <w:tc>
          <w:tcPr>
            <w:tcW w:w="7702" w:type="dxa"/>
            <w:shd w:val="clear" w:color="auto" w:fill="002060"/>
          </w:tcPr>
          <w:p w14:paraId="496AB844" w14:textId="77777777" w:rsidR="00FD3089" w:rsidRPr="00CC0834" w:rsidRDefault="00FD3089" w:rsidP="00972AE7">
            <w:pPr>
              <w:spacing w:after="120"/>
              <w:rPr>
                <w:b/>
                <w:bCs/>
                <w:sz w:val="28"/>
                <w:szCs w:val="28"/>
              </w:rPr>
            </w:pPr>
            <w:r w:rsidRPr="00CC0834">
              <w:rPr>
                <w:b/>
                <w:bCs/>
                <w:sz w:val="28"/>
                <w:szCs w:val="28"/>
              </w:rPr>
              <w:t>Achievement Standards and Assessment</w:t>
            </w:r>
          </w:p>
        </w:tc>
        <w:tc>
          <w:tcPr>
            <w:tcW w:w="1530" w:type="dxa"/>
            <w:shd w:val="clear" w:color="auto" w:fill="E2EFD9" w:themeFill="accent6" w:themeFillTint="33"/>
          </w:tcPr>
          <w:p w14:paraId="1E2BE2FE" w14:textId="77777777" w:rsidR="00FD3089" w:rsidRPr="00CC0834" w:rsidRDefault="00FD3089" w:rsidP="00972AE7">
            <w:pPr>
              <w:spacing w:after="120"/>
              <w:rPr>
                <w:b/>
                <w:bCs/>
              </w:rPr>
            </w:pPr>
            <w:r w:rsidRPr="00CC0834">
              <w:t xml:space="preserve">This information can link with  </w:t>
            </w:r>
          </w:p>
        </w:tc>
      </w:tr>
      <w:tr w:rsidR="00FD3089" w:rsidRPr="00CC0834" w14:paraId="7E3A5520" w14:textId="77777777" w:rsidTr="00972AE7">
        <w:tc>
          <w:tcPr>
            <w:tcW w:w="1224" w:type="dxa"/>
          </w:tcPr>
          <w:p w14:paraId="3EE5865B" w14:textId="77777777" w:rsidR="00FD3089" w:rsidRPr="00CC0834" w:rsidRDefault="00FD3089" w:rsidP="00972AE7">
            <w:pPr>
              <w:spacing w:after="120"/>
              <w:rPr>
                <w:sz w:val="28"/>
                <w:szCs w:val="28"/>
              </w:rPr>
            </w:pPr>
            <w:r w:rsidRPr="00CC0834">
              <w:rPr>
                <w:sz w:val="28"/>
                <w:szCs w:val="28"/>
              </w:rPr>
              <w:t>E1.</w:t>
            </w:r>
          </w:p>
        </w:tc>
        <w:tc>
          <w:tcPr>
            <w:tcW w:w="7702" w:type="dxa"/>
            <w:shd w:val="clear" w:color="auto" w:fill="FFFFFF" w:themeFill="background1"/>
          </w:tcPr>
          <w:p w14:paraId="06602189" w14:textId="77777777" w:rsidR="00FD3089" w:rsidRPr="00CC0834" w:rsidRDefault="00FD3089" w:rsidP="00972AE7">
            <w:pPr>
              <w:spacing w:after="120"/>
              <w:rPr>
                <w:sz w:val="28"/>
                <w:szCs w:val="28"/>
              </w:rPr>
            </w:pPr>
            <w:r w:rsidRPr="00CC0834">
              <w:rPr>
                <w:sz w:val="28"/>
                <w:szCs w:val="28"/>
              </w:rPr>
              <w:t xml:space="preserve">Overview of the Health Studies Achievement Standards  </w:t>
            </w:r>
          </w:p>
        </w:tc>
        <w:tc>
          <w:tcPr>
            <w:tcW w:w="1530" w:type="dxa"/>
            <w:shd w:val="clear" w:color="auto" w:fill="E2EFD9" w:themeFill="accent6" w:themeFillTint="33"/>
          </w:tcPr>
          <w:p w14:paraId="30F33B65" w14:textId="77777777" w:rsidR="00FD3089" w:rsidRPr="00CC0834" w:rsidRDefault="00FD3089" w:rsidP="00972AE7">
            <w:pPr>
              <w:spacing w:after="120"/>
              <w:rPr>
                <w:sz w:val="28"/>
                <w:szCs w:val="28"/>
              </w:rPr>
            </w:pPr>
          </w:p>
        </w:tc>
      </w:tr>
      <w:tr w:rsidR="00FD3089" w:rsidRPr="00CC0834" w14:paraId="54B4AF4A" w14:textId="77777777" w:rsidTr="00972AE7">
        <w:tc>
          <w:tcPr>
            <w:tcW w:w="1224" w:type="dxa"/>
            <w:shd w:val="clear" w:color="auto" w:fill="BDD6EE" w:themeFill="accent5" w:themeFillTint="66"/>
          </w:tcPr>
          <w:p w14:paraId="1EE098C0" w14:textId="77777777" w:rsidR="00FD3089" w:rsidRPr="00CC0834" w:rsidRDefault="00FD3089" w:rsidP="00972AE7">
            <w:pPr>
              <w:spacing w:after="120"/>
              <w:rPr>
                <w:b/>
                <w:bCs/>
                <w:sz w:val="28"/>
                <w:szCs w:val="28"/>
              </w:rPr>
            </w:pPr>
            <w:r w:rsidRPr="00CC0834">
              <w:rPr>
                <w:b/>
                <w:bCs/>
                <w:sz w:val="28"/>
                <w:szCs w:val="28"/>
              </w:rPr>
              <w:t>E2.</w:t>
            </w:r>
          </w:p>
        </w:tc>
        <w:tc>
          <w:tcPr>
            <w:tcW w:w="7702" w:type="dxa"/>
            <w:shd w:val="clear" w:color="auto" w:fill="BDD6EE" w:themeFill="accent5" w:themeFillTint="66"/>
          </w:tcPr>
          <w:p w14:paraId="2950B56C" w14:textId="77777777" w:rsidR="00FD3089" w:rsidRPr="00CC0834" w:rsidRDefault="00FD3089" w:rsidP="00972AE7">
            <w:pPr>
              <w:spacing w:after="120"/>
              <w:rPr>
                <w:b/>
                <w:bCs/>
                <w:sz w:val="28"/>
                <w:szCs w:val="28"/>
              </w:rPr>
            </w:pPr>
            <w:r w:rsidRPr="00CC0834">
              <w:rPr>
                <w:b/>
                <w:bCs/>
                <w:sz w:val="28"/>
                <w:szCs w:val="28"/>
              </w:rPr>
              <w:t>Demonstrate understanding of hauora in a health-related context through the application of a model of health</w:t>
            </w:r>
          </w:p>
        </w:tc>
        <w:tc>
          <w:tcPr>
            <w:tcW w:w="1530" w:type="dxa"/>
            <w:shd w:val="clear" w:color="auto" w:fill="E2EFD9" w:themeFill="accent6" w:themeFillTint="33"/>
          </w:tcPr>
          <w:p w14:paraId="184CC881" w14:textId="77777777" w:rsidR="00FD3089" w:rsidRPr="00CC0834" w:rsidRDefault="00FD3089" w:rsidP="00972AE7">
            <w:pPr>
              <w:spacing w:after="120"/>
              <w:rPr>
                <w:b/>
                <w:bCs/>
                <w:sz w:val="28"/>
                <w:szCs w:val="28"/>
              </w:rPr>
            </w:pPr>
            <w:r>
              <w:rPr>
                <w:b/>
                <w:bCs/>
                <w:sz w:val="28"/>
                <w:szCs w:val="28"/>
              </w:rPr>
              <w:t>Part B</w:t>
            </w:r>
          </w:p>
        </w:tc>
      </w:tr>
      <w:tr w:rsidR="00FD3089" w:rsidRPr="00CC0834" w14:paraId="7C5F7FB5" w14:textId="77777777" w:rsidTr="00972AE7">
        <w:tc>
          <w:tcPr>
            <w:tcW w:w="1224" w:type="dxa"/>
          </w:tcPr>
          <w:p w14:paraId="32B58D17" w14:textId="77777777" w:rsidR="00FD3089" w:rsidRPr="00CC0834" w:rsidRDefault="00FD3089" w:rsidP="00972AE7">
            <w:pPr>
              <w:spacing w:after="120"/>
              <w:rPr>
                <w:sz w:val="28"/>
                <w:szCs w:val="28"/>
              </w:rPr>
            </w:pPr>
            <w:r w:rsidRPr="00CC0834">
              <w:rPr>
                <w:sz w:val="28"/>
                <w:szCs w:val="28"/>
              </w:rPr>
              <w:t>E2.1</w:t>
            </w:r>
          </w:p>
        </w:tc>
        <w:tc>
          <w:tcPr>
            <w:tcW w:w="7702" w:type="dxa"/>
            <w:shd w:val="clear" w:color="auto" w:fill="FFFFFF" w:themeFill="background1"/>
          </w:tcPr>
          <w:p w14:paraId="79F271B6" w14:textId="77777777" w:rsidR="00FD3089" w:rsidRPr="00CC0834" w:rsidRDefault="00FD3089" w:rsidP="00972AE7">
            <w:pPr>
              <w:spacing w:after="120"/>
              <w:rPr>
                <w:sz w:val="28"/>
                <w:szCs w:val="28"/>
              </w:rPr>
            </w:pPr>
            <w:r w:rsidRPr="00CC0834">
              <w:rPr>
                <w:sz w:val="28"/>
                <w:szCs w:val="28"/>
              </w:rPr>
              <w:t>Achievement Standard information related to assessment about hauora and a model of health</w:t>
            </w:r>
          </w:p>
        </w:tc>
        <w:tc>
          <w:tcPr>
            <w:tcW w:w="1530" w:type="dxa"/>
            <w:shd w:val="clear" w:color="auto" w:fill="E2EFD9" w:themeFill="accent6" w:themeFillTint="33"/>
          </w:tcPr>
          <w:p w14:paraId="65014275" w14:textId="77777777" w:rsidR="00FD3089" w:rsidRPr="00CC0834" w:rsidRDefault="00FD3089" w:rsidP="00972AE7">
            <w:pPr>
              <w:spacing w:after="120"/>
              <w:rPr>
                <w:sz w:val="28"/>
                <w:szCs w:val="28"/>
              </w:rPr>
            </w:pPr>
          </w:p>
        </w:tc>
      </w:tr>
      <w:tr w:rsidR="00FD3089" w:rsidRPr="00CC0834" w14:paraId="1472E45D" w14:textId="77777777" w:rsidTr="00972AE7">
        <w:tc>
          <w:tcPr>
            <w:tcW w:w="1224" w:type="dxa"/>
          </w:tcPr>
          <w:p w14:paraId="76B33099" w14:textId="77777777" w:rsidR="00FD3089" w:rsidRPr="00CC0834" w:rsidRDefault="00FD3089" w:rsidP="00972AE7">
            <w:pPr>
              <w:spacing w:after="120"/>
              <w:rPr>
                <w:sz w:val="28"/>
                <w:szCs w:val="28"/>
              </w:rPr>
            </w:pPr>
            <w:r w:rsidRPr="00CC0834">
              <w:rPr>
                <w:sz w:val="28"/>
                <w:szCs w:val="28"/>
              </w:rPr>
              <w:t>E2.</w:t>
            </w:r>
            <w:r>
              <w:rPr>
                <w:sz w:val="28"/>
                <w:szCs w:val="28"/>
              </w:rPr>
              <w:t>2</w:t>
            </w:r>
            <w:r w:rsidRPr="00CC0834">
              <w:rPr>
                <w:sz w:val="28"/>
                <w:szCs w:val="28"/>
              </w:rPr>
              <w:t>.</w:t>
            </w:r>
          </w:p>
        </w:tc>
        <w:tc>
          <w:tcPr>
            <w:tcW w:w="7702" w:type="dxa"/>
            <w:shd w:val="clear" w:color="auto" w:fill="FFFFFF" w:themeFill="background1"/>
          </w:tcPr>
          <w:p w14:paraId="535C4282" w14:textId="77777777" w:rsidR="00FD3089" w:rsidRPr="00CC0834" w:rsidRDefault="00FD3089" w:rsidP="00972AE7">
            <w:pPr>
              <w:spacing w:after="120"/>
              <w:rPr>
                <w:sz w:val="28"/>
                <w:szCs w:val="28"/>
              </w:rPr>
            </w:pPr>
            <w:r w:rsidRPr="00CC0834">
              <w:rPr>
                <w:sz w:val="28"/>
                <w:szCs w:val="28"/>
              </w:rPr>
              <w:t>Checklist for Achievement Standard 92008: Demonstrate understanding of hauora in a health-related context through the application of a model of health</w:t>
            </w:r>
          </w:p>
        </w:tc>
        <w:tc>
          <w:tcPr>
            <w:tcW w:w="1530" w:type="dxa"/>
            <w:shd w:val="clear" w:color="auto" w:fill="E2EFD9" w:themeFill="accent6" w:themeFillTint="33"/>
          </w:tcPr>
          <w:p w14:paraId="157068D8" w14:textId="77777777" w:rsidR="00FD3089" w:rsidRPr="00CC0834" w:rsidRDefault="00FD3089" w:rsidP="00972AE7">
            <w:pPr>
              <w:spacing w:after="120"/>
              <w:rPr>
                <w:sz w:val="28"/>
                <w:szCs w:val="28"/>
              </w:rPr>
            </w:pPr>
          </w:p>
        </w:tc>
      </w:tr>
      <w:tr w:rsidR="00FD3089" w:rsidRPr="00CC0834" w14:paraId="085D8B90" w14:textId="77777777" w:rsidTr="00972AE7">
        <w:tc>
          <w:tcPr>
            <w:tcW w:w="1224" w:type="dxa"/>
            <w:shd w:val="clear" w:color="auto" w:fill="BDD6EE" w:themeFill="accent5" w:themeFillTint="66"/>
          </w:tcPr>
          <w:p w14:paraId="16AF789D" w14:textId="77777777" w:rsidR="00FD3089" w:rsidRPr="00CC0834" w:rsidRDefault="00FD3089" w:rsidP="00972AE7">
            <w:pPr>
              <w:spacing w:after="120"/>
              <w:rPr>
                <w:b/>
                <w:bCs/>
                <w:sz w:val="28"/>
                <w:szCs w:val="28"/>
              </w:rPr>
            </w:pPr>
            <w:r w:rsidRPr="00CC0834">
              <w:rPr>
                <w:b/>
                <w:bCs/>
                <w:sz w:val="28"/>
                <w:szCs w:val="28"/>
              </w:rPr>
              <w:t>E3.</w:t>
            </w:r>
          </w:p>
        </w:tc>
        <w:tc>
          <w:tcPr>
            <w:tcW w:w="7702" w:type="dxa"/>
            <w:shd w:val="clear" w:color="auto" w:fill="BDD6EE" w:themeFill="accent5" w:themeFillTint="66"/>
          </w:tcPr>
          <w:p w14:paraId="64B2D4AF" w14:textId="77777777" w:rsidR="00FD3089" w:rsidRPr="00CC0834" w:rsidRDefault="00FD3089" w:rsidP="00972AE7">
            <w:pPr>
              <w:spacing w:after="120"/>
              <w:rPr>
                <w:b/>
                <w:bCs/>
                <w:sz w:val="28"/>
                <w:szCs w:val="28"/>
              </w:rPr>
            </w:pPr>
            <w:r w:rsidRPr="00CC0834">
              <w:rPr>
                <w:b/>
                <w:bCs/>
                <w:sz w:val="28"/>
                <w:szCs w:val="28"/>
              </w:rPr>
              <w:t>Demonstrate understanding of decision-making in a health-related situation</w:t>
            </w:r>
          </w:p>
        </w:tc>
        <w:tc>
          <w:tcPr>
            <w:tcW w:w="1530" w:type="dxa"/>
            <w:shd w:val="clear" w:color="auto" w:fill="E2EFD9" w:themeFill="accent6" w:themeFillTint="33"/>
          </w:tcPr>
          <w:p w14:paraId="3B961983" w14:textId="77777777" w:rsidR="00FD3089" w:rsidRPr="00CC0834" w:rsidRDefault="00FD3089" w:rsidP="00972AE7">
            <w:pPr>
              <w:spacing w:after="120"/>
              <w:rPr>
                <w:b/>
                <w:bCs/>
                <w:sz w:val="28"/>
                <w:szCs w:val="28"/>
              </w:rPr>
            </w:pPr>
            <w:r>
              <w:rPr>
                <w:b/>
                <w:bCs/>
                <w:sz w:val="28"/>
                <w:szCs w:val="28"/>
              </w:rPr>
              <w:t xml:space="preserve">Part D </w:t>
            </w:r>
          </w:p>
        </w:tc>
      </w:tr>
      <w:tr w:rsidR="00FD3089" w:rsidRPr="00CC0834" w14:paraId="7FBCCB84" w14:textId="77777777" w:rsidTr="00972AE7">
        <w:tc>
          <w:tcPr>
            <w:tcW w:w="1224" w:type="dxa"/>
          </w:tcPr>
          <w:p w14:paraId="07BFC60B" w14:textId="77777777" w:rsidR="00FD3089" w:rsidRPr="00CC0834" w:rsidRDefault="00FD3089" w:rsidP="00972AE7">
            <w:pPr>
              <w:spacing w:after="120"/>
              <w:rPr>
                <w:sz w:val="28"/>
                <w:szCs w:val="28"/>
              </w:rPr>
            </w:pPr>
            <w:r w:rsidRPr="00CC0834">
              <w:rPr>
                <w:sz w:val="28"/>
                <w:szCs w:val="28"/>
              </w:rPr>
              <w:t>E3.1.</w:t>
            </w:r>
          </w:p>
        </w:tc>
        <w:tc>
          <w:tcPr>
            <w:tcW w:w="7702" w:type="dxa"/>
            <w:shd w:val="clear" w:color="auto" w:fill="FFFFFF" w:themeFill="background1"/>
          </w:tcPr>
          <w:p w14:paraId="631D4659" w14:textId="77777777" w:rsidR="00FD3089" w:rsidRPr="00CC0834" w:rsidRDefault="00FD3089" w:rsidP="00972AE7">
            <w:pPr>
              <w:spacing w:after="120"/>
              <w:rPr>
                <w:sz w:val="28"/>
                <w:szCs w:val="28"/>
              </w:rPr>
            </w:pPr>
            <w:r w:rsidRPr="00CC0834">
              <w:rPr>
                <w:sz w:val="28"/>
                <w:szCs w:val="28"/>
              </w:rPr>
              <w:t>Achievement Standard information related to assessment about making decisions that impact hauora</w:t>
            </w:r>
          </w:p>
        </w:tc>
        <w:tc>
          <w:tcPr>
            <w:tcW w:w="1530" w:type="dxa"/>
            <w:shd w:val="clear" w:color="auto" w:fill="E2EFD9" w:themeFill="accent6" w:themeFillTint="33"/>
          </w:tcPr>
          <w:p w14:paraId="7520A091" w14:textId="77777777" w:rsidR="00FD3089" w:rsidRPr="00CC0834" w:rsidRDefault="00FD3089" w:rsidP="00972AE7">
            <w:pPr>
              <w:spacing w:after="120"/>
              <w:rPr>
                <w:sz w:val="28"/>
                <w:szCs w:val="28"/>
              </w:rPr>
            </w:pPr>
          </w:p>
        </w:tc>
      </w:tr>
      <w:tr w:rsidR="00FD3089" w:rsidRPr="00CC0834" w14:paraId="70461B30" w14:textId="77777777" w:rsidTr="00972AE7">
        <w:tc>
          <w:tcPr>
            <w:tcW w:w="1224" w:type="dxa"/>
          </w:tcPr>
          <w:p w14:paraId="08D87613" w14:textId="77777777" w:rsidR="00FD3089" w:rsidRPr="00CC0834" w:rsidRDefault="00FD3089" w:rsidP="00972AE7">
            <w:pPr>
              <w:spacing w:after="120"/>
              <w:rPr>
                <w:sz w:val="28"/>
                <w:szCs w:val="28"/>
              </w:rPr>
            </w:pPr>
            <w:r w:rsidRPr="00CC0834">
              <w:rPr>
                <w:sz w:val="28"/>
                <w:szCs w:val="28"/>
              </w:rPr>
              <w:t>E3.</w:t>
            </w:r>
            <w:r>
              <w:rPr>
                <w:sz w:val="28"/>
                <w:szCs w:val="28"/>
              </w:rPr>
              <w:t>2</w:t>
            </w:r>
            <w:r w:rsidRPr="00CC0834">
              <w:rPr>
                <w:sz w:val="28"/>
                <w:szCs w:val="28"/>
              </w:rPr>
              <w:t>.</w:t>
            </w:r>
          </w:p>
        </w:tc>
        <w:tc>
          <w:tcPr>
            <w:tcW w:w="7702" w:type="dxa"/>
            <w:shd w:val="clear" w:color="auto" w:fill="FFFFFF" w:themeFill="background1"/>
          </w:tcPr>
          <w:p w14:paraId="733678C3" w14:textId="77777777" w:rsidR="00FD3089" w:rsidRPr="00CC0834" w:rsidRDefault="00FD3089" w:rsidP="00972AE7">
            <w:pPr>
              <w:spacing w:after="120"/>
              <w:rPr>
                <w:sz w:val="28"/>
                <w:szCs w:val="28"/>
              </w:rPr>
            </w:pPr>
            <w:r w:rsidRPr="00CC0834">
              <w:rPr>
                <w:sz w:val="28"/>
                <w:szCs w:val="28"/>
              </w:rPr>
              <w:t>Checklist for Achievement Standard 92009: Demonstrate understanding of decision-making in a health-related situation</w:t>
            </w:r>
          </w:p>
        </w:tc>
        <w:tc>
          <w:tcPr>
            <w:tcW w:w="1530" w:type="dxa"/>
            <w:shd w:val="clear" w:color="auto" w:fill="E2EFD9" w:themeFill="accent6" w:themeFillTint="33"/>
          </w:tcPr>
          <w:p w14:paraId="0BC3C415" w14:textId="77777777" w:rsidR="00FD3089" w:rsidRPr="00CC0834" w:rsidRDefault="00FD3089" w:rsidP="00972AE7">
            <w:pPr>
              <w:spacing w:after="120"/>
              <w:rPr>
                <w:sz w:val="28"/>
                <w:szCs w:val="28"/>
              </w:rPr>
            </w:pPr>
          </w:p>
        </w:tc>
      </w:tr>
      <w:tr w:rsidR="00FD3089" w:rsidRPr="00CC0834" w14:paraId="6C55DC0A" w14:textId="77777777" w:rsidTr="00972AE7">
        <w:trPr>
          <w:trHeight w:val="130"/>
        </w:trPr>
        <w:tc>
          <w:tcPr>
            <w:tcW w:w="1224" w:type="dxa"/>
          </w:tcPr>
          <w:p w14:paraId="4C8DFE2B" w14:textId="77777777" w:rsidR="00FD3089" w:rsidRPr="00CC0834" w:rsidRDefault="00FD3089" w:rsidP="00972AE7">
            <w:pPr>
              <w:spacing w:after="120"/>
              <w:rPr>
                <w:sz w:val="28"/>
                <w:szCs w:val="28"/>
              </w:rPr>
            </w:pPr>
            <w:r w:rsidRPr="00CC0834">
              <w:rPr>
                <w:sz w:val="28"/>
                <w:szCs w:val="28"/>
              </w:rPr>
              <w:t>E3.</w:t>
            </w:r>
            <w:r>
              <w:rPr>
                <w:sz w:val="28"/>
                <w:szCs w:val="28"/>
              </w:rPr>
              <w:t>3</w:t>
            </w:r>
            <w:r w:rsidRPr="00CC0834">
              <w:rPr>
                <w:sz w:val="28"/>
                <w:szCs w:val="28"/>
              </w:rPr>
              <w:t>.</w:t>
            </w:r>
          </w:p>
        </w:tc>
        <w:tc>
          <w:tcPr>
            <w:tcW w:w="7702" w:type="dxa"/>
            <w:shd w:val="clear" w:color="auto" w:fill="FFFFFF" w:themeFill="background1"/>
          </w:tcPr>
          <w:p w14:paraId="7E5C89AA" w14:textId="77777777" w:rsidR="00FD3089" w:rsidRPr="00CC0834" w:rsidRDefault="00FD3089" w:rsidP="00972AE7">
            <w:pPr>
              <w:spacing w:after="120"/>
              <w:rPr>
                <w:sz w:val="28"/>
                <w:szCs w:val="28"/>
              </w:rPr>
            </w:pPr>
            <w:r w:rsidRPr="00CC0834">
              <w:rPr>
                <w:sz w:val="28"/>
                <w:szCs w:val="28"/>
              </w:rPr>
              <w:t>Practice task in preparation for the assessment.</w:t>
            </w:r>
          </w:p>
        </w:tc>
        <w:tc>
          <w:tcPr>
            <w:tcW w:w="1530" w:type="dxa"/>
            <w:shd w:val="clear" w:color="auto" w:fill="E2EFD9" w:themeFill="accent6" w:themeFillTint="33"/>
          </w:tcPr>
          <w:p w14:paraId="3F1A3AFD" w14:textId="77777777" w:rsidR="00FD3089" w:rsidRPr="00CC0834" w:rsidRDefault="00FD3089" w:rsidP="00972AE7">
            <w:pPr>
              <w:spacing w:after="120"/>
              <w:rPr>
                <w:sz w:val="28"/>
                <w:szCs w:val="28"/>
              </w:rPr>
            </w:pPr>
          </w:p>
        </w:tc>
      </w:tr>
      <w:tr w:rsidR="00FD3089" w:rsidRPr="00CC0834" w14:paraId="3CBB8F3A" w14:textId="77777777" w:rsidTr="00972AE7">
        <w:tc>
          <w:tcPr>
            <w:tcW w:w="1224" w:type="dxa"/>
            <w:shd w:val="clear" w:color="auto" w:fill="BDD6EE" w:themeFill="accent5" w:themeFillTint="66"/>
          </w:tcPr>
          <w:p w14:paraId="34E76D8F" w14:textId="77777777" w:rsidR="00FD3089" w:rsidRPr="00CC0834" w:rsidRDefault="00FD3089" w:rsidP="00972AE7">
            <w:pPr>
              <w:spacing w:after="120"/>
              <w:rPr>
                <w:b/>
                <w:bCs/>
                <w:sz w:val="28"/>
                <w:szCs w:val="28"/>
              </w:rPr>
            </w:pPr>
            <w:r w:rsidRPr="00CC0834">
              <w:rPr>
                <w:b/>
                <w:bCs/>
                <w:sz w:val="28"/>
                <w:szCs w:val="28"/>
              </w:rPr>
              <w:t>E4.</w:t>
            </w:r>
          </w:p>
        </w:tc>
        <w:tc>
          <w:tcPr>
            <w:tcW w:w="7702" w:type="dxa"/>
            <w:shd w:val="clear" w:color="auto" w:fill="BDD6EE" w:themeFill="accent5" w:themeFillTint="66"/>
          </w:tcPr>
          <w:p w14:paraId="2D62DF97" w14:textId="77777777" w:rsidR="00FD3089" w:rsidRPr="00CC0834" w:rsidRDefault="00FD3089" w:rsidP="00972AE7">
            <w:pPr>
              <w:spacing w:after="120"/>
              <w:rPr>
                <w:b/>
                <w:bCs/>
                <w:sz w:val="28"/>
                <w:szCs w:val="28"/>
              </w:rPr>
            </w:pPr>
            <w:r w:rsidRPr="00CC0834">
              <w:rPr>
                <w:b/>
                <w:bCs/>
                <w:sz w:val="28"/>
                <w:szCs w:val="28"/>
              </w:rPr>
              <w:t>Demonstrate understanding of factors that influence hauora</w:t>
            </w:r>
          </w:p>
        </w:tc>
        <w:tc>
          <w:tcPr>
            <w:tcW w:w="1530" w:type="dxa"/>
            <w:shd w:val="clear" w:color="auto" w:fill="E2EFD9" w:themeFill="accent6" w:themeFillTint="33"/>
          </w:tcPr>
          <w:p w14:paraId="45287920" w14:textId="77777777" w:rsidR="00FD3089" w:rsidRPr="00CC0834" w:rsidRDefault="00FD3089" w:rsidP="00972AE7">
            <w:pPr>
              <w:spacing w:after="120"/>
              <w:rPr>
                <w:b/>
                <w:bCs/>
                <w:sz w:val="28"/>
                <w:szCs w:val="28"/>
              </w:rPr>
            </w:pPr>
            <w:r>
              <w:rPr>
                <w:b/>
                <w:bCs/>
                <w:sz w:val="28"/>
                <w:szCs w:val="28"/>
              </w:rPr>
              <w:t>Part C</w:t>
            </w:r>
          </w:p>
        </w:tc>
      </w:tr>
      <w:tr w:rsidR="00FD3089" w:rsidRPr="00CC0834" w14:paraId="00C53095" w14:textId="77777777" w:rsidTr="00972AE7">
        <w:tc>
          <w:tcPr>
            <w:tcW w:w="1224" w:type="dxa"/>
          </w:tcPr>
          <w:p w14:paraId="02726C4E" w14:textId="77777777" w:rsidR="00FD3089" w:rsidRPr="00CC0834" w:rsidRDefault="00FD3089" w:rsidP="00972AE7">
            <w:pPr>
              <w:spacing w:after="120"/>
              <w:rPr>
                <w:sz w:val="28"/>
                <w:szCs w:val="28"/>
              </w:rPr>
            </w:pPr>
            <w:r w:rsidRPr="00CC0834">
              <w:rPr>
                <w:sz w:val="28"/>
                <w:szCs w:val="28"/>
              </w:rPr>
              <w:t>E4.</w:t>
            </w:r>
            <w:r>
              <w:rPr>
                <w:sz w:val="28"/>
                <w:szCs w:val="28"/>
              </w:rPr>
              <w:t>1</w:t>
            </w:r>
          </w:p>
        </w:tc>
        <w:tc>
          <w:tcPr>
            <w:tcW w:w="7702" w:type="dxa"/>
            <w:shd w:val="clear" w:color="auto" w:fill="FFFFFF" w:themeFill="background1"/>
          </w:tcPr>
          <w:p w14:paraId="7AB1A3B4" w14:textId="77777777" w:rsidR="00FD3089" w:rsidRPr="00CC0834" w:rsidRDefault="00FD3089" w:rsidP="00972AE7">
            <w:pPr>
              <w:spacing w:after="120"/>
              <w:rPr>
                <w:sz w:val="28"/>
                <w:szCs w:val="28"/>
              </w:rPr>
            </w:pPr>
            <w:r w:rsidRPr="00CC0834">
              <w:rPr>
                <w:sz w:val="28"/>
                <w:szCs w:val="28"/>
              </w:rPr>
              <w:t>Achievement Standard information related to understanding of factors that influence hauora</w:t>
            </w:r>
          </w:p>
        </w:tc>
        <w:tc>
          <w:tcPr>
            <w:tcW w:w="1530" w:type="dxa"/>
            <w:shd w:val="clear" w:color="auto" w:fill="E2EFD9" w:themeFill="accent6" w:themeFillTint="33"/>
          </w:tcPr>
          <w:p w14:paraId="0BE23984" w14:textId="77777777" w:rsidR="00FD3089" w:rsidRPr="00CC0834" w:rsidRDefault="00FD3089" w:rsidP="00972AE7">
            <w:pPr>
              <w:spacing w:after="120"/>
              <w:rPr>
                <w:sz w:val="28"/>
                <w:szCs w:val="28"/>
              </w:rPr>
            </w:pPr>
          </w:p>
        </w:tc>
      </w:tr>
      <w:tr w:rsidR="00FD3089" w:rsidRPr="00CC0834" w14:paraId="3B880564" w14:textId="77777777" w:rsidTr="00972AE7">
        <w:tc>
          <w:tcPr>
            <w:tcW w:w="1224" w:type="dxa"/>
          </w:tcPr>
          <w:p w14:paraId="27E57D60" w14:textId="77777777" w:rsidR="00FD3089" w:rsidRPr="00CC0834" w:rsidRDefault="00FD3089" w:rsidP="00972AE7">
            <w:pPr>
              <w:spacing w:after="120"/>
              <w:rPr>
                <w:sz w:val="28"/>
                <w:szCs w:val="28"/>
              </w:rPr>
            </w:pPr>
            <w:r w:rsidRPr="00CC0834">
              <w:rPr>
                <w:sz w:val="28"/>
                <w:szCs w:val="28"/>
              </w:rPr>
              <w:t>E4.</w:t>
            </w:r>
            <w:r>
              <w:rPr>
                <w:sz w:val="28"/>
                <w:szCs w:val="28"/>
              </w:rPr>
              <w:t>2</w:t>
            </w:r>
            <w:r w:rsidRPr="00CC0834">
              <w:rPr>
                <w:sz w:val="28"/>
                <w:szCs w:val="28"/>
              </w:rPr>
              <w:t>.</w:t>
            </w:r>
          </w:p>
        </w:tc>
        <w:tc>
          <w:tcPr>
            <w:tcW w:w="7702" w:type="dxa"/>
            <w:shd w:val="clear" w:color="auto" w:fill="FFFFFF" w:themeFill="background1"/>
          </w:tcPr>
          <w:p w14:paraId="2A079D06" w14:textId="77777777" w:rsidR="00FD3089" w:rsidRPr="00CC0834" w:rsidRDefault="00FD3089" w:rsidP="00972AE7">
            <w:pPr>
              <w:spacing w:after="120"/>
              <w:rPr>
                <w:sz w:val="28"/>
                <w:szCs w:val="28"/>
              </w:rPr>
            </w:pPr>
            <w:r w:rsidRPr="00CC0834">
              <w:rPr>
                <w:sz w:val="28"/>
                <w:szCs w:val="28"/>
              </w:rPr>
              <w:t>Checklist for Achievement Standard 92010: Demonstrate understanding of factors that influence hauora</w:t>
            </w:r>
          </w:p>
        </w:tc>
        <w:tc>
          <w:tcPr>
            <w:tcW w:w="1530" w:type="dxa"/>
            <w:shd w:val="clear" w:color="auto" w:fill="E2EFD9" w:themeFill="accent6" w:themeFillTint="33"/>
          </w:tcPr>
          <w:p w14:paraId="011FC9A9" w14:textId="77777777" w:rsidR="00FD3089" w:rsidRPr="00CC0834" w:rsidRDefault="00FD3089" w:rsidP="00972AE7">
            <w:pPr>
              <w:spacing w:after="120"/>
              <w:rPr>
                <w:sz w:val="28"/>
                <w:szCs w:val="28"/>
              </w:rPr>
            </w:pPr>
          </w:p>
        </w:tc>
      </w:tr>
      <w:tr w:rsidR="00FD3089" w:rsidRPr="00CC0834" w14:paraId="2C6C71A2" w14:textId="77777777" w:rsidTr="00972AE7">
        <w:trPr>
          <w:trHeight w:val="70"/>
        </w:trPr>
        <w:tc>
          <w:tcPr>
            <w:tcW w:w="1224" w:type="dxa"/>
          </w:tcPr>
          <w:p w14:paraId="6C4396DE" w14:textId="77777777" w:rsidR="00FD3089" w:rsidRPr="00CC0834" w:rsidRDefault="00FD3089" w:rsidP="00972AE7">
            <w:pPr>
              <w:spacing w:after="120"/>
              <w:rPr>
                <w:sz w:val="28"/>
                <w:szCs w:val="28"/>
              </w:rPr>
            </w:pPr>
            <w:r w:rsidRPr="00CC0834">
              <w:rPr>
                <w:sz w:val="28"/>
                <w:szCs w:val="28"/>
              </w:rPr>
              <w:t>E4.</w:t>
            </w:r>
            <w:r>
              <w:rPr>
                <w:sz w:val="28"/>
                <w:szCs w:val="28"/>
              </w:rPr>
              <w:t>3</w:t>
            </w:r>
            <w:r w:rsidRPr="00CC0834">
              <w:rPr>
                <w:sz w:val="28"/>
                <w:szCs w:val="28"/>
              </w:rPr>
              <w:t>.</w:t>
            </w:r>
          </w:p>
        </w:tc>
        <w:tc>
          <w:tcPr>
            <w:tcW w:w="7702" w:type="dxa"/>
            <w:shd w:val="clear" w:color="auto" w:fill="FFFFFF" w:themeFill="background1"/>
          </w:tcPr>
          <w:p w14:paraId="77FFC5EB" w14:textId="77777777" w:rsidR="00FD3089" w:rsidRPr="00CC0834" w:rsidRDefault="00FD3089" w:rsidP="00972AE7">
            <w:pPr>
              <w:spacing w:after="120"/>
              <w:rPr>
                <w:sz w:val="28"/>
                <w:szCs w:val="28"/>
              </w:rPr>
            </w:pPr>
            <w:r w:rsidRPr="00CC0834">
              <w:rPr>
                <w:sz w:val="28"/>
                <w:szCs w:val="28"/>
              </w:rPr>
              <w:t>Practice for the examination</w:t>
            </w:r>
          </w:p>
        </w:tc>
        <w:tc>
          <w:tcPr>
            <w:tcW w:w="1530" w:type="dxa"/>
            <w:shd w:val="clear" w:color="auto" w:fill="E2EFD9" w:themeFill="accent6" w:themeFillTint="33"/>
          </w:tcPr>
          <w:p w14:paraId="2A58D191" w14:textId="77777777" w:rsidR="00FD3089" w:rsidRPr="00CC0834" w:rsidRDefault="00FD3089" w:rsidP="00972AE7">
            <w:pPr>
              <w:spacing w:after="120"/>
              <w:rPr>
                <w:sz w:val="28"/>
                <w:szCs w:val="28"/>
              </w:rPr>
            </w:pPr>
          </w:p>
        </w:tc>
      </w:tr>
      <w:tr w:rsidR="00FD3089" w:rsidRPr="00CC0834" w14:paraId="6253CD3C" w14:textId="77777777" w:rsidTr="00972AE7">
        <w:tc>
          <w:tcPr>
            <w:tcW w:w="1224" w:type="dxa"/>
            <w:shd w:val="clear" w:color="auto" w:fill="BDD6EE" w:themeFill="accent5" w:themeFillTint="66"/>
          </w:tcPr>
          <w:p w14:paraId="5750120A" w14:textId="77777777" w:rsidR="00FD3089" w:rsidRPr="00CC0834" w:rsidRDefault="00FD3089" w:rsidP="00972AE7">
            <w:pPr>
              <w:spacing w:after="120"/>
              <w:rPr>
                <w:b/>
                <w:bCs/>
                <w:sz w:val="28"/>
                <w:szCs w:val="28"/>
              </w:rPr>
            </w:pPr>
            <w:r w:rsidRPr="00CC0834">
              <w:rPr>
                <w:b/>
                <w:bCs/>
                <w:sz w:val="28"/>
                <w:szCs w:val="28"/>
              </w:rPr>
              <w:t>E5.</w:t>
            </w:r>
          </w:p>
        </w:tc>
        <w:tc>
          <w:tcPr>
            <w:tcW w:w="7702" w:type="dxa"/>
            <w:shd w:val="clear" w:color="auto" w:fill="BDD6EE" w:themeFill="accent5" w:themeFillTint="66"/>
          </w:tcPr>
          <w:p w14:paraId="35D100B2" w14:textId="77777777" w:rsidR="00FD3089" w:rsidRPr="00CC0834" w:rsidRDefault="00FD3089" w:rsidP="00972AE7">
            <w:pPr>
              <w:spacing w:after="120"/>
              <w:rPr>
                <w:b/>
                <w:bCs/>
                <w:sz w:val="28"/>
                <w:szCs w:val="28"/>
              </w:rPr>
            </w:pPr>
            <w:r w:rsidRPr="00CC0834">
              <w:rPr>
                <w:b/>
                <w:bCs/>
                <w:sz w:val="28"/>
                <w:szCs w:val="28"/>
              </w:rPr>
              <w:t>Demonstrate understanding of strategies that enhance hauora</w:t>
            </w:r>
          </w:p>
        </w:tc>
        <w:tc>
          <w:tcPr>
            <w:tcW w:w="1530" w:type="dxa"/>
            <w:shd w:val="clear" w:color="auto" w:fill="E2EFD9" w:themeFill="accent6" w:themeFillTint="33"/>
          </w:tcPr>
          <w:p w14:paraId="2E147831" w14:textId="77777777" w:rsidR="00FD3089" w:rsidRPr="00CC0834" w:rsidRDefault="00FD3089" w:rsidP="00972AE7">
            <w:pPr>
              <w:spacing w:after="120"/>
              <w:rPr>
                <w:b/>
                <w:bCs/>
                <w:sz w:val="28"/>
                <w:szCs w:val="28"/>
              </w:rPr>
            </w:pPr>
            <w:r>
              <w:rPr>
                <w:b/>
                <w:bCs/>
                <w:sz w:val="28"/>
                <w:szCs w:val="28"/>
              </w:rPr>
              <w:t>Part D</w:t>
            </w:r>
          </w:p>
        </w:tc>
      </w:tr>
      <w:tr w:rsidR="00FD3089" w:rsidRPr="00CC0834" w14:paraId="41854B4D" w14:textId="77777777" w:rsidTr="00972AE7">
        <w:tc>
          <w:tcPr>
            <w:tcW w:w="1224" w:type="dxa"/>
          </w:tcPr>
          <w:p w14:paraId="43F5640B" w14:textId="77777777" w:rsidR="00FD3089" w:rsidRPr="00CC0834" w:rsidRDefault="00FD3089" w:rsidP="00972AE7">
            <w:pPr>
              <w:spacing w:after="120"/>
              <w:rPr>
                <w:sz w:val="28"/>
                <w:szCs w:val="28"/>
              </w:rPr>
            </w:pPr>
            <w:r w:rsidRPr="00CC0834">
              <w:rPr>
                <w:sz w:val="28"/>
                <w:szCs w:val="28"/>
              </w:rPr>
              <w:t>E5.1</w:t>
            </w:r>
          </w:p>
        </w:tc>
        <w:tc>
          <w:tcPr>
            <w:tcW w:w="7702" w:type="dxa"/>
            <w:shd w:val="clear" w:color="auto" w:fill="FFFFFF" w:themeFill="background1"/>
          </w:tcPr>
          <w:p w14:paraId="380BCD64" w14:textId="77777777" w:rsidR="00FD3089" w:rsidRPr="00CC0834" w:rsidRDefault="00FD3089" w:rsidP="00972AE7">
            <w:pPr>
              <w:spacing w:after="120"/>
              <w:rPr>
                <w:sz w:val="28"/>
                <w:szCs w:val="28"/>
              </w:rPr>
            </w:pPr>
            <w:r w:rsidRPr="00CC0834">
              <w:rPr>
                <w:sz w:val="28"/>
                <w:szCs w:val="28"/>
              </w:rPr>
              <w:t>Achievement Standard information related to assessment strategies that enhance and promote hauora</w:t>
            </w:r>
          </w:p>
        </w:tc>
        <w:tc>
          <w:tcPr>
            <w:tcW w:w="1530" w:type="dxa"/>
            <w:shd w:val="clear" w:color="auto" w:fill="E2EFD9" w:themeFill="accent6" w:themeFillTint="33"/>
          </w:tcPr>
          <w:p w14:paraId="37D35589" w14:textId="77777777" w:rsidR="00FD3089" w:rsidRPr="00CC0834" w:rsidRDefault="00FD3089" w:rsidP="00972AE7">
            <w:pPr>
              <w:spacing w:after="120"/>
              <w:rPr>
                <w:sz w:val="28"/>
                <w:szCs w:val="28"/>
              </w:rPr>
            </w:pPr>
          </w:p>
        </w:tc>
      </w:tr>
      <w:tr w:rsidR="00FD3089" w:rsidRPr="00CC0834" w14:paraId="7E4E0ADB" w14:textId="77777777" w:rsidTr="00972AE7">
        <w:tc>
          <w:tcPr>
            <w:tcW w:w="1224" w:type="dxa"/>
          </w:tcPr>
          <w:p w14:paraId="31A69D58" w14:textId="77777777" w:rsidR="00FD3089" w:rsidRPr="00CC0834" w:rsidRDefault="00FD3089" w:rsidP="00972AE7">
            <w:pPr>
              <w:spacing w:after="120"/>
              <w:rPr>
                <w:sz w:val="28"/>
                <w:szCs w:val="28"/>
              </w:rPr>
            </w:pPr>
            <w:r w:rsidRPr="00CC0834">
              <w:rPr>
                <w:sz w:val="28"/>
                <w:szCs w:val="28"/>
              </w:rPr>
              <w:t>E5.</w:t>
            </w:r>
            <w:r>
              <w:rPr>
                <w:sz w:val="28"/>
                <w:szCs w:val="28"/>
              </w:rPr>
              <w:t>2</w:t>
            </w:r>
            <w:r w:rsidRPr="00CC0834">
              <w:rPr>
                <w:sz w:val="28"/>
                <w:szCs w:val="28"/>
              </w:rPr>
              <w:t>.</w:t>
            </w:r>
          </w:p>
        </w:tc>
        <w:tc>
          <w:tcPr>
            <w:tcW w:w="7702" w:type="dxa"/>
            <w:shd w:val="clear" w:color="auto" w:fill="FFFFFF" w:themeFill="background1"/>
          </w:tcPr>
          <w:p w14:paraId="5FEF00AC" w14:textId="77777777" w:rsidR="00FD3089" w:rsidRPr="00CC0834" w:rsidRDefault="00FD3089" w:rsidP="00972AE7">
            <w:pPr>
              <w:spacing w:after="120"/>
              <w:rPr>
                <w:sz w:val="28"/>
                <w:szCs w:val="28"/>
              </w:rPr>
            </w:pPr>
            <w:r w:rsidRPr="00CC0834">
              <w:rPr>
                <w:sz w:val="28"/>
                <w:szCs w:val="28"/>
              </w:rPr>
              <w:t>Checklist for Achievement Standard 9201</w:t>
            </w:r>
            <w:r>
              <w:rPr>
                <w:sz w:val="28"/>
                <w:szCs w:val="28"/>
              </w:rPr>
              <w:t>1</w:t>
            </w:r>
            <w:r w:rsidRPr="00CC0834">
              <w:rPr>
                <w:sz w:val="28"/>
                <w:szCs w:val="28"/>
              </w:rPr>
              <w:t>: Demonstrate understanding of factors that influence hauora</w:t>
            </w:r>
            <w:r w:rsidRPr="00CC0834">
              <w:rPr>
                <w:sz w:val="28"/>
                <w:szCs w:val="28"/>
              </w:rPr>
              <w:br w:type="page"/>
            </w:r>
          </w:p>
        </w:tc>
        <w:tc>
          <w:tcPr>
            <w:tcW w:w="1530" w:type="dxa"/>
            <w:shd w:val="clear" w:color="auto" w:fill="E2EFD9" w:themeFill="accent6" w:themeFillTint="33"/>
          </w:tcPr>
          <w:p w14:paraId="6EF9C02A" w14:textId="77777777" w:rsidR="00FD3089" w:rsidRPr="00CC0834" w:rsidRDefault="00FD3089" w:rsidP="00972AE7">
            <w:pPr>
              <w:spacing w:after="120"/>
              <w:rPr>
                <w:sz w:val="28"/>
                <w:szCs w:val="28"/>
              </w:rPr>
            </w:pPr>
          </w:p>
        </w:tc>
      </w:tr>
      <w:tr w:rsidR="00FD3089" w:rsidRPr="00CC0834" w14:paraId="1AF4232E" w14:textId="77777777" w:rsidTr="00972AE7">
        <w:tc>
          <w:tcPr>
            <w:tcW w:w="1224" w:type="dxa"/>
          </w:tcPr>
          <w:p w14:paraId="130380A7" w14:textId="77777777" w:rsidR="00FD3089" w:rsidRPr="00CC0834" w:rsidRDefault="00FD3089" w:rsidP="00972AE7">
            <w:pPr>
              <w:spacing w:after="120"/>
              <w:rPr>
                <w:sz w:val="28"/>
                <w:szCs w:val="28"/>
              </w:rPr>
            </w:pPr>
            <w:r w:rsidRPr="00CC0834">
              <w:rPr>
                <w:sz w:val="28"/>
                <w:szCs w:val="28"/>
              </w:rPr>
              <w:t>E5.</w:t>
            </w:r>
            <w:r>
              <w:rPr>
                <w:sz w:val="28"/>
                <w:szCs w:val="28"/>
              </w:rPr>
              <w:t>3</w:t>
            </w:r>
            <w:r w:rsidRPr="00CC0834">
              <w:rPr>
                <w:sz w:val="28"/>
                <w:szCs w:val="28"/>
              </w:rPr>
              <w:t>.</w:t>
            </w:r>
          </w:p>
        </w:tc>
        <w:tc>
          <w:tcPr>
            <w:tcW w:w="7702" w:type="dxa"/>
            <w:shd w:val="clear" w:color="auto" w:fill="FFFFFF" w:themeFill="background1"/>
          </w:tcPr>
          <w:p w14:paraId="086B3B59" w14:textId="77777777" w:rsidR="00FD3089" w:rsidRPr="00CC0834" w:rsidRDefault="00FD3089" w:rsidP="00972AE7">
            <w:pPr>
              <w:spacing w:after="120"/>
              <w:rPr>
                <w:sz w:val="28"/>
                <w:szCs w:val="28"/>
              </w:rPr>
            </w:pPr>
            <w:r w:rsidRPr="00CC0834">
              <w:rPr>
                <w:sz w:val="28"/>
                <w:szCs w:val="28"/>
              </w:rPr>
              <w:t>Practice for report writing</w:t>
            </w:r>
          </w:p>
        </w:tc>
        <w:tc>
          <w:tcPr>
            <w:tcW w:w="1530" w:type="dxa"/>
            <w:shd w:val="clear" w:color="auto" w:fill="E2EFD9" w:themeFill="accent6" w:themeFillTint="33"/>
          </w:tcPr>
          <w:p w14:paraId="14D06D0C" w14:textId="77777777" w:rsidR="00FD3089" w:rsidRPr="00CC0834" w:rsidRDefault="00FD3089" w:rsidP="00972AE7">
            <w:pPr>
              <w:spacing w:after="120"/>
              <w:rPr>
                <w:sz w:val="28"/>
                <w:szCs w:val="28"/>
              </w:rPr>
            </w:pPr>
          </w:p>
        </w:tc>
      </w:tr>
      <w:tr w:rsidR="00FD3089" w:rsidRPr="00CC0834" w14:paraId="000EC856" w14:textId="77777777" w:rsidTr="00972AE7">
        <w:tc>
          <w:tcPr>
            <w:tcW w:w="1224" w:type="dxa"/>
            <w:shd w:val="clear" w:color="auto" w:fill="002060"/>
          </w:tcPr>
          <w:p w14:paraId="22F64992" w14:textId="77777777" w:rsidR="00FD3089" w:rsidRPr="00CC0834" w:rsidRDefault="00FD3089" w:rsidP="00972AE7">
            <w:pPr>
              <w:spacing w:after="120"/>
              <w:rPr>
                <w:sz w:val="28"/>
                <w:szCs w:val="28"/>
              </w:rPr>
            </w:pPr>
          </w:p>
        </w:tc>
        <w:tc>
          <w:tcPr>
            <w:tcW w:w="7702" w:type="dxa"/>
            <w:shd w:val="clear" w:color="auto" w:fill="002060"/>
          </w:tcPr>
          <w:p w14:paraId="5D711FCF" w14:textId="77777777" w:rsidR="00FD3089" w:rsidRPr="00CC0834" w:rsidRDefault="00FD3089" w:rsidP="00972AE7">
            <w:pPr>
              <w:spacing w:after="120"/>
              <w:rPr>
                <w:sz w:val="28"/>
                <w:szCs w:val="28"/>
              </w:rPr>
            </w:pPr>
            <w:r w:rsidRPr="00407FF6">
              <w:rPr>
                <w:sz w:val="28"/>
                <w:szCs w:val="28"/>
              </w:rPr>
              <w:t>Links to websites listed in the resources</w:t>
            </w:r>
          </w:p>
        </w:tc>
        <w:tc>
          <w:tcPr>
            <w:tcW w:w="1530" w:type="dxa"/>
            <w:shd w:val="clear" w:color="auto" w:fill="002060"/>
          </w:tcPr>
          <w:p w14:paraId="57DE23C3" w14:textId="77777777" w:rsidR="00FD3089" w:rsidRPr="00CC0834" w:rsidRDefault="00FD3089" w:rsidP="00972AE7">
            <w:pPr>
              <w:spacing w:after="120"/>
              <w:rPr>
                <w:sz w:val="28"/>
                <w:szCs w:val="28"/>
              </w:rPr>
            </w:pPr>
          </w:p>
        </w:tc>
      </w:tr>
    </w:tbl>
    <w:p w14:paraId="40687C5A" w14:textId="094DE7B4" w:rsidR="008567A5" w:rsidRDefault="008567A5">
      <w:r>
        <w:br w:type="page"/>
      </w:r>
    </w:p>
    <w:tbl>
      <w:tblPr>
        <w:tblStyle w:val="TableGrid"/>
        <w:tblW w:w="0" w:type="auto"/>
        <w:tblLook w:val="04A0" w:firstRow="1" w:lastRow="0" w:firstColumn="1" w:lastColumn="0" w:noHBand="0" w:noVBand="1"/>
      </w:tblPr>
      <w:tblGrid>
        <w:gridCol w:w="10456"/>
      </w:tblGrid>
      <w:tr w:rsidR="00DB00CF" w:rsidRPr="00980367" w14:paraId="260CFB5B" w14:textId="77777777" w:rsidTr="00975CDE">
        <w:tc>
          <w:tcPr>
            <w:tcW w:w="10456" w:type="dxa"/>
            <w:shd w:val="clear" w:color="auto" w:fill="BDD6EE" w:themeFill="accent5" w:themeFillTint="66"/>
          </w:tcPr>
          <w:p w14:paraId="2B0BB3C0" w14:textId="5FA462A0" w:rsidR="00DB00CF" w:rsidRPr="00980367" w:rsidRDefault="00DB00CF" w:rsidP="00100502">
            <w:pPr>
              <w:rPr>
                <w:b/>
                <w:bCs/>
                <w:sz w:val="52"/>
                <w:szCs w:val="52"/>
              </w:rPr>
            </w:pPr>
          </w:p>
          <w:p w14:paraId="7AFB846B" w14:textId="77777777" w:rsidR="00DB00CF" w:rsidRPr="00980367" w:rsidRDefault="00DB00CF" w:rsidP="00100502">
            <w:pPr>
              <w:rPr>
                <w:b/>
                <w:bCs/>
                <w:sz w:val="52"/>
                <w:szCs w:val="52"/>
              </w:rPr>
            </w:pPr>
          </w:p>
          <w:p w14:paraId="1E13FB81" w14:textId="77777777" w:rsidR="00DB00CF" w:rsidRPr="00980367" w:rsidRDefault="00DB00CF" w:rsidP="00100502">
            <w:pPr>
              <w:rPr>
                <w:b/>
                <w:bCs/>
                <w:sz w:val="52"/>
                <w:szCs w:val="52"/>
              </w:rPr>
            </w:pPr>
          </w:p>
          <w:p w14:paraId="7FA43670" w14:textId="77777777" w:rsidR="00DB00CF" w:rsidRPr="00980367" w:rsidRDefault="00DB00CF" w:rsidP="00100502">
            <w:pPr>
              <w:rPr>
                <w:b/>
                <w:bCs/>
                <w:sz w:val="144"/>
                <w:szCs w:val="144"/>
              </w:rPr>
            </w:pPr>
            <w:r w:rsidRPr="00980367">
              <w:rPr>
                <w:b/>
                <w:bCs/>
                <w:sz w:val="144"/>
                <w:szCs w:val="144"/>
              </w:rPr>
              <w:t xml:space="preserve">PART A: Preparing for Learning in Health Education </w:t>
            </w:r>
            <w:r w:rsidRPr="00980367">
              <w:rPr>
                <w:b/>
                <w:bCs/>
                <w:sz w:val="72"/>
                <w:szCs w:val="72"/>
              </w:rPr>
              <w:t>and assessment with the Health Studies</w:t>
            </w:r>
            <w:r w:rsidRPr="00980367">
              <w:rPr>
                <w:b/>
                <w:bCs/>
                <w:sz w:val="144"/>
                <w:szCs w:val="144"/>
              </w:rPr>
              <w:t xml:space="preserve"> </w:t>
            </w:r>
            <w:r w:rsidRPr="00980367">
              <w:rPr>
                <w:b/>
                <w:bCs/>
                <w:sz w:val="72"/>
                <w:szCs w:val="72"/>
              </w:rPr>
              <w:t>Achievement Standards</w:t>
            </w:r>
            <w:r w:rsidRPr="00980367">
              <w:rPr>
                <w:b/>
                <w:bCs/>
                <w:sz w:val="144"/>
                <w:szCs w:val="144"/>
              </w:rPr>
              <w:t xml:space="preserve"> </w:t>
            </w:r>
          </w:p>
          <w:p w14:paraId="59C957D4" w14:textId="77777777" w:rsidR="00DB00CF" w:rsidRPr="00980367" w:rsidRDefault="00DB00CF" w:rsidP="00100502">
            <w:pPr>
              <w:rPr>
                <w:b/>
                <w:bCs/>
                <w:sz w:val="52"/>
                <w:szCs w:val="52"/>
              </w:rPr>
            </w:pPr>
          </w:p>
          <w:p w14:paraId="1C3B44A6" w14:textId="77777777" w:rsidR="00DB00CF" w:rsidRPr="00980367" w:rsidRDefault="00DB00CF" w:rsidP="00100502">
            <w:pPr>
              <w:rPr>
                <w:b/>
                <w:bCs/>
                <w:sz w:val="52"/>
                <w:szCs w:val="52"/>
              </w:rPr>
            </w:pPr>
          </w:p>
          <w:p w14:paraId="28C5459C" w14:textId="77777777" w:rsidR="00DB00CF" w:rsidRPr="00980367" w:rsidRDefault="00DB00CF" w:rsidP="00100502">
            <w:pPr>
              <w:rPr>
                <w:b/>
                <w:bCs/>
                <w:sz w:val="52"/>
                <w:szCs w:val="52"/>
              </w:rPr>
            </w:pPr>
          </w:p>
          <w:p w14:paraId="330C3914" w14:textId="77777777" w:rsidR="00DB00CF" w:rsidRPr="00980367" w:rsidRDefault="00DB00CF" w:rsidP="00100502">
            <w:pPr>
              <w:rPr>
                <w:b/>
                <w:bCs/>
                <w:sz w:val="52"/>
                <w:szCs w:val="52"/>
              </w:rPr>
            </w:pPr>
          </w:p>
          <w:p w14:paraId="76F69213" w14:textId="77777777" w:rsidR="00DB00CF" w:rsidRPr="00980367" w:rsidRDefault="00DB00CF" w:rsidP="00100502">
            <w:pPr>
              <w:rPr>
                <w:b/>
                <w:bCs/>
                <w:sz w:val="52"/>
                <w:szCs w:val="52"/>
              </w:rPr>
            </w:pPr>
          </w:p>
          <w:p w14:paraId="6C4ECCA0" w14:textId="77777777" w:rsidR="00DB00CF" w:rsidRPr="00980367" w:rsidRDefault="00DB00CF" w:rsidP="00100502">
            <w:pPr>
              <w:rPr>
                <w:b/>
                <w:bCs/>
                <w:sz w:val="52"/>
                <w:szCs w:val="52"/>
              </w:rPr>
            </w:pPr>
          </w:p>
        </w:tc>
      </w:tr>
    </w:tbl>
    <w:p w14:paraId="716EE9BA" w14:textId="77777777" w:rsidR="00DB00CF" w:rsidRPr="00DB00CF" w:rsidRDefault="00DB00CF" w:rsidP="00DB00CF">
      <w:pPr>
        <w:rPr>
          <w:color w:val="C00000"/>
        </w:rPr>
      </w:pPr>
    </w:p>
    <w:p w14:paraId="50BBB59C" w14:textId="7902F8D5" w:rsidR="003A4C45" w:rsidRDefault="003A4C45" w:rsidP="003A4C45">
      <w:r>
        <w:lastRenderedPageBreak/>
        <w:t xml:space="preserve"> </w:t>
      </w:r>
    </w:p>
    <w:tbl>
      <w:tblPr>
        <w:tblStyle w:val="TableGrid"/>
        <w:tblW w:w="0" w:type="auto"/>
        <w:tblLook w:val="04A0" w:firstRow="1" w:lastRow="0" w:firstColumn="1" w:lastColumn="0" w:noHBand="0" w:noVBand="1"/>
      </w:tblPr>
      <w:tblGrid>
        <w:gridCol w:w="10456"/>
      </w:tblGrid>
      <w:tr w:rsidR="003A4C45" w:rsidRPr="00980367" w14:paraId="73BBD487" w14:textId="77777777" w:rsidTr="00975CDE">
        <w:tc>
          <w:tcPr>
            <w:tcW w:w="10456" w:type="dxa"/>
            <w:shd w:val="clear" w:color="auto" w:fill="BDD6EE" w:themeFill="accent5" w:themeFillTint="66"/>
          </w:tcPr>
          <w:p w14:paraId="062C7CC9" w14:textId="77777777" w:rsidR="003A4C45" w:rsidRPr="00980367" w:rsidRDefault="003A4C45" w:rsidP="00972AE7">
            <w:pPr>
              <w:rPr>
                <w:b/>
                <w:bCs/>
                <w:sz w:val="52"/>
                <w:szCs w:val="52"/>
              </w:rPr>
            </w:pPr>
            <w:r w:rsidRPr="00980367">
              <w:rPr>
                <w:b/>
                <w:bCs/>
                <w:sz w:val="52"/>
                <w:szCs w:val="52"/>
              </w:rPr>
              <w:t xml:space="preserve">PART A: Preparing for Learning in Health Education and assessment with the Health Studies Achievement Standards </w:t>
            </w:r>
          </w:p>
        </w:tc>
      </w:tr>
    </w:tbl>
    <w:p w14:paraId="07D53103" w14:textId="77777777" w:rsidR="003A4C45" w:rsidRDefault="003A4C45" w:rsidP="003A4C45"/>
    <w:tbl>
      <w:tblPr>
        <w:tblStyle w:val="TableGrid"/>
        <w:tblW w:w="0" w:type="auto"/>
        <w:tblLook w:val="04A0" w:firstRow="1" w:lastRow="0" w:firstColumn="1" w:lastColumn="0" w:noHBand="0" w:noVBand="1"/>
      </w:tblPr>
      <w:tblGrid>
        <w:gridCol w:w="10456"/>
      </w:tblGrid>
      <w:tr w:rsidR="003A4C45" w:rsidRPr="00980367" w14:paraId="414AB7A0" w14:textId="77777777" w:rsidTr="00972AE7">
        <w:tc>
          <w:tcPr>
            <w:tcW w:w="10456" w:type="dxa"/>
            <w:shd w:val="clear" w:color="auto" w:fill="F2F2F2" w:themeFill="background1" w:themeFillShade="F2"/>
          </w:tcPr>
          <w:p w14:paraId="18C5FE35" w14:textId="77777777" w:rsidR="003A4C45" w:rsidRPr="00980367" w:rsidRDefault="003A4C45" w:rsidP="00972AE7">
            <w:pPr>
              <w:rPr>
                <w:b/>
                <w:bCs/>
                <w:color w:val="002060"/>
                <w:sz w:val="28"/>
                <w:szCs w:val="28"/>
              </w:rPr>
            </w:pPr>
            <w:r w:rsidRPr="00980367">
              <w:rPr>
                <w:b/>
                <w:bCs/>
                <w:color w:val="002060"/>
                <w:sz w:val="28"/>
                <w:szCs w:val="28"/>
              </w:rPr>
              <w:t xml:space="preserve">Introduction: What is ‘Health Studies’? </w:t>
            </w:r>
          </w:p>
          <w:p w14:paraId="7EB600FB" w14:textId="77777777" w:rsidR="003A4C45" w:rsidRPr="00980367" w:rsidRDefault="003A4C45" w:rsidP="00972AE7">
            <w:pPr>
              <w:rPr>
                <w:b/>
                <w:bCs/>
                <w:color w:val="002060"/>
                <w:sz w:val="28"/>
                <w:szCs w:val="28"/>
              </w:rPr>
            </w:pPr>
          </w:p>
          <w:p w14:paraId="27509333" w14:textId="77777777" w:rsidR="003A4C45" w:rsidRPr="00980367" w:rsidRDefault="003A4C45" w:rsidP="00972AE7">
            <w:r w:rsidRPr="00980367">
              <w:t xml:space="preserve">Your school has decided </w:t>
            </w:r>
            <w:r>
              <w:t>the name of</w:t>
            </w:r>
            <w:r w:rsidRPr="00980367">
              <w:t xml:space="preserve"> the course where Health Education is being taught at Year 11. Whether it is called ‘Health Education’ or something else, for NCEA Level 1 it will be assessed using the ‘Health Studies’ Achievement Standards. The reason why the Achievement Standards are called ‘Health Studies’ is because schools can choose what combination of Relationships and Sexuality Education, Mental Health Education and Food and Nutrition topics are taught. Some school may focus more on Relationships and Sexuality Education, Mental Health Education and call the course Health Education, while other schools might focus more on Food and Nutrition topics and call the course by that name. </w:t>
            </w:r>
          </w:p>
          <w:p w14:paraId="592BC24C" w14:textId="77777777" w:rsidR="003A4C45" w:rsidRPr="00980367" w:rsidRDefault="003A4C45" w:rsidP="00972AE7"/>
          <w:p w14:paraId="7EC9D557" w14:textId="77777777" w:rsidR="003A4C45" w:rsidRPr="00980367" w:rsidRDefault="003A4C45" w:rsidP="00972AE7">
            <w:r w:rsidRPr="00980367">
              <w:t xml:space="preserve">Regardless of the topics being taught or what your course is called, what they all have in common is a focus on the ‘Big Ideas’ and ‘Significant Learning’ statements that are listed </w:t>
            </w:r>
            <w:r>
              <w:t>later in this section</w:t>
            </w:r>
            <w:r w:rsidRPr="00980367">
              <w:t xml:space="preserve">.  </w:t>
            </w:r>
          </w:p>
          <w:p w14:paraId="200A74DA" w14:textId="77777777" w:rsidR="003A4C45" w:rsidRPr="00980367" w:rsidRDefault="003A4C45" w:rsidP="00972AE7"/>
          <w:p w14:paraId="4C31879E" w14:textId="77777777" w:rsidR="003A4C45" w:rsidRPr="00980367" w:rsidRDefault="003A4C45" w:rsidP="00972AE7">
            <w:r w:rsidRPr="00980367">
              <w:t xml:space="preserve">The Big Ideas are related to the Health Education underlying concepts, one of which is </w:t>
            </w:r>
            <w:r w:rsidRPr="00980367">
              <w:rPr>
                <w:b/>
                <w:bCs/>
              </w:rPr>
              <w:t xml:space="preserve">hauora </w:t>
            </w:r>
            <w:r w:rsidRPr="00980367">
              <w:t xml:space="preserve">that you have learnt about at year 9 and 10. The other concepts you will learn more about this year. That is the </w:t>
            </w:r>
            <w:r w:rsidRPr="00980367">
              <w:rPr>
                <w:b/>
                <w:bCs/>
              </w:rPr>
              <w:t>socio-ecological perspective</w:t>
            </w:r>
            <w:r w:rsidRPr="00980367">
              <w:t xml:space="preserve"> which is when you learn about personal, interpersonal, and societal aspects of a hauora and wellbeing issue</w:t>
            </w:r>
            <w:r>
              <w:t>s</w:t>
            </w:r>
            <w:r w:rsidRPr="00980367">
              <w:t xml:space="preserve">, </w:t>
            </w:r>
            <w:r w:rsidRPr="00980367">
              <w:rPr>
                <w:b/>
                <w:bCs/>
              </w:rPr>
              <w:t>health promotion</w:t>
            </w:r>
            <w:r w:rsidRPr="00980367">
              <w:t xml:space="preserve"> which is when you learn about strategies for taking action to support wellbeing, and </w:t>
            </w:r>
            <w:r w:rsidRPr="00980367">
              <w:rPr>
                <w:b/>
                <w:bCs/>
              </w:rPr>
              <w:t>attitudes and values</w:t>
            </w:r>
            <w:r w:rsidRPr="00980367">
              <w:t xml:space="preserve"> like respect, and being fair and inclusive when we take action.  </w:t>
            </w:r>
          </w:p>
          <w:p w14:paraId="232C899F" w14:textId="77777777" w:rsidR="003A4C45" w:rsidRPr="00980367" w:rsidRDefault="003A4C45" w:rsidP="00972AE7"/>
          <w:p w14:paraId="7EA86EB3" w14:textId="77777777" w:rsidR="003A4C45" w:rsidRPr="00980367" w:rsidRDefault="003A4C45" w:rsidP="00972AE7">
            <w:r w:rsidRPr="00980367">
              <w:t xml:space="preserve">Across your Health Education course you will cover a range of hauora and wellbeing topics. Some of these will be learnt about by the whole class, and for other topics you may have some choice. </w:t>
            </w:r>
          </w:p>
          <w:p w14:paraId="1EABD658" w14:textId="77777777" w:rsidR="003A4C45" w:rsidRPr="00980367" w:rsidRDefault="003A4C45" w:rsidP="00972AE7"/>
        </w:tc>
      </w:tr>
    </w:tbl>
    <w:p w14:paraId="6A733DCE" w14:textId="77777777" w:rsidR="003A4C45" w:rsidRPr="00980367" w:rsidRDefault="003A4C45" w:rsidP="003A4C45"/>
    <w:tbl>
      <w:tblPr>
        <w:tblStyle w:val="TableGrid"/>
        <w:tblW w:w="0" w:type="auto"/>
        <w:tblLook w:val="04A0" w:firstRow="1" w:lastRow="0" w:firstColumn="1" w:lastColumn="0" w:noHBand="0" w:noVBand="1"/>
      </w:tblPr>
      <w:tblGrid>
        <w:gridCol w:w="10456"/>
      </w:tblGrid>
      <w:tr w:rsidR="003A4C45" w:rsidRPr="00980367" w14:paraId="23F62ED9" w14:textId="77777777" w:rsidTr="00972AE7">
        <w:tc>
          <w:tcPr>
            <w:tcW w:w="10456" w:type="dxa"/>
            <w:shd w:val="clear" w:color="auto" w:fill="002060"/>
          </w:tcPr>
          <w:p w14:paraId="6216E904" w14:textId="77777777" w:rsidR="003A4C45" w:rsidRPr="00980367" w:rsidRDefault="003A4C45" w:rsidP="00972AE7">
            <w:pPr>
              <w:rPr>
                <w:b/>
                <w:bCs/>
                <w:sz w:val="40"/>
                <w:szCs w:val="40"/>
              </w:rPr>
            </w:pPr>
            <w:r w:rsidRPr="00980367">
              <w:rPr>
                <w:b/>
                <w:bCs/>
                <w:sz w:val="40"/>
                <w:szCs w:val="40"/>
              </w:rPr>
              <w:t>A1. Student Instructions: How to use this resource</w:t>
            </w:r>
          </w:p>
        </w:tc>
      </w:tr>
    </w:tbl>
    <w:p w14:paraId="366FFFFE" w14:textId="77777777" w:rsidR="003A4C45" w:rsidRDefault="003A4C45" w:rsidP="003A4C45"/>
    <w:p w14:paraId="01BC7FDB" w14:textId="77777777" w:rsidR="003A4C45" w:rsidRPr="00980367" w:rsidRDefault="003A4C45" w:rsidP="003A4C45">
      <w:r w:rsidRPr="00980367">
        <w:t xml:space="preserve">This is a </w:t>
      </w:r>
      <w:r w:rsidRPr="00980367">
        <w:rPr>
          <w:b/>
          <w:bCs/>
        </w:rPr>
        <w:t>Word</w:t>
      </w:r>
      <w:r w:rsidRPr="00980367">
        <w:t xml:space="preserve"> document.</w:t>
      </w:r>
    </w:p>
    <w:p w14:paraId="37819A19" w14:textId="77777777" w:rsidR="003A4C45" w:rsidRPr="00980367" w:rsidRDefault="003A4C45" w:rsidP="003A4C45">
      <w:pPr>
        <w:numPr>
          <w:ilvl w:val="0"/>
          <w:numId w:val="3"/>
        </w:numPr>
        <w:contextualSpacing/>
      </w:pPr>
      <w:r w:rsidRPr="00980367">
        <w:t>You can copy it into an online folder on your school’s digital learning platform and work on it where it should be saved automatically.</w:t>
      </w:r>
    </w:p>
    <w:p w14:paraId="02018B01" w14:textId="77777777" w:rsidR="003A4C45" w:rsidRPr="00980367" w:rsidRDefault="003A4C45" w:rsidP="003A4C45">
      <w:pPr>
        <w:numPr>
          <w:ilvl w:val="0"/>
          <w:numId w:val="3"/>
        </w:numPr>
        <w:contextualSpacing/>
      </w:pPr>
      <w:r w:rsidRPr="00980367">
        <w:t xml:space="preserve">Or you can use it on your computer desktop – remembering to save your work each time you add something new or make changes if this is not </w:t>
      </w:r>
      <w:r>
        <w:t xml:space="preserve">done </w:t>
      </w:r>
      <w:r w:rsidRPr="00980367">
        <w:t>automatic</w:t>
      </w:r>
      <w:r>
        <w:t>ally</w:t>
      </w:r>
      <w:r w:rsidRPr="00980367">
        <w:t xml:space="preserve"> on your device.</w:t>
      </w:r>
    </w:p>
    <w:p w14:paraId="103E4848" w14:textId="77777777" w:rsidR="003A4C45" w:rsidRDefault="003A4C45" w:rsidP="003A4C45">
      <w:pPr>
        <w:rPr>
          <w:b/>
          <w:bCs/>
        </w:rPr>
      </w:pPr>
    </w:p>
    <w:p w14:paraId="4067BE5C" w14:textId="77777777" w:rsidR="003A4C45" w:rsidRPr="00980367" w:rsidRDefault="003A4C45" w:rsidP="003A4C45">
      <w:pPr>
        <w:rPr>
          <w:b/>
          <w:bCs/>
        </w:rPr>
      </w:pPr>
      <w:r w:rsidRPr="00980367">
        <w:rPr>
          <w:b/>
          <w:bCs/>
        </w:rPr>
        <w:t>Across the activities you will be able to add your own:</w:t>
      </w:r>
    </w:p>
    <w:p w14:paraId="66FEB5D9" w14:textId="77777777" w:rsidR="003A4C45" w:rsidRPr="00980367" w:rsidRDefault="003A4C45" w:rsidP="003A4C45">
      <w:pPr>
        <w:numPr>
          <w:ilvl w:val="0"/>
          <w:numId w:val="2"/>
        </w:numPr>
        <w:contextualSpacing/>
      </w:pPr>
      <w:r w:rsidRPr="00980367">
        <w:t>Written text</w:t>
      </w:r>
    </w:p>
    <w:p w14:paraId="54932B49" w14:textId="77777777" w:rsidR="003A4C45" w:rsidRPr="00980367" w:rsidRDefault="003A4C45" w:rsidP="003A4C45">
      <w:pPr>
        <w:numPr>
          <w:ilvl w:val="0"/>
          <w:numId w:val="2"/>
        </w:numPr>
        <w:contextualSpacing/>
      </w:pPr>
      <w:r w:rsidRPr="00980367">
        <w:t>Images and illustration (see below)</w:t>
      </w:r>
    </w:p>
    <w:p w14:paraId="2CF0671D" w14:textId="77777777" w:rsidR="003A4C45" w:rsidRPr="00980367" w:rsidRDefault="003A4C45" w:rsidP="003A4C45">
      <w:pPr>
        <w:numPr>
          <w:ilvl w:val="0"/>
          <w:numId w:val="2"/>
        </w:numPr>
        <w:contextualSpacing/>
      </w:pPr>
      <w:r w:rsidRPr="00980367">
        <w:t>Tables and graphs (e.g. produced in Excel when displaying data)</w:t>
      </w:r>
    </w:p>
    <w:p w14:paraId="1DB083FA" w14:textId="77777777" w:rsidR="003A4C45" w:rsidRPr="00980367" w:rsidRDefault="003A4C45" w:rsidP="003A4C45">
      <w:pPr>
        <w:numPr>
          <w:ilvl w:val="0"/>
          <w:numId w:val="2"/>
        </w:numPr>
        <w:contextualSpacing/>
      </w:pPr>
      <w:r w:rsidRPr="00980367">
        <w:t>Smart art, flow charts or other visual representations created using digital applications in Word or another programme</w:t>
      </w:r>
    </w:p>
    <w:p w14:paraId="17C3C964" w14:textId="77777777" w:rsidR="003A4C45" w:rsidRPr="00980367" w:rsidRDefault="003A4C45" w:rsidP="003A4C45">
      <w:pPr>
        <w:numPr>
          <w:ilvl w:val="0"/>
          <w:numId w:val="2"/>
        </w:numPr>
        <w:contextualSpacing/>
      </w:pPr>
      <w:r w:rsidRPr="00980367">
        <w:t xml:space="preserve">Links to audio or video recordings made by you which are filed online. </w:t>
      </w:r>
    </w:p>
    <w:p w14:paraId="4D11C450" w14:textId="77777777" w:rsidR="003A4C45" w:rsidRDefault="003A4C45" w:rsidP="003A4C45">
      <w:pPr>
        <w:rPr>
          <w:b/>
          <w:bCs/>
          <w:color w:val="002060"/>
        </w:rPr>
      </w:pPr>
    </w:p>
    <w:p w14:paraId="3DA519BD" w14:textId="77777777" w:rsidR="003A4C45" w:rsidRDefault="003A4C45" w:rsidP="003A4C45">
      <w:pPr>
        <w:rPr>
          <w:b/>
          <w:bCs/>
          <w:color w:val="002060"/>
        </w:rPr>
      </w:pPr>
    </w:p>
    <w:p w14:paraId="01D937FD" w14:textId="77777777" w:rsidR="003A4C45" w:rsidRPr="00980367" w:rsidRDefault="003A4C45" w:rsidP="003A4C45">
      <w:pPr>
        <w:rPr>
          <w:b/>
          <w:bCs/>
          <w:color w:val="002060"/>
        </w:rPr>
      </w:pPr>
      <w:r w:rsidRPr="00980367">
        <w:rPr>
          <w:b/>
          <w:bCs/>
          <w:color w:val="002060"/>
        </w:rPr>
        <w:t xml:space="preserve">Managing your Learning Journal and Workbook </w:t>
      </w:r>
    </w:p>
    <w:p w14:paraId="05458D9A" w14:textId="77777777" w:rsidR="003A4C45" w:rsidRPr="00980367" w:rsidRDefault="003A4C45" w:rsidP="003A4C45">
      <w:pPr>
        <w:numPr>
          <w:ilvl w:val="0"/>
          <w:numId w:val="2"/>
        </w:numPr>
        <w:contextualSpacing/>
      </w:pPr>
      <w:r w:rsidRPr="00980367">
        <w:t xml:space="preserve">If you use this resource for a lot of activities it will grow quite big, especially if you are adding in lots of images. You may decide to divide the file into smaller files to make them more manageable. Give each of these files a name that makes sense to you </w:t>
      </w:r>
      <w:r>
        <w:t xml:space="preserve">for </w:t>
      </w:r>
      <w:r w:rsidRPr="00980367">
        <w:t xml:space="preserve">when you need to refer </w:t>
      </w:r>
      <w:r>
        <w:t xml:space="preserve">back </w:t>
      </w:r>
      <w:r w:rsidRPr="00980367">
        <w:t>to it.</w:t>
      </w:r>
    </w:p>
    <w:p w14:paraId="5855F243" w14:textId="77777777" w:rsidR="003A4C45" w:rsidRDefault="003A4C45" w:rsidP="003A4C45"/>
    <w:p w14:paraId="743BD057" w14:textId="77777777" w:rsidR="003A4C45" w:rsidRPr="00980367" w:rsidRDefault="003A4C45" w:rsidP="003A4C45">
      <w:r w:rsidRPr="00980367">
        <w:rPr>
          <w:b/>
          <w:bCs/>
        </w:rPr>
        <w:t>Your teacher will guide you as to which activities you will focus on and when</w:t>
      </w:r>
      <w:r w:rsidRPr="00980367">
        <w:t xml:space="preserve">. If you have been given access to the whole resource, please note that it is NOT expected that your course will cover everything, and your teacher may have ideas about other topics to replace some of those included. </w:t>
      </w:r>
    </w:p>
    <w:p w14:paraId="35B48C9F" w14:textId="77777777" w:rsidR="003A4C45" w:rsidRPr="00980367" w:rsidRDefault="003A4C45" w:rsidP="003A4C45">
      <w:r w:rsidRPr="00980367">
        <w:t xml:space="preserve">If you are creating large files like video recordings or PowerPoints, file these online (e.g. in a video channel social media page or the school’s digital learning platform where you file all your work) and provide a link to these materials in your Learning Journal and Workbook </w:t>
      </w:r>
    </w:p>
    <w:p w14:paraId="6A8382B4" w14:textId="77777777" w:rsidR="003A4C45" w:rsidRDefault="003A4C45" w:rsidP="003A4C45"/>
    <w:tbl>
      <w:tblPr>
        <w:tblStyle w:val="TableGrid"/>
        <w:tblW w:w="0" w:type="auto"/>
        <w:tblLook w:val="04A0" w:firstRow="1" w:lastRow="0" w:firstColumn="1" w:lastColumn="0" w:noHBand="0" w:noVBand="1"/>
      </w:tblPr>
      <w:tblGrid>
        <w:gridCol w:w="10456"/>
      </w:tblGrid>
      <w:tr w:rsidR="003A4C45" w:rsidRPr="00980367" w14:paraId="1E4A3AD9" w14:textId="77777777" w:rsidTr="00972AE7">
        <w:tc>
          <w:tcPr>
            <w:tcW w:w="10456" w:type="dxa"/>
            <w:shd w:val="clear" w:color="auto" w:fill="002060"/>
          </w:tcPr>
          <w:p w14:paraId="523A3684" w14:textId="77777777" w:rsidR="003A4C45" w:rsidRPr="00980367" w:rsidRDefault="003A4C45" w:rsidP="00972AE7">
            <w:pPr>
              <w:rPr>
                <w:color w:val="FFFFFF" w:themeColor="background1"/>
                <w:sz w:val="40"/>
                <w:szCs w:val="40"/>
              </w:rPr>
            </w:pPr>
            <w:r w:rsidRPr="00980367">
              <w:rPr>
                <w:color w:val="FFFFFF" w:themeColor="background1"/>
                <w:sz w:val="40"/>
                <w:szCs w:val="40"/>
              </w:rPr>
              <w:t>A1.1</w:t>
            </w:r>
            <w:r>
              <w:rPr>
                <w:color w:val="FFFFFF" w:themeColor="background1"/>
                <w:sz w:val="40"/>
                <w:szCs w:val="40"/>
              </w:rPr>
              <w:t>.</w:t>
            </w:r>
            <w:r w:rsidRPr="00980367">
              <w:rPr>
                <w:color w:val="FFFFFF" w:themeColor="background1"/>
                <w:sz w:val="40"/>
                <w:szCs w:val="40"/>
              </w:rPr>
              <w:t xml:space="preserve"> Illustrating this resource</w:t>
            </w:r>
          </w:p>
        </w:tc>
      </w:tr>
    </w:tbl>
    <w:p w14:paraId="20C068F5" w14:textId="77777777" w:rsidR="003A4C45" w:rsidRDefault="003A4C45" w:rsidP="003A4C45"/>
    <w:p w14:paraId="1087357B" w14:textId="77777777" w:rsidR="003A4C45" w:rsidRPr="00980367" w:rsidRDefault="003A4C45" w:rsidP="003A4C45">
      <w:r w:rsidRPr="00980367">
        <w:t xml:space="preserve">NZHEA has not provided illustrations in this resource because </w:t>
      </w:r>
      <w:r w:rsidRPr="00980367">
        <w:rPr>
          <w:b/>
          <w:bCs/>
          <w:color w:val="002060"/>
        </w:rPr>
        <w:t>we want YOU to illustrate it</w:t>
      </w:r>
      <w:r w:rsidRPr="00980367">
        <w:rPr>
          <w:color w:val="002060"/>
        </w:rPr>
        <w:t xml:space="preserve"> </w:t>
      </w:r>
      <w:r w:rsidRPr="00980367">
        <w:t>as you complete various activities. The illustrations could be:</w:t>
      </w:r>
    </w:p>
    <w:p w14:paraId="2E1B652F" w14:textId="77777777" w:rsidR="003A4C45" w:rsidRPr="00980367" w:rsidRDefault="003A4C45" w:rsidP="003A4C45">
      <w:pPr>
        <w:numPr>
          <w:ilvl w:val="0"/>
          <w:numId w:val="1"/>
        </w:numPr>
        <w:contextualSpacing/>
      </w:pPr>
      <w:r w:rsidRPr="00980367">
        <w:t>Your own photos cut and pasted into the text (make sure you ask permission if the photos include other people that can be recognised)</w:t>
      </w:r>
    </w:p>
    <w:p w14:paraId="6C058A12" w14:textId="77777777" w:rsidR="003A4C45" w:rsidRPr="00980367" w:rsidRDefault="003A4C45" w:rsidP="003A4C45">
      <w:pPr>
        <w:numPr>
          <w:ilvl w:val="0"/>
          <w:numId w:val="1"/>
        </w:numPr>
        <w:contextualSpacing/>
      </w:pPr>
      <w:r w:rsidRPr="00980367">
        <w:t>Photos of group work like posters, presentations etc</w:t>
      </w:r>
    </w:p>
    <w:p w14:paraId="2B8ED81D" w14:textId="77777777" w:rsidR="003A4C45" w:rsidRPr="00980367" w:rsidRDefault="003A4C45" w:rsidP="003A4C45">
      <w:pPr>
        <w:numPr>
          <w:ilvl w:val="0"/>
          <w:numId w:val="1"/>
        </w:numPr>
        <w:contextualSpacing/>
      </w:pPr>
      <w:r w:rsidRPr="00980367">
        <w:t>Photos of your own drawn images</w:t>
      </w:r>
    </w:p>
    <w:p w14:paraId="2205A8E1" w14:textId="77777777" w:rsidR="003A4C45" w:rsidRPr="00980367" w:rsidRDefault="003A4C45" w:rsidP="003A4C45">
      <w:pPr>
        <w:numPr>
          <w:ilvl w:val="0"/>
          <w:numId w:val="1"/>
        </w:numPr>
        <w:contextualSpacing/>
      </w:pPr>
      <w:r w:rsidRPr="00980367">
        <w:t xml:space="preserve">Digitally created images  </w:t>
      </w:r>
    </w:p>
    <w:p w14:paraId="4E2C7922" w14:textId="77777777" w:rsidR="003A4C45" w:rsidRPr="00980367" w:rsidRDefault="003A4C45" w:rsidP="003A4C45">
      <w:pPr>
        <w:numPr>
          <w:ilvl w:val="0"/>
          <w:numId w:val="1"/>
        </w:numPr>
        <w:contextualSpacing/>
      </w:pPr>
      <w:r w:rsidRPr="00980367">
        <w:t xml:space="preserve">Links to videos you have made that are stored online, or on a social media or video channel </w:t>
      </w:r>
    </w:p>
    <w:p w14:paraId="1B2FEC70" w14:textId="77777777" w:rsidR="003A4C45" w:rsidRPr="00980367" w:rsidRDefault="003A4C45" w:rsidP="003A4C45">
      <w:pPr>
        <w:numPr>
          <w:ilvl w:val="0"/>
          <w:numId w:val="1"/>
        </w:numPr>
        <w:contextualSpacing/>
      </w:pPr>
      <w:r w:rsidRPr="00980367">
        <w:t xml:space="preserve">Screen shots or ‘snipped’ images found in a range of online sources – remember to include the URL </w:t>
      </w:r>
      <w:r>
        <w:t>o</w:t>
      </w:r>
      <w:r w:rsidRPr="00980367">
        <w:t xml:space="preserve">f the site you found the image in case you need to refer to it or find it again.  </w:t>
      </w:r>
    </w:p>
    <w:p w14:paraId="188E4B6C" w14:textId="77777777" w:rsidR="003A4C45" w:rsidRPr="00980367" w:rsidRDefault="003A4C45" w:rsidP="003A4C45">
      <w:r w:rsidRPr="00980367">
        <w:t>Use th</w:t>
      </w:r>
      <w:r>
        <w:t xml:space="preserve">e </w:t>
      </w:r>
      <w:r w:rsidRPr="00980367">
        <w:t xml:space="preserve">activity instructions to guide your selection of illustrations. </w:t>
      </w:r>
    </w:p>
    <w:p w14:paraId="25F033B2" w14:textId="77777777" w:rsidR="003A4C45" w:rsidRPr="00980367" w:rsidRDefault="003A4C45" w:rsidP="003A4C45"/>
    <w:tbl>
      <w:tblPr>
        <w:tblStyle w:val="TableGrid"/>
        <w:tblW w:w="0" w:type="auto"/>
        <w:shd w:val="clear" w:color="auto" w:fill="002060"/>
        <w:tblLook w:val="04A0" w:firstRow="1" w:lastRow="0" w:firstColumn="1" w:lastColumn="0" w:noHBand="0" w:noVBand="1"/>
      </w:tblPr>
      <w:tblGrid>
        <w:gridCol w:w="10456"/>
      </w:tblGrid>
      <w:tr w:rsidR="003A4C45" w:rsidRPr="00980367" w14:paraId="7F0FA887" w14:textId="77777777" w:rsidTr="00972AE7">
        <w:tc>
          <w:tcPr>
            <w:tcW w:w="10456" w:type="dxa"/>
            <w:shd w:val="clear" w:color="auto" w:fill="002060"/>
          </w:tcPr>
          <w:p w14:paraId="0AFBF5C1" w14:textId="77777777" w:rsidR="003A4C45" w:rsidRPr="00980367" w:rsidRDefault="003A4C45" w:rsidP="00972AE7">
            <w:pPr>
              <w:rPr>
                <w:sz w:val="40"/>
                <w:szCs w:val="40"/>
              </w:rPr>
            </w:pPr>
            <w:bookmarkStart w:id="3" w:name="_Hlk152060435"/>
            <w:r w:rsidRPr="00980367">
              <w:rPr>
                <w:sz w:val="40"/>
                <w:szCs w:val="40"/>
              </w:rPr>
              <w:t>A1.2</w:t>
            </w:r>
            <w:r>
              <w:rPr>
                <w:sz w:val="40"/>
                <w:szCs w:val="40"/>
              </w:rPr>
              <w:t>.</w:t>
            </w:r>
            <w:r w:rsidRPr="00980367">
              <w:rPr>
                <w:sz w:val="40"/>
                <w:szCs w:val="40"/>
              </w:rPr>
              <w:t xml:space="preserve"> Other ways to personalise your Learning Journal and Workbook</w:t>
            </w:r>
          </w:p>
        </w:tc>
      </w:tr>
    </w:tbl>
    <w:p w14:paraId="16C144D2" w14:textId="77777777" w:rsidR="003A4C45" w:rsidRPr="00980367" w:rsidRDefault="003A4C45" w:rsidP="003A4C45"/>
    <w:p w14:paraId="0F79F6D9" w14:textId="77777777" w:rsidR="003A4C45" w:rsidRPr="00980367" w:rsidRDefault="003A4C45" w:rsidP="003A4C45">
      <w:r w:rsidRPr="00980367">
        <w:t>As well as using images related to Health Education ideas to illustrate and personalise your Learning Journal and Workbook, you can also use short written ‘illustrations’. Over time, make a collection of the following that mean something to you:</w:t>
      </w:r>
    </w:p>
    <w:p w14:paraId="54FF8C0B" w14:textId="77777777" w:rsidR="003A4C45" w:rsidRPr="00980367" w:rsidRDefault="003A4C45" w:rsidP="003A4C45">
      <w:pPr>
        <w:numPr>
          <w:ilvl w:val="0"/>
          <w:numId w:val="28"/>
        </w:numPr>
        <w:contextualSpacing/>
      </w:pPr>
      <w:r w:rsidRPr="00980367">
        <w:t>Whakatauk</w:t>
      </w:r>
      <w:r w:rsidRPr="00980367">
        <w:rPr>
          <w:rFonts w:cstheme="minorHAnsi"/>
        </w:rPr>
        <w:t>ī</w:t>
      </w:r>
      <w:r w:rsidRPr="00980367">
        <w:t xml:space="preserve"> (Māori sayings)</w:t>
      </w:r>
    </w:p>
    <w:p w14:paraId="6AAC5816" w14:textId="77777777" w:rsidR="003A4C45" w:rsidRPr="00980367" w:rsidRDefault="003A4C45" w:rsidP="003A4C45">
      <w:pPr>
        <w:numPr>
          <w:ilvl w:val="0"/>
          <w:numId w:val="28"/>
        </w:numPr>
        <w:contextualSpacing/>
      </w:pPr>
      <w:r w:rsidRPr="00980367">
        <w:t>Other cultural sayings</w:t>
      </w:r>
    </w:p>
    <w:p w14:paraId="70BC38E1" w14:textId="77777777" w:rsidR="003A4C45" w:rsidRPr="00980367" w:rsidRDefault="003A4C45" w:rsidP="003A4C45">
      <w:pPr>
        <w:numPr>
          <w:ilvl w:val="0"/>
          <w:numId w:val="28"/>
        </w:numPr>
        <w:contextualSpacing/>
      </w:pPr>
      <w:r w:rsidRPr="00980367">
        <w:t xml:space="preserve">Quotes </w:t>
      </w:r>
    </w:p>
    <w:p w14:paraId="7FDEF75C" w14:textId="77777777" w:rsidR="003A4C45" w:rsidRPr="00980367" w:rsidRDefault="003A4C45" w:rsidP="003A4C45">
      <w:pPr>
        <w:numPr>
          <w:ilvl w:val="0"/>
          <w:numId w:val="28"/>
        </w:numPr>
        <w:contextualSpacing/>
      </w:pPr>
      <w:r w:rsidRPr="00980367">
        <w:t>Affirmations</w:t>
      </w:r>
    </w:p>
    <w:p w14:paraId="27C48CB8" w14:textId="77777777" w:rsidR="003A4C45" w:rsidRPr="00980367" w:rsidRDefault="003A4C45" w:rsidP="003A4C45">
      <w:pPr>
        <w:numPr>
          <w:ilvl w:val="0"/>
          <w:numId w:val="28"/>
        </w:numPr>
        <w:contextualSpacing/>
      </w:pPr>
      <w:r w:rsidRPr="00980367">
        <w:t xml:space="preserve">Song lyrics (a chorus or verse)  </w:t>
      </w:r>
    </w:p>
    <w:p w14:paraId="3A5731E8" w14:textId="77777777" w:rsidR="003A4C45" w:rsidRPr="00980367" w:rsidRDefault="003A4C45" w:rsidP="003A4C45">
      <w:pPr>
        <w:numPr>
          <w:ilvl w:val="0"/>
          <w:numId w:val="28"/>
        </w:numPr>
        <w:contextualSpacing/>
      </w:pPr>
      <w:r w:rsidRPr="00980367">
        <w:t>Poems</w:t>
      </w:r>
    </w:p>
    <w:p w14:paraId="3E225A90" w14:textId="77777777" w:rsidR="003A4C45" w:rsidRDefault="003A4C45" w:rsidP="003A4C45">
      <w:r w:rsidRPr="00980367">
        <w:t xml:space="preserve">There are many examples of these online. Start an item bank of sayings (etc) below (or provide a link to an online source). When you can see your learning relates to one of these ideas, copy and paste the text at an appropriate place in your Learning Journal and Workbook. Make it stand out with colour, a different type and size font, put it in a frame, add a picture, (etc) – like you see in published materials. </w:t>
      </w:r>
    </w:p>
    <w:p w14:paraId="46F91284" w14:textId="77777777" w:rsidR="003A4C45" w:rsidRPr="00980367" w:rsidRDefault="003A4C45" w:rsidP="003A4C45"/>
    <w:tbl>
      <w:tblPr>
        <w:tblStyle w:val="TableGrid"/>
        <w:tblW w:w="0" w:type="auto"/>
        <w:tblLook w:val="04A0" w:firstRow="1" w:lastRow="0" w:firstColumn="1" w:lastColumn="0" w:noHBand="0" w:noVBand="1"/>
      </w:tblPr>
      <w:tblGrid>
        <w:gridCol w:w="10456"/>
      </w:tblGrid>
      <w:tr w:rsidR="003A4C45" w:rsidRPr="00980367" w14:paraId="02A6E99B" w14:textId="77777777" w:rsidTr="00972AE7">
        <w:tc>
          <w:tcPr>
            <w:tcW w:w="10456" w:type="dxa"/>
          </w:tcPr>
          <w:p w14:paraId="5C482160" w14:textId="77777777" w:rsidR="003A4C45" w:rsidRPr="00980367" w:rsidRDefault="003A4C45" w:rsidP="00972AE7"/>
          <w:p w14:paraId="56354E65" w14:textId="77777777" w:rsidR="003A4C45" w:rsidRPr="00980367" w:rsidRDefault="003A4C45" w:rsidP="00972AE7"/>
          <w:p w14:paraId="560D4F75" w14:textId="77777777" w:rsidR="003A4C45" w:rsidRPr="00980367" w:rsidRDefault="003A4C45" w:rsidP="00972AE7"/>
          <w:p w14:paraId="57AE2261" w14:textId="77777777" w:rsidR="003A4C45" w:rsidRPr="00980367" w:rsidRDefault="003A4C45" w:rsidP="00972AE7"/>
          <w:p w14:paraId="4BC93FF1" w14:textId="77777777" w:rsidR="003A4C45" w:rsidRPr="00980367" w:rsidRDefault="003A4C45" w:rsidP="00972AE7"/>
        </w:tc>
      </w:tr>
    </w:tbl>
    <w:p w14:paraId="585C85BF" w14:textId="77777777" w:rsidR="003A4C45" w:rsidRDefault="003A4C45" w:rsidP="003A4C45"/>
    <w:tbl>
      <w:tblPr>
        <w:tblStyle w:val="TableGrid"/>
        <w:tblW w:w="0" w:type="auto"/>
        <w:tblLook w:val="04A0" w:firstRow="1" w:lastRow="0" w:firstColumn="1" w:lastColumn="0" w:noHBand="0" w:noVBand="1"/>
      </w:tblPr>
      <w:tblGrid>
        <w:gridCol w:w="10456"/>
      </w:tblGrid>
      <w:tr w:rsidR="003A4C45" w:rsidRPr="00980367" w14:paraId="0BFD4FB9" w14:textId="77777777" w:rsidTr="00972AE7">
        <w:tc>
          <w:tcPr>
            <w:tcW w:w="10456" w:type="dxa"/>
            <w:shd w:val="clear" w:color="auto" w:fill="002060"/>
          </w:tcPr>
          <w:p w14:paraId="7083D132" w14:textId="77777777" w:rsidR="003A4C45" w:rsidRPr="00980367" w:rsidRDefault="003A4C45" w:rsidP="00972AE7">
            <w:pPr>
              <w:rPr>
                <w:b/>
                <w:bCs/>
                <w:sz w:val="40"/>
                <w:szCs w:val="40"/>
              </w:rPr>
            </w:pPr>
            <w:r w:rsidRPr="00980367">
              <w:rPr>
                <w:b/>
                <w:bCs/>
                <w:sz w:val="40"/>
                <w:szCs w:val="40"/>
              </w:rPr>
              <w:t>A2. Important links and support</w:t>
            </w:r>
          </w:p>
        </w:tc>
      </w:tr>
      <w:bookmarkEnd w:id="3"/>
    </w:tbl>
    <w:p w14:paraId="0FE816B2" w14:textId="77777777" w:rsidR="003A4C45" w:rsidRPr="00980367" w:rsidRDefault="003A4C45" w:rsidP="003A4C45">
      <w:pPr>
        <w:rPr>
          <w:b/>
          <w:bCs/>
        </w:rPr>
      </w:pPr>
    </w:p>
    <w:tbl>
      <w:tblPr>
        <w:tblStyle w:val="TableGrid"/>
        <w:tblW w:w="0" w:type="auto"/>
        <w:tblLook w:val="04A0" w:firstRow="1" w:lastRow="0" w:firstColumn="1" w:lastColumn="0" w:noHBand="0" w:noVBand="1"/>
      </w:tblPr>
      <w:tblGrid>
        <w:gridCol w:w="10456"/>
      </w:tblGrid>
      <w:tr w:rsidR="003A4C45" w:rsidRPr="00980367" w14:paraId="1008FD66" w14:textId="77777777" w:rsidTr="00972AE7">
        <w:tc>
          <w:tcPr>
            <w:tcW w:w="10456" w:type="dxa"/>
            <w:shd w:val="clear" w:color="auto" w:fill="002060"/>
          </w:tcPr>
          <w:p w14:paraId="55BB5DC4" w14:textId="77777777" w:rsidR="003A4C45" w:rsidRPr="00980367" w:rsidRDefault="003A4C45" w:rsidP="00972AE7">
            <w:pPr>
              <w:rPr>
                <w:sz w:val="40"/>
                <w:szCs w:val="40"/>
              </w:rPr>
            </w:pPr>
            <w:bookmarkStart w:id="4" w:name="_Hlk152061590"/>
            <w:r w:rsidRPr="00980367">
              <w:rPr>
                <w:sz w:val="40"/>
                <w:szCs w:val="40"/>
              </w:rPr>
              <w:t>A2.1</w:t>
            </w:r>
            <w:r>
              <w:rPr>
                <w:sz w:val="40"/>
                <w:szCs w:val="40"/>
              </w:rPr>
              <w:t>.</w:t>
            </w:r>
            <w:r w:rsidRPr="00980367">
              <w:rPr>
                <w:sz w:val="40"/>
                <w:szCs w:val="40"/>
              </w:rPr>
              <w:t xml:space="preserve"> NCEA</w:t>
            </w:r>
          </w:p>
        </w:tc>
      </w:tr>
      <w:bookmarkEnd w:id="4"/>
    </w:tbl>
    <w:p w14:paraId="43EDF9B0" w14:textId="77777777" w:rsidR="003A4C45" w:rsidRPr="00980367" w:rsidRDefault="003A4C45" w:rsidP="003A4C45"/>
    <w:p w14:paraId="1B90A14B" w14:textId="77777777" w:rsidR="003A4C45" w:rsidRPr="00980367" w:rsidRDefault="003A4C45" w:rsidP="003A4C45">
      <w:hyperlink r:id="rId10" w:history="1">
        <w:r w:rsidRPr="00980367">
          <w:rPr>
            <w:color w:val="0563C1" w:themeColor="hyperlink"/>
            <w:u w:val="single"/>
          </w:rPr>
          <w:t>The Level 1 Health Studies website</w:t>
        </w:r>
      </w:hyperlink>
      <w:r w:rsidRPr="00980367">
        <w:t xml:space="preserve"> </w:t>
      </w:r>
    </w:p>
    <w:p w14:paraId="1688713F" w14:textId="77777777" w:rsidR="003A4C45" w:rsidRPr="00980367" w:rsidRDefault="003A4C45" w:rsidP="003A4C45">
      <w:pPr>
        <w:numPr>
          <w:ilvl w:val="0"/>
          <w:numId w:val="24"/>
        </w:numPr>
        <w:contextualSpacing/>
      </w:pPr>
      <w:r w:rsidRPr="00980367">
        <w:t>Although this site is designed more for teachers, students can access it.</w:t>
      </w:r>
    </w:p>
    <w:p w14:paraId="0B6D3DCE" w14:textId="77777777" w:rsidR="003A4C45" w:rsidRDefault="003A4C45" w:rsidP="003A4C45">
      <w:pPr>
        <w:numPr>
          <w:ilvl w:val="0"/>
          <w:numId w:val="24"/>
        </w:numPr>
        <w:contextualSpacing/>
      </w:pPr>
      <w:r w:rsidRPr="00980367">
        <w:t xml:space="preserve">Use the menu bar to navigate the Health Studies pages. </w:t>
      </w:r>
    </w:p>
    <w:p w14:paraId="78E8B8FC" w14:textId="77777777" w:rsidR="003A4C45" w:rsidRPr="00980367" w:rsidRDefault="003A4C45" w:rsidP="003A4C45">
      <w:pPr>
        <w:ind w:left="720"/>
        <w:contextualSpacing/>
      </w:pPr>
    </w:p>
    <w:p w14:paraId="130DA1BF" w14:textId="77777777" w:rsidR="003A4C45" w:rsidRPr="00980367" w:rsidRDefault="003A4C45" w:rsidP="003A4C45">
      <w:hyperlink r:id="rId11" w:history="1">
        <w:r w:rsidRPr="00252D1D">
          <w:rPr>
            <w:rStyle w:val="Hyperlink"/>
          </w:rPr>
          <w:t>Assessment specifications</w:t>
        </w:r>
      </w:hyperlink>
      <w:r w:rsidRPr="00980367">
        <w:t xml:space="preserve"> (these provide guidance on the external assessments for the current year) </w:t>
      </w:r>
    </w:p>
    <w:p w14:paraId="0D02DC27" w14:textId="77777777" w:rsidR="003A4C45" w:rsidRPr="00980367" w:rsidRDefault="003A4C45" w:rsidP="003A4C45">
      <w:hyperlink r:id="rId12" w:history="1">
        <w:r>
          <w:rPr>
            <w:rStyle w:val="Hyperlink"/>
          </w:rPr>
          <w:t>Report submission d</w:t>
        </w:r>
        <w:r w:rsidRPr="000A72FB">
          <w:rPr>
            <w:rStyle w:val="Hyperlink"/>
          </w:rPr>
          <w:t xml:space="preserve">ate </w:t>
        </w:r>
        <w:r>
          <w:rPr>
            <w:rStyle w:val="Hyperlink"/>
          </w:rPr>
          <w:t>2024</w:t>
        </w:r>
      </w:hyperlink>
      <w:r w:rsidRPr="00980367">
        <w:t xml:space="preserve"> </w:t>
      </w:r>
      <w:r w:rsidRPr="00BE3EE7">
        <w:t>for AS92011</w:t>
      </w:r>
      <w:r>
        <w:t xml:space="preserve"> </w:t>
      </w:r>
      <w:r w:rsidRPr="00980367">
        <w:t xml:space="preserve">(Health Studies 1.4) report submission </w:t>
      </w:r>
      <w:r>
        <w:t>Wednesday</w:t>
      </w:r>
      <w:r w:rsidRPr="00980367">
        <w:t xml:space="preserve"> </w:t>
      </w:r>
      <w:r>
        <w:t>30</w:t>
      </w:r>
      <w:r w:rsidRPr="009C6959">
        <w:rPr>
          <w:vertAlign w:val="superscript"/>
        </w:rPr>
        <w:t>th</w:t>
      </w:r>
      <w:r>
        <w:t xml:space="preserve"> October, </w:t>
      </w:r>
      <w:r w:rsidRPr="00980367">
        <w:t>2024</w:t>
      </w:r>
    </w:p>
    <w:p w14:paraId="41C48DBF" w14:textId="77777777" w:rsidR="003A4C45" w:rsidRPr="00980367" w:rsidRDefault="003A4C45" w:rsidP="003A4C45">
      <w:hyperlink r:id="rId13" w:history="1">
        <w:r w:rsidRPr="00F62EDD">
          <w:rPr>
            <w:rStyle w:val="Hyperlink"/>
          </w:rPr>
          <w:t>Examination dates 2024</w:t>
        </w:r>
      </w:hyperlink>
      <w:r w:rsidRPr="00980367">
        <w:t xml:space="preserve"> for AS92010 (Health Studies 1.3) </w:t>
      </w:r>
      <w:r>
        <w:t>Tuesday 19</w:t>
      </w:r>
      <w:r w:rsidRPr="00BD1DA8">
        <w:rPr>
          <w:vertAlign w:val="superscript"/>
        </w:rPr>
        <w:t>th</w:t>
      </w:r>
      <w:r>
        <w:t xml:space="preserve"> November 2024 (2pm). </w:t>
      </w:r>
    </w:p>
    <w:p w14:paraId="2C7EC077" w14:textId="77777777" w:rsidR="003A4C45" w:rsidRPr="00980367" w:rsidRDefault="003A4C45" w:rsidP="003A4C45"/>
    <w:tbl>
      <w:tblPr>
        <w:tblStyle w:val="TableGrid"/>
        <w:tblW w:w="0" w:type="auto"/>
        <w:tblLook w:val="04A0" w:firstRow="1" w:lastRow="0" w:firstColumn="1" w:lastColumn="0" w:noHBand="0" w:noVBand="1"/>
      </w:tblPr>
      <w:tblGrid>
        <w:gridCol w:w="10456"/>
      </w:tblGrid>
      <w:tr w:rsidR="003A4C45" w:rsidRPr="00980367" w14:paraId="426BE5A4" w14:textId="77777777" w:rsidTr="00972AE7">
        <w:tc>
          <w:tcPr>
            <w:tcW w:w="10456" w:type="dxa"/>
            <w:shd w:val="clear" w:color="auto" w:fill="002060"/>
          </w:tcPr>
          <w:p w14:paraId="15AA542C" w14:textId="77777777" w:rsidR="003A4C45" w:rsidRPr="00980367" w:rsidRDefault="003A4C45" w:rsidP="00972AE7">
            <w:pPr>
              <w:rPr>
                <w:sz w:val="40"/>
                <w:szCs w:val="40"/>
              </w:rPr>
            </w:pPr>
            <w:r w:rsidRPr="00980367">
              <w:rPr>
                <w:sz w:val="40"/>
                <w:szCs w:val="40"/>
              </w:rPr>
              <w:t>A2.2</w:t>
            </w:r>
            <w:r>
              <w:rPr>
                <w:sz w:val="40"/>
                <w:szCs w:val="40"/>
              </w:rPr>
              <w:t>.</w:t>
            </w:r>
            <w:r w:rsidRPr="00980367">
              <w:rPr>
                <w:sz w:val="40"/>
                <w:szCs w:val="40"/>
              </w:rPr>
              <w:t xml:space="preserve"> Links to online materials for the learning activities</w:t>
            </w:r>
          </w:p>
        </w:tc>
      </w:tr>
    </w:tbl>
    <w:p w14:paraId="40558D42" w14:textId="77777777" w:rsidR="003A4C45" w:rsidRPr="00980367" w:rsidRDefault="003A4C45" w:rsidP="003A4C45"/>
    <w:p w14:paraId="2D18FE29" w14:textId="77777777" w:rsidR="003A4C45" w:rsidRPr="00980367" w:rsidRDefault="003A4C45" w:rsidP="003A4C45">
      <w:r w:rsidRPr="00980367">
        <w:t xml:space="preserve">Many of the activities in this resource require you to link to online sources. These appear as hyperlinks with the activity. A summary list of the full URLs is provided at the end of </w:t>
      </w:r>
      <w:r>
        <w:t>each section</w:t>
      </w:r>
      <w:r w:rsidRPr="00980367">
        <w:t xml:space="preserve"> if you need these. You may like to add to this list to make your own reference list of websites. </w:t>
      </w:r>
    </w:p>
    <w:p w14:paraId="32DB34ED" w14:textId="77777777" w:rsidR="003A4C45" w:rsidRPr="00980367" w:rsidRDefault="003A4C45" w:rsidP="003A4C45">
      <w:pPr>
        <w:rPr>
          <w:color w:val="002060"/>
          <w:sz w:val="28"/>
          <w:szCs w:val="28"/>
        </w:rPr>
      </w:pPr>
    </w:p>
    <w:tbl>
      <w:tblPr>
        <w:tblStyle w:val="TableGrid"/>
        <w:tblW w:w="0" w:type="auto"/>
        <w:tblLook w:val="04A0" w:firstRow="1" w:lastRow="0" w:firstColumn="1" w:lastColumn="0" w:noHBand="0" w:noVBand="1"/>
      </w:tblPr>
      <w:tblGrid>
        <w:gridCol w:w="10456"/>
      </w:tblGrid>
      <w:tr w:rsidR="003A4C45" w:rsidRPr="00980367" w14:paraId="35F7098E" w14:textId="77777777" w:rsidTr="00972AE7">
        <w:tc>
          <w:tcPr>
            <w:tcW w:w="10456" w:type="dxa"/>
            <w:shd w:val="clear" w:color="auto" w:fill="002060"/>
          </w:tcPr>
          <w:p w14:paraId="1E8A2D42" w14:textId="77777777" w:rsidR="003A4C45" w:rsidRPr="00980367" w:rsidRDefault="003A4C45" w:rsidP="00972AE7">
            <w:pPr>
              <w:rPr>
                <w:sz w:val="40"/>
                <w:szCs w:val="40"/>
              </w:rPr>
            </w:pPr>
            <w:r w:rsidRPr="00980367">
              <w:rPr>
                <w:sz w:val="40"/>
                <w:szCs w:val="40"/>
              </w:rPr>
              <w:t>A2.3</w:t>
            </w:r>
            <w:r>
              <w:rPr>
                <w:sz w:val="40"/>
                <w:szCs w:val="40"/>
              </w:rPr>
              <w:t>.</w:t>
            </w:r>
            <w:r w:rsidRPr="00980367">
              <w:rPr>
                <w:sz w:val="40"/>
                <w:szCs w:val="40"/>
              </w:rPr>
              <w:t xml:space="preserve"> People who can help </w:t>
            </w:r>
          </w:p>
        </w:tc>
      </w:tr>
    </w:tbl>
    <w:p w14:paraId="6136587D" w14:textId="77777777" w:rsidR="003A4C45" w:rsidRPr="00980367" w:rsidRDefault="003A4C45" w:rsidP="003A4C45">
      <w:pPr>
        <w:rPr>
          <w:color w:val="002060"/>
          <w:sz w:val="28"/>
          <w:szCs w:val="28"/>
        </w:rPr>
      </w:pPr>
    </w:p>
    <w:tbl>
      <w:tblPr>
        <w:tblStyle w:val="TableGrid"/>
        <w:tblW w:w="0" w:type="auto"/>
        <w:tblLook w:val="04A0" w:firstRow="1" w:lastRow="0" w:firstColumn="1" w:lastColumn="0" w:noHBand="0" w:noVBand="1"/>
      </w:tblPr>
      <w:tblGrid>
        <w:gridCol w:w="10456"/>
      </w:tblGrid>
      <w:tr w:rsidR="003A4C45" w:rsidRPr="00980367" w14:paraId="0DB15B66" w14:textId="77777777" w:rsidTr="00972AE7">
        <w:tc>
          <w:tcPr>
            <w:tcW w:w="10456" w:type="dxa"/>
            <w:shd w:val="clear" w:color="auto" w:fill="FFE599" w:themeFill="accent4" w:themeFillTint="66"/>
          </w:tcPr>
          <w:p w14:paraId="7CED8D52" w14:textId="77777777" w:rsidR="003A4C45" w:rsidRPr="00980367" w:rsidRDefault="003A4C45" w:rsidP="00972AE7">
            <w:pPr>
              <w:rPr>
                <w:b/>
                <w:bCs/>
              </w:rPr>
            </w:pPr>
            <w:r w:rsidRPr="00980367">
              <w:rPr>
                <w:b/>
                <w:bCs/>
              </w:rPr>
              <w:t xml:space="preserve">Your safety as learners in Health Education </w:t>
            </w:r>
          </w:p>
          <w:p w14:paraId="405381CB" w14:textId="77777777" w:rsidR="003A4C45" w:rsidRPr="00980367" w:rsidRDefault="003A4C45" w:rsidP="00972AE7">
            <w:pPr>
              <w:rPr>
                <w:b/>
                <w:bCs/>
              </w:rPr>
            </w:pPr>
          </w:p>
          <w:p w14:paraId="5EA71E16" w14:textId="77777777" w:rsidR="003A4C45" w:rsidRPr="00980367" w:rsidRDefault="003A4C45" w:rsidP="00972AE7">
            <w:r w:rsidRPr="00980367">
              <w:t>Sometimes the sensitive subject matter covered in Health Education causes students to become distressed and upset. It is normal that some things upset us, especially when the learning is about something we have experienced personally. If this happens to you at any time you can talk to:</w:t>
            </w:r>
          </w:p>
          <w:p w14:paraId="4C3A2DEC" w14:textId="77777777" w:rsidR="003A4C45" w:rsidRPr="00980367" w:rsidRDefault="003A4C45" w:rsidP="00972AE7"/>
          <w:p w14:paraId="6F00A134" w14:textId="77777777" w:rsidR="003A4C45" w:rsidRPr="00980367" w:rsidRDefault="003A4C45" w:rsidP="003A4C45">
            <w:pPr>
              <w:numPr>
                <w:ilvl w:val="0"/>
                <w:numId w:val="25"/>
              </w:numPr>
              <w:contextualSpacing/>
            </w:pPr>
            <w:r w:rsidRPr="00980367">
              <w:t>Your teacher</w:t>
            </w:r>
          </w:p>
          <w:p w14:paraId="06354C5E" w14:textId="77777777" w:rsidR="003A4C45" w:rsidRPr="00980367" w:rsidRDefault="003A4C45" w:rsidP="003A4C45">
            <w:pPr>
              <w:numPr>
                <w:ilvl w:val="0"/>
                <w:numId w:val="25"/>
              </w:numPr>
              <w:contextualSpacing/>
            </w:pPr>
            <w:r w:rsidRPr="00980367">
              <w:t xml:space="preserve">The school counsellor or other designated support person in your school (especially for matters where you want to talk </w:t>
            </w:r>
            <w:r>
              <w:t xml:space="preserve">about </w:t>
            </w:r>
            <w:r w:rsidRPr="00980367">
              <w:t>confidentially)</w:t>
            </w:r>
          </w:p>
          <w:p w14:paraId="45BF6B05" w14:textId="77777777" w:rsidR="003A4C45" w:rsidRPr="00980367" w:rsidRDefault="003A4C45" w:rsidP="003A4C45">
            <w:pPr>
              <w:numPr>
                <w:ilvl w:val="0"/>
                <w:numId w:val="25"/>
              </w:numPr>
              <w:contextualSpacing/>
            </w:pPr>
            <w:r w:rsidRPr="00980367">
              <w:t>The school nurse</w:t>
            </w:r>
          </w:p>
          <w:p w14:paraId="5B79737C" w14:textId="77777777" w:rsidR="003A4C45" w:rsidRPr="00980367" w:rsidRDefault="003A4C45" w:rsidP="003A4C45">
            <w:pPr>
              <w:numPr>
                <w:ilvl w:val="0"/>
                <w:numId w:val="25"/>
              </w:numPr>
              <w:contextualSpacing/>
            </w:pPr>
            <w:r w:rsidRPr="00980367">
              <w:t>A parent or guardian</w:t>
            </w:r>
          </w:p>
          <w:p w14:paraId="5D503FA0" w14:textId="77777777" w:rsidR="003A4C45" w:rsidRPr="00980367" w:rsidRDefault="003A4C45" w:rsidP="003A4C45">
            <w:pPr>
              <w:numPr>
                <w:ilvl w:val="0"/>
                <w:numId w:val="25"/>
              </w:numPr>
              <w:contextualSpacing/>
            </w:pPr>
            <w:r w:rsidRPr="00980367">
              <w:t xml:space="preserve">The Year 11 Dean </w:t>
            </w:r>
          </w:p>
          <w:p w14:paraId="6AA5C652" w14:textId="77777777" w:rsidR="003A4C45" w:rsidRPr="00980367" w:rsidRDefault="003A4C45" w:rsidP="003A4C45">
            <w:pPr>
              <w:numPr>
                <w:ilvl w:val="0"/>
                <w:numId w:val="25"/>
              </w:numPr>
              <w:contextualSpacing/>
            </w:pPr>
            <w:r w:rsidRPr="00980367">
              <w:t xml:space="preserve">Another trusted adult </w:t>
            </w:r>
          </w:p>
          <w:p w14:paraId="74B638E3" w14:textId="77777777" w:rsidR="003A4C45" w:rsidRPr="00980367" w:rsidRDefault="003A4C45" w:rsidP="003A4C45">
            <w:pPr>
              <w:numPr>
                <w:ilvl w:val="0"/>
                <w:numId w:val="25"/>
              </w:numPr>
              <w:contextualSpacing/>
            </w:pPr>
            <w:r w:rsidRPr="00980367">
              <w:t xml:space="preserve">A support agency (see below). Note that these agencies will feature as part of the learning with the strategies activities. </w:t>
            </w:r>
          </w:p>
        </w:tc>
      </w:tr>
    </w:tbl>
    <w:p w14:paraId="2F6E45BD" w14:textId="77777777" w:rsidR="003A4C45" w:rsidRPr="00980367" w:rsidRDefault="003A4C45" w:rsidP="003A4C45">
      <w:r w:rsidRPr="00980367">
        <w:rPr>
          <w:color w:val="002060"/>
          <w:sz w:val="28"/>
          <w:szCs w:val="28"/>
        </w:rPr>
        <w:lastRenderedPageBreak/>
        <w:t xml:space="preserve">Activity - Links to support agencies </w:t>
      </w:r>
    </w:p>
    <w:tbl>
      <w:tblPr>
        <w:tblStyle w:val="TableGrid"/>
        <w:tblW w:w="0" w:type="auto"/>
        <w:tblLook w:val="04A0" w:firstRow="1" w:lastRow="0" w:firstColumn="1" w:lastColumn="0" w:noHBand="0" w:noVBand="1"/>
      </w:tblPr>
      <w:tblGrid>
        <w:gridCol w:w="5228"/>
        <w:gridCol w:w="5228"/>
      </w:tblGrid>
      <w:tr w:rsidR="003A4C45" w:rsidRPr="00980367" w14:paraId="704D90A4" w14:textId="77777777" w:rsidTr="00972AE7">
        <w:tc>
          <w:tcPr>
            <w:tcW w:w="5228" w:type="dxa"/>
            <w:shd w:val="clear" w:color="auto" w:fill="002060"/>
          </w:tcPr>
          <w:p w14:paraId="34762346" w14:textId="77777777" w:rsidR="003A4C45" w:rsidRPr="00980367" w:rsidRDefault="003A4C45" w:rsidP="00972AE7">
            <w:pPr>
              <w:rPr>
                <w:color w:val="FFFFFF" w:themeColor="background1"/>
              </w:rPr>
            </w:pPr>
            <w:r w:rsidRPr="00980367">
              <w:rPr>
                <w:color w:val="FFFFFF" w:themeColor="background1"/>
              </w:rPr>
              <w:t>Agency</w:t>
            </w:r>
          </w:p>
        </w:tc>
        <w:tc>
          <w:tcPr>
            <w:tcW w:w="5228" w:type="dxa"/>
            <w:shd w:val="clear" w:color="auto" w:fill="002060"/>
          </w:tcPr>
          <w:p w14:paraId="33341670" w14:textId="77777777" w:rsidR="003A4C45" w:rsidRPr="00980367" w:rsidRDefault="003A4C45" w:rsidP="00972AE7">
            <w:pPr>
              <w:rPr>
                <w:color w:val="FFFFFF" w:themeColor="background1"/>
              </w:rPr>
            </w:pPr>
            <w:r w:rsidRPr="00980367">
              <w:rPr>
                <w:color w:val="FFFFFF" w:themeColor="background1"/>
              </w:rPr>
              <w:t xml:space="preserve">What this agency helps young people with </w:t>
            </w:r>
          </w:p>
        </w:tc>
      </w:tr>
      <w:tr w:rsidR="003A4C45" w:rsidRPr="00980367" w14:paraId="15332AFF" w14:textId="77777777" w:rsidTr="00972AE7">
        <w:tc>
          <w:tcPr>
            <w:tcW w:w="5228" w:type="dxa"/>
          </w:tcPr>
          <w:p w14:paraId="6AB2C821" w14:textId="77777777" w:rsidR="003A4C45" w:rsidRPr="00980367" w:rsidRDefault="003A4C45" w:rsidP="00972AE7">
            <w:hyperlink r:id="rId14" w:history="1">
              <w:r w:rsidRPr="00980367">
                <w:rPr>
                  <w:color w:val="0563C1" w:themeColor="hyperlink"/>
                  <w:u w:val="single"/>
                </w:rPr>
                <w:t>Mental Health Foundation</w:t>
              </w:r>
            </w:hyperlink>
            <w:r w:rsidRPr="00980367">
              <w:t xml:space="preserve"> - Helplines and support (directory)</w:t>
            </w:r>
          </w:p>
        </w:tc>
        <w:tc>
          <w:tcPr>
            <w:tcW w:w="5228" w:type="dxa"/>
          </w:tcPr>
          <w:p w14:paraId="67B49132" w14:textId="77777777" w:rsidR="003A4C45" w:rsidRPr="00980367" w:rsidRDefault="003A4C45" w:rsidP="00972AE7"/>
        </w:tc>
      </w:tr>
      <w:tr w:rsidR="003A4C45" w:rsidRPr="00980367" w14:paraId="4F295398" w14:textId="77777777" w:rsidTr="00972AE7">
        <w:tc>
          <w:tcPr>
            <w:tcW w:w="5228" w:type="dxa"/>
          </w:tcPr>
          <w:p w14:paraId="67052777" w14:textId="77777777" w:rsidR="003A4C45" w:rsidRPr="00980367" w:rsidRDefault="003A4C45" w:rsidP="00972AE7">
            <w:hyperlink r:id="rId15" w:history="1">
              <w:r w:rsidRPr="00980367">
                <w:rPr>
                  <w:color w:val="0563C1" w:themeColor="hyperlink"/>
                  <w:u w:val="single"/>
                </w:rPr>
                <w:t>The Lowdown</w:t>
              </w:r>
            </w:hyperlink>
          </w:p>
          <w:p w14:paraId="4BC7EE3A" w14:textId="77777777" w:rsidR="003A4C45" w:rsidRPr="00980367" w:rsidRDefault="003A4C45" w:rsidP="00972AE7"/>
        </w:tc>
        <w:tc>
          <w:tcPr>
            <w:tcW w:w="5228" w:type="dxa"/>
          </w:tcPr>
          <w:p w14:paraId="500AF36C" w14:textId="77777777" w:rsidR="003A4C45" w:rsidRPr="00980367" w:rsidRDefault="003A4C45" w:rsidP="00972AE7"/>
        </w:tc>
      </w:tr>
      <w:tr w:rsidR="003A4C45" w:rsidRPr="00980367" w14:paraId="6BADDD8D" w14:textId="77777777" w:rsidTr="00972AE7">
        <w:tc>
          <w:tcPr>
            <w:tcW w:w="5228" w:type="dxa"/>
          </w:tcPr>
          <w:p w14:paraId="7F78D47E" w14:textId="77777777" w:rsidR="003A4C45" w:rsidRPr="00980367" w:rsidRDefault="003A4C45" w:rsidP="00972AE7">
            <w:hyperlink r:id="rId16" w:history="1">
              <w:r w:rsidRPr="00980367">
                <w:rPr>
                  <w:color w:val="0563C1" w:themeColor="hyperlink"/>
                  <w:u w:val="single"/>
                </w:rPr>
                <w:t>Youthline</w:t>
              </w:r>
            </w:hyperlink>
          </w:p>
          <w:p w14:paraId="597CE3A7" w14:textId="77777777" w:rsidR="003A4C45" w:rsidRPr="00980367" w:rsidRDefault="003A4C45" w:rsidP="00972AE7"/>
        </w:tc>
        <w:tc>
          <w:tcPr>
            <w:tcW w:w="5228" w:type="dxa"/>
          </w:tcPr>
          <w:p w14:paraId="27365D81" w14:textId="77777777" w:rsidR="003A4C45" w:rsidRPr="00980367" w:rsidRDefault="003A4C45" w:rsidP="00972AE7"/>
        </w:tc>
      </w:tr>
      <w:tr w:rsidR="003A4C45" w:rsidRPr="00980367" w14:paraId="1D85C2C4" w14:textId="77777777" w:rsidTr="00972AE7">
        <w:tc>
          <w:tcPr>
            <w:tcW w:w="5228" w:type="dxa"/>
          </w:tcPr>
          <w:p w14:paraId="08195333" w14:textId="77777777" w:rsidR="003A4C45" w:rsidRPr="00980367" w:rsidRDefault="003A4C45" w:rsidP="00972AE7">
            <w:hyperlink r:id="rId17" w:history="1">
              <w:r w:rsidRPr="00980367">
                <w:rPr>
                  <w:color w:val="0563C1" w:themeColor="hyperlink"/>
                  <w:u w:val="single"/>
                </w:rPr>
                <w:t>Lifeline helpline</w:t>
              </w:r>
            </w:hyperlink>
            <w:r w:rsidRPr="00980367">
              <w:t xml:space="preserve"> </w:t>
            </w:r>
          </w:p>
          <w:p w14:paraId="4E99916F" w14:textId="77777777" w:rsidR="003A4C45" w:rsidRPr="00980367" w:rsidRDefault="003A4C45" w:rsidP="00972AE7"/>
        </w:tc>
        <w:tc>
          <w:tcPr>
            <w:tcW w:w="5228" w:type="dxa"/>
          </w:tcPr>
          <w:p w14:paraId="746D3B38" w14:textId="77777777" w:rsidR="003A4C45" w:rsidRPr="00980367" w:rsidRDefault="003A4C45" w:rsidP="00972AE7"/>
        </w:tc>
      </w:tr>
      <w:tr w:rsidR="003A4C45" w:rsidRPr="00980367" w14:paraId="20C3358B" w14:textId="77777777" w:rsidTr="00972AE7">
        <w:tc>
          <w:tcPr>
            <w:tcW w:w="5228" w:type="dxa"/>
          </w:tcPr>
          <w:p w14:paraId="2F8D9094" w14:textId="77777777" w:rsidR="003A4C45" w:rsidRPr="00980367" w:rsidRDefault="003A4C45" w:rsidP="00972AE7">
            <w:hyperlink r:id="rId18" w:history="1">
              <w:r w:rsidRPr="00980367">
                <w:rPr>
                  <w:color w:val="0563C1" w:themeColor="hyperlink"/>
                  <w:u w:val="single"/>
                </w:rPr>
                <w:t>Family Planning</w:t>
              </w:r>
            </w:hyperlink>
            <w:r w:rsidRPr="00980367">
              <w:t xml:space="preserve"> clinics</w:t>
            </w:r>
          </w:p>
          <w:p w14:paraId="64F03A28" w14:textId="77777777" w:rsidR="003A4C45" w:rsidRPr="00980367" w:rsidRDefault="003A4C45" w:rsidP="00972AE7"/>
        </w:tc>
        <w:tc>
          <w:tcPr>
            <w:tcW w:w="5228" w:type="dxa"/>
          </w:tcPr>
          <w:p w14:paraId="6EF3F9CE" w14:textId="77777777" w:rsidR="003A4C45" w:rsidRPr="00980367" w:rsidRDefault="003A4C45" w:rsidP="00972AE7"/>
        </w:tc>
      </w:tr>
      <w:tr w:rsidR="003A4C45" w:rsidRPr="00980367" w14:paraId="632B496C" w14:textId="77777777" w:rsidTr="00972AE7">
        <w:tc>
          <w:tcPr>
            <w:tcW w:w="5228" w:type="dxa"/>
          </w:tcPr>
          <w:p w14:paraId="7BE9E9F0" w14:textId="77777777" w:rsidR="003A4C45" w:rsidRPr="00980367" w:rsidRDefault="003A4C45" w:rsidP="00972AE7">
            <w:hyperlink r:id="rId19" w:history="1">
              <w:r w:rsidRPr="00980367">
                <w:rPr>
                  <w:color w:val="0563C1" w:themeColor="hyperlink"/>
                  <w:u w:val="single"/>
                </w:rPr>
                <w:t>Bullying</w:t>
              </w:r>
            </w:hyperlink>
            <w:r w:rsidRPr="00980367">
              <w:t xml:space="preserve"> support -</w:t>
            </w:r>
            <w:r>
              <w:t xml:space="preserve"> with</w:t>
            </w:r>
            <w:r w:rsidRPr="00980367">
              <w:t xml:space="preserve"> links to other agencies  </w:t>
            </w:r>
          </w:p>
          <w:p w14:paraId="57C09139" w14:textId="77777777" w:rsidR="003A4C45" w:rsidRPr="00980367" w:rsidRDefault="003A4C45" w:rsidP="00972AE7"/>
        </w:tc>
        <w:tc>
          <w:tcPr>
            <w:tcW w:w="5228" w:type="dxa"/>
          </w:tcPr>
          <w:p w14:paraId="11902D6C" w14:textId="77777777" w:rsidR="003A4C45" w:rsidRPr="00980367" w:rsidRDefault="003A4C45" w:rsidP="00972AE7"/>
        </w:tc>
      </w:tr>
      <w:tr w:rsidR="003A4C45" w:rsidRPr="00980367" w14:paraId="1A603CD0" w14:textId="77777777" w:rsidTr="00972AE7">
        <w:tc>
          <w:tcPr>
            <w:tcW w:w="5228" w:type="dxa"/>
          </w:tcPr>
          <w:p w14:paraId="0EAC8F20" w14:textId="77777777" w:rsidR="003A4C45" w:rsidRPr="00980367" w:rsidRDefault="003A4C45" w:rsidP="00972AE7">
            <w:hyperlink r:id="rId20" w:history="1">
              <w:r w:rsidRPr="00980367">
                <w:rPr>
                  <w:color w:val="0563C1" w:themeColor="hyperlink"/>
                  <w:u w:val="single"/>
                </w:rPr>
                <w:t>Netsafe</w:t>
              </w:r>
            </w:hyperlink>
            <w:r w:rsidRPr="00980367">
              <w:t xml:space="preserve"> Cybersafety</w:t>
            </w:r>
          </w:p>
          <w:p w14:paraId="0CFB7EC4" w14:textId="77777777" w:rsidR="003A4C45" w:rsidRPr="00980367" w:rsidRDefault="003A4C45" w:rsidP="00972AE7"/>
        </w:tc>
        <w:tc>
          <w:tcPr>
            <w:tcW w:w="5228" w:type="dxa"/>
          </w:tcPr>
          <w:p w14:paraId="273AEB43" w14:textId="77777777" w:rsidR="003A4C45" w:rsidRPr="00980367" w:rsidRDefault="003A4C45" w:rsidP="00972AE7"/>
        </w:tc>
      </w:tr>
      <w:tr w:rsidR="003A4C45" w:rsidRPr="00980367" w14:paraId="7D4B26E2" w14:textId="77777777" w:rsidTr="00972AE7">
        <w:trPr>
          <w:trHeight w:val="70"/>
        </w:trPr>
        <w:tc>
          <w:tcPr>
            <w:tcW w:w="5228" w:type="dxa"/>
          </w:tcPr>
          <w:p w14:paraId="7909B85F" w14:textId="77777777" w:rsidR="003A4C45" w:rsidRPr="00980367" w:rsidRDefault="003A4C45" w:rsidP="00972AE7">
            <w:hyperlink r:id="rId21" w:history="1">
              <w:r w:rsidRPr="00980367">
                <w:rPr>
                  <w:color w:val="0563C1" w:themeColor="hyperlink"/>
                  <w:u w:val="single"/>
                </w:rPr>
                <w:t>Citizens Advice Bureau</w:t>
              </w:r>
            </w:hyperlink>
            <w:r w:rsidRPr="00980367">
              <w:t xml:space="preserve"> </w:t>
            </w:r>
          </w:p>
          <w:p w14:paraId="04F3194A" w14:textId="77777777" w:rsidR="003A4C45" w:rsidRPr="00980367" w:rsidRDefault="003A4C45" w:rsidP="00972AE7"/>
        </w:tc>
        <w:tc>
          <w:tcPr>
            <w:tcW w:w="5228" w:type="dxa"/>
          </w:tcPr>
          <w:p w14:paraId="7D1DDA43" w14:textId="77777777" w:rsidR="003A4C45" w:rsidRPr="00980367" w:rsidRDefault="003A4C45" w:rsidP="00972AE7"/>
        </w:tc>
      </w:tr>
      <w:tr w:rsidR="003A4C45" w:rsidRPr="00980367" w14:paraId="084891D7" w14:textId="77777777" w:rsidTr="00972AE7">
        <w:tc>
          <w:tcPr>
            <w:tcW w:w="5228" w:type="dxa"/>
          </w:tcPr>
          <w:p w14:paraId="471FB7B1" w14:textId="77777777" w:rsidR="003A4C45" w:rsidRPr="00980367" w:rsidRDefault="003A4C45" w:rsidP="00972AE7">
            <w:hyperlink r:id="rId22" w:history="1">
              <w:r w:rsidRPr="00980367">
                <w:rPr>
                  <w:color w:val="0563C1" w:themeColor="hyperlink"/>
                  <w:u w:val="single"/>
                </w:rPr>
                <w:t>Youth Law</w:t>
              </w:r>
            </w:hyperlink>
            <w:r w:rsidRPr="00980367">
              <w:t xml:space="preserve"> </w:t>
            </w:r>
          </w:p>
          <w:p w14:paraId="26D6EA6D" w14:textId="77777777" w:rsidR="003A4C45" w:rsidRPr="00980367" w:rsidRDefault="003A4C45" w:rsidP="00972AE7"/>
        </w:tc>
        <w:tc>
          <w:tcPr>
            <w:tcW w:w="5228" w:type="dxa"/>
          </w:tcPr>
          <w:p w14:paraId="1DEC2B5F" w14:textId="77777777" w:rsidR="003A4C45" w:rsidRPr="00980367" w:rsidRDefault="003A4C45" w:rsidP="00972AE7"/>
        </w:tc>
      </w:tr>
      <w:tr w:rsidR="003A4C45" w:rsidRPr="00980367" w14:paraId="2718CE46" w14:textId="77777777" w:rsidTr="00972AE7">
        <w:tc>
          <w:tcPr>
            <w:tcW w:w="5228" w:type="dxa"/>
          </w:tcPr>
          <w:p w14:paraId="630F8CAA" w14:textId="77777777" w:rsidR="003A4C45" w:rsidRPr="00980367" w:rsidRDefault="003A4C45" w:rsidP="00972AE7">
            <w:pPr>
              <w:rPr>
                <w:i/>
                <w:iCs/>
              </w:rPr>
            </w:pPr>
            <w:r w:rsidRPr="00980367">
              <w:rPr>
                <w:i/>
                <w:iCs/>
              </w:rPr>
              <w:t xml:space="preserve">Add other support agencies that you learn about </w:t>
            </w:r>
          </w:p>
          <w:p w14:paraId="6694525D" w14:textId="77777777" w:rsidR="003A4C45" w:rsidRPr="00980367" w:rsidRDefault="003A4C45" w:rsidP="00972AE7"/>
        </w:tc>
        <w:tc>
          <w:tcPr>
            <w:tcW w:w="5228" w:type="dxa"/>
          </w:tcPr>
          <w:p w14:paraId="6328963F" w14:textId="77777777" w:rsidR="003A4C45" w:rsidRPr="00980367" w:rsidRDefault="003A4C45" w:rsidP="00972AE7"/>
        </w:tc>
      </w:tr>
      <w:tr w:rsidR="003A4C45" w:rsidRPr="00980367" w14:paraId="531425BA" w14:textId="77777777" w:rsidTr="00972AE7">
        <w:tc>
          <w:tcPr>
            <w:tcW w:w="5228" w:type="dxa"/>
          </w:tcPr>
          <w:p w14:paraId="7DAE0FAB" w14:textId="77777777" w:rsidR="003A4C45" w:rsidRPr="00980367" w:rsidRDefault="003A4C45" w:rsidP="00972AE7"/>
          <w:p w14:paraId="199C14D3" w14:textId="77777777" w:rsidR="003A4C45" w:rsidRPr="00980367" w:rsidRDefault="003A4C45" w:rsidP="00972AE7"/>
        </w:tc>
        <w:tc>
          <w:tcPr>
            <w:tcW w:w="5228" w:type="dxa"/>
          </w:tcPr>
          <w:p w14:paraId="13D7A651" w14:textId="77777777" w:rsidR="003A4C45" w:rsidRPr="00980367" w:rsidRDefault="003A4C45" w:rsidP="00972AE7"/>
        </w:tc>
      </w:tr>
      <w:tr w:rsidR="003A4C45" w:rsidRPr="00980367" w14:paraId="0FE8A15A" w14:textId="77777777" w:rsidTr="00972AE7">
        <w:tc>
          <w:tcPr>
            <w:tcW w:w="5228" w:type="dxa"/>
          </w:tcPr>
          <w:p w14:paraId="46F8222B" w14:textId="77777777" w:rsidR="003A4C45" w:rsidRPr="00980367" w:rsidRDefault="003A4C45" w:rsidP="00972AE7"/>
          <w:p w14:paraId="38439E0B" w14:textId="77777777" w:rsidR="003A4C45" w:rsidRPr="00980367" w:rsidRDefault="003A4C45" w:rsidP="00972AE7"/>
        </w:tc>
        <w:tc>
          <w:tcPr>
            <w:tcW w:w="5228" w:type="dxa"/>
          </w:tcPr>
          <w:p w14:paraId="1512DE58" w14:textId="77777777" w:rsidR="003A4C45" w:rsidRPr="00980367" w:rsidRDefault="003A4C45" w:rsidP="00972AE7"/>
        </w:tc>
      </w:tr>
      <w:tr w:rsidR="003A4C45" w:rsidRPr="00980367" w14:paraId="0625C17B" w14:textId="77777777" w:rsidTr="00972AE7">
        <w:tc>
          <w:tcPr>
            <w:tcW w:w="5228" w:type="dxa"/>
          </w:tcPr>
          <w:p w14:paraId="6A82A2D4" w14:textId="77777777" w:rsidR="003A4C45" w:rsidRPr="00980367" w:rsidRDefault="003A4C45" w:rsidP="00972AE7"/>
          <w:p w14:paraId="30AD9481" w14:textId="77777777" w:rsidR="003A4C45" w:rsidRPr="00980367" w:rsidRDefault="003A4C45" w:rsidP="00972AE7"/>
        </w:tc>
        <w:tc>
          <w:tcPr>
            <w:tcW w:w="5228" w:type="dxa"/>
          </w:tcPr>
          <w:p w14:paraId="0E26EB83" w14:textId="77777777" w:rsidR="003A4C45" w:rsidRPr="00980367" w:rsidRDefault="003A4C45" w:rsidP="00972AE7"/>
        </w:tc>
      </w:tr>
      <w:tr w:rsidR="003A4C45" w:rsidRPr="00980367" w14:paraId="15A5BEA1" w14:textId="77777777" w:rsidTr="00972AE7">
        <w:tc>
          <w:tcPr>
            <w:tcW w:w="5228" w:type="dxa"/>
          </w:tcPr>
          <w:p w14:paraId="717C4AB2" w14:textId="77777777" w:rsidR="003A4C45" w:rsidRPr="00980367" w:rsidRDefault="003A4C45" w:rsidP="00972AE7"/>
          <w:p w14:paraId="484A85A6" w14:textId="77777777" w:rsidR="003A4C45" w:rsidRPr="00980367" w:rsidRDefault="003A4C45" w:rsidP="00972AE7"/>
        </w:tc>
        <w:tc>
          <w:tcPr>
            <w:tcW w:w="5228" w:type="dxa"/>
          </w:tcPr>
          <w:p w14:paraId="6DF61C3A" w14:textId="77777777" w:rsidR="003A4C45" w:rsidRPr="00980367" w:rsidRDefault="003A4C45" w:rsidP="00972AE7"/>
        </w:tc>
      </w:tr>
      <w:tr w:rsidR="003A4C45" w:rsidRPr="00980367" w14:paraId="5425A955" w14:textId="77777777" w:rsidTr="00972AE7">
        <w:trPr>
          <w:trHeight w:val="201"/>
        </w:trPr>
        <w:tc>
          <w:tcPr>
            <w:tcW w:w="5228" w:type="dxa"/>
          </w:tcPr>
          <w:p w14:paraId="128EED26" w14:textId="77777777" w:rsidR="003A4C45" w:rsidRPr="00980367" w:rsidRDefault="003A4C45" w:rsidP="00972AE7"/>
          <w:p w14:paraId="102C894C" w14:textId="77777777" w:rsidR="003A4C45" w:rsidRPr="00980367" w:rsidRDefault="003A4C45" w:rsidP="00972AE7"/>
        </w:tc>
        <w:tc>
          <w:tcPr>
            <w:tcW w:w="5228" w:type="dxa"/>
          </w:tcPr>
          <w:p w14:paraId="179BEED2" w14:textId="77777777" w:rsidR="003A4C45" w:rsidRPr="00980367" w:rsidRDefault="003A4C45" w:rsidP="00972AE7"/>
        </w:tc>
      </w:tr>
    </w:tbl>
    <w:p w14:paraId="43DE00D0" w14:textId="77777777" w:rsidR="003A4C45" w:rsidRPr="00980367" w:rsidRDefault="003A4C45" w:rsidP="003A4C45"/>
    <w:p w14:paraId="36D20AB9" w14:textId="77777777" w:rsidR="003A4C45" w:rsidRPr="00980367" w:rsidRDefault="003A4C45" w:rsidP="003A4C45">
      <w:pPr>
        <w:rPr>
          <w:color w:val="002060"/>
          <w:sz w:val="28"/>
          <w:szCs w:val="28"/>
        </w:rPr>
      </w:pPr>
      <w:r w:rsidRPr="00980367">
        <w:rPr>
          <w:color w:val="002060"/>
          <w:sz w:val="28"/>
          <w:szCs w:val="28"/>
        </w:rPr>
        <w:t xml:space="preserve">Activity - Names of support people in my school </w:t>
      </w:r>
    </w:p>
    <w:tbl>
      <w:tblPr>
        <w:tblStyle w:val="TableGrid"/>
        <w:tblW w:w="0" w:type="auto"/>
        <w:tblLook w:val="04A0" w:firstRow="1" w:lastRow="0" w:firstColumn="1" w:lastColumn="0" w:noHBand="0" w:noVBand="1"/>
      </w:tblPr>
      <w:tblGrid>
        <w:gridCol w:w="4673"/>
        <w:gridCol w:w="5783"/>
      </w:tblGrid>
      <w:tr w:rsidR="003A4C45" w:rsidRPr="00980367" w14:paraId="2E8F0D02" w14:textId="77777777" w:rsidTr="00972AE7">
        <w:tc>
          <w:tcPr>
            <w:tcW w:w="4673" w:type="dxa"/>
            <w:shd w:val="clear" w:color="auto" w:fill="002060"/>
          </w:tcPr>
          <w:p w14:paraId="32F228E9" w14:textId="77777777" w:rsidR="003A4C45" w:rsidRPr="00980367" w:rsidRDefault="003A4C45" w:rsidP="00972AE7">
            <w:r w:rsidRPr="00980367">
              <w:t xml:space="preserve">Activity </w:t>
            </w:r>
          </w:p>
        </w:tc>
        <w:tc>
          <w:tcPr>
            <w:tcW w:w="5783" w:type="dxa"/>
            <w:shd w:val="clear" w:color="auto" w:fill="002060"/>
          </w:tcPr>
          <w:p w14:paraId="0F1833FC" w14:textId="77777777" w:rsidR="003A4C45" w:rsidRPr="00980367" w:rsidRDefault="003A4C45" w:rsidP="00972AE7">
            <w:r w:rsidRPr="00980367">
              <w:t>Name these people at your school</w:t>
            </w:r>
          </w:p>
        </w:tc>
      </w:tr>
      <w:tr w:rsidR="003A4C45" w:rsidRPr="00980367" w14:paraId="2CAE5D66" w14:textId="77777777" w:rsidTr="00972AE7">
        <w:tc>
          <w:tcPr>
            <w:tcW w:w="4673" w:type="dxa"/>
          </w:tcPr>
          <w:p w14:paraId="40F2E3FD" w14:textId="77777777" w:rsidR="003A4C45" w:rsidRPr="00980367" w:rsidRDefault="003A4C45" w:rsidP="00972AE7">
            <w:r w:rsidRPr="00980367">
              <w:t xml:space="preserve">Health Education teacher </w:t>
            </w:r>
          </w:p>
          <w:p w14:paraId="412127B8" w14:textId="77777777" w:rsidR="003A4C45" w:rsidRPr="00980367" w:rsidRDefault="003A4C45" w:rsidP="00972AE7"/>
        </w:tc>
        <w:tc>
          <w:tcPr>
            <w:tcW w:w="5783" w:type="dxa"/>
          </w:tcPr>
          <w:p w14:paraId="2FFD8A46" w14:textId="77777777" w:rsidR="003A4C45" w:rsidRPr="00980367" w:rsidRDefault="003A4C45" w:rsidP="00972AE7"/>
        </w:tc>
      </w:tr>
      <w:tr w:rsidR="003A4C45" w:rsidRPr="00980367" w14:paraId="694DF684" w14:textId="77777777" w:rsidTr="00972AE7">
        <w:tc>
          <w:tcPr>
            <w:tcW w:w="4673" w:type="dxa"/>
          </w:tcPr>
          <w:p w14:paraId="3841CDD9" w14:textId="77777777" w:rsidR="003A4C45" w:rsidRPr="00980367" w:rsidRDefault="003A4C45" w:rsidP="00972AE7">
            <w:r w:rsidRPr="00980367">
              <w:t>School counsellor and/or other pastoral support people</w:t>
            </w:r>
          </w:p>
        </w:tc>
        <w:tc>
          <w:tcPr>
            <w:tcW w:w="5783" w:type="dxa"/>
          </w:tcPr>
          <w:p w14:paraId="4F82D5B9" w14:textId="77777777" w:rsidR="003A4C45" w:rsidRPr="00980367" w:rsidRDefault="003A4C45" w:rsidP="00972AE7"/>
        </w:tc>
      </w:tr>
      <w:tr w:rsidR="003A4C45" w:rsidRPr="00980367" w14:paraId="786AE369" w14:textId="77777777" w:rsidTr="00972AE7">
        <w:tc>
          <w:tcPr>
            <w:tcW w:w="4673" w:type="dxa"/>
          </w:tcPr>
          <w:p w14:paraId="6EF71DC3" w14:textId="77777777" w:rsidR="003A4C45" w:rsidRPr="00980367" w:rsidRDefault="003A4C45" w:rsidP="00972AE7">
            <w:r w:rsidRPr="00980367">
              <w:t xml:space="preserve">Year 11 Dean </w:t>
            </w:r>
          </w:p>
          <w:p w14:paraId="193DACB1" w14:textId="77777777" w:rsidR="003A4C45" w:rsidRPr="00980367" w:rsidRDefault="003A4C45" w:rsidP="00972AE7"/>
        </w:tc>
        <w:tc>
          <w:tcPr>
            <w:tcW w:w="5783" w:type="dxa"/>
          </w:tcPr>
          <w:p w14:paraId="6E16B6AC" w14:textId="77777777" w:rsidR="003A4C45" w:rsidRPr="00980367" w:rsidRDefault="003A4C45" w:rsidP="00972AE7"/>
        </w:tc>
      </w:tr>
      <w:tr w:rsidR="003A4C45" w:rsidRPr="00980367" w14:paraId="63CC8F68" w14:textId="77777777" w:rsidTr="00972AE7">
        <w:tc>
          <w:tcPr>
            <w:tcW w:w="4673" w:type="dxa"/>
          </w:tcPr>
          <w:p w14:paraId="37A327F5" w14:textId="77777777" w:rsidR="003A4C45" w:rsidRPr="00980367" w:rsidRDefault="003A4C45" w:rsidP="00972AE7">
            <w:r w:rsidRPr="00980367">
              <w:t xml:space="preserve">School nurse </w:t>
            </w:r>
          </w:p>
          <w:p w14:paraId="0940C2BD" w14:textId="77777777" w:rsidR="003A4C45" w:rsidRPr="00980367" w:rsidRDefault="003A4C45" w:rsidP="00972AE7"/>
        </w:tc>
        <w:tc>
          <w:tcPr>
            <w:tcW w:w="5783" w:type="dxa"/>
          </w:tcPr>
          <w:p w14:paraId="147B933F" w14:textId="77777777" w:rsidR="003A4C45" w:rsidRPr="00980367" w:rsidRDefault="003A4C45" w:rsidP="00972AE7"/>
        </w:tc>
      </w:tr>
      <w:tr w:rsidR="003A4C45" w:rsidRPr="00980367" w14:paraId="01CC875F" w14:textId="77777777" w:rsidTr="00972AE7">
        <w:tc>
          <w:tcPr>
            <w:tcW w:w="4673" w:type="dxa"/>
          </w:tcPr>
          <w:p w14:paraId="39A67979" w14:textId="77777777" w:rsidR="003A4C45" w:rsidRPr="00980367" w:rsidRDefault="003A4C45" w:rsidP="00972AE7">
            <w:pPr>
              <w:rPr>
                <w:i/>
                <w:iCs/>
              </w:rPr>
            </w:pPr>
            <w:r w:rsidRPr="00980367">
              <w:rPr>
                <w:i/>
                <w:iCs/>
              </w:rPr>
              <w:t xml:space="preserve">Add the names of other people at your school who support student wellbeing </w:t>
            </w:r>
          </w:p>
        </w:tc>
        <w:tc>
          <w:tcPr>
            <w:tcW w:w="5783" w:type="dxa"/>
          </w:tcPr>
          <w:p w14:paraId="428EF7FD" w14:textId="77777777" w:rsidR="003A4C45" w:rsidRPr="00980367" w:rsidRDefault="003A4C45" w:rsidP="00972AE7"/>
        </w:tc>
      </w:tr>
      <w:tr w:rsidR="003A4C45" w:rsidRPr="00980367" w14:paraId="14FA412F" w14:textId="77777777" w:rsidTr="00972AE7">
        <w:tc>
          <w:tcPr>
            <w:tcW w:w="4673" w:type="dxa"/>
          </w:tcPr>
          <w:p w14:paraId="1E71EE8D" w14:textId="77777777" w:rsidR="003A4C45" w:rsidRPr="00980367" w:rsidRDefault="003A4C45" w:rsidP="00972AE7"/>
          <w:p w14:paraId="13D9630E" w14:textId="77777777" w:rsidR="003A4C45" w:rsidRPr="00980367" w:rsidRDefault="003A4C45" w:rsidP="00972AE7"/>
        </w:tc>
        <w:tc>
          <w:tcPr>
            <w:tcW w:w="5783" w:type="dxa"/>
          </w:tcPr>
          <w:p w14:paraId="15B9D3AD" w14:textId="77777777" w:rsidR="003A4C45" w:rsidRPr="00980367" w:rsidRDefault="003A4C45" w:rsidP="00972AE7"/>
        </w:tc>
      </w:tr>
      <w:tr w:rsidR="003A4C45" w:rsidRPr="00980367" w14:paraId="2FB5F234" w14:textId="77777777" w:rsidTr="00972AE7">
        <w:tc>
          <w:tcPr>
            <w:tcW w:w="4673" w:type="dxa"/>
          </w:tcPr>
          <w:p w14:paraId="5FA3576D" w14:textId="77777777" w:rsidR="003A4C45" w:rsidRPr="00980367" w:rsidRDefault="003A4C45" w:rsidP="00972AE7"/>
          <w:p w14:paraId="185DE903" w14:textId="77777777" w:rsidR="003A4C45" w:rsidRPr="00980367" w:rsidRDefault="003A4C45" w:rsidP="00972AE7"/>
        </w:tc>
        <w:tc>
          <w:tcPr>
            <w:tcW w:w="5783" w:type="dxa"/>
          </w:tcPr>
          <w:p w14:paraId="65C0C798" w14:textId="77777777" w:rsidR="003A4C45" w:rsidRPr="00980367" w:rsidRDefault="003A4C45" w:rsidP="00972AE7"/>
        </w:tc>
      </w:tr>
    </w:tbl>
    <w:p w14:paraId="5F74D059" w14:textId="77777777" w:rsidR="00324E16" w:rsidRDefault="00324E16">
      <w:bookmarkStart w:id="5" w:name="_Hlk151984697"/>
      <w:r>
        <w:br w:type="page"/>
      </w:r>
    </w:p>
    <w:tbl>
      <w:tblPr>
        <w:tblStyle w:val="TableGrid"/>
        <w:tblW w:w="0" w:type="auto"/>
        <w:tblLook w:val="04A0" w:firstRow="1" w:lastRow="0" w:firstColumn="1" w:lastColumn="0" w:noHBand="0" w:noVBand="1"/>
      </w:tblPr>
      <w:tblGrid>
        <w:gridCol w:w="10456"/>
      </w:tblGrid>
      <w:tr w:rsidR="003A4C45" w:rsidRPr="00980367" w14:paraId="025C5B1D" w14:textId="77777777" w:rsidTr="00972AE7">
        <w:tc>
          <w:tcPr>
            <w:tcW w:w="10456" w:type="dxa"/>
            <w:shd w:val="clear" w:color="auto" w:fill="002060"/>
          </w:tcPr>
          <w:p w14:paraId="56BBEC12" w14:textId="5F69231C" w:rsidR="003A4C45" w:rsidRPr="00980367" w:rsidRDefault="003A4C45" w:rsidP="00972AE7">
            <w:pPr>
              <w:rPr>
                <w:b/>
                <w:bCs/>
                <w:sz w:val="40"/>
                <w:szCs w:val="40"/>
              </w:rPr>
            </w:pPr>
            <w:r w:rsidRPr="00980367">
              <w:rPr>
                <w:b/>
                <w:bCs/>
                <w:color w:val="FFFFFF" w:themeColor="background1"/>
                <w:sz w:val="40"/>
                <w:szCs w:val="40"/>
              </w:rPr>
              <w:lastRenderedPageBreak/>
              <w:t>A2.4</w:t>
            </w:r>
            <w:r>
              <w:rPr>
                <w:b/>
                <w:bCs/>
                <w:color w:val="FFFFFF" w:themeColor="background1"/>
                <w:sz w:val="40"/>
                <w:szCs w:val="40"/>
              </w:rPr>
              <w:t>.</w:t>
            </w:r>
            <w:r w:rsidRPr="00980367">
              <w:rPr>
                <w:b/>
                <w:bCs/>
                <w:color w:val="FFFFFF" w:themeColor="background1"/>
                <w:sz w:val="40"/>
                <w:szCs w:val="40"/>
              </w:rPr>
              <w:t xml:space="preserve"> 202</w:t>
            </w:r>
            <w:r w:rsidR="00520572">
              <w:rPr>
                <w:b/>
                <w:bCs/>
                <w:color w:val="FFFFFF" w:themeColor="background1"/>
                <w:sz w:val="40"/>
                <w:szCs w:val="40"/>
              </w:rPr>
              <w:t>5</w:t>
            </w:r>
            <w:r w:rsidRPr="00980367">
              <w:rPr>
                <w:b/>
                <w:bCs/>
                <w:color w:val="FFFFFF" w:themeColor="background1"/>
                <w:sz w:val="40"/>
                <w:szCs w:val="40"/>
              </w:rPr>
              <w:t xml:space="preserve">-year long schedule </w:t>
            </w:r>
          </w:p>
        </w:tc>
      </w:tr>
      <w:bookmarkEnd w:id="5"/>
    </w:tbl>
    <w:p w14:paraId="2C202295" w14:textId="77777777" w:rsidR="003A4C45" w:rsidRPr="00980367" w:rsidRDefault="003A4C45" w:rsidP="003A4C45"/>
    <w:p w14:paraId="67DB66B3" w14:textId="3D2A29F2" w:rsidR="003A4C45" w:rsidRPr="00A223FF" w:rsidRDefault="003A4C45" w:rsidP="003A4C45">
      <w:pPr>
        <w:rPr>
          <w:b/>
          <w:bCs/>
        </w:rPr>
      </w:pPr>
      <w:r w:rsidRPr="00A223FF">
        <w:rPr>
          <w:b/>
          <w:bCs/>
        </w:rPr>
        <w:t xml:space="preserve">Dates for school term and school holidays can be found </w:t>
      </w:r>
      <w:hyperlink r:id="rId23" w:history="1">
        <w:r w:rsidRPr="00A223FF">
          <w:rPr>
            <w:rStyle w:val="Hyperlink"/>
            <w:b/>
            <w:bCs/>
          </w:rPr>
          <w:t>here</w:t>
        </w:r>
      </w:hyperlink>
      <w:r w:rsidRPr="00A223FF">
        <w:rPr>
          <w:b/>
          <w:bCs/>
        </w:rPr>
        <w:t xml:space="preserve">. </w:t>
      </w:r>
    </w:p>
    <w:p w14:paraId="66FFD730" w14:textId="77777777" w:rsidR="003A4C45" w:rsidRPr="00980367" w:rsidRDefault="003A4C45" w:rsidP="003A4C45">
      <w:pPr>
        <w:numPr>
          <w:ilvl w:val="1"/>
          <w:numId w:val="23"/>
        </w:numPr>
        <w:contextualSpacing/>
      </w:pPr>
      <w:bookmarkStart w:id="6" w:name="_Hlk152059788"/>
      <w:r w:rsidRPr="00980367">
        <w:t xml:space="preserve">Fill in </w:t>
      </w:r>
      <w:bookmarkEnd w:id="6"/>
      <w:r w:rsidRPr="00980367">
        <w:t xml:space="preserve">1.1 and 1.2 submission dates </w:t>
      </w:r>
    </w:p>
    <w:p w14:paraId="7FEF376E" w14:textId="7BED6BDB" w:rsidR="003A4C45" w:rsidRPr="00980367" w:rsidRDefault="003A4C45" w:rsidP="003A4C45">
      <w:pPr>
        <w:numPr>
          <w:ilvl w:val="1"/>
          <w:numId w:val="23"/>
        </w:numPr>
        <w:contextualSpacing/>
      </w:pPr>
      <w:r w:rsidRPr="00980367">
        <w:t xml:space="preserve">Fill in </w:t>
      </w:r>
      <w:r>
        <w:t>the</w:t>
      </w:r>
      <w:r w:rsidRPr="00980367">
        <w:t xml:space="preserve"> </w:t>
      </w:r>
      <w:r w:rsidR="00520572">
        <w:t xml:space="preserve">1.3 </w:t>
      </w:r>
      <w:r w:rsidR="00A223FF">
        <w:t xml:space="preserve">and </w:t>
      </w:r>
      <w:r w:rsidRPr="00980367">
        <w:t xml:space="preserve">1.4 </w:t>
      </w:r>
      <w:r w:rsidR="00520572">
        <w:t xml:space="preserve">examination dates </w:t>
      </w:r>
      <w:r w:rsidR="005A49E5">
        <w:t xml:space="preserve">– see the timetable </w:t>
      </w:r>
      <w:hyperlink r:id="rId24" w:history="1">
        <w:r w:rsidR="005A49E5" w:rsidRPr="005A49E5">
          <w:rPr>
            <w:rStyle w:val="Hyperlink"/>
          </w:rPr>
          <w:t>here</w:t>
        </w:r>
      </w:hyperlink>
      <w:r w:rsidR="005A49E5">
        <w:t xml:space="preserve">. </w:t>
      </w:r>
    </w:p>
    <w:p w14:paraId="172E85DA" w14:textId="77777777" w:rsidR="003A4C45" w:rsidRPr="00980367" w:rsidRDefault="003A4C45" w:rsidP="003A4C45">
      <w:pPr>
        <w:numPr>
          <w:ilvl w:val="1"/>
          <w:numId w:val="23"/>
        </w:numPr>
        <w:contextualSpacing/>
      </w:pPr>
      <w:r w:rsidRPr="00980367">
        <w:t xml:space="preserve">Block out any time when you </w:t>
      </w:r>
      <w:r>
        <w:t xml:space="preserve">know </w:t>
      </w:r>
      <w:r w:rsidRPr="00980367">
        <w:t>will be preparing assessments for submission.</w:t>
      </w:r>
    </w:p>
    <w:p w14:paraId="6ED1BEA7" w14:textId="77777777" w:rsidR="003A4C45" w:rsidRDefault="003A4C45" w:rsidP="003A4C45">
      <w:pPr>
        <w:numPr>
          <w:ilvl w:val="1"/>
          <w:numId w:val="23"/>
        </w:numPr>
        <w:contextualSpacing/>
      </w:pPr>
      <w:r w:rsidRPr="00980367">
        <w:t>Add in dates like Pink Shirt Day and Mental Health Awareness Week and other events your school observes that support student wellbeing.</w:t>
      </w:r>
    </w:p>
    <w:p w14:paraId="7F8C114A" w14:textId="77777777" w:rsidR="003A4C45" w:rsidRPr="00980367" w:rsidRDefault="003A4C45" w:rsidP="003A4C45">
      <w:pPr>
        <w:ind w:left="720"/>
        <w:contextualSpacing/>
      </w:pPr>
    </w:p>
    <w:tbl>
      <w:tblPr>
        <w:tblStyle w:val="TableGrid"/>
        <w:tblW w:w="0" w:type="auto"/>
        <w:tblLook w:val="04A0" w:firstRow="1" w:lastRow="0" w:firstColumn="1" w:lastColumn="0" w:noHBand="0" w:noVBand="1"/>
      </w:tblPr>
      <w:tblGrid>
        <w:gridCol w:w="525"/>
        <w:gridCol w:w="30"/>
        <w:gridCol w:w="15"/>
        <w:gridCol w:w="843"/>
        <w:gridCol w:w="5103"/>
        <w:gridCol w:w="3940"/>
      </w:tblGrid>
      <w:tr w:rsidR="003A4C45" w:rsidRPr="00980367" w14:paraId="0A2936D4" w14:textId="77777777" w:rsidTr="00972AE7">
        <w:tc>
          <w:tcPr>
            <w:tcW w:w="1413" w:type="dxa"/>
            <w:gridSpan w:val="4"/>
            <w:shd w:val="clear" w:color="auto" w:fill="002060"/>
          </w:tcPr>
          <w:p w14:paraId="3B803134" w14:textId="77777777" w:rsidR="003A4C45" w:rsidRPr="00980367" w:rsidRDefault="003A4C45" w:rsidP="00972AE7">
            <w:bookmarkStart w:id="7" w:name="_Hlk148706128"/>
            <w:r w:rsidRPr="00980367">
              <w:t>TERM 1</w:t>
            </w:r>
          </w:p>
        </w:tc>
        <w:tc>
          <w:tcPr>
            <w:tcW w:w="5103" w:type="dxa"/>
            <w:shd w:val="clear" w:color="auto" w:fill="002060"/>
          </w:tcPr>
          <w:p w14:paraId="3FEC7254" w14:textId="77777777" w:rsidR="003A4C45" w:rsidRPr="00980367" w:rsidRDefault="003A4C45" w:rsidP="00972AE7">
            <w:pPr>
              <w:rPr>
                <w:b/>
                <w:bCs/>
              </w:rPr>
            </w:pPr>
            <w:r w:rsidRPr="00980367">
              <w:rPr>
                <w:b/>
                <w:bCs/>
              </w:rPr>
              <w:t xml:space="preserve">Term start and end dates and school holidays </w:t>
            </w:r>
          </w:p>
        </w:tc>
        <w:tc>
          <w:tcPr>
            <w:tcW w:w="3940" w:type="dxa"/>
            <w:vMerge w:val="restart"/>
            <w:shd w:val="clear" w:color="auto" w:fill="002060"/>
          </w:tcPr>
          <w:p w14:paraId="6CEAE392" w14:textId="77777777" w:rsidR="003A4C45" w:rsidRPr="00980367" w:rsidRDefault="003A4C45" w:rsidP="00972AE7">
            <w:pPr>
              <w:jc w:val="center"/>
              <w:rPr>
                <w:b/>
                <w:bCs/>
                <w:sz w:val="28"/>
                <w:szCs w:val="28"/>
              </w:rPr>
            </w:pPr>
            <w:r w:rsidRPr="00980367">
              <w:rPr>
                <w:b/>
                <w:bCs/>
                <w:sz w:val="28"/>
                <w:szCs w:val="28"/>
              </w:rPr>
              <w:t>Your notes</w:t>
            </w:r>
          </w:p>
        </w:tc>
      </w:tr>
      <w:tr w:rsidR="003A4C45" w:rsidRPr="00980367" w14:paraId="7C6B64F1" w14:textId="77777777" w:rsidTr="00972AE7">
        <w:tc>
          <w:tcPr>
            <w:tcW w:w="1413" w:type="dxa"/>
            <w:gridSpan w:val="4"/>
            <w:shd w:val="clear" w:color="auto" w:fill="002060"/>
          </w:tcPr>
          <w:p w14:paraId="6A290DF3" w14:textId="77777777" w:rsidR="003A4C45" w:rsidRPr="00980367" w:rsidRDefault="003A4C45" w:rsidP="00972AE7"/>
        </w:tc>
        <w:tc>
          <w:tcPr>
            <w:tcW w:w="5103" w:type="dxa"/>
            <w:shd w:val="clear" w:color="auto" w:fill="002060"/>
          </w:tcPr>
          <w:p w14:paraId="44090030" w14:textId="7D48375B" w:rsidR="003A4C45" w:rsidRPr="0094381C" w:rsidRDefault="003A4C45" w:rsidP="00972AE7">
            <w:pPr>
              <w:rPr>
                <w:b/>
                <w:bCs/>
              </w:rPr>
            </w:pPr>
            <w:r w:rsidRPr="0094381C">
              <w:rPr>
                <w:b/>
                <w:bCs/>
              </w:rPr>
              <w:t xml:space="preserve">Term 1 starts </w:t>
            </w:r>
            <w:r w:rsidR="003C1295" w:rsidRPr="0094381C">
              <w:rPr>
                <w:b/>
                <w:bCs/>
              </w:rPr>
              <w:t xml:space="preserve">Monday 27 January </w:t>
            </w:r>
            <w:r w:rsidRPr="0094381C">
              <w:rPr>
                <w:b/>
                <w:bCs/>
              </w:rPr>
              <w:t>and ends Friday 1</w:t>
            </w:r>
            <w:r w:rsidR="003C1295" w:rsidRPr="0094381C">
              <w:rPr>
                <w:b/>
                <w:bCs/>
              </w:rPr>
              <w:t>1</w:t>
            </w:r>
            <w:r w:rsidRPr="0094381C">
              <w:rPr>
                <w:b/>
                <w:bCs/>
              </w:rPr>
              <w:t xml:space="preserve"> April</w:t>
            </w:r>
          </w:p>
        </w:tc>
        <w:tc>
          <w:tcPr>
            <w:tcW w:w="3940" w:type="dxa"/>
            <w:vMerge/>
            <w:shd w:val="clear" w:color="auto" w:fill="002060"/>
          </w:tcPr>
          <w:p w14:paraId="28591445" w14:textId="77777777" w:rsidR="003A4C45" w:rsidRPr="00980367" w:rsidRDefault="003A4C45" w:rsidP="00972AE7"/>
        </w:tc>
      </w:tr>
      <w:bookmarkEnd w:id="7"/>
      <w:tr w:rsidR="003A4C45" w:rsidRPr="00980367" w14:paraId="1A9834EB" w14:textId="77777777" w:rsidTr="00972AE7">
        <w:trPr>
          <w:trHeight w:val="131"/>
        </w:trPr>
        <w:tc>
          <w:tcPr>
            <w:tcW w:w="570" w:type="dxa"/>
            <w:gridSpan w:val="3"/>
          </w:tcPr>
          <w:p w14:paraId="3F0C7580" w14:textId="77777777" w:rsidR="003A4C45" w:rsidRPr="00980367" w:rsidRDefault="003A4C45" w:rsidP="00972AE7">
            <w:r w:rsidRPr="00980367">
              <w:t>1</w:t>
            </w:r>
          </w:p>
        </w:tc>
        <w:tc>
          <w:tcPr>
            <w:tcW w:w="843" w:type="dxa"/>
          </w:tcPr>
          <w:p w14:paraId="5C048464" w14:textId="6C80DA30" w:rsidR="003A4C45" w:rsidRPr="00980367" w:rsidRDefault="00B124D2" w:rsidP="00972AE7">
            <w:r>
              <w:t>27/01</w:t>
            </w:r>
          </w:p>
        </w:tc>
        <w:tc>
          <w:tcPr>
            <w:tcW w:w="5103" w:type="dxa"/>
          </w:tcPr>
          <w:p w14:paraId="3457E8D0" w14:textId="3E713F92" w:rsidR="003A4C45" w:rsidRPr="00980367" w:rsidRDefault="003A4C45" w:rsidP="00972AE7"/>
        </w:tc>
        <w:tc>
          <w:tcPr>
            <w:tcW w:w="3940" w:type="dxa"/>
          </w:tcPr>
          <w:p w14:paraId="2B8B5066" w14:textId="77777777" w:rsidR="003A4C45" w:rsidRPr="00980367" w:rsidRDefault="003A4C45" w:rsidP="00972AE7"/>
        </w:tc>
      </w:tr>
      <w:tr w:rsidR="003C1295" w:rsidRPr="00980367" w14:paraId="21124D7C" w14:textId="77777777" w:rsidTr="00972AE7">
        <w:tc>
          <w:tcPr>
            <w:tcW w:w="570" w:type="dxa"/>
            <w:gridSpan w:val="3"/>
          </w:tcPr>
          <w:p w14:paraId="5C32E95F" w14:textId="77777777" w:rsidR="003C1295" w:rsidRPr="00980367" w:rsidRDefault="003C1295" w:rsidP="003C1295">
            <w:r w:rsidRPr="00980367">
              <w:t>2</w:t>
            </w:r>
          </w:p>
        </w:tc>
        <w:tc>
          <w:tcPr>
            <w:tcW w:w="843" w:type="dxa"/>
          </w:tcPr>
          <w:p w14:paraId="282FBEB9" w14:textId="237EC9C3" w:rsidR="003C1295" w:rsidRPr="00980367" w:rsidRDefault="00C542EC" w:rsidP="003C1295">
            <w:r>
              <w:t>3</w:t>
            </w:r>
            <w:r w:rsidR="003C1295" w:rsidRPr="00980367">
              <w:t>/02</w:t>
            </w:r>
          </w:p>
        </w:tc>
        <w:tc>
          <w:tcPr>
            <w:tcW w:w="5103" w:type="dxa"/>
          </w:tcPr>
          <w:p w14:paraId="4AB4978C" w14:textId="19A0A12D" w:rsidR="003C1295" w:rsidRPr="00980367" w:rsidRDefault="00B124D2" w:rsidP="003C1295">
            <w:r w:rsidRPr="00980367">
              <w:t>Waitangi Day – T</w:t>
            </w:r>
            <w:r>
              <w:t>hursday</w:t>
            </w:r>
            <w:r w:rsidRPr="00980367">
              <w:t xml:space="preserve"> 6 February</w:t>
            </w:r>
          </w:p>
        </w:tc>
        <w:tc>
          <w:tcPr>
            <w:tcW w:w="3940" w:type="dxa"/>
          </w:tcPr>
          <w:p w14:paraId="0D26B59F" w14:textId="77777777" w:rsidR="003C1295" w:rsidRPr="00980367" w:rsidRDefault="003C1295" w:rsidP="003C1295"/>
        </w:tc>
      </w:tr>
      <w:tr w:rsidR="003C1295" w:rsidRPr="00980367" w14:paraId="4AC1ECEE" w14:textId="77777777" w:rsidTr="00972AE7">
        <w:tc>
          <w:tcPr>
            <w:tcW w:w="570" w:type="dxa"/>
            <w:gridSpan w:val="3"/>
          </w:tcPr>
          <w:p w14:paraId="563354C7" w14:textId="77777777" w:rsidR="003C1295" w:rsidRPr="00980367" w:rsidRDefault="003C1295" w:rsidP="003C1295">
            <w:r w:rsidRPr="00980367">
              <w:t>3</w:t>
            </w:r>
          </w:p>
        </w:tc>
        <w:tc>
          <w:tcPr>
            <w:tcW w:w="843" w:type="dxa"/>
          </w:tcPr>
          <w:p w14:paraId="0A48421E" w14:textId="256B9E26" w:rsidR="003C1295" w:rsidRPr="00980367" w:rsidRDefault="003C1295" w:rsidP="003C1295">
            <w:r w:rsidRPr="00980367">
              <w:t>1</w:t>
            </w:r>
            <w:r w:rsidR="00C542EC">
              <w:t>0</w:t>
            </w:r>
            <w:r w:rsidRPr="00980367">
              <w:t>/02</w:t>
            </w:r>
          </w:p>
        </w:tc>
        <w:tc>
          <w:tcPr>
            <w:tcW w:w="5103" w:type="dxa"/>
          </w:tcPr>
          <w:p w14:paraId="111D3AFD" w14:textId="77777777" w:rsidR="003C1295" w:rsidRPr="00980367" w:rsidRDefault="003C1295" w:rsidP="003C1295"/>
        </w:tc>
        <w:tc>
          <w:tcPr>
            <w:tcW w:w="3940" w:type="dxa"/>
          </w:tcPr>
          <w:p w14:paraId="296CB754" w14:textId="77777777" w:rsidR="003C1295" w:rsidRPr="00980367" w:rsidRDefault="003C1295" w:rsidP="003C1295"/>
        </w:tc>
      </w:tr>
      <w:tr w:rsidR="003C1295" w:rsidRPr="00980367" w14:paraId="7EF72948" w14:textId="77777777" w:rsidTr="00972AE7">
        <w:tc>
          <w:tcPr>
            <w:tcW w:w="570" w:type="dxa"/>
            <w:gridSpan w:val="3"/>
          </w:tcPr>
          <w:p w14:paraId="0CAB3105" w14:textId="77777777" w:rsidR="003C1295" w:rsidRPr="00980367" w:rsidRDefault="003C1295" w:rsidP="003C1295">
            <w:r w:rsidRPr="00980367">
              <w:t>4</w:t>
            </w:r>
          </w:p>
        </w:tc>
        <w:tc>
          <w:tcPr>
            <w:tcW w:w="843" w:type="dxa"/>
          </w:tcPr>
          <w:p w14:paraId="1E843608" w14:textId="63A1528D" w:rsidR="003C1295" w:rsidRPr="00980367" w:rsidRDefault="003C1295" w:rsidP="003C1295">
            <w:r w:rsidRPr="00980367">
              <w:t>1</w:t>
            </w:r>
            <w:r w:rsidR="00C542EC">
              <w:t>7</w:t>
            </w:r>
            <w:r w:rsidRPr="00980367">
              <w:t>/02</w:t>
            </w:r>
          </w:p>
        </w:tc>
        <w:tc>
          <w:tcPr>
            <w:tcW w:w="5103" w:type="dxa"/>
          </w:tcPr>
          <w:p w14:paraId="511980A3" w14:textId="77777777" w:rsidR="003C1295" w:rsidRPr="00980367" w:rsidRDefault="003C1295" w:rsidP="003C1295"/>
        </w:tc>
        <w:tc>
          <w:tcPr>
            <w:tcW w:w="3940" w:type="dxa"/>
          </w:tcPr>
          <w:p w14:paraId="5A68BBBD" w14:textId="77777777" w:rsidR="003C1295" w:rsidRPr="00980367" w:rsidRDefault="003C1295" w:rsidP="003C1295"/>
        </w:tc>
      </w:tr>
      <w:tr w:rsidR="003C1295" w:rsidRPr="00980367" w14:paraId="0FB18B97" w14:textId="77777777" w:rsidTr="00972AE7">
        <w:tc>
          <w:tcPr>
            <w:tcW w:w="570" w:type="dxa"/>
            <w:gridSpan w:val="3"/>
          </w:tcPr>
          <w:p w14:paraId="6AF7B760" w14:textId="77777777" w:rsidR="003C1295" w:rsidRPr="00980367" w:rsidRDefault="003C1295" w:rsidP="003C1295">
            <w:r w:rsidRPr="00980367">
              <w:t>5</w:t>
            </w:r>
          </w:p>
        </w:tc>
        <w:tc>
          <w:tcPr>
            <w:tcW w:w="843" w:type="dxa"/>
          </w:tcPr>
          <w:p w14:paraId="3C42C068" w14:textId="038380FD" w:rsidR="003C1295" w:rsidRPr="00980367" w:rsidRDefault="003C1295" w:rsidP="003C1295">
            <w:r w:rsidRPr="00980367">
              <w:t>2</w:t>
            </w:r>
            <w:r w:rsidR="00C542EC">
              <w:t>4</w:t>
            </w:r>
            <w:r w:rsidRPr="00980367">
              <w:t>/02</w:t>
            </w:r>
          </w:p>
        </w:tc>
        <w:tc>
          <w:tcPr>
            <w:tcW w:w="5103" w:type="dxa"/>
          </w:tcPr>
          <w:p w14:paraId="67DC2A39" w14:textId="77777777" w:rsidR="003C1295" w:rsidRPr="00980367" w:rsidRDefault="003C1295" w:rsidP="003C1295"/>
        </w:tc>
        <w:tc>
          <w:tcPr>
            <w:tcW w:w="3940" w:type="dxa"/>
          </w:tcPr>
          <w:p w14:paraId="044CC1C0" w14:textId="77777777" w:rsidR="003C1295" w:rsidRPr="00980367" w:rsidRDefault="003C1295" w:rsidP="003C1295"/>
        </w:tc>
      </w:tr>
      <w:tr w:rsidR="003C1295" w:rsidRPr="00980367" w14:paraId="7BC983FB" w14:textId="77777777" w:rsidTr="00972AE7">
        <w:tc>
          <w:tcPr>
            <w:tcW w:w="570" w:type="dxa"/>
            <w:gridSpan w:val="3"/>
          </w:tcPr>
          <w:p w14:paraId="2944D31C" w14:textId="77777777" w:rsidR="003C1295" w:rsidRPr="00980367" w:rsidRDefault="003C1295" w:rsidP="003C1295">
            <w:r w:rsidRPr="00980367">
              <w:t>6</w:t>
            </w:r>
          </w:p>
        </w:tc>
        <w:tc>
          <w:tcPr>
            <w:tcW w:w="843" w:type="dxa"/>
          </w:tcPr>
          <w:p w14:paraId="506395F0" w14:textId="1AD963DE" w:rsidR="003C1295" w:rsidRPr="00980367" w:rsidRDefault="003C1295" w:rsidP="003C1295">
            <w:r w:rsidRPr="00980367">
              <w:t>4/03</w:t>
            </w:r>
          </w:p>
        </w:tc>
        <w:tc>
          <w:tcPr>
            <w:tcW w:w="5103" w:type="dxa"/>
          </w:tcPr>
          <w:p w14:paraId="177BFDF1" w14:textId="77777777" w:rsidR="003C1295" w:rsidRPr="00980367" w:rsidRDefault="003C1295" w:rsidP="003C1295"/>
        </w:tc>
        <w:tc>
          <w:tcPr>
            <w:tcW w:w="3940" w:type="dxa"/>
          </w:tcPr>
          <w:p w14:paraId="0AC9D3A8" w14:textId="77777777" w:rsidR="003C1295" w:rsidRPr="00980367" w:rsidRDefault="003C1295" w:rsidP="003C1295"/>
        </w:tc>
      </w:tr>
      <w:tr w:rsidR="003C1295" w:rsidRPr="00980367" w14:paraId="399A51D9" w14:textId="77777777" w:rsidTr="00972AE7">
        <w:tc>
          <w:tcPr>
            <w:tcW w:w="570" w:type="dxa"/>
            <w:gridSpan w:val="3"/>
          </w:tcPr>
          <w:p w14:paraId="7CD93DF9" w14:textId="77777777" w:rsidR="003C1295" w:rsidRPr="00980367" w:rsidRDefault="003C1295" w:rsidP="003C1295">
            <w:r w:rsidRPr="00980367">
              <w:t>7</w:t>
            </w:r>
          </w:p>
        </w:tc>
        <w:tc>
          <w:tcPr>
            <w:tcW w:w="843" w:type="dxa"/>
          </w:tcPr>
          <w:p w14:paraId="352B7B29" w14:textId="5627C0AC" w:rsidR="003C1295" w:rsidRPr="00980367" w:rsidRDefault="003C1295" w:rsidP="003C1295">
            <w:r w:rsidRPr="00980367">
              <w:t>1</w:t>
            </w:r>
            <w:r w:rsidR="00C542EC">
              <w:t>0</w:t>
            </w:r>
            <w:r w:rsidRPr="00980367">
              <w:t>/03</w:t>
            </w:r>
          </w:p>
        </w:tc>
        <w:tc>
          <w:tcPr>
            <w:tcW w:w="5103" w:type="dxa"/>
          </w:tcPr>
          <w:p w14:paraId="6020978E" w14:textId="77777777" w:rsidR="003C1295" w:rsidRPr="00980367" w:rsidRDefault="003C1295" w:rsidP="003C1295"/>
        </w:tc>
        <w:tc>
          <w:tcPr>
            <w:tcW w:w="3940" w:type="dxa"/>
          </w:tcPr>
          <w:p w14:paraId="5D62FD3F" w14:textId="77777777" w:rsidR="003C1295" w:rsidRPr="00980367" w:rsidRDefault="003C1295" w:rsidP="003C1295"/>
        </w:tc>
      </w:tr>
      <w:tr w:rsidR="003C1295" w:rsidRPr="00980367" w14:paraId="7061EAA1" w14:textId="77777777" w:rsidTr="00972AE7">
        <w:tc>
          <w:tcPr>
            <w:tcW w:w="570" w:type="dxa"/>
            <w:gridSpan w:val="3"/>
          </w:tcPr>
          <w:p w14:paraId="7042C440" w14:textId="77777777" w:rsidR="003C1295" w:rsidRPr="00980367" w:rsidRDefault="003C1295" w:rsidP="003C1295">
            <w:r w:rsidRPr="00980367">
              <w:t>8</w:t>
            </w:r>
          </w:p>
        </w:tc>
        <w:tc>
          <w:tcPr>
            <w:tcW w:w="843" w:type="dxa"/>
          </w:tcPr>
          <w:p w14:paraId="4C6FC3F6" w14:textId="739D4D63" w:rsidR="003C1295" w:rsidRPr="00980367" w:rsidRDefault="003C1295" w:rsidP="003C1295">
            <w:r w:rsidRPr="00980367">
              <w:t>1</w:t>
            </w:r>
            <w:r w:rsidR="00C542EC">
              <w:t>7</w:t>
            </w:r>
            <w:r w:rsidRPr="00980367">
              <w:t>/03</w:t>
            </w:r>
          </w:p>
        </w:tc>
        <w:tc>
          <w:tcPr>
            <w:tcW w:w="5103" w:type="dxa"/>
          </w:tcPr>
          <w:p w14:paraId="76BD7FD1" w14:textId="2BC34355" w:rsidR="003C1295" w:rsidRPr="00980367" w:rsidRDefault="003C1295" w:rsidP="003C1295"/>
        </w:tc>
        <w:tc>
          <w:tcPr>
            <w:tcW w:w="3940" w:type="dxa"/>
          </w:tcPr>
          <w:p w14:paraId="5EDD71C1" w14:textId="77777777" w:rsidR="003C1295" w:rsidRPr="00980367" w:rsidRDefault="003C1295" w:rsidP="003C1295"/>
        </w:tc>
      </w:tr>
      <w:tr w:rsidR="003C1295" w:rsidRPr="00980367" w14:paraId="27B611E6" w14:textId="77777777" w:rsidTr="00972AE7">
        <w:tc>
          <w:tcPr>
            <w:tcW w:w="570" w:type="dxa"/>
            <w:gridSpan w:val="3"/>
          </w:tcPr>
          <w:p w14:paraId="77730371" w14:textId="77777777" w:rsidR="003C1295" w:rsidRPr="00980367" w:rsidRDefault="003C1295" w:rsidP="003C1295">
            <w:r w:rsidRPr="00980367">
              <w:t>9</w:t>
            </w:r>
          </w:p>
        </w:tc>
        <w:tc>
          <w:tcPr>
            <w:tcW w:w="843" w:type="dxa"/>
          </w:tcPr>
          <w:p w14:paraId="1258080E" w14:textId="71657555" w:rsidR="003C1295" w:rsidRPr="00980367" w:rsidRDefault="003C1295" w:rsidP="003C1295">
            <w:r w:rsidRPr="00980367">
              <w:t>2</w:t>
            </w:r>
            <w:r w:rsidR="00C542EC">
              <w:t>4</w:t>
            </w:r>
            <w:r w:rsidRPr="00980367">
              <w:t>/03</w:t>
            </w:r>
          </w:p>
        </w:tc>
        <w:tc>
          <w:tcPr>
            <w:tcW w:w="5103" w:type="dxa"/>
          </w:tcPr>
          <w:p w14:paraId="7FAB4027" w14:textId="75CC9E3D" w:rsidR="003C1295" w:rsidRPr="00980367" w:rsidRDefault="003C1295" w:rsidP="003C1295"/>
        </w:tc>
        <w:tc>
          <w:tcPr>
            <w:tcW w:w="3940" w:type="dxa"/>
          </w:tcPr>
          <w:p w14:paraId="67C911A0" w14:textId="77777777" w:rsidR="003C1295" w:rsidRPr="00980367" w:rsidRDefault="003C1295" w:rsidP="003C1295"/>
        </w:tc>
      </w:tr>
      <w:tr w:rsidR="003C1295" w:rsidRPr="00980367" w14:paraId="12B94E88" w14:textId="77777777" w:rsidTr="00972AE7">
        <w:tc>
          <w:tcPr>
            <w:tcW w:w="570" w:type="dxa"/>
            <w:gridSpan w:val="3"/>
          </w:tcPr>
          <w:p w14:paraId="0ED9782E" w14:textId="77777777" w:rsidR="003C1295" w:rsidRPr="00980367" w:rsidRDefault="003C1295" w:rsidP="003C1295">
            <w:r w:rsidRPr="00980367">
              <w:t>10</w:t>
            </w:r>
          </w:p>
        </w:tc>
        <w:tc>
          <w:tcPr>
            <w:tcW w:w="843" w:type="dxa"/>
          </w:tcPr>
          <w:p w14:paraId="47E42519" w14:textId="08453F14" w:rsidR="003C1295" w:rsidRPr="00980367" w:rsidRDefault="00E16402" w:rsidP="003C1295">
            <w:r>
              <w:t>31</w:t>
            </w:r>
            <w:r w:rsidR="003C1295" w:rsidRPr="00980367">
              <w:t>/0</w:t>
            </w:r>
            <w:r>
              <w:t>3</w:t>
            </w:r>
          </w:p>
        </w:tc>
        <w:tc>
          <w:tcPr>
            <w:tcW w:w="5103" w:type="dxa"/>
          </w:tcPr>
          <w:p w14:paraId="16700641" w14:textId="77777777" w:rsidR="003C1295" w:rsidRPr="00980367" w:rsidRDefault="003C1295" w:rsidP="003C1295"/>
        </w:tc>
        <w:tc>
          <w:tcPr>
            <w:tcW w:w="3940" w:type="dxa"/>
          </w:tcPr>
          <w:p w14:paraId="62AC9ABE" w14:textId="77777777" w:rsidR="003C1295" w:rsidRPr="00980367" w:rsidRDefault="003C1295" w:rsidP="003C1295"/>
        </w:tc>
      </w:tr>
      <w:tr w:rsidR="003C1295" w:rsidRPr="00980367" w14:paraId="3A870DFE" w14:textId="77777777" w:rsidTr="00972AE7">
        <w:tc>
          <w:tcPr>
            <w:tcW w:w="570" w:type="dxa"/>
            <w:gridSpan w:val="3"/>
          </w:tcPr>
          <w:p w14:paraId="6A23B7E0" w14:textId="668CA59A" w:rsidR="003C1295" w:rsidRPr="00980367" w:rsidRDefault="003C1295" w:rsidP="003C1295">
            <w:r>
              <w:t>11</w:t>
            </w:r>
          </w:p>
        </w:tc>
        <w:tc>
          <w:tcPr>
            <w:tcW w:w="843" w:type="dxa"/>
          </w:tcPr>
          <w:p w14:paraId="7751F067" w14:textId="6297D24A" w:rsidR="003C1295" w:rsidRPr="00980367" w:rsidRDefault="00E16402" w:rsidP="003C1295">
            <w:r>
              <w:t>7</w:t>
            </w:r>
            <w:r w:rsidR="003C1295" w:rsidRPr="00980367">
              <w:t>/04</w:t>
            </w:r>
          </w:p>
        </w:tc>
        <w:tc>
          <w:tcPr>
            <w:tcW w:w="5103" w:type="dxa"/>
          </w:tcPr>
          <w:p w14:paraId="1D808C11" w14:textId="77777777" w:rsidR="003C1295" w:rsidRPr="00980367" w:rsidRDefault="003C1295" w:rsidP="003C1295"/>
        </w:tc>
        <w:tc>
          <w:tcPr>
            <w:tcW w:w="3940" w:type="dxa"/>
          </w:tcPr>
          <w:p w14:paraId="678A2A56" w14:textId="77777777" w:rsidR="003C1295" w:rsidRPr="00980367" w:rsidRDefault="003C1295" w:rsidP="003C1295"/>
        </w:tc>
      </w:tr>
      <w:tr w:rsidR="00FF389E" w:rsidRPr="00980367" w14:paraId="2830B889" w14:textId="77777777" w:rsidTr="009A0308">
        <w:tc>
          <w:tcPr>
            <w:tcW w:w="1413" w:type="dxa"/>
            <w:gridSpan w:val="4"/>
            <w:shd w:val="clear" w:color="auto" w:fill="002060"/>
          </w:tcPr>
          <w:p w14:paraId="6A067346" w14:textId="77777777" w:rsidR="00FF389E" w:rsidRPr="00980367" w:rsidRDefault="00FF389E" w:rsidP="00972AE7">
            <w:r w:rsidRPr="00980367">
              <w:t>TERM 2</w:t>
            </w:r>
          </w:p>
        </w:tc>
        <w:tc>
          <w:tcPr>
            <w:tcW w:w="9043" w:type="dxa"/>
            <w:gridSpan w:val="2"/>
            <w:shd w:val="clear" w:color="auto" w:fill="002060"/>
          </w:tcPr>
          <w:p w14:paraId="6BD20DDA" w14:textId="77777777" w:rsidR="00FF389E" w:rsidRPr="00980367" w:rsidRDefault="00FF389E" w:rsidP="00972AE7">
            <w:r w:rsidRPr="00980367">
              <w:t>School holidays - Saturday 1</w:t>
            </w:r>
            <w:r>
              <w:t>2</w:t>
            </w:r>
            <w:r w:rsidRPr="00980367">
              <w:t xml:space="preserve"> April to Sunday 2</w:t>
            </w:r>
            <w:r>
              <w:t>7</w:t>
            </w:r>
            <w:r w:rsidRPr="00980367">
              <w:t xml:space="preserve"> April</w:t>
            </w:r>
          </w:p>
          <w:p w14:paraId="746A521D" w14:textId="77777777" w:rsidR="00FF389E" w:rsidRDefault="00FF389E" w:rsidP="00972AE7">
            <w:r w:rsidRPr="00980367">
              <w:t xml:space="preserve">Includes </w:t>
            </w:r>
            <w:r>
              <w:t>G</w:t>
            </w:r>
            <w:r w:rsidRPr="00CC1E89">
              <w:t>ood Friday 18 April, Easter Monday 21 April, Easter Tuesday 22 April</w:t>
            </w:r>
            <w:r>
              <w:t xml:space="preserve"> and</w:t>
            </w:r>
            <w:r w:rsidRPr="00CC1E89">
              <w:t xml:space="preserve"> </w:t>
            </w:r>
            <w:r w:rsidRPr="00980367">
              <w:t>ANZAC Day – Thursday 25 April</w:t>
            </w:r>
          </w:p>
          <w:p w14:paraId="0D76F8BA" w14:textId="5C7A4C6C" w:rsidR="00FF389E" w:rsidRPr="00980367" w:rsidRDefault="00FF389E" w:rsidP="00972AE7">
            <w:r w:rsidRPr="0094381C">
              <w:rPr>
                <w:b/>
                <w:bCs/>
              </w:rPr>
              <w:t>Term 2 - Monday 28 April to Friday 27 June 2025</w:t>
            </w:r>
          </w:p>
        </w:tc>
      </w:tr>
      <w:tr w:rsidR="003A4C45" w:rsidRPr="00980367" w14:paraId="745C942A" w14:textId="77777777" w:rsidTr="00972AE7">
        <w:tc>
          <w:tcPr>
            <w:tcW w:w="555" w:type="dxa"/>
            <w:gridSpan w:val="2"/>
          </w:tcPr>
          <w:p w14:paraId="702425C0" w14:textId="77777777" w:rsidR="003A4C45" w:rsidRPr="00980367" w:rsidRDefault="003A4C45" w:rsidP="00972AE7">
            <w:r w:rsidRPr="00980367">
              <w:t>1</w:t>
            </w:r>
          </w:p>
        </w:tc>
        <w:tc>
          <w:tcPr>
            <w:tcW w:w="858" w:type="dxa"/>
            <w:gridSpan w:val="2"/>
          </w:tcPr>
          <w:p w14:paraId="35C9299E" w14:textId="13D5B543" w:rsidR="003A4C45" w:rsidRPr="00980367" w:rsidRDefault="003A4C45" w:rsidP="00972AE7">
            <w:r w:rsidRPr="00980367">
              <w:t>2</w:t>
            </w:r>
            <w:r w:rsidR="00CC1E89">
              <w:t>8</w:t>
            </w:r>
            <w:r w:rsidRPr="00980367">
              <w:t>/04</w:t>
            </w:r>
          </w:p>
        </w:tc>
        <w:tc>
          <w:tcPr>
            <w:tcW w:w="5103" w:type="dxa"/>
          </w:tcPr>
          <w:p w14:paraId="014E5769" w14:textId="77777777" w:rsidR="003A4C45" w:rsidRPr="00980367" w:rsidRDefault="003A4C45" w:rsidP="00972AE7"/>
        </w:tc>
        <w:tc>
          <w:tcPr>
            <w:tcW w:w="3940" w:type="dxa"/>
          </w:tcPr>
          <w:p w14:paraId="357C15C9" w14:textId="77777777" w:rsidR="003A4C45" w:rsidRPr="00980367" w:rsidRDefault="003A4C45" w:rsidP="00972AE7"/>
        </w:tc>
      </w:tr>
      <w:tr w:rsidR="003A4C45" w:rsidRPr="00980367" w14:paraId="02B2E032" w14:textId="77777777" w:rsidTr="00972AE7">
        <w:tc>
          <w:tcPr>
            <w:tcW w:w="555" w:type="dxa"/>
            <w:gridSpan w:val="2"/>
          </w:tcPr>
          <w:p w14:paraId="1EACF3E4" w14:textId="77777777" w:rsidR="003A4C45" w:rsidRPr="00980367" w:rsidRDefault="003A4C45" w:rsidP="00972AE7">
            <w:r w:rsidRPr="00980367">
              <w:t>2</w:t>
            </w:r>
          </w:p>
        </w:tc>
        <w:tc>
          <w:tcPr>
            <w:tcW w:w="858" w:type="dxa"/>
            <w:gridSpan w:val="2"/>
          </w:tcPr>
          <w:p w14:paraId="6C152334" w14:textId="38F4206E" w:rsidR="003A4C45" w:rsidRPr="00980367" w:rsidRDefault="00CC1E89" w:rsidP="00972AE7">
            <w:r>
              <w:t>5</w:t>
            </w:r>
            <w:r w:rsidR="003A4C45" w:rsidRPr="00980367">
              <w:t>/05</w:t>
            </w:r>
          </w:p>
        </w:tc>
        <w:tc>
          <w:tcPr>
            <w:tcW w:w="5103" w:type="dxa"/>
          </w:tcPr>
          <w:p w14:paraId="01F476A2" w14:textId="77777777" w:rsidR="003A4C45" w:rsidRPr="00980367" w:rsidRDefault="003A4C45" w:rsidP="00972AE7"/>
        </w:tc>
        <w:tc>
          <w:tcPr>
            <w:tcW w:w="3940" w:type="dxa"/>
          </w:tcPr>
          <w:p w14:paraId="1A77D854" w14:textId="77777777" w:rsidR="003A4C45" w:rsidRPr="00980367" w:rsidRDefault="003A4C45" w:rsidP="00972AE7"/>
        </w:tc>
      </w:tr>
      <w:tr w:rsidR="003A4C45" w:rsidRPr="00980367" w14:paraId="2642AB2A" w14:textId="77777777" w:rsidTr="00972AE7">
        <w:tc>
          <w:tcPr>
            <w:tcW w:w="555" w:type="dxa"/>
            <w:gridSpan w:val="2"/>
          </w:tcPr>
          <w:p w14:paraId="234F81D5" w14:textId="77777777" w:rsidR="003A4C45" w:rsidRPr="00980367" w:rsidRDefault="003A4C45" w:rsidP="00972AE7">
            <w:r w:rsidRPr="00980367">
              <w:t>3</w:t>
            </w:r>
          </w:p>
        </w:tc>
        <w:tc>
          <w:tcPr>
            <w:tcW w:w="858" w:type="dxa"/>
            <w:gridSpan w:val="2"/>
          </w:tcPr>
          <w:p w14:paraId="3C348D8A" w14:textId="1FF7D324" w:rsidR="003A4C45" w:rsidRPr="00980367" w:rsidRDefault="003A4C45" w:rsidP="00972AE7">
            <w:r w:rsidRPr="00980367">
              <w:t>1</w:t>
            </w:r>
            <w:r w:rsidR="00CC1E89">
              <w:t>2</w:t>
            </w:r>
            <w:r w:rsidRPr="00980367">
              <w:t>/05</w:t>
            </w:r>
          </w:p>
        </w:tc>
        <w:tc>
          <w:tcPr>
            <w:tcW w:w="5103" w:type="dxa"/>
          </w:tcPr>
          <w:p w14:paraId="4726CAB6" w14:textId="77777777" w:rsidR="003A4C45" w:rsidRPr="00980367" w:rsidRDefault="003A4C45" w:rsidP="00972AE7"/>
        </w:tc>
        <w:tc>
          <w:tcPr>
            <w:tcW w:w="3940" w:type="dxa"/>
          </w:tcPr>
          <w:p w14:paraId="363B9151" w14:textId="77777777" w:rsidR="003A4C45" w:rsidRPr="00980367" w:rsidRDefault="003A4C45" w:rsidP="00972AE7"/>
        </w:tc>
      </w:tr>
      <w:tr w:rsidR="003A4C45" w:rsidRPr="00980367" w14:paraId="2120A8D6" w14:textId="77777777" w:rsidTr="00972AE7">
        <w:tc>
          <w:tcPr>
            <w:tcW w:w="555" w:type="dxa"/>
            <w:gridSpan w:val="2"/>
          </w:tcPr>
          <w:p w14:paraId="66AD42D2" w14:textId="77777777" w:rsidR="003A4C45" w:rsidRPr="00980367" w:rsidRDefault="003A4C45" w:rsidP="00972AE7">
            <w:r w:rsidRPr="00980367">
              <w:t>4</w:t>
            </w:r>
          </w:p>
        </w:tc>
        <w:tc>
          <w:tcPr>
            <w:tcW w:w="858" w:type="dxa"/>
            <w:gridSpan w:val="2"/>
          </w:tcPr>
          <w:p w14:paraId="1FE966F4" w14:textId="24698821" w:rsidR="003A4C45" w:rsidRPr="00980367" w:rsidRDefault="00CC1E89" w:rsidP="00972AE7">
            <w:r>
              <w:t>19</w:t>
            </w:r>
            <w:r w:rsidR="003A4C45" w:rsidRPr="00980367">
              <w:t>/05</w:t>
            </w:r>
          </w:p>
        </w:tc>
        <w:tc>
          <w:tcPr>
            <w:tcW w:w="5103" w:type="dxa"/>
          </w:tcPr>
          <w:p w14:paraId="581F715C" w14:textId="77777777" w:rsidR="003A4C45" w:rsidRPr="00980367" w:rsidRDefault="003A4C45" w:rsidP="00972AE7"/>
        </w:tc>
        <w:tc>
          <w:tcPr>
            <w:tcW w:w="3940" w:type="dxa"/>
          </w:tcPr>
          <w:p w14:paraId="494CC4A4" w14:textId="77777777" w:rsidR="003A4C45" w:rsidRPr="00980367" w:rsidRDefault="003A4C45" w:rsidP="00972AE7"/>
        </w:tc>
      </w:tr>
      <w:tr w:rsidR="003A4C45" w:rsidRPr="00980367" w14:paraId="6061D8CD" w14:textId="77777777" w:rsidTr="00972AE7">
        <w:tc>
          <w:tcPr>
            <w:tcW w:w="555" w:type="dxa"/>
            <w:gridSpan w:val="2"/>
          </w:tcPr>
          <w:p w14:paraId="7CF9EABC" w14:textId="77777777" w:rsidR="003A4C45" w:rsidRPr="00980367" w:rsidRDefault="003A4C45" w:rsidP="00972AE7">
            <w:r w:rsidRPr="00980367">
              <w:t>5</w:t>
            </w:r>
          </w:p>
        </w:tc>
        <w:tc>
          <w:tcPr>
            <w:tcW w:w="858" w:type="dxa"/>
            <w:gridSpan w:val="2"/>
          </w:tcPr>
          <w:p w14:paraId="1AAF3C10" w14:textId="0CD6CFF4" w:rsidR="003A4C45" w:rsidRPr="00980367" w:rsidRDefault="003A4C45" w:rsidP="00972AE7">
            <w:r w:rsidRPr="00980367">
              <w:t>2</w:t>
            </w:r>
            <w:r w:rsidR="00CC1E89">
              <w:t>6</w:t>
            </w:r>
            <w:r w:rsidRPr="00980367">
              <w:t>/05</w:t>
            </w:r>
          </w:p>
        </w:tc>
        <w:tc>
          <w:tcPr>
            <w:tcW w:w="5103" w:type="dxa"/>
          </w:tcPr>
          <w:p w14:paraId="4F9FFEC3" w14:textId="77777777" w:rsidR="003A4C45" w:rsidRPr="00980367" w:rsidRDefault="003A4C45" w:rsidP="00972AE7"/>
        </w:tc>
        <w:tc>
          <w:tcPr>
            <w:tcW w:w="3940" w:type="dxa"/>
          </w:tcPr>
          <w:p w14:paraId="47FD6D95" w14:textId="77777777" w:rsidR="003A4C45" w:rsidRPr="00980367" w:rsidRDefault="003A4C45" w:rsidP="00972AE7"/>
        </w:tc>
      </w:tr>
      <w:tr w:rsidR="003A4C45" w:rsidRPr="00980367" w14:paraId="69A19355" w14:textId="77777777" w:rsidTr="00972AE7">
        <w:tc>
          <w:tcPr>
            <w:tcW w:w="555" w:type="dxa"/>
            <w:gridSpan w:val="2"/>
          </w:tcPr>
          <w:p w14:paraId="24C70AFD" w14:textId="77777777" w:rsidR="003A4C45" w:rsidRPr="00980367" w:rsidRDefault="003A4C45" w:rsidP="00972AE7">
            <w:r w:rsidRPr="00980367">
              <w:t>6</w:t>
            </w:r>
          </w:p>
        </w:tc>
        <w:tc>
          <w:tcPr>
            <w:tcW w:w="858" w:type="dxa"/>
            <w:gridSpan w:val="2"/>
          </w:tcPr>
          <w:p w14:paraId="02FD4F93" w14:textId="6AACB2FF" w:rsidR="003A4C45" w:rsidRPr="00980367" w:rsidRDefault="00CC1E89" w:rsidP="00972AE7">
            <w:r>
              <w:t>2</w:t>
            </w:r>
            <w:r w:rsidR="003A4C45" w:rsidRPr="00980367">
              <w:t>/06</w:t>
            </w:r>
          </w:p>
        </w:tc>
        <w:tc>
          <w:tcPr>
            <w:tcW w:w="5103" w:type="dxa"/>
          </w:tcPr>
          <w:p w14:paraId="4AE26EB4" w14:textId="2045DF74" w:rsidR="003A4C45" w:rsidRPr="00980367" w:rsidRDefault="003A4C45" w:rsidP="00972AE7">
            <w:r w:rsidRPr="00980367">
              <w:t xml:space="preserve">King’s Birthday – Monday </w:t>
            </w:r>
            <w:r w:rsidR="002B0E00">
              <w:t>2</w:t>
            </w:r>
            <w:r w:rsidRPr="00980367">
              <w:t xml:space="preserve"> June</w:t>
            </w:r>
          </w:p>
        </w:tc>
        <w:tc>
          <w:tcPr>
            <w:tcW w:w="3940" w:type="dxa"/>
          </w:tcPr>
          <w:p w14:paraId="6BBDC0FD" w14:textId="77777777" w:rsidR="003A4C45" w:rsidRPr="00980367" w:rsidRDefault="003A4C45" w:rsidP="00972AE7"/>
        </w:tc>
      </w:tr>
      <w:tr w:rsidR="003A4C45" w:rsidRPr="00980367" w14:paraId="4767F572" w14:textId="77777777" w:rsidTr="00972AE7">
        <w:tc>
          <w:tcPr>
            <w:tcW w:w="555" w:type="dxa"/>
            <w:gridSpan w:val="2"/>
          </w:tcPr>
          <w:p w14:paraId="769E1398" w14:textId="77777777" w:rsidR="003A4C45" w:rsidRPr="00980367" w:rsidRDefault="003A4C45" w:rsidP="00972AE7">
            <w:r w:rsidRPr="00980367">
              <w:t>7</w:t>
            </w:r>
          </w:p>
        </w:tc>
        <w:tc>
          <w:tcPr>
            <w:tcW w:w="858" w:type="dxa"/>
            <w:gridSpan w:val="2"/>
          </w:tcPr>
          <w:p w14:paraId="2962A7C1" w14:textId="1F6BD602" w:rsidR="003A4C45" w:rsidRPr="00980367" w:rsidRDefault="00CE3E8B" w:rsidP="00972AE7">
            <w:r>
              <w:t>9</w:t>
            </w:r>
            <w:r w:rsidR="003A4C45" w:rsidRPr="00980367">
              <w:t>/06</w:t>
            </w:r>
          </w:p>
        </w:tc>
        <w:tc>
          <w:tcPr>
            <w:tcW w:w="5103" w:type="dxa"/>
          </w:tcPr>
          <w:p w14:paraId="48CA6291" w14:textId="77777777" w:rsidR="003A4C45" w:rsidRPr="00980367" w:rsidRDefault="003A4C45" w:rsidP="00972AE7"/>
        </w:tc>
        <w:tc>
          <w:tcPr>
            <w:tcW w:w="3940" w:type="dxa"/>
          </w:tcPr>
          <w:p w14:paraId="17342B25" w14:textId="77777777" w:rsidR="003A4C45" w:rsidRPr="00980367" w:rsidRDefault="003A4C45" w:rsidP="00972AE7"/>
        </w:tc>
      </w:tr>
      <w:tr w:rsidR="003A4C45" w:rsidRPr="00980367" w14:paraId="7BEB8189" w14:textId="77777777" w:rsidTr="00972AE7">
        <w:tc>
          <w:tcPr>
            <w:tcW w:w="555" w:type="dxa"/>
            <w:gridSpan w:val="2"/>
          </w:tcPr>
          <w:p w14:paraId="7A3FE96E" w14:textId="77777777" w:rsidR="003A4C45" w:rsidRPr="00980367" w:rsidRDefault="003A4C45" w:rsidP="00972AE7">
            <w:r w:rsidRPr="00980367">
              <w:t>8</w:t>
            </w:r>
          </w:p>
        </w:tc>
        <w:tc>
          <w:tcPr>
            <w:tcW w:w="858" w:type="dxa"/>
            <w:gridSpan w:val="2"/>
          </w:tcPr>
          <w:p w14:paraId="00EB2B0F" w14:textId="517C0B48" w:rsidR="003A4C45" w:rsidRPr="00980367" w:rsidRDefault="003A4C45" w:rsidP="00972AE7">
            <w:r w:rsidRPr="00980367">
              <w:t>1</w:t>
            </w:r>
            <w:r w:rsidR="00CE3E8B">
              <w:t>6</w:t>
            </w:r>
            <w:r w:rsidRPr="00980367">
              <w:t>/06</w:t>
            </w:r>
          </w:p>
        </w:tc>
        <w:tc>
          <w:tcPr>
            <w:tcW w:w="5103" w:type="dxa"/>
          </w:tcPr>
          <w:p w14:paraId="58DF88EF" w14:textId="26014307" w:rsidR="003A4C45" w:rsidRPr="00980367" w:rsidRDefault="00CE3E8B" w:rsidP="00972AE7">
            <w:r w:rsidRPr="00980367">
              <w:t>Matariki – Friday 2</w:t>
            </w:r>
            <w:r>
              <w:t>0</w:t>
            </w:r>
            <w:r w:rsidRPr="00980367">
              <w:t xml:space="preserve"> June</w:t>
            </w:r>
          </w:p>
        </w:tc>
        <w:tc>
          <w:tcPr>
            <w:tcW w:w="3940" w:type="dxa"/>
          </w:tcPr>
          <w:p w14:paraId="1295124B" w14:textId="77777777" w:rsidR="003A4C45" w:rsidRPr="00980367" w:rsidRDefault="003A4C45" w:rsidP="00972AE7"/>
        </w:tc>
      </w:tr>
      <w:tr w:rsidR="003A4C45" w:rsidRPr="00980367" w14:paraId="26E086F7" w14:textId="77777777" w:rsidTr="00972AE7">
        <w:tc>
          <w:tcPr>
            <w:tcW w:w="555" w:type="dxa"/>
            <w:gridSpan w:val="2"/>
          </w:tcPr>
          <w:p w14:paraId="14D5711D" w14:textId="77777777" w:rsidR="003A4C45" w:rsidRPr="00980367" w:rsidRDefault="003A4C45" w:rsidP="00972AE7">
            <w:r w:rsidRPr="00980367">
              <w:t>9</w:t>
            </w:r>
          </w:p>
        </w:tc>
        <w:tc>
          <w:tcPr>
            <w:tcW w:w="858" w:type="dxa"/>
            <w:gridSpan w:val="2"/>
          </w:tcPr>
          <w:p w14:paraId="5B612140" w14:textId="3C3EF71D" w:rsidR="003A4C45" w:rsidRPr="00980367" w:rsidRDefault="003A4C45" w:rsidP="00972AE7">
            <w:r w:rsidRPr="00980367">
              <w:t>2</w:t>
            </w:r>
            <w:r w:rsidR="00CE3E8B">
              <w:t>3</w:t>
            </w:r>
            <w:r w:rsidRPr="00980367">
              <w:t>/06</w:t>
            </w:r>
          </w:p>
        </w:tc>
        <w:tc>
          <w:tcPr>
            <w:tcW w:w="5103" w:type="dxa"/>
          </w:tcPr>
          <w:p w14:paraId="38458B89" w14:textId="5B033B28" w:rsidR="003A4C45" w:rsidRPr="00980367" w:rsidRDefault="003A4C45" w:rsidP="00972AE7"/>
        </w:tc>
        <w:tc>
          <w:tcPr>
            <w:tcW w:w="3940" w:type="dxa"/>
          </w:tcPr>
          <w:p w14:paraId="5F06E733" w14:textId="77777777" w:rsidR="003A4C45" w:rsidRPr="00980367" w:rsidRDefault="003A4C45" w:rsidP="00972AE7"/>
        </w:tc>
      </w:tr>
      <w:tr w:rsidR="00FF389E" w:rsidRPr="00980367" w14:paraId="37F0175D" w14:textId="77777777" w:rsidTr="00A70EBC">
        <w:tc>
          <w:tcPr>
            <w:tcW w:w="1413" w:type="dxa"/>
            <w:gridSpan w:val="4"/>
            <w:shd w:val="clear" w:color="auto" w:fill="002060"/>
          </w:tcPr>
          <w:p w14:paraId="5C342F6F" w14:textId="77777777" w:rsidR="00FF389E" w:rsidRPr="00980367" w:rsidRDefault="00FF389E" w:rsidP="00972AE7">
            <w:r w:rsidRPr="00980367">
              <w:t>TERM 3</w:t>
            </w:r>
          </w:p>
        </w:tc>
        <w:tc>
          <w:tcPr>
            <w:tcW w:w="9043" w:type="dxa"/>
            <w:gridSpan w:val="2"/>
            <w:shd w:val="clear" w:color="auto" w:fill="002060"/>
          </w:tcPr>
          <w:p w14:paraId="792E03C3" w14:textId="77777777" w:rsidR="00FF389E" w:rsidRDefault="00FF389E" w:rsidP="00972AE7">
            <w:r w:rsidRPr="00980367">
              <w:t>School holidays - Saturday</w:t>
            </w:r>
            <w:r w:rsidRPr="003D7891">
              <w:t xml:space="preserve"> 28 June to Sunday 13 July 2025.</w:t>
            </w:r>
          </w:p>
          <w:p w14:paraId="5518EAAF" w14:textId="2ED81563" w:rsidR="00FF389E" w:rsidRPr="00980367" w:rsidRDefault="00FF389E" w:rsidP="00972AE7">
            <w:r w:rsidRPr="003D7891">
              <w:rPr>
                <w:b/>
                <w:bCs/>
              </w:rPr>
              <w:t>Term 3 - Monday 14 July to Friday 19 September 2025</w:t>
            </w:r>
          </w:p>
        </w:tc>
      </w:tr>
      <w:tr w:rsidR="003A4C45" w:rsidRPr="00980367" w14:paraId="48C86BC8" w14:textId="77777777" w:rsidTr="00972AE7">
        <w:tc>
          <w:tcPr>
            <w:tcW w:w="525" w:type="dxa"/>
          </w:tcPr>
          <w:p w14:paraId="10BD11D2" w14:textId="77777777" w:rsidR="003A4C45" w:rsidRPr="00980367" w:rsidRDefault="003A4C45" w:rsidP="00972AE7">
            <w:r w:rsidRPr="00980367">
              <w:t>1</w:t>
            </w:r>
          </w:p>
        </w:tc>
        <w:tc>
          <w:tcPr>
            <w:tcW w:w="888" w:type="dxa"/>
            <w:gridSpan w:val="3"/>
          </w:tcPr>
          <w:p w14:paraId="40616042" w14:textId="3A5E91DA" w:rsidR="003A4C45" w:rsidRPr="00980367" w:rsidRDefault="006E7781" w:rsidP="00972AE7">
            <w:r>
              <w:t>14</w:t>
            </w:r>
            <w:r w:rsidR="003A4C45" w:rsidRPr="00980367">
              <w:t>/07</w:t>
            </w:r>
          </w:p>
        </w:tc>
        <w:tc>
          <w:tcPr>
            <w:tcW w:w="5103" w:type="dxa"/>
          </w:tcPr>
          <w:p w14:paraId="72B69BF1" w14:textId="77777777" w:rsidR="003A4C45" w:rsidRPr="00980367" w:rsidRDefault="003A4C45" w:rsidP="00972AE7"/>
        </w:tc>
        <w:tc>
          <w:tcPr>
            <w:tcW w:w="3940" w:type="dxa"/>
          </w:tcPr>
          <w:p w14:paraId="62894FD4" w14:textId="77777777" w:rsidR="003A4C45" w:rsidRPr="00980367" w:rsidRDefault="003A4C45" w:rsidP="00972AE7"/>
        </w:tc>
      </w:tr>
      <w:tr w:rsidR="003A4C45" w:rsidRPr="00980367" w14:paraId="72FCFE74" w14:textId="77777777" w:rsidTr="00972AE7">
        <w:tc>
          <w:tcPr>
            <w:tcW w:w="525" w:type="dxa"/>
          </w:tcPr>
          <w:p w14:paraId="4BDBA37C" w14:textId="77777777" w:rsidR="003A4C45" w:rsidRPr="00980367" w:rsidRDefault="003A4C45" w:rsidP="00972AE7">
            <w:r w:rsidRPr="00980367">
              <w:t>2</w:t>
            </w:r>
          </w:p>
        </w:tc>
        <w:tc>
          <w:tcPr>
            <w:tcW w:w="888" w:type="dxa"/>
            <w:gridSpan w:val="3"/>
          </w:tcPr>
          <w:p w14:paraId="441B9EFE" w14:textId="26F4FE6D" w:rsidR="003A4C45" w:rsidRPr="00980367" w:rsidRDefault="006E7781" w:rsidP="00972AE7">
            <w:r>
              <w:t>21</w:t>
            </w:r>
            <w:r w:rsidR="003A4C45" w:rsidRPr="00980367">
              <w:t>/07</w:t>
            </w:r>
          </w:p>
        </w:tc>
        <w:tc>
          <w:tcPr>
            <w:tcW w:w="5103" w:type="dxa"/>
          </w:tcPr>
          <w:p w14:paraId="72AF5308" w14:textId="77777777" w:rsidR="003A4C45" w:rsidRPr="00980367" w:rsidRDefault="003A4C45" w:rsidP="00972AE7"/>
        </w:tc>
        <w:tc>
          <w:tcPr>
            <w:tcW w:w="3940" w:type="dxa"/>
          </w:tcPr>
          <w:p w14:paraId="4B11552A" w14:textId="77777777" w:rsidR="003A4C45" w:rsidRPr="00980367" w:rsidRDefault="003A4C45" w:rsidP="00972AE7"/>
        </w:tc>
      </w:tr>
      <w:tr w:rsidR="003A4C45" w:rsidRPr="00980367" w14:paraId="359AB795" w14:textId="77777777" w:rsidTr="00972AE7">
        <w:tc>
          <w:tcPr>
            <w:tcW w:w="525" w:type="dxa"/>
          </w:tcPr>
          <w:p w14:paraId="6EBA8BF1" w14:textId="77777777" w:rsidR="003A4C45" w:rsidRPr="00980367" w:rsidRDefault="003A4C45" w:rsidP="00972AE7">
            <w:r w:rsidRPr="00980367">
              <w:t>3</w:t>
            </w:r>
          </w:p>
        </w:tc>
        <w:tc>
          <w:tcPr>
            <w:tcW w:w="888" w:type="dxa"/>
            <w:gridSpan w:val="3"/>
          </w:tcPr>
          <w:p w14:paraId="05979AA9" w14:textId="16A97970" w:rsidR="003A4C45" w:rsidRPr="00980367" w:rsidRDefault="006E7781" w:rsidP="00972AE7">
            <w:r>
              <w:t>28/07</w:t>
            </w:r>
          </w:p>
        </w:tc>
        <w:tc>
          <w:tcPr>
            <w:tcW w:w="5103" w:type="dxa"/>
          </w:tcPr>
          <w:p w14:paraId="2414ED7C" w14:textId="77777777" w:rsidR="003A4C45" w:rsidRPr="00980367" w:rsidRDefault="003A4C45" w:rsidP="00972AE7"/>
        </w:tc>
        <w:tc>
          <w:tcPr>
            <w:tcW w:w="3940" w:type="dxa"/>
          </w:tcPr>
          <w:p w14:paraId="51E76857" w14:textId="77777777" w:rsidR="003A4C45" w:rsidRPr="00980367" w:rsidRDefault="003A4C45" w:rsidP="00972AE7"/>
        </w:tc>
      </w:tr>
      <w:tr w:rsidR="003A4C45" w:rsidRPr="00980367" w14:paraId="5DA6BC76" w14:textId="77777777" w:rsidTr="00972AE7">
        <w:tc>
          <w:tcPr>
            <w:tcW w:w="525" w:type="dxa"/>
          </w:tcPr>
          <w:p w14:paraId="0B81B123" w14:textId="77777777" w:rsidR="003A4C45" w:rsidRPr="00980367" w:rsidRDefault="003A4C45" w:rsidP="00972AE7">
            <w:r w:rsidRPr="00980367">
              <w:t>4</w:t>
            </w:r>
          </w:p>
        </w:tc>
        <w:tc>
          <w:tcPr>
            <w:tcW w:w="888" w:type="dxa"/>
            <w:gridSpan w:val="3"/>
          </w:tcPr>
          <w:p w14:paraId="097555AC" w14:textId="06E95AAC" w:rsidR="003A4C45" w:rsidRPr="00980367" w:rsidRDefault="006E7781" w:rsidP="00972AE7">
            <w:r>
              <w:t>4</w:t>
            </w:r>
            <w:r w:rsidR="003A4C45" w:rsidRPr="00980367">
              <w:t>/08</w:t>
            </w:r>
          </w:p>
        </w:tc>
        <w:tc>
          <w:tcPr>
            <w:tcW w:w="5103" w:type="dxa"/>
          </w:tcPr>
          <w:p w14:paraId="756465AC" w14:textId="77777777" w:rsidR="003A4C45" w:rsidRPr="00980367" w:rsidRDefault="003A4C45" w:rsidP="00972AE7"/>
        </w:tc>
        <w:tc>
          <w:tcPr>
            <w:tcW w:w="3940" w:type="dxa"/>
          </w:tcPr>
          <w:p w14:paraId="279D6E8C" w14:textId="77777777" w:rsidR="003A4C45" w:rsidRPr="00980367" w:rsidRDefault="003A4C45" w:rsidP="00972AE7"/>
        </w:tc>
      </w:tr>
      <w:tr w:rsidR="003A4C45" w:rsidRPr="00980367" w14:paraId="0A656893" w14:textId="77777777" w:rsidTr="00972AE7">
        <w:tc>
          <w:tcPr>
            <w:tcW w:w="525" w:type="dxa"/>
          </w:tcPr>
          <w:p w14:paraId="6098DF45" w14:textId="77777777" w:rsidR="003A4C45" w:rsidRPr="00980367" w:rsidRDefault="003A4C45" w:rsidP="00972AE7">
            <w:r w:rsidRPr="00980367">
              <w:t>5</w:t>
            </w:r>
          </w:p>
        </w:tc>
        <w:tc>
          <w:tcPr>
            <w:tcW w:w="888" w:type="dxa"/>
            <w:gridSpan w:val="3"/>
          </w:tcPr>
          <w:p w14:paraId="63BA4330" w14:textId="667FDD87" w:rsidR="003A4C45" w:rsidRPr="00980367" w:rsidRDefault="006E7781" w:rsidP="00972AE7">
            <w:r>
              <w:t>11</w:t>
            </w:r>
            <w:r w:rsidR="003A4C45" w:rsidRPr="00980367">
              <w:t>/08</w:t>
            </w:r>
          </w:p>
        </w:tc>
        <w:tc>
          <w:tcPr>
            <w:tcW w:w="5103" w:type="dxa"/>
          </w:tcPr>
          <w:p w14:paraId="7BB08291" w14:textId="77777777" w:rsidR="003A4C45" w:rsidRPr="00980367" w:rsidRDefault="003A4C45" w:rsidP="00972AE7"/>
        </w:tc>
        <w:tc>
          <w:tcPr>
            <w:tcW w:w="3940" w:type="dxa"/>
          </w:tcPr>
          <w:p w14:paraId="3D8DF7BA" w14:textId="77777777" w:rsidR="003A4C45" w:rsidRPr="00980367" w:rsidRDefault="003A4C45" w:rsidP="00972AE7"/>
        </w:tc>
      </w:tr>
      <w:tr w:rsidR="003A4C45" w:rsidRPr="00980367" w14:paraId="064CF4E3" w14:textId="77777777" w:rsidTr="00972AE7">
        <w:tc>
          <w:tcPr>
            <w:tcW w:w="525" w:type="dxa"/>
          </w:tcPr>
          <w:p w14:paraId="6F69863F" w14:textId="77777777" w:rsidR="003A4C45" w:rsidRPr="00980367" w:rsidRDefault="003A4C45" w:rsidP="00972AE7">
            <w:r w:rsidRPr="00980367">
              <w:t>6</w:t>
            </w:r>
          </w:p>
        </w:tc>
        <w:tc>
          <w:tcPr>
            <w:tcW w:w="888" w:type="dxa"/>
            <w:gridSpan w:val="3"/>
          </w:tcPr>
          <w:p w14:paraId="3E501D97" w14:textId="649320C7" w:rsidR="003A4C45" w:rsidRPr="00980367" w:rsidRDefault="006E7781" w:rsidP="00972AE7">
            <w:r>
              <w:t>18</w:t>
            </w:r>
            <w:r w:rsidR="003A4C45" w:rsidRPr="00980367">
              <w:t>/08</w:t>
            </w:r>
          </w:p>
        </w:tc>
        <w:tc>
          <w:tcPr>
            <w:tcW w:w="5103" w:type="dxa"/>
          </w:tcPr>
          <w:p w14:paraId="228C09B1" w14:textId="77777777" w:rsidR="003A4C45" w:rsidRPr="00980367" w:rsidRDefault="003A4C45" w:rsidP="00972AE7"/>
        </w:tc>
        <w:tc>
          <w:tcPr>
            <w:tcW w:w="3940" w:type="dxa"/>
          </w:tcPr>
          <w:p w14:paraId="715C8AFD" w14:textId="77777777" w:rsidR="003A4C45" w:rsidRPr="00980367" w:rsidRDefault="003A4C45" w:rsidP="00972AE7"/>
        </w:tc>
      </w:tr>
      <w:tr w:rsidR="003A4C45" w:rsidRPr="00980367" w14:paraId="3B174A60" w14:textId="77777777" w:rsidTr="00972AE7">
        <w:tc>
          <w:tcPr>
            <w:tcW w:w="525" w:type="dxa"/>
          </w:tcPr>
          <w:p w14:paraId="515B6E5F" w14:textId="77777777" w:rsidR="003A4C45" w:rsidRPr="00980367" w:rsidRDefault="003A4C45" w:rsidP="00972AE7">
            <w:r w:rsidRPr="00980367">
              <w:t>7</w:t>
            </w:r>
          </w:p>
        </w:tc>
        <w:tc>
          <w:tcPr>
            <w:tcW w:w="888" w:type="dxa"/>
            <w:gridSpan w:val="3"/>
          </w:tcPr>
          <w:p w14:paraId="3BA61E69" w14:textId="63E34FBC" w:rsidR="003A4C45" w:rsidRPr="00980367" w:rsidRDefault="0090533F" w:rsidP="00972AE7">
            <w:r>
              <w:t>25/08</w:t>
            </w:r>
          </w:p>
        </w:tc>
        <w:tc>
          <w:tcPr>
            <w:tcW w:w="5103" w:type="dxa"/>
          </w:tcPr>
          <w:p w14:paraId="6EE96B32" w14:textId="77777777" w:rsidR="003A4C45" w:rsidRPr="00980367" w:rsidRDefault="003A4C45" w:rsidP="00972AE7"/>
        </w:tc>
        <w:tc>
          <w:tcPr>
            <w:tcW w:w="3940" w:type="dxa"/>
          </w:tcPr>
          <w:p w14:paraId="0BC26131" w14:textId="77777777" w:rsidR="003A4C45" w:rsidRPr="00980367" w:rsidRDefault="003A4C45" w:rsidP="00972AE7"/>
        </w:tc>
      </w:tr>
      <w:tr w:rsidR="003A4C45" w:rsidRPr="00980367" w14:paraId="3D6F5431" w14:textId="77777777" w:rsidTr="00972AE7">
        <w:tc>
          <w:tcPr>
            <w:tcW w:w="525" w:type="dxa"/>
          </w:tcPr>
          <w:p w14:paraId="078D19D9" w14:textId="77777777" w:rsidR="003A4C45" w:rsidRPr="00980367" w:rsidRDefault="003A4C45" w:rsidP="00972AE7">
            <w:r w:rsidRPr="00980367">
              <w:t>8</w:t>
            </w:r>
          </w:p>
        </w:tc>
        <w:tc>
          <w:tcPr>
            <w:tcW w:w="888" w:type="dxa"/>
            <w:gridSpan w:val="3"/>
          </w:tcPr>
          <w:p w14:paraId="4B254C8F" w14:textId="423B87C5" w:rsidR="003A4C45" w:rsidRPr="00980367" w:rsidRDefault="0090533F" w:rsidP="00972AE7">
            <w:r>
              <w:t>1</w:t>
            </w:r>
            <w:r w:rsidR="003A4C45" w:rsidRPr="00980367">
              <w:t>/09</w:t>
            </w:r>
          </w:p>
        </w:tc>
        <w:tc>
          <w:tcPr>
            <w:tcW w:w="5103" w:type="dxa"/>
          </w:tcPr>
          <w:p w14:paraId="70F6E2A9" w14:textId="77777777" w:rsidR="003A4C45" w:rsidRPr="00980367" w:rsidRDefault="003A4C45" w:rsidP="00972AE7"/>
        </w:tc>
        <w:tc>
          <w:tcPr>
            <w:tcW w:w="3940" w:type="dxa"/>
          </w:tcPr>
          <w:p w14:paraId="4A626FFF" w14:textId="77777777" w:rsidR="003A4C45" w:rsidRPr="00980367" w:rsidRDefault="003A4C45" w:rsidP="00972AE7"/>
        </w:tc>
      </w:tr>
      <w:tr w:rsidR="003A4C45" w:rsidRPr="00980367" w14:paraId="5E3DBDED" w14:textId="77777777" w:rsidTr="00972AE7">
        <w:tc>
          <w:tcPr>
            <w:tcW w:w="525" w:type="dxa"/>
          </w:tcPr>
          <w:p w14:paraId="72FDAB5F" w14:textId="77777777" w:rsidR="003A4C45" w:rsidRPr="00980367" w:rsidRDefault="003A4C45" w:rsidP="00972AE7">
            <w:r w:rsidRPr="00980367">
              <w:t>9</w:t>
            </w:r>
          </w:p>
        </w:tc>
        <w:tc>
          <w:tcPr>
            <w:tcW w:w="888" w:type="dxa"/>
            <w:gridSpan w:val="3"/>
          </w:tcPr>
          <w:p w14:paraId="08A457F9" w14:textId="723EEFB7" w:rsidR="003A4C45" w:rsidRPr="00980367" w:rsidRDefault="0090533F" w:rsidP="00972AE7">
            <w:r>
              <w:t>8</w:t>
            </w:r>
            <w:r w:rsidR="003A4C45" w:rsidRPr="00980367">
              <w:t>/09</w:t>
            </w:r>
          </w:p>
        </w:tc>
        <w:tc>
          <w:tcPr>
            <w:tcW w:w="5103" w:type="dxa"/>
          </w:tcPr>
          <w:p w14:paraId="23CF93B2" w14:textId="77777777" w:rsidR="003A4C45" w:rsidRPr="00980367" w:rsidRDefault="003A4C45" w:rsidP="00972AE7"/>
        </w:tc>
        <w:tc>
          <w:tcPr>
            <w:tcW w:w="3940" w:type="dxa"/>
          </w:tcPr>
          <w:p w14:paraId="6D61DBE4" w14:textId="77777777" w:rsidR="003A4C45" w:rsidRPr="00980367" w:rsidRDefault="003A4C45" w:rsidP="00972AE7"/>
        </w:tc>
      </w:tr>
      <w:tr w:rsidR="003A4C45" w:rsidRPr="00980367" w14:paraId="2967F537" w14:textId="77777777" w:rsidTr="00972AE7">
        <w:tc>
          <w:tcPr>
            <w:tcW w:w="525" w:type="dxa"/>
          </w:tcPr>
          <w:p w14:paraId="01AC0FEF" w14:textId="77777777" w:rsidR="003A4C45" w:rsidRPr="00980367" w:rsidRDefault="003A4C45" w:rsidP="00972AE7">
            <w:r w:rsidRPr="00980367">
              <w:t>10</w:t>
            </w:r>
          </w:p>
        </w:tc>
        <w:tc>
          <w:tcPr>
            <w:tcW w:w="888" w:type="dxa"/>
            <w:gridSpan w:val="3"/>
          </w:tcPr>
          <w:p w14:paraId="40EBE757" w14:textId="2E511C32" w:rsidR="003A4C45" w:rsidRPr="00980367" w:rsidRDefault="0090533F" w:rsidP="00972AE7">
            <w:r>
              <w:t>15</w:t>
            </w:r>
            <w:r w:rsidR="003A4C45" w:rsidRPr="00980367">
              <w:t>/09</w:t>
            </w:r>
          </w:p>
        </w:tc>
        <w:tc>
          <w:tcPr>
            <w:tcW w:w="5103" w:type="dxa"/>
          </w:tcPr>
          <w:p w14:paraId="3516D232" w14:textId="77777777" w:rsidR="003A4C45" w:rsidRPr="00980367" w:rsidRDefault="003A4C45" w:rsidP="00972AE7"/>
        </w:tc>
        <w:tc>
          <w:tcPr>
            <w:tcW w:w="3940" w:type="dxa"/>
          </w:tcPr>
          <w:p w14:paraId="478A8D9F" w14:textId="77777777" w:rsidR="003A4C45" w:rsidRPr="00980367" w:rsidRDefault="003A4C45" w:rsidP="00972AE7"/>
        </w:tc>
      </w:tr>
      <w:tr w:rsidR="00FF389E" w:rsidRPr="00980367" w14:paraId="7C768054" w14:textId="77777777" w:rsidTr="00363CFC">
        <w:trPr>
          <w:trHeight w:val="340"/>
        </w:trPr>
        <w:tc>
          <w:tcPr>
            <w:tcW w:w="1413" w:type="dxa"/>
            <w:gridSpan w:val="4"/>
            <w:shd w:val="clear" w:color="auto" w:fill="002060"/>
          </w:tcPr>
          <w:p w14:paraId="1436FA67" w14:textId="77777777" w:rsidR="00FF389E" w:rsidRPr="00980367" w:rsidRDefault="00FF389E" w:rsidP="00972AE7">
            <w:r w:rsidRPr="00980367">
              <w:t>TERM 4</w:t>
            </w:r>
          </w:p>
          <w:p w14:paraId="1C30F678" w14:textId="77777777" w:rsidR="00FF389E" w:rsidRPr="00980367" w:rsidRDefault="00FF389E" w:rsidP="00972AE7"/>
        </w:tc>
        <w:tc>
          <w:tcPr>
            <w:tcW w:w="9043" w:type="dxa"/>
            <w:gridSpan w:val="2"/>
            <w:shd w:val="clear" w:color="auto" w:fill="002060"/>
          </w:tcPr>
          <w:p w14:paraId="277E5A24" w14:textId="77777777" w:rsidR="00FF389E" w:rsidRDefault="00FF389E" w:rsidP="00972AE7">
            <w:r w:rsidRPr="00980367">
              <w:t xml:space="preserve">School holidays - </w:t>
            </w:r>
            <w:r w:rsidRPr="00FF389E">
              <w:t xml:space="preserve">Saturday 20 September to Sunday 5 October </w:t>
            </w:r>
          </w:p>
          <w:p w14:paraId="58B39561" w14:textId="75A5C186" w:rsidR="009B45E1" w:rsidRPr="009B45E1" w:rsidRDefault="009B45E1" w:rsidP="00972AE7">
            <w:pPr>
              <w:rPr>
                <w:b/>
                <w:bCs/>
              </w:rPr>
            </w:pPr>
            <w:r w:rsidRPr="009B45E1">
              <w:rPr>
                <w:b/>
                <w:bCs/>
              </w:rPr>
              <w:t xml:space="preserve">Monday 6 October to no later than Friday 19 December </w:t>
            </w:r>
          </w:p>
        </w:tc>
      </w:tr>
      <w:tr w:rsidR="003A4C45" w:rsidRPr="00980367" w14:paraId="55B799F1" w14:textId="77777777" w:rsidTr="00972AE7">
        <w:tc>
          <w:tcPr>
            <w:tcW w:w="525" w:type="dxa"/>
          </w:tcPr>
          <w:p w14:paraId="69260B67" w14:textId="77777777" w:rsidR="003A4C45" w:rsidRPr="00980367" w:rsidRDefault="003A4C45" w:rsidP="00972AE7">
            <w:r w:rsidRPr="00980367">
              <w:t>1</w:t>
            </w:r>
          </w:p>
        </w:tc>
        <w:tc>
          <w:tcPr>
            <w:tcW w:w="888" w:type="dxa"/>
            <w:gridSpan w:val="3"/>
          </w:tcPr>
          <w:p w14:paraId="7390560A" w14:textId="19236703" w:rsidR="003A4C45" w:rsidRPr="00980367" w:rsidRDefault="009B45E1" w:rsidP="00972AE7">
            <w:r>
              <w:t>6</w:t>
            </w:r>
            <w:r w:rsidR="003A4C45" w:rsidRPr="00980367">
              <w:t>/10</w:t>
            </w:r>
          </w:p>
        </w:tc>
        <w:tc>
          <w:tcPr>
            <w:tcW w:w="5103" w:type="dxa"/>
          </w:tcPr>
          <w:p w14:paraId="0341C5DB" w14:textId="77777777" w:rsidR="003A4C45" w:rsidRPr="00980367" w:rsidRDefault="003A4C45" w:rsidP="00972AE7"/>
        </w:tc>
        <w:tc>
          <w:tcPr>
            <w:tcW w:w="3940" w:type="dxa"/>
          </w:tcPr>
          <w:p w14:paraId="0D501EBB" w14:textId="77777777" w:rsidR="003A4C45" w:rsidRPr="00980367" w:rsidRDefault="003A4C45" w:rsidP="00972AE7"/>
        </w:tc>
      </w:tr>
      <w:tr w:rsidR="003A4C45" w:rsidRPr="00980367" w14:paraId="7DB88837" w14:textId="77777777" w:rsidTr="00972AE7">
        <w:tc>
          <w:tcPr>
            <w:tcW w:w="525" w:type="dxa"/>
          </w:tcPr>
          <w:p w14:paraId="7F99913F" w14:textId="77777777" w:rsidR="003A4C45" w:rsidRPr="00980367" w:rsidRDefault="003A4C45" w:rsidP="00972AE7">
            <w:r w:rsidRPr="00980367">
              <w:t>2</w:t>
            </w:r>
          </w:p>
        </w:tc>
        <w:tc>
          <w:tcPr>
            <w:tcW w:w="888" w:type="dxa"/>
            <w:gridSpan w:val="3"/>
          </w:tcPr>
          <w:p w14:paraId="41662595" w14:textId="25ED6E02" w:rsidR="003A4C45" w:rsidRPr="00980367" w:rsidRDefault="009B45E1" w:rsidP="00972AE7">
            <w:r>
              <w:t>13</w:t>
            </w:r>
            <w:r w:rsidR="003A4C45" w:rsidRPr="00980367">
              <w:t>/10</w:t>
            </w:r>
          </w:p>
        </w:tc>
        <w:tc>
          <w:tcPr>
            <w:tcW w:w="5103" w:type="dxa"/>
          </w:tcPr>
          <w:p w14:paraId="06BC9D2C" w14:textId="77777777" w:rsidR="003A4C45" w:rsidRPr="00980367" w:rsidRDefault="003A4C45" w:rsidP="00972AE7"/>
        </w:tc>
        <w:tc>
          <w:tcPr>
            <w:tcW w:w="3940" w:type="dxa"/>
          </w:tcPr>
          <w:p w14:paraId="0CE664DF" w14:textId="77777777" w:rsidR="003A4C45" w:rsidRPr="00980367" w:rsidRDefault="003A4C45" w:rsidP="00972AE7"/>
        </w:tc>
      </w:tr>
      <w:tr w:rsidR="003A4C45" w:rsidRPr="00980367" w14:paraId="56765A6A" w14:textId="77777777" w:rsidTr="00972AE7">
        <w:tc>
          <w:tcPr>
            <w:tcW w:w="525" w:type="dxa"/>
          </w:tcPr>
          <w:p w14:paraId="2B4E9194" w14:textId="77777777" w:rsidR="003A4C45" w:rsidRPr="00980367" w:rsidRDefault="003A4C45" w:rsidP="00972AE7">
            <w:r w:rsidRPr="00980367">
              <w:lastRenderedPageBreak/>
              <w:t>3</w:t>
            </w:r>
          </w:p>
        </w:tc>
        <w:tc>
          <w:tcPr>
            <w:tcW w:w="888" w:type="dxa"/>
            <w:gridSpan w:val="3"/>
          </w:tcPr>
          <w:p w14:paraId="0033AE51" w14:textId="0AB3D114" w:rsidR="003A4C45" w:rsidRPr="00980367" w:rsidRDefault="009B45E1" w:rsidP="00972AE7">
            <w:r>
              <w:t>20</w:t>
            </w:r>
            <w:r w:rsidR="003A4C45" w:rsidRPr="00980367">
              <w:t>/10</w:t>
            </w:r>
          </w:p>
        </w:tc>
        <w:tc>
          <w:tcPr>
            <w:tcW w:w="5103" w:type="dxa"/>
          </w:tcPr>
          <w:p w14:paraId="424E0AC2" w14:textId="061BD096" w:rsidR="003A4C45" w:rsidRPr="00980367" w:rsidRDefault="003A4C45" w:rsidP="009B45E1"/>
        </w:tc>
        <w:tc>
          <w:tcPr>
            <w:tcW w:w="3940" w:type="dxa"/>
          </w:tcPr>
          <w:p w14:paraId="46FF97FB" w14:textId="77777777" w:rsidR="003A4C45" w:rsidRPr="00980367" w:rsidRDefault="003A4C45" w:rsidP="00972AE7"/>
        </w:tc>
      </w:tr>
      <w:tr w:rsidR="003A4C45" w:rsidRPr="00980367" w14:paraId="7E37FC21" w14:textId="77777777" w:rsidTr="00972AE7">
        <w:tc>
          <w:tcPr>
            <w:tcW w:w="525" w:type="dxa"/>
          </w:tcPr>
          <w:p w14:paraId="1577735F" w14:textId="77777777" w:rsidR="003A4C45" w:rsidRPr="00980367" w:rsidRDefault="003A4C45" w:rsidP="00972AE7">
            <w:r w:rsidRPr="00980367">
              <w:t>4</w:t>
            </w:r>
          </w:p>
        </w:tc>
        <w:tc>
          <w:tcPr>
            <w:tcW w:w="888" w:type="dxa"/>
            <w:gridSpan w:val="3"/>
          </w:tcPr>
          <w:p w14:paraId="2291B557" w14:textId="61473166" w:rsidR="003A4C45" w:rsidRPr="00980367" w:rsidRDefault="009B45E1" w:rsidP="00972AE7">
            <w:r>
              <w:t>27/10</w:t>
            </w:r>
          </w:p>
        </w:tc>
        <w:tc>
          <w:tcPr>
            <w:tcW w:w="5103" w:type="dxa"/>
          </w:tcPr>
          <w:p w14:paraId="72B65B46" w14:textId="503D929D" w:rsidR="009B45E1" w:rsidRDefault="009B45E1" w:rsidP="009B45E1">
            <w:r w:rsidRPr="00980367">
              <w:t>Labour Day – Monday 2</w:t>
            </w:r>
            <w:r>
              <w:t>7</w:t>
            </w:r>
            <w:r w:rsidRPr="00980367">
              <w:t xml:space="preserve"> October</w:t>
            </w:r>
          </w:p>
          <w:p w14:paraId="0C0BE8ED" w14:textId="45700A69" w:rsidR="003A4C45" w:rsidRPr="00980367" w:rsidRDefault="003A4C45" w:rsidP="00972AE7"/>
        </w:tc>
        <w:tc>
          <w:tcPr>
            <w:tcW w:w="3940" w:type="dxa"/>
          </w:tcPr>
          <w:p w14:paraId="3FF39215" w14:textId="77777777" w:rsidR="003A4C45" w:rsidRPr="00980367" w:rsidRDefault="003A4C45" w:rsidP="00972AE7"/>
        </w:tc>
      </w:tr>
      <w:tr w:rsidR="003A4C45" w:rsidRPr="00980367" w14:paraId="6EA653C0" w14:textId="77777777" w:rsidTr="00972AE7">
        <w:tc>
          <w:tcPr>
            <w:tcW w:w="525" w:type="dxa"/>
          </w:tcPr>
          <w:p w14:paraId="44D06949" w14:textId="77777777" w:rsidR="003A4C45" w:rsidRPr="00980367" w:rsidRDefault="003A4C45" w:rsidP="00972AE7">
            <w:r w:rsidRPr="00980367">
              <w:t>5</w:t>
            </w:r>
          </w:p>
        </w:tc>
        <w:tc>
          <w:tcPr>
            <w:tcW w:w="888" w:type="dxa"/>
            <w:gridSpan w:val="3"/>
          </w:tcPr>
          <w:p w14:paraId="0A63F38F" w14:textId="78FB84D8" w:rsidR="003A4C45" w:rsidRPr="00980367" w:rsidRDefault="00A050FA" w:rsidP="00972AE7">
            <w:r>
              <w:t>3</w:t>
            </w:r>
            <w:r w:rsidR="003A4C45" w:rsidRPr="00980367">
              <w:t>/11</w:t>
            </w:r>
          </w:p>
        </w:tc>
        <w:tc>
          <w:tcPr>
            <w:tcW w:w="5103" w:type="dxa"/>
          </w:tcPr>
          <w:p w14:paraId="764C29D2" w14:textId="77777777" w:rsidR="009B45E1" w:rsidRPr="00980367" w:rsidRDefault="009B45E1" w:rsidP="009B45E1">
            <w:r w:rsidRPr="00980367">
              <w:t xml:space="preserve">NZQA NCEA Examinations </w:t>
            </w:r>
            <w:r>
              <w:t xml:space="preserve">start </w:t>
            </w:r>
          </w:p>
          <w:p w14:paraId="378366DA" w14:textId="2879E5D0" w:rsidR="003A4C45" w:rsidRPr="00980367" w:rsidRDefault="009B45E1" w:rsidP="009B45E1">
            <w:r w:rsidRPr="00D537A0">
              <w:t xml:space="preserve">Tuesday </w:t>
            </w:r>
            <w:r w:rsidR="00D537A0" w:rsidRPr="00D537A0">
              <w:t>4</w:t>
            </w:r>
            <w:r w:rsidRPr="00D537A0">
              <w:t xml:space="preserve"> November </w:t>
            </w:r>
            <w:r w:rsidR="00D537A0">
              <w:t>and end</w:t>
            </w:r>
            <w:r w:rsidRPr="00D537A0">
              <w:t xml:space="preserve"> Friday 2</w:t>
            </w:r>
            <w:r w:rsidR="00D537A0" w:rsidRPr="00D537A0">
              <w:t>8</w:t>
            </w:r>
            <w:r w:rsidRPr="00D537A0">
              <w:t xml:space="preserve"> November</w:t>
            </w:r>
          </w:p>
        </w:tc>
        <w:tc>
          <w:tcPr>
            <w:tcW w:w="3940" w:type="dxa"/>
          </w:tcPr>
          <w:p w14:paraId="470D91FC" w14:textId="77777777" w:rsidR="003A4C45" w:rsidRPr="00980367" w:rsidRDefault="003A4C45" w:rsidP="00972AE7"/>
        </w:tc>
      </w:tr>
      <w:tr w:rsidR="003A4C45" w:rsidRPr="00980367" w14:paraId="69BAEC34" w14:textId="77777777" w:rsidTr="00972AE7">
        <w:tc>
          <w:tcPr>
            <w:tcW w:w="525" w:type="dxa"/>
          </w:tcPr>
          <w:p w14:paraId="7DE7D978" w14:textId="77777777" w:rsidR="003A4C45" w:rsidRPr="00980367" w:rsidRDefault="003A4C45" w:rsidP="00972AE7">
            <w:r w:rsidRPr="00980367">
              <w:t>6</w:t>
            </w:r>
          </w:p>
        </w:tc>
        <w:tc>
          <w:tcPr>
            <w:tcW w:w="888" w:type="dxa"/>
            <w:gridSpan w:val="3"/>
          </w:tcPr>
          <w:p w14:paraId="428EC003" w14:textId="08ADDB14" w:rsidR="003A4C45" w:rsidRPr="00980367" w:rsidRDefault="00A050FA" w:rsidP="00972AE7">
            <w:r>
              <w:t>10</w:t>
            </w:r>
            <w:r w:rsidR="003A4C45" w:rsidRPr="00980367">
              <w:t>/11</w:t>
            </w:r>
          </w:p>
        </w:tc>
        <w:tc>
          <w:tcPr>
            <w:tcW w:w="5103" w:type="dxa"/>
          </w:tcPr>
          <w:p w14:paraId="796910D2" w14:textId="77777777" w:rsidR="003A4C45" w:rsidRPr="00980367" w:rsidRDefault="003A4C45" w:rsidP="00972AE7"/>
        </w:tc>
        <w:tc>
          <w:tcPr>
            <w:tcW w:w="3940" w:type="dxa"/>
          </w:tcPr>
          <w:p w14:paraId="4EB75168" w14:textId="77777777" w:rsidR="003A4C45" w:rsidRPr="00980367" w:rsidRDefault="003A4C45" w:rsidP="00972AE7"/>
        </w:tc>
      </w:tr>
      <w:tr w:rsidR="003A4C45" w:rsidRPr="00980367" w14:paraId="1F8754BF" w14:textId="77777777" w:rsidTr="00972AE7">
        <w:tc>
          <w:tcPr>
            <w:tcW w:w="525" w:type="dxa"/>
          </w:tcPr>
          <w:p w14:paraId="43047689" w14:textId="77777777" w:rsidR="003A4C45" w:rsidRPr="00980367" w:rsidRDefault="003A4C45" w:rsidP="00972AE7">
            <w:r w:rsidRPr="00980367">
              <w:t>7</w:t>
            </w:r>
          </w:p>
        </w:tc>
        <w:tc>
          <w:tcPr>
            <w:tcW w:w="888" w:type="dxa"/>
            <w:gridSpan w:val="3"/>
          </w:tcPr>
          <w:p w14:paraId="1D4431F9" w14:textId="5A614270" w:rsidR="003A4C45" w:rsidRPr="00980367" w:rsidRDefault="00A050FA" w:rsidP="00972AE7">
            <w:r>
              <w:t>17</w:t>
            </w:r>
            <w:r w:rsidR="003A4C45" w:rsidRPr="00980367">
              <w:t>/11</w:t>
            </w:r>
          </w:p>
        </w:tc>
        <w:tc>
          <w:tcPr>
            <w:tcW w:w="5103" w:type="dxa"/>
          </w:tcPr>
          <w:p w14:paraId="5C3DECE1" w14:textId="77777777" w:rsidR="003A4C45" w:rsidRPr="00980367" w:rsidRDefault="003A4C45" w:rsidP="00972AE7"/>
        </w:tc>
        <w:tc>
          <w:tcPr>
            <w:tcW w:w="3940" w:type="dxa"/>
          </w:tcPr>
          <w:p w14:paraId="4EB56242" w14:textId="77777777" w:rsidR="003A4C45" w:rsidRPr="00980367" w:rsidRDefault="003A4C45" w:rsidP="00972AE7"/>
        </w:tc>
      </w:tr>
      <w:tr w:rsidR="00A050FA" w:rsidRPr="00980367" w14:paraId="159E7EA6" w14:textId="77777777" w:rsidTr="00972AE7">
        <w:tc>
          <w:tcPr>
            <w:tcW w:w="525" w:type="dxa"/>
          </w:tcPr>
          <w:p w14:paraId="19A65677" w14:textId="7C6D6FA8" w:rsidR="00A050FA" w:rsidRPr="00980367" w:rsidRDefault="00A050FA" w:rsidP="00972AE7">
            <w:r>
              <w:t>8</w:t>
            </w:r>
          </w:p>
        </w:tc>
        <w:tc>
          <w:tcPr>
            <w:tcW w:w="888" w:type="dxa"/>
            <w:gridSpan w:val="3"/>
          </w:tcPr>
          <w:p w14:paraId="1D4FC450" w14:textId="45B9A3FD" w:rsidR="00A050FA" w:rsidRDefault="00A050FA" w:rsidP="00972AE7">
            <w:r>
              <w:t>24/11</w:t>
            </w:r>
          </w:p>
        </w:tc>
        <w:tc>
          <w:tcPr>
            <w:tcW w:w="5103" w:type="dxa"/>
          </w:tcPr>
          <w:p w14:paraId="182AE391" w14:textId="77777777" w:rsidR="00A050FA" w:rsidRPr="00980367" w:rsidRDefault="00A050FA" w:rsidP="00972AE7"/>
        </w:tc>
        <w:tc>
          <w:tcPr>
            <w:tcW w:w="3940" w:type="dxa"/>
          </w:tcPr>
          <w:p w14:paraId="4068F57C" w14:textId="77777777" w:rsidR="00A050FA" w:rsidRPr="00980367" w:rsidRDefault="00A050FA" w:rsidP="00972AE7"/>
        </w:tc>
      </w:tr>
    </w:tbl>
    <w:p w14:paraId="1AED0F37" w14:textId="77777777" w:rsidR="003A4C45" w:rsidRPr="00980367" w:rsidRDefault="003A4C45" w:rsidP="003A4C45"/>
    <w:p w14:paraId="136D7EE9" w14:textId="77777777" w:rsidR="003A4C45" w:rsidRPr="00980367" w:rsidRDefault="003A4C45" w:rsidP="003A4C45"/>
    <w:p w14:paraId="6AAA6085" w14:textId="77777777" w:rsidR="003A4C45" w:rsidRPr="00980367" w:rsidRDefault="003A4C45" w:rsidP="003A4C45">
      <w:r w:rsidRPr="00980367">
        <w:br w:type="page"/>
      </w:r>
    </w:p>
    <w:tbl>
      <w:tblPr>
        <w:tblStyle w:val="TableGrid"/>
        <w:tblW w:w="0" w:type="auto"/>
        <w:tblLook w:val="04A0" w:firstRow="1" w:lastRow="0" w:firstColumn="1" w:lastColumn="0" w:noHBand="0" w:noVBand="1"/>
      </w:tblPr>
      <w:tblGrid>
        <w:gridCol w:w="10456"/>
      </w:tblGrid>
      <w:tr w:rsidR="003A4C45" w:rsidRPr="00980367" w14:paraId="02753177" w14:textId="77777777" w:rsidTr="00972AE7">
        <w:tc>
          <w:tcPr>
            <w:tcW w:w="10456" w:type="dxa"/>
            <w:shd w:val="clear" w:color="auto" w:fill="002060"/>
          </w:tcPr>
          <w:p w14:paraId="2545D125" w14:textId="77777777" w:rsidR="003A4C45" w:rsidRPr="00980367" w:rsidRDefault="003A4C45" w:rsidP="00972AE7">
            <w:pPr>
              <w:rPr>
                <w:b/>
                <w:bCs/>
                <w:sz w:val="40"/>
                <w:szCs w:val="40"/>
              </w:rPr>
            </w:pPr>
            <w:r w:rsidRPr="00980367">
              <w:rPr>
                <w:b/>
                <w:bCs/>
                <w:color w:val="FFFFFF" w:themeColor="background1"/>
                <w:sz w:val="40"/>
                <w:szCs w:val="40"/>
              </w:rPr>
              <w:lastRenderedPageBreak/>
              <w:t>A2.5</w:t>
            </w:r>
            <w:r>
              <w:rPr>
                <w:b/>
                <w:bCs/>
                <w:color w:val="FFFFFF" w:themeColor="background1"/>
                <w:sz w:val="40"/>
                <w:szCs w:val="40"/>
              </w:rPr>
              <w:t>.</w:t>
            </w:r>
            <w:r w:rsidRPr="00980367">
              <w:rPr>
                <w:b/>
                <w:bCs/>
                <w:color w:val="FFFFFF" w:themeColor="background1"/>
                <w:sz w:val="40"/>
                <w:szCs w:val="40"/>
              </w:rPr>
              <w:t xml:space="preserve"> Preparation for learning  </w:t>
            </w:r>
          </w:p>
        </w:tc>
      </w:tr>
    </w:tbl>
    <w:p w14:paraId="64F75E79" w14:textId="77777777" w:rsidR="003A4C45" w:rsidRPr="00980367" w:rsidRDefault="003A4C45" w:rsidP="003A4C45"/>
    <w:tbl>
      <w:tblPr>
        <w:tblStyle w:val="TableGrid"/>
        <w:tblW w:w="0" w:type="auto"/>
        <w:tblLook w:val="04A0" w:firstRow="1" w:lastRow="0" w:firstColumn="1" w:lastColumn="0" w:noHBand="0" w:noVBand="1"/>
      </w:tblPr>
      <w:tblGrid>
        <w:gridCol w:w="4106"/>
        <w:gridCol w:w="1559"/>
        <w:gridCol w:w="4791"/>
      </w:tblGrid>
      <w:tr w:rsidR="003A4C45" w:rsidRPr="00980367" w14:paraId="60D09093" w14:textId="77777777" w:rsidTr="00972AE7">
        <w:tc>
          <w:tcPr>
            <w:tcW w:w="4106" w:type="dxa"/>
            <w:shd w:val="clear" w:color="auto" w:fill="002060"/>
          </w:tcPr>
          <w:p w14:paraId="00F0234D" w14:textId="77777777" w:rsidR="003A4C45" w:rsidRPr="00980367" w:rsidRDefault="003A4C45" w:rsidP="00972AE7">
            <w:r w:rsidRPr="00980367">
              <w:t xml:space="preserve">Task </w:t>
            </w:r>
          </w:p>
        </w:tc>
        <w:tc>
          <w:tcPr>
            <w:tcW w:w="1559" w:type="dxa"/>
            <w:shd w:val="clear" w:color="auto" w:fill="002060"/>
          </w:tcPr>
          <w:p w14:paraId="1786F533" w14:textId="77777777" w:rsidR="003A4C45" w:rsidRPr="00980367" w:rsidRDefault="003A4C45" w:rsidP="00972AE7">
            <w:r w:rsidRPr="00980367">
              <w:t xml:space="preserve">Tick when underway or competed </w:t>
            </w:r>
          </w:p>
        </w:tc>
        <w:tc>
          <w:tcPr>
            <w:tcW w:w="4791" w:type="dxa"/>
            <w:shd w:val="clear" w:color="auto" w:fill="002060"/>
          </w:tcPr>
          <w:p w14:paraId="2F797029" w14:textId="77777777" w:rsidR="003A4C45" w:rsidRPr="00980367" w:rsidRDefault="003A4C45" w:rsidP="00972AE7">
            <w:r w:rsidRPr="00980367">
              <w:t xml:space="preserve">Additional notes (add where useful or required) </w:t>
            </w:r>
          </w:p>
        </w:tc>
      </w:tr>
      <w:tr w:rsidR="003A4C45" w:rsidRPr="00980367" w14:paraId="537AC737" w14:textId="77777777" w:rsidTr="00972AE7">
        <w:tc>
          <w:tcPr>
            <w:tcW w:w="4106" w:type="dxa"/>
          </w:tcPr>
          <w:p w14:paraId="3C473806" w14:textId="77777777" w:rsidR="003A4C45" w:rsidRPr="00980367" w:rsidRDefault="003A4C45" w:rsidP="00972AE7">
            <w:r w:rsidRPr="00980367">
              <w:t>I know where my Health Education class is.</w:t>
            </w:r>
          </w:p>
        </w:tc>
        <w:tc>
          <w:tcPr>
            <w:tcW w:w="1559" w:type="dxa"/>
          </w:tcPr>
          <w:p w14:paraId="133D0D75" w14:textId="77777777" w:rsidR="003A4C45" w:rsidRPr="00980367" w:rsidRDefault="003A4C45" w:rsidP="00972AE7"/>
        </w:tc>
        <w:tc>
          <w:tcPr>
            <w:tcW w:w="4791" w:type="dxa"/>
          </w:tcPr>
          <w:p w14:paraId="2839FBBA" w14:textId="77777777" w:rsidR="003A4C45" w:rsidRPr="00980367" w:rsidRDefault="003A4C45" w:rsidP="00972AE7"/>
        </w:tc>
      </w:tr>
      <w:tr w:rsidR="003A4C45" w:rsidRPr="00980367" w14:paraId="5C799AF4" w14:textId="77777777" w:rsidTr="00972AE7">
        <w:tc>
          <w:tcPr>
            <w:tcW w:w="4106" w:type="dxa"/>
            <w:shd w:val="clear" w:color="auto" w:fill="F2F2F2" w:themeFill="background1" w:themeFillShade="F2"/>
          </w:tcPr>
          <w:p w14:paraId="28396F1C" w14:textId="77777777" w:rsidR="003A4C45" w:rsidRPr="00980367" w:rsidRDefault="003A4C45" w:rsidP="00972AE7">
            <w:r w:rsidRPr="00980367">
              <w:t>I know who my Health Education teacher is.</w:t>
            </w:r>
          </w:p>
        </w:tc>
        <w:tc>
          <w:tcPr>
            <w:tcW w:w="1559" w:type="dxa"/>
          </w:tcPr>
          <w:p w14:paraId="3E684EC0" w14:textId="77777777" w:rsidR="003A4C45" w:rsidRPr="00980367" w:rsidRDefault="003A4C45" w:rsidP="00972AE7"/>
        </w:tc>
        <w:tc>
          <w:tcPr>
            <w:tcW w:w="4791" w:type="dxa"/>
          </w:tcPr>
          <w:p w14:paraId="42A203D3" w14:textId="77777777" w:rsidR="003A4C45" w:rsidRPr="00980367" w:rsidRDefault="003A4C45" w:rsidP="00972AE7"/>
        </w:tc>
      </w:tr>
      <w:tr w:rsidR="003A4C45" w:rsidRPr="00980367" w14:paraId="7D2EDE05" w14:textId="77777777" w:rsidTr="00972AE7">
        <w:tc>
          <w:tcPr>
            <w:tcW w:w="4106" w:type="dxa"/>
            <w:shd w:val="clear" w:color="auto" w:fill="F2F2F2" w:themeFill="background1" w:themeFillShade="F2"/>
          </w:tcPr>
          <w:p w14:paraId="403A72A9" w14:textId="77777777" w:rsidR="003A4C45" w:rsidRPr="00980367" w:rsidRDefault="003A4C45" w:rsidP="00972AE7">
            <w:r w:rsidRPr="00980367">
              <w:t xml:space="preserve">I have an overall understanding of the Health Education course this year and have set up a calendar of events with assessment dates etc </w:t>
            </w:r>
            <w:r w:rsidRPr="00980367">
              <w:rPr>
                <w:i/>
                <w:iCs/>
              </w:rPr>
              <w:t xml:space="preserve">(template provided).  </w:t>
            </w:r>
          </w:p>
        </w:tc>
        <w:tc>
          <w:tcPr>
            <w:tcW w:w="1559" w:type="dxa"/>
          </w:tcPr>
          <w:p w14:paraId="1D4D8614" w14:textId="77777777" w:rsidR="003A4C45" w:rsidRPr="00980367" w:rsidRDefault="003A4C45" w:rsidP="00972AE7"/>
        </w:tc>
        <w:tc>
          <w:tcPr>
            <w:tcW w:w="4791" w:type="dxa"/>
          </w:tcPr>
          <w:p w14:paraId="421D6816" w14:textId="77777777" w:rsidR="003A4C45" w:rsidRPr="00980367" w:rsidRDefault="003A4C45" w:rsidP="00972AE7"/>
        </w:tc>
      </w:tr>
      <w:tr w:rsidR="003A4C45" w:rsidRPr="00980367" w14:paraId="4A2A13C6" w14:textId="77777777" w:rsidTr="00972AE7">
        <w:tc>
          <w:tcPr>
            <w:tcW w:w="4106" w:type="dxa"/>
            <w:shd w:val="clear" w:color="auto" w:fill="F2F2F2" w:themeFill="background1" w:themeFillShade="F2"/>
          </w:tcPr>
          <w:p w14:paraId="0A085158" w14:textId="77777777" w:rsidR="003A4C45" w:rsidRPr="00980367" w:rsidRDefault="003A4C45" w:rsidP="00972AE7">
            <w:r w:rsidRPr="00980367">
              <w:t xml:space="preserve">I know which Health Studies Achievement Standards I will be completing. </w:t>
            </w:r>
          </w:p>
        </w:tc>
        <w:tc>
          <w:tcPr>
            <w:tcW w:w="1559" w:type="dxa"/>
          </w:tcPr>
          <w:p w14:paraId="7C254341" w14:textId="77777777" w:rsidR="003A4C45" w:rsidRPr="00980367" w:rsidRDefault="003A4C45" w:rsidP="00972AE7"/>
        </w:tc>
        <w:tc>
          <w:tcPr>
            <w:tcW w:w="4791" w:type="dxa"/>
          </w:tcPr>
          <w:p w14:paraId="3C920DD9" w14:textId="77777777" w:rsidR="003A4C45" w:rsidRPr="00980367" w:rsidRDefault="003A4C45" w:rsidP="00972AE7"/>
        </w:tc>
      </w:tr>
      <w:tr w:rsidR="003A4C45" w:rsidRPr="00980367" w14:paraId="2F0C16EF" w14:textId="77777777" w:rsidTr="00972AE7">
        <w:tc>
          <w:tcPr>
            <w:tcW w:w="4106" w:type="dxa"/>
            <w:shd w:val="clear" w:color="auto" w:fill="F2F2F2" w:themeFill="background1" w:themeFillShade="F2"/>
          </w:tcPr>
          <w:p w14:paraId="4B4579E1" w14:textId="77777777" w:rsidR="003A4C45" w:rsidRPr="00980367" w:rsidRDefault="003A4C45" w:rsidP="00972AE7">
            <w:r w:rsidRPr="00980367">
              <w:t xml:space="preserve">I know when the internal assessment dates </w:t>
            </w:r>
            <w:r>
              <w:t>are</w:t>
            </w:r>
            <w:r w:rsidRPr="00980367">
              <w:t xml:space="preserve"> for 1.1 and 1.</w:t>
            </w:r>
            <w:r>
              <w:t>2</w:t>
            </w:r>
            <w:r w:rsidRPr="00980367">
              <w:t xml:space="preserve"> completion and submission.</w:t>
            </w:r>
          </w:p>
        </w:tc>
        <w:tc>
          <w:tcPr>
            <w:tcW w:w="1559" w:type="dxa"/>
          </w:tcPr>
          <w:p w14:paraId="43619C9B" w14:textId="77777777" w:rsidR="003A4C45" w:rsidRPr="00980367" w:rsidRDefault="003A4C45" w:rsidP="00972AE7"/>
        </w:tc>
        <w:tc>
          <w:tcPr>
            <w:tcW w:w="4791" w:type="dxa"/>
          </w:tcPr>
          <w:p w14:paraId="12C1C76B" w14:textId="77777777" w:rsidR="003A4C45" w:rsidRPr="00980367" w:rsidRDefault="003A4C45" w:rsidP="00972AE7"/>
        </w:tc>
      </w:tr>
      <w:tr w:rsidR="003A4C45" w:rsidRPr="00980367" w14:paraId="326CFA0E" w14:textId="77777777" w:rsidTr="00972AE7">
        <w:tc>
          <w:tcPr>
            <w:tcW w:w="4106" w:type="dxa"/>
            <w:shd w:val="clear" w:color="auto" w:fill="F2F2F2" w:themeFill="background1" w:themeFillShade="F2"/>
          </w:tcPr>
          <w:p w14:paraId="7DD8981A" w14:textId="77777777" w:rsidR="003A4C45" w:rsidRPr="00980367" w:rsidRDefault="003A4C45" w:rsidP="00972AE7">
            <w:r w:rsidRPr="00980367">
              <w:t xml:space="preserve">I know when the external assessment dates are for the 1.4 report submission and the 1.3 exam. </w:t>
            </w:r>
          </w:p>
        </w:tc>
        <w:tc>
          <w:tcPr>
            <w:tcW w:w="1559" w:type="dxa"/>
          </w:tcPr>
          <w:p w14:paraId="79501002" w14:textId="77777777" w:rsidR="003A4C45" w:rsidRPr="00980367" w:rsidRDefault="003A4C45" w:rsidP="00972AE7"/>
        </w:tc>
        <w:tc>
          <w:tcPr>
            <w:tcW w:w="4791" w:type="dxa"/>
          </w:tcPr>
          <w:p w14:paraId="0F831298" w14:textId="77777777" w:rsidR="003A4C45" w:rsidRPr="00980367" w:rsidRDefault="003A4C45" w:rsidP="00972AE7"/>
        </w:tc>
      </w:tr>
      <w:tr w:rsidR="003A4C45" w:rsidRPr="00980367" w14:paraId="1A414BA0" w14:textId="77777777" w:rsidTr="00972AE7">
        <w:tc>
          <w:tcPr>
            <w:tcW w:w="4106" w:type="dxa"/>
            <w:shd w:val="clear" w:color="auto" w:fill="F2F2F2" w:themeFill="background1" w:themeFillShade="F2"/>
          </w:tcPr>
          <w:p w14:paraId="19C1C4B4" w14:textId="77777777" w:rsidR="003A4C45" w:rsidRPr="00980367" w:rsidRDefault="003A4C45" w:rsidP="00972AE7">
            <w:r w:rsidRPr="00980367">
              <w:t xml:space="preserve">I have set up my learning journal on the school’s digital learning platform. </w:t>
            </w:r>
          </w:p>
        </w:tc>
        <w:tc>
          <w:tcPr>
            <w:tcW w:w="1559" w:type="dxa"/>
          </w:tcPr>
          <w:p w14:paraId="39A3EA28" w14:textId="77777777" w:rsidR="003A4C45" w:rsidRPr="00980367" w:rsidRDefault="003A4C45" w:rsidP="00972AE7"/>
        </w:tc>
        <w:tc>
          <w:tcPr>
            <w:tcW w:w="4791" w:type="dxa"/>
          </w:tcPr>
          <w:p w14:paraId="605AE648" w14:textId="77777777" w:rsidR="003A4C45" w:rsidRPr="00980367" w:rsidRDefault="003A4C45" w:rsidP="00972AE7"/>
        </w:tc>
      </w:tr>
      <w:tr w:rsidR="003A4C45" w:rsidRPr="00980367" w14:paraId="4CEB7114" w14:textId="77777777" w:rsidTr="00972AE7">
        <w:tc>
          <w:tcPr>
            <w:tcW w:w="4106" w:type="dxa"/>
            <w:shd w:val="clear" w:color="auto" w:fill="F2F2F2" w:themeFill="background1" w:themeFillShade="F2"/>
          </w:tcPr>
          <w:p w14:paraId="55FEE914" w14:textId="77777777" w:rsidR="003A4C45" w:rsidRPr="00980367" w:rsidRDefault="003A4C45" w:rsidP="00972AE7">
            <w:r w:rsidRPr="00980367">
              <w:t xml:space="preserve">I know how to use basic word processing tools to produce a well formatted Word document (and pdf). </w:t>
            </w:r>
          </w:p>
        </w:tc>
        <w:tc>
          <w:tcPr>
            <w:tcW w:w="1559" w:type="dxa"/>
          </w:tcPr>
          <w:p w14:paraId="2F4087B2" w14:textId="77777777" w:rsidR="003A4C45" w:rsidRPr="00980367" w:rsidRDefault="003A4C45" w:rsidP="00972AE7"/>
        </w:tc>
        <w:tc>
          <w:tcPr>
            <w:tcW w:w="4791" w:type="dxa"/>
          </w:tcPr>
          <w:p w14:paraId="59A292ED" w14:textId="77777777" w:rsidR="003A4C45" w:rsidRPr="00980367" w:rsidRDefault="003A4C45" w:rsidP="00972AE7"/>
        </w:tc>
      </w:tr>
      <w:tr w:rsidR="003A4C45" w:rsidRPr="00980367" w14:paraId="41FF3C86" w14:textId="77777777" w:rsidTr="00972AE7">
        <w:tc>
          <w:tcPr>
            <w:tcW w:w="4106" w:type="dxa"/>
            <w:shd w:val="clear" w:color="auto" w:fill="F2F2F2" w:themeFill="background1" w:themeFillShade="F2"/>
          </w:tcPr>
          <w:p w14:paraId="7F5DE414" w14:textId="77777777" w:rsidR="003A4C45" w:rsidRPr="00980367" w:rsidRDefault="003A4C45" w:rsidP="00972AE7">
            <w:r w:rsidRPr="00980367">
              <w:t>I know how to use tools like copy and paste, snipping tool etc to add images into my learning journal.</w:t>
            </w:r>
          </w:p>
        </w:tc>
        <w:tc>
          <w:tcPr>
            <w:tcW w:w="1559" w:type="dxa"/>
          </w:tcPr>
          <w:p w14:paraId="5003CEF9" w14:textId="77777777" w:rsidR="003A4C45" w:rsidRPr="00980367" w:rsidRDefault="003A4C45" w:rsidP="00972AE7"/>
        </w:tc>
        <w:tc>
          <w:tcPr>
            <w:tcW w:w="4791" w:type="dxa"/>
          </w:tcPr>
          <w:p w14:paraId="3D27FC1A" w14:textId="77777777" w:rsidR="003A4C45" w:rsidRPr="00980367" w:rsidRDefault="003A4C45" w:rsidP="00972AE7"/>
        </w:tc>
      </w:tr>
      <w:tr w:rsidR="003A4C45" w:rsidRPr="00980367" w14:paraId="04E5689B" w14:textId="77777777" w:rsidTr="00972AE7">
        <w:tc>
          <w:tcPr>
            <w:tcW w:w="4106" w:type="dxa"/>
            <w:shd w:val="clear" w:color="auto" w:fill="F2F2F2" w:themeFill="background1" w:themeFillShade="F2"/>
          </w:tcPr>
          <w:p w14:paraId="77C1BAAA" w14:textId="77777777" w:rsidR="003A4C45" w:rsidRPr="00980367" w:rsidRDefault="003A4C45" w:rsidP="00972AE7">
            <w:r w:rsidRPr="00980367">
              <w:t>I know how to transfer photographs from a device (like my phone) to my learning journal.</w:t>
            </w:r>
          </w:p>
        </w:tc>
        <w:tc>
          <w:tcPr>
            <w:tcW w:w="1559" w:type="dxa"/>
          </w:tcPr>
          <w:p w14:paraId="5E2311BA" w14:textId="77777777" w:rsidR="003A4C45" w:rsidRPr="00980367" w:rsidRDefault="003A4C45" w:rsidP="00972AE7"/>
        </w:tc>
        <w:tc>
          <w:tcPr>
            <w:tcW w:w="4791" w:type="dxa"/>
          </w:tcPr>
          <w:p w14:paraId="026C0416" w14:textId="77777777" w:rsidR="003A4C45" w:rsidRPr="00980367" w:rsidRDefault="003A4C45" w:rsidP="00972AE7"/>
        </w:tc>
      </w:tr>
      <w:tr w:rsidR="003A4C45" w:rsidRPr="00980367" w14:paraId="4BACDA47" w14:textId="77777777" w:rsidTr="00972AE7">
        <w:tc>
          <w:tcPr>
            <w:tcW w:w="4106" w:type="dxa"/>
            <w:shd w:val="clear" w:color="auto" w:fill="F2F2F2" w:themeFill="background1" w:themeFillShade="F2"/>
          </w:tcPr>
          <w:p w14:paraId="6FEAC705" w14:textId="77777777" w:rsidR="003A4C45" w:rsidRPr="00980367" w:rsidRDefault="003A4C45" w:rsidP="00972AE7">
            <w:r w:rsidRPr="00980367">
              <w:t>I have started to identify and bookmark essential sites for the course (</w:t>
            </w:r>
            <w:r w:rsidRPr="001E3FAA">
              <w:rPr>
                <w:i/>
                <w:iCs/>
              </w:rPr>
              <w:t>you will add to this over time</w:t>
            </w:r>
            <w:r w:rsidRPr="00980367">
              <w:t>).</w:t>
            </w:r>
          </w:p>
        </w:tc>
        <w:tc>
          <w:tcPr>
            <w:tcW w:w="1559" w:type="dxa"/>
          </w:tcPr>
          <w:p w14:paraId="1CE1EAF1" w14:textId="77777777" w:rsidR="003A4C45" w:rsidRPr="00980367" w:rsidRDefault="003A4C45" w:rsidP="00972AE7"/>
        </w:tc>
        <w:tc>
          <w:tcPr>
            <w:tcW w:w="4791" w:type="dxa"/>
          </w:tcPr>
          <w:p w14:paraId="21FEEBE8" w14:textId="77777777" w:rsidR="003A4C45" w:rsidRPr="00980367" w:rsidRDefault="003A4C45" w:rsidP="00972AE7"/>
        </w:tc>
      </w:tr>
      <w:tr w:rsidR="003A4C45" w:rsidRPr="00980367" w14:paraId="139F3B6D" w14:textId="77777777" w:rsidTr="00972AE7">
        <w:tc>
          <w:tcPr>
            <w:tcW w:w="4106" w:type="dxa"/>
            <w:shd w:val="clear" w:color="auto" w:fill="F2F2F2" w:themeFill="background1" w:themeFillShade="F2"/>
          </w:tcPr>
          <w:p w14:paraId="413EBC12" w14:textId="77777777" w:rsidR="003A4C45" w:rsidRPr="00980367" w:rsidRDefault="003A4C45" w:rsidP="00972AE7">
            <w:r w:rsidRPr="00980367">
              <w:t xml:space="preserve">I have started a Health Education glossary of terms I need to know </w:t>
            </w:r>
            <w:r w:rsidRPr="00980367">
              <w:rPr>
                <w:i/>
                <w:iCs/>
              </w:rPr>
              <w:t>(template provided).</w:t>
            </w:r>
          </w:p>
        </w:tc>
        <w:tc>
          <w:tcPr>
            <w:tcW w:w="1559" w:type="dxa"/>
          </w:tcPr>
          <w:p w14:paraId="1EC1D60F" w14:textId="77777777" w:rsidR="003A4C45" w:rsidRPr="00980367" w:rsidRDefault="003A4C45" w:rsidP="00972AE7"/>
        </w:tc>
        <w:tc>
          <w:tcPr>
            <w:tcW w:w="4791" w:type="dxa"/>
          </w:tcPr>
          <w:p w14:paraId="0D3DB6EC" w14:textId="77777777" w:rsidR="003A4C45" w:rsidRPr="00980367" w:rsidRDefault="003A4C45" w:rsidP="00972AE7"/>
        </w:tc>
      </w:tr>
      <w:tr w:rsidR="003A4C45" w:rsidRPr="00980367" w14:paraId="7B71B4ED" w14:textId="77777777" w:rsidTr="00972AE7">
        <w:tc>
          <w:tcPr>
            <w:tcW w:w="4106" w:type="dxa"/>
            <w:shd w:val="clear" w:color="auto" w:fill="F2F2F2" w:themeFill="background1" w:themeFillShade="F2"/>
          </w:tcPr>
          <w:p w14:paraId="5EB78735" w14:textId="77777777" w:rsidR="003A4C45" w:rsidRPr="00980367" w:rsidRDefault="003A4C45" w:rsidP="00972AE7">
            <w:r w:rsidRPr="00980367">
              <w:t>I have started a kuputaka (glossary) of kupu Māori (words in te reo Māori) with translations.</w:t>
            </w:r>
          </w:p>
        </w:tc>
        <w:tc>
          <w:tcPr>
            <w:tcW w:w="1559" w:type="dxa"/>
          </w:tcPr>
          <w:p w14:paraId="41CAE873" w14:textId="77777777" w:rsidR="003A4C45" w:rsidRPr="00980367" w:rsidRDefault="003A4C45" w:rsidP="00972AE7"/>
        </w:tc>
        <w:tc>
          <w:tcPr>
            <w:tcW w:w="4791" w:type="dxa"/>
          </w:tcPr>
          <w:p w14:paraId="204468B5" w14:textId="77777777" w:rsidR="003A4C45" w:rsidRPr="00980367" w:rsidRDefault="003A4C45" w:rsidP="00972AE7"/>
        </w:tc>
      </w:tr>
      <w:tr w:rsidR="003A4C45" w:rsidRPr="00980367" w14:paraId="7A2FC052" w14:textId="77777777" w:rsidTr="00972AE7">
        <w:tc>
          <w:tcPr>
            <w:tcW w:w="4106" w:type="dxa"/>
            <w:shd w:val="clear" w:color="auto" w:fill="F2F2F2" w:themeFill="background1" w:themeFillShade="F2"/>
          </w:tcPr>
          <w:p w14:paraId="5436EBBF" w14:textId="77777777" w:rsidR="003A4C45" w:rsidRPr="00980367" w:rsidRDefault="003A4C45" w:rsidP="00972AE7">
            <w:r w:rsidRPr="00980367">
              <w:rPr>
                <w:i/>
                <w:iCs/>
              </w:rPr>
              <w:t>[If applicable]</w:t>
            </w:r>
            <w:r w:rsidRPr="00980367">
              <w:t xml:space="preserve"> I have started a Health Education glossary of terms using my home language.</w:t>
            </w:r>
          </w:p>
        </w:tc>
        <w:tc>
          <w:tcPr>
            <w:tcW w:w="1559" w:type="dxa"/>
          </w:tcPr>
          <w:p w14:paraId="59FEDDC5" w14:textId="77777777" w:rsidR="003A4C45" w:rsidRPr="00980367" w:rsidRDefault="003A4C45" w:rsidP="00972AE7"/>
        </w:tc>
        <w:tc>
          <w:tcPr>
            <w:tcW w:w="4791" w:type="dxa"/>
          </w:tcPr>
          <w:p w14:paraId="218EB12D" w14:textId="77777777" w:rsidR="003A4C45" w:rsidRPr="00980367" w:rsidRDefault="003A4C45" w:rsidP="00972AE7"/>
        </w:tc>
      </w:tr>
      <w:tr w:rsidR="003A4C45" w:rsidRPr="00980367" w14:paraId="0413A520" w14:textId="77777777" w:rsidTr="00972AE7">
        <w:tc>
          <w:tcPr>
            <w:tcW w:w="4106" w:type="dxa"/>
            <w:shd w:val="clear" w:color="auto" w:fill="F2F2F2" w:themeFill="background1" w:themeFillShade="F2"/>
          </w:tcPr>
          <w:p w14:paraId="14F1F3BE" w14:textId="77777777" w:rsidR="003A4C45" w:rsidRPr="00980367" w:rsidRDefault="003A4C45" w:rsidP="00972AE7">
            <w:r w:rsidRPr="00980367">
              <w:t>I have participated in an activity with the rest of the class to negotiate and establish class safety guidelines.</w:t>
            </w:r>
          </w:p>
        </w:tc>
        <w:tc>
          <w:tcPr>
            <w:tcW w:w="1559" w:type="dxa"/>
          </w:tcPr>
          <w:p w14:paraId="21206D82" w14:textId="77777777" w:rsidR="003A4C45" w:rsidRPr="00980367" w:rsidRDefault="003A4C45" w:rsidP="00972AE7"/>
        </w:tc>
        <w:tc>
          <w:tcPr>
            <w:tcW w:w="4791" w:type="dxa"/>
          </w:tcPr>
          <w:p w14:paraId="7415D184" w14:textId="77777777" w:rsidR="003A4C45" w:rsidRPr="00980367" w:rsidRDefault="003A4C45" w:rsidP="00972AE7"/>
        </w:tc>
      </w:tr>
      <w:tr w:rsidR="003A4C45" w:rsidRPr="00980367" w14:paraId="54269F0E" w14:textId="77777777" w:rsidTr="00972AE7">
        <w:tc>
          <w:tcPr>
            <w:tcW w:w="4106" w:type="dxa"/>
            <w:shd w:val="clear" w:color="auto" w:fill="F2F2F2" w:themeFill="background1" w:themeFillShade="F2"/>
          </w:tcPr>
          <w:p w14:paraId="00B26CF5" w14:textId="77777777" w:rsidR="003A4C45" w:rsidRPr="00980367" w:rsidRDefault="003A4C45" w:rsidP="00972AE7">
            <w:r w:rsidRPr="00980367">
              <w:t>I have completed at least one activity to help others understand that this is me, this is how I’m connected, and this is what is important for my wellbeing.</w:t>
            </w:r>
          </w:p>
        </w:tc>
        <w:tc>
          <w:tcPr>
            <w:tcW w:w="1559" w:type="dxa"/>
          </w:tcPr>
          <w:p w14:paraId="580AAC8C" w14:textId="77777777" w:rsidR="003A4C45" w:rsidRPr="00980367" w:rsidRDefault="003A4C45" w:rsidP="00972AE7"/>
        </w:tc>
        <w:tc>
          <w:tcPr>
            <w:tcW w:w="4791" w:type="dxa"/>
          </w:tcPr>
          <w:p w14:paraId="2C8A63E2" w14:textId="77777777" w:rsidR="003A4C45" w:rsidRPr="00980367" w:rsidRDefault="003A4C45" w:rsidP="00972AE7"/>
        </w:tc>
      </w:tr>
      <w:tr w:rsidR="003A4C45" w:rsidRPr="00980367" w14:paraId="55B9BE39" w14:textId="77777777" w:rsidTr="00972AE7">
        <w:tc>
          <w:tcPr>
            <w:tcW w:w="4106" w:type="dxa"/>
            <w:shd w:val="clear" w:color="auto" w:fill="F2F2F2" w:themeFill="background1" w:themeFillShade="F2"/>
          </w:tcPr>
          <w:p w14:paraId="68B0C0A3" w14:textId="77777777" w:rsidR="003A4C45" w:rsidRPr="00980367" w:rsidRDefault="003A4C45" w:rsidP="00972AE7">
            <w:r w:rsidRPr="00980367">
              <w:t xml:space="preserve">I know the first names of everyone in my class and how to pronounce their name. </w:t>
            </w:r>
          </w:p>
        </w:tc>
        <w:tc>
          <w:tcPr>
            <w:tcW w:w="1559" w:type="dxa"/>
          </w:tcPr>
          <w:p w14:paraId="5FDB2446" w14:textId="77777777" w:rsidR="003A4C45" w:rsidRPr="00980367" w:rsidRDefault="003A4C45" w:rsidP="00972AE7"/>
        </w:tc>
        <w:tc>
          <w:tcPr>
            <w:tcW w:w="4791" w:type="dxa"/>
          </w:tcPr>
          <w:p w14:paraId="750B8351" w14:textId="77777777" w:rsidR="003A4C45" w:rsidRPr="00980367" w:rsidRDefault="003A4C45" w:rsidP="00972AE7"/>
        </w:tc>
      </w:tr>
      <w:tr w:rsidR="003A4C45" w:rsidRPr="00980367" w14:paraId="5521250E" w14:textId="77777777" w:rsidTr="00972AE7">
        <w:tc>
          <w:tcPr>
            <w:tcW w:w="4106" w:type="dxa"/>
            <w:shd w:val="clear" w:color="auto" w:fill="F2F2F2" w:themeFill="background1" w:themeFillShade="F2"/>
          </w:tcPr>
          <w:p w14:paraId="51C37E07" w14:textId="77777777" w:rsidR="003A4C45" w:rsidRPr="00980367" w:rsidRDefault="003A4C45" w:rsidP="00972AE7">
            <w:r w:rsidRPr="00980367">
              <w:t xml:space="preserve">I know how to use digital devices safely and responsibly  </w:t>
            </w:r>
          </w:p>
        </w:tc>
        <w:tc>
          <w:tcPr>
            <w:tcW w:w="1559" w:type="dxa"/>
          </w:tcPr>
          <w:p w14:paraId="53C6ACE8" w14:textId="77777777" w:rsidR="003A4C45" w:rsidRPr="00980367" w:rsidRDefault="003A4C45" w:rsidP="00972AE7"/>
        </w:tc>
        <w:tc>
          <w:tcPr>
            <w:tcW w:w="4791" w:type="dxa"/>
          </w:tcPr>
          <w:p w14:paraId="07E41C5F" w14:textId="77777777" w:rsidR="003A4C45" w:rsidRPr="00980367" w:rsidRDefault="003A4C45" w:rsidP="00972AE7"/>
        </w:tc>
      </w:tr>
      <w:tr w:rsidR="003A4C45" w:rsidRPr="00980367" w14:paraId="4ACA7EA3" w14:textId="77777777" w:rsidTr="00972AE7">
        <w:tc>
          <w:tcPr>
            <w:tcW w:w="4106" w:type="dxa"/>
            <w:shd w:val="clear" w:color="auto" w:fill="F2F2F2" w:themeFill="background1" w:themeFillShade="F2"/>
          </w:tcPr>
          <w:p w14:paraId="73975AEE" w14:textId="77777777" w:rsidR="003A4C45" w:rsidRPr="00980367" w:rsidRDefault="003A4C45" w:rsidP="00972AE7">
            <w:r w:rsidRPr="00980367">
              <w:lastRenderedPageBreak/>
              <w:t>I know where I can get support if anything I learn about in my Health Education course causes me to become upset, or if something upsetting happens to me at home or at school (</w:t>
            </w:r>
            <w:r w:rsidRPr="001C7096">
              <w:rPr>
                <w:i/>
                <w:iCs/>
              </w:rPr>
              <w:t>e.g. from the school counsellor or other designated support person</w:t>
            </w:r>
            <w:r w:rsidRPr="00980367">
              <w:t>).</w:t>
            </w:r>
          </w:p>
        </w:tc>
        <w:tc>
          <w:tcPr>
            <w:tcW w:w="1559" w:type="dxa"/>
          </w:tcPr>
          <w:p w14:paraId="10885C4B" w14:textId="77777777" w:rsidR="003A4C45" w:rsidRPr="00980367" w:rsidRDefault="003A4C45" w:rsidP="00972AE7"/>
        </w:tc>
        <w:tc>
          <w:tcPr>
            <w:tcW w:w="4791" w:type="dxa"/>
          </w:tcPr>
          <w:p w14:paraId="5A49583A" w14:textId="77777777" w:rsidR="003A4C45" w:rsidRPr="00980367" w:rsidRDefault="003A4C45" w:rsidP="00972AE7"/>
        </w:tc>
      </w:tr>
      <w:tr w:rsidR="003A4C45" w:rsidRPr="00980367" w14:paraId="5A24F9E3" w14:textId="77777777" w:rsidTr="00972AE7">
        <w:tc>
          <w:tcPr>
            <w:tcW w:w="4106" w:type="dxa"/>
            <w:shd w:val="clear" w:color="auto" w:fill="F2F2F2" w:themeFill="background1" w:themeFillShade="F2"/>
          </w:tcPr>
          <w:p w14:paraId="55691DB0" w14:textId="77777777" w:rsidR="003A4C45" w:rsidRPr="00980367" w:rsidRDefault="003A4C45" w:rsidP="00972AE7">
            <w:r w:rsidRPr="00980367">
              <w:t>I have completed some activities at the beginning of the year to recap what I learn</w:t>
            </w:r>
            <w:r>
              <w:t>t</w:t>
            </w:r>
            <w:r w:rsidRPr="00980367">
              <w:t xml:space="preserve"> in Health Education in Years 9&amp;10. </w:t>
            </w:r>
          </w:p>
        </w:tc>
        <w:tc>
          <w:tcPr>
            <w:tcW w:w="1559" w:type="dxa"/>
          </w:tcPr>
          <w:p w14:paraId="3CA4C70C" w14:textId="77777777" w:rsidR="003A4C45" w:rsidRPr="00980367" w:rsidRDefault="003A4C45" w:rsidP="00972AE7"/>
        </w:tc>
        <w:tc>
          <w:tcPr>
            <w:tcW w:w="4791" w:type="dxa"/>
          </w:tcPr>
          <w:p w14:paraId="1874F699" w14:textId="77777777" w:rsidR="003A4C45" w:rsidRPr="00980367" w:rsidRDefault="003A4C45" w:rsidP="00972AE7"/>
        </w:tc>
      </w:tr>
      <w:tr w:rsidR="003A4C45" w:rsidRPr="00980367" w14:paraId="232D867C" w14:textId="77777777" w:rsidTr="00972AE7">
        <w:tc>
          <w:tcPr>
            <w:tcW w:w="4106" w:type="dxa"/>
            <w:shd w:val="clear" w:color="auto" w:fill="F2F2F2" w:themeFill="background1" w:themeFillShade="F2"/>
          </w:tcPr>
          <w:p w14:paraId="57935D0B" w14:textId="77777777" w:rsidR="003A4C45" w:rsidRPr="00980367" w:rsidRDefault="003A4C45" w:rsidP="00972AE7">
            <w:r w:rsidRPr="00980367">
              <w:t xml:space="preserve">I have had a chance to give my ideas about the health education topics I would be interested in learning about this year. </w:t>
            </w:r>
          </w:p>
        </w:tc>
        <w:tc>
          <w:tcPr>
            <w:tcW w:w="1559" w:type="dxa"/>
          </w:tcPr>
          <w:p w14:paraId="4B655832" w14:textId="77777777" w:rsidR="003A4C45" w:rsidRPr="00980367" w:rsidRDefault="003A4C45" w:rsidP="00972AE7"/>
        </w:tc>
        <w:tc>
          <w:tcPr>
            <w:tcW w:w="4791" w:type="dxa"/>
          </w:tcPr>
          <w:p w14:paraId="09F550E8" w14:textId="77777777" w:rsidR="003A4C45" w:rsidRPr="00980367" w:rsidRDefault="003A4C45" w:rsidP="00972AE7"/>
        </w:tc>
      </w:tr>
      <w:tr w:rsidR="003A4C45" w:rsidRPr="00980367" w14:paraId="42B0E4CF" w14:textId="77777777" w:rsidTr="00972AE7">
        <w:tc>
          <w:tcPr>
            <w:tcW w:w="4106" w:type="dxa"/>
            <w:shd w:val="clear" w:color="auto" w:fill="F2F2F2" w:themeFill="background1" w:themeFillShade="F2"/>
          </w:tcPr>
          <w:p w14:paraId="248D1159" w14:textId="77777777" w:rsidR="003A4C45" w:rsidRPr="00980367" w:rsidRDefault="003A4C45" w:rsidP="00972AE7">
            <w:r w:rsidRPr="00980367">
              <w:t xml:space="preserve">I have reflected on the things that help me to learn </w:t>
            </w:r>
            <w:r w:rsidRPr="00980367">
              <w:rPr>
                <w:i/>
                <w:iCs/>
              </w:rPr>
              <w:t xml:space="preserve">(template provided).  </w:t>
            </w:r>
          </w:p>
        </w:tc>
        <w:tc>
          <w:tcPr>
            <w:tcW w:w="1559" w:type="dxa"/>
          </w:tcPr>
          <w:p w14:paraId="52DF560D" w14:textId="77777777" w:rsidR="003A4C45" w:rsidRPr="00980367" w:rsidRDefault="003A4C45" w:rsidP="00972AE7"/>
        </w:tc>
        <w:tc>
          <w:tcPr>
            <w:tcW w:w="4791" w:type="dxa"/>
          </w:tcPr>
          <w:p w14:paraId="5CF51EF1" w14:textId="77777777" w:rsidR="003A4C45" w:rsidRPr="00980367" w:rsidRDefault="003A4C45" w:rsidP="00972AE7"/>
        </w:tc>
      </w:tr>
      <w:tr w:rsidR="003A4C45" w:rsidRPr="00980367" w14:paraId="0A7F92DF" w14:textId="77777777" w:rsidTr="00972AE7">
        <w:tc>
          <w:tcPr>
            <w:tcW w:w="4106" w:type="dxa"/>
            <w:shd w:val="clear" w:color="auto" w:fill="F2F2F2" w:themeFill="background1" w:themeFillShade="F2"/>
          </w:tcPr>
          <w:p w14:paraId="1746AA33" w14:textId="77777777" w:rsidR="003A4C45" w:rsidRPr="00980367" w:rsidRDefault="003A4C45" w:rsidP="00972AE7">
            <w:pPr>
              <w:rPr>
                <w:i/>
                <w:iCs/>
              </w:rPr>
            </w:pPr>
            <w:r w:rsidRPr="00980367">
              <w:rPr>
                <w:i/>
                <w:iCs/>
              </w:rPr>
              <w:t xml:space="preserve">Add other tasks that are important for you as you start your learning in Health Education </w:t>
            </w:r>
          </w:p>
        </w:tc>
        <w:tc>
          <w:tcPr>
            <w:tcW w:w="1559" w:type="dxa"/>
          </w:tcPr>
          <w:p w14:paraId="0CFC2792" w14:textId="77777777" w:rsidR="003A4C45" w:rsidRPr="00980367" w:rsidRDefault="003A4C45" w:rsidP="00972AE7"/>
        </w:tc>
        <w:tc>
          <w:tcPr>
            <w:tcW w:w="4791" w:type="dxa"/>
          </w:tcPr>
          <w:p w14:paraId="4086B2A1" w14:textId="77777777" w:rsidR="003A4C45" w:rsidRPr="00980367" w:rsidRDefault="003A4C45" w:rsidP="00972AE7"/>
        </w:tc>
      </w:tr>
      <w:tr w:rsidR="003A4C45" w:rsidRPr="00980367" w14:paraId="19C33E4D" w14:textId="77777777" w:rsidTr="00972AE7">
        <w:tc>
          <w:tcPr>
            <w:tcW w:w="4106" w:type="dxa"/>
            <w:shd w:val="clear" w:color="auto" w:fill="F2F2F2" w:themeFill="background1" w:themeFillShade="F2"/>
          </w:tcPr>
          <w:p w14:paraId="5B323A52" w14:textId="77777777" w:rsidR="003A4C45" w:rsidRPr="00980367" w:rsidRDefault="003A4C45" w:rsidP="00972AE7"/>
        </w:tc>
        <w:tc>
          <w:tcPr>
            <w:tcW w:w="1559" w:type="dxa"/>
          </w:tcPr>
          <w:p w14:paraId="30F4364E" w14:textId="77777777" w:rsidR="003A4C45" w:rsidRPr="00980367" w:rsidRDefault="003A4C45" w:rsidP="00972AE7"/>
        </w:tc>
        <w:tc>
          <w:tcPr>
            <w:tcW w:w="4791" w:type="dxa"/>
          </w:tcPr>
          <w:p w14:paraId="23D41200" w14:textId="77777777" w:rsidR="003A4C45" w:rsidRPr="00980367" w:rsidRDefault="003A4C45" w:rsidP="00972AE7"/>
        </w:tc>
      </w:tr>
      <w:tr w:rsidR="003A4C45" w:rsidRPr="00980367" w14:paraId="5B9ED65B" w14:textId="77777777" w:rsidTr="00972AE7">
        <w:tc>
          <w:tcPr>
            <w:tcW w:w="4106" w:type="dxa"/>
            <w:shd w:val="clear" w:color="auto" w:fill="F2F2F2" w:themeFill="background1" w:themeFillShade="F2"/>
          </w:tcPr>
          <w:p w14:paraId="7239E191" w14:textId="77777777" w:rsidR="003A4C45" w:rsidRPr="00980367" w:rsidRDefault="003A4C45" w:rsidP="00972AE7"/>
        </w:tc>
        <w:tc>
          <w:tcPr>
            <w:tcW w:w="1559" w:type="dxa"/>
          </w:tcPr>
          <w:p w14:paraId="318F7076" w14:textId="77777777" w:rsidR="003A4C45" w:rsidRPr="00980367" w:rsidRDefault="003A4C45" w:rsidP="00972AE7"/>
        </w:tc>
        <w:tc>
          <w:tcPr>
            <w:tcW w:w="4791" w:type="dxa"/>
          </w:tcPr>
          <w:p w14:paraId="66DA3136" w14:textId="77777777" w:rsidR="003A4C45" w:rsidRPr="00980367" w:rsidRDefault="003A4C45" w:rsidP="00972AE7"/>
        </w:tc>
      </w:tr>
      <w:tr w:rsidR="003A4C45" w:rsidRPr="00980367" w14:paraId="0F1B3DEE" w14:textId="77777777" w:rsidTr="00972AE7">
        <w:tc>
          <w:tcPr>
            <w:tcW w:w="4106" w:type="dxa"/>
            <w:shd w:val="clear" w:color="auto" w:fill="F2F2F2" w:themeFill="background1" w:themeFillShade="F2"/>
          </w:tcPr>
          <w:p w14:paraId="779256EB" w14:textId="77777777" w:rsidR="003A4C45" w:rsidRPr="00980367" w:rsidRDefault="003A4C45" w:rsidP="00972AE7"/>
        </w:tc>
        <w:tc>
          <w:tcPr>
            <w:tcW w:w="1559" w:type="dxa"/>
          </w:tcPr>
          <w:p w14:paraId="441D6ADC" w14:textId="77777777" w:rsidR="003A4C45" w:rsidRPr="00980367" w:rsidRDefault="003A4C45" w:rsidP="00972AE7"/>
        </w:tc>
        <w:tc>
          <w:tcPr>
            <w:tcW w:w="4791" w:type="dxa"/>
          </w:tcPr>
          <w:p w14:paraId="37994C92" w14:textId="77777777" w:rsidR="003A4C45" w:rsidRPr="00980367" w:rsidRDefault="003A4C45" w:rsidP="00972AE7"/>
        </w:tc>
      </w:tr>
    </w:tbl>
    <w:p w14:paraId="2323927A" w14:textId="77777777" w:rsidR="003A4C45" w:rsidRPr="00980367" w:rsidRDefault="003A4C45" w:rsidP="003A4C45"/>
    <w:p w14:paraId="26B722F2" w14:textId="77777777" w:rsidR="003A4C45" w:rsidRPr="00980367" w:rsidRDefault="003A4C45" w:rsidP="003A4C45">
      <w:r w:rsidRPr="00980367">
        <w:br w:type="page"/>
      </w:r>
    </w:p>
    <w:tbl>
      <w:tblPr>
        <w:tblStyle w:val="TableGrid"/>
        <w:tblW w:w="0" w:type="auto"/>
        <w:tblLook w:val="04A0" w:firstRow="1" w:lastRow="0" w:firstColumn="1" w:lastColumn="0" w:noHBand="0" w:noVBand="1"/>
      </w:tblPr>
      <w:tblGrid>
        <w:gridCol w:w="10456"/>
      </w:tblGrid>
      <w:tr w:rsidR="003A4C45" w:rsidRPr="00980367" w14:paraId="3B029D84" w14:textId="77777777" w:rsidTr="00972AE7">
        <w:tc>
          <w:tcPr>
            <w:tcW w:w="10456" w:type="dxa"/>
            <w:shd w:val="clear" w:color="auto" w:fill="002060"/>
          </w:tcPr>
          <w:p w14:paraId="5AC46279" w14:textId="77777777" w:rsidR="003A4C45" w:rsidRPr="00980367" w:rsidRDefault="003A4C45" w:rsidP="00972AE7">
            <w:pPr>
              <w:rPr>
                <w:b/>
                <w:bCs/>
                <w:color w:val="002060"/>
                <w:sz w:val="40"/>
                <w:szCs w:val="40"/>
              </w:rPr>
            </w:pPr>
            <w:r w:rsidRPr="00980367">
              <w:rPr>
                <w:b/>
                <w:bCs/>
                <w:color w:val="FFFFFF" w:themeColor="background1"/>
                <w:sz w:val="40"/>
                <w:szCs w:val="40"/>
              </w:rPr>
              <w:lastRenderedPageBreak/>
              <w:t>A2.6</w:t>
            </w:r>
            <w:r>
              <w:rPr>
                <w:b/>
                <w:bCs/>
                <w:color w:val="FFFFFF" w:themeColor="background1"/>
                <w:sz w:val="40"/>
                <w:szCs w:val="40"/>
              </w:rPr>
              <w:t>.</w:t>
            </w:r>
            <w:r w:rsidRPr="00980367">
              <w:rPr>
                <w:b/>
                <w:bCs/>
                <w:color w:val="FFFFFF" w:themeColor="background1"/>
                <w:sz w:val="40"/>
                <w:szCs w:val="40"/>
              </w:rPr>
              <w:t xml:space="preserve"> Glossaries</w:t>
            </w:r>
          </w:p>
        </w:tc>
      </w:tr>
    </w:tbl>
    <w:p w14:paraId="6E619775" w14:textId="77777777" w:rsidR="003A4C45" w:rsidRPr="00980367" w:rsidRDefault="003A4C45" w:rsidP="003A4C45">
      <w:pPr>
        <w:rPr>
          <w:b/>
          <w:bCs/>
          <w:color w:val="002060"/>
          <w:sz w:val="28"/>
          <w:szCs w:val="28"/>
        </w:rPr>
      </w:pPr>
    </w:p>
    <w:p w14:paraId="30FC60C9" w14:textId="77777777" w:rsidR="003A4C45" w:rsidRPr="00980367" w:rsidRDefault="003A4C45" w:rsidP="003A4C45">
      <w:pPr>
        <w:rPr>
          <w:b/>
          <w:bCs/>
          <w:color w:val="002060"/>
          <w:sz w:val="28"/>
          <w:szCs w:val="28"/>
        </w:rPr>
      </w:pPr>
      <w:r w:rsidRPr="00980367">
        <w:rPr>
          <w:b/>
          <w:bCs/>
          <w:color w:val="002060"/>
          <w:sz w:val="28"/>
          <w:szCs w:val="28"/>
        </w:rPr>
        <w:t xml:space="preserve">Glossary of English language terms used in Health Education </w:t>
      </w:r>
    </w:p>
    <w:p w14:paraId="5D19CD78" w14:textId="77777777" w:rsidR="003A4C45" w:rsidRPr="00980367" w:rsidRDefault="003A4C45" w:rsidP="003A4C45">
      <w:pPr>
        <w:numPr>
          <w:ilvl w:val="0"/>
          <w:numId w:val="21"/>
        </w:numPr>
        <w:contextualSpacing/>
        <w:rPr>
          <w:i/>
          <w:iCs/>
          <w:color w:val="002060"/>
        </w:rPr>
      </w:pPr>
      <w:r w:rsidRPr="00980367">
        <w:rPr>
          <w:i/>
          <w:iCs/>
          <w:color w:val="002060"/>
        </w:rPr>
        <w:t xml:space="preserve">Add in Health Education terms that you need to learn. </w:t>
      </w:r>
    </w:p>
    <w:p w14:paraId="41EC5540" w14:textId="77777777" w:rsidR="003A4C45" w:rsidRPr="00980367" w:rsidRDefault="003A4C45" w:rsidP="003A4C45">
      <w:pPr>
        <w:numPr>
          <w:ilvl w:val="0"/>
          <w:numId w:val="21"/>
        </w:numPr>
        <w:contextualSpacing/>
        <w:rPr>
          <w:i/>
          <w:iCs/>
          <w:color w:val="002060"/>
        </w:rPr>
      </w:pPr>
      <w:r w:rsidRPr="00980367">
        <w:rPr>
          <w:i/>
          <w:iCs/>
          <w:color w:val="002060"/>
        </w:rPr>
        <w:t>Insert more rows to the table when needed.</w:t>
      </w:r>
    </w:p>
    <w:p w14:paraId="228F5E3B" w14:textId="77777777" w:rsidR="003A4C45" w:rsidRPr="00980367" w:rsidRDefault="003A4C45" w:rsidP="003A4C45">
      <w:pPr>
        <w:numPr>
          <w:ilvl w:val="0"/>
          <w:numId w:val="21"/>
        </w:numPr>
        <w:contextualSpacing/>
        <w:rPr>
          <w:i/>
          <w:iCs/>
          <w:color w:val="002060"/>
        </w:rPr>
      </w:pPr>
      <w:r w:rsidRPr="00980367">
        <w:rPr>
          <w:i/>
          <w:iCs/>
          <w:color w:val="002060"/>
        </w:rPr>
        <w:t>Note that some topics in this Learning Journal and Workbook have their own glossary, especially when there are a lot of topic specific words.</w:t>
      </w:r>
    </w:p>
    <w:tbl>
      <w:tblPr>
        <w:tblStyle w:val="TableGrid"/>
        <w:tblW w:w="0" w:type="auto"/>
        <w:tblLook w:val="04A0" w:firstRow="1" w:lastRow="0" w:firstColumn="1" w:lastColumn="0" w:noHBand="0" w:noVBand="1"/>
      </w:tblPr>
      <w:tblGrid>
        <w:gridCol w:w="3485"/>
        <w:gridCol w:w="4165"/>
        <w:gridCol w:w="2806"/>
      </w:tblGrid>
      <w:tr w:rsidR="003A4C45" w:rsidRPr="00980367" w14:paraId="7DF29907" w14:textId="77777777" w:rsidTr="00972AE7">
        <w:tc>
          <w:tcPr>
            <w:tcW w:w="3485" w:type="dxa"/>
            <w:shd w:val="clear" w:color="auto" w:fill="002060"/>
          </w:tcPr>
          <w:p w14:paraId="711EB913" w14:textId="77777777" w:rsidR="003A4C45" w:rsidRPr="00980367" w:rsidRDefault="003A4C45" w:rsidP="00972AE7">
            <w:pPr>
              <w:rPr>
                <w:b/>
                <w:bCs/>
              </w:rPr>
            </w:pPr>
            <w:r w:rsidRPr="00980367">
              <w:rPr>
                <w:b/>
                <w:bCs/>
              </w:rPr>
              <w:t xml:space="preserve">English language term </w:t>
            </w:r>
          </w:p>
        </w:tc>
        <w:tc>
          <w:tcPr>
            <w:tcW w:w="4165" w:type="dxa"/>
            <w:shd w:val="clear" w:color="auto" w:fill="002060"/>
          </w:tcPr>
          <w:p w14:paraId="42AEFE38" w14:textId="77777777" w:rsidR="003A4C45" w:rsidRPr="00980367" w:rsidRDefault="003A4C45" w:rsidP="00972AE7">
            <w:pPr>
              <w:rPr>
                <w:b/>
                <w:bCs/>
              </w:rPr>
            </w:pPr>
            <w:r w:rsidRPr="00980367">
              <w:rPr>
                <w:b/>
                <w:bCs/>
              </w:rPr>
              <w:t xml:space="preserve">Meaning and/or how it is used in a sentence. </w:t>
            </w:r>
          </w:p>
        </w:tc>
        <w:tc>
          <w:tcPr>
            <w:tcW w:w="2806" w:type="dxa"/>
            <w:shd w:val="clear" w:color="auto" w:fill="002060"/>
          </w:tcPr>
          <w:p w14:paraId="4E5B8EF9" w14:textId="77777777" w:rsidR="003A4C45" w:rsidRPr="00980367" w:rsidRDefault="003A4C45" w:rsidP="00972AE7">
            <w:pPr>
              <w:rPr>
                <w:b/>
                <w:bCs/>
              </w:rPr>
            </w:pPr>
            <w:r w:rsidRPr="00980367">
              <w:rPr>
                <w:b/>
                <w:bCs/>
              </w:rPr>
              <w:t>Translation to other languages (see also te reo Māori kuputaka below)</w:t>
            </w:r>
          </w:p>
          <w:p w14:paraId="2988BE20" w14:textId="77777777" w:rsidR="003A4C45" w:rsidRPr="00980367" w:rsidRDefault="003A4C45" w:rsidP="00972AE7">
            <w:pPr>
              <w:rPr>
                <w:b/>
                <w:bCs/>
              </w:rPr>
            </w:pPr>
          </w:p>
        </w:tc>
      </w:tr>
      <w:tr w:rsidR="003A4C45" w:rsidRPr="00980367" w14:paraId="0A403715" w14:textId="77777777" w:rsidTr="00972AE7">
        <w:tc>
          <w:tcPr>
            <w:tcW w:w="3485" w:type="dxa"/>
            <w:shd w:val="clear" w:color="auto" w:fill="FFF2CC" w:themeFill="accent4" w:themeFillTint="33"/>
          </w:tcPr>
          <w:p w14:paraId="5EE5A5B7" w14:textId="77777777" w:rsidR="003A4C45" w:rsidRPr="00980367" w:rsidRDefault="003A4C45" w:rsidP="00972AE7">
            <w:r w:rsidRPr="00980367">
              <w:t>A</w:t>
            </w:r>
          </w:p>
        </w:tc>
        <w:tc>
          <w:tcPr>
            <w:tcW w:w="4165" w:type="dxa"/>
            <w:shd w:val="clear" w:color="auto" w:fill="FFF2CC" w:themeFill="accent4" w:themeFillTint="33"/>
          </w:tcPr>
          <w:p w14:paraId="2B134735" w14:textId="77777777" w:rsidR="003A4C45" w:rsidRPr="00980367" w:rsidRDefault="003A4C45" w:rsidP="00972AE7"/>
        </w:tc>
        <w:tc>
          <w:tcPr>
            <w:tcW w:w="2806" w:type="dxa"/>
            <w:shd w:val="clear" w:color="auto" w:fill="FFF2CC" w:themeFill="accent4" w:themeFillTint="33"/>
          </w:tcPr>
          <w:p w14:paraId="1D9F7B0C" w14:textId="77777777" w:rsidR="003A4C45" w:rsidRPr="00980367" w:rsidRDefault="003A4C45" w:rsidP="00972AE7"/>
        </w:tc>
      </w:tr>
      <w:tr w:rsidR="003A4C45" w:rsidRPr="00980367" w14:paraId="006F3001" w14:textId="77777777" w:rsidTr="00972AE7">
        <w:tc>
          <w:tcPr>
            <w:tcW w:w="3485" w:type="dxa"/>
          </w:tcPr>
          <w:p w14:paraId="5C8DCB30" w14:textId="77777777" w:rsidR="003A4C45" w:rsidRPr="00980367" w:rsidRDefault="003A4C45" w:rsidP="00972AE7"/>
        </w:tc>
        <w:tc>
          <w:tcPr>
            <w:tcW w:w="4165" w:type="dxa"/>
          </w:tcPr>
          <w:p w14:paraId="46B8D0DF" w14:textId="77777777" w:rsidR="003A4C45" w:rsidRPr="00980367" w:rsidRDefault="003A4C45" w:rsidP="00972AE7"/>
        </w:tc>
        <w:tc>
          <w:tcPr>
            <w:tcW w:w="2806" w:type="dxa"/>
          </w:tcPr>
          <w:p w14:paraId="3B31CC16" w14:textId="77777777" w:rsidR="003A4C45" w:rsidRPr="00980367" w:rsidRDefault="003A4C45" w:rsidP="00972AE7"/>
        </w:tc>
      </w:tr>
      <w:tr w:rsidR="003A4C45" w:rsidRPr="00980367" w14:paraId="33F552FC" w14:textId="77777777" w:rsidTr="00972AE7">
        <w:tc>
          <w:tcPr>
            <w:tcW w:w="3485" w:type="dxa"/>
          </w:tcPr>
          <w:p w14:paraId="449138D5" w14:textId="77777777" w:rsidR="003A4C45" w:rsidRPr="00980367" w:rsidRDefault="003A4C45" w:rsidP="00972AE7"/>
        </w:tc>
        <w:tc>
          <w:tcPr>
            <w:tcW w:w="4165" w:type="dxa"/>
          </w:tcPr>
          <w:p w14:paraId="123E0C23" w14:textId="77777777" w:rsidR="003A4C45" w:rsidRPr="00980367" w:rsidRDefault="003A4C45" w:rsidP="00972AE7"/>
        </w:tc>
        <w:tc>
          <w:tcPr>
            <w:tcW w:w="2806" w:type="dxa"/>
          </w:tcPr>
          <w:p w14:paraId="716467F7" w14:textId="77777777" w:rsidR="003A4C45" w:rsidRPr="00980367" w:rsidRDefault="003A4C45" w:rsidP="00972AE7"/>
        </w:tc>
      </w:tr>
      <w:tr w:rsidR="003A4C45" w:rsidRPr="00980367" w14:paraId="66F4DC96" w14:textId="77777777" w:rsidTr="00972AE7">
        <w:tc>
          <w:tcPr>
            <w:tcW w:w="3485" w:type="dxa"/>
          </w:tcPr>
          <w:p w14:paraId="657D68E2" w14:textId="77777777" w:rsidR="003A4C45" w:rsidRPr="00980367" w:rsidRDefault="003A4C45" w:rsidP="00972AE7"/>
        </w:tc>
        <w:tc>
          <w:tcPr>
            <w:tcW w:w="4165" w:type="dxa"/>
          </w:tcPr>
          <w:p w14:paraId="172D900E" w14:textId="77777777" w:rsidR="003A4C45" w:rsidRPr="00980367" w:rsidRDefault="003A4C45" w:rsidP="00972AE7"/>
        </w:tc>
        <w:tc>
          <w:tcPr>
            <w:tcW w:w="2806" w:type="dxa"/>
          </w:tcPr>
          <w:p w14:paraId="49FC166B" w14:textId="77777777" w:rsidR="003A4C45" w:rsidRPr="00980367" w:rsidRDefault="003A4C45" w:rsidP="00972AE7"/>
        </w:tc>
      </w:tr>
      <w:tr w:rsidR="003A4C45" w:rsidRPr="00980367" w14:paraId="49DAB810" w14:textId="77777777" w:rsidTr="00972AE7">
        <w:tc>
          <w:tcPr>
            <w:tcW w:w="3485" w:type="dxa"/>
          </w:tcPr>
          <w:p w14:paraId="5ABF5EE7" w14:textId="77777777" w:rsidR="003A4C45" w:rsidRPr="00980367" w:rsidRDefault="003A4C45" w:rsidP="00972AE7"/>
        </w:tc>
        <w:tc>
          <w:tcPr>
            <w:tcW w:w="4165" w:type="dxa"/>
          </w:tcPr>
          <w:p w14:paraId="7AA899C8" w14:textId="77777777" w:rsidR="003A4C45" w:rsidRPr="00980367" w:rsidRDefault="003A4C45" w:rsidP="00972AE7"/>
        </w:tc>
        <w:tc>
          <w:tcPr>
            <w:tcW w:w="2806" w:type="dxa"/>
          </w:tcPr>
          <w:p w14:paraId="31209401" w14:textId="77777777" w:rsidR="003A4C45" w:rsidRPr="00980367" w:rsidRDefault="003A4C45" w:rsidP="00972AE7"/>
        </w:tc>
      </w:tr>
      <w:tr w:rsidR="003A4C45" w:rsidRPr="00980367" w14:paraId="3F971F86" w14:textId="77777777" w:rsidTr="00972AE7">
        <w:tc>
          <w:tcPr>
            <w:tcW w:w="3485" w:type="dxa"/>
          </w:tcPr>
          <w:p w14:paraId="66D42583" w14:textId="77777777" w:rsidR="003A4C45" w:rsidRPr="00980367" w:rsidRDefault="003A4C45" w:rsidP="00972AE7"/>
        </w:tc>
        <w:tc>
          <w:tcPr>
            <w:tcW w:w="4165" w:type="dxa"/>
          </w:tcPr>
          <w:p w14:paraId="73AFFB69" w14:textId="77777777" w:rsidR="003A4C45" w:rsidRPr="00980367" w:rsidRDefault="003A4C45" w:rsidP="00972AE7"/>
        </w:tc>
        <w:tc>
          <w:tcPr>
            <w:tcW w:w="2806" w:type="dxa"/>
          </w:tcPr>
          <w:p w14:paraId="414CEFC5" w14:textId="77777777" w:rsidR="003A4C45" w:rsidRPr="00980367" w:rsidRDefault="003A4C45" w:rsidP="00972AE7"/>
        </w:tc>
      </w:tr>
      <w:tr w:rsidR="003A4C45" w:rsidRPr="00980367" w14:paraId="1AB84C9F" w14:textId="77777777" w:rsidTr="00972AE7">
        <w:tc>
          <w:tcPr>
            <w:tcW w:w="3485" w:type="dxa"/>
            <w:shd w:val="clear" w:color="auto" w:fill="FFF2CC" w:themeFill="accent4" w:themeFillTint="33"/>
          </w:tcPr>
          <w:p w14:paraId="23A1320C" w14:textId="77777777" w:rsidR="003A4C45" w:rsidRPr="00980367" w:rsidRDefault="003A4C45" w:rsidP="00972AE7">
            <w:r w:rsidRPr="00980367">
              <w:t>B</w:t>
            </w:r>
          </w:p>
        </w:tc>
        <w:tc>
          <w:tcPr>
            <w:tcW w:w="4165" w:type="dxa"/>
            <w:shd w:val="clear" w:color="auto" w:fill="FFF2CC" w:themeFill="accent4" w:themeFillTint="33"/>
          </w:tcPr>
          <w:p w14:paraId="7A09AC14" w14:textId="77777777" w:rsidR="003A4C45" w:rsidRPr="00980367" w:rsidRDefault="003A4C45" w:rsidP="00972AE7"/>
        </w:tc>
        <w:tc>
          <w:tcPr>
            <w:tcW w:w="2806" w:type="dxa"/>
            <w:shd w:val="clear" w:color="auto" w:fill="FFF2CC" w:themeFill="accent4" w:themeFillTint="33"/>
          </w:tcPr>
          <w:p w14:paraId="601B8488" w14:textId="77777777" w:rsidR="003A4C45" w:rsidRPr="00980367" w:rsidRDefault="003A4C45" w:rsidP="00972AE7"/>
        </w:tc>
      </w:tr>
      <w:tr w:rsidR="003A4C45" w:rsidRPr="00980367" w14:paraId="215F02C8" w14:textId="77777777" w:rsidTr="00972AE7">
        <w:tc>
          <w:tcPr>
            <w:tcW w:w="3485" w:type="dxa"/>
          </w:tcPr>
          <w:p w14:paraId="2B6022DD" w14:textId="77777777" w:rsidR="003A4C45" w:rsidRPr="00980367" w:rsidRDefault="003A4C45" w:rsidP="00972AE7"/>
        </w:tc>
        <w:tc>
          <w:tcPr>
            <w:tcW w:w="4165" w:type="dxa"/>
          </w:tcPr>
          <w:p w14:paraId="22264D7B" w14:textId="77777777" w:rsidR="003A4C45" w:rsidRPr="00980367" w:rsidRDefault="003A4C45" w:rsidP="00972AE7"/>
        </w:tc>
        <w:tc>
          <w:tcPr>
            <w:tcW w:w="2806" w:type="dxa"/>
          </w:tcPr>
          <w:p w14:paraId="32772F51" w14:textId="77777777" w:rsidR="003A4C45" w:rsidRPr="00980367" w:rsidRDefault="003A4C45" w:rsidP="00972AE7"/>
        </w:tc>
      </w:tr>
      <w:tr w:rsidR="003A4C45" w:rsidRPr="00980367" w14:paraId="7FE483CA" w14:textId="77777777" w:rsidTr="00972AE7">
        <w:tc>
          <w:tcPr>
            <w:tcW w:w="3485" w:type="dxa"/>
          </w:tcPr>
          <w:p w14:paraId="54FA69A7" w14:textId="77777777" w:rsidR="003A4C45" w:rsidRPr="00980367" w:rsidRDefault="003A4C45" w:rsidP="00972AE7"/>
        </w:tc>
        <w:tc>
          <w:tcPr>
            <w:tcW w:w="4165" w:type="dxa"/>
          </w:tcPr>
          <w:p w14:paraId="25B411F2" w14:textId="77777777" w:rsidR="003A4C45" w:rsidRPr="00980367" w:rsidRDefault="003A4C45" w:rsidP="00972AE7"/>
        </w:tc>
        <w:tc>
          <w:tcPr>
            <w:tcW w:w="2806" w:type="dxa"/>
          </w:tcPr>
          <w:p w14:paraId="0821486F" w14:textId="77777777" w:rsidR="003A4C45" w:rsidRPr="00980367" w:rsidRDefault="003A4C45" w:rsidP="00972AE7"/>
        </w:tc>
      </w:tr>
      <w:tr w:rsidR="003A4C45" w:rsidRPr="00980367" w14:paraId="3F6F7F3C" w14:textId="77777777" w:rsidTr="00972AE7">
        <w:tc>
          <w:tcPr>
            <w:tcW w:w="3485" w:type="dxa"/>
          </w:tcPr>
          <w:p w14:paraId="7CA0E8CC" w14:textId="77777777" w:rsidR="003A4C45" w:rsidRPr="00980367" w:rsidRDefault="003A4C45" w:rsidP="00972AE7"/>
        </w:tc>
        <w:tc>
          <w:tcPr>
            <w:tcW w:w="4165" w:type="dxa"/>
          </w:tcPr>
          <w:p w14:paraId="440FC33C" w14:textId="77777777" w:rsidR="003A4C45" w:rsidRPr="00980367" w:rsidRDefault="003A4C45" w:rsidP="00972AE7"/>
        </w:tc>
        <w:tc>
          <w:tcPr>
            <w:tcW w:w="2806" w:type="dxa"/>
          </w:tcPr>
          <w:p w14:paraId="2BC1A8A5" w14:textId="77777777" w:rsidR="003A4C45" w:rsidRPr="00980367" w:rsidRDefault="003A4C45" w:rsidP="00972AE7"/>
        </w:tc>
      </w:tr>
      <w:tr w:rsidR="003A4C45" w:rsidRPr="00980367" w14:paraId="11BF6D65" w14:textId="77777777" w:rsidTr="00972AE7">
        <w:tc>
          <w:tcPr>
            <w:tcW w:w="3485" w:type="dxa"/>
          </w:tcPr>
          <w:p w14:paraId="3370EA9A" w14:textId="77777777" w:rsidR="003A4C45" w:rsidRPr="00980367" w:rsidRDefault="003A4C45" w:rsidP="00972AE7"/>
        </w:tc>
        <w:tc>
          <w:tcPr>
            <w:tcW w:w="4165" w:type="dxa"/>
          </w:tcPr>
          <w:p w14:paraId="0DE4EC91" w14:textId="77777777" w:rsidR="003A4C45" w:rsidRPr="00980367" w:rsidRDefault="003A4C45" w:rsidP="00972AE7"/>
        </w:tc>
        <w:tc>
          <w:tcPr>
            <w:tcW w:w="2806" w:type="dxa"/>
          </w:tcPr>
          <w:p w14:paraId="22542941" w14:textId="77777777" w:rsidR="003A4C45" w:rsidRPr="00980367" w:rsidRDefault="003A4C45" w:rsidP="00972AE7"/>
        </w:tc>
      </w:tr>
      <w:tr w:rsidR="003A4C45" w:rsidRPr="00980367" w14:paraId="1CF27C3C" w14:textId="77777777" w:rsidTr="00972AE7">
        <w:tc>
          <w:tcPr>
            <w:tcW w:w="3485" w:type="dxa"/>
          </w:tcPr>
          <w:p w14:paraId="77D479CE" w14:textId="77777777" w:rsidR="003A4C45" w:rsidRPr="00980367" w:rsidRDefault="003A4C45" w:rsidP="00972AE7"/>
        </w:tc>
        <w:tc>
          <w:tcPr>
            <w:tcW w:w="4165" w:type="dxa"/>
          </w:tcPr>
          <w:p w14:paraId="2D51C3EE" w14:textId="77777777" w:rsidR="003A4C45" w:rsidRPr="00980367" w:rsidRDefault="003A4C45" w:rsidP="00972AE7"/>
        </w:tc>
        <w:tc>
          <w:tcPr>
            <w:tcW w:w="2806" w:type="dxa"/>
          </w:tcPr>
          <w:p w14:paraId="34D6511C" w14:textId="77777777" w:rsidR="003A4C45" w:rsidRPr="00980367" w:rsidRDefault="003A4C45" w:rsidP="00972AE7"/>
        </w:tc>
      </w:tr>
      <w:tr w:rsidR="003A4C45" w:rsidRPr="00980367" w14:paraId="57DD7C16" w14:textId="77777777" w:rsidTr="00972AE7">
        <w:tc>
          <w:tcPr>
            <w:tcW w:w="3485" w:type="dxa"/>
            <w:shd w:val="clear" w:color="auto" w:fill="FFF2CC" w:themeFill="accent4" w:themeFillTint="33"/>
          </w:tcPr>
          <w:p w14:paraId="1D94D434" w14:textId="77777777" w:rsidR="003A4C45" w:rsidRPr="00980367" w:rsidRDefault="003A4C45" w:rsidP="00972AE7">
            <w:r w:rsidRPr="00980367">
              <w:t>C</w:t>
            </w:r>
          </w:p>
        </w:tc>
        <w:tc>
          <w:tcPr>
            <w:tcW w:w="4165" w:type="dxa"/>
            <w:shd w:val="clear" w:color="auto" w:fill="FFF2CC" w:themeFill="accent4" w:themeFillTint="33"/>
          </w:tcPr>
          <w:p w14:paraId="719D9086" w14:textId="77777777" w:rsidR="003A4C45" w:rsidRPr="00980367" w:rsidRDefault="003A4C45" w:rsidP="00972AE7"/>
        </w:tc>
        <w:tc>
          <w:tcPr>
            <w:tcW w:w="2806" w:type="dxa"/>
            <w:shd w:val="clear" w:color="auto" w:fill="FFF2CC" w:themeFill="accent4" w:themeFillTint="33"/>
          </w:tcPr>
          <w:p w14:paraId="44BE6961" w14:textId="77777777" w:rsidR="003A4C45" w:rsidRPr="00980367" w:rsidRDefault="003A4C45" w:rsidP="00972AE7"/>
        </w:tc>
      </w:tr>
      <w:tr w:rsidR="003A4C45" w:rsidRPr="00980367" w14:paraId="45E9D7FD" w14:textId="77777777" w:rsidTr="00972AE7">
        <w:tc>
          <w:tcPr>
            <w:tcW w:w="3485" w:type="dxa"/>
          </w:tcPr>
          <w:p w14:paraId="66EE4DA1" w14:textId="77777777" w:rsidR="003A4C45" w:rsidRPr="00980367" w:rsidRDefault="003A4C45" w:rsidP="00972AE7"/>
        </w:tc>
        <w:tc>
          <w:tcPr>
            <w:tcW w:w="4165" w:type="dxa"/>
          </w:tcPr>
          <w:p w14:paraId="5F24FA12" w14:textId="77777777" w:rsidR="003A4C45" w:rsidRPr="00980367" w:rsidRDefault="003A4C45" w:rsidP="00972AE7"/>
        </w:tc>
        <w:tc>
          <w:tcPr>
            <w:tcW w:w="2806" w:type="dxa"/>
          </w:tcPr>
          <w:p w14:paraId="289A638D" w14:textId="77777777" w:rsidR="003A4C45" w:rsidRPr="00980367" w:rsidRDefault="003A4C45" w:rsidP="00972AE7"/>
        </w:tc>
      </w:tr>
      <w:tr w:rsidR="003A4C45" w:rsidRPr="00980367" w14:paraId="1C12995A" w14:textId="77777777" w:rsidTr="00972AE7">
        <w:tc>
          <w:tcPr>
            <w:tcW w:w="3485" w:type="dxa"/>
          </w:tcPr>
          <w:p w14:paraId="370FCE7E" w14:textId="77777777" w:rsidR="003A4C45" w:rsidRPr="00980367" w:rsidRDefault="003A4C45" w:rsidP="00972AE7"/>
        </w:tc>
        <w:tc>
          <w:tcPr>
            <w:tcW w:w="4165" w:type="dxa"/>
          </w:tcPr>
          <w:p w14:paraId="7471797C" w14:textId="77777777" w:rsidR="003A4C45" w:rsidRPr="00980367" w:rsidRDefault="003A4C45" w:rsidP="00972AE7"/>
        </w:tc>
        <w:tc>
          <w:tcPr>
            <w:tcW w:w="2806" w:type="dxa"/>
          </w:tcPr>
          <w:p w14:paraId="404E6F5A" w14:textId="77777777" w:rsidR="003A4C45" w:rsidRPr="00980367" w:rsidRDefault="003A4C45" w:rsidP="00972AE7"/>
        </w:tc>
      </w:tr>
      <w:tr w:rsidR="003A4C45" w:rsidRPr="00980367" w14:paraId="43B11ED8" w14:textId="77777777" w:rsidTr="00972AE7">
        <w:tc>
          <w:tcPr>
            <w:tcW w:w="3485" w:type="dxa"/>
          </w:tcPr>
          <w:p w14:paraId="1091DA61" w14:textId="77777777" w:rsidR="003A4C45" w:rsidRPr="00980367" w:rsidRDefault="003A4C45" w:rsidP="00972AE7"/>
        </w:tc>
        <w:tc>
          <w:tcPr>
            <w:tcW w:w="4165" w:type="dxa"/>
          </w:tcPr>
          <w:p w14:paraId="4673760F" w14:textId="77777777" w:rsidR="003A4C45" w:rsidRPr="00980367" w:rsidRDefault="003A4C45" w:rsidP="00972AE7"/>
        </w:tc>
        <w:tc>
          <w:tcPr>
            <w:tcW w:w="2806" w:type="dxa"/>
          </w:tcPr>
          <w:p w14:paraId="5684E77A" w14:textId="77777777" w:rsidR="003A4C45" w:rsidRPr="00980367" w:rsidRDefault="003A4C45" w:rsidP="00972AE7"/>
        </w:tc>
      </w:tr>
      <w:tr w:rsidR="003A4C45" w:rsidRPr="00980367" w14:paraId="4E14F733" w14:textId="77777777" w:rsidTr="00972AE7">
        <w:tc>
          <w:tcPr>
            <w:tcW w:w="3485" w:type="dxa"/>
          </w:tcPr>
          <w:p w14:paraId="7CF9110B" w14:textId="77777777" w:rsidR="003A4C45" w:rsidRPr="00980367" w:rsidRDefault="003A4C45" w:rsidP="00972AE7"/>
        </w:tc>
        <w:tc>
          <w:tcPr>
            <w:tcW w:w="4165" w:type="dxa"/>
          </w:tcPr>
          <w:p w14:paraId="7A0FC542" w14:textId="77777777" w:rsidR="003A4C45" w:rsidRPr="00980367" w:rsidRDefault="003A4C45" w:rsidP="00972AE7"/>
        </w:tc>
        <w:tc>
          <w:tcPr>
            <w:tcW w:w="2806" w:type="dxa"/>
          </w:tcPr>
          <w:p w14:paraId="4A0F7554" w14:textId="77777777" w:rsidR="003A4C45" w:rsidRPr="00980367" w:rsidRDefault="003A4C45" w:rsidP="00972AE7"/>
        </w:tc>
      </w:tr>
      <w:tr w:rsidR="003A4C45" w:rsidRPr="00980367" w14:paraId="326A95C6" w14:textId="77777777" w:rsidTr="00972AE7">
        <w:tc>
          <w:tcPr>
            <w:tcW w:w="3485" w:type="dxa"/>
          </w:tcPr>
          <w:p w14:paraId="155C37A5" w14:textId="77777777" w:rsidR="003A4C45" w:rsidRPr="00980367" w:rsidRDefault="003A4C45" w:rsidP="00972AE7"/>
        </w:tc>
        <w:tc>
          <w:tcPr>
            <w:tcW w:w="4165" w:type="dxa"/>
          </w:tcPr>
          <w:p w14:paraId="0DCF7FCC" w14:textId="77777777" w:rsidR="003A4C45" w:rsidRPr="00980367" w:rsidRDefault="003A4C45" w:rsidP="00972AE7"/>
        </w:tc>
        <w:tc>
          <w:tcPr>
            <w:tcW w:w="2806" w:type="dxa"/>
          </w:tcPr>
          <w:p w14:paraId="6C667A31" w14:textId="77777777" w:rsidR="003A4C45" w:rsidRPr="00980367" w:rsidRDefault="003A4C45" w:rsidP="00972AE7"/>
        </w:tc>
      </w:tr>
      <w:tr w:rsidR="003A4C45" w:rsidRPr="00980367" w14:paraId="1218AB17" w14:textId="77777777" w:rsidTr="00972AE7">
        <w:tc>
          <w:tcPr>
            <w:tcW w:w="3485" w:type="dxa"/>
            <w:shd w:val="clear" w:color="auto" w:fill="FFF2CC" w:themeFill="accent4" w:themeFillTint="33"/>
          </w:tcPr>
          <w:p w14:paraId="3E009D07" w14:textId="77777777" w:rsidR="003A4C45" w:rsidRPr="00980367" w:rsidRDefault="003A4C45" w:rsidP="00972AE7">
            <w:r w:rsidRPr="00980367">
              <w:t>D</w:t>
            </w:r>
          </w:p>
        </w:tc>
        <w:tc>
          <w:tcPr>
            <w:tcW w:w="4165" w:type="dxa"/>
            <w:shd w:val="clear" w:color="auto" w:fill="FFF2CC" w:themeFill="accent4" w:themeFillTint="33"/>
          </w:tcPr>
          <w:p w14:paraId="3894F60D" w14:textId="77777777" w:rsidR="003A4C45" w:rsidRPr="00980367" w:rsidRDefault="003A4C45" w:rsidP="00972AE7"/>
        </w:tc>
        <w:tc>
          <w:tcPr>
            <w:tcW w:w="2806" w:type="dxa"/>
            <w:shd w:val="clear" w:color="auto" w:fill="FFF2CC" w:themeFill="accent4" w:themeFillTint="33"/>
          </w:tcPr>
          <w:p w14:paraId="45B028C3" w14:textId="77777777" w:rsidR="003A4C45" w:rsidRPr="00980367" w:rsidRDefault="003A4C45" w:rsidP="00972AE7"/>
        </w:tc>
      </w:tr>
      <w:tr w:rsidR="003A4C45" w:rsidRPr="00980367" w14:paraId="74FED68F" w14:textId="77777777" w:rsidTr="00972AE7">
        <w:tc>
          <w:tcPr>
            <w:tcW w:w="3485" w:type="dxa"/>
          </w:tcPr>
          <w:p w14:paraId="57685A8F" w14:textId="77777777" w:rsidR="003A4C45" w:rsidRPr="00980367" w:rsidRDefault="003A4C45" w:rsidP="00972AE7"/>
        </w:tc>
        <w:tc>
          <w:tcPr>
            <w:tcW w:w="4165" w:type="dxa"/>
          </w:tcPr>
          <w:p w14:paraId="59670B8C" w14:textId="77777777" w:rsidR="003A4C45" w:rsidRPr="00980367" w:rsidRDefault="003A4C45" w:rsidP="00972AE7"/>
        </w:tc>
        <w:tc>
          <w:tcPr>
            <w:tcW w:w="2806" w:type="dxa"/>
          </w:tcPr>
          <w:p w14:paraId="6132CD67" w14:textId="77777777" w:rsidR="003A4C45" w:rsidRPr="00980367" w:rsidRDefault="003A4C45" w:rsidP="00972AE7"/>
        </w:tc>
      </w:tr>
      <w:tr w:rsidR="003A4C45" w:rsidRPr="00980367" w14:paraId="3046BB57" w14:textId="77777777" w:rsidTr="00972AE7">
        <w:tc>
          <w:tcPr>
            <w:tcW w:w="3485" w:type="dxa"/>
          </w:tcPr>
          <w:p w14:paraId="6F7A2C99" w14:textId="77777777" w:rsidR="003A4C45" w:rsidRPr="00980367" w:rsidRDefault="003A4C45" w:rsidP="00972AE7"/>
        </w:tc>
        <w:tc>
          <w:tcPr>
            <w:tcW w:w="4165" w:type="dxa"/>
          </w:tcPr>
          <w:p w14:paraId="3D0DE524" w14:textId="77777777" w:rsidR="003A4C45" w:rsidRPr="00980367" w:rsidRDefault="003A4C45" w:rsidP="00972AE7"/>
        </w:tc>
        <w:tc>
          <w:tcPr>
            <w:tcW w:w="2806" w:type="dxa"/>
          </w:tcPr>
          <w:p w14:paraId="591C5DC9" w14:textId="77777777" w:rsidR="003A4C45" w:rsidRPr="00980367" w:rsidRDefault="003A4C45" w:rsidP="00972AE7"/>
        </w:tc>
      </w:tr>
      <w:tr w:rsidR="003A4C45" w:rsidRPr="00980367" w14:paraId="0AEEE648" w14:textId="77777777" w:rsidTr="00972AE7">
        <w:tc>
          <w:tcPr>
            <w:tcW w:w="3485" w:type="dxa"/>
          </w:tcPr>
          <w:p w14:paraId="248DD1D9" w14:textId="77777777" w:rsidR="003A4C45" w:rsidRPr="00980367" w:rsidRDefault="003A4C45" w:rsidP="00972AE7"/>
        </w:tc>
        <w:tc>
          <w:tcPr>
            <w:tcW w:w="4165" w:type="dxa"/>
          </w:tcPr>
          <w:p w14:paraId="6FB8321E" w14:textId="77777777" w:rsidR="003A4C45" w:rsidRPr="00980367" w:rsidRDefault="003A4C45" w:rsidP="00972AE7"/>
        </w:tc>
        <w:tc>
          <w:tcPr>
            <w:tcW w:w="2806" w:type="dxa"/>
          </w:tcPr>
          <w:p w14:paraId="0867A343" w14:textId="77777777" w:rsidR="003A4C45" w:rsidRPr="00980367" w:rsidRDefault="003A4C45" w:rsidP="00972AE7"/>
        </w:tc>
      </w:tr>
      <w:tr w:rsidR="003A4C45" w:rsidRPr="00980367" w14:paraId="46A70EBE" w14:textId="77777777" w:rsidTr="00972AE7">
        <w:tc>
          <w:tcPr>
            <w:tcW w:w="3485" w:type="dxa"/>
          </w:tcPr>
          <w:p w14:paraId="0A0520B1" w14:textId="77777777" w:rsidR="003A4C45" w:rsidRPr="00980367" w:rsidRDefault="003A4C45" w:rsidP="00972AE7"/>
        </w:tc>
        <w:tc>
          <w:tcPr>
            <w:tcW w:w="4165" w:type="dxa"/>
          </w:tcPr>
          <w:p w14:paraId="01C3D330" w14:textId="77777777" w:rsidR="003A4C45" w:rsidRPr="00980367" w:rsidRDefault="003A4C45" w:rsidP="00972AE7"/>
        </w:tc>
        <w:tc>
          <w:tcPr>
            <w:tcW w:w="2806" w:type="dxa"/>
          </w:tcPr>
          <w:p w14:paraId="50898458" w14:textId="77777777" w:rsidR="003A4C45" w:rsidRPr="00980367" w:rsidRDefault="003A4C45" w:rsidP="00972AE7"/>
        </w:tc>
      </w:tr>
      <w:tr w:rsidR="003A4C45" w:rsidRPr="00980367" w14:paraId="56AA1D56" w14:textId="77777777" w:rsidTr="00972AE7">
        <w:tc>
          <w:tcPr>
            <w:tcW w:w="3485" w:type="dxa"/>
          </w:tcPr>
          <w:p w14:paraId="11ED79A6" w14:textId="77777777" w:rsidR="003A4C45" w:rsidRPr="00980367" w:rsidRDefault="003A4C45" w:rsidP="00972AE7"/>
        </w:tc>
        <w:tc>
          <w:tcPr>
            <w:tcW w:w="4165" w:type="dxa"/>
          </w:tcPr>
          <w:p w14:paraId="5E609AFD" w14:textId="77777777" w:rsidR="003A4C45" w:rsidRPr="00980367" w:rsidRDefault="003A4C45" w:rsidP="00972AE7"/>
        </w:tc>
        <w:tc>
          <w:tcPr>
            <w:tcW w:w="2806" w:type="dxa"/>
          </w:tcPr>
          <w:p w14:paraId="3B26B2E7" w14:textId="77777777" w:rsidR="003A4C45" w:rsidRPr="00980367" w:rsidRDefault="003A4C45" w:rsidP="00972AE7"/>
        </w:tc>
      </w:tr>
      <w:tr w:rsidR="003A4C45" w:rsidRPr="00980367" w14:paraId="16FD4950" w14:textId="77777777" w:rsidTr="00972AE7">
        <w:tc>
          <w:tcPr>
            <w:tcW w:w="3485" w:type="dxa"/>
            <w:shd w:val="clear" w:color="auto" w:fill="FFF2CC" w:themeFill="accent4" w:themeFillTint="33"/>
          </w:tcPr>
          <w:p w14:paraId="573448C7" w14:textId="77777777" w:rsidR="003A4C45" w:rsidRPr="00980367" w:rsidRDefault="003A4C45" w:rsidP="00972AE7">
            <w:r w:rsidRPr="00980367">
              <w:t>E</w:t>
            </w:r>
          </w:p>
        </w:tc>
        <w:tc>
          <w:tcPr>
            <w:tcW w:w="4165" w:type="dxa"/>
            <w:shd w:val="clear" w:color="auto" w:fill="FFF2CC" w:themeFill="accent4" w:themeFillTint="33"/>
          </w:tcPr>
          <w:p w14:paraId="0BD8E0A6" w14:textId="77777777" w:rsidR="003A4C45" w:rsidRPr="00980367" w:rsidRDefault="003A4C45" w:rsidP="00972AE7"/>
        </w:tc>
        <w:tc>
          <w:tcPr>
            <w:tcW w:w="2806" w:type="dxa"/>
            <w:shd w:val="clear" w:color="auto" w:fill="FFF2CC" w:themeFill="accent4" w:themeFillTint="33"/>
          </w:tcPr>
          <w:p w14:paraId="1A2EF86E" w14:textId="77777777" w:rsidR="003A4C45" w:rsidRPr="00980367" w:rsidRDefault="003A4C45" w:rsidP="00972AE7"/>
        </w:tc>
      </w:tr>
      <w:tr w:rsidR="003A4C45" w:rsidRPr="00980367" w14:paraId="188EB95D" w14:textId="77777777" w:rsidTr="00972AE7">
        <w:tc>
          <w:tcPr>
            <w:tcW w:w="3485" w:type="dxa"/>
          </w:tcPr>
          <w:p w14:paraId="0DF24221" w14:textId="77777777" w:rsidR="003A4C45" w:rsidRPr="00980367" w:rsidRDefault="003A4C45" w:rsidP="00972AE7"/>
        </w:tc>
        <w:tc>
          <w:tcPr>
            <w:tcW w:w="4165" w:type="dxa"/>
          </w:tcPr>
          <w:p w14:paraId="21DFAB14" w14:textId="77777777" w:rsidR="003A4C45" w:rsidRPr="00980367" w:rsidRDefault="003A4C45" w:rsidP="00972AE7"/>
        </w:tc>
        <w:tc>
          <w:tcPr>
            <w:tcW w:w="2806" w:type="dxa"/>
          </w:tcPr>
          <w:p w14:paraId="1CB2F5DC" w14:textId="77777777" w:rsidR="003A4C45" w:rsidRPr="00980367" w:rsidRDefault="003A4C45" w:rsidP="00972AE7"/>
        </w:tc>
      </w:tr>
      <w:tr w:rsidR="003A4C45" w:rsidRPr="00980367" w14:paraId="5E9DA2CE" w14:textId="77777777" w:rsidTr="00972AE7">
        <w:tc>
          <w:tcPr>
            <w:tcW w:w="3485" w:type="dxa"/>
          </w:tcPr>
          <w:p w14:paraId="3669E05B" w14:textId="77777777" w:rsidR="003A4C45" w:rsidRPr="00980367" w:rsidRDefault="003A4C45" w:rsidP="00972AE7"/>
        </w:tc>
        <w:tc>
          <w:tcPr>
            <w:tcW w:w="4165" w:type="dxa"/>
          </w:tcPr>
          <w:p w14:paraId="16D0C60C" w14:textId="77777777" w:rsidR="003A4C45" w:rsidRPr="00980367" w:rsidRDefault="003A4C45" w:rsidP="00972AE7"/>
        </w:tc>
        <w:tc>
          <w:tcPr>
            <w:tcW w:w="2806" w:type="dxa"/>
          </w:tcPr>
          <w:p w14:paraId="624A7CAB" w14:textId="77777777" w:rsidR="003A4C45" w:rsidRPr="00980367" w:rsidRDefault="003A4C45" w:rsidP="00972AE7"/>
        </w:tc>
      </w:tr>
      <w:tr w:rsidR="003A4C45" w:rsidRPr="00980367" w14:paraId="01788B9A" w14:textId="77777777" w:rsidTr="00972AE7">
        <w:tc>
          <w:tcPr>
            <w:tcW w:w="3485" w:type="dxa"/>
          </w:tcPr>
          <w:p w14:paraId="607BAE3F" w14:textId="77777777" w:rsidR="003A4C45" w:rsidRPr="00980367" w:rsidRDefault="003A4C45" w:rsidP="00972AE7"/>
        </w:tc>
        <w:tc>
          <w:tcPr>
            <w:tcW w:w="4165" w:type="dxa"/>
          </w:tcPr>
          <w:p w14:paraId="03D898EE" w14:textId="77777777" w:rsidR="003A4C45" w:rsidRPr="00980367" w:rsidRDefault="003A4C45" w:rsidP="00972AE7"/>
        </w:tc>
        <w:tc>
          <w:tcPr>
            <w:tcW w:w="2806" w:type="dxa"/>
          </w:tcPr>
          <w:p w14:paraId="276FA779" w14:textId="77777777" w:rsidR="003A4C45" w:rsidRPr="00980367" w:rsidRDefault="003A4C45" w:rsidP="00972AE7"/>
        </w:tc>
      </w:tr>
      <w:tr w:rsidR="003A4C45" w:rsidRPr="00980367" w14:paraId="5A186872" w14:textId="77777777" w:rsidTr="00972AE7">
        <w:tc>
          <w:tcPr>
            <w:tcW w:w="3485" w:type="dxa"/>
          </w:tcPr>
          <w:p w14:paraId="089040BB" w14:textId="77777777" w:rsidR="003A4C45" w:rsidRPr="00980367" w:rsidRDefault="003A4C45" w:rsidP="00972AE7"/>
        </w:tc>
        <w:tc>
          <w:tcPr>
            <w:tcW w:w="4165" w:type="dxa"/>
          </w:tcPr>
          <w:p w14:paraId="210FF8BD" w14:textId="77777777" w:rsidR="003A4C45" w:rsidRPr="00980367" w:rsidRDefault="003A4C45" w:rsidP="00972AE7"/>
        </w:tc>
        <w:tc>
          <w:tcPr>
            <w:tcW w:w="2806" w:type="dxa"/>
          </w:tcPr>
          <w:p w14:paraId="7CC62F7A" w14:textId="77777777" w:rsidR="003A4C45" w:rsidRPr="00980367" w:rsidRDefault="003A4C45" w:rsidP="00972AE7"/>
        </w:tc>
      </w:tr>
      <w:tr w:rsidR="003A4C45" w:rsidRPr="00980367" w14:paraId="77D13859" w14:textId="77777777" w:rsidTr="00972AE7">
        <w:tc>
          <w:tcPr>
            <w:tcW w:w="3485" w:type="dxa"/>
          </w:tcPr>
          <w:p w14:paraId="756BCF14" w14:textId="77777777" w:rsidR="003A4C45" w:rsidRPr="00980367" w:rsidRDefault="003A4C45" w:rsidP="00972AE7"/>
        </w:tc>
        <w:tc>
          <w:tcPr>
            <w:tcW w:w="4165" w:type="dxa"/>
          </w:tcPr>
          <w:p w14:paraId="43F42129" w14:textId="77777777" w:rsidR="003A4C45" w:rsidRPr="00980367" w:rsidRDefault="003A4C45" w:rsidP="00972AE7"/>
        </w:tc>
        <w:tc>
          <w:tcPr>
            <w:tcW w:w="2806" w:type="dxa"/>
          </w:tcPr>
          <w:p w14:paraId="07A8F525" w14:textId="77777777" w:rsidR="003A4C45" w:rsidRPr="00980367" w:rsidRDefault="003A4C45" w:rsidP="00972AE7"/>
        </w:tc>
      </w:tr>
      <w:tr w:rsidR="003A4C45" w:rsidRPr="00980367" w14:paraId="6E927C2C" w14:textId="77777777" w:rsidTr="00972AE7">
        <w:tc>
          <w:tcPr>
            <w:tcW w:w="3485" w:type="dxa"/>
            <w:shd w:val="clear" w:color="auto" w:fill="FFF2CC" w:themeFill="accent4" w:themeFillTint="33"/>
          </w:tcPr>
          <w:p w14:paraId="306B991B" w14:textId="77777777" w:rsidR="003A4C45" w:rsidRPr="00980367" w:rsidRDefault="003A4C45" w:rsidP="00972AE7">
            <w:r w:rsidRPr="00980367">
              <w:t>F</w:t>
            </w:r>
          </w:p>
        </w:tc>
        <w:tc>
          <w:tcPr>
            <w:tcW w:w="4165" w:type="dxa"/>
            <w:shd w:val="clear" w:color="auto" w:fill="FFF2CC" w:themeFill="accent4" w:themeFillTint="33"/>
          </w:tcPr>
          <w:p w14:paraId="2ADD7481" w14:textId="77777777" w:rsidR="003A4C45" w:rsidRPr="00980367" w:rsidRDefault="003A4C45" w:rsidP="00972AE7"/>
        </w:tc>
        <w:tc>
          <w:tcPr>
            <w:tcW w:w="2806" w:type="dxa"/>
            <w:shd w:val="clear" w:color="auto" w:fill="FFF2CC" w:themeFill="accent4" w:themeFillTint="33"/>
          </w:tcPr>
          <w:p w14:paraId="0CCB4E96" w14:textId="77777777" w:rsidR="003A4C45" w:rsidRPr="00980367" w:rsidRDefault="003A4C45" w:rsidP="00972AE7"/>
        </w:tc>
      </w:tr>
      <w:tr w:rsidR="003A4C45" w:rsidRPr="00980367" w14:paraId="3F402993" w14:textId="77777777" w:rsidTr="00972AE7">
        <w:tc>
          <w:tcPr>
            <w:tcW w:w="3485" w:type="dxa"/>
          </w:tcPr>
          <w:p w14:paraId="04B2A038" w14:textId="77777777" w:rsidR="003A4C45" w:rsidRPr="00980367" w:rsidRDefault="003A4C45" w:rsidP="00972AE7"/>
        </w:tc>
        <w:tc>
          <w:tcPr>
            <w:tcW w:w="4165" w:type="dxa"/>
          </w:tcPr>
          <w:p w14:paraId="53B93E1D" w14:textId="77777777" w:rsidR="003A4C45" w:rsidRPr="00980367" w:rsidRDefault="003A4C45" w:rsidP="00972AE7"/>
        </w:tc>
        <w:tc>
          <w:tcPr>
            <w:tcW w:w="2806" w:type="dxa"/>
          </w:tcPr>
          <w:p w14:paraId="0490BA1A" w14:textId="77777777" w:rsidR="003A4C45" w:rsidRPr="00980367" w:rsidRDefault="003A4C45" w:rsidP="00972AE7"/>
        </w:tc>
      </w:tr>
      <w:tr w:rsidR="003A4C45" w:rsidRPr="00980367" w14:paraId="112D28BB" w14:textId="77777777" w:rsidTr="00972AE7">
        <w:tc>
          <w:tcPr>
            <w:tcW w:w="3485" w:type="dxa"/>
          </w:tcPr>
          <w:p w14:paraId="1B87B3BD" w14:textId="77777777" w:rsidR="003A4C45" w:rsidRPr="00980367" w:rsidRDefault="003A4C45" w:rsidP="00972AE7"/>
        </w:tc>
        <w:tc>
          <w:tcPr>
            <w:tcW w:w="4165" w:type="dxa"/>
          </w:tcPr>
          <w:p w14:paraId="40070A24" w14:textId="77777777" w:rsidR="003A4C45" w:rsidRPr="00980367" w:rsidRDefault="003A4C45" w:rsidP="00972AE7"/>
        </w:tc>
        <w:tc>
          <w:tcPr>
            <w:tcW w:w="2806" w:type="dxa"/>
          </w:tcPr>
          <w:p w14:paraId="691CCE8F" w14:textId="77777777" w:rsidR="003A4C45" w:rsidRPr="00980367" w:rsidRDefault="003A4C45" w:rsidP="00972AE7"/>
        </w:tc>
      </w:tr>
      <w:tr w:rsidR="003A4C45" w:rsidRPr="00980367" w14:paraId="2320BA7D" w14:textId="77777777" w:rsidTr="00972AE7">
        <w:tc>
          <w:tcPr>
            <w:tcW w:w="3485" w:type="dxa"/>
          </w:tcPr>
          <w:p w14:paraId="0C804D2D" w14:textId="77777777" w:rsidR="003A4C45" w:rsidRPr="00980367" w:rsidRDefault="003A4C45" w:rsidP="00972AE7"/>
        </w:tc>
        <w:tc>
          <w:tcPr>
            <w:tcW w:w="4165" w:type="dxa"/>
          </w:tcPr>
          <w:p w14:paraId="311D7683" w14:textId="77777777" w:rsidR="003A4C45" w:rsidRPr="00980367" w:rsidRDefault="003A4C45" w:rsidP="00972AE7"/>
        </w:tc>
        <w:tc>
          <w:tcPr>
            <w:tcW w:w="2806" w:type="dxa"/>
          </w:tcPr>
          <w:p w14:paraId="52585E26" w14:textId="77777777" w:rsidR="003A4C45" w:rsidRPr="00980367" w:rsidRDefault="003A4C45" w:rsidP="00972AE7"/>
        </w:tc>
      </w:tr>
      <w:tr w:rsidR="003A4C45" w:rsidRPr="00980367" w14:paraId="02C1FEF3" w14:textId="77777777" w:rsidTr="00972AE7">
        <w:tc>
          <w:tcPr>
            <w:tcW w:w="3485" w:type="dxa"/>
          </w:tcPr>
          <w:p w14:paraId="399F095A" w14:textId="77777777" w:rsidR="003A4C45" w:rsidRPr="00980367" w:rsidRDefault="003A4C45" w:rsidP="00972AE7"/>
        </w:tc>
        <w:tc>
          <w:tcPr>
            <w:tcW w:w="4165" w:type="dxa"/>
          </w:tcPr>
          <w:p w14:paraId="2536A786" w14:textId="77777777" w:rsidR="003A4C45" w:rsidRPr="00980367" w:rsidRDefault="003A4C45" w:rsidP="00972AE7"/>
        </w:tc>
        <w:tc>
          <w:tcPr>
            <w:tcW w:w="2806" w:type="dxa"/>
          </w:tcPr>
          <w:p w14:paraId="3CC593C0" w14:textId="77777777" w:rsidR="003A4C45" w:rsidRPr="00980367" w:rsidRDefault="003A4C45" w:rsidP="00972AE7"/>
        </w:tc>
      </w:tr>
      <w:tr w:rsidR="003A4C45" w:rsidRPr="00980367" w14:paraId="171F19A3" w14:textId="77777777" w:rsidTr="00972AE7">
        <w:tc>
          <w:tcPr>
            <w:tcW w:w="3485" w:type="dxa"/>
          </w:tcPr>
          <w:p w14:paraId="675E6DB7" w14:textId="77777777" w:rsidR="003A4C45" w:rsidRPr="00980367" w:rsidRDefault="003A4C45" w:rsidP="00972AE7"/>
        </w:tc>
        <w:tc>
          <w:tcPr>
            <w:tcW w:w="4165" w:type="dxa"/>
          </w:tcPr>
          <w:p w14:paraId="2CA40397" w14:textId="77777777" w:rsidR="003A4C45" w:rsidRPr="00980367" w:rsidRDefault="003A4C45" w:rsidP="00972AE7"/>
        </w:tc>
        <w:tc>
          <w:tcPr>
            <w:tcW w:w="2806" w:type="dxa"/>
          </w:tcPr>
          <w:p w14:paraId="2B2A76DF" w14:textId="77777777" w:rsidR="003A4C45" w:rsidRPr="00980367" w:rsidRDefault="003A4C45" w:rsidP="00972AE7"/>
        </w:tc>
      </w:tr>
      <w:tr w:rsidR="003A4C45" w:rsidRPr="00980367" w14:paraId="10BDFE4B" w14:textId="77777777" w:rsidTr="00972AE7">
        <w:tc>
          <w:tcPr>
            <w:tcW w:w="3485" w:type="dxa"/>
            <w:shd w:val="clear" w:color="auto" w:fill="FFF2CC" w:themeFill="accent4" w:themeFillTint="33"/>
          </w:tcPr>
          <w:p w14:paraId="1F2746C7" w14:textId="77777777" w:rsidR="003A4C45" w:rsidRPr="00980367" w:rsidRDefault="003A4C45" w:rsidP="00972AE7">
            <w:r w:rsidRPr="00980367">
              <w:t>G</w:t>
            </w:r>
          </w:p>
        </w:tc>
        <w:tc>
          <w:tcPr>
            <w:tcW w:w="4165" w:type="dxa"/>
            <w:shd w:val="clear" w:color="auto" w:fill="FFF2CC" w:themeFill="accent4" w:themeFillTint="33"/>
          </w:tcPr>
          <w:p w14:paraId="40D2FB7D" w14:textId="77777777" w:rsidR="003A4C45" w:rsidRPr="00980367" w:rsidRDefault="003A4C45" w:rsidP="00972AE7"/>
        </w:tc>
        <w:tc>
          <w:tcPr>
            <w:tcW w:w="2806" w:type="dxa"/>
            <w:shd w:val="clear" w:color="auto" w:fill="FFF2CC" w:themeFill="accent4" w:themeFillTint="33"/>
          </w:tcPr>
          <w:p w14:paraId="7906B0EA" w14:textId="77777777" w:rsidR="003A4C45" w:rsidRPr="00980367" w:rsidRDefault="003A4C45" w:rsidP="00972AE7"/>
        </w:tc>
      </w:tr>
      <w:tr w:rsidR="003A4C45" w:rsidRPr="00980367" w14:paraId="0D2F3665" w14:textId="77777777" w:rsidTr="00972AE7">
        <w:tc>
          <w:tcPr>
            <w:tcW w:w="3485" w:type="dxa"/>
          </w:tcPr>
          <w:p w14:paraId="63D12B55" w14:textId="77777777" w:rsidR="003A4C45" w:rsidRPr="00980367" w:rsidRDefault="003A4C45" w:rsidP="00972AE7"/>
        </w:tc>
        <w:tc>
          <w:tcPr>
            <w:tcW w:w="4165" w:type="dxa"/>
          </w:tcPr>
          <w:p w14:paraId="6A783C89" w14:textId="77777777" w:rsidR="003A4C45" w:rsidRPr="00980367" w:rsidRDefault="003A4C45" w:rsidP="00972AE7"/>
        </w:tc>
        <w:tc>
          <w:tcPr>
            <w:tcW w:w="2806" w:type="dxa"/>
          </w:tcPr>
          <w:p w14:paraId="21B739C0" w14:textId="77777777" w:rsidR="003A4C45" w:rsidRPr="00980367" w:rsidRDefault="003A4C45" w:rsidP="00972AE7"/>
        </w:tc>
      </w:tr>
      <w:tr w:rsidR="003A4C45" w:rsidRPr="00980367" w14:paraId="062E1546" w14:textId="77777777" w:rsidTr="00972AE7">
        <w:tc>
          <w:tcPr>
            <w:tcW w:w="3485" w:type="dxa"/>
          </w:tcPr>
          <w:p w14:paraId="67468AA5" w14:textId="77777777" w:rsidR="003A4C45" w:rsidRPr="00980367" w:rsidRDefault="003A4C45" w:rsidP="00972AE7"/>
        </w:tc>
        <w:tc>
          <w:tcPr>
            <w:tcW w:w="4165" w:type="dxa"/>
          </w:tcPr>
          <w:p w14:paraId="1841C07F" w14:textId="77777777" w:rsidR="003A4C45" w:rsidRPr="00980367" w:rsidRDefault="003A4C45" w:rsidP="00972AE7"/>
        </w:tc>
        <w:tc>
          <w:tcPr>
            <w:tcW w:w="2806" w:type="dxa"/>
          </w:tcPr>
          <w:p w14:paraId="2D8298D6" w14:textId="77777777" w:rsidR="003A4C45" w:rsidRPr="00980367" w:rsidRDefault="003A4C45" w:rsidP="00972AE7"/>
        </w:tc>
      </w:tr>
      <w:tr w:rsidR="003A4C45" w:rsidRPr="00980367" w14:paraId="7F6F9EF0" w14:textId="77777777" w:rsidTr="00972AE7">
        <w:tc>
          <w:tcPr>
            <w:tcW w:w="3485" w:type="dxa"/>
          </w:tcPr>
          <w:p w14:paraId="30F2D581" w14:textId="77777777" w:rsidR="003A4C45" w:rsidRPr="00980367" w:rsidRDefault="003A4C45" w:rsidP="00972AE7"/>
        </w:tc>
        <w:tc>
          <w:tcPr>
            <w:tcW w:w="4165" w:type="dxa"/>
          </w:tcPr>
          <w:p w14:paraId="6EF57CBE" w14:textId="77777777" w:rsidR="003A4C45" w:rsidRPr="00980367" w:rsidRDefault="003A4C45" w:rsidP="00972AE7"/>
        </w:tc>
        <w:tc>
          <w:tcPr>
            <w:tcW w:w="2806" w:type="dxa"/>
          </w:tcPr>
          <w:p w14:paraId="5ABF7EC8" w14:textId="77777777" w:rsidR="003A4C45" w:rsidRPr="00980367" w:rsidRDefault="003A4C45" w:rsidP="00972AE7"/>
        </w:tc>
      </w:tr>
      <w:tr w:rsidR="003A4C45" w:rsidRPr="00980367" w14:paraId="023620FD" w14:textId="77777777" w:rsidTr="00972AE7">
        <w:tc>
          <w:tcPr>
            <w:tcW w:w="3485" w:type="dxa"/>
          </w:tcPr>
          <w:p w14:paraId="783146AF" w14:textId="77777777" w:rsidR="003A4C45" w:rsidRPr="00980367" w:rsidRDefault="003A4C45" w:rsidP="00972AE7"/>
        </w:tc>
        <w:tc>
          <w:tcPr>
            <w:tcW w:w="4165" w:type="dxa"/>
          </w:tcPr>
          <w:p w14:paraId="15719E30" w14:textId="77777777" w:rsidR="003A4C45" w:rsidRPr="00980367" w:rsidRDefault="003A4C45" w:rsidP="00972AE7"/>
        </w:tc>
        <w:tc>
          <w:tcPr>
            <w:tcW w:w="2806" w:type="dxa"/>
          </w:tcPr>
          <w:p w14:paraId="42CE5F98" w14:textId="77777777" w:rsidR="003A4C45" w:rsidRPr="00980367" w:rsidRDefault="003A4C45" w:rsidP="00972AE7"/>
        </w:tc>
      </w:tr>
      <w:tr w:rsidR="003A4C45" w:rsidRPr="00980367" w14:paraId="1C1CA1FC" w14:textId="77777777" w:rsidTr="00972AE7">
        <w:tc>
          <w:tcPr>
            <w:tcW w:w="3485" w:type="dxa"/>
          </w:tcPr>
          <w:p w14:paraId="719C4A6C" w14:textId="77777777" w:rsidR="003A4C45" w:rsidRPr="00980367" w:rsidRDefault="003A4C45" w:rsidP="00972AE7"/>
        </w:tc>
        <w:tc>
          <w:tcPr>
            <w:tcW w:w="4165" w:type="dxa"/>
          </w:tcPr>
          <w:p w14:paraId="13DFFA24" w14:textId="77777777" w:rsidR="003A4C45" w:rsidRPr="00980367" w:rsidRDefault="003A4C45" w:rsidP="00972AE7"/>
        </w:tc>
        <w:tc>
          <w:tcPr>
            <w:tcW w:w="2806" w:type="dxa"/>
          </w:tcPr>
          <w:p w14:paraId="128BE6A9" w14:textId="77777777" w:rsidR="003A4C45" w:rsidRPr="00980367" w:rsidRDefault="003A4C45" w:rsidP="00972AE7"/>
        </w:tc>
      </w:tr>
      <w:tr w:rsidR="003A4C45" w:rsidRPr="00980367" w14:paraId="0EE2CB55" w14:textId="77777777" w:rsidTr="00972AE7">
        <w:tc>
          <w:tcPr>
            <w:tcW w:w="3485" w:type="dxa"/>
            <w:shd w:val="clear" w:color="auto" w:fill="FFF2CC" w:themeFill="accent4" w:themeFillTint="33"/>
          </w:tcPr>
          <w:p w14:paraId="117F0A0E" w14:textId="77777777" w:rsidR="003A4C45" w:rsidRPr="00980367" w:rsidRDefault="003A4C45" w:rsidP="00972AE7">
            <w:r w:rsidRPr="00980367">
              <w:t>H</w:t>
            </w:r>
          </w:p>
        </w:tc>
        <w:tc>
          <w:tcPr>
            <w:tcW w:w="4165" w:type="dxa"/>
            <w:shd w:val="clear" w:color="auto" w:fill="FFF2CC" w:themeFill="accent4" w:themeFillTint="33"/>
          </w:tcPr>
          <w:p w14:paraId="51B175D4" w14:textId="77777777" w:rsidR="003A4C45" w:rsidRPr="00980367" w:rsidRDefault="003A4C45" w:rsidP="00972AE7"/>
        </w:tc>
        <w:tc>
          <w:tcPr>
            <w:tcW w:w="2806" w:type="dxa"/>
            <w:shd w:val="clear" w:color="auto" w:fill="FFF2CC" w:themeFill="accent4" w:themeFillTint="33"/>
          </w:tcPr>
          <w:p w14:paraId="20022F71" w14:textId="77777777" w:rsidR="003A4C45" w:rsidRPr="00980367" w:rsidRDefault="003A4C45" w:rsidP="00972AE7"/>
        </w:tc>
      </w:tr>
      <w:tr w:rsidR="003A4C45" w:rsidRPr="00980367" w14:paraId="23A8A34B" w14:textId="77777777" w:rsidTr="00972AE7">
        <w:tc>
          <w:tcPr>
            <w:tcW w:w="3485" w:type="dxa"/>
          </w:tcPr>
          <w:p w14:paraId="2D9F4815" w14:textId="77777777" w:rsidR="003A4C45" w:rsidRPr="00980367" w:rsidRDefault="003A4C45" w:rsidP="00972AE7"/>
        </w:tc>
        <w:tc>
          <w:tcPr>
            <w:tcW w:w="4165" w:type="dxa"/>
          </w:tcPr>
          <w:p w14:paraId="529D1D0D" w14:textId="77777777" w:rsidR="003A4C45" w:rsidRPr="00980367" w:rsidRDefault="003A4C45" w:rsidP="00972AE7"/>
        </w:tc>
        <w:tc>
          <w:tcPr>
            <w:tcW w:w="2806" w:type="dxa"/>
          </w:tcPr>
          <w:p w14:paraId="70706A3D" w14:textId="77777777" w:rsidR="003A4C45" w:rsidRPr="00980367" w:rsidRDefault="003A4C45" w:rsidP="00972AE7"/>
        </w:tc>
      </w:tr>
      <w:tr w:rsidR="003A4C45" w:rsidRPr="00980367" w14:paraId="40E9ADE7" w14:textId="77777777" w:rsidTr="00972AE7">
        <w:tc>
          <w:tcPr>
            <w:tcW w:w="3485" w:type="dxa"/>
          </w:tcPr>
          <w:p w14:paraId="178D34E9" w14:textId="77777777" w:rsidR="003A4C45" w:rsidRPr="00980367" w:rsidRDefault="003A4C45" w:rsidP="00972AE7"/>
        </w:tc>
        <w:tc>
          <w:tcPr>
            <w:tcW w:w="4165" w:type="dxa"/>
          </w:tcPr>
          <w:p w14:paraId="1F339F1F" w14:textId="77777777" w:rsidR="003A4C45" w:rsidRPr="00980367" w:rsidRDefault="003A4C45" w:rsidP="00972AE7"/>
        </w:tc>
        <w:tc>
          <w:tcPr>
            <w:tcW w:w="2806" w:type="dxa"/>
          </w:tcPr>
          <w:p w14:paraId="1A6C1EE3" w14:textId="77777777" w:rsidR="003A4C45" w:rsidRPr="00980367" w:rsidRDefault="003A4C45" w:rsidP="00972AE7"/>
        </w:tc>
      </w:tr>
      <w:tr w:rsidR="003A4C45" w:rsidRPr="00980367" w14:paraId="700D690C" w14:textId="77777777" w:rsidTr="00972AE7">
        <w:tc>
          <w:tcPr>
            <w:tcW w:w="3485" w:type="dxa"/>
          </w:tcPr>
          <w:p w14:paraId="5FC13CAD" w14:textId="77777777" w:rsidR="003A4C45" w:rsidRPr="00980367" w:rsidRDefault="003A4C45" w:rsidP="00972AE7"/>
        </w:tc>
        <w:tc>
          <w:tcPr>
            <w:tcW w:w="4165" w:type="dxa"/>
          </w:tcPr>
          <w:p w14:paraId="134196D0" w14:textId="77777777" w:rsidR="003A4C45" w:rsidRPr="00980367" w:rsidRDefault="003A4C45" w:rsidP="00972AE7"/>
        </w:tc>
        <w:tc>
          <w:tcPr>
            <w:tcW w:w="2806" w:type="dxa"/>
          </w:tcPr>
          <w:p w14:paraId="5643547F" w14:textId="77777777" w:rsidR="003A4C45" w:rsidRPr="00980367" w:rsidRDefault="003A4C45" w:rsidP="00972AE7"/>
        </w:tc>
      </w:tr>
      <w:tr w:rsidR="003A4C45" w:rsidRPr="00980367" w14:paraId="29950DD2" w14:textId="77777777" w:rsidTr="00972AE7">
        <w:tc>
          <w:tcPr>
            <w:tcW w:w="3485" w:type="dxa"/>
          </w:tcPr>
          <w:p w14:paraId="4D83D430" w14:textId="77777777" w:rsidR="003A4C45" w:rsidRPr="00980367" w:rsidRDefault="003A4C45" w:rsidP="00972AE7"/>
        </w:tc>
        <w:tc>
          <w:tcPr>
            <w:tcW w:w="4165" w:type="dxa"/>
          </w:tcPr>
          <w:p w14:paraId="557025C1" w14:textId="77777777" w:rsidR="003A4C45" w:rsidRPr="00980367" w:rsidRDefault="003A4C45" w:rsidP="00972AE7"/>
        </w:tc>
        <w:tc>
          <w:tcPr>
            <w:tcW w:w="2806" w:type="dxa"/>
          </w:tcPr>
          <w:p w14:paraId="4A6541AB" w14:textId="77777777" w:rsidR="003A4C45" w:rsidRPr="00980367" w:rsidRDefault="003A4C45" w:rsidP="00972AE7"/>
        </w:tc>
      </w:tr>
      <w:tr w:rsidR="003A4C45" w:rsidRPr="00980367" w14:paraId="506264AA" w14:textId="77777777" w:rsidTr="00972AE7">
        <w:tc>
          <w:tcPr>
            <w:tcW w:w="3485" w:type="dxa"/>
          </w:tcPr>
          <w:p w14:paraId="563FFCD1" w14:textId="77777777" w:rsidR="003A4C45" w:rsidRPr="00980367" w:rsidRDefault="003A4C45" w:rsidP="00972AE7"/>
        </w:tc>
        <w:tc>
          <w:tcPr>
            <w:tcW w:w="4165" w:type="dxa"/>
          </w:tcPr>
          <w:p w14:paraId="6FD2BB5C" w14:textId="77777777" w:rsidR="003A4C45" w:rsidRPr="00980367" w:rsidRDefault="003A4C45" w:rsidP="00972AE7"/>
        </w:tc>
        <w:tc>
          <w:tcPr>
            <w:tcW w:w="2806" w:type="dxa"/>
          </w:tcPr>
          <w:p w14:paraId="026AA5AC" w14:textId="77777777" w:rsidR="003A4C45" w:rsidRPr="00980367" w:rsidRDefault="003A4C45" w:rsidP="00972AE7"/>
        </w:tc>
      </w:tr>
      <w:tr w:rsidR="003A4C45" w:rsidRPr="00980367" w14:paraId="5520ECF9" w14:textId="77777777" w:rsidTr="00972AE7">
        <w:tc>
          <w:tcPr>
            <w:tcW w:w="3485" w:type="dxa"/>
            <w:shd w:val="clear" w:color="auto" w:fill="FFF2CC" w:themeFill="accent4" w:themeFillTint="33"/>
          </w:tcPr>
          <w:p w14:paraId="69BCBBE7" w14:textId="77777777" w:rsidR="003A4C45" w:rsidRPr="00980367" w:rsidRDefault="003A4C45" w:rsidP="00972AE7">
            <w:r w:rsidRPr="00980367">
              <w:t>I</w:t>
            </w:r>
          </w:p>
        </w:tc>
        <w:tc>
          <w:tcPr>
            <w:tcW w:w="4165" w:type="dxa"/>
            <w:shd w:val="clear" w:color="auto" w:fill="FFF2CC" w:themeFill="accent4" w:themeFillTint="33"/>
          </w:tcPr>
          <w:p w14:paraId="08817E37" w14:textId="77777777" w:rsidR="003A4C45" w:rsidRPr="00980367" w:rsidRDefault="003A4C45" w:rsidP="00972AE7"/>
        </w:tc>
        <w:tc>
          <w:tcPr>
            <w:tcW w:w="2806" w:type="dxa"/>
            <w:shd w:val="clear" w:color="auto" w:fill="FFF2CC" w:themeFill="accent4" w:themeFillTint="33"/>
          </w:tcPr>
          <w:p w14:paraId="6AD3A9AB" w14:textId="77777777" w:rsidR="003A4C45" w:rsidRPr="00980367" w:rsidRDefault="003A4C45" w:rsidP="00972AE7"/>
        </w:tc>
      </w:tr>
      <w:tr w:rsidR="003A4C45" w:rsidRPr="00980367" w14:paraId="21BB01AF" w14:textId="77777777" w:rsidTr="00972AE7">
        <w:tc>
          <w:tcPr>
            <w:tcW w:w="3485" w:type="dxa"/>
          </w:tcPr>
          <w:p w14:paraId="6B2FDD01" w14:textId="77777777" w:rsidR="003A4C45" w:rsidRPr="00980367" w:rsidRDefault="003A4C45" w:rsidP="00972AE7"/>
        </w:tc>
        <w:tc>
          <w:tcPr>
            <w:tcW w:w="4165" w:type="dxa"/>
          </w:tcPr>
          <w:p w14:paraId="263E5352" w14:textId="77777777" w:rsidR="003A4C45" w:rsidRPr="00980367" w:rsidRDefault="003A4C45" w:rsidP="00972AE7"/>
        </w:tc>
        <w:tc>
          <w:tcPr>
            <w:tcW w:w="2806" w:type="dxa"/>
          </w:tcPr>
          <w:p w14:paraId="400F3041" w14:textId="77777777" w:rsidR="003A4C45" w:rsidRPr="00980367" w:rsidRDefault="003A4C45" w:rsidP="00972AE7"/>
        </w:tc>
      </w:tr>
      <w:tr w:rsidR="003A4C45" w:rsidRPr="00980367" w14:paraId="742448FC" w14:textId="77777777" w:rsidTr="00972AE7">
        <w:tc>
          <w:tcPr>
            <w:tcW w:w="3485" w:type="dxa"/>
          </w:tcPr>
          <w:p w14:paraId="1E3C68C6" w14:textId="77777777" w:rsidR="003A4C45" w:rsidRPr="00980367" w:rsidRDefault="003A4C45" w:rsidP="00972AE7"/>
        </w:tc>
        <w:tc>
          <w:tcPr>
            <w:tcW w:w="4165" w:type="dxa"/>
          </w:tcPr>
          <w:p w14:paraId="0E8C3160" w14:textId="77777777" w:rsidR="003A4C45" w:rsidRPr="00980367" w:rsidRDefault="003A4C45" w:rsidP="00972AE7"/>
        </w:tc>
        <w:tc>
          <w:tcPr>
            <w:tcW w:w="2806" w:type="dxa"/>
          </w:tcPr>
          <w:p w14:paraId="334EE141" w14:textId="77777777" w:rsidR="003A4C45" w:rsidRPr="00980367" w:rsidRDefault="003A4C45" w:rsidP="00972AE7"/>
        </w:tc>
      </w:tr>
      <w:tr w:rsidR="003A4C45" w:rsidRPr="00980367" w14:paraId="309D9FD6" w14:textId="77777777" w:rsidTr="00972AE7">
        <w:tc>
          <w:tcPr>
            <w:tcW w:w="3485" w:type="dxa"/>
          </w:tcPr>
          <w:p w14:paraId="2F10EB9A" w14:textId="77777777" w:rsidR="003A4C45" w:rsidRPr="00980367" w:rsidRDefault="003A4C45" w:rsidP="00972AE7"/>
        </w:tc>
        <w:tc>
          <w:tcPr>
            <w:tcW w:w="4165" w:type="dxa"/>
          </w:tcPr>
          <w:p w14:paraId="372B36C2" w14:textId="77777777" w:rsidR="003A4C45" w:rsidRPr="00980367" w:rsidRDefault="003A4C45" w:rsidP="00972AE7"/>
        </w:tc>
        <w:tc>
          <w:tcPr>
            <w:tcW w:w="2806" w:type="dxa"/>
          </w:tcPr>
          <w:p w14:paraId="0FE072B7" w14:textId="77777777" w:rsidR="003A4C45" w:rsidRPr="00980367" w:rsidRDefault="003A4C45" w:rsidP="00972AE7"/>
        </w:tc>
      </w:tr>
      <w:tr w:rsidR="003A4C45" w:rsidRPr="00980367" w14:paraId="74092A76" w14:textId="77777777" w:rsidTr="00972AE7">
        <w:tc>
          <w:tcPr>
            <w:tcW w:w="3485" w:type="dxa"/>
          </w:tcPr>
          <w:p w14:paraId="2A09A7EA" w14:textId="77777777" w:rsidR="003A4C45" w:rsidRPr="00980367" w:rsidRDefault="003A4C45" w:rsidP="00972AE7"/>
        </w:tc>
        <w:tc>
          <w:tcPr>
            <w:tcW w:w="4165" w:type="dxa"/>
          </w:tcPr>
          <w:p w14:paraId="4F7B874F" w14:textId="77777777" w:rsidR="003A4C45" w:rsidRPr="00980367" w:rsidRDefault="003A4C45" w:rsidP="00972AE7"/>
        </w:tc>
        <w:tc>
          <w:tcPr>
            <w:tcW w:w="2806" w:type="dxa"/>
          </w:tcPr>
          <w:p w14:paraId="5102D098" w14:textId="77777777" w:rsidR="003A4C45" w:rsidRPr="00980367" w:rsidRDefault="003A4C45" w:rsidP="00972AE7"/>
        </w:tc>
      </w:tr>
      <w:tr w:rsidR="003A4C45" w:rsidRPr="00980367" w14:paraId="35353041" w14:textId="77777777" w:rsidTr="00972AE7">
        <w:tc>
          <w:tcPr>
            <w:tcW w:w="3485" w:type="dxa"/>
          </w:tcPr>
          <w:p w14:paraId="1EAEE981" w14:textId="77777777" w:rsidR="003A4C45" w:rsidRPr="00980367" w:rsidRDefault="003A4C45" w:rsidP="00972AE7"/>
        </w:tc>
        <w:tc>
          <w:tcPr>
            <w:tcW w:w="4165" w:type="dxa"/>
          </w:tcPr>
          <w:p w14:paraId="3740BE6C" w14:textId="77777777" w:rsidR="003A4C45" w:rsidRPr="00980367" w:rsidRDefault="003A4C45" w:rsidP="00972AE7"/>
        </w:tc>
        <w:tc>
          <w:tcPr>
            <w:tcW w:w="2806" w:type="dxa"/>
          </w:tcPr>
          <w:p w14:paraId="49D616CA" w14:textId="77777777" w:rsidR="003A4C45" w:rsidRPr="00980367" w:rsidRDefault="003A4C45" w:rsidP="00972AE7"/>
        </w:tc>
      </w:tr>
      <w:tr w:rsidR="003A4C45" w:rsidRPr="00980367" w14:paraId="1EA8C8F6" w14:textId="77777777" w:rsidTr="00972AE7">
        <w:tc>
          <w:tcPr>
            <w:tcW w:w="3485" w:type="dxa"/>
          </w:tcPr>
          <w:p w14:paraId="54890487" w14:textId="77777777" w:rsidR="003A4C45" w:rsidRPr="00980367" w:rsidRDefault="003A4C45" w:rsidP="00972AE7"/>
        </w:tc>
        <w:tc>
          <w:tcPr>
            <w:tcW w:w="4165" w:type="dxa"/>
          </w:tcPr>
          <w:p w14:paraId="277FA3DC" w14:textId="77777777" w:rsidR="003A4C45" w:rsidRPr="00980367" w:rsidRDefault="003A4C45" w:rsidP="00972AE7"/>
        </w:tc>
        <w:tc>
          <w:tcPr>
            <w:tcW w:w="2806" w:type="dxa"/>
          </w:tcPr>
          <w:p w14:paraId="66BDE937" w14:textId="77777777" w:rsidR="003A4C45" w:rsidRPr="00980367" w:rsidRDefault="003A4C45" w:rsidP="00972AE7"/>
        </w:tc>
      </w:tr>
      <w:tr w:rsidR="003A4C45" w:rsidRPr="00980367" w14:paraId="71173DEB" w14:textId="77777777" w:rsidTr="00972AE7">
        <w:tc>
          <w:tcPr>
            <w:tcW w:w="3485" w:type="dxa"/>
            <w:shd w:val="clear" w:color="auto" w:fill="FFF2CC" w:themeFill="accent4" w:themeFillTint="33"/>
          </w:tcPr>
          <w:p w14:paraId="4C324102" w14:textId="77777777" w:rsidR="003A4C45" w:rsidRPr="00980367" w:rsidRDefault="003A4C45" w:rsidP="00972AE7">
            <w:r w:rsidRPr="00980367">
              <w:t>J</w:t>
            </w:r>
          </w:p>
        </w:tc>
        <w:tc>
          <w:tcPr>
            <w:tcW w:w="4165" w:type="dxa"/>
            <w:shd w:val="clear" w:color="auto" w:fill="FFF2CC" w:themeFill="accent4" w:themeFillTint="33"/>
          </w:tcPr>
          <w:p w14:paraId="3EF4DA0B" w14:textId="77777777" w:rsidR="003A4C45" w:rsidRPr="00980367" w:rsidRDefault="003A4C45" w:rsidP="00972AE7"/>
        </w:tc>
        <w:tc>
          <w:tcPr>
            <w:tcW w:w="2806" w:type="dxa"/>
            <w:shd w:val="clear" w:color="auto" w:fill="FFF2CC" w:themeFill="accent4" w:themeFillTint="33"/>
          </w:tcPr>
          <w:p w14:paraId="525DBC8D" w14:textId="77777777" w:rsidR="003A4C45" w:rsidRPr="00980367" w:rsidRDefault="003A4C45" w:rsidP="00972AE7"/>
        </w:tc>
      </w:tr>
      <w:tr w:rsidR="003A4C45" w:rsidRPr="00980367" w14:paraId="13461FBF" w14:textId="77777777" w:rsidTr="00972AE7">
        <w:tc>
          <w:tcPr>
            <w:tcW w:w="3485" w:type="dxa"/>
          </w:tcPr>
          <w:p w14:paraId="23AF5244" w14:textId="77777777" w:rsidR="003A4C45" w:rsidRPr="00980367" w:rsidRDefault="003A4C45" w:rsidP="00972AE7"/>
        </w:tc>
        <w:tc>
          <w:tcPr>
            <w:tcW w:w="4165" w:type="dxa"/>
          </w:tcPr>
          <w:p w14:paraId="17F3B1C7" w14:textId="77777777" w:rsidR="003A4C45" w:rsidRPr="00980367" w:rsidRDefault="003A4C45" w:rsidP="00972AE7"/>
        </w:tc>
        <w:tc>
          <w:tcPr>
            <w:tcW w:w="2806" w:type="dxa"/>
          </w:tcPr>
          <w:p w14:paraId="7AF7E62C" w14:textId="77777777" w:rsidR="003A4C45" w:rsidRPr="00980367" w:rsidRDefault="003A4C45" w:rsidP="00972AE7"/>
        </w:tc>
      </w:tr>
      <w:tr w:rsidR="003A4C45" w:rsidRPr="00980367" w14:paraId="3D3AC25B" w14:textId="77777777" w:rsidTr="00972AE7">
        <w:tc>
          <w:tcPr>
            <w:tcW w:w="3485" w:type="dxa"/>
          </w:tcPr>
          <w:p w14:paraId="043C9C4F" w14:textId="77777777" w:rsidR="003A4C45" w:rsidRPr="00980367" w:rsidRDefault="003A4C45" w:rsidP="00972AE7"/>
        </w:tc>
        <w:tc>
          <w:tcPr>
            <w:tcW w:w="4165" w:type="dxa"/>
          </w:tcPr>
          <w:p w14:paraId="244545D6" w14:textId="77777777" w:rsidR="003A4C45" w:rsidRPr="00980367" w:rsidRDefault="003A4C45" w:rsidP="00972AE7"/>
        </w:tc>
        <w:tc>
          <w:tcPr>
            <w:tcW w:w="2806" w:type="dxa"/>
          </w:tcPr>
          <w:p w14:paraId="1094F2FE" w14:textId="77777777" w:rsidR="003A4C45" w:rsidRPr="00980367" w:rsidRDefault="003A4C45" w:rsidP="00972AE7"/>
        </w:tc>
      </w:tr>
      <w:tr w:rsidR="003A4C45" w:rsidRPr="00980367" w14:paraId="6FEBC2EB" w14:textId="77777777" w:rsidTr="00972AE7">
        <w:tc>
          <w:tcPr>
            <w:tcW w:w="3485" w:type="dxa"/>
          </w:tcPr>
          <w:p w14:paraId="123EECDC" w14:textId="77777777" w:rsidR="003A4C45" w:rsidRPr="00980367" w:rsidRDefault="003A4C45" w:rsidP="00972AE7"/>
        </w:tc>
        <w:tc>
          <w:tcPr>
            <w:tcW w:w="4165" w:type="dxa"/>
          </w:tcPr>
          <w:p w14:paraId="1311788F" w14:textId="77777777" w:rsidR="003A4C45" w:rsidRPr="00980367" w:rsidRDefault="003A4C45" w:rsidP="00972AE7"/>
        </w:tc>
        <w:tc>
          <w:tcPr>
            <w:tcW w:w="2806" w:type="dxa"/>
          </w:tcPr>
          <w:p w14:paraId="204AC81D" w14:textId="77777777" w:rsidR="003A4C45" w:rsidRPr="00980367" w:rsidRDefault="003A4C45" w:rsidP="00972AE7"/>
        </w:tc>
      </w:tr>
      <w:tr w:rsidR="003A4C45" w:rsidRPr="00980367" w14:paraId="345D4E78" w14:textId="77777777" w:rsidTr="00972AE7">
        <w:tc>
          <w:tcPr>
            <w:tcW w:w="3485" w:type="dxa"/>
          </w:tcPr>
          <w:p w14:paraId="42A1AF07" w14:textId="77777777" w:rsidR="003A4C45" w:rsidRPr="00980367" w:rsidRDefault="003A4C45" w:rsidP="00972AE7"/>
        </w:tc>
        <w:tc>
          <w:tcPr>
            <w:tcW w:w="4165" w:type="dxa"/>
          </w:tcPr>
          <w:p w14:paraId="4FC46A8C" w14:textId="77777777" w:rsidR="003A4C45" w:rsidRPr="00980367" w:rsidRDefault="003A4C45" w:rsidP="00972AE7"/>
        </w:tc>
        <w:tc>
          <w:tcPr>
            <w:tcW w:w="2806" w:type="dxa"/>
          </w:tcPr>
          <w:p w14:paraId="3D384FE1" w14:textId="77777777" w:rsidR="003A4C45" w:rsidRPr="00980367" w:rsidRDefault="003A4C45" w:rsidP="00972AE7"/>
        </w:tc>
      </w:tr>
      <w:tr w:rsidR="003A4C45" w:rsidRPr="00980367" w14:paraId="0E82C41B" w14:textId="77777777" w:rsidTr="00972AE7">
        <w:tc>
          <w:tcPr>
            <w:tcW w:w="3485" w:type="dxa"/>
          </w:tcPr>
          <w:p w14:paraId="7A98225D" w14:textId="77777777" w:rsidR="003A4C45" w:rsidRPr="00980367" w:rsidRDefault="003A4C45" w:rsidP="00972AE7"/>
        </w:tc>
        <w:tc>
          <w:tcPr>
            <w:tcW w:w="4165" w:type="dxa"/>
          </w:tcPr>
          <w:p w14:paraId="396B42A5" w14:textId="77777777" w:rsidR="003A4C45" w:rsidRPr="00980367" w:rsidRDefault="003A4C45" w:rsidP="00972AE7"/>
        </w:tc>
        <w:tc>
          <w:tcPr>
            <w:tcW w:w="2806" w:type="dxa"/>
          </w:tcPr>
          <w:p w14:paraId="62E88D54" w14:textId="77777777" w:rsidR="003A4C45" w:rsidRPr="00980367" w:rsidRDefault="003A4C45" w:rsidP="00972AE7"/>
        </w:tc>
      </w:tr>
      <w:tr w:rsidR="003A4C45" w:rsidRPr="00980367" w14:paraId="2A5085B9" w14:textId="77777777" w:rsidTr="00972AE7">
        <w:tc>
          <w:tcPr>
            <w:tcW w:w="3485" w:type="dxa"/>
            <w:shd w:val="clear" w:color="auto" w:fill="FFF2CC" w:themeFill="accent4" w:themeFillTint="33"/>
          </w:tcPr>
          <w:p w14:paraId="49AA0B90" w14:textId="77777777" w:rsidR="003A4C45" w:rsidRPr="00980367" w:rsidRDefault="003A4C45" w:rsidP="00972AE7">
            <w:r w:rsidRPr="00980367">
              <w:t>K</w:t>
            </w:r>
          </w:p>
        </w:tc>
        <w:tc>
          <w:tcPr>
            <w:tcW w:w="4165" w:type="dxa"/>
            <w:shd w:val="clear" w:color="auto" w:fill="FFF2CC" w:themeFill="accent4" w:themeFillTint="33"/>
          </w:tcPr>
          <w:p w14:paraId="1B8A5F4B" w14:textId="77777777" w:rsidR="003A4C45" w:rsidRPr="00980367" w:rsidRDefault="003A4C45" w:rsidP="00972AE7"/>
        </w:tc>
        <w:tc>
          <w:tcPr>
            <w:tcW w:w="2806" w:type="dxa"/>
            <w:shd w:val="clear" w:color="auto" w:fill="FFF2CC" w:themeFill="accent4" w:themeFillTint="33"/>
          </w:tcPr>
          <w:p w14:paraId="26767AC4" w14:textId="77777777" w:rsidR="003A4C45" w:rsidRPr="00980367" w:rsidRDefault="003A4C45" w:rsidP="00972AE7"/>
        </w:tc>
      </w:tr>
      <w:tr w:rsidR="003A4C45" w:rsidRPr="00980367" w14:paraId="2C514439" w14:textId="77777777" w:rsidTr="00972AE7">
        <w:tc>
          <w:tcPr>
            <w:tcW w:w="3485" w:type="dxa"/>
          </w:tcPr>
          <w:p w14:paraId="6E26DFD9" w14:textId="77777777" w:rsidR="003A4C45" w:rsidRPr="00980367" w:rsidRDefault="003A4C45" w:rsidP="00972AE7"/>
        </w:tc>
        <w:tc>
          <w:tcPr>
            <w:tcW w:w="4165" w:type="dxa"/>
          </w:tcPr>
          <w:p w14:paraId="64667946" w14:textId="77777777" w:rsidR="003A4C45" w:rsidRPr="00980367" w:rsidRDefault="003A4C45" w:rsidP="00972AE7"/>
        </w:tc>
        <w:tc>
          <w:tcPr>
            <w:tcW w:w="2806" w:type="dxa"/>
          </w:tcPr>
          <w:p w14:paraId="4A474C91" w14:textId="77777777" w:rsidR="003A4C45" w:rsidRPr="00980367" w:rsidRDefault="003A4C45" w:rsidP="00972AE7"/>
        </w:tc>
      </w:tr>
      <w:tr w:rsidR="003A4C45" w:rsidRPr="00980367" w14:paraId="7ADF4882" w14:textId="77777777" w:rsidTr="00972AE7">
        <w:tc>
          <w:tcPr>
            <w:tcW w:w="3485" w:type="dxa"/>
          </w:tcPr>
          <w:p w14:paraId="44B3079D" w14:textId="77777777" w:rsidR="003A4C45" w:rsidRPr="00980367" w:rsidRDefault="003A4C45" w:rsidP="00972AE7"/>
        </w:tc>
        <w:tc>
          <w:tcPr>
            <w:tcW w:w="4165" w:type="dxa"/>
          </w:tcPr>
          <w:p w14:paraId="2337E1C3" w14:textId="77777777" w:rsidR="003A4C45" w:rsidRPr="00980367" w:rsidRDefault="003A4C45" w:rsidP="00972AE7"/>
        </w:tc>
        <w:tc>
          <w:tcPr>
            <w:tcW w:w="2806" w:type="dxa"/>
          </w:tcPr>
          <w:p w14:paraId="31DCB382" w14:textId="77777777" w:rsidR="003A4C45" w:rsidRPr="00980367" w:rsidRDefault="003A4C45" w:rsidP="00972AE7"/>
        </w:tc>
      </w:tr>
      <w:tr w:rsidR="003A4C45" w:rsidRPr="00980367" w14:paraId="1DA42629" w14:textId="77777777" w:rsidTr="00972AE7">
        <w:tc>
          <w:tcPr>
            <w:tcW w:w="3485" w:type="dxa"/>
          </w:tcPr>
          <w:p w14:paraId="62ED8B9A" w14:textId="77777777" w:rsidR="003A4C45" w:rsidRPr="00980367" w:rsidRDefault="003A4C45" w:rsidP="00972AE7"/>
        </w:tc>
        <w:tc>
          <w:tcPr>
            <w:tcW w:w="4165" w:type="dxa"/>
          </w:tcPr>
          <w:p w14:paraId="4E116DD5" w14:textId="77777777" w:rsidR="003A4C45" w:rsidRPr="00980367" w:rsidRDefault="003A4C45" w:rsidP="00972AE7"/>
        </w:tc>
        <w:tc>
          <w:tcPr>
            <w:tcW w:w="2806" w:type="dxa"/>
          </w:tcPr>
          <w:p w14:paraId="0DAF6AE2" w14:textId="77777777" w:rsidR="003A4C45" w:rsidRPr="00980367" w:rsidRDefault="003A4C45" w:rsidP="00972AE7"/>
        </w:tc>
      </w:tr>
      <w:tr w:rsidR="003A4C45" w:rsidRPr="00980367" w14:paraId="5F797A09" w14:textId="77777777" w:rsidTr="00972AE7">
        <w:tc>
          <w:tcPr>
            <w:tcW w:w="3485" w:type="dxa"/>
          </w:tcPr>
          <w:p w14:paraId="3D58C65D" w14:textId="77777777" w:rsidR="003A4C45" w:rsidRPr="00980367" w:rsidRDefault="003A4C45" w:rsidP="00972AE7"/>
        </w:tc>
        <w:tc>
          <w:tcPr>
            <w:tcW w:w="4165" w:type="dxa"/>
          </w:tcPr>
          <w:p w14:paraId="11BEC4F7" w14:textId="77777777" w:rsidR="003A4C45" w:rsidRPr="00980367" w:rsidRDefault="003A4C45" w:rsidP="00972AE7"/>
        </w:tc>
        <w:tc>
          <w:tcPr>
            <w:tcW w:w="2806" w:type="dxa"/>
          </w:tcPr>
          <w:p w14:paraId="5E96EFC6" w14:textId="77777777" w:rsidR="003A4C45" w:rsidRPr="00980367" w:rsidRDefault="003A4C45" w:rsidP="00972AE7"/>
        </w:tc>
      </w:tr>
      <w:tr w:rsidR="003A4C45" w:rsidRPr="00980367" w14:paraId="5732925D" w14:textId="77777777" w:rsidTr="00972AE7">
        <w:tc>
          <w:tcPr>
            <w:tcW w:w="3485" w:type="dxa"/>
          </w:tcPr>
          <w:p w14:paraId="524B95D1" w14:textId="77777777" w:rsidR="003A4C45" w:rsidRPr="00980367" w:rsidRDefault="003A4C45" w:rsidP="00972AE7"/>
        </w:tc>
        <w:tc>
          <w:tcPr>
            <w:tcW w:w="4165" w:type="dxa"/>
          </w:tcPr>
          <w:p w14:paraId="38BF5801" w14:textId="77777777" w:rsidR="003A4C45" w:rsidRPr="00980367" w:rsidRDefault="003A4C45" w:rsidP="00972AE7"/>
        </w:tc>
        <w:tc>
          <w:tcPr>
            <w:tcW w:w="2806" w:type="dxa"/>
          </w:tcPr>
          <w:p w14:paraId="1F9FF97A" w14:textId="77777777" w:rsidR="003A4C45" w:rsidRPr="00980367" w:rsidRDefault="003A4C45" w:rsidP="00972AE7"/>
        </w:tc>
      </w:tr>
      <w:tr w:rsidR="003A4C45" w:rsidRPr="00980367" w14:paraId="54DD5E8E" w14:textId="77777777" w:rsidTr="00972AE7">
        <w:tc>
          <w:tcPr>
            <w:tcW w:w="3485" w:type="dxa"/>
            <w:shd w:val="clear" w:color="auto" w:fill="FFF2CC" w:themeFill="accent4" w:themeFillTint="33"/>
          </w:tcPr>
          <w:p w14:paraId="4A25D9D8" w14:textId="77777777" w:rsidR="003A4C45" w:rsidRPr="00980367" w:rsidRDefault="003A4C45" w:rsidP="00972AE7">
            <w:r w:rsidRPr="00980367">
              <w:t>L</w:t>
            </w:r>
          </w:p>
        </w:tc>
        <w:tc>
          <w:tcPr>
            <w:tcW w:w="4165" w:type="dxa"/>
            <w:shd w:val="clear" w:color="auto" w:fill="FFF2CC" w:themeFill="accent4" w:themeFillTint="33"/>
          </w:tcPr>
          <w:p w14:paraId="29230811" w14:textId="77777777" w:rsidR="003A4C45" w:rsidRPr="00980367" w:rsidRDefault="003A4C45" w:rsidP="00972AE7"/>
        </w:tc>
        <w:tc>
          <w:tcPr>
            <w:tcW w:w="2806" w:type="dxa"/>
            <w:shd w:val="clear" w:color="auto" w:fill="FFF2CC" w:themeFill="accent4" w:themeFillTint="33"/>
          </w:tcPr>
          <w:p w14:paraId="3FF92A6D" w14:textId="77777777" w:rsidR="003A4C45" w:rsidRPr="00980367" w:rsidRDefault="003A4C45" w:rsidP="00972AE7"/>
        </w:tc>
      </w:tr>
      <w:tr w:rsidR="003A4C45" w:rsidRPr="00980367" w14:paraId="616DFA26" w14:textId="77777777" w:rsidTr="00972AE7">
        <w:tc>
          <w:tcPr>
            <w:tcW w:w="3485" w:type="dxa"/>
          </w:tcPr>
          <w:p w14:paraId="4B8147F3" w14:textId="77777777" w:rsidR="003A4C45" w:rsidRPr="00980367" w:rsidRDefault="003A4C45" w:rsidP="00972AE7"/>
        </w:tc>
        <w:tc>
          <w:tcPr>
            <w:tcW w:w="4165" w:type="dxa"/>
          </w:tcPr>
          <w:p w14:paraId="39B2115D" w14:textId="77777777" w:rsidR="003A4C45" w:rsidRPr="00980367" w:rsidRDefault="003A4C45" w:rsidP="00972AE7"/>
        </w:tc>
        <w:tc>
          <w:tcPr>
            <w:tcW w:w="2806" w:type="dxa"/>
          </w:tcPr>
          <w:p w14:paraId="7F50FFB0" w14:textId="77777777" w:rsidR="003A4C45" w:rsidRPr="00980367" w:rsidRDefault="003A4C45" w:rsidP="00972AE7"/>
        </w:tc>
      </w:tr>
      <w:tr w:rsidR="003A4C45" w:rsidRPr="00980367" w14:paraId="2CCFB703" w14:textId="77777777" w:rsidTr="00972AE7">
        <w:tc>
          <w:tcPr>
            <w:tcW w:w="3485" w:type="dxa"/>
          </w:tcPr>
          <w:p w14:paraId="53225D58" w14:textId="77777777" w:rsidR="003A4C45" w:rsidRPr="00980367" w:rsidRDefault="003A4C45" w:rsidP="00972AE7"/>
        </w:tc>
        <w:tc>
          <w:tcPr>
            <w:tcW w:w="4165" w:type="dxa"/>
          </w:tcPr>
          <w:p w14:paraId="6863D521" w14:textId="77777777" w:rsidR="003A4C45" w:rsidRPr="00980367" w:rsidRDefault="003A4C45" w:rsidP="00972AE7"/>
        </w:tc>
        <w:tc>
          <w:tcPr>
            <w:tcW w:w="2806" w:type="dxa"/>
          </w:tcPr>
          <w:p w14:paraId="58F43CDC" w14:textId="77777777" w:rsidR="003A4C45" w:rsidRPr="00980367" w:rsidRDefault="003A4C45" w:rsidP="00972AE7"/>
        </w:tc>
      </w:tr>
      <w:tr w:rsidR="003A4C45" w:rsidRPr="00980367" w14:paraId="59E91352" w14:textId="77777777" w:rsidTr="00972AE7">
        <w:tc>
          <w:tcPr>
            <w:tcW w:w="3485" w:type="dxa"/>
          </w:tcPr>
          <w:p w14:paraId="37ACC7EE" w14:textId="77777777" w:rsidR="003A4C45" w:rsidRPr="00980367" w:rsidRDefault="003A4C45" w:rsidP="00972AE7"/>
        </w:tc>
        <w:tc>
          <w:tcPr>
            <w:tcW w:w="4165" w:type="dxa"/>
          </w:tcPr>
          <w:p w14:paraId="7A7EC721" w14:textId="77777777" w:rsidR="003A4C45" w:rsidRPr="00980367" w:rsidRDefault="003A4C45" w:rsidP="00972AE7"/>
        </w:tc>
        <w:tc>
          <w:tcPr>
            <w:tcW w:w="2806" w:type="dxa"/>
          </w:tcPr>
          <w:p w14:paraId="6CAA3CBD" w14:textId="77777777" w:rsidR="003A4C45" w:rsidRPr="00980367" w:rsidRDefault="003A4C45" w:rsidP="00972AE7"/>
        </w:tc>
      </w:tr>
      <w:tr w:rsidR="003A4C45" w:rsidRPr="00980367" w14:paraId="5BBC2D80" w14:textId="77777777" w:rsidTr="00972AE7">
        <w:tc>
          <w:tcPr>
            <w:tcW w:w="3485" w:type="dxa"/>
          </w:tcPr>
          <w:p w14:paraId="5D9729F2" w14:textId="77777777" w:rsidR="003A4C45" w:rsidRPr="00980367" w:rsidRDefault="003A4C45" w:rsidP="00972AE7"/>
        </w:tc>
        <w:tc>
          <w:tcPr>
            <w:tcW w:w="4165" w:type="dxa"/>
          </w:tcPr>
          <w:p w14:paraId="0B311E1B" w14:textId="77777777" w:rsidR="003A4C45" w:rsidRPr="00980367" w:rsidRDefault="003A4C45" w:rsidP="00972AE7"/>
        </w:tc>
        <w:tc>
          <w:tcPr>
            <w:tcW w:w="2806" w:type="dxa"/>
          </w:tcPr>
          <w:p w14:paraId="765CA894" w14:textId="77777777" w:rsidR="003A4C45" w:rsidRPr="00980367" w:rsidRDefault="003A4C45" w:rsidP="00972AE7"/>
        </w:tc>
      </w:tr>
      <w:tr w:rsidR="003A4C45" w:rsidRPr="00980367" w14:paraId="534CB5E0" w14:textId="77777777" w:rsidTr="00972AE7">
        <w:tc>
          <w:tcPr>
            <w:tcW w:w="3485" w:type="dxa"/>
          </w:tcPr>
          <w:p w14:paraId="5D2A6B87" w14:textId="77777777" w:rsidR="003A4C45" w:rsidRPr="00980367" w:rsidRDefault="003A4C45" w:rsidP="00972AE7"/>
        </w:tc>
        <w:tc>
          <w:tcPr>
            <w:tcW w:w="4165" w:type="dxa"/>
          </w:tcPr>
          <w:p w14:paraId="3F6C06B0" w14:textId="77777777" w:rsidR="003A4C45" w:rsidRPr="00980367" w:rsidRDefault="003A4C45" w:rsidP="00972AE7"/>
        </w:tc>
        <w:tc>
          <w:tcPr>
            <w:tcW w:w="2806" w:type="dxa"/>
          </w:tcPr>
          <w:p w14:paraId="2E497650" w14:textId="77777777" w:rsidR="003A4C45" w:rsidRPr="00980367" w:rsidRDefault="003A4C45" w:rsidP="00972AE7"/>
        </w:tc>
      </w:tr>
      <w:tr w:rsidR="003A4C45" w:rsidRPr="00980367" w14:paraId="0D47E02A" w14:textId="77777777" w:rsidTr="00972AE7">
        <w:tc>
          <w:tcPr>
            <w:tcW w:w="3485" w:type="dxa"/>
            <w:shd w:val="clear" w:color="auto" w:fill="FFF2CC" w:themeFill="accent4" w:themeFillTint="33"/>
          </w:tcPr>
          <w:p w14:paraId="40EA31E9" w14:textId="77777777" w:rsidR="003A4C45" w:rsidRPr="00980367" w:rsidRDefault="003A4C45" w:rsidP="00972AE7">
            <w:r w:rsidRPr="00980367">
              <w:t>M</w:t>
            </w:r>
          </w:p>
        </w:tc>
        <w:tc>
          <w:tcPr>
            <w:tcW w:w="4165" w:type="dxa"/>
            <w:shd w:val="clear" w:color="auto" w:fill="FFF2CC" w:themeFill="accent4" w:themeFillTint="33"/>
          </w:tcPr>
          <w:p w14:paraId="738981D2" w14:textId="77777777" w:rsidR="003A4C45" w:rsidRPr="00980367" w:rsidRDefault="003A4C45" w:rsidP="00972AE7"/>
        </w:tc>
        <w:tc>
          <w:tcPr>
            <w:tcW w:w="2806" w:type="dxa"/>
            <w:shd w:val="clear" w:color="auto" w:fill="FFF2CC" w:themeFill="accent4" w:themeFillTint="33"/>
          </w:tcPr>
          <w:p w14:paraId="7D464EBF" w14:textId="77777777" w:rsidR="003A4C45" w:rsidRPr="00980367" w:rsidRDefault="003A4C45" w:rsidP="00972AE7"/>
        </w:tc>
      </w:tr>
      <w:tr w:rsidR="003A4C45" w:rsidRPr="00980367" w14:paraId="2DDF44A6" w14:textId="77777777" w:rsidTr="00972AE7">
        <w:tc>
          <w:tcPr>
            <w:tcW w:w="3485" w:type="dxa"/>
          </w:tcPr>
          <w:p w14:paraId="196F5898" w14:textId="77777777" w:rsidR="003A4C45" w:rsidRPr="00980367" w:rsidRDefault="003A4C45" w:rsidP="00972AE7"/>
        </w:tc>
        <w:tc>
          <w:tcPr>
            <w:tcW w:w="4165" w:type="dxa"/>
          </w:tcPr>
          <w:p w14:paraId="5FA66E92" w14:textId="77777777" w:rsidR="003A4C45" w:rsidRPr="00980367" w:rsidRDefault="003A4C45" w:rsidP="00972AE7"/>
        </w:tc>
        <w:tc>
          <w:tcPr>
            <w:tcW w:w="2806" w:type="dxa"/>
          </w:tcPr>
          <w:p w14:paraId="0EECCF74" w14:textId="77777777" w:rsidR="003A4C45" w:rsidRPr="00980367" w:rsidRDefault="003A4C45" w:rsidP="00972AE7"/>
        </w:tc>
      </w:tr>
      <w:tr w:rsidR="003A4C45" w:rsidRPr="00980367" w14:paraId="3D499322" w14:textId="77777777" w:rsidTr="00972AE7">
        <w:tc>
          <w:tcPr>
            <w:tcW w:w="3485" w:type="dxa"/>
          </w:tcPr>
          <w:p w14:paraId="69594DEC" w14:textId="77777777" w:rsidR="003A4C45" w:rsidRPr="00980367" w:rsidRDefault="003A4C45" w:rsidP="00972AE7"/>
        </w:tc>
        <w:tc>
          <w:tcPr>
            <w:tcW w:w="4165" w:type="dxa"/>
          </w:tcPr>
          <w:p w14:paraId="220F4ABA" w14:textId="77777777" w:rsidR="003A4C45" w:rsidRPr="00980367" w:rsidRDefault="003A4C45" w:rsidP="00972AE7"/>
        </w:tc>
        <w:tc>
          <w:tcPr>
            <w:tcW w:w="2806" w:type="dxa"/>
          </w:tcPr>
          <w:p w14:paraId="3FB27BF1" w14:textId="77777777" w:rsidR="003A4C45" w:rsidRPr="00980367" w:rsidRDefault="003A4C45" w:rsidP="00972AE7"/>
        </w:tc>
      </w:tr>
      <w:tr w:rsidR="003A4C45" w:rsidRPr="00980367" w14:paraId="026F2C83" w14:textId="77777777" w:rsidTr="00972AE7">
        <w:tc>
          <w:tcPr>
            <w:tcW w:w="3485" w:type="dxa"/>
          </w:tcPr>
          <w:p w14:paraId="4A9E5D3D" w14:textId="77777777" w:rsidR="003A4C45" w:rsidRPr="00980367" w:rsidRDefault="003A4C45" w:rsidP="00972AE7"/>
        </w:tc>
        <w:tc>
          <w:tcPr>
            <w:tcW w:w="4165" w:type="dxa"/>
          </w:tcPr>
          <w:p w14:paraId="386BB77D" w14:textId="77777777" w:rsidR="003A4C45" w:rsidRPr="00980367" w:rsidRDefault="003A4C45" w:rsidP="00972AE7"/>
        </w:tc>
        <w:tc>
          <w:tcPr>
            <w:tcW w:w="2806" w:type="dxa"/>
          </w:tcPr>
          <w:p w14:paraId="176B1772" w14:textId="77777777" w:rsidR="003A4C45" w:rsidRPr="00980367" w:rsidRDefault="003A4C45" w:rsidP="00972AE7"/>
        </w:tc>
      </w:tr>
      <w:tr w:rsidR="003A4C45" w:rsidRPr="00980367" w14:paraId="20B76F71" w14:textId="77777777" w:rsidTr="00972AE7">
        <w:tc>
          <w:tcPr>
            <w:tcW w:w="3485" w:type="dxa"/>
          </w:tcPr>
          <w:p w14:paraId="7E0B44A0" w14:textId="77777777" w:rsidR="003A4C45" w:rsidRPr="00980367" w:rsidRDefault="003A4C45" w:rsidP="00972AE7"/>
        </w:tc>
        <w:tc>
          <w:tcPr>
            <w:tcW w:w="4165" w:type="dxa"/>
          </w:tcPr>
          <w:p w14:paraId="1154A052" w14:textId="77777777" w:rsidR="003A4C45" w:rsidRPr="00980367" w:rsidRDefault="003A4C45" w:rsidP="00972AE7"/>
        </w:tc>
        <w:tc>
          <w:tcPr>
            <w:tcW w:w="2806" w:type="dxa"/>
          </w:tcPr>
          <w:p w14:paraId="76972D72" w14:textId="77777777" w:rsidR="003A4C45" w:rsidRPr="00980367" w:rsidRDefault="003A4C45" w:rsidP="00972AE7"/>
        </w:tc>
      </w:tr>
      <w:tr w:rsidR="003A4C45" w:rsidRPr="00980367" w14:paraId="65D91127" w14:textId="77777777" w:rsidTr="00972AE7">
        <w:tc>
          <w:tcPr>
            <w:tcW w:w="3485" w:type="dxa"/>
          </w:tcPr>
          <w:p w14:paraId="383B13CC" w14:textId="77777777" w:rsidR="003A4C45" w:rsidRPr="00980367" w:rsidRDefault="003A4C45" w:rsidP="00972AE7"/>
        </w:tc>
        <w:tc>
          <w:tcPr>
            <w:tcW w:w="4165" w:type="dxa"/>
          </w:tcPr>
          <w:p w14:paraId="4D735977" w14:textId="77777777" w:rsidR="003A4C45" w:rsidRPr="00980367" w:rsidRDefault="003A4C45" w:rsidP="00972AE7"/>
        </w:tc>
        <w:tc>
          <w:tcPr>
            <w:tcW w:w="2806" w:type="dxa"/>
          </w:tcPr>
          <w:p w14:paraId="5D3C1AB2" w14:textId="77777777" w:rsidR="003A4C45" w:rsidRPr="00980367" w:rsidRDefault="003A4C45" w:rsidP="00972AE7"/>
        </w:tc>
      </w:tr>
      <w:tr w:rsidR="003A4C45" w:rsidRPr="00980367" w14:paraId="7FC7DF69" w14:textId="77777777" w:rsidTr="00972AE7">
        <w:tc>
          <w:tcPr>
            <w:tcW w:w="3485" w:type="dxa"/>
            <w:shd w:val="clear" w:color="auto" w:fill="FFF2CC" w:themeFill="accent4" w:themeFillTint="33"/>
          </w:tcPr>
          <w:p w14:paraId="5373F3FC" w14:textId="77777777" w:rsidR="003A4C45" w:rsidRPr="00980367" w:rsidRDefault="003A4C45" w:rsidP="00972AE7">
            <w:r w:rsidRPr="00980367">
              <w:t>N</w:t>
            </w:r>
          </w:p>
        </w:tc>
        <w:tc>
          <w:tcPr>
            <w:tcW w:w="4165" w:type="dxa"/>
            <w:shd w:val="clear" w:color="auto" w:fill="FFF2CC" w:themeFill="accent4" w:themeFillTint="33"/>
          </w:tcPr>
          <w:p w14:paraId="2263FD30" w14:textId="77777777" w:rsidR="003A4C45" w:rsidRPr="00980367" w:rsidRDefault="003A4C45" w:rsidP="00972AE7"/>
        </w:tc>
        <w:tc>
          <w:tcPr>
            <w:tcW w:w="2806" w:type="dxa"/>
            <w:shd w:val="clear" w:color="auto" w:fill="FFF2CC" w:themeFill="accent4" w:themeFillTint="33"/>
          </w:tcPr>
          <w:p w14:paraId="70F4F0D4" w14:textId="77777777" w:rsidR="003A4C45" w:rsidRPr="00980367" w:rsidRDefault="003A4C45" w:rsidP="00972AE7"/>
        </w:tc>
      </w:tr>
      <w:tr w:rsidR="003A4C45" w:rsidRPr="00980367" w14:paraId="4EAEA314" w14:textId="77777777" w:rsidTr="00972AE7">
        <w:tc>
          <w:tcPr>
            <w:tcW w:w="3485" w:type="dxa"/>
          </w:tcPr>
          <w:p w14:paraId="31D2BCA7" w14:textId="77777777" w:rsidR="003A4C45" w:rsidRPr="00980367" w:rsidRDefault="003A4C45" w:rsidP="00972AE7"/>
        </w:tc>
        <w:tc>
          <w:tcPr>
            <w:tcW w:w="4165" w:type="dxa"/>
          </w:tcPr>
          <w:p w14:paraId="7C9C0FBB" w14:textId="77777777" w:rsidR="003A4C45" w:rsidRPr="00980367" w:rsidRDefault="003A4C45" w:rsidP="00972AE7"/>
        </w:tc>
        <w:tc>
          <w:tcPr>
            <w:tcW w:w="2806" w:type="dxa"/>
          </w:tcPr>
          <w:p w14:paraId="0A147A90" w14:textId="77777777" w:rsidR="003A4C45" w:rsidRPr="00980367" w:rsidRDefault="003A4C45" w:rsidP="00972AE7"/>
        </w:tc>
      </w:tr>
      <w:tr w:rsidR="003A4C45" w:rsidRPr="00980367" w14:paraId="60E8745E" w14:textId="77777777" w:rsidTr="00972AE7">
        <w:tc>
          <w:tcPr>
            <w:tcW w:w="3485" w:type="dxa"/>
          </w:tcPr>
          <w:p w14:paraId="1CB31C05" w14:textId="77777777" w:rsidR="003A4C45" w:rsidRPr="00980367" w:rsidRDefault="003A4C45" w:rsidP="00972AE7"/>
        </w:tc>
        <w:tc>
          <w:tcPr>
            <w:tcW w:w="4165" w:type="dxa"/>
          </w:tcPr>
          <w:p w14:paraId="1E46B8EC" w14:textId="77777777" w:rsidR="003A4C45" w:rsidRPr="00980367" w:rsidRDefault="003A4C45" w:rsidP="00972AE7"/>
        </w:tc>
        <w:tc>
          <w:tcPr>
            <w:tcW w:w="2806" w:type="dxa"/>
          </w:tcPr>
          <w:p w14:paraId="1A30E5B1" w14:textId="77777777" w:rsidR="003A4C45" w:rsidRPr="00980367" w:rsidRDefault="003A4C45" w:rsidP="00972AE7"/>
        </w:tc>
      </w:tr>
      <w:tr w:rsidR="003A4C45" w:rsidRPr="00980367" w14:paraId="75D53B64" w14:textId="77777777" w:rsidTr="00972AE7">
        <w:tc>
          <w:tcPr>
            <w:tcW w:w="3485" w:type="dxa"/>
          </w:tcPr>
          <w:p w14:paraId="50C51569" w14:textId="77777777" w:rsidR="003A4C45" w:rsidRPr="00980367" w:rsidRDefault="003A4C45" w:rsidP="00972AE7"/>
        </w:tc>
        <w:tc>
          <w:tcPr>
            <w:tcW w:w="4165" w:type="dxa"/>
          </w:tcPr>
          <w:p w14:paraId="33D34020" w14:textId="77777777" w:rsidR="003A4C45" w:rsidRPr="00980367" w:rsidRDefault="003A4C45" w:rsidP="00972AE7"/>
        </w:tc>
        <w:tc>
          <w:tcPr>
            <w:tcW w:w="2806" w:type="dxa"/>
          </w:tcPr>
          <w:p w14:paraId="4A4FE371" w14:textId="77777777" w:rsidR="003A4C45" w:rsidRPr="00980367" w:rsidRDefault="003A4C45" w:rsidP="00972AE7"/>
        </w:tc>
      </w:tr>
      <w:tr w:rsidR="003A4C45" w:rsidRPr="00980367" w14:paraId="3D7C8D7B" w14:textId="77777777" w:rsidTr="00972AE7">
        <w:tc>
          <w:tcPr>
            <w:tcW w:w="3485" w:type="dxa"/>
          </w:tcPr>
          <w:p w14:paraId="10546743" w14:textId="77777777" w:rsidR="003A4C45" w:rsidRPr="00980367" w:rsidRDefault="003A4C45" w:rsidP="00972AE7"/>
        </w:tc>
        <w:tc>
          <w:tcPr>
            <w:tcW w:w="4165" w:type="dxa"/>
          </w:tcPr>
          <w:p w14:paraId="110A399A" w14:textId="77777777" w:rsidR="003A4C45" w:rsidRPr="00980367" w:rsidRDefault="003A4C45" w:rsidP="00972AE7"/>
        </w:tc>
        <w:tc>
          <w:tcPr>
            <w:tcW w:w="2806" w:type="dxa"/>
          </w:tcPr>
          <w:p w14:paraId="50508EA1" w14:textId="77777777" w:rsidR="003A4C45" w:rsidRPr="00980367" w:rsidRDefault="003A4C45" w:rsidP="00972AE7"/>
        </w:tc>
      </w:tr>
      <w:tr w:rsidR="003A4C45" w:rsidRPr="00980367" w14:paraId="09BAD721" w14:textId="77777777" w:rsidTr="00972AE7">
        <w:tc>
          <w:tcPr>
            <w:tcW w:w="3485" w:type="dxa"/>
          </w:tcPr>
          <w:p w14:paraId="6E4C7D19" w14:textId="77777777" w:rsidR="003A4C45" w:rsidRPr="00980367" w:rsidRDefault="003A4C45" w:rsidP="00972AE7"/>
        </w:tc>
        <w:tc>
          <w:tcPr>
            <w:tcW w:w="4165" w:type="dxa"/>
          </w:tcPr>
          <w:p w14:paraId="07682AFC" w14:textId="77777777" w:rsidR="003A4C45" w:rsidRPr="00980367" w:rsidRDefault="003A4C45" w:rsidP="00972AE7"/>
        </w:tc>
        <w:tc>
          <w:tcPr>
            <w:tcW w:w="2806" w:type="dxa"/>
          </w:tcPr>
          <w:p w14:paraId="4245C59C" w14:textId="77777777" w:rsidR="003A4C45" w:rsidRPr="00980367" w:rsidRDefault="003A4C45" w:rsidP="00972AE7"/>
        </w:tc>
      </w:tr>
      <w:tr w:rsidR="003A4C45" w:rsidRPr="00980367" w14:paraId="36F88FD8" w14:textId="77777777" w:rsidTr="00972AE7">
        <w:tc>
          <w:tcPr>
            <w:tcW w:w="3485" w:type="dxa"/>
            <w:shd w:val="clear" w:color="auto" w:fill="FFF2CC" w:themeFill="accent4" w:themeFillTint="33"/>
          </w:tcPr>
          <w:p w14:paraId="5FDBBE37" w14:textId="77777777" w:rsidR="003A4C45" w:rsidRPr="00980367" w:rsidRDefault="003A4C45" w:rsidP="00972AE7">
            <w:r w:rsidRPr="00980367">
              <w:t>O</w:t>
            </w:r>
          </w:p>
        </w:tc>
        <w:tc>
          <w:tcPr>
            <w:tcW w:w="4165" w:type="dxa"/>
            <w:shd w:val="clear" w:color="auto" w:fill="FFF2CC" w:themeFill="accent4" w:themeFillTint="33"/>
          </w:tcPr>
          <w:p w14:paraId="0C1D2AC9" w14:textId="77777777" w:rsidR="003A4C45" w:rsidRPr="00980367" w:rsidRDefault="003A4C45" w:rsidP="00972AE7"/>
        </w:tc>
        <w:tc>
          <w:tcPr>
            <w:tcW w:w="2806" w:type="dxa"/>
            <w:shd w:val="clear" w:color="auto" w:fill="FFF2CC" w:themeFill="accent4" w:themeFillTint="33"/>
          </w:tcPr>
          <w:p w14:paraId="55FF1C96" w14:textId="77777777" w:rsidR="003A4C45" w:rsidRPr="00980367" w:rsidRDefault="003A4C45" w:rsidP="00972AE7"/>
        </w:tc>
      </w:tr>
      <w:tr w:rsidR="003A4C45" w:rsidRPr="00980367" w14:paraId="06056C7A" w14:textId="77777777" w:rsidTr="00972AE7">
        <w:tc>
          <w:tcPr>
            <w:tcW w:w="3485" w:type="dxa"/>
          </w:tcPr>
          <w:p w14:paraId="78B313C7" w14:textId="77777777" w:rsidR="003A4C45" w:rsidRPr="00980367" w:rsidRDefault="003A4C45" w:rsidP="00972AE7"/>
        </w:tc>
        <w:tc>
          <w:tcPr>
            <w:tcW w:w="4165" w:type="dxa"/>
          </w:tcPr>
          <w:p w14:paraId="090AAFFC" w14:textId="77777777" w:rsidR="003A4C45" w:rsidRPr="00980367" w:rsidRDefault="003A4C45" w:rsidP="00972AE7"/>
        </w:tc>
        <w:tc>
          <w:tcPr>
            <w:tcW w:w="2806" w:type="dxa"/>
          </w:tcPr>
          <w:p w14:paraId="7A0DFF3B" w14:textId="77777777" w:rsidR="003A4C45" w:rsidRPr="00980367" w:rsidRDefault="003A4C45" w:rsidP="00972AE7"/>
        </w:tc>
      </w:tr>
      <w:tr w:rsidR="003A4C45" w:rsidRPr="00980367" w14:paraId="4EDEA270" w14:textId="77777777" w:rsidTr="00972AE7">
        <w:tc>
          <w:tcPr>
            <w:tcW w:w="3485" w:type="dxa"/>
          </w:tcPr>
          <w:p w14:paraId="191F497B" w14:textId="77777777" w:rsidR="003A4C45" w:rsidRPr="00980367" w:rsidRDefault="003A4C45" w:rsidP="00972AE7"/>
        </w:tc>
        <w:tc>
          <w:tcPr>
            <w:tcW w:w="4165" w:type="dxa"/>
          </w:tcPr>
          <w:p w14:paraId="6052C042" w14:textId="77777777" w:rsidR="003A4C45" w:rsidRPr="00980367" w:rsidRDefault="003A4C45" w:rsidP="00972AE7"/>
        </w:tc>
        <w:tc>
          <w:tcPr>
            <w:tcW w:w="2806" w:type="dxa"/>
          </w:tcPr>
          <w:p w14:paraId="61A6963E" w14:textId="77777777" w:rsidR="003A4C45" w:rsidRPr="00980367" w:rsidRDefault="003A4C45" w:rsidP="00972AE7"/>
        </w:tc>
      </w:tr>
      <w:tr w:rsidR="003A4C45" w:rsidRPr="00980367" w14:paraId="502B1EFF" w14:textId="77777777" w:rsidTr="00972AE7">
        <w:tc>
          <w:tcPr>
            <w:tcW w:w="3485" w:type="dxa"/>
          </w:tcPr>
          <w:p w14:paraId="4E0A7B54" w14:textId="77777777" w:rsidR="003A4C45" w:rsidRPr="00980367" w:rsidRDefault="003A4C45" w:rsidP="00972AE7"/>
        </w:tc>
        <w:tc>
          <w:tcPr>
            <w:tcW w:w="4165" w:type="dxa"/>
          </w:tcPr>
          <w:p w14:paraId="032A1ACA" w14:textId="77777777" w:rsidR="003A4C45" w:rsidRPr="00980367" w:rsidRDefault="003A4C45" w:rsidP="00972AE7"/>
        </w:tc>
        <w:tc>
          <w:tcPr>
            <w:tcW w:w="2806" w:type="dxa"/>
          </w:tcPr>
          <w:p w14:paraId="01525FA0" w14:textId="77777777" w:rsidR="003A4C45" w:rsidRPr="00980367" w:rsidRDefault="003A4C45" w:rsidP="00972AE7"/>
        </w:tc>
      </w:tr>
      <w:tr w:rsidR="003A4C45" w:rsidRPr="00980367" w14:paraId="3E4C2AD2" w14:textId="77777777" w:rsidTr="00972AE7">
        <w:tc>
          <w:tcPr>
            <w:tcW w:w="3485" w:type="dxa"/>
          </w:tcPr>
          <w:p w14:paraId="2150EB02" w14:textId="77777777" w:rsidR="003A4C45" w:rsidRPr="00980367" w:rsidRDefault="003A4C45" w:rsidP="00972AE7"/>
        </w:tc>
        <w:tc>
          <w:tcPr>
            <w:tcW w:w="4165" w:type="dxa"/>
          </w:tcPr>
          <w:p w14:paraId="3854724F" w14:textId="77777777" w:rsidR="003A4C45" w:rsidRPr="00980367" w:rsidRDefault="003A4C45" w:rsidP="00972AE7"/>
        </w:tc>
        <w:tc>
          <w:tcPr>
            <w:tcW w:w="2806" w:type="dxa"/>
          </w:tcPr>
          <w:p w14:paraId="1AB21E96" w14:textId="77777777" w:rsidR="003A4C45" w:rsidRPr="00980367" w:rsidRDefault="003A4C45" w:rsidP="00972AE7"/>
        </w:tc>
      </w:tr>
      <w:tr w:rsidR="003A4C45" w:rsidRPr="00980367" w14:paraId="3919FBB6" w14:textId="77777777" w:rsidTr="00972AE7">
        <w:tc>
          <w:tcPr>
            <w:tcW w:w="3485" w:type="dxa"/>
          </w:tcPr>
          <w:p w14:paraId="0B139B53" w14:textId="77777777" w:rsidR="003A4C45" w:rsidRPr="00980367" w:rsidRDefault="003A4C45" w:rsidP="00972AE7"/>
        </w:tc>
        <w:tc>
          <w:tcPr>
            <w:tcW w:w="4165" w:type="dxa"/>
          </w:tcPr>
          <w:p w14:paraId="0A3A7B40" w14:textId="77777777" w:rsidR="003A4C45" w:rsidRPr="00980367" w:rsidRDefault="003A4C45" w:rsidP="00972AE7"/>
        </w:tc>
        <w:tc>
          <w:tcPr>
            <w:tcW w:w="2806" w:type="dxa"/>
          </w:tcPr>
          <w:p w14:paraId="0096ED4B" w14:textId="77777777" w:rsidR="003A4C45" w:rsidRPr="00980367" w:rsidRDefault="003A4C45" w:rsidP="00972AE7"/>
        </w:tc>
      </w:tr>
      <w:tr w:rsidR="003A4C45" w:rsidRPr="00980367" w14:paraId="34B7A501" w14:textId="77777777" w:rsidTr="00972AE7">
        <w:tc>
          <w:tcPr>
            <w:tcW w:w="3485" w:type="dxa"/>
            <w:shd w:val="clear" w:color="auto" w:fill="FFF2CC" w:themeFill="accent4" w:themeFillTint="33"/>
          </w:tcPr>
          <w:p w14:paraId="34DA4811" w14:textId="77777777" w:rsidR="003A4C45" w:rsidRPr="00980367" w:rsidRDefault="003A4C45" w:rsidP="00972AE7">
            <w:r w:rsidRPr="00980367">
              <w:t>P</w:t>
            </w:r>
          </w:p>
        </w:tc>
        <w:tc>
          <w:tcPr>
            <w:tcW w:w="4165" w:type="dxa"/>
            <w:shd w:val="clear" w:color="auto" w:fill="FFF2CC" w:themeFill="accent4" w:themeFillTint="33"/>
          </w:tcPr>
          <w:p w14:paraId="350B760A" w14:textId="77777777" w:rsidR="003A4C45" w:rsidRPr="00980367" w:rsidRDefault="003A4C45" w:rsidP="00972AE7"/>
        </w:tc>
        <w:tc>
          <w:tcPr>
            <w:tcW w:w="2806" w:type="dxa"/>
            <w:shd w:val="clear" w:color="auto" w:fill="FFF2CC" w:themeFill="accent4" w:themeFillTint="33"/>
          </w:tcPr>
          <w:p w14:paraId="13BC2A83" w14:textId="77777777" w:rsidR="003A4C45" w:rsidRPr="00980367" w:rsidRDefault="003A4C45" w:rsidP="00972AE7"/>
        </w:tc>
      </w:tr>
      <w:tr w:rsidR="003A4C45" w:rsidRPr="00980367" w14:paraId="5B7AF55C" w14:textId="77777777" w:rsidTr="00972AE7">
        <w:tc>
          <w:tcPr>
            <w:tcW w:w="3485" w:type="dxa"/>
          </w:tcPr>
          <w:p w14:paraId="0441E0CC" w14:textId="77777777" w:rsidR="003A4C45" w:rsidRPr="00980367" w:rsidRDefault="003A4C45" w:rsidP="00972AE7"/>
        </w:tc>
        <w:tc>
          <w:tcPr>
            <w:tcW w:w="4165" w:type="dxa"/>
          </w:tcPr>
          <w:p w14:paraId="6E59A5E2" w14:textId="77777777" w:rsidR="003A4C45" w:rsidRPr="00980367" w:rsidRDefault="003A4C45" w:rsidP="00972AE7"/>
        </w:tc>
        <w:tc>
          <w:tcPr>
            <w:tcW w:w="2806" w:type="dxa"/>
          </w:tcPr>
          <w:p w14:paraId="003DBCA7" w14:textId="77777777" w:rsidR="003A4C45" w:rsidRPr="00980367" w:rsidRDefault="003A4C45" w:rsidP="00972AE7"/>
        </w:tc>
      </w:tr>
      <w:tr w:rsidR="003A4C45" w:rsidRPr="00980367" w14:paraId="06702E43" w14:textId="77777777" w:rsidTr="00972AE7">
        <w:tc>
          <w:tcPr>
            <w:tcW w:w="3485" w:type="dxa"/>
          </w:tcPr>
          <w:p w14:paraId="1723A816" w14:textId="77777777" w:rsidR="003A4C45" w:rsidRPr="00980367" w:rsidRDefault="003A4C45" w:rsidP="00972AE7"/>
        </w:tc>
        <w:tc>
          <w:tcPr>
            <w:tcW w:w="4165" w:type="dxa"/>
          </w:tcPr>
          <w:p w14:paraId="4DF417CD" w14:textId="77777777" w:rsidR="003A4C45" w:rsidRPr="00980367" w:rsidRDefault="003A4C45" w:rsidP="00972AE7"/>
        </w:tc>
        <w:tc>
          <w:tcPr>
            <w:tcW w:w="2806" w:type="dxa"/>
          </w:tcPr>
          <w:p w14:paraId="2841FC13" w14:textId="77777777" w:rsidR="003A4C45" w:rsidRPr="00980367" w:rsidRDefault="003A4C45" w:rsidP="00972AE7"/>
        </w:tc>
      </w:tr>
      <w:tr w:rsidR="003A4C45" w:rsidRPr="00980367" w14:paraId="5FBCE4A2" w14:textId="77777777" w:rsidTr="00972AE7">
        <w:tc>
          <w:tcPr>
            <w:tcW w:w="3485" w:type="dxa"/>
          </w:tcPr>
          <w:p w14:paraId="18AB6D26" w14:textId="77777777" w:rsidR="003A4C45" w:rsidRPr="00980367" w:rsidRDefault="003A4C45" w:rsidP="00972AE7"/>
        </w:tc>
        <w:tc>
          <w:tcPr>
            <w:tcW w:w="4165" w:type="dxa"/>
          </w:tcPr>
          <w:p w14:paraId="0387161D" w14:textId="77777777" w:rsidR="003A4C45" w:rsidRPr="00980367" w:rsidRDefault="003A4C45" w:rsidP="00972AE7"/>
        </w:tc>
        <w:tc>
          <w:tcPr>
            <w:tcW w:w="2806" w:type="dxa"/>
          </w:tcPr>
          <w:p w14:paraId="7067F8B3" w14:textId="77777777" w:rsidR="003A4C45" w:rsidRPr="00980367" w:rsidRDefault="003A4C45" w:rsidP="00972AE7"/>
        </w:tc>
      </w:tr>
      <w:tr w:rsidR="003A4C45" w:rsidRPr="00980367" w14:paraId="151D1E57" w14:textId="77777777" w:rsidTr="00972AE7">
        <w:tc>
          <w:tcPr>
            <w:tcW w:w="3485" w:type="dxa"/>
          </w:tcPr>
          <w:p w14:paraId="6C9C138F" w14:textId="77777777" w:rsidR="003A4C45" w:rsidRPr="00980367" w:rsidRDefault="003A4C45" w:rsidP="00972AE7"/>
        </w:tc>
        <w:tc>
          <w:tcPr>
            <w:tcW w:w="4165" w:type="dxa"/>
          </w:tcPr>
          <w:p w14:paraId="3AA746B1" w14:textId="77777777" w:rsidR="003A4C45" w:rsidRPr="00980367" w:rsidRDefault="003A4C45" w:rsidP="00972AE7"/>
        </w:tc>
        <w:tc>
          <w:tcPr>
            <w:tcW w:w="2806" w:type="dxa"/>
          </w:tcPr>
          <w:p w14:paraId="3E4FC3F3" w14:textId="77777777" w:rsidR="003A4C45" w:rsidRPr="00980367" w:rsidRDefault="003A4C45" w:rsidP="00972AE7"/>
        </w:tc>
      </w:tr>
      <w:tr w:rsidR="003A4C45" w:rsidRPr="00980367" w14:paraId="72C4B10E" w14:textId="77777777" w:rsidTr="00972AE7">
        <w:tc>
          <w:tcPr>
            <w:tcW w:w="3485" w:type="dxa"/>
          </w:tcPr>
          <w:p w14:paraId="1921BA03" w14:textId="77777777" w:rsidR="003A4C45" w:rsidRPr="00980367" w:rsidRDefault="003A4C45" w:rsidP="00972AE7"/>
        </w:tc>
        <w:tc>
          <w:tcPr>
            <w:tcW w:w="4165" w:type="dxa"/>
          </w:tcPr>
          <w:p w14:paraId="3DE9C6BA" w14:textId="77777777" w:rsidR="003A4C45" w:rsidRPr="00980367" w:rsidRDefault="003A4C45" w:rsidP="00972AE7"/>
        </w:tc>
        <w:tc>
          <w:tcPr>
            <w:tcW w:w="2806" w:type="dxa"/>
          </w:tcPr>
          <w:p w14:paraId="4C79ABE8" w14:textId="77777777" w:rsidR="003A4C45" w:rsidRPr="00980367" w:rsidRDefault="003A4C45" w:rsidP="00972AE7"/>
        </w:tc>
      </w:tr>
      <w:tr w:rsidR="003A4C45" w:rsidRPr="00980367" w14:paraId="598C055C" w14:textId="77777777" w:rsidTr="00972AE7">
        <w:tc>
          <w:tcPr>
            <w:tcW w:w="3485" w:type="dxa"/>
            <w:shd w:val="clear" w:color="auto" w:fill="FFF2CC" w:themeFill="accent4" w:themeFillTint="33"/>
          </w:tcPr>
          <w:p w14:paraId="7EC954C0" w14:textId="77777777" w:rsidR="003A4C45" w:rsidRPr="00980367" w:rsidRDefault="003A4C45" w:rsidP="00972AE7">
            <w:r w:rsidRPr="00980367">
              <w:t>Q</w:t>
            </w:r>
          </w:p>
        </w:tc>
        <w:tc>
          <w:tcPr>
            <w:tcW w:w="4165" w:type="dxa"/>
            <w:shd w:val="clear" w:color="auto" w:fill="FFF2CC" w:themeFill="accent4" w:themeFillTint="33"/>
          </w:tcPr>
          <w:p w14:paraId="0CC554E5" w14:textId="77777777" w:rsidR="003A4C45" w:rsidRPr="00980367" w:rsidRDefault="003A4C45" w:rsidP="00972AE7"/>
        </w:tc>
        <w:tc>
          <w:tcPr>
            <w:tcW w:w="2806" w:type="dxa"/>
            <w:shd w:val="clear" w:color="auto" w:fill="FFF2CC" w:themeFill="accent4" w:themeFillTint="33"/>
          </w:tcPr>
          <w:p w14:paraId="09569482" w14:textId="77777777" w:rsidR="003A4C45" w:rsidRPr="00980367" w:rsidRDefault="003A4C45" w:rsidP="00972AE7"/>
        </w:tc>
      </w:tr>
      <w:tr w:rsidR="003A4C45" w:rsidRPr="00980367" w14:paraId="0D331A47" w14:textId="77777777" w:rsidTr="00972AE7">
        <w:tc>
          <w:tcPr>
            <w:tcW w:w="3485" w:type="dxa"/>
          </w:tcPr>
          <w:p w14:paraId="6BB674DC" w14:textId="77777777" w:rsidR="003A4C45" w:rsidRPr="00980367" w:rsidRDefault="003A4C45" w:rsidP="00972AE7"/>
        </w:tc>
        <w:tc>
          <w:tcPr>
            <w:tcW w:w="4165" w:type="dxa"/>
          </w:tcPr>
          <w:p w14:paraId="51ADFEFA" w14:textId="77777777" w:rsidR="003A4C45" w:rsidRPr="00980367" w:rsidRDefault="003A4C45" w:rsidP="00972AE7"/>
        </w:tc>
        <w:tc>
          <w:tcPr>
            <w:tcW w:w="2806" w:type="dxa"/>
          </w:tcPr>
          <w:p w14:paraId="1B1B9BC2" w14:textId="77777777" w:rsidR="003A4C45" w:rsidRPr="00980367" w:rsidRDefault="003A4C45" w:rsidP="00972AE7"/>
        </w:tc>
      </w:tr>
      <w:tr w:rsidR="003A4C45" w:rsidRPr="00980367" w14:paraId="4392511A" w14:textId="77777777" w:rsidTr="00972AE7">
        <w:tc>
          <w:tcPr>
            <w:tcW w:w="3485" w:type="dxa"/>
          </w:tcPr>
          <w:p w14:paraId="7C83BD21" w14:textId="77777777" w:rsidR="003A4C45" w:rsidRPr="00980367" w:rsidRDefault="003A4C45" w:rsidP="00972AE7"/>
        </w:tc>
        <w:tc>
          <w:tcPr>
            <w:tcW w:w="4165" w:type="dxa"/>
          </w:tcPr>
          <w:p w14:paraId="64FB82B0" w14:textId="77777777" w:rsidR="003A4C45" w:rsidRPr="00980367" w:rsidRDefault="003A4C45" w:rsidP="00972AE7"/>
        </w:tc>
        <w:tc>
          <w:tcPr>
            <w:tcW w:w="2806" w:type="dxa"/>
          </w:tcPr>
          <w:p w14:paraId="1FD182C4" w14:textId="77777777" w:rsidR="003A4C45" w:rsidRPr="00980367" w:rsidRDefault="003A4C45" w:rsidP="00972AE7"/>
        </w:tc>
      </w:tr>
      <w:tr w:rsidR="003A4C45" w:rsidRPr="00980367" w14:paraId="6B708D99" w14:textId="77777777" w:rsidTr="00972AE7">
        <w:tc>
          <w:tcPr>
            <w:tcW w:w="3485" w:type="dxa"/>
          </w:tcPr>
          <w:p w14:paraId="5F3E1940" w14:textId="77777777" w:rsidR="003A4C45" w:rsidRPr="00980367" w:rsidRDefault="003A4C45" w:rsidP="00972AE7"/>
        </w:tc>
        <w:tc>
          <w:tcPr>
            <w:tcW w:w="4165" w:type="dxa"/>
          </w:tcPr>
          <w:p w14:paraId="6C5B9F0A" w14:textId="77777777" w:rsidR="003A4C45" w:rsidRPr="00980367" w:rsidRDefault="003A4C45" w:rsidP="00972AE7"/>
        </w:tc>
        <w:tc>
          <w:tcPr>
            <w:tcW w:w="2806" w:type="dxa"/>
          </w:tcPr>
          <w:p w14:paraId="11F126F7" w14:textId="77777777" w:rsidR="003A4C45" w:rsidRPr="00980367" w:rsidRDefault="003A4C45" w:rsidP="00972AE7"/>
        </w:tc>
      </w:tr>
      <w:tr w:rsidR="003A4C45" w:rsidRPr="00980367" w14:paraId="18D46F3B" w14:textId="77777777" w:rsidTr="00972AE7">
        <w:tc>
          <w:tcPr>
            <w:tcW w:w="3485" w:type="dxa"/>
          </w:tcPr>
          <w:p w14:paraId="57F50571" w14:textId="77777777" w:rsidR="003A4C45" w:rsidRPr="00980367" w:rsidRDefault="003A4C45" w:rsidP="00972AE7"/>
        </w:tc>
        <w:tc>
          <w:tcPr>
            <w:tcW w:w="4165" w:type="dxa"/>
          </w:tcPr>
          <w:p w14:paraId="6DDE9864" w14:textId="77777777" w:rsidR="003A4C45" w:rsidRPr="00980367" w:rsidRDefault="003A4C45" w:rsidP="00972AE7"/>
        </w:tc>
        <w:tc>
          <w:tcPr>
            <w:tcW w:w="2806" w:type="dxa"/>
          </w:tcPr>
          <w:p w14:paraId="0F891417" w14:textId="77777777" w:rsidR="003A4C45" w:rsidRPr="00980367" w:rsidRDefault="003A4C45" w:rsidP="00972AE7"/>
        </w:tc>
      </w:tr>
      <w:tr w:rsidR="003A4C45" w:rsidRPr="00980367" w14:paraId="56AFFB29" w14:textId="77777777" w:rsidTr="00972AE7">
        <w:tc>
          <w:tcPr>
            <w:tcW w:w="3485" w:type="dxa"/>
          </w:tcPr>
          <w:p w14:paraId="28BBD8BE" w14:textId="77777777" w:rsidR="003A4C45" w:rsidRPr="00980367" w:rsidRDefault="003A4C45" w:rsidP="00972AE7"/>
        </w:tc>
        <w:tc>
          <w:tcPr>
            <w:tcW w:w="4165" w:type="dxa"/>
          </w:tcPr>
          <w:p w14:paraId="4976AE3D" w14:textId="77777777" w:rsidR="003A4C45" w:rsidRPr="00980367" w:rsidRDefault="003A4C45" w:rsidP="00972AE7"/>
        </w:tc>
        <w:tc>
          <w:tcPr>
            <w:tcW w:w="2806" w:type="dxa"/>
          </w:tcPr>
          <w:p w14:paraId="6907435B" w14:textId="77777777" w:rsidR="003A4C45" w:rsidRPr="00980367" w:rsidRDefault="003A4C45" w:rsidP="00972AE7"/>
        </w:tc>
      </w:tr>
      <w:tr w:rsidR="003A4C45" w:rsidRPr="00980367" w14:paraId="351AACD3" w14:textId="77777777" w:rsidTr="00972AE7">
        <w:tc>
          <w:tcPr>
            <w:tcW w:w="3485" w:type="dxa"/>
            <w:shd w:val="clear" w:color="auto" w:fill="FFF2CC" w:themeFill="accent4" w:themeFillTint="33"/>
          </w:tcPr>
          <w:p w14:paraId="38432C76" w14:textId="77777777" w:rsidR="003A4C45" w:rsidRPr="00980367" w:rsidRDefault="003A4C45" w:rsidP="00972AE7">
            <w:r w:rsidRPr="00980367">
              <w:t>R</w:t>
            </w:r>
          </w:p>
        </w:tc>
        <w:tc>
          <w:tcPr>
            <w:tcW w:w="4165" w:type="dxa"/>
            <w:shd w:val="clear" w:color="auto" w:fill="FFF2CC" w:themeFill="accent4" w:themeFillTint="33"/>
          </w:tcPr>
          <w:p w14:paraId="040D792C" w14:textId="77777777" w:rsidR="003A4C45" w:rsidRPr="00980367" w:rsidRDefault="003A4C45" w:rsidP="00972AE7"/>
        </w:tc>
        <w:tc>
          <w:tcPr>
            <w:tcW w:w="2806" w:type="dxa"/>
            <w:shd w:val="clear" w:color="auto" w:fill="FFF2CC" w:themeFill="accent4" w:themeFillTint="33"/>
          </w:tcPr>
          <w:p w14:paraId="13EE3958" w14:textId="77777777" w:rsidR="003A4C45" w:rsidRPr="00980367" w:rsidRDefault="003A4C45" w:rsidP="00972AE7"/>
        </w:tc>
      </w:tr>
      <w:tr w:rsidR="003A4C45" w:rsidRPr="00980367" w14:paraId="30857623" w14:textId="77777777" w:rsidTr="00972AE7">
        <w:tc>
          <w:tcPr>
            <w:tcW w:w="3485" w:type="dxa"/>
          </w:tcPr>
          <w:p w14:paraId="5B64FBE8" w14:textId="77777777" w:rsidR="003A4C45" w:rsidRPr="00980367" w:rsidRDefault="003A4C45" w:rsidP="00972AE7"/>
        </w:tc>
        <w:tc>
          <w:tcPr>
            <w:tcW w:w="4165" w:type="dxa"/>
          </w:tcPr>
          <w:p w14:paraId="4C20EAA4" w14:textId="77777777" w:rsidR="003A4C45" w:rsidRPr="00980367" w:rsidRDefault="003A4C45" w:rsidP="00972AE7"/>
        </w:tc>
        <w:tc>
          <w:tcPr>
            <w:tcW w:w="2806" w:type="dxa"/>
          </w:tcPr>
          <w:p w14:paraId="25D67CFB" w14:textId="77777777" w:rsidR="003A4C45" w:rsidRPr="00980367" w:rsidRDefault="003A4C45" w:rsidP="00972AE7"/>
        </w:tc>
      </w:tr>
      <w:tr w:rsidR="003A4C45" w:rsidRPr="00980367" w14:paraId="74BAFD20" w14:textId="77777777" w:rsidTr="00972AE7">
        <w:tc>
          <w:tcPr>
            <w:tcW w:w="3485" w:type="dxa"/>
          </w:tcPr>
          <w:p w14:paraId="0B11E519" w14:textId="77777777" w:rsidR="003A4C45" w:rsidRPr="00980367" w:rsidRDefault="003A4C45" w:rsidP="00972AE7"/>
        </w:tc>
        <w:tc>
          <w:tcPr>
            <w:tcW w:w="4165" w:type="dxa"/>
          </w:tcPr>
          <w:p w14:paraId="488EB564" w14:textId="77777777" w:rsidR="003A4C45" w:rsidRPr="00980367" w:rsidRDefault="003A4C45" w:rsidP="00972AE7"/>
        </w:tc>
        <w:tc>
          <w:tcPr>
            <w:tcW w:w="2806" w:type="dxa"/>
          </w:tcPr>
          <w:p w14:paraId="25D197D8" w14:textId="77777777" w:rsidR="003A4C45" w:rsidRPr="00980367" w:rsidRDefault="003A4C45" w:rsidP="00972AE7"/>
        </w:tc>
      </w:tr>
      <w:tr w:rsidR="003A4C45" w:rsidRPr="00980367" w14:paraId="5DC7A9C0" w14:textId="77777777" w:rsidTr="00972AE7">
        <w:tc>
          <w:tcPr>
            <w:tcW w:w="3485" w:type="dxa"/>
          </w:tcPr>
          <w:p w14:paraId="448DB5A7" w14:textId="77777777" w:rsidR="003A4C45" w:rsidRPr="00980367" w:rsidRDefault="003A4C45" w:rsidP="00972AE7"/>
        </w:tc>
        <w:tc>
          <w:tcPr>
            <w:tcW w:w="4165" w:type="dxa"/>
          </w:tcPr>
          <w:p w14:paraId="0B7E996B" w14:textId="77777777" w:rsidR="003A4C45" w:rsidRPr="00980367" w:rsidRDefault="003A4C45" w:rsidP="00972AE7"/>
        </w:tc>
        <w:tc>
          <w:tcPr>
            <w:tcW w:w="2806" w:type="dxa"/>
          </w:tcPr>
          <w:p w14:paraId="12D057DE" w14:textId="77777777" w:rsidR="003A4C45" w:rsidRPr="00980367" w:rsidRDefault="003A4C45" w:rsidP="00972AE7"/>
        </w:tc>
      </w:tr>
      <w:tr w:rsidR="003A4C45" w:rsidRPr="00980367" w14:paraId="42335D42" w14:textId="77777777" w:rsidTr="00972AE7">
        <w:tc>
          <w:tcPr>
            <w:tcW w:w="3485" w:type="dxa"/>
          </w:tcPr>
          <w:p w14:paraId="4FC81D3D" w14:textId="77777777" w:rsidR="003A4C45" w:rsidRPr="00980367" w:rsidRDefault="003A4C45" w:rsidP="00972AE7"/>
        </w:tc>
        <w:tc>
          <w:tcPr>
            <w:tcW w:w="4165" w:type="dxa"/>
          </w:tcPr>
          <w:p w14:paraId="4B169BFB" w14:textId="77777777" w:rsidR="003A4C45" w:rsidRPr="00980367" w:rsidRDefault="003A4C45" w:rsidP="00972AE7"/>
        </w:tc>
        <w:tc>
          <w:tcPr>
            <w:tcW w:w="2806" w:type="dxa"/>
          </w:tcPr>
          <w:p w14:paraId="3D6AB876" w14:textId="77777777" w:rsidR="003A4C45" w:rsidRPr="00980367" w:rsidRDefault="003A4C45" w:rsidP="00972AE7"/>
        </w:tc>
      </w:tr>
      <w:tr w:rsidR="003A4C45" w:rsidRPr="00980367" w14:paraId="1068627F" w14:textId="77777777" w:rsidTr="00972AE7">
        <w:tc>
          <w:tcPr>
            <w:tcW w:w="3485" w:type="dxa"/>
          </w:tcPr>
          <w:p w14:paraId="478D9760" w14:textId="77777777" w:rsidR="003A4C45" w:rsidRPr="00980367" w:rsidRDefault="003A4C45" w:rsidP="00972AE7"/>
        </w:tc>
        <w:tc>
          <w:tcPr>
            <w:tcW w:w="4165" w:type="dxa"/>
          </w:tcPr>
          <w:p w14:paraId="1DF51505" w14:textId="77777777" w:rsidR="003A4C45" w:rsidRPr="00980367" w:rsidRDefault="003A4C45" w:rsidP="00972AE7"/>
        </w:tc>
        <w:tc>
          <w:tcPr>
            <w:tcW w:w="2806" w:type="dxa"/>
          </w:tcPr>
          <w:p w14:paraId="5E341DCE" w14:textId="77777777" w:rsidR="003A4C45" w:rsidRPr="00980367" w:rsidRDefault="003A4C45" w:rsidP="00972AE7"/>
        </w:tc>
      </w:tr>
      <w:tr w:rsidR="003A4C45" w:rsidRPr="00980367" w14:paraId="132F038F" w14:textId="77777777" w:rsidTr="00972AE7">
        <w:tc>
          <w:tcPr>
            <w:tcW w:w="3485" w:type="dxa"/>
          </w:tcPr>
          <w:p w14:paraId="0F9762E1" w14:textId="77777777" w:rsidR="003A4C45" w:rsidRPr="00980367" w:rsidRDefault="003A4C45" w:rsidP="00972AE7"/>
        </w:tc>
        <w:tc>
          <w:tcPr>
            <w:tcW w:w="4165" w:type="dxa"/>
          </w:tcPr>
          <w:p w14:paraId="3DB902D1" w14:textId="77777777" w:rsidR="003A4C45" w:rsidRPr="00980367" w:rsidRDefault="003A4C45" w:rsidP="00972AE7"/>
        </w:tc>
        <w:tc>
          <w:tcPr>
            <w:tcW w:w="2806" w:type="dxa"/>
          </w:tcPr>
          <w:p w14:paraId="7DADE4CA" w14:textId="77777777" w:rsidR="003A4C45" w:rsidRPr="00980367" w:rsidRDefault="003A4C45" w:rsidP="00972AE7"/>
        </w:tc>
      </w:tr>
      <w:tr w:rsidR="003A4C45" w:rsidRPr="00980367" w14:paraId="316885E1" w14:textId="77777777" w:rsidTr="00972AE7">
        <w:tc>
          <w:tcPr>
            <w:tcW w:w="3485" w:type="dxa"/>
            <w:shd w:val="clear" w:color="auto" w:fill="FFF2CC" w:themeFill="accent4" w:themeFillTint="33"/>
          </w:tcPr>
          <w:p w14:paraId="0DA84744" w14:textId="77777777" w:rsidR="003A4C45" w:rsidRPr="00980367" w:rsidRDefault="003A4C45" w:rsidP="00972AE7">
            <w:r w:rsidRPr="00980367">
              <w:t>S</w:t>
            </w:r>
          </w:p>
        </w:tc>
        <w:tc>
          <w:tcPr>
            <w:tcW w:w="4165" w:type="dxa"/>
            <w:shd w:val="clear" w:color="auto" w:fill="FFF2CC" w:themeFill="accent4" w:themeFillTint="33"/>
          </w:tcPr>
          <w:p w14:paraId="0BC2A5AB" w14:textId="77777777" w:rsidR="003A4C45" w:rsidRPr="00980367" w:rsidRDefault="003A4C45" w:rsidP="00972AE7"/>
        </w:tc>
        <w:tc>
          <w:tcPr>
            <w:tcW w:w="2806" w:type="dxa"/>
            <w:shd w:val="clear" w:color="auto" w:fill="FFF2CC" w:themeFill="accent4" w:themeFillTint="33"/>
          </w:tcPr>
          <w:p w14:paraId="455A39CF" w14:textId="77777777" w:rsidR="003A4C45" w:rsidRPr="00980367" w:rsidRDefault="003A4C45" w:rsidP="00972AE7"/>
        </w:tc>
      </w:tr>
      <w:tr w:rsidR="003A4C45" w:rsidRPr="00980367" w14:paraId="1BC63020" w14:textId="77777777" w:rsidTr="00972AE7">
        <w:tc>
          <w:tcPr>
            <w:tcW w:w="3485" w:type="dxa"/>
          </w:tcPr>
          <w:p w14:paraId="11E4CDC0" w14:textId="77777777" w:rsidR="003A4C45" w:rsidRPr="00980367" w:rsidRDefault="003A4C45" w:rsidP="00972AE7"/>
        </w:tc>
        <w:tc>
          <w:tcPr>
            <w:tcW w:w="4165" w:type="dxa"/>
          </w:tcPr>
          <w:p w14:paraId="11B5FD65" w14:textId="77777777" w:rsidR="003A4C45" w:rsidRPr="00980367" w:rsidRDefault="003A4C45" w:rsidP="00972AE7"/>
        </w:tc>
        <w:tc>
          <w:tcPr>
            <w:tcW w:w="2806" w:type="dxa"/>
          </w:tcPr>
          <w:p w14:paraId="0DC6B97A" w14:textId="77777777" w:rsidR="003A4C45" w:rsidRPr="00980367" w:rsidRDefault="003A4C45" w:rsidP="00972AE7"/>
        </w:tc>
      </w:tr>
      <w:tr w:rsidR="003A4C45" w:rsidRPr="00980367" w14:paraId="6E9CA6FF" w14:textId="77777777" w:rsidTr="00972AE7">
        <w:tc>
          <w:tcPr>
            <w:tcW w:w="3485" w:type="dxa"/>
          </w:tcPr>
          <w:p w14:paraId="1D30F4F3" w14:textId="77777777" w:rsidR="003A4C45" w:rsidRPr="00980367" w:rsidRDefault="003A4C45" w:rsidP="00972AE7"/>
        </w:tc>
        <w:tc>
          <w:tcPr>
            <w:tcW w:w="4165" w:type="dxa"/>
          </w:tcPr>
          <w:p w14:paraId="7A31C007" w14:textId="77777777" w:rsidR="003A4C45" w:rsidRPr="00980367" w:rsidRDefault="003A4C45" w:rsidP="00972AE7"/>
        </w:tc>
        <w:tc>
          <w:tcPr>
            <w:tcW w:w="2806" w:type="dxa"/>
          </w:tcPr>
          <w:p w14:paraId="61A0BDC2" w14:textId="77777777" w:rsidR="003A4C45" w:rsidRPr="00980367" w:rsidRDefault="003A4C45" w:rsidP="00972AE7"/>
        </w:tc>
      </w:tr>
      <w:tr w:rsidR="003A4C45" w:rsidRPr="00980367" w14:paraId="51B12BD7" w14:textId="77777777" w:rsidTr="00972AE7">
        <w:tc>
          <w:tcPr>
            <w:tcW w:w="3485" w:type="dxa"/>
          </w:tcPr>
          <w:p w14:paraId="0ABF7795" w14:textId="77777777" w:rsidR="003A4C45" w:rsidRPr="00980367" w:rsidRDefault="003A4C45" w:rsidP="00972AE7"/>
        </w:tc>
        <w:tc>
          <w:tcPr>
            <w:tcW w:w="4165" w:type="dxa"/>
          </w:tcPr>
          <w:p w14:paraId="6E5B34D1" w14:textId="77777777" w:rsidR="003A4C45" w:rsidRPr="00980367" w:rsidRDefault="003A4C45" w:rsidP="00972AE7"/>
        </w:tc>
        <w:tc>
          <w:tcPr>
            <w:tcW w:w="2806" w:type="dxa"/>
          </w:tcPr>
          <w:p w14:paraId="3C061DC7" w14:textId="77777777" w:rsidR="003A4C45" w:rsidRPr="00980367" w:rsidRDefault="003A4C45" w:rsidP="00972AE7"/>
        </w:tc>
      </w:tr>
      <w:tr w:rsidR="003A4C45" w:rsidRPr="00980367" w14:paraId="4DB90BB3" w14:textId="77777777" w:rsidTr="00972AE7">
        <w:tc>
          <w:tcPr>
            <w:tcW w:w="3485" w:type="dxa"/>
          </w:tcPr>
          <w:p w14:paraId="14EBBB10" w14:textId="77777777" w:rsidR="003A4C45" w:rsidRPr="00980367" w:rsidRDefault="003A4C45" w:rsidP="00972AE7"/>
        </w:tc>
        <w:tc>
          <w:tcPr>
            <w:tcW w:w="4165" w:type="dxa"/>
          </w:tcPr>
          <w:p w14:paraId="32741421" w14:textId="77777777" w:rsidR="003A4C45" w:rsidRPr="00980367" w:rsidRDefault="003A4C45" w:rsidP="00972AE7"/>
        </w:tc>
        <w:tc>
          <w:tcPr>
            <w:tcW w:w="2806" w:type="dxa"/>
          </w:tcPr>
          <w:p w14:paraId="2A34FC1F" w14:textId="77777777" w:rsidR="003A4C45" w:rsidRPr="00980367" w:rsidRDefault="003A4C45" w:rsidP="00972AE7"/>
        </w:tc>
      </w:tr>
      <w:tr w:rsidR="003A4C45" w:rsidRPr="00980367" w14:paraId="1D248FE1" w14:textId="77777777" w:rsidTr="00972AE7">
        <w:tc>
          <w:tcPr>
            <w:tcW w:w="3485" w:type="dxa"/>
          </w:tcPr>
          <w:p w14:paraId="4F02B515" w14:textId="77777777" w:rsidR="003A4C45" w:rsidRPr="00980367" w:rsidRDefault="003A4C45" w:rsidP="00972AE7"/>
        </w:tc>
        <w:tc>
          <w:tcPr>
            <w:tcW w:w="4165" w:type="dxa"/>
          </w:tcPr>
          <w:p w14:paraId="35E9C56A" w14:textId="77777777" w:rsidR="003A4C45" w:rsidRPr="00980367" w:rsidRDefault="003A4C45" w:rsidP="00972AE7"/>
        </w:tc>
        <w:tc>
          <w:tcPr>
            <w:tcW w:w="2806" w:type="dxa"/>
          </w:tcPr>
          <w:p w14:paraId="644744BA" w14:textId="77777777" w:rsidR="003A4C45" w:rsidRPr="00980367" w:rsidRDefault="003A4C45" w:rsidP="00972AE7"/>
        </w:tc>
      </w:tr>
      <w:tr w:rsidR="003A4C45" w:rsidRPr="00980367" w14:paraId="35B9DE29" w14:textId="77777777" w:rsidTr="00972AE7">
        <w:tc>
          <w:tcPr>
            <w:tcW w:w="3485" w:type="dxa"/>
            <w:shd w:val="clear" w:color="auto" w:fill="FFF2CC" w:themeFill="accent4" w:themeFillTint="33"/>
          </w:tcPr>
          <w:p w14:paraId="1EB06B54" w14:textId="77777777" w:rsidR="003A4C45" w:rsidRPr="00980367" w:rsidRDefault="003A4C45" w:rsidP="00972AE7">
            <w:r w:rsidRPr="00980367">
              <w:t>T</w:t>
            </w:r>
          </w:p>
        </w:tc>
        <w:tc>
          <w:tcPr>
            <w:tcW w:w="4165" w:type="dxa"/>
            <w:shd w:val="clear" w:color="auto" w:fill="FFF2CC" w:themeFill="accent4" w:themeFillTint="33"/>
          </w:tcPr>
          <w:p w14:paraId="71123F05" w14:textId="77777777" w:rsidR="003A4C45" w:rsidRPr="00980367" w:rsidRDefault="003A4C45" w:rsidP="00972AE7"/>
        </w:tc>
        <w:tc>
          <w:tcPr>
            <w:tcW w:w="2806" w:type="dxa"/>
            <w:shd w:val="clear" w:color="auto" w:fill="FFF2CC" w:themeFill="accent4" w:themeFillTint="33"/>
          </w:tcPr>
          <w:p w14:paraId="640883EC" w14:textId="77777777" w:rsidR="003A4C45" w:rsidRPr="00980367" w:rsidRDefault="003A4C45" w:rsidP="00972AE7"/>
        </w:tc>
      </w:tr>
      <w:tr w:rsidR="003A4C45" w:rsidRPr="00980367" w14:paraId="05B21677" w14:textId="77777777" w:rsidTr="00972AE7">
        <w:tc>
          <w:tcPr>
            <w:tcW w:w="3485" w:type="dxa"/>
          </w:tcPr>
          <w:p w14:paraId="368C942D" w14:textId="77777777" w:rsidR="003A4C45" w:rsidRPr="00980367" w:rsidRDefault="003A4C45" w:rsidP="00972AE7"/>
        </w:tc>
        <w:tc>
          <w:tcPr>
            <w:tcW w:w="4165" w:type="dxa"/>
          </w:tcPr>
          <w:p w14:paraId="4A1D4E8D" w14:textId="77777777" w:rsidR="003A4C45" w:rsidRPr="00980367" w:rsidRDefault="003A4C45" w:rsidP="00972AE7"/>
        </w:tc>
        <w:tc>
          <w:tcPr>
            <w:tcW w:w="2806" w:type="dxa"/>
          </w:tcPr>
          <w:p w14:paraId="615B46A5" w14:textId="77777777" w:rsidR="003A4C45" w:rsidRPr="00980367" w:rsidRDefault="003A4C45" w:rsidP="00972AE7"/>
        </w:tc>
      </w:tr>
      <w:tr w:rsidR="003A4C45" w:rsidRPr="00980367" w14:paraId="67C76CD2" w14:textId="77777777" w:rsidTr="00972AE7">
        <w:tc>
          <w:tcPr>
            <w:tcW w:w="3485" w:type="dxa"/>
          </w:tcPr>
          <w:p w14:paraId="1C1483A3" w14:textId="77777777" w:rsidR="003A4C45" w:rsidRPr="00980367" w:rsidRDefault="003A4C45" w:rsidP="00972AE7"/>
        </w:tc>
        <w:tc>
          <w:tcPr>
            <w:tcW w:w="4165" w:type="dxa"/>
          </w:tcPr>
          <w:p w14:paraId="5A0AC4BA" w14:textId="77777777" w:rsidR="003A4C45" w:rsidRPr="00980367" w:rsidRDefault="003A4C45" w:rsidP="00972AE7"/>
        </w:tc>
        <w:tc>
          <w:tcPr>
            <w:tcW w:w="2806" w:type="dxa"/>
          </w:tcPr>
          <w:p w14:paraId="6A29FC78" w14:textId="77777777" w:rsidR="003A4C45" w:rsidRPr="00980367" w:rsidRDefault="003A4C45" w:rsidP="00972AE7"/>
        </w:tc>
      </w:tr>
      <w:tr w:rsidR="003A4C45" w:rsidRPr="00980367" w14:paraId="4F2E6368" w14:textId="77777777" w:rsidTr="00972AE7">
        <w:tc>
          <w:tcPr>
            <w:tcW w:w="3485" w:type="dxa"/>
          </w:tcPr>
          <w:p w14:paraId="68A69D56" w14:textId="77777777" w:rsidR="003A4C45" w:rsidRPr="00980367" w:rsidRDefault="003A4C45" w:rsidP="00972AE7"/>
        </w:tc>
        <w:tc>
          <w:tcPr>
            <w:tcW w:w="4165" w:type="dxa"/>
          </w:tcPr>
          <w:p w14:paraId="5AEEDF68" w14:textId="77777777" w:rsidR="003A4C45" w:rsidRPr="00980367" w:rsidRDefault="003A4C45" w:rsidP="00972AE7"/>
        </w:tc>
        <w:tc>
          <w:tcPr>
            <w:tcW w:w="2806" w:type="dxa"/>
          </w:tcPr>
          <w:p w14:paraId="18FD7997" w14:textId="77777777" w:rsidR="003A4C45" w:rsidRPr="00980367" w:rsidRDefault="003A4C45" w:rsidP="00972AE7"/>
        </w:tc>
      </w:tr>
      <w:tr w:rsidR="003A4C45" w:rsidRPr="00980367" w14:paraId="34642481" w14:textId="77777777" w:rsidTr="00972AE7">
        <w:tc>
          <w:tcPr>
            <w:tcW w:w="3485" w:type="dxa"/>
          </w:tcPr>
          <w:p w14:paraId="41A8668C" w14:textId="77777777" w:rsidR="003A4C45" w:rsidRPr="00980367" w:rsidRDefault="003A4C45" w:rsidP="00972AE7"/>
        </w:tc>
        <w:tc>
          <w:tcPr>
            <w:tcW w:w="4165" w:type="dxa"/>
          </w:tcPr>
          <w:p w14:paraId="7472D38F" w14:textId="77777777" w:rsidR="003A4C45" w:rsidRPr="00980367" w:rsidRDefault="003A4C45" w:rsidP="00972AE7"/>
        </w:tc>
        <w:tc>
          <w:tcPr>
            <w:tcW w:w="2806" w:type="dxa"/>
          </w:tcPr>
          <w:p w14:paraId="742B18D2" w14:textId="77777777" w:rsidR="003A4C45" w:rsidRPr="00980367" w:rsidRDefault="003A4C45" w:rsidP="00972AE7"/>
        </w:tc>
      </w:tr>
      <w:tr w:rsidR="003A4C45" w:rsidRPr="00980367" w14:paraId="3328583B" w14:textId="77777777" w:rsidTr="00972AE7">
        <w:tc>
          <w:tcPr>
            <w:tcW w:w="3485" w:type="dxa"/>
          </w:tcPr>
          <w:p w14:paraId="00D93837" w14:textId="77777777" w:rsidR="003A4C45" w:rsidRPr="00980367" w:rsidRDefault="003A4C45" w:rsidP="00972AE7"/>
        </w:tc>
        <w:tc>
          <w:tcPr>
            <w:tcW w:w="4165" w:type="dxa"/>
          </w:tcPr>
          <w:p w14:paraId="284E572B" w14:textId="77777777" w:rsidR="003A4C45" w:rsidRPr="00980367" w:rsidRDefault="003A4C45" w:rsidP="00972AE7"/>
        </w:tc>
        <w:tc>
          <w:tcPr>
            <w:tcW w:w="2806" w:type="dxa"/>
          </w:tcPr>
          <w:p w14:paraId="6072E782" w14:textId="77777777" w:rsidR="003A4C45" w:rsidRPr="00980367" w:rsidRDefault="003A4C45" w:rsidP="00972AE7"/>
        </w:tc>
      </w:tr>
      <w:tr w:rsidR="003A4C45" w:rsidRPr="00980367" w14:paraId="50909BFA" w14:textId="77777777" w:rsidTr="00972AE7">
        <w:tc>
          <w:tcPr>
            <w:tcW w:w="3485" w:type="dxa"/>
            <w:shd w:val="clear" w:color="auto" w:fill="FFF2CC" w:themeFill="accent4" w:themeFillTint="33"/>
          </w:tcPr>
          <w:p w14:paraId="2DCDA41B" w14:textId="77777777" w:rsidR="003A4C45" w:rsidRPr="00980367" w:rsidRDefault="003A4C45" w:rsidP="00972AE7">
            <w:r w:rsidRPr="00980367">
              <w:t>U</w:t>
            </w:r>
          </w:p>
        </w:tc>
        <w:tc>
          <w:tcPr>
            <w:tcW w:w="4165" w:type="dxa"/>
            <w:shd w:val="clear" w:color="auto" w:fill="FFF2CC" w:themeFill="accent4" w:themeFillTint="33"/>
          </w:tcPr>
          <w:p w14:paraId="451D5D06" w14:textId="77777777" w:rsidR="003A4C45" w:rsidRPr="00980367" w:rsidRDefault="003A4C45" w:rsidP="00972AE7"/>
        </w:tc>
        <w:tc>
          <w:tcPr>
            <w:tcW w:w="2806" w:type="dxa"/>
            <w:shd w:val="clear" w:color="auto" w:fill="FFF2CC" w:themeFill="accent4" w:themeFillTint="33"/>
          </w:tcPr>
          <w:p w14:paraId="12869862" w14:textId="77777777" w:rsidR="003A4C45" w:rsidRPr="00980367" w:rsidRDefault="003A4C45" w:rsidP="00972AE7"/>
        </w:tc>
      </w:tr>
      <w:tr w:rsidR="003A4C45" w:rsidRPr="00980367" w14:paraId="30D20E75" w14:textId="77777777" w:rsidTr="00972AE7">
        <w:tc>
          <w:tcPr>
            <w:tcW w:w="3485" w:type="dxa"/>
          </w:tcPr>
          <w:p w14:paraId="56BC9E62" w14:textId="77777777" w:rsidR="003A4C45" w:rsidRPr="00980367" w:rsidRDefault="003A4C45" w:rsidP="00972AE7"/>
        </w:tc>
        <w:tc>
          <w:tcPr>
            <w:tcW w:w="4165" w:type="dxa"/>
          </w:tcPr>
          <w:p w14:paraId="1D150A44" w14:textId="77777777" w:rsidR="003A4C45" w:rsidRPr="00980367" w:rsidRDefault="003A4C45" w:rsidP="00972AE7"/>
        </w:tc>
        <w:tc>
          <w:tcPr>
            <w:tcW w:w="2806" w:type="dxa"/>
          </w:tcPr>
          <w:p w14:paraId="4B37A56C" w14:textId="77777777" w:rsidR="003A4C45" w:rsidRPr="00980367" w:rsidRDefault="003A4C45" w:rsidP="00972AE7"/>
        </w:tc>
      </w:tr>
      <w:tr w:rsidR="003A4C45" w:rsidRPr="00980367" w14:paraId="1623F194" w14:textId="77777777" w:rsidTr="00972AE7">
        <w:tc>
          <w:tcPr>
            <w:tcW w:w="3485" w:type="dxa"/>
          </w:tcPr>
          <w:p w14:paraId="05815967" w14:textId="77777777" w:rsidR="003A4C45" w:rsidRPr="00980367" w:rsidRDefault="003A4C45" w:rsidP="00972AE7"/>
        </w:tc>
        <w:tc>
          <w:tcPr>
            <w:tcW w:w="4165" w:type="dxa"/>
          </w:tcPr>
          <w:p w14:paraId="4E4F6F0D" w14:textId="77777777" w:rsidR="003A4C45" w:rsidRPr="00980367" w:rsidRDefault="003A4C45" w:rsidP="00972AE7"/>
        </w:tc>
        <w:tc>
          <w:tcPr>
            <w:tcW w:w="2806" w:type="dxa"/>
          </w:tcPr>
          <w:p w14:paraId="58642D1F" w14:textId="77777777" w:rsidR="003A4C45" w:rsidRPr="00980367" w:rsidRDefault="003A4C45" w:rsidP="00972AE7"/>
        </w:tc>
      </w:tr>
      <w:tr w:rsidR="003A4C45" w:rsidRPr="00980367" w14:paraId="6D6B1B40" w14:textId="77777777" w:rsidTr="00972AE7">
        <w:tc>
          <w:tcPr>
            <w:tcW w:w="3485" w:type="dxa"/>
          </w:tcPr>
          <w:p w14:paraId="7BF78325" w14:textId="77777777" w:rsidR="003A4C45" w:rsidRPr="00980367" w:rsidRDefault="003A4C45" w:rsidP="00972AE7"/>
        </w:tc>
        <w:tc>
          <w:tcPr>
            <w:tcW w:w="4165" w:type="dxa"/>
          </w:tcPr>
          <w:p w14:paraId="616F0E1D" w14:textId="77777777" w:rsidR="003A4C45" w:rsidRPr="00980367" w:rsidRDefault="003A4C45" w:rsidP="00972AE7"/>
        </w:tc>
        <w:tc>
          <w:tcPr>
            <w:tcW w:w="2806" w:type="dxa"/>
          </w:tcPr>
          <w:p w14:paraId="7C7D491F" w14:textId="77777777" w:rsidR="003A4C45" w:rsidRPr="00980367" w:rsidRDefault="003A4C45" w:rsidP="00972AE7"/>
        </w:tc>
      </w:tr>
      <w:tr w:rsidR="003A4C45" w:rsidRPr="00980367" w14:paraId="72037CFB" w14:textId="77777777" w:rsidTr="00972AE7">
        <w:tc>
          <w:tcPr>
            <w:tcW w:w="3485" w:type="dxa"/>
          </w:tcPr>
          <w:p w14:paraId="41016328" w14:textId="77777777" w:rsidR="003A4C45" w:rsidRPr="00980367" w:rsidRDefault="003A4C45" w:rsidP="00972AE7"/>
        </w:tc>
        <w:tc>
          <w:tcPr>
            <w:tcW w:w="4165" w:type="dxa"/>
          </w:tcPr>
          <w:p w14:paraId="6D45C793" w14:textId="77777777" w:rsidR="003A4C45" w:rsidRPr="00980367" w:rsidRDefault="003A4C45" w:rsidP="00972AE7"/>
        </w:tc>
        <w:tc>
          <w:tcPr>
            <w:tcW w:w="2806" w:type="dxa"/>
          </w:tcPr>
          <w:p w14:paraId="29064EA3" w14:textId="77777777" w:rsidR="003A4C45" w:rsidRPr="00980367" w:rsidRDefault="003A4C45" w:rsidP="00972AE7"/>
        </w:tc>
      </w:tr>
      <w:tr w:rsidR="003A4C45" w:rsidRPr="00980367" w14:paraId="69DCEAFA" w14:textId="77777777" w:rsidTr="00972AE7">
        <w:tc>
          <w:tcPr>
            <w:tcW w:w="3485" w:type="dxa"/>
          </w:tcPr>
          <w:p w14:paraId="0ADEAB1D" w14:textId="77777777" w:rsidR="003A4C45" w:rsidRPr="00980367" w:rsidRDefault="003A4C45" w:rsidP="00972AE7"/>
        </w:tc>
        <w:tc>
          <w:tcPr>
            <w:tcW w:w="4165" w:type="dxa"/>
          </w:tcPr>
          <w:p w14:paraId="1B5729D1" w14:textId="77777777" w:rsidR="003A4C45" w:rsidRPr="00980367" w:rsidRDefault="003A4C45" w:rsidP="00972AE7"/>
        </w:tc>
        <w:tc>
          <w:tcPr>
            <w:tcW w:w="2806" w:type="dxa"/>
          </w:tcPr>
          <w:p w14:paraId="79EBE5D4" w14:textId="77777777" w:rsidR="003A4C45" w:rsidRPr="00980367" w:rsidRDefault="003A4C45" w:rsidP="00972AE7"/>
        </w:tc>
      </w:tr>
      <w:tr w:rsidR="003A4C45" w:rsidRPr="00980367" w14:paraId="38D7F945" w14:textId="77777777" w:rsidTr="00972AE7">
        <w:tc>
          <w:tcPr>
            <w:tcW w:w="3485" w:type="dxa"/>
            <w:shd w:val="clear" w:color="auto" w:fill="FFF2CC" w:themeFill="accent4" w:themeFillTint="33"/>
          </w:tcPr>
          <w:p w14:paraId="5B2F677D" w14:textId="77777777" w:rsidR="003A4C45" w:rsidRPr="00980367" w:rsidRDefault="003A4C45" w:rsidP="00972AE7">
            <w:r w:rsidRPr="00980367">
              <w:t>V</w:t>
            </w:r>
          </w:p>
        </w:tc>
        <w:tc>
          <w:tcPr>
            <w:tcW w:w="4165" w:type="dxa"/>
            <w:shd w:val="clear" w:color="auto" w:fill="FFF2CC" w:themeFill="accent4" w:themeFillTint="33"/>
          </w:tcPr>
          <w:p w14:paraId="44A20B1D" w14:textId="77777777" w:rsidR="003A4C45" w:rsidRPr="00980367" w:rsidRDefault="003A4C45" w:rsidP="00972AE7"/>
        </w:tc>
        <w:tc>
          <w:tcPr>
            <w:tcW w:w="2806" w:type="dxa"/>
            <w:shd w:val="clear" w:color="auto" w:fill="FFF2CC" w:themeFill="accent4" w:themeFillTint="33"/>
          </w:tcPr>
          <w:p w14:paraId="1791362C" w14:textId="77777777" w:rsidR="003A4C45" w:rsidRPr="00980367" w:rsidRDefault="003A4C45" w:rsidP="00972AE7"/>
        </w:tc>
      </w:tr>
      <w:tr w:rsidR="003A4C45" w:rsidRPr="00980367" w14:paraId="57D9E4E4" w14:textId="77777777" w:rsidTr="00972AE7">
        <w:tc>
          <w:tcPr>
            <w:tcW w:w="3485" w:type="dxa"/>
          </w:tcPr>
          <w:p w14:paraId="5082AA40" w14:textId="77777777" w:rsidR="003A4C45" w:rsidRPr="00980367" w:rsidRDefault="003A4C45" w:rsidP="00972AE7"/>
        </w:tc>
        <w:tc>
          <w:tcPr>
            <w:tcW w:w="4165" w:type="dxa"/>
          </w:tcPr>
          <w:p w14:paraId="3FCA3F74" w14:textId="77777777" w:rsidR="003A4C45" w:rsidRPr="00980367" w:rsidRDefault="003A4C45" w:rsidP="00972AE7"/>
        </w:tc>
        <w:tc>
          <w:tcPr>
            <w:tcW w:w="2806" w:type="dxa"/>
          </w:tcPr>
          <w:p w14:paraId="4CF115B0" w14:textId="77777777" w:rsidR="003A4C45" w:rsidRPr="00980367" w:rsidRDefault="003A4C45" w:rsidP="00972AE7"/>
        </w:tc>
      </w:tr>
      <w:tr w:rsidR="003A4C45" w:rsidRPr="00980367" w14:paraId="63678F0D" w14:textId="77777777" w:rsidTr="00972AE7">
        <w:tc>
          <w:tcPr>
            <w:tcW w:w="3485" w:type="dxa"/>
          </w:tcPr>
          <w:p w14:paraId="5D2EE481" w14:textId="77777777" w:rsidR="003A4C45" w:rsidRPr="00980367" w:rsidRDefault="003A4C45" w:rsidP="00972AE7"/>
        </w:tc>
        <w:tc>
          <w:tcPr>
            <w:tcW w:w="4165" w:type="dxa"/>
          </w:tcPr>
          <w:p w14:paraId="6B01155B" w14:textId="77777777" w:rsidR="003A4C45" w:rsidRPr="00980367" w:rsidRDefault="003A4C45" w:rsidP="00972AE7"/>
        </w:tc>
        <w:tc>
          <w:tcPr>
            <w:tcW w:w="2806" w:type="dxa"/>
          </w:tcPr>
          <w:p w14:paraId="239D44DD" w14:textId="77777777" w:rsidR="003A4C45" w:rsidRPr="00980367" w:rsidRDefault="003A4C45" w:rsidP="00972AE7"/>
        </w:tc>
      </w:tr>
      <w:tr w:rsidR="003A4C45" w:rsidRPr="00980367" w14:paraId="067249A8" w14:textId="77777777" w:rsidTr="00972AE7">
        <w:tc>
          <w:tcPr>
            <w:tcW w:w="3485" w:type="dxa"/>
          </w:tcPr>
          <w:p w14:paraId="16E7CB7A" w14:textId="77777777" w:rsidR="003A4C45" w:rsidRPr="00980367" w:rsidRDefault="003A4C45" w:rsidP="00972AE7"/>
        </w:tc>
        <w:tc>
          <w:tcPr>
            <w:tcW w:w="4165" w:type="dxa"/>
          </w:tcPr>
          <w:p w14:paraId="5575D46C" w14:textId="77777777" w:rsidR="003A4C45" w:rsidRPr="00980367" w:rsidRDefault="003A4C45" w:rsidP="00972AE7"/>
        </w:tc>
        <w:tc>
          <w:tcPr>
            <w:tcW w:w="2806" w:type="dxa"/>
          </w:tcPr>
          <w:p w14:paraId="2463098E" w14:textId="77777777" w:rsidR="003A4C45" w:rsidRPr="00980367" w:rsidRDefault="003A4C45" w:rsidP="00972AE7"/>
        </w:tc>
      </w:tr>
      <w:tr w:rsidR="003A4C45" w:rsidRPr="00980367" w14:paraId="35CCBAFE" w14:textId="77777777" w:rsidTr="00972AE7">
        <w:tc>
          <w:tcPr>
            <w:tcW w:w="3485" w:type="dxa"/>
            <w:shd w:val="clear" w:color="auto" w:fill="FFF2CC" w:themeFill="accent4" w:themeFillTint="33"/>
          </w:tcPr>
          <w:p w14:paraId="698066EE" w14:textId="77777777" w:rsidR="003A4C45" w:rsidRPr="00980367" w:rsidRDefault="003A4C45" w:rsidP="00972AE7">
            <w:r w:rsidRPr="00980367">
              <w:t>W</w:t>
            </w:r>
          </w:p>
        </w:tc>
        <w:tc>
          <w:tcPr>
            <w:tcW w:w="4165" w:type="dxa"/>
            <w:shd w:val="clear" w:color="auto" w:fill="FFF2CC" w:themeFill="accent4" w:themeFillTint="33"/>
          </w:tcPr>
          <w:p w14:paraId="7DF99B70" w14:textId="77777777" w:rsidR="003A4C45" w:rsidRPr="00980367" w:rsidRDefault="003A4C45" w:rsidP="00972AE7"/>
        </w:tc>
        <w:tc>
          <w:tcPr>
            <w:tcW w:w="2806" w:type="dxa"/>
            <w:shd w:val="clear" w:color="auto" w:fill="FFF2CC" w:themeFill="accent4" w:themeFillTint="33"/>
          </w:tcPr>
          <w:p w14:paraId="6BCD15DD" w14:textId="77777777" w:rsidR="003A4C45" w:rsidRPr="00980367" w:rsidRDefault="003A4C45" w:rsidP="00972AE7"/>
        </w:tc>
      </w:tr>
      <w:tr w:rsidR="003A4C45" w:rsidRPr="00980367" w14:paraId="4941C4D0" w14:textId="77777777" w:rsidTr="00972AE7">
        <w:tc>
          <w:tcPr>
            <w:tcW w:w="3485" w:type="dxa"/>
          </w:tcPr>
          <w:p w14:paraId="0A2E77EC" w14:textId="77777777" w:rsidR="003A4C45" w:rsidRPr="00980367" w:rsidRDefault="003A4C45" w:rsidP="00972AE7"/>
        </w:tc>
        <w:tc>
          <w:tcPr>
            <w:tcW w:w="4165" w:type="dxa"/>
          </w:tcPr>
          <w:p w14:paraId="33BB3D73" w14:textId="77777777" w:rsidR="003A4C45" w:rsidRPr="00980367" w:rsidRDefault="003A4C45" w:rsidP="00972AE7"/>
        </w:tc>
        <w:tc>
          <w:tcPr>
            <w:tcW w:w="2806" w:type="dxa"/>
          </w:tcPr>
          <w:p w14:paraId="31313EC4" w14:textId="77777777" w:rsidR="003A4C45" w:rsidRPr="00980367" w:rsidRDefault="003A4C45" w:rsidP="00972AE7"/>
        </w:tc>
      </w:tr>
      <w:tr w:rsidR="003A4C45" w:rsidRPr="00980367" w14:paraId="50253AD5" w14:textId="77777777" w:rsidTr="00972AE7">
        <w:tc>
          <w:tcPr>
            <w:tcW w:w="3485" w:type="dxa"/>
          </w:tcPr>
          <w:p w14:paraId="7B2830B5" w14:textId="77777777" w:rsidR="003A4C45" w:rsidRPr="00980367" w:rsidRDefault="003A4C45" w:rsidP="00972AE7"/>
        </w:tc>
        <w:tc>
          <w:tcPr>
            <w:tcW w:w="4165" w:type="dxa"/>
          </w:tcPr>
          <w:p w14:paraId="4FE18517" w14:textId="77777777" w:rsidR="003A4C45" w:rsidRPr="00980367" w:rsidRDefault="003A4C45" w:rsidP="00972AE7"/>
        </w:tc>
        <w:tc>
          <w:tcPr>
            <w:tcW w:w="2806" w:type="dxa"/>
          </w:tcPr>
          <w:p w14:paraId="19BBAE95" w14:textId="77777777" w:rsidR="003A4C45" w:rsidRPr="00980367" w:rsidRDefault="003A4C45" w:rsidP="00972AE7"/>
        </w:tc>
      </w:tr>
      <w:tr w:rsidR="003A4C45" w:rsidRPr="00980367" w14:paraId="1E25D697" w14:textId="77777777" w:rsidTr="00972AE7">
        <w:tc>
          <w:tcPr>
            <w:tcW w:w="3485" w:type="dxa"/>
          </w:tcPr>
          <w:p w14:paraId="3F4ED9C4" w14:textId="77777777" w:rsidR="003A4C45" w:rsidRPr="00980367" w:rsidRDefault="003A4C45" w:rsidP="00972AE7"/>
        </w:tc>
        <w:tc>
          <w:tcPr>
            <w:tcW w:w="4165" w:type="dxa"/>
          </w:tcPr>
          <w:p w14:paraId="4F050C9E" w14:textId="77777777" w:rsidR="003A4C45" w:rsidRPr="00980367" w:rsidRDefault="003A4C45" w:rsidP="00972AE7"/>
        </w:tc>
        <w:tc>
          <w:tcPr>
            <w:tcW w:w="2806" w:type="dxa"/>
          </w:tcPr>
          <w:p w14:paraId="0FC1F021" w14:textId="77777777" w:rsidR="003A4C45" w:rsidRPr="00980367" w:rsidRDefault="003A4C45" w:rsidP="00972AE7"/>
        </w:tc>
      </w:tr>
      <w:tr w:rsidR="003A4C45" w:rsidRPr="00980367" w14:paraId="6BE71475" w14:textId="77777777" w:rsidTr="00972AE7">
        <w:tc>
          <w:tcPr>
            <w:tcW w:w="3485" w:type="dxa"/>
          </w:tcPr>
          <w:p w14:paraId="2CA625F7" w14:textId="77777777" w:rsidR="003A4C45" w:rsidRPr="00980367" w:rsidRDefault="003A4C45" w:rsidP="00972AE7"/>
        </w:tc>
        <w:tc>
          <w:tcPr>
            <w:tcW w:w="4165" w:type="dxa"/>
          </w:tcPr>
          <w:p w14:paraId="7D0B36AA" w14:textId="77777777" w:rsidR="003A4C45" w:rsidRPr="00980367" w:rsidRDefault="003A4C45" w:rsidP="00972AE7"/>
        </w:tc>
        <w:tc>
          <w:tcPr>
            <w:tcW w:w="2806" w:type="dxa"/>
          </w:tcPr>
          <w:p w14:paraId="323D11F8" w14:textId="77777777" w:rsidR="003A4C45" w:rsidRPr="00980367" w:rsidRDefault="003A4C45" w:rsidP="00972AE7"/>
        </w:tc>
      </w:tr>
      <w:tr w:rsidR="003A4C45" w:rsidRPr="00980367" w14:paraId="3FF08E62" w14:textId="77777777" w:rsidTr="00972AE7">
        <w:tc>
          <w:tcPr>
            <w:tcW w:w="3485" w:type="dxa"/>
          </w:tcPr>
          <w:p w14:paraId="1B08C3A4" w14:textId="77777777" w:rsidR="003A4C45" w:rsidRPr="00980367" w:rsidRDefault="003A4C45" w:rsidP="00972AE7"/>
        </w:tc>
        <w:tc>
          <w:tcPr>
            <w:tcW w:w="4165" w:type="dxa"/>
          </w:tcPr>
          <w:p w14:paraId="3A463D3A" w14:textId="77777777" w:rsidR="003A4C45" w:rsidRPr="00980367" w:rsidRDefault="003A4C45" w:rsidP="00972AE7"/>
        </w:tc>
        <w:tc>
          <w:tcPr>
            <w:tcW w:w="2806" w:type="dxa"/>
          </w:tcPr>
          <w:p w14:paraId="33A79AF6" w14:textId="77777777" w:rsidR="003A4C45" w:rsidRPr="00980367" w:rsidRDefault="003A4C45" w:rsidP="00972AE7"/>
        </w:tc>
      </w:tr>
      <w:tr w:rsidR="003A4C45" w:rsidRPr="00980367" w14:paraId="1C1597DF" w14:textId="77777777" w:rsidTr="00972AE7">
        <w:tc>
          <w:tcPr>
            <w:tcW w:w="3485" w:type="dxa"/>
            <w:shd w:val="clear" w:color="auto" w:fill="FFF2CC" w:themeFill="accent4" w:themeFillTint="33"/>
          </w:tcPr>
          <w:p w14:paraId="0A93163A" w14:textId="77777777" w:rsidR="003A4C45" w:rsidRPr="00980367" w:rsidRDefault="003A4C45" w:rsidP="00972AE7">
            <w:r w:rsidRPr="00980367">
              <w:t>X</w:t>
            </w:r>
          </w:p>
        </w:tc>
        <w:tc>
          <w:tcPr>
            <w:tcW w:w="4165" w:type="dxa"/>
            <w:shd w:val="clear" w:color="auto" w:fill="FFF2CC" w:themeFill="accent4" w:themeFillTint="33"/>
          </w:tcPr>
          <w:p w14:paraId="47C873A1" w14:textId="77777777" w:rsidR="003A4C45" w:rsidRPr="00980367" w:rsidRDefault="003A4C45" w:rsidP="00972AE7"/>
        </w:tc>
        <w:tc>
          <w:tcPr>
            <w:tcW w:w="2806" w:type="dxa"/>
            <w:shd w:val="clear" w:color="auto" w:fill="FFF2CC" w:themeFill="accent4" w:themeFillTint="33"/>
          </w:tcPr>
          <w:p w14:paraId="7008C90B" w14:textId="77777777" w:rsidR="003A4C45" w:rsidRPr="00980367" w:rsidRDefault="003A4C45" w:rsidP="00972AE7"/>
        </w:tc>
      </w:tr>
      <w:tr w:rsidR="003A4C45" w:rsidRPr="00980367" w14:paraId="62F9DB69" w14:textId="77777777" w:rsidTr="00972AE7">
        <w:tc>
          <w:tcPr>
            <w:tcW w:w="3485" w:type="dxa"/>
          </w:tcPr>
          <w:p w14:paraId="036FF6A5" w14:textId="77777777" w:rsidR="003A4C45" w:rsidRPr="00980367" w:rsidRDefault="003A4C45" w:rsidP="00972AE7"/>
        </w:tc>
        <w:tc>
          <w:tcPr>
            <w:tcW w:w="4165" w:type="dxa"/>
          </w:tcPr>
          <w:p w14:paraId="7955C6FE" w14:textId="77777777" w:rsidR="003A4C45" w:rsidRPr="00980367" w:rsidRDefault="003A4C45" w:rsidP="00972AE7"/>
        </w:tc>
        <w:tc>
          <w:tcPr>
            <w:tcW w:w="2806" w:type="dxa"/>
          </w:tcPr>
          <w:p w14:paraId="6AC0012C" w14:textId="77777777" w:rsidR="003A4C45" w:rsidRPr="00980367" w:rsidRDefault="003A4C45" w:rsidP="00972AE7"/>
        </w:tc>
      </w:tr>
      <w:tr w:rsidR="003A4C45" w:rsidRPr="00980367" w14:paraId="55EA63F3" w14:textId="77777777" w:rsidTr="00972AE7">
        <w:tc>
          <w:tcPr>
            <w:tcW w:w="3485" w:type="dxa"/>
          </w:tcPr>
          <w:p w14:paraId="26633099" w14:textId="77777777" w:rsidR="003A4C45" w:rsidRPr="00980367" w:rsidRDefault="003A4C45" w:rsidP="00972AE7"/>
        </w:tc>
        <w:tc>
          <w:tcPr>
            <w:tcW w:w="4165" w:type="dxa"/>
          </w:tcPr>
          <w:p w14:paraId="464C352C" w14:textId="77777777" w:rsidR="003A4C45" w:rsidRPr="00980367" w:rsidRDefault="003A4C45" w:rsidP="00972AE7"/>
        </w:tc>
        <w:tc>
          <w:tcPr>
            <w:tcW w:w="2806" w:type="dxa"/>
          </w:tcPr>
          <w:p w14:paraId="74A0BFC8" w14:textId="77777777" w:rsidR="003A4C45" w:rsidRPr="00980367" w:rsidRDefault="003A4C45" w:rsidP="00972AE7"/>
        </w:tc>
      </w:tr>
      <w:tr w:rsidR="003A4C45" w:rsidRPr="00980367" w14:paraId="6845FD5C" w14:textId="77777777" w:rsidTr="00972AE7">
        <w:tc>
          <w:tcPr>
            <w:tcW w:w="3485" w:type="dxa"/>
            <w:shd w:val="clear" w:color="auto" w:fill="FFF2CC" w:themeFill="accent4" w:themeFillTint="33"/>
          </w:tcPr>
          <w:p w14:paraId="1C094AB4" w14:textId="77777777" w:rsidR="003A4C45" w:rsidRPr="00980367" w:rsidRDefault="003A4C45" w:rsidP="00972AE7">
            <w:r w:rsidRPr="00980367">
              <w:t>Y</w:t>
            </w:r>
          </w:p>
        </w:tc>
        <w:tc>
          <w:tcPr>
            <w:tcW w:w="4165" w:type="dxa"/>
            <w:shd w:val="clear" w:color="auto" w:fill="FFF2CC" w:themeFill="accent4" w:themeFillTint="33"/>
          </w:tcPr>
          <w:p w14:paraId="2B83A4AC" w14:textId="77777777" w:rsidR="003A4C45" w:rsidRPr="00980367" w:rsidRDefault="003A4C45" w:rsidP="00972AE7"/>
        </w:tc>
        <w:tc>
          <w:tcPr>
            <w:tcW w:w="2806" w:type="dxa"/>
            <w:shd w:val="clear" w:color="auto" w:fill="FFF2CC" w:themeFill="accent4" w:themeFillTint="33"/>
          </w:tcPr>
          <w:p w14:paraId="745126AF" w14:textId="77777777" w:rsidR="003A4C45" w:rsidRPr="00980367" w:rsidRDefault="003A4C45" w:rsidP="00972AE7"/>
        </w:tc>
      </w:tr>
      <w:tr w:rsidR="003A4C45" w:rsidRPr="00980367" w14:paraId="59ACC8DF" w14:textId="77777777" w:rsidTr="00972AE7">
        <w:tc>
          <w:tcPr>
            <w:tcW w:w="3485" w:type="dxa"/>
          </w:tcPr>
          <w:p w14:paraId="6015A0F1" w14:textId="77777777" w:rsidR="003A4C45" w:rsidRPr="00980367" w:rsidRDefault="003A4C45" w:rsidP="00972AE7"/>
        </w:tc>
        <w:tc>
          <w:tcPr>
            <w:tcW w:w="4165" w:type="dxa"/>
          </w:tcPr>
          <w:p w14:paraId="38CC1452" w14:textId="77777777" w:rsidR="003A4C45" w:rsidRPr="00980367" w:rsidRDefault="003A4C45" w:rsidP="00972AE7"/>
        </w:tc>
        <w:tc>
          <w:tcPr>
            <w:tcW w:w="2806" w:type="dxa"/>
          </w:tcPr>
          <w:p w14:paraId="08344E4E" w14:textId="77777777" w:rsidR="003A4C45" w:rsidRPr="00980367" w:rsidRDefault="003A4C45" w:rsidP="00972AE7"/>
        </w:tc>
      </w:tr>
      <w:tr w:rsidR="003A4C45" w:rsidRPr="00980367" w14:paraId="2B63CAAE" w14:textId="77777777" w:rsidTr="00972AE7">
        <w:tc>
          <w:tcPr>
            <w:tcW w:w="3485" w:type="dxa"/>
          </w:tcPr>
          <w:p w14:paraId="54A2F83D" w14:textId="77777777" w:rsidR="003A4C45" w:rsidRPr="00980367" w:rsidRDefault="003A4C45" w:rsidP="00972AE7"/>
        </w:tc>
        <w:tc>
          <w:tcPr>
            <w:tcW w:w="4165" w:type="dxa"/>
          </w:tcPr>
          <w:p w14:paraId="0B1A2537" w14:textId="77777777" w:rsidR="003A4C45" w:rsidRPr="00980367" w:rsidRDefault="003A4C45" w:rsidP="00972AE7"/>
        </w:tc>
        <w:tc>
          <w:tcPr>
            <w:tcW w:w="2806" w:type="dxa"/>
          </w:tcPr>
          <w:p w14:paraId="0512556C" w14:textId="77777777" w:rsidR="003A4C45" w:rsidRPr="00980367" w:rsidRDefault="003A4C45" w:rsidP="00972AE7"/>
        </w:tc>
      </w:tr>
      <w:tr w:rsidR="003A4C45" w:rsidRPr="00980367" w14:paraId="7AB38D99" w14:textId="77777777" w:rsidTr="00972AE7">
        <w:tc>
          <w:tcPr>
            <w:tcW w:w="3485" w:type="dxa"/>
            <w:shd w:val="clear" w:color="auto" w:fill="FFF2CC" w:themeFill="accent4" w:themeFillTint="33"/>
          </w:tcPr>
          <w:p w14:paraId="2E6342C3" w14:textId="77777777" w:rsidR="003A4C45" w:rsidRPr="00980367" w:rsidRDefault="003A4C45" w:rsidP="00972AE7">
            <w:r w:rsidRPr="00980367">
              <w:t>Z</w:t>
            </w:r>
          </w:p>
        </w:tc>
        <w:tc>
          <w:tcPr>
            <w:tcW w:w="4165" w:type="dxa"/>
            <w:shd w:val="clear" w:color="auto" w:fill="FFF2CC" w:themeFill="accent4" w:themeFillTint="33"/>
          </w:tcPr>
          <w:p w14:paraId="31050C9B" w14:textId="77777777" w:rsidR="003A4C45" w:rsidRPr="00980367" w:rsidRDefault="003A4C45" w:rsidP="00972AE7"/>
        </w:tc>
        <w:tc>
          <w:tcPr>
            <w:tcW w:w="2806" w:type="dxa"/>
            <w:shd w:val="clear" w:color="auto" w:fill="FFF2CC" w:themeFill="accent4" w:themeFillTint="33"/>
          </w:tcPr>
          <w:p w14:paraId="29C16104" w14:textId="77777777" w:rsidR="003A4C45" w:rsidRPr="00980367" w:rsidRDefault="003A4C45" w:rsidP="00972AE7"/>
        </w:tc>
      </w:tr>
      <w:tr w:rsidR="003A4C45" w:rsidRPr="00980367" w14:paraId="41364EF9" w14:textId="77777777" w:rsidTr="00972AE7">
        <w:tc>
          <w:tcPr>
            <w:tcW w:w="3485" w:type="dxa"/>
          </w:tcPr>
          <w:p w14:paraId="554C1ACB" w14:textId="77777777" w:rsidR="003A4C45" w:rsidRPr="00980367" w:rsidRDefault="003A4C45" w:rsidP="00972AE7"/>
        </w:tc>
        <w:tc>
          <w:tcPr>
            <w:tcW w:w="4165" w:type="dxa"/>
          </w:tcPr>
          <w:p w14:paraId="63ACD375" w14:textId="77777777" w:rsidR="003A4C45" w:rsidRPr="00980367" w:rsidRDefault="003A4C45" w:rsidP="00972AE7"/>
        </w:tc>
        <w:tc>
          <w:tcPr>
            <w:tcW w:w="2806" w:type="dxa"/>
          </w:tcPr>
          <w:p w14:paraId="7839170D" w14:textId="77777777" w:rsidR="003A4C45" w:rsidRPr="00980367" w:rsidRDefault="003A4C45" w:rsidP="00972AE7"/>
        </w:tc>
      </w:tr>
      <w:tr w:rsidR="003A4C45" w:rsidRPr="00980367" w14:paraId="033C5FA2" w14:textId="77777777" w:rsidTr="00972AE7">
        <w:tc>
          <w:tcPr>
            <w:tcW w:w="3485" w:type="dxa"/>
          </w:tcPr>
          <w:p w14:paraId="5B808D08" w14:textId="77777777" w:rsidR="003A4C45" w:rsidRPr="00980367" w:rsidRDefault="003A4C45" w:rsidP="00972AE7"/>
        </w:tc>
        <w:tc>
          <w:tcPr>
            <w:tcW w:w="4165" w:type="dxa"/>
          </w:tcPr>
          <w:p w14:paraId="6DAF5F4B" w14:textId="77777777" w:rsidR="003A4C45" w:rsidRPr="00980367" w:rsidRDefault="003A4C45" w:rsidP="00972AE7"/>
        </w:tc>
        <w:tc>
          <w:tcPr>
            <w:tcW w:w="2806" w:type="dxa"/>
          </w:tcPr>
          <w:p w14:paraId="7BE7B5F5" w14:textId="77777777" w:rsidR="003A4C45" w:rsidRPr="00980367" w:rsidRDefault="003A4C45" w:rsidP="00972AE7"/>
        </w:tc>
      </w:tr>
    </w:tbl>
    <w:p w14:paraId="3E2D856C" w14:textId="77777777" w:rsidR="003A4C45" w:rsidRPr="00980367" w:rsidRDefault="003A4C45" w:rsidP="003A4C45">
      <w:pPr>
        <w:rPr>
          <w:b/>
          <w:bCs/>
          <w:color w:val="002060"/>
          <w:sz w:val="28"/>
          <w:szCs w:val="28"/>
        </w:rPr>
      </w:pPr>
    </w:p>
    <w:p w14:paraId="73644338" w14:textId="77777777" w:rsidR="003A4C45" w:rsidRPr="00980367" w:rsidRDefault="003A4C45" w:rsidP="003A4C45">
      <w:pPr>
        <w:rPr>
          <w:b/>
          <w:bCs/>
          <w:color w:val="002060"/>
          <w:sz w:val="28"/>
          <w:szCs w:val="28"/>
        </w:rPr>
      </w:pPr>
      <w:r w:rsidRPr="00980367">
        <w:rPr>
          <w:b/>
          <w:bCs/>
          <w:color w:val="002060"/>
          <w:sz w:val="28"/>
          <w:szCs w:val="28"/>
        </w:rPr>
        <w:br w:type="page"/>
      </w:r>
      <w:r w:rsidRPr="00980367">
        <w:rPr>
          <w:b/>
          <w:bCs/>
          <w:color w:val="002060"/>
          <w:sz w:val="28"/>
          <w:szCs w:val="28"/>
        </w:rPr>
        <w:lastRenderedPageBreak/>
        <w:t xml:space="preserve">Kuputaka (glossary) of kupu Māori (words in te reo Māori) </w:t>
      </w:r>
    </w:p>
    <w:p w14:paraId="6873BB05" w14:textId="77777777" w:rsidR="003A4C45" w:rsidRPr="008C7143" w:rsidRDefault="003A4C45" w:rsidP="003A4C45">
      <w:pPr>
        <w:rPr>
          <w:color w:val="000000" w:themeColor="text1"/>
        </w:rPr>
      </w:pPr>
      <w:r w:rsidRPr="008C7143">
        <w:rPr>
          <w:color w:val="000000" w:themeColor="text1"/>
        </w:rPr>
        <w:t xml:space="preserve">As your learning includes kupu Māori, add these to the kuputaka below, along with the approximate translation and any notes about the use and meaning of the kupu that will support your learning. </w:t>
      </w:r>
    </w:p>
    <w:p w14:paraId="3ADA9C70" w14:textId="77777777" w:rsidR="003A4C45" w:rsidRPr="008C7143" w:rsidRDefault="003A4C45" w:rsidP="003A4C45">
      <w:pPr>
        <w:rPr>
          <w:i/>
          <w:iCs/>
          <w:color w:val="000000" w:themeColor="text1"/>
        </w:rPr>
      </w:pPr>
      <w:r w:rsidRPr="008C7143">
        <w:rPr>
          <w:i/>
          <w:iCs/>
          <w:color w:val="000000" w:themeColor="text1"/>
        </w:rPr>
        <w:t>Insert more rows to the table when needed.</w:t>
      </w:r>
    </w:p>
    <w:p w14:paraId="6FB0448F" w14:textId="77777777" w:rsidR="003A4C45" w:rsidRPr="008C7143" w:rsidRDefault="003A4C45" w:rsidP="003A4C45">
      <w:pPr>
        <w:rPr>
          <w:color w:val="000000" w:themeColor="text1"/>
        </w:rPr>
      </w:pPr>
      <w:r w:rsidRPr="008C7143">
        <w:rPr>
          <w:color w:val="000000" w:themeColor="text1"/>
        </w:rPr>
        <w:t>Two useful online sources of kupu Māori that contain many Health Education-related terms are:</w:t>
      </w:r>
    </w:p>
    <w:p w14:paraId="584313EA" w14:textId="77777777" w:rsidR="003A4C45" w:rsidRPr="00980367" w:rsidRDefault="003A4C45" w:rsidP="003A4C45">
      <w:pPr>
        <w:numPr>
          <w:ilvl w:val="0"/>
          <w:numId w:val="22"/>
        </w:numPr>
        <w:contextualSpacing/>
        <w:rPr>
          <w:color w:val="002060"/>
        </w:rPr>
      </w:pPr>
      <w:hyperlink r:id="rId25" w:history="1">
        <w:r w:rsidRPr="00980367">
          <w:rPr>
            <w:color w:val="0563C1" w:themeColor="hyperlink"/>
            <w:u w:val="single"/>
          </w:rPr>
          <w:t>Te Aka Māori Dictionary</w:t>
        </w:r>
      </w:hyperlink>
      <w:r w:rsidRPr="00980367">
        <w:rPr>
          <w:color w:val="002060"/>
        </w:rPr>
        <w:t xml:space="preserve"> </w:t>
      </w:r>
    </w:p>
    <w:p w14:paraId="205FDC7D" w14:textId="77777777" w:rsidR="003A4C45" w:rsidRPr="00980367" w:rsidRDefault="003A4C45" w:rsidP="003A4C45">
      <w:pPr>
        <w:numPr>
          <w:ilvl w:val="0"/>
          <w:numId w:val="22"/>
        </w:numPr>
        <w:contextualSpacing/>
        <w:rPr>
          <w:color w:val="002060"/>
        </w:rPr>
      </w:pPr>
      <w:r w:rsidRPr="00980367">
        <w:rPr>
          <w:color w:val="002060"/>
        </w:rPr>
        <w:t xml:space="preserve">Paekupu </w:t>
      </w:r>
      <w:hyperlink r:id="rId26" w:history="1">
        <w:r w:rsidRPr="00980367">
          <w:rPr>
            <w:color w:val="0563C1" w:themeColor="hyperlink"/>
            <w:u w:val="single"/>
          </w:rPr>
          <w:t>Māori to English</w:t>
        </w:r>
      </w:hyperlink>
      <w:r w:rsidRPr="00980367">
        <w:rPr>
          <w:color w:val="002060"/>
        </w:rPr>
        <w:t xml:space="preserve"> and </w:t>
      </w:r>
      <w:hyperlink r:id="rId27" w:history="1">
        <w:r w:rsidRPr="00980367">
          <w:rPr>
            <w:color w:val="0563C1" w:themeColor="hyperlink"/>
            <w:u w:val="single"/>
          </w:rPr>
          <w:t>English to Māori</w:t>
        </w:r>
      </w:hyperlink>
      <w:r w:rsidRPr="00980367">
        <w:rPr>
          <w:color w:val="002060"/>
        </w:rPr>
        <w:t xml:space="preserve"> </w:t>
      </w:r>
    </w:p>
    <w:p w14:paraId="189A7124" w14:textId="77777777" w:rsidR="003A4C45" w:rsidRPr="00980367" w:rsidRDefault="003A4C45" w:rsidP="003A4C45">
      <w:pPr>
        <w:numPr>
          <w:ilvl w:val="0"/>
          <w:numId w:val="22"/>
        </w:numPr>
        <w:contextualSpacing/>
        <w:rPr>
          <w:color w:val="002060"/>
        </w:rPr>
      </w:pPr>
      <w:r w:rsidRPr="00980367">
        <w:rPr>
          <w:color w:val="002060"/>
        </w:rPr>
        <w:t xml:space="preserve">Use local sources of kupu Māori where these are available. </w:t>
      </w:r>
    </w:p>
    <w:tbl>
      <w:tblPr>
        <w:tblStyle w:val="TableGrid"/>
        <w:tblW w:w="0" w:type="auto"/>
        <w:tblLook w:val="04A0" w:firstRow="1" w:lastRow="0" w:firstColumn="1" w:lastColumn="0" w:noHBand="0" w:noVBand="1"/>
      </w:tblPr>
      <w:tblGrid>
        <w:gridCol w:w="2972"/>
        <w:gridCol w:w="2977"/>
        <w:gridCol w:w="4507"/>
      </w:tblGrid>
      <w:tr w:rsidR="003A4C45" w:rsidRPr="00980367" w14:paraId="1769735C" w14:textId="77777777" w:rsidTr="00972AE7">
        <w:tc>
          <w:tcPr>
            <w:tcW w:w="2972" w:type="dxa"/>
            <w:shd w:val="clear" w:color="auto" w:fill="002060"/>
          </w:tcPr>
          <w:p w14:paraId="77F341B9" w14:textId="77777777" w:rsidR="003A4C45" w:rsidRPr="00980367" w:rsidRDefault="003A4C45" w:rsidP="00972AE7">
            <w:pPr>
              <w:rPr>
                <w:b/>
                <w:bCs/>
              </w:rPr>
            </w:pPr>
            <w:r w:rsidRPr="00980367">
              <w:rPr>
                <w:b/>
                <w:bCs/>
              </w:rPr>
              <w:t>Te reo Māori kupu (words)</w:t>
            </w:r>
          </w:p>
        </w:tc>
        <w:tc>
          <w:tcPr>
            <w:tcW w:w="2977" w:type="dxa"/>
            <w:shd w:val="clear" w:color="auto" w:fill="002060"/>
          </w:tcPr>
          <w:p w14:paraId="4A2D59A2" w14:textId="77777777" w:rsidR="003A4C45" w:rsidRPr="00980367" w:rsidRDefault="003A4C45" w:rsidP="00972AE7">
            <w:pPr>
              <w:rPr>
                <w:b/>
                <w:bCs/>
              </w:rPr>
            </w:pPr>
            <w:r w:rsidRPr="00980367">
              <w:rPr>
                <w:b/>
                <w:bCs/>
              </w:rPr>
              <w:t xml:space="preserve">Approximate translation in English </w:t>
            </w:r>
          </w:p>
        </w:tc>
        <w:tc>
          <w:tcPr>
            <w:tcW w:w="4507" w:type="dxa"/>
            <w:shd w:val="clear" w:color="auto" w:fill="002060"/>
          </w:tcPr>
          <w:p w14:paraId="48D46668" w14:textId="77777777" w:rsidR="003A4C45" w:rsidRPr="00980367" w:rsidRDefault="003A4C45" w:rsidP="00972AE7">
            <w:pPr>
              <w:rPr>
                <w:b/>
                <w:bCs/>
              </w:rPr>
            </w:pPr>
            <w:r w:rsidRPr="00980367">
              <w:rPr>
                <w:b/>
                <w:bCs/>
              </w:rPr>
              <w:t>Notes related to meaning and use of kupu</w:t>
            </w:r>
            <w:r>
              <w:rPr>
                <w:b/>
                <w:bCs/>
              </w:rPr>
              <w:t xml:space="preserve"> in</w:t>
            </w:r>
            <w:r w:rsidRPr="00980367">
              <w:rPr>
                <w:b/>
                <w:bCs/>
              </w:rPr>
              <w:t xml:space="preserve"> te reo Māori </w:t>
            </w:r>
          </w:p>
        </w:tc>
      </w:tr>
      <w:tr w:rsidR="003A4C45" w:rsidRPr="00980367" w14:paraId="0E4B94F5" w14:textId="77777777" w:rsidTr="00972AE7">
        <w:tc>
          <w:tcPr>
            <w:tcW w:w="2972" w:type="dxa"/>
            <w:shd w:val="clear" w:color="auto" w:fill="FFF2CC" w:themeFill="accent4" w:themeFillTint="33"/>
          </w:tcPr>
          <w:p w14:paraId="437B4027" w14:textId="77777777" w:rsidR="003A4C45" w:rsidRPr="00980367" w:rsidRDefault="003A4C45" w:rsidP="00972AE7">
            <w:r w:rsidRPr="00980367">
              <w:t>A</w:t>
            </w:r>
          </w:p>
        </w:tc>
        <w:tc>
          <w:tcPr>
            <w:tcW w:w="2977" w:type="dxa"/>
            <w:shd w:val="clear" w:color="auto" w:fill="FFF2CC" w:themeFill="accent4" w:themeFillTint="33"/>
          </w:tcPr>
          <w:p w14:paraId="6A58E6B1" w14:textId="77777777" w:rsidR="003A4C45" w:rsidRPr="00980367" w:rsidRDefault="003A4C45" w:rsidP="00972AE7"/>
        </w:tc>
        <w:tc>
          <w:tcPr>
            <w:tcW w:w="4507" w:type="dxa"/>
            <w:shd w:val="clear" w:color="auto" w:fill="FFF2CC" w:themeFill="accent4" w:themeFillTint="33"/>
          </w:tcPr>
          <w:p w14:paraId="6F96FBED" w14:textId="77777777" w:rsidR="003A4C45" w:rsidRPr="00980367" w:rsidRDefault="003A4C45" w:rsidP="00972AE7"/>
        </w:tc>
      </w:tr>
      <w:tr w:rsidR="003A4C45" w:rsidRPr="00980367" w14:paraId="13899387" w14:textId="77777777" w:rsidTr="00972AE7">
        <w:tc>
          <w:tcPr>
            <w:tcW w:w="2972" w:type="dxa"/>
          </w:tcPr>
          <w:p w14:paraId="049E372D" w14:textId="77777777" w:rsidR="003A4C45" w:rsidRPr="00980367" w:rsidRDefault="003A4C45" w:rsidP="00972AE7">
            <w:bookmarkStart w:id="8" w:name="_Hlk151705264"/>
          </w:p>
        </w:tc>
        <w:tc>
          <w:tcPr>
            <w:tcW w:w="2977" w:type="dxa"/>
          </w:tcPr>
          <w:p w14:paraId="44B7675B" w14:textId="77777777" w:rsidR="003A4C45" w:rsidRPr="00980367" w:rsidRDefault="003A4C45" w:rsidP="00972AE7"/>
        </w:tc>
        <w:tc>
          <w:tcPr>
            <w:tcW w:w="4507" w:type="dxa"/>
          </w:tcPr>
          <w:p w14:paraId="4B04D5C4" w14:textId="77777777" w:rsidR="003A4C45" w:rsidRPr="00980367" w:rsidRDefault="003A4C45" w:rsidP="00972AE7"/>
        </w:tc>
      </w:tr>
      <w:tr w:rsidR="003A4C45" w:rsidRPr="00980367" w14:paraId="7EDC4DA6" w14:textId="77777777" w:rsidTr="00972AE7">
        <w:tc>
          <w:tcPr>
            <w:tcW w:w="2972" w:type="dxa"/>
          </w:tcPr>
          <w:p w14:paraId="1FED54EC" w14:textId="77777777" w:rsidR="003A4C45" w:rsidRPr="00980367" w:rsidRDefault="003A4C45" w:rsidP="00972AE7"/>
        </w:tc>
        <w:tc>
          <w:tcPr>
            <w:tcW w:w="2977" w:type="dxa"/>
          </w:tcPr>
          <w:p w14:paraId="6EDFA205" w14:textId="77777777" w:rsidR="003A4C45" w:rsidRPr="00980367" w:rsidRDefault="003A4C45" w:rsidP="00972AE7"/>
        </w:tc>
        <w:tc>
          <w:tcPr>
            <w:tcW w:w="4507" w:type="dxa"/>
          </w:tcPr>
          <w:p w14:paraId="1457942D" w14:textId="77777777" w:rsidR="003A4C45" w:rsidRPr="00980367" w:rsidRDefault="003A4C45" w:rsidP="00972AE7"/>
        </w:tc>
      </w:tr>
      <w:tr w:rsidR="003A4C45" w:rsidRPr="00980367" w14:paraId="736FAC4C" w14:textId="77777777" w:rsidTr="00972AE7">
        <w:tc>
          <w:tcPr>
            <w:tcW w:w="2972" w:type="dxa"/>
          </w:tcPr>
          <w:p w14:paraId="649BC832" w14:textId="77777777" w:rsidR="003A4C45" w:rsidRPr="00980367" w:rsidRDefault="003A4C45" w:rsidP="00972AE7"/>
        </w:tc>
        <w:tc>
          <w:tcPr>
            <w:tcW w:w="2977" w:type="dxa"/>
          </w:tcPr>
          <w:p w14:paraId="475C1FC6" w14:textId="77777777" w:rsidR="003A4C45" w:rsidRPr="00980367" w:rsidRDefault="003A4C45" w:rsidP="00972AE7"/>
        </w:tc>
        <w:tc>
          <w:tcPr>
            <w:tcW w:w="4507" w:type="dxa"/>
          </w:tcPr>
          <w:p w14:paraId="343BC134" w14:textId="77777777" w:rsidR="003A4C45" w:rsidRPr="00980367" w:rsidRDefault="003A4C45" w:rsidP="00972AE7"/>
        </w:tc>
      </w:tr>
      <w:tr w:rsidR="003A4C45" w:rsidRPr="00980367" w14:paraId="0AB319FD" w14:textId="77777777" w:rsidTr="00972AE7">
        <w:tc>
          <w:tcPr>
            <w:tcW w:w="2972" w:type="dxa"/>
          </w:tcPr>
          <w:p w14:paraId="1E31D998" w14:textId="77777777" w:rsidR="003A4C45" w:rsidRPr="00980367" w:rsidRDefault="003A4C45" w:rsidP="00972AE7"/>
        </w:tc>
        <w:tc>
          <w:tcPr>
            <w:tcW w:w="2977" w:type="dxa"/>
          </w:tcPr>
          <w:p w14:paraId="79756AF7" w14:textId="77777777" w:rsidR="003A4C45" w:rsidRPr="00980367" w:rsidRDefault="003A4C45" w:rsidP="00972AE7"/>
        </w:tc>
        <w:tc>
          <w:tcPr>
            <w:tcW w:w="4507" w:type="dxa"/>
          </w:tcPr>
          <w:p w14:paraId="28958243" w14:textId="77777777" w:rsidR="003A4C45" w:rsidRPr="00980367" w:rsidRDefault="003A4C45" w:rsidP="00972AE7"/>
        </w:tc>
      </w:tr>
      <w:tr w:rsidR="003A4C45" w:rsidRPr="00980367" w14:paraId="27455797" w14:textId="77777777" w:rsidTr="00972AE7">
        <w:tc>
          <w:tcPr>
            <w:tcW w:w="2972" w:type="dxa"/>
          </w:tcPr>
          <w:p w14:paraId="13F8A3A1" w14:textId="77777777" w:rsidR="003A4C45" w:rsidRPr="00980367" w:rsidRDefault="003A4C45" w:rsidP="00972AE7"/>
        </w:tc>
        <w:tc>
          <w:tcPr>
            <w:tcW w:w="2977" w:type="dxa"/>
          </w:tcPr>
          <w:p w14:paraId="44AA0B1D" w14:textId="77777777" w:rsidR="003A4C45" w:rsidRPr="00980367" w:rsidRDefault="003A4C45" w:rsidP="00972AE7"/>
        </w:tc>
        <w:tc>
          <w:tcPr>
            <w:tcW w:w="4507" w:type="dxa"/>
          </w:tcPr>
          <w:p w14:paraId="4A793725" w14:textId="77777777" w:rsidR="003A4C45" w:rsidRPr="00980367" w:rsidRDefault="003A4C45" w:rsidP="00972AE7"/>
        </w:tc>
      </w:tr>
      <w:tr w:rsidR="003A4C45" w:rsidRPr="00980367" w14:paraId="05D34AAE" w14:textId="77777777" w:rsidTr="00972AE7">
        <w:tc>
          <w:tcPr>
            <w:tcW w:w="2972" w:type="dxa"/>
          </w:tcPr>
          <w:p w14:paraId="2A3E0AD5" w14:textId="77777777" w:rsidR="003A4C45" w:rsidRPr="00980367" w:rsidRDefault="003A4C45" w:rsidP="00972AE7"/>
        </w:tc>
        <w:tc>
          <w:tcPr>
            <w:tcW w:w="2977" w:type="dxa"/>
          </w:tcPr>
          <w:p w14:paraId="29325217" w14:textId="77777777" w:rsidR="003A4C45" w:rsidRPr="00980367" w:rsidRDefault="003A4C45" w:rsidP="00972AE7"/>
        </w:tc>
        <w:tc>
          <w:tcPr>
            <w:tcW w:w="4507" w:type="dxa"/>
          </w:tcPr>
          <w:p w14:paraId="0A84057D" w14:textId="77777777" w:rsidR="003A4C45" w:rsidRPr="00980367" w:rsidRDefault="003A4C45" w:rsidP="00972AE7"/>
        </w:tc>
      </w:tr>
      <w:tr w:rsidR="003A4C45" w:rsidRPr="00980367" w14:paraId="50D8F128" w14:textId="77777777" w:rsidTr="00972AE7">
        <w:tc>
          <w:tcPr>
            <w:tcW w:w="2972" w:type="dxa"/>
          </w:tcPr>
          <w:p w14:paraId="15E4A684" w14:textId="77777777" w:rsidR="003A4C45" w:rsidRPr="00980367" w:rsidRDefault="003A4C45" w:rsidP="00972AE7"/>
        </w:tc>
        <w:tc>
          <w:tcPr>
            <w:tcW w:w="2977" w:type="dxa"/>
          </w:tcPr>
          <w:p w14:paraId="7FD4DD5B" w14:textId="77777777" w:rsidR="003A4C45" w:rsidRPr="00980367" w:rsidRDefault="003A4C45" w:rsidP="00972AE7"/>
        </w:tc>
        <w:tc>
          <w:tcPr>
            <w:tcW w:w="4507" w:type="dxa"/>
          </w:tcPr>
          <w:p w14:paraId="243CF03C" w14:textId="77777777" w:rsidR="003A4C45" w:rsidRPr="00980367" w:rsidRDefault="003A4C45" w:rsidP="00972AE7"/>
        </w:tc>
      </w:tr>
      <w:tr w:rsidR="003A4C45" w:rsidRPr="00980367" w14:paraId="3CF9BD13" w14:textId="77777777" w:rsidTr="00972AE7">
        <w:tc>
          <w:tcPr>
            <w:tcW w:w="2972" w:type="dxa"/>
          </w:tcPr>
          <w:p w14:paraId="2DA870B0" w14:textId="77777777" w:rsidR="003A4C45" w:rsidRPr="00980367" w:rsidRDefault="003A4C45" w:rsidP="00972AE7"/>
        </w:tc>
        <w:tc>
          <w:tcPr>
            <w:tcW w:w="2977" w:type="dxa"/>
          </w:tcPr>
          <w:p w14:paraId="31F7CBA8" w14:textId="77777777" w:rsidR="003A4C45" w:rsidRPr="00980367" w:rsidRDefault="003A4C45" w:rsidP="00972AE7"/>
        </w:tc>
        <w:tc>
          <w:tcPr>
            <w:tcW w:w="4507" w:type="dxa"/>
          </w:tcPr>
          <w:p w14:paraId="0A4CBCF5" w14:textId="77777777" w:rsidR="003A4C45" w:rsidRPr="00980367" w:rsidRDefault="003A4C45" w:rsidP="00972AE7"/>
        </w:tc>
      </w:tr>
      <w:tr w:rsidR="003A4C45" w:rsidRPr="00980367" w14:paraId="3CC7CE97" w14:textId="77777777" w:rsidTr="00972AE7">
        <w:tc>
          <w:tcPr>
            <w:tcW w:w="2972" w:type="dxa"/>
          </w:tcPr>
          <w:p w14:paraId="53D752F9" w14:textId="77777777" w:rsidR="003A4C45" w:rsidRPr="00980367" w:rsidRDefault="003A4C45" w:rsidP="00972AE7"/>
        </w:tc>
        <w:tc>
          <w:tcPr>
            <w:tcW w:w="2977" w:type="dxa"/>
          </w:tcPr>
          <w:p w14:paraId="069708D5" w14:textId="77777777" w:rsidR="003A4C45" w:rsidRPr="00980367" w:rsidRDefault="003A4C45" w:rsidP="00972AE7"/>
        </w:tc>
        <w:tc>
          <w:tcPr>
            <w:tcW w:w="4507" w:type="dxa"/>
          </w:tcPr>
          <w:p w14:paraId="6B3A75D8" w14:textId="77777777" w:rsidR="003A4C45" w:rsidRPr="00980367" w:rsidRDefault="003A4C45" w:rsidP="00972AE7"/>
        </w:tc>
      </w:tr>
      <w:tr w:rsidR="003A4C45" w:rsidRPr="00980367" w14:paraId="320C9E31" w14:textId="77777777" w:rsidTr="00972AE7">
        <w:tc>
          <w:tcPr>
            <w:tcW w:w="2972" w:type="dxa"/>
          </w:tcPr>
          <w:p w14:paraId="584D38B7" w14:textId="77777777" w:rsidR="003A4C45" w:rsidRPr="00980367" w:rsidRDefault="003A4C45" w:rsidP="00972AE7"/>
        </w:tc>
        <w:tc>
          <w:tcPr>
            <w:tcW w:w="2977" w:type="dxa"/>
          </w:tcPr>
          <w:p w14:paraId="2585B7B9" w14:textId="77777777" w:rsidR="003A4C45" w:rsidRPr="00980367" w:rsidRDefault="003A4C45" w:rsidP="00972AE7"/>
        </w:tc>
        <w:tc>
          <w:tcPr>
            <w:tcW w:w="4507" w:type="dxa"/>
          </w:tcPr>
          <w:p w14:paraId="15E5F59F" w14:textId="77777777" w:rsidR="003A4C45" w:rsidRPr="00980367" w:rsidRDefault="003A4C45" w:rsidP="00972AE7"/>
        </w:tc>
      </w:tr>
      <w:tr w:rsidR="003A4C45" w:rsidRPr="00980367" w14:paraId="7B9692B0" w14:textId="77777777" w:rsidTr="00972AE7">
        <w:tc>
          <w:tcPr>
            <w:tcW w:w="2972" w:type="dxa"/>
            <w:shd w:val="clear" w:color="auto" w:fill="FFF2CC" w:themeFill="accent4" w:themeFillTint="33"/>
          </w:tcPr>
          <w:p w14:paraId="291D97F1" w14:textId="77777777" w:rsidR="003A4C45" w:rsidRPr="00980367" w:rsidRDefault="003A4C45" w:rsidP="00972AE7">
            <w:r w:rsidRPr="00980367">
              <w:t>E</w:t>
            </w:r>
          </w:p>
        </w:tc>
        <w:tc>
          <w:tcPr>
            <w:tcW w:w="2977" w:type="dxa"/>
            <w:shd w:val="clear" w:color="auto" w:fill="FFF2CC" w:themeFill="accent4" w:themeFillTint="33"/>
          </w:tcPr>
          <w:p w14:paraId="6F5ABFBB" w14:textId="77777777" w:rsidR="003A4C45" w:rsidRPr="00980367" w:rsidRDefault="003A4C45" w:rsidP="00972AE7"/>
        </w:tc>
        <w:tc>
          <w:tcPr>
            <w:tcW w:w="4507" w:type="dxa"/>
            <w:shd w:val="clear" w:color="auto" w:fill="FFF2CC" w:themeFill="accent4" w:themeFillTint="33"/>
          </w:tcPr>
          <w:p w14:paraId="077A5835" w14:textId="77777777" w:rsidR="003A4C45" w:rsidRPr="00980367" w:rsidRDefault="003A4C45" w:rsidP="00972AE7"/>
        </w:tc>
      </w:tr>
      <w:tr w:rsidR="003A4C45" w:rsidRPr="00980367" w14:paraId="2408C512" w14:textId="77777777" w:rsidTr="00972AE7">
        <w:tc>
          <w:tcPr>
            <w:tcW w:w="2972" w:type="dxa"/>
          </w:tcPr>
          <w:p w14:paraId="5A8654EF" w14:textId="77777777" w:rsidR="003A4C45" w:rsidRPr="00980367" w:rsidRDefault="003A4C45" w:rsidP="00972AE7"/>
        </w:tc>
        <w:tc>
          <w:tcPr>
            <w:tcW w:w="2977" w:type="dxa"/>
          </w:tcPr>
          <w:p w14:paraId="6E753D59" w14:textId="77777777" w:rsidR="003A4C45" w:rsidRPr="00980367" w:rsidRDefault="003A4C45" w:rsidP="00972AE7"/>
        </w:tc>
        <w:tc>
          <w:tcPr>
            <w:tcW w:w="4507" w:type="dxa"/>
          </w:tcPr>
          <w:p w14:paraId="22BF6815" w14:textId="77777777" w:rsidR="003A4C45" w:rsidRPr="00980367" w:rsidRDefault="003A4C45" w:rsidP="00972AE7"/>
        </w:tc>
      </w:tr>
      <w:tr w:rsidR="003A4C45" w:rsidRPr="00980367" w14:paraId="2AA863CE" w14:textId="77777777" w:rsidTr="00972AE7">
        <w:tc>
          <w:tcPr>
            <w:tcW w:w="2972" w:type="dxa"/>
          </w:tcPr>
          <w:p w14:paraId="7F7D1C67" w14:textId="77777777" w:rsidR="003A4C45" w:rsidRPr="00980367" w:rsidRDefault="003A4C45" w:rsidP="00972AE7"/>
        </w:tc>
        <w:tc>
          <w:tcPr>
            <w:tcW w:w="2977" w:type="dxa"/>
          </w:tcPr>
          <w:p w14:paraId="7DB78597" w14:textId="77777777" w:rsidR="003A4C45" w:rsidRPr="00980367" w:rsidRDefault="003A4C45" w:rsidP="00972AE7"/>
        </w:tc>
        <w:tc>
          <w:tcPr>
            <w:tcW w:w="4507" w:type="dxa"/>
          </w:tcPr>
          <w:p w14:paraId="048CDA89" w14:textId="77777777" w:rsidR="003A4C45" w:rsidRPr="00980367" w:rsidRDefault="003A4C45" w:rsidP="00972AE7"/>
        </w:tc>
      </w:tr>
      <w:tr w:rsidR="003A4C45" w:rsidRPr="00980367" w14:paraId="23FFD7A4" w14:textId="77777777" w:rsidTr="00972AE7">
        <w:tc>
          <w:tcPr>
            <w:tcW w:w="2972" w:type="dxa"/>
          </w:tcPr>
          <w:p w14:paraId="1909ABDB" w14:textId="77777777" w:rsidR="003A4C45" w:rsidRPr="00980367" w:rsidRDefault="003A4C45" w:rsidP="00972AE7"/>
        </w:tc>
        <w:tc>
          <w:tcPr>
            <w:tcW w:w="2977" w:type="dxa"/>
          </w:tcPr>
          <w:p w14:paraId="2312B81E" w14:textId="77777777" w:rsidR="003A4C45" w:rsidRPr="00980367" w:rsidRDefault="003A4C45" w:rsidP="00972AE7"/>
        </w:tc>
        <w:tc>
          <w:tcPr>
            <w:tcW w:w="4507" w:type="dxa"/>
          </w:tcPr>
          <w:p w14:paraId="202E1C49" w14:textId="77777777" w:rsidR="003A4C45" w:rsidRPr="00980367" w:rsidRDefault="003A4C45" w:rsidP="00972AE7"/>
        </w:tc>
      </w:tr>
      <w:tr w:rsidR="003A4C45" w:rsidRPr="00980367" w14:paraId="7C528684" w14:textId="77777777" w:rsidTr="00972AE7">
        <w:tc>
          <w:tcPr>
            <w:tcW w:w="2972" w:type="dxa"/>
          </w:tcPr>
          <w:p w14:paraId="29006E1E" w14:textId="77777777" w:rsidR="003A4C45" w:rsidRPr="00980367" w:rsidRDefault="003A4C45" w:rsidP="00972AE7"/>
        </w:tc>
        <w:tc>
          <w:tcPr>
            <w:tcW w:w="2977" w:type="dxa"/>
          </w:tcPr>
          <w:p w14:paraId="108D4FF1" w14:textId="77777777" w:rsidR="003A4C45" w:rsidRPr="00980367" w:rsidRDefault="003A4C45" w:rsidP="00972AE7"/>
        </w:tc>
        <w:tc>
          <w:tcPr>
            <w:tcW w:w="4507" w:type="dxa"/>
          </w:tcPr>
          <w:p w14:paraId="18407844" w14:textId="77777777" w:rsidR="003A4C45" w:rsidRPr="00980367" w:rsidRDefault="003A4C45" w:rsidP="00972AE7"/>
        </w:tc>
      </w:tr>
      <w:tr w:rsidR="003A4C45" w:rsidRPr="00980367" w14:paraId="4F164B2C" w14:textId="77777777" w:rsidTr="00972AE7">
        <w:tc>
          <w:tcPr>
            <w:tcW w:w="2972" w:type="dxa"/>
          </w:tcPr>
          <w:p w14:paraId="04FF708A" w14:textId="77777777" w:rsidR="003A4C45" w:rsidRPr="00980367" w:rsidRDefault="003A4C45" w:rsidP="00972AE7"/>
        </w:tc>
        <w:tc>
          <w:tcPr>
            <w:tcW w:w="2977" w:type="dxa"/>
          </w:tcPr>
          <w:p w14:paraId="568D17E7" w14:textId="77777777" w:rsidR="003A4C45" w:rsidRPr="00980367" w:rsidRDefault="003A4C45" w:rsidP="00972AE7"/>
        </w:tc>
        <w:tc>
          <w:tcPr>
            <w:tcW w:w="4507" w:type="dxa"/>
          </w:tcPr>
          <w:p w14:paraId="7DDAD47A" w14:textId="77777777" w:rsidR="003A4C45" w:rsidRPr="00980367" w:rsidRDefault="003A4C45" w:rsidP="00972AE7"/>
        </w:tc>
      </w:tr>
      <w:tr w:rsidR="003A4C45" w:rsidRPr="00980367" w14:paraId="1A0FDDA9" w14:textId="77777777" w:rsidTr="00972AE7">
        <w:tc>
          <w:tcPr>
            <w:tcW w:w="2972" w:type="dxa"/>
          </w:tcPr>
          <w:p w14:paraId="254EC4C2" w14:textId="77777777" w:rsidR="003A4C45" w:rsidRPr="00980367" w:rsidRDefault="003A4C45" w:rsidP="00972AE7"/>
        </w:tc>
        <w:tc>
          <w:tcPr>
            <w:tcW w:w="2977" w:type="dxa"/>
          </w:tcPr>
          <w:p w14:paraId="59DEFDEC" w14:textId="77777777" w:rsidR="003A4C45" w:rsidRPr="00980367" w:rsidRDefault="003A4C45" w:rsidP="00972AE7"/>
        </w:tc>
        <w:tc>
          <w:tcPr>
            <w:tcW w:w="4507" w:type="dxa"/>
          </w:tcPr>
          <w:p w14:paraId="5AC03075" w14:textId="77777777" w:rsidR="003A4C45" w:rsidRPr="00980367" w:rsidRDefault="003A4C45" w:rsidP="00972AE7"/>
        </w:tc>
      </w:tr>
      <w:tr w:rsidR="003A4C45" w:rsidRPr="00980367" w14:paraId="64BF7942" w14:textId="77777777" w:rsidTr="00972AE7">
        <w:tc>
          <w:tcPr>
            <w:tcW w:w="2972" w:type="dxa"/>
          </w:tcPr>
          <w:p w14:paraId="6DB7581C" w14:textId="77777777" w:rsidR="003A4C45" w:rsidRPr="00980367" w:rsidRDefault="003A4C45" w:rsidP="00972AE7"/>
        </w:tc>
        <w:tc>
          <w:tcPr>
            <w:tcW w:w="2977" w:type="dxa"/>
          </w:tcPr>
          <w:p w14:paraId="2DBC2176" w14:textId="77777777" w:rsidR="003A4C45" w:rsidRPr="00980367" w:rsidRDefault="003A4C45" w:rsidP="00972AE7"/>
        </w:tc>
        <w:tc>
          <w:tcPr>
            <w:tcW w:w="4507" w:type="dxa"/>
          </w:tcPr>
          <w:p w14:paraId="255C65F0" w14:textId="77777777" w:rsidR="003A4C45" w:rsidRPr="00980367" w:rsidRDefault="003A4C45" w:rsidP="00972AE7"/>
        </w:tc>
      </w:tr>
      <w:tr w:rsidR="003A4C45" w:rsidRPr="00980367" w14:paraId="52DBD93D" w14:textId="77777777" w:rsidTr="00972AE7">
        <w:tc>
          <w:tcPr>
            <w:tcW w:w="2972" w:type="dxa"/>
          </w:tcPr>
          <w:p w14:paraId="209BC759" w14:textId="77777777" w:rsidR="003A4C45" w:rsidRPr="00980367" w:rsidRDefault="003A4C45" w:rsidP="00972AE7"/>
        </w:tc>
        <w:tc>
          <w:tcPr>
            <w:tcW w:w="2977" w:type="dxa"/>
          </w:tcPr>
          <w:p w14:paraId="133B6A2A" w14:textId="77777777" w:rsidR="003A4C45" w:rsidRPr="00980367" w:rsidRDefault="003A4C45" w:rsidP="00972AE7"/>
        </w:tc>
        <w:tc>
          <w:tcPr>
            <w:tcW w:w="4507" w:type="dxa"/>
          </w:tcPr>
          <w:p w14:paraId="69649603" w14:textId="77777777" w:rsidR="003A4C45" w:rsidRPr="00980367" w:rsidRDefault="003A4C45" w:rsidP="00972AE7"/>
        </w:tc>
      </w:tr>
      <w:tr w:rsidR="003A4C45" w:rsidRPr="00980367" w14:paraId="4B2B6C8E" w14:textId="77777777" w:rsidTr="00972AE7">
        <w:tc>
          <w:tcPr>
            <w:tcW w:w="2972" w:type="dxa"/>
          </w:tcPr>
          <w:p w14:paraId="5729E56E" w14:textId="77777777" w:rsidR="003A4C45" w:rsidRPr="00980367" w:rsidRDefault="003A4C45" w:rsidP="00972AE7"/>
        </w:tc>
        <w:tc>
          <w:tcPr>
            <w:tcW w:w="2977" w:type="dxa"/>
          </w:tcPr>
          <w:p w14:paraId="7D5398DB" w14:textId="77777777" w:rsidR="003A4C45" w:rsidRPr="00980367" w:rsidRDefault="003A4C45" w:rsidP="00972AE7"/>
        </w:tc>
        <w:tc>
          <w:tcPr>
            <w:tcW w:w="4507" w:type="dxa"/>
          </w:tcPr>
          <w:p w14:paraId="0B1BF8FB" w14:textId="77777777" w:rsidR="003A4C45" w:rsidRPr="00980367" w:rsidRDefault="003A4C45" w:rsidP="00972AE7"/>
        </w:tc>
      </w:tr>
      <w:tr w:rsidR="003A4C45" w:rsidRPr="00980367" w14:paraId="102C7EDD" w14:textId="77777777" w:rsidTr="00972AE7">
        <w:tc>
          <w:tcPr>
            <w:tcW w:w="2972" w:type="dxa"/>
          </w:tcPr>
          <w:p w14:paraId="5BF06657" w14:textId="77777777" w:rsidR="003A4C45" w:rsidRPr="00980367" w:rsidRDefault="003A4C45" w:rsidP="00972AE7"/>
        </w:tc>
        <w:tc>
          <w:tcPr>
            <w:tcW w:w="2977" w:type="dxa"/>
          </w:tcPr>
          <w:p w14:paraId="309300E2" w14:textId="77777777" w:rsidR="003A4C45" w:rsidRPr="00980367" w:rsidRDefault="003A4C45" w:rsidP="00972AE7"/>
        </w:tc>
        <w:tc>
          <w:tcPr>
            <w:tcW w:w="4507" w:type="dxa"/>
          </w:tcPr>
          <w:p w14:paraId="12959973" w14:textId="77777777" w:rsidR="003A4C45" w:rsidRPr="00980367" w:rsidRDefault="003A4C45" w:rsidP="00972AE7"/>
        </w:tc>
      </w:tr>
      <w:tr w:rsidR="003A4C45" w:rsidRPr="00980367" w14:paraId="2145DC33" w14:textId="77777777" w:rsidTr="00972AE7">
        <w:tc>
          <w:tcPr>
            <w:tcW w:w="2972" w:type="dxa"/>
            <w:shd w:val="clear" w:color="auto" w:fill="FFF2CC" w:themeFill="accent4" w:themeFillTint="33"/>
          </w:tcPr>
          <w:p w14:paraId="160B8C99" w14:textId="77777777" w:rsidR="003A4C45" w:rsidRPr="00980367" w:rsidRDefault="003A4C45" w:rsidP="00972AE7">
            <w:r w:rsidRPr="00980367">
              <w:t>H</w:t>
            </w:r>
          </w:p>
        </w:tc>
        <w:tc>
          <w:tcPr>
            <w:tcW w:w="2977" w:type="dxa"/>
            <w:shd w:val="clear" w:color="auto" w:fill="FFF2CC" w:themeFill="accent4" w:themeFillTint="33"/>
          </w:tcPr>
          <w:p w14:paraId="541D98C8" w14:textId="77777777" w:rsidR="003A4C45" w:rsidRPr="00980367" w:rsidRDefault="003A4C45" w:rsidP="00972AE7"/>
        </w:tc>
        <w:tc>
          <w:tcPr>
            <w:tcW w:w="4507" w:type="dxa"/>
            <w:shd w:val="clear" w:color="auto" w:fill="FFF2CC" w:themeFill="accent4" w:themeFillTint="33"/>
          </w:tcPr>
          <w:p w14:paraId="0E7B0A46" w14:textId="77777777" w:rsidR="003A4C45" w:rsidRPr="00980367" w:rsidRDefault="003A4C45" w:rsidP="00972AE7"/>
        </w:tc>
      </w:tr>
      <w:tr w:rsidR="003A4C45" w:rsidRPr="00980367" w14:paraId="291927DC" w14:textId="77777777" w:rsidTr="00972AE7">
        <w:tc>
          <w:tcPr>
            <w:tcW w:w="2972" w:type="dxa"/>
          </w:tcPr>
          <w:p w14:paraId="101D4FEC" w14:textId="77777777" w:rsidR="003A4C45" w:rsidRPr="00980367" w:rsidRDefault="003A4C45" w:rsidP="00972AE7"/>
        </w:tc>
        <w:tc>
          <w:tcPr>
            <w:tcW w:w="2977" w:type="dxa"/>
          </w:tcPr>
          <w:p w14:paraId="4F8FB779" w14:textId="77777777" w:rsidR="003A4C45" w:rsidRPr="00980367" w:rsidRDefault="003A4C45" w:rsidP="00972AE7"/>
        </w:tc>
        <w:tc>
          <w:tcPr>
            <w:tcW w:w="4507" w:type="dxa"/>
          </w:tcPr>
          <w:p w14:paraId="577E7346" w14:textId="77777777" w:rsidR="003A4C45" w:rsidRPr="00980367" w:rsidRDefault="003A4C45" w:rsidP="00972AE7"/>
        </w:tc>
      </w:tr>
      <w:bookmarkEnd w:id="8"/>
      <w:tr w:rsidR="003A4C45" w:rsidRPr="00980367" w14:paraId="7C8F7742" w14:textId="77777777" w:rsidTr="00972AE7">
        <w:tc>
          <w:tcPr>
            <w:tcW w:w="2972" w:type="dxa"/>
          </w:tcPr>
          <w:p w14:paraId="451AFE2F" w14:textId="77777777" w:rsidR="003A4C45" w:rsidRPr="00980367" w:rsidRDefault="003A4C45" w:rsidP="00972AE7"/>
        </w:tc>
        <w:tc>
          <w:tcPr>
            <w:tcW w:w="2977" w:type="dxa"/>
          </w:tcPr>
          <w:p w14:paraId="3796340E" w14:textId="77777777" w:rsidR="003A4C45" w:rsidRPr="00980367" w:rsidRDefault="003A4C45" w:rsidP="00972AE7"/>
        </w:tc>
        <w:tc>
          <w:tcPr>
            <w:tcW w:w="4507" w:type="dxa"/>
          </w:tcPr>
          <w:p w14:paraId="1857D4E8" w14:textId="77777777" w:rsidR="003A4C45" w:rsidRPr="00980367" w:rsidRDefault="003A4C45" w:rsidP="00972AE7"/>
        </w:tc>
      </w:tr>
      <w:tr w:rsidR="003A4C45" w:rsidRPr="00980367" w14:paraId="645DBFB8" w14:textId="77777777" w:rsidTr="00972AE7">
        <w:tc>
          <w:tcPr>
            <w:tcW w:w="2972" w:type="dxa"/>
          </w:tcPr>
          <w:p w14:paraId="26DF1AE9" w14:textId="77777777" w:rsidR="003A4C45" w:rsidRPr="00980367" w:rsidRDefault="003A4C45" w:rsidP="00972AE7"/>
        </w:tc>
        <w:tc>
          <w:tcPr>
            <w:tcW w:w="2977" w:type="dxa"/>
          </w:tcPr>
          <w:p w14:paraId="581820E7" w14:textId="77777777" w:rsidR="003A4C45" w:rsidRPr="00980367" w:rsidRDefault="003A4C45" w:rsidP="00972AE7"/>
        </w:tc>
        <w:tc>
          <w:tcPr>
            <w:tcW w:w="4507" w:type="dxa"/>
          </w:tcPr>
          <w:p w14:paraId="30B329F7" w14:textId="77777777" w:rsidR="003A4C45" w:rsidRPr="00980367" w:rsidRDefault="003A4C45" w:rsidP="00972AE7"/>
        </w:tc>
      </w:tr>
      <w:tr w:rsidR="003A4C45" w:rsidRPr="00980367" w14:paraId="198BCDBF" w14:textId="77777777" w:rsidTr="00972AE7">
        <w:tc>
          <w:tcPr>
            <w:tcW w:w="2972" w:type="dxa"/>
          </w:tcPr>
          <w:p w14:paraId="7B90F19F" w14:textId="77777777" w:rsidR="003A4C45" w:rsidRPr="00980367" w:rsidRDefault="003A4C45" w:rsidP="00972AE7"/>
        </w:tc>
        <w:tc>
          <w:tcPr>
            <w:tcW w:w="2977" w:type="dxa"/>
          </w:tcPr>
          <w:p w14:paraId="029263AA" w14:textId="77777777" w:rsidR="003A4C45" w:rsidRPr="00980367" w:rsidRDefault="003A4C45" w:rsidP="00972AE7"/>
        </w:tc>
        <w:tc>
          <w:tcPr>
            <w:tcW w:w="4507" w:type="dxa"/>
          </w:tcPr>
          <w:p w14:paraId="450630D2" w14:textId="77777777" w:rsidR="003A4C45" w:rsidRPr="00980367" w:rsidRDefault="003A4C45" w:rsidP="00972AE7"/>
        </w:tc>
      </w:tr>
      <w:tr w:rsidR="003A4C45" w:rsidRPr="00980367" w14:paraId="1B0FA716" w14:textId="77777777" w:rsidTr="00972AE7">
        <w:tc>
          <w:tcPr>
            <w:tcW w:w="2972" w:type="dxa"/>
          </w:tcPr>
          <w:p w14:paraId="2360E09F" w14:textId="77777777" w:rsidR="003A4C45" w:rsidRPr="00980367" w:rsidRDefault="003A4C45" w:rsidP="00972AE7"/>
        </w:tc>
        <w:tc>
          <w:tcPr>
            <w:tcW w:w="2977" w:type="dxa"/>
          </w:tcPr>
          <w:p w14:paraId="5695EB22" w14:textId="77777777" w:rsidR="003A4C45" w:rsidRPr="00980367" w:rsidRDefault="003A4C45" w:rsidP="00972AE7"/>
        </w:tc>
        <w:tc>
          <w:tcPr>
            <w:tcW w:w="4507" w:type="dxa"/>
          </w:tcPr>
          <w:p w14:paraId="506A5A1B" w14:textId="77777777" w:rsidR="003A4C45" w:rsidRPr="00980367" w:rsidRDefault="003A4C45" w:rsidP="00972AE7"/>
        </w:tc>
      </w:tr>
      <w:tr w:rsidR="003A4C45" w:rsidRPr="00980367" w14:paraId="2B40353C" w14:textId="77777777" w:rsidTr="00972AE7">
        <w:tc>
          <w:tcPr>
            <w:tcW w:w="2972" w:type="dxa"/>
          </w:tcPr>
          <w:p w14:paraId="4289B256" w14:textId="77777777" w:rsidR="003A4C45" w:rsidRPr="00980367" w:rsidRDefault="003A4C45" w:rsidP="00972AE7"/>
        </w:tc>
        <w:tc>
          <w:tcPr>
            <w:tcW w:w="2977" w:type="dxa"/>
          </w:tcPr>
          <w:p w14:paraId="378B61B0" w14:textId="77777777" w:rsidR="003A4C45" w:rsidRPr="00980367" w:rsidRDefault="003A4C45" w:rsidP="00972AE7"/>
        </w:tc>
        <w:tc>
          <w:tcPr>
            <w:tcW w:w="4507" w:type="dxa"/>
          </w:tcPr>
          <w:p w14:paraId="792F6B9C" w14:textId="77777777" w:rsidR="003A4C45" w:rsidRPr="00980367" w:rsidRDefault="003A4C45" w:rsidP="00972AE7"/>
        </w:tc>
      </w:tr>
      <w:tr w:rsidR="003A4C45" w:rsidRPr="00980367" w14:paraId="0B906E62" w14:textId="77777777" w:rsidTr="00972AE7">
        <w:tc>
          <w:tcPr>
            <w:tcW w:w="2972" w:type="dxa"/>
          </w:tcPr>
          <w:p w14:paraId="5947187C" w14:textId="77777777" w:rsidR="003A4C45" w:rsidRPr="00980367" w:rsidRDefault="003A4C45" w:rsidP="00972AE7"/>
        </w:tc>
        <w:tc>
          <w:tcPr>
            <w:tcW w:w="2977" w:type="dxa"/>
          </w:tcPr>
          <w:p w14:paraId="17833726" w14:textId="77777777" w:rsidR="003A4C45" w:rsidRPr="00980367" w:rsidRDefault="003A4C45" w:rsidP="00972AE7"/>
        </w:tc>
        <w:tc>
          <w:tcPr>
            <w:tcW w:w="4507" w:type="dxa"/>
          </w:tcPr>
          <w:p w14:paraId="1FE76813" w14:textId="77777777" w:rsidR="003A4C45" w:rsidRPr="00980367" w:rsidRDefault="003A4C45" w:rsidP="00972AE7"/>
        </w:tc>
      </w:tr>
      <w:tr w:rsidR="003A4C45" w:rsidRPr="00980367" w14:paraId="73C025EE" w14:textId="77777777" w:rsidTr="00972AE7">
        <w:tc>
          <w:tcPr>
            <w:tcW w:w="2972" w:type="dxa"/>
          </w:tcPr>
          <w:p w14:paraId="3EE75209" w14:textId="77777777" w:rsidR="003A4C45" w:rsidRPr="00980367" w:rsidRDefault="003A4C45" w:rsidP="00972AE7"/>
        </w:tc>
        <w:tc>
          <w:tcPr>
            <w:tcW w:w="2977" w:type="dxa"/>
          </w:tcPr>
          <w:p w14:paraId="4B42F218" w14:textId="77777777" w:rsidR="003A4C45" w:rsidRPr="00980367" w:rsidRDefault="003A4C45" w:rsidP="00972AE7"/>
        </w:tc>
        <w:tc>
          <w:tcPr>
            <w:tcW w:w="4507" w:type="dxa"/>
          </w:tcPr>
          <w:p w14:paraId="624E5FDA" w14:textId="77777777" w:rsidR="003A4C45" w:rsidRPr="00980367" w:rsidRDefault="003A4C45" w:rsidP="00972AE7"/>
        </w:tc>
      </w:tr>
      <w:tr w:rsidR="003A4C45" w:rsidRPr="00980367" w14:paraId="03EC932B" w14:textId="77777777" w:rsidTr="00972AE7">
        <w:tc>
          <w:tcPr>
            <w:tcW w:w="2972" w:type="dxa"/>
          </w:tcPr>
          <w:p w14:paraId="2D7BFF58" w14:textId="77777777" w:rsidR="003A4C45" w:rsidRPr="00980367" w:rsidRDefault="003A4C45" w:rsidP="00972AE7"/>
        </w:tc>
        <w:tc>
          <w:tcPr>
            <w:tcW w:w="2977" w:type="dxa"/>
          </w:tcPr>
          <w:p w14:paraId="08FF8B65" w14:textId="77777777" w:rsidR="003A4C45" w:rsidRPr="00980367" w:rsidRDefault="003A4C45" w:rsidP="00972AE7"/>
        </w:tc>
        <w:tc>
          <w:tcPr>
            <w:tcW w:w="4507" w:type="dxa"/>
          </w:tcPr>
          <w:p w14:paraId="4E934C8D" w14:textId="77777777" w:rsidR="003A4C45" w:rsidRPr="00980367" w:rsidRDefault="003A4C45" w:rsidP="00972AE7"/>
        </w:tc>
      </w:tr>
      <w:tr w:rsidR="003A4C45" w:rsidRPr="00980367" w14:paraId="16975393" w14:textId="77777777" w:rsidTr="00972AE7">
        <w:tc>
          <w:tcPr>
            <w:tcW w:w="2972" w:type="dxa"/>
          </w:tcPr>
          <w:p w14:paraId="25D69936" w14:textId="77777777" w:rsidR="003A4C45" w:rsidRPr="00980367" w:rsidRDefault="003A4C45" w:rsidP="00972AE7"/>
        </w:tc>
        <w:tc>
          <w:tcPr>
            <w:tcW w:w="2977" w:type="dxa"/>
          </w:tcPr>
          <w:p w14:paraId="34C0761F" w14:textId="77777777" w:rsidR="003A4C45" w:rsidRPr="00980367" w:rsidRDefault="003A4C45" w:rsidP="00972AE7"/>
        </w:tc>
        <w:tc>
          <w:tcPr>
            <w:tcW w:w="4507" w:type="dxa"/>
          </w:tcPr>
          <w:p w14:paraId="5680645E" w14:textId="77777777" w:rsidR="003A4C45" w:rsidRPr="00980367" w:rsidRDefault="003A4C45" w:rsidP="00972AE7"/>
        </w:tc>
      </w:tr>
      <w:tr w:rsidR="003A4C45" w:rsidRPr="00980367" w14:paraId="06FC9801" w14:textId="77777777" w:rsidTr="00972AE7">
        <w:tc>
          <w:tcPr>
            <w:tcW w:w="2972" w:type="dxa"/>
            <w:shd w:val="clear" w:color="auto" w:fill="FFF2CC" w:themeFill="accent4" w:themeFillTint="33"/>
          </w:tcPr>
          <w:p w14:paraId="466DF7AF" w14:textId="77777777" w:rsidR="003A4C45" w:rsidRPr="00980367" w:rsidRDefault="003A4C45" w:rsidP="00972AE7">
            <w:r w:rsidRPr="00980367">
              <w:t>I</w:t>
            </w:r>
          </w:p>
        </w:tc>
        <w:tc>
          <w:tcPr>
            <w:tcW w:w="2977" w:type="dxa"/>
            <w:shd w:val="clear" w:color="auto" w:fill="FFF2CC" w:themeFill="accent4" w:themeFillTint="33"/>
          </w:tcPr>
          <w:p w14:paraId="03C3C0C8" w14:textId="77777777" w:rsidR="003A4C45" w:rsidRPr="00980367" w:rsidRDefault="003A4C45" w:rsidP="00972AE7"/>
        </w:tc>
        <w:tc>
          <w:tcPr>
            <w:tcW w:w="4507" w:type="dxa"/>
            <w:shd w:val="clear" w:color="auto" w:fill="FFF2CC" w:themeFill="accent4" w:themeFillTint="33"/>
          </w:tcPr>
          <w:p w14:paraId="07C761B9" w14:textId="77777777" w:rsidR="003A4C45" w:rsidRPr="00980367" w:rsidRDefault="003A4C45" w:rsidP="00972AE7"/>
        </w:tc>
      </w:tr>
      <w:tr w:rsidR="003A4C45" w:rsidRPr="00980367" w14:paraId="55F9B47C" w14:textId="77777777" w:rsidTr="00972AE7">
        <w:tc>
          <w:tcPr>
            <w:tcW w:w="2972" w:type="dxa"/>
          </w:tcPr>
          <w:p w14:paraId="23600EC5" w14:textId="77777777" w:rsidR="003A4C45" w:rsidRPr="00980367" w:rsidRDefault="003A4C45" w:rsidP="00972AE7"/>
        </w:tc>
        <w:tc>
          <w:tcPr>
            <w:tcW w:w="2977" w:type="dxa"/>
          </w:tcPr>
          <w:p w14:paraId="37235C15" w14:textId="77777777" w:rsidR="003A4C45" w:rsidRPr="00980367" w:rsidRDefault="003A4C45" w:rsidP="00972AE7"/>
        </w:tc>
        <w:tc>
          <w:tcPr>
            <w:tcW w:w="4507" w:type="dxa"/>
          </w:tcPr>
          <w:p w14:paraId="6290542A" w14:textId="77777777" w:rsidR="003A4C45" w:rsidRPr="00980367" w:rsidRDefault="003A4C45" w:rsidP="00972AE7"/>
        </w:tc>
      </w:tr>
      <w:tr w:rsidR="003A4C45" w:rsidRPr="00980367" w14:paraId="3B504B32" w14:textId="77777777" w:rsidTr="00972AE7">
        <w:tc>
          <w:tcPr>
            <w:tcW w:w="2972" w:type="dxa"/>
          </w:tcPr>
          <w:p w14:paraId="678DE218" w14:textId="77777777" w:rsidR="003A4C45" w:rsidRPr="00980367" w:rsidRDefault="003A4C45" w:rsidP="00972AE7"/>
        </w:tc>
        <w:tc>
          <w:tcPr>
            <w:tcW w:w="2977" w:type="dxa"/>
          </w:tcPr>
          <w:p w14:paraId="4927A5E2" w14:textId="77777777" w:rsidR="003A4C45" w:rsidRPr="00980367" w:rsidRDefault="003A4C45" w:rsidP="00972AE7"/>
        </w:tc>
        <w:tc>
          <w:tcPr>
            <w:tcW w:w="4507" w:type="dxa"/>
          </w:tcPr>
          <w:p w14:paraId="1113AFE9" w14:textId="77777777" w:rsidR="003A4C45" w:rsidRPr="00980367" w:rsidRDefault="003A4C45" w:rsidP="00972AE7"/>
        </w:tc>
      </w:tr>
      <w:tr w:rsidR="003A4C45" w:rsidRPr="00980367" w14:paraId="6E94A66A" w14:textId="77777777" w:rsidTr="00972AE7">
        <w:tc>
          <w:tcPr>
            <w:tcW w:w="2972" w:type="dxa"/>
          </w:tcPr>
          <w:p w14:paraId="126196EE" w14:textId="77777777" w:rsidR="003A4C45" w:rsidRPr="00980367" w:rsidRDefault="003A4C45" w:rsidP="00972AE7"/>
        </w:tc>
        <w:tc>
          <w:tcPr>
            <w:tcW w:w="2977" w:type="dxa"/>
          </w:tcPr>
          <w:p w14:paraId="44E7F32A" w14:textId="77777777" w:rsidR="003A4C45" w:rsidRPr="00980367" w:rsidRDefault="003A4C45" w:rsidP="00972AE7"/>
        </w:tc>
        <w:tc>
          <w:tcPr>
            <w:tcW w:w="4507" w:type="dxa"/>
          </w:tcPr>
          <w:p w14:paraId="11686FC6" w14:textId="77777777" w:rsidR="003A4C45" w:rsidRPr="00980367" w:rsidRDefault="003A4C45" w:rsidP="00972AE7"/>
        </w:tc>
      </w:tr>
      <w:tr w:rsidR="003A4C45" w:rsidRPr="00980367" w14:paraId="34880659" w14:textId="77777777" w:rsidTr="00972AE7">
        <w:tc>
          <w:tcPr>
            <w:tcW w:w="2972" w:type="dxa"/>
          </w:tcPr>
          <w:p w14:paraId="57C12625" w14:textId="77777777" w:rsidR="003A4C45" w:rsidRPr="00980367" w:rsidRDefault="003A4C45" w:rsidP="00972AE7"/>
        </w:tc>
        <w:tc>
          <w:tcPr>
            <w:tcW w:w="2977" w:type="dxa"/>
          </w:tcPr>
          <w:p w14:paraId="27E13A2D" w14:textId="77777777" w:rsidR="003A4C45" w:rsidRPr="00980367" w:rsidRDefault="003A4C45" w:rsidP="00972AE7"/>
        </w:tc>
        <w:tc>
          <w:tcPr>
            <w:tcW w:w="4507" w:type="dxa"/>
          </w:tcPr>
          <w:p w14:paraId="068196EF" w14:textId="77777777" w:rsidR="003A4C45" w:rsidRPr="00980367" w:rsidRDefault="003A4C45" w:rsidP="00972AE7"/>
        </w:tc>
      </w:tr>
      <w:tr w:rsidR="003A4C45" w:rsidRPr="00980367" w14:paraId="4A5898A3" w14:textId="77777777" w:rsidTr="00972AE7">
        <w:tc>
          <w:tcPr>
            <w:tcW w:w="2972" w:type="dxa"/>
          </w:tcPr>
          <w:p w14:paraId="61684EA9" w14:textId="77777777" w:rsidR="003A4C45" w:rsidRPr="00980367" w:rsidRDefault="003A4C45" w:rsidP="00972AE7"/>
        </w:tc>
        <w:tc>
          <w:tcPr>
            <w:tcW w:w="2977" w:type="dxa"/>
          </w:tcPr>
          <w:p w14:paraId="799E8A6C" w14:textId="77777777" w:rsidR="003A4C45" w:rsidRPr="00980367" w:rsidRDefault="003A4C45" w:rsidP="00972AE7"/>
        </w:tc>
        <w:tc>
          <w:tcPr>
            <w:tcW w:w="4507" w:type="dxa"/>
          </w:tcPr>
          <w:p w14:paraId="52315A0D" w14:textId="77777777" w:rsidR="003A4C45" w:rsidRPr="00980367" w:rsidRDefault="003A4C45" w:rsidP="00972AE7"/>
        </w:tc>
      </w:tr>
      <w:tr w:rsidR="003A4C45" w:rsidRPr="00980367" w14:paraId="0A2456AD" w14:textId="77777777" w:rsidTr="00972AE7">
        <w:tc>
          <w:tcPr>
            <w:tcW w:w="2972" w:type="dxa"/>
          </w:tcPr>
          <w:p w14:paraId="43E47EFB" w14:textId="77777777" w:rsidR="003A4C45" w:rsidRPr="00980367" w:rsidRDefault="003A4C45" w:rsidP="00972AE7"/>
        </w:tc>
        <w:tc>
          <w:tcPr>
            <w:tcW w:w="2977" w:type="dxa"/>
          </w:tcPr>
          <w:p w14:paraId="2FE82DE3" w14:textId="77777777" w:rsidR="003A4C45" w:rsidRPr="00980367" w:rsidRDefault="003A4C45" w:rsidP="00972AE7"/>
        </w:tc>
        <w:tc>
          <w:tcPr>
            <w:tcW w:w="4507" w:type="dxa"/>
          </w:tcPr>
          <w:p w14:paraId="79353AF9" w14:textId="77777777" w:rsidR="003A4C45" w:rsidRPr="00980367" w:rsidRDefault="003A4C45" w:rsidP="00972AE7"/>
        </w:tc>
      </w:tr>
      <w:tr w:rsidR="003A4C45" w:rsidRPr="00980367" w14:paraId="6C208ED5" w14:textId="77777777" w:rsidTr="00972AE7">
        <w:tc>
          <w:tcPr>
            <w:tcW w:w="2972" w:type="dxa"/>
          </w:tcPr>
          <w:p w14:paraId="2F1DD3D6" w14:textId="77777777" w:rsidR="003A4C45" w:rsidRPr="00980367" w:rsidRDefault="003A4C45" w:rsidP="00972AE7"/>
        </w:tc>
        <w:tc>
          <w:tcPr>
            <w:tcW w:w="2977" w:type="dxa"/>
          </w:tcPr>
          <w:p w14:paraId="265479EF" w14:textId="77777777" w:rsidR="003A4C45" w:rsidRPr="00980367" w:rsidRDefault="003A4C45" w:rsidP="00972AE7"/>
        </w:tc>
        <w:tc>
          <w:tcPr>
            <w:tcW w:w="4507" w:type="dxa"/>
          </w:tcPr>
          <w:p w14:paraId="11D67A5A" w14:textId="77777777" w:rsidR="003A4C45" w:rsidRPr="00980367" w:rsidRDefault="003A4C45" w:rsidP="00972AE7"/>
        </w:tc>
      </w:tr>
      <w:tr w:rsidR="003A4C45" w:rsidRPr="00980367" w14:paraId="4532DFDF" w14:textId="77777777" w:rsidTr="00972AE7">
        <w:tc>
          <w:tcPr>
            <w:tcW w:w="2972" w:type="dxa"/>
          </w:tcPr>
          <w:p w14:paraId="38146DCD" w14:textId="77777777" w:rsidR="003A4C45" w:rsidRPr="00980367" w:rsidRDefault="003A4C45" w:rsidP="00972AE7"/>
        </w:tc>
        <w:tc>
          <w:tcPr>
            <w:tcW w:w="2977" w:type="dxa"/>
          </w:tcPr>
          <w:p w14:paraId="02C52506" w14:textId="77777777" w:rsidR="003A4C45" w:rsidRPr="00980367" w:rsidRDefault="003A4C45" w:rsidP="00972AE7"/>
        </w:tc>
        <w:tc>
          <w:tcPr>
            <w:tcW w:w="4507" w:type="dxa"/>
          </w:tcPr>
          <w:p w14:paraId="6029F899" w14:textId="77777777" w:rsidR="003A4C45" w:rsidRPr="00980367" w:rsidRDefault="003A4C45" w:rsidP="00972AE7"/>
        </w:tc>
      </w:tr>
      <w:tr w:rsidR="003A4C45" w:rsidRPr="00980367" w14:paraId="768A6454" w14:textId="77777777" w:rsidTr="00972AE7">
        <w:tc>
          <w:tcPr>
            <w:tcW w:w="2972" w:type="dxa"/>
          </w:tcPr>
          <w:p w14:paraId="4BC35A22" w14:textId="77777777" w:rsidR="003A4C45" w:rsidRPr="00980367" w:rsidRDefault="003A4C45" w:rsidP="00972AE7"/>
        </w:tc>
        <w:tc>
          <w:tcPr>
            <w:tcW w:w="2977" w:type="dxa"/>
          </w:tcPr>
          <w:p w14:paraId="2065A850" w14:textId="77777777" w:rsidR="003A4C45" w:rsidRPr="00980367" w:rsidRDefault="003A4C45" w:rsidP="00972AE7"/>
        </w:tc>
        <w:tc>
          <w:tcPr>
            <w:tcW w:w="4507" w:type="dxa"/>
          </w:tcPr>
          <w:p w14:paraId="76F6D65B" w14:textId="77777777" w:rsidR="003A4C45" w:rsidRPr="00980367" w:rsidRDefault="003A4C45" w:rsidP="00972AE7"/>
        </w:tc>
      </w:tr>
      <w:tr w:rsidR="003A4C45" w:rsidRPr="00980367" w14:paraId="2458936B" w14:textId="77777777" w:rsidTr="00972AE7">
        <w:tc>
          <w:tcPr>
            <w:tcW w:w="2972" w:type="dxa"/>
            <w:shd w:val="clear" w:color="auto" w:fill="FFF2CC" w:themeFill="accent4" w:themeFillTint="33"/>
          </w:tcPr>
          <w:p w14:paraId="3637F3B6" w14:textId="77777777" w:rsidR="003A4C45" w:rsidRPr="00980367" w:rsidRDefault="003A4C45" w:rsidP="00972AE7">
            <w:r w:rsidRPr="00980367">
              <w:t>K</w:t>
            </w:r>
          </w:p>
        </w:tc>
        <w:tc>
          <w:tcPr>
            <w:tcW w:w="2977" w:type="dxa"/>
            <w:shd w:val="clear" w:color="auto" w:fill="FFF2CC" w:themeFill="accent4" w:themeFillTint="33"/>
          </w:tcPr>
          <w:p w14:paraId="1B8D5713" w14:textId="77777777" w:rsidR="003A4C45" w:rsidRPr="00980367" w:rsidRDefault="003A4C45" w:rsidP="00972AE7"/>
        </w:tc>
        <w:tc>
          <w:tcPr>
            <w:tcW w:w="4507" w:type="dxa"/>
            <w:shd w:val="clear" w:color="auto" w:fill="FFF2CC" w:themeFill="accent4" w:themeFillTint="33"/>
          </w:tcPr>
          <w:p w14:paraId="18523218" w14:textId="77777777" w:rsidR="003A4C45" w:rsidRPr="00980367" w:rsidRDefault="003A4C45" w:rsidP="00972AE7"/>
        </w:tc>
      </w:tr>
      <w:tr w:rsidR="003A4C45" w:rsidRPr="00980367" w14:paraId="0C65E54D" w14:textId="77777777" w:rsidTr="00972AE7">
        <w:tc>
          <w:tcPr>
            <w:tcW w:w="2972" w:type="dxa"/>
          </w:tcPr>
          <w:p w14:paraId="751C3B65" w14:textId="77777777" w:rsidR="003A4C45" w:rsidRPr="00980367" w:rsidRDefault="003A4C45" w:rsidP="00972AE7"/>
        </w:tc>
        <w:tc>
          <w:tcPr>
            <w:tcW w:w="2977" w:type="dxa"/>
          </w:tcPr>
          <w:p w14:paraId="571F957D" w14:textId="77777777" w:rsidR="003A4C45" w:rsidRPr="00980367" w:rsidRDefault="003A4C45" w:rsidP="00972AE7"/>
        </w:tc>
        <w:tc>
          <w:tcPr>
            <w:tcW w:w="4507" w:type="dxa"/>
          </w:tcPr>
          <w:p w14:paraId="71B6C9BA" w14:textId="77777777" w:rsidR="003A4C45" w:rsidRPr="00980367" w:rsidRDefault="003A4C45" w:rsidP="00972AE7"/>
        </w:tc>
      </w:tr>
      <w:tr w:rsidR="003A4C45" w:rsidRPr="00980367" w14:paraId="7F4E4255" w14:textId="77777777" w:rsidTr="00972AE7">
        <w:tc>
          <w:tcPr>
            <w:tcW w:w="2972" w:type="dxa"/>
          </w:tcPr>
          <w:p w14:paraId="3C1A70D9" w14:textId="77777777" w:rsidR="003A4C45" w:rsidRPr="00980367" w:rsidRDefault="003A4C45" w:rsidP="00972AE7"/>
        </w:tc>
        <w:tc>
          <w:tcPr>
            <w:tcW w:w="2977" w:type="dxa"/>
          </w:tcPr>
          <w:p w14:paraId="5D67FF4F" w14:textId="77777777" w:rsidR="003A4C45" w:rsidRPr="00980367" w:rsidRDefault="003A4C45" w:rsidP="00972AE7"/>
        </w:tc>
        <w:tc>
          <w:tcPr>
            <w:tcW w:w="4507" w:type="dxa"/>
          </w:tcPr>
          <w:p w14:paraId="79BA68AA" w14:textId="77777777" w:rsidR="003A4C45" w:rsidRPr="00980367" w:rsidRDefault="003A4C45" w:rsidP="00972AE7"/>
        </w:tc>
      </w:tr>
      <w:tr w:rsidR="003A4C45" w:rsidRPr="00980367" w14:paraId="64EFA123" w14:textId="77777777" w:rsidTr="00972AE7">
        <w:tc>
          <w:tcPr>
            <w:tcW w:w="2972" w:type="dxa"/>
          </w:tcPr>
          <w:p w14:paraId="7853AB64" w14:textId="77777777" w:rsidR="003A4C45" w:rsidRPr="00980367" w:rsidRDefault="003A4C45" w:rsidP="00972AE7"/>
        </w:tc>
        <w:tc>
          <w:tcPr>
            <w:tcW w:w="2977" w:type="dxa"/>
          </w:tcPr>
          <w:p w14:paraId="3CE3068D" w14:textId="77777777" w:rsidR="003A4C45" w:rsidRPr="00980367" w:rsidRDefault="003A4C45" w:rsidP="00972AE7"/>
        </w:tc>
        <w:tc>
          <w:tcPr>
            <w:tcW w:w="4507" w:type="dxa"/>
          </w:tcPr>
          <w:p w14:paraId="6C7F265D" w14:textId="77777777" w:rsidR="003A4C45" w:rsidRPr="00980367" w:rsidRDefault="003A4C45" w:rsidP="00972AE7"/>
        </w:tc>
      </w:tr>
      <w:tr w:rsidR="003A4C45" w:rsidRPr="00980367" w14:paraId="0253F0AB" w14:textId="77777777" w:rsidTr="00972AE7">
        <w:tc>
          <w:tcPr>
            <w:tcW w:w="2972" w:type="dxa"/>
          </w:tcPr>
          <w:p w14:paraId="5805B685" w14:textId="77777777" w:rsidR="003A4C45" w:rsidRPr="00980367" w:rsidRDefault="003A4C45" w:rsidP="00972AE7"/>
        </w:tc>
        <w:tc>
          <w:tcPr>
            <w:tcW w:w="2977" w:type="dxa"/>
          </w:tcPr>
          <w:p w14:paraId="6E38015A" w14:textId="77777777" w:rsidR="003A4C45" w:rsidRPr="00980367" w:rsidRDefault="003A4C45" w:rsidP="00972AE7"/>
        </w:tc>
        <w:tc>
          <w:tcPr>
            <w:tcW w:w="4507" w:type="dxa"/>
          </w:tcPr>
          <w:p w14:paraId="7598CF41" w14:textId="77777777" w:rsidR="003A4C45" w:rsidRPr="00980367" w:rsidRDefault="003A4C45" w:rsidP="00972AE7"/>
        </w:tc>
      </w:tr>
      <w:tr w:rsidR="003A4C45" w:rsidRPr="00980367" w14:paraId="60DD1A16" w14:textId="77777777" w:rsidTr="00972AE7">
        <w:tc>
          <w:tcPr>
            <w:tcW w:w="2972" w:type="dxa"/>
          </w:tcPr>
          <w:p w14:paraId="694493EE" w14:textId="77777777" w:rsidR="003A4C45" w:rsidRPr="00980367" w:rsidRDefault="003A4C45" w:rsidP="00972AE7"/>
        </w:tc>
        <w:tc>
          <w:tcPr>
            <w:tcW w:w="2977" w:type="dxa"/>
          </w:tcPr>
          <w:p w14:paraId="06EBFA11" w14:textId="77777777" w:rsidR="003A4C45" w:rsidRPr="00980367" w:rsidRDefault="003A4C45" w:rsidP="00972AE7"/>
        </w:tc>
        <w:tc>
          <w:tcPr>
            <w:tcW w:w="4507" w:type="dxa"/>
          </w:tcPr>
          <w:p w14:paraId="25E5182C" w14:textId="77777777" w:rsidR="003A4C45" w:rsidRPr="00980367" w:rsidRDefault="003A4C45" w:rsidP="00972AE7"/>
        </w:tc>
      </w:tr>
      <w:tr w:rsidR="003A4C45" w:rsidRPr="00980367" w14:paraId="2CA6AD79" w14:textId="77777777" w:rsidTr="00972AE7">
        <w:tc>
          <w:tcPr>
            <w:tcW w:w="2972" w:type="dxa"/>
          </w:tcPr>
          <w:p w14:paraId="1D3EB07C" w14:textId="77777777" w:rsidR="003A4C45" w:rsidRPr="00980367" w:rsidRDefault="003A4C45" w:rsidP="00972AE7"/>
        </w:tc>
        <w:tc>
          <w:tcPr>
            <w:tcW w:w="2977" w:type="dxa"/>
          </w:tcPr>
          <w:p w14:paraId="09054D82" w14:textId="77777777" w:rsidR="003A4C45" w:rsidRPr="00980367" w:rsidRDefault="003A4C45" w:rsidP="00972AE7"/>
        </w:tc>
        <w:tc>
          <w:tcPr>
            <w:tcW w:w="4507" w:type="dxa"/>
          </w:tcPr>
          <w:p w14:paraId="2B7B1A24" w14:textId="77777777" w:rsidR="003A4C45" w:rsidRPr="00980367" w:rsidRDefault="003A4C45" w:rsidP="00972AE7"/>
        </w:tc>
      </w:tr>
      <w:tr w:rsidR="003A4C45" w:rsidRPr="00980367" w14:paraId="0F929895" w14:textId="77777777" w:rsidTr="00972AE7">
        <w:tc>
          <w:tcPr>
            <w:tcW w:w="2972" w:type="dxa"/>
          </w:tcPr>
          <w:p w14:paraId="1159BEFF" w14:textId="77777777" w:rsidR="003A4C45" w:rsidRPr="00980367" w:rsidRDefault="003A4C45" w:rsidP="00972AE7"/>
        </w:tc>
        <w:tc>
          <w:tcPr>
            <w:tcW w:w="2977" w:type="dxa"/>
          </w:tcPr>
          <w:p w14:paraId="3B00ED6A" w14:textId="77777777" w:rsidR="003A4C45" w:rsidRPr="00980367" w:rsidRDefault="003A4C45" w:rsidP="00972AE7"/>
        </w:tc>
        <w:tc>
          <w:tcPr>
            <w:tcW w:w="4507" w:type="dxa"/>
          </w:tcPr>
          <w:p w14:paraId="2DA0DEDD" w14:textId="77777777" w:rsidR="003A4C45" w:rsidRPr="00980367" w:rsidRDefault="003A4C45" w:rsidP="00972AE7"/>
        </w:tc>
      </w:tr>
      <w:tr w:rsidR="003A4C45" w:rsidRPr="00980367" w14:paraId="3E280584" w14:textId="77777777" w:rsidTr="00972AE7">
        <w:tc>
          <w:tcPr>
            <w:tcW w:w="2972" w:type="dxa"/>
          </w:tcPr>
          <w:p w14:paraId="05F44CDF" w14:textId="77777777" w:rsidR="003A4C45" w:rsidRPr="00980367" w:rsidRDefault="003A4C45" w:rsidP="00972AE7"/>
        </w:tc>
        <w:tc>
          <w:tcPr>
            <w:tcW w:w="2977" w:type="dxa"/>
          </w:tcPr>
          <w:p w14:paraId="0835B818" w14:textId="77777777" w:rsidR="003A4C45" w:rsidRPr="00980367" w:rsidRDefault="003A4C45" w:rsidP="00972AE7"/>
        </w:tc>
        <w:tc>
          <w:tcPr>
            <w:tcW w:w="4507" w:type="dxa"/>
          </w:tcPr>
          <w:p w14:paraId="0FE42339" w14:textId="77777777" w:rsidR="003A4C45" w:rsidRPr="00980367" w:rsidRDefault="003A4C45" w:rsidP="00972AE7"/>
        </w:tc>
      </w:tr>
      <w:tr w:rsidR="003A4C45" w:rsidRPr="00980367" w14:paraId="3CF0C983" w14:textId="77777777" w:rsidTr="00972AE7">
        <w:tc>
          <w:tcPr>
            <w:tcW w:w="2972" w:type="dxa"/>
          </w:tcPr>
          <w:p w14:paraId="2068818E" w14:textId="77777777" w:rsidR="003A4C45" w:rsidRPr="00980367" w:rsidRDefault="003A4C45" w:rsidP="00972AE7"/>
        </w:tc>
        <w:tc>
          <w:tcPr>
            <w:tcW w:w="2977" w:type="dxa"/>
          </w:tcPr>
          <w:p w14:paraId="643EEDF0" w14:textId="77777777" w:rsidR="003A4C45" w:rsidRPr="00980367" w:rsidRDefault="003A4C45" w:rsidP="00972AE7"/>
        </w:tc>
        <w:tc>
          <w:tcPr>
            <w:tcW w:w="4507" w:type="dxa"/>
          </w:tcPr>
          <w:p w14:paraId="5D3B09B8" w14:textId="77777777" w:rsidR="003A4C45" w:rsidRPr="00980367" w:rsidRDefault="003A4C45" w:rsidP="00972AE7"/>
        </w:tc>
      </w:tr>
      <w:tr w:rsidR="003A4C45" w:rsidRPr="00980367" w14:paraId="69812EC7" w14:textId="77777777" w:rsidTr="00972AE7">
        <w:tc>
          <w:tcPr>
            <w:tcW w:w="2972" w:type="dxa"/>
            <w:shd w:val="clear" w:color="auto" w:fill="FFF2CC" w:themeFill="accent4" w:themeFillTint="33"/>
          </w:tcPr>
          <w:p w14:paraId="7C6F6F1E" w14:textId="77777777" w:rsidR="003A4C45" w:rsidRPr="00980367" w:rsidRDefault="003A4C45" w:rsidP="00972AE7">
            <w:r w:rsidRPr="00980367">
              <w:t>M</w:t>
            </w:r>
          </w:p>
        </w:tc>
        <w:tc>
          <w:tcPr>
            <w:tcW w:w="2977" w:type="dxa"/>
            <w:shd w:val="clear" w:color="auto" w:fill="FFF2CC" w:themeFill="accent4" w:themeFillTint="33"/>
          </w:tcPr>
          <w:p w14:paraId="5A06CB81" w14:textId="77777777" w:rsidR="003A4C45" w:rsidRPr="00980367" w:rsidRDefault="003A4C45" w:rsidP="00972AE7"/>
        </w:tc>
        <w:tc>
          <w:tcPr>
            <w:tcW w:w="4507" w:type="dxa"/>
            <w:shd w:val="clear" w:color="auto" w:fill="FFF2CC" w:themeFill="accent4" w:themeFillTint="33"/>
          </w:tcPr>
          <w:p w14:paraId="51BA0C92" w14:textId="77777777" w:rsidR="003A4C45" w:rsidRPr="00980367" w:rsidRDefault="003A4C45" w:rsidP="00972AE7"/>
        </w:tc>
      </w:tr>
      <w:tr w:rsidR="003A4C45" w:rsidRPr="00980367" w14:paraId="59F8E219" w14:textId="77777777" w:rsidTr="00972AE7">
        <w:tc>
          <w:tcPr>
            <w:tcW w:w="2972" w:type="dxa"/>
          </w:tcPr>
          <w:p w14:paraId="1BEC7E28" w14:textId="77777777" w:rsidR="003A4C45" w:rsidRPr="00980367" w:rsidRDefault="003A4C45" w:rsidP="00972AE7"/>
        </w:tc>
        <w:tc>
          <w:tcPr>
            <w:tcW w:w="2977" w:type="dxa"/>
          </w:tcPr>
          <w:p w14:paraId="5AB093A7" w14:textId="77777777" w:rsidR="003A4C45" w:rsidRPr="00980367" w:rsidRDefault="003A4C45" w:rsidP="00972AE7"/>
        </w:tc>
        <w:tc>
          <w:tcPr>
            <w:tcW w:w="4507" w:type="dxa"/>
          </w:tcPr>
          <w:p w14:paraId="431D66AD" w14:textId="77777777" w:rsidR="003A4C45" w:rsidRPr="00980367" w:rsidRDefault="003A4C45" w:rsidP="00972AE7"/>
        </w:tc>
      </w:tr>
      <w:tr w:rsidR="003A4C45" w:rsidRPr="00980367" w14:paraId="42835970" w14:textId="77777777" w:rsidTr="00972AE7">
        <w:tc>
          <w:tcPr>
            <w:tcW w:w="2972" w:type="dxa"/>
          </w:tcPr>
          <w:p w14:paraId="3C06BE76" w14:textId="77777777" w:rsidR="003A4C45" w:rsidRPr="00980367" w:rsidRDefault="003A4C45" w:rsidP="00972AE7"/>
        </w:tc>
        <w:tc>
          <w:tcPr>
            <w:tcW w:w="2977" w:type="dxa"/>
          </w:tcPr>
          <w:p w14:paraId="69C5857D" w14:textId="77777777" w:rsidR="003A4C45" w:rsidRPr="00980367" w:rsidRDefault="003A4C45" w:rsidP="00972AE7"/>
        </w:tc>
        <w:tc>
          <w:tcPr>
            <w:tcW w:w="4507" w:type="dxa"/>
          </w:tcPr>
          <w:p w14:paraId="599EF755" w14:textId="77777777" w:rsidR="003A4C45" w:rsidRPr="00980367" w:rsidRDefault="003A4C45" w:rsidP="00972AE7"/>
        </w:tc>
      </w:tr>
      <w:tr w:rsidR="003A4C45" w:rsidRPr="00980367" w14:paraId="4121B500" w14:textId="77777777" w:rsidTr="00972AE7">
        <w:tc>
          <w:tcPr>
            <w:tcW w:w="2972" w:type="dxa"/>
          </w:tcPr>
          <w:p w14:paraId="440AE432" w14:textId="77777777" w:rsidR="003A4C45" w:rsidRPr="00980367" w:rsidRDefault="003A4C45" w:rsidP="00972AE7"/>
        </w:tc>
        <w:tc>
          <w:tcPr>
            <w:tcW w:w="2977" w:type="dxa"/>
          </w:tcPr>
          <w:p w14:paraId="70E12914" w14:textId="77777777" w:rsidR="003A4C45" w:rsidRPr="00980367" w:rsidRDefault="003A4C45" w:rsidP="00972AE7"/>
        </w:tc>
        <w:tc>
          <w:tcPr>
            <w:tcW w:w="4507" w:type="dxa"/>
          </w:tcPr>
          <w:p w14:paraId="08F1D915" w14:textId="77777777" w:rsidR="003A4C45" w:rsidRPr="00980367" w:rsidRDefault="003A4C45" w:rsidP="00972AE7"/>
        </w:tc>
      </w:tr>
      <w:tr w:rsidR="003A4C45" w:rsidRPr="00980367" w14:paraId="148DB5B1" w14:textId="77777777" w:rsidTr="00972AE7">
        <w:tc>
          <w:tcPr>
            <w:tcW w:w="2972" w:type="dxa"/>
          </w:tcPr>
          <w:p w14:paraId="45298795" w14:textId="77777777" w:rsidR="003A4C45" w:rsidRPr="00980367" w:rsidRDefault="003A4C45" w:rsidP="00972AE7"/>
        </w:tc>
        <w:tc>
          <w:tcPr>
            <w:tcW w:w="2977" w:type="dxa"/>
          </w:tcPr>
          <w:p w14:paraId="65433D03" w14:textId="77777777" w:rsidR="003A4C45" w:rsidRPr="00980367" w:rsidRDefault="003A4C45" w:rsidP="00972AE7"/>
        </w:tc>
        <w:tc>
          <w:tcPr>
            <w:tcW w:w="4507" w:type="dxa"/>
          </w:tcPr>
          <w:p w14:paraId="5F888CC8" w14:textId="77777777" w:rsidR="003A4C45" w:rsidRPr="00980367" w:rsidRDefault="003A4C45" w:rsidP="00972AE7"/>
        </w:tc>
      </w:tr>
      <w:tr w:rsidR="003A4C45" w:rsidRPr="00980367" w14:paraId="5CE5A0CE" w14:textId="77777777" w:rsidTr="00972AE7">
        <w:tc>
          <w:tcPr>
            <w:tcW w:w="2972" w:type="dxa"/>
          </w:tcPr>
          <w:p w14:paraId="1B800365" w14:textId="77777777" w:rsidR="003A4C45" w:rsidRPr="00980367" w:rsidRDefault="003A4C45" w:rsidP="00972AE7"/>
        </w:tc>
        <w:tc>
          <w:tcPr>
            <w:tcW w:w="2977" w:type="dxa"/>
          </w:tcPr>
          <w:p w14:paraId="190F0718" w14:textId="77777777" w:rsidR="003A4C45" w:rsidRPr="00980367" w:rsidRDefault="003A4C45" w:rsidP="00972AE7"/>
        </w:tc>
        <w:tc>
          <w:tcPr>
            <w:tcW w:w="4507" w:type="dxa"/>
          </w:tcPr>
          <w:p w14:paraId="708FEF8B" w14:textId="77777777" w:rsidR="003A4C45" w:rsidRPr="00980367" w:rsidRDefault="003A4C45" w:rsidP="00972AE7"/>
        </w:tc>
      </w:tr>
      <w:tr w:rsidR="003A4C45" w:rsidRPr="00980367" w14:paraId="17AFE6D5" w14:textId="77777777" w:rsidTr="00972AE7">
        <w:tc>
          <w:tcPr>
            <w:tcW w:w="2972" w:type="dxa"/>
          </w:tcPr>
          <w:p w14:paraId="7056DBAB" w14:textId="77777777" w:rsidR="003A4C45" w:rsidRPr="00980367" w:rsidRDefault="003A4C45" w:rsidP="00972AE7"/>
        </w:tc>
        <w:tc>
          <w:tcPr>
            <w:tcW w:w="2977" w:type="dxa"/>
          </w:tcPr>
          <w:p w14:paraId="4F363159" w14:textId="77777777" w:rsidR="003A4C45" w:rsidRPr="00980367" w:rsidRDefault="003A4C45" w:rsidP="00972AE7"/>
        </w:tc>
        <w:tc>
          <w:tcPr>
            <w:tcW w:w="4507" w:type="dxa"/>
          </w:tcPr>
          <w:p w14:paraId="6D0FF17B" w14:textId="77777777" w:rsidR="003A4C45" w:rsidRPr="00980367" w:rsidRDefault="003A4C45" w:rsidP="00972AE7"/>
        </w:tc>
      </w:tr>
      <w:tr w:rsidR="003A4C45" w:rsidRPr="00980367" w14:paraId="3B4581BE" w14:textId="77777777" w:rsidTr="00972AE7">
        <w:tc>
          <w:tcPr>
            <w:tcW w:w="2972" w:type="dxa"/>
          </w:tcPr>
          <w:p w14:paraId="523749A0" w14:textId="77777777" w:rsidR="003A4C45" w:rsidRPr="00980367" w:rsidRDefault="003A4C45" w:rsidP="00972AE7"/>
        </w:tc>
        <w:tc>
          <w:tcPr>
            <w:tcW w:w="2977" w:type="dxa"/>
          </w:tcPr>
          <w:p w14:paraId="2E106D92" w14:textId="77777777" w:rsidR="003A4C45" w:rsidRPr="00980367" w:rsidRDefault="003A4C45" w:rsidP="00972AE7"/>
        </w:tc>
        <w:tc>
          <w:tcPr>
            <w:tcW w:w="4507" w:type="dxa"/>
          </w:tcPr>
          <w:p w14:paraId="474849D6" w14:textId="77777777" w:rsidR="003A4C45" w:rsidRPr="00980367" w:rsidRDefault="003A4C45" w:rsidP="00972AE7"/>
        </w:tc>
      </w:tr>
      <w:tr w:rsidR="003A4C45" w:rsidRPr="00980367" w14:paraId="37579296" w14:textId="77777777" w:rsidTr="00972AE7">
        <w:tc>
          <w:tcPr>
            <w:tcW w:w="2972" w:type="dxa"/>
          </w:tcPr>
          <w:p w14:paraId="748F182F" w14:textId="77777777" w:rsidR="003A4C45" w:rsidRPr="00980367" w:rsidRDefault="003A4C45" w:rsidP="00972AE7"/>
        </w:tc>
        <w:tc>
          <w:tcPr>
            <w:tcW w:w="2977" w:type="dxa"/>
          </w:tcPr>
          <w:p w14:paraId="309FABD3" w14:textId="77777777" w:rsidR="003A4C45" w:rsidRPr="00980367" w:rsidRDefault="003A4C45" w:rsidP="00972AE7"/>
        </w:tc>
        <w:tc>
          <w:tcPr>
            <w:tcW w:w="4507" w:type="dxa"/>
          </w:tcPr>
          <w:p w14:paraId="788F9517" w14:textId="77777777" w:rsidR="003A4C45" w:rsidRPr="00980367" w:rsidRDefault="003A4C45" w:rsidP="00972AE7"/>
        </w:tc>
      </w:tr>
      <w:tr w:rsidR="003A4C45" w:rsidRPr="00980367" w14:paraId="5D00000D" w14:textId="77777777" w:rsidTr="00972AE7">
        <w:tc>
          <w:tcPr>
            <w:tcW w:w="2972" w:type="dxa"/>
          </w:tcPr>
          <w:p w14:paraId="359F4874" w14:textId="77777777" w:rsidR="003A4C45" w:rsidRPr="00980367" w:rsidRDefault="003A4C45" w:rsidP="00972AE7"/>
        </w:tc>
        <w:tc>
          <w:tcPr>
            <w:tcW w:w="2977" w:type="dxa"/>
          </w:tcPr>
          <w:p w14:paraId="3AAB5A51" w14:textId="77777777" w:rsidR="003A4C45" w:rsidRPr="00980367" w:rsidRDefault="003A4C45" w:rsidP="00972AE7"/>
        </w:tc>
        <w:tc>
          <w:tcPr>
            <w:tcW w:w="4507" w:type="dxa"/>
          </w:tcPr>
          <w:p w14:paraId="5AB4968A" w14:textId="77777777" w:rsidR="003A4C45" w:rsidRPr="00980367" w:rsidRDefault="003A4C45" w:rsidP="00972AE7"/>
        </w:tc>
      </w:tr>
      <w:tr w:rsidR="003A4C45" w:rsidRPr="00980367" w14:paraId="17BDE7D6" w14:textId="77777777" w:rsidTr="00972AE7">
        <w:tc>
          <w:tcPr>
            <w:tcW w:w="2972" w:type="dxa"/>
            <w:shd w:val="clear" w:color="auto" w:fill="FFF2CC" w:themeFill="accent4" w:themeFillTint="33"/>
          </w:tcPr>
          <w:p w14:paraId="640EDD58" w14:textId="77777777" w:rsidR="003A4C45" w:rsidRPr="00980367" w:rsidRDefault="003A4C45" w:rsidP="00972AE7">
            <w:r w:rsidRPr="00980367">
              <w:t>N</w:t>
            </w:r>
          </w:p>
        </w:tc>
        <w:tc>
          <w:tcPr>
            <w:tcW w:w="2977" w:type="dxa"/>
            <w:shd w:val="clear" w:color="auto" w:fill="FFF2CC" w:themeFill="accent4" w:themeFillTint="33"/>
          </w:tcPr>
          <w:p w14:paraId="294E6504" w14:textId="77777777" w:rsidR="003A4C45" w:rsidRPr="00980367" w:rsidRDefault="003A4C45" w:rsidP="00972AE7"/>
        </w:tc>
        <w:tc>
          <w:tcPr>
            <w:tcW w:w="4507" w:type="dxa"/>
            <w:shd w:val="clear" w:color="auto" w:fill="FFF2CC" w:themeFill="accent4" w:themeFillTint="33"/>
          </w:tcPr>
          <w:p w14:paraId="3F862172" w14:textId="77777777" w:rsidR="003A4C45" w:rsidRPr="00980367" w:rsidRDefault="003A4C45" w:rsidP="00972AE7"/>
        </w:tc>
      </w:tr>
      <w:tr w:rsidR="003A4C45" w:rsidRPr="00980367" w14:paraId="260473BD" w14:textId="77777777" w:rsidTr="00972AE7">
        <w:tc>
          <w:tcPr>
            <w:tcW w:w="2972" w:type="dxa"/>
          </w:tcPr>
          <w:p w14:paraId="6B73B2EA" w14:textId="77777777" w:rsidR="003A4C45" w:rsidRPr="00980367" w:rsidRDefault="003A4C45" w:rsidP="00972AE7"/>
        </w:tc>
        <w:tc>
          <w:tcPr>
            <w:tcW w:w="2977" w:type="dxa"/>
          </w:tcPr>
          <w:p w14:paraId="50A3A15C" w14:textId="77777777" w:rsidR="003A4C45" w:rsidRPr="00980367" w:rsidRDefault="003A4C45" w:rsidP="00972AE7"/>
        </w:tc>
        <w:tc>
          <w:tcPr>
            <w:tcW w:w="4507" w:type="dxa"/>
          </w:tcPr>
          <w:p w14:paraId="3072250F" w14:textId="77777777" w:rsidR="003A4C45" w:rsidRPr="00980367" w:rsidRDefault="003A4C45" w:rsidP="00972AE7"/>
        </w:tc>
      </w:tr>
      <w:tr w:rsidR="003A4C45" w:rsidRPr="00980367" w14:paraId="10CFC11F" w14:textId="77777777" w:rsidTr="00972AE7">
        <w:tc>
          <w:tcPr>
            <w:tcW w:w="2972" w:type="dxa"/>
          </w:tcPr>
          <w:p w14:paraId="13D8D17C" w14:textId="77777777" w:rsidR="003A4C45" w:rsidRPr="00980367" w:rsidRDefault="003A4C45" w:rsidP="00972AE7"/>
        </w:tc>
        <w:tc>
          <w:tcPr>
            <w:tcW w:w="2977" w:type="dxa"/>
          </w:tcPr>
          <w:p w14:paraId="7FE941E2" w14:textId="77777777" w:rsidR="003A4C45" w:rsidRPr="00980367" w:rsidRDefault="003A4C45" w:rsidP="00972AE7"/>
        </w:tc>
        <w:tc>
          <w:tcPr>
            <w:tcW w:w="4507" w:type="dxa"/>
          </w:tcPr>
          <w:p w14:paraId="32917204" w14:textId="77777777" w:rsidR="003A4C45" w:rsidRPr="00980367" w:rsidRDefault="003A4C45" w:rsidP="00972AE7"/>
        </w:tc>
      </w:tr>
      <w:tr w:rsidR="003A4C45" w:rsidRPr="00980367" w14:paraId="16B4D330" w14:textId="77777777" w:rsidTr="00972AE7">
        <w:tc>
          <w:tcPr>
            <w:tcW w:w="2972" w:type="dxa"/>
          </w:tcPr>
          <w:p w14:paraId="0D30888C" w14:textId="77777777" w:rsidR="003A4C45" w:rsidRPr="00980367" w:rsidRDefault="003A4C45" w:rsidP="00972AE7"/>
        </w:tc>
        <w:tc>
          <w:tcPr>
            <w:tcW w:w="2977" w:type="dxa"/>
          </w:tcPr>
          <w:p w14:paraId="19F324E0" w14:textId="77777777" w:rsidR="003A4C45" w:rsidRPr="00980367" w:rsidRDefault="003A4C45" w:rsidP="00972AE7"/>
        </w:tc>
        <w:tc>
          <w:tcPr>
            <w:tcW w:w="4507" w:type="dxa"/>
          </w:tcPr>
          <w:p w14:paraId="1FDA59D4" w14:textId="77777777" w:rsidR="003A4C45" w:rsidRPr="00980367" w:rsidRDefault="003A4C45" w:rsidP="00972AE7"/>
        </w:tc>
      </w:tr>
      <w:tr w:rsidR="003A4C45" w:rsidRPr="00980367" w14:paraId="1F1DB49C" w14:textId="77777777" w:rsidTr="00972AE7">
        <w:tc>
          <w:tcPr>
            <w:tcW w:w="2972" w:type="dxa"/>
          </w:tcPr>
          <w:p w14:paraId="3216A29E" w14:textId="77777777" w:rsidR="003A4C45" w:rsidRPr="00980367" w:rsidRDefault="003A4C45" w:rsidP="00972AE7"/>
        </w:tc>
        <w:tc>
          <w:tcPr>
            <w:tcW w:w="2977" w:type="dxa"/>
          </w:tcPr>
          <w:p w14:paraId="29695A7F" w14:textId="77777777" w:rsidR="003A4C45" w:rsidRPr="00980367" w:rsidRDefault="003A4C45" w:rsidP="00972AE7"/>
        </w:tc>
        <w:tc>
          <w:tcPr>
            <w:tcW w:w="4507" w:type="dxa"/>
          </w:tcPr>
          <w:p w14:paraId="49C17E79" w14:textId="77777777" w:rsidR="003A4C45" w:rsidRPr="00980367" w:rsidRDefault="003A4C45" w:rsidP="00972AE7"/>
        </w:tc>
      </w:tr>
      <w:tr w:rsidR="003A4C45" w:rsidRPr="00980367" w14:paraId="3184894D" w14:textId="77777777" w:rsidTr="00972AE7">
        <w:tc>
          <w:tcPr>
            <w:tcW w:w="2972" w:type="dxa"/>
          </w:tcPr>
          <w:p w14:paraId="51A6978B" w14:textId="77777777" w:rsidR="003A4C45" w:rsidRPr="00980367" w:rsidRDefault="003A4C45" w:rsidP="00972AE7"/>
        </w:tc>
        <w:tc>
          <w:tcPr>
            <w:tcW w:w="2977" w:type="dxa"/>
          </w:tcPr>
          <w:p w14:paraId="7F108549" w14:textId="77777777" w:rsidR="003A4C45" w:rsidRPr="00980367" w:rsidRDefault="003A4C45" w:rsidP="00972AE7"/>
        </w:tc>
        <w:tc>
          <w:tcPr>
            <w:tcW w:w="4507" w:type="dxa"/>
          </w:tcPr>
          <w:p w14:paraId="37D640E6" w14:textId="77777777" w:rsidR="003A4C45" w:rsidRPr="00980367" w:rsidRDefault="003A4C45" w:rsidP="00972AE7"/>
        </w:tc>
      </w:tr>
      <w:tr w:rsidR="003A4C45" w:rsidRPr="00980367" w14:paraId="6F53C94D" w14:textId="77777777" w:rsidTr="00972AE7">
        <w:tc>
          <w:tcPr>
            <w:tcW w:w="2972" w:type="dxa"/>
          </w:tcPr>
          <w:p w14:paraId="44942F55" w14:textId="77777777" w:rsidR="003A4C45" w:rsidRPr="00980367" w:rsidRDefault="003A4C45" w:rsidP="00972AE7"/>
        </w:tc>
        <w:tc>
          <w:tcPr>
            <w:tcW w:w="2977" w:type="dxa"/>
          </w:tcPr>
          <w:p w14:paraId="03E899FD" w14:textId="77777777" w:rsidR="003A4C45" w:rsidRPr="00980367" w:rsidRDefault="003A4C45" w:rsidP="00972AE7"/>
        </w:tc>
        <w:tc>
          <w:tcPr>
            <w:tcW w:w="4507" w:type="dxa"/>
          </w:tcPr>
          <w:p w14:paraId="0D6824AD" w14:textId="77777777" w:rsidR="003A4C45" w:rsidRPr="00980367" w:rsidRDefault="003A4C45" w:rsidP="00972AE7"/>
        </w:tc>
      </w:tr>
      <w:tr w:rsidR="003A4C45" w:rsidRPr="00980367" w14:paraId="49932E6E" w14:textId="77777777" w:rsidTr="00972AE7">
        <w:tc>
          <w:tcPr>
            <w:tcW w:w="2972" w:type="dxa"/>
          </w:tcPr>
          <w:p w14:paraId="7C5E819C" w14:textId="77777777" w:rsidR="003A4C45" w:rsidRPr="00980367" w:rsidRDefault="003A4C45" w:rsidP="00972AE7"/>
        </w:tc>
        <w:tc>
          <w:tcPr>
            <w:tcW w:w="2977" w:type="dxa"/>
          </w:tcPr>
          <w:p w14:paraId="509F3A94" w14:textId="77777777" w:rsidR="003A4C45" w:rsidRPr="00980367" w:rsidRDefault="003A4C45" w:rsidP="00972AE7"/>
        </w:tc>
        <w:tc>
          <w:tcPr>
            <w:tcW w:w="4507" w:type="dxa"/>
          </w:tcPr>
          <w:p w14:paraId="079711D1" w14:textId="77777777" w:rsidR="003A4C45" w:rsidRPr="00980367" w:rsidRDefault="003A4C45" w:rsidP="00972AE7"/>
        </w:tc>
      </w:tr>
      <w:tr w:rsidR="003A4C45" w:rsidRPr="00980367" w14:paraId="33DB4F3B" w14:textId="77777777" w:rsidTr="00972AE7">
        <w:tc>
          <w:tcPr>
            <w:tcW w:w="2972" w:type="dxa"/>
          </w:tcPr>
          <w:p w14:paraId="2E6911F2" w14:textId="77777777" w:rsidR="003A4C45" w:rsidRPr="00980367" w:rsidRDefault="003A4C45" w:rsidP="00972AE7"/>
        </w:tc>
        <w:tc>
          <w:tcPr>
            <w:tcW w:w="2977" w:type="dxa"/>
          </w:tcPr>
          <w:p w14:paraId="0FE23E8B" w14:textId="77777777" w:rsidR="003A4C45" w:rsidRPr="00980367" w:rsidRDefault="003A4C45" w:rsidP="00972AE7"/>
        </w:tc>
        <w:tc>
          <w:tcPr>
            <w:tcW w:w="4507" w:type="dxa"/>
          </w:tcPr>
          <w:p w14:paraId="758614DD" w14:textId="77777777" w:rsidR="003A4C45" w:rsidRPr="00980367" w:rsidRDefault="003A4C45" w:rsidP="00972AE7"/>
        </w:tc>
      </w:tr>
      <w:tr w:rsidR="003A4C45" w:rsidRPr="00980367" w14:paraId="60562C10" w14:textId="77777777" w:rsidTr="00972AE7">
        <w:tc>
          <w:tcPr>
            <w:tcW w:w="2972" w:type="dxa"/>
          </w:tcPr>
          <w:p w14:paraId="7F7B6877" w14:textId="77777777" w:rsidR="003A4C45" w:rsidRPr="00980367" w:rsidRDefault="003A4C45" w:rsidP="00972AE7"/>
        </w:tc>
        <w:tc>
          <w:tcPr>
            <w:tcW w:w="2977" w:type="dxa"/>
          </w:tcPr>
          <w:p w14:paraId="3C639BDC" w14:textId="77777777" w:rsidR="003A4C45" w:rsidRPr="00980367" w:rsidRDefault="003A4C45" w:rsidP="00972AE7"/>
        </w:tc>
        <w:tc>
          <w:tcPr>
            <w:tcW w:w="4507" w:type="dxa"/>
          </w:tcPr>
          <w:p w14:paraId="545F1FDC" w14:textId="77777777" w:rsidR="003A4C45" w:rsidRPr="00980367" w:rsidRDefault="003A4C45" w:rsidP="00972AE7"/>
        </w:tc>
      </w:tr>
      <w:tr w:rsidR="003A4C45" w:rsidRPr="00980367" w14:paraId="383B5AA8" w14:textId="77777777" w:rsidTr="00972AE7">
        <w:tc>
          <w:tcPr>
            <w:tcW w:w="2972" w:type="dxa"/>
          </w:tcPr>
          <w:p w14:paraId="64E5464A" w14:textId="77777777" w:rsidR="003A4C45" w:rsidRPr="00980367" w:rsidRDefault="003A4C45" w:rsidP="00972AE7"/>
        </w:tc>
        <w:tc>
          <w:tcPr>
            <w:tcW w:w="2977" w:type="dxa"/>
          </w:tcPr>
          <w:p w14:paraId="4AC674FA" w14:textId="77777777" w:rsidR="003A4C45" w:rsidRPr="00980367" w:rsidRDefault="003A4C45" w:rsidP="00972AE7"/>
        </w:tc>
        <w:tc>
          <w:tcPr>
            <w:tcW w:w="4507" w:type="dxa"/>
          </w:tcPr>
          <w:p w14:paraId="3A826A78" w14:textId="77777777" w:rsidR="003A4C45" w:rsidRPr="00980367" w:rsidRDefault="003A4C45" w:rsidP="00972AE7"/>
        </w:tc>
      </w:tr>
      <w:tr w:rsidR="003A4C45" w:rsidRPr="00980367" w14:paraId="13588630" w14:textId="77777777" w:rsidTr="00972AE7">
        <w:tc>
          <w:tcPr>
            <w:tcW w:w="2972" w:type="dxa"/>
            <w:shd w:val="clear" w:color="auto" w:fill="FFF2CC" w:themeFill="accent4" w:themeFillTint="33"/>
          </w:tcPr>
          <w:p w14:paraId="5811A96F" w14:textId="77777777" w:rsidR="003A4C45" w:rsidRPr="00980367" w:rsidRDefault="003A4C45" w:rsidP="00972AE7">
            <w:r w:rsidRPr="00980367">
              <w:t>O</w:t>
            </w:r>
          </w:p>
        </w:tc>
        <w:tc>
          <w:tcPr>
            <w:tcW w:w="2977" w:type="dxa"/>
            <w:shd w:val="clear" w:color="auto" w:fill="FFF2CC" w:themeFill="accent4" w:themeFillTint="33"/>
          </w:tcPr>
          <w:p w14:paraId="389DEF53" w14:textId="77777777" w:rsidR="003A4C45" w:rsidRPr="00980367" w:rsidRDefault="003A4C45" w:rsidP="00972AE7"/>
        </w:tc>
        <w:tc>
          <w:tcPr>
            <w:tcW w:w="4507" w:type="dxa"/>
            <w:shd w:val="clear" w:color="auto" w:fill="FFF2CC" w:themeFill="accent4" w:themeFillTint="33"/>
          </w:tcPr>
          <w:p w14:paraId="1DF3217D" w14:textId="77777777" w:rsidR="003A4C45" w:rsidRPr="00980367" w:rsidRDefault="003A4C45" w:rsidP="00972AE7"/>
        </w:tc>
      </w:tr>
      <w:tr w:rsidR="003A4C45" w:rsidRPr="00980367" w14:paraId="4B54029D" w14:textId="77777777" w:rsidTr="00972AE7">
        <w:tc>
          <w:tcPr>
            <w:tcW w:w="2972" w:type="dxa"/>
          </w:tcPr>
          <w:p w14:paraId="4620A7BE" w14:textId="77777777" w:rsidR="003A4C45" w:rsidRPr="00980367" w:rsidRDefault="003A4C45" w:rsidP="00972AE7"/>
        </w:tc>
        <w:tc>
          <w:tcPr>
            <w:tcW w:w="2977" w:type="dxa"/>
          </w:tcPr>
          <w:p w14:paraId="6DD008B9" w14:textId="77777777" w:rsidR="003A4C45" w:rsidRPr="00980367" w:rsidRDefault="003A4C45" w:rsidP="00972AE7"/>
        </w:tc>
        <w:tc>
          <w:tcPr>
            <w:tcW w:w="4507" w:type="dxa"/>
          </w:tcPr>
          <w:p w14:paraId="60EBA634" w14:textId="77777777" w:rsidR="003A4C45" w:rsidRPr="00980367" w:rsidRDefault="003A4C45" w:rsidP="00972AE7"/>
        </w:tc>
      </w:tr>
      <w:tr w:rsidR="003A4C45" w:rsidRPr="00980367" w14:paraId="209BF077" w14:textId="77777777" w:rsidTr="00972AE7">
        <w:tc>
          <w:tcPr>
            <w:tcW w:w="2972" w:type="dxa"/>
          </w:tcPr>
          <w:p w14:paraId="70F52630" w14:textId="77777777" w:rsidR="003A4C45" w:rsidRPr="00980367" w:rsidRDefault="003A4C45" w:rsidP="00972AE7"/>
        </w:tc>
        <w:tc>
          <w:tcPr>
            <w:tcW w:w="2977" w:type="dxa"/>
          </w:tcPr>
          <w:p w14:paraId="07C6E186" w14:textId="77777777" w:rsidR="003A4C45" w:rsidRPr="00980367" w:rsidRDefault="003A4C45" w:rsidP="00972AE7"/>
        </w:tc>
        <w:tc>
          <w:tcPr>
            <w:tcW w:w="4507" w:type="dxa"/>
          </w:tcPr>
          <w:p w14:paraId="73C67C50" w14:textId="77777777" w:rsidR="003A4C45" w:rsidRPr="00980367" w:rsidRDefault="003A4C45" w:rsidP="00972AE7"/>
        </w:tc>
      </w:tr>
      <w:tr w:rsidR="003A4C45" w:rsidRPr="00980367" w14:paraId="1FFBC414" w14:textId="77777777" w:rsidTr="00972AE7">
        <w:tc>
          <w:tcPr>
            <w:tcW w:w="2972" w:type="dxa"/>
          </w:tcPr>
          <w:p w14:paraId="1964D22F" w14:textId="77777777" w:rsidR="003A4C45" w:rsidRPr="00980367" w:rsidRDefault="003A4C45" w:rsidP="00972AE7"/>
        </w:tc>
        <w:tc>
          <w:tcPr>
            <w:tcW w:w="2977" w:type="dxa"/>
          </w:tcPr>
          <w:p w14:paraId="4BE01D74" w14:textId="77777777" w:rsidR="003A4C45" w:rsidRPr="00980367" w:rsidRDefault="003A4C45" w:rsidP="00972AE7"/>
        </w:tc>
        <w:tc>
          <w:tcPr>
            <w:tcW w:w="4507" w:type="dxa"/>
          </w:tcPr>
          <w:p w14:paraId="6FD6D6CF" w14:textId="77777777" w:rsidR="003A4C45" w:rsidRPr="00980367" w:rsidRDefault="003A4C45" w:rsidP="00972AE7"/>
        </w:tc>
      </w:tr>
      <w:tr w:rsidR="003A4C45" w:rsidRPr="00980367" w14:paraId="0C84D930" w14:textId="77777777" w:rsidTr="00972AE7">
        <w:tc>
          <w:tcPr>
            <w:tcW w:w="2972" w:type="dxa"/>
          </w:tcPr>
          <w:p w14:paraId="189DF6EE" w14:textId="77777777" w:rsidR="003A4C45" w:rsidRPr="00980367" w:rsidRDefault="003A4C45" w:rsidP="00972AE7"/>
        </w:tc>
        <w:tc>
          <w:tcPr>
            <w:tcW w:w="2977" w:type="dxa"/>
          </w:tcPr>
          <w:p w14:paraId="7F16BCC2" w14:textId="77777777" w:rsidR="003A4C45" w:rsidRPr="00980367" w:rsidRDefault="003A4C45" w:rsidP="00972AE7"/>
        </w:tc>
        <w:tc>
          <w:tcPr>
            <w:tcW w:w="4507" w:type="dxa"/>
          </w:tcPr>
          <w:p w14:paraId="26545670" w14:textId="77777777" w:rsidR="003A4C45" w:rsidRPr="00980367" w:rsidRDefault="003A4C45" w:rsidP="00972AE7"/>
        </w:tc>
      </w:tr>
      <w:tr w:rsidR="003A4C45" w:rsidRPr="00980367" w14:paraId="41F37BC0" w14:textId="77777777" w:rsidTr="00972AE7">
        <w:tc>
          <w:tcPr>
            <w:tcW w:w="2972" w:type="dxa"/>
          </w:tcPr>
          <w:p w14:paraId="5F8CB963" w14:textId="77777777" w:rsidR="003A4C45" w:rsidRPr="00980367" w:rsidRDefault="003A4C45" w:rsidP="00972AE7"/>
        </w:tc>
        <w:tc>
          <w:tcPr>
            <w:tcW w:w="2977" w:type="dxa"/>
          </w:tcPr>
          <w:p w14:paraId="34B0F896" w14:textId="77777777" w:rsidR="003A4C45" w:rsidRPr="00980367" w:rsidRDefault="003A4C45" w:rsidP="00972AE7"/>
        </w:tc>
        <w:tc>
          <w:tcPr>
            <w:tcW w:w="4507" w:type="dxa"/>
          </w:tcPr>
          <w:p w14:paraId="043D625F" w14:textId="77777777" w:rsidR="003A4C45" w:rsidRPr="00980367" w:rsidRDefault="003A4C45" w:rsidP="00972AE7"/>
        </w:tc>
      </w:tr>
      <w:tr w:rsidR="003A4C45" w:rsidRPr="00980367" w14:paraId="7F6CE949" w14:textId="77777777" w:rsidTr="00972AE7">
        <w:tc>
          <w:tcPr>
            <w:tcW w:w="2972" w:type="dxa"/>
          </w:tcPr>
          <w:p w14:paraId="34DF5928" w14:textId="77777777" w:rsidR="003A4C45" w:rsidRPr="00980367" w:rsidRDefault="003A4C45" w:rsidP="00972AE7"/>
        </w:tc>
        <w:tc>
          <w:tcPr>
            <w:tcW w:w="2977" w:type="dxa"/>
          </w:tcPr>
          <w:p w14:paraId="776C164A" w14:textId="77777777" w:rsidR="003A4C45" w:rsidRPr="00980367" w:rsidRDefault="003A4C45" w:rsidP="00972AE7"/>
        </w:tc>
        <w:tc>
          <w:tcPr>
            <w:tcW w:w="4507" w:type="dxa"/>
          </w:tcPr>
          <w:p w14:paraId="08A00F05" w14:textId="77777777" w:rsidR="003A4C45" w:rsidRPr="00980367" w:rsidRDefault="003A4C45" w:rsidP="00972AE7"/>
        </w:tc>
      </w:tr>
      <w:tr w:rsidR="003A4C45" w:rsidRPr="00980367" w14:paraId="5572F978" w14:textId="77777777" w:rsidTr="00972AE7">
        <w:tc>
          <w:tcPr>
            <w:tcW w:w="2972" w:type="dxa"/>
          </w:tcPr>
          <w:p w14:paraId="103E97C0" w14:textId="77777777" w:rsidR="003A4C45" w:rsidRPr="00980367" w:rsidRDefault="003A4C45" w:rsidP="00972AE7"/>
        </w:tc>
        <w:tc>
          <w:tcPr>
            <w:tcW w:w="2977" w:type="dxa"/>
          </w:tcPr>
          <w:p w14:paraId="4C504889" w14:textId="77777777" w:rsidR="003A4C45" w:rsidRPr="00980367" w:rsidRDefault="003A4C45" w:rsidP="00972AE7"/>
        </w:tc>
        <w:tc>
          <w:tcPr>
            <w:tcW w:w="4507" w:type="dxa"/>
          </w:tcPr>
          <w:p w14:paraId="3EFB9AEB" w14:textId="77777777" w:rsidR="003A4C45" w:rsidRPr="00980367" w:rsidRDefault="003A4C45" w:rsidP="00972AE7"/>
        </w:tc>
      </w:tr>
      <w:tr w:rsidR="003A4C45" w:rsidRPr="00980367" w14:paraId="5D9749D0" w14:textId="77777777" w:rsidTr="00972AE7">
        <w:tc>
          <w:tcPr>
            <w:tcW w:w="2972" w:type="dxa"/>
          </w:tcPr>
          <w:p w14:paraId="36D9511A" w14:textId="77777777" w:rsidR="003A4C45" w:rsidRPr="00980367" w:rsidRDefault="003A4C45" w:rsidP="00972AE7"/>
        </w:tc>
        <w:tc>
          <w:tcPr>
            <w:tcW w:w="2977" w:type="dxa"/>
          </w:tcPr>
          <w:p w14:paraId="4A092A7C" w14:textId="77777777" w:rsidR="003A4C45" w:rsidRPr="00980367" w:rsidRDefault="003A4C45" w:rsidP="00972AE7"/>
        </w:tc>
        <w:tc>
          <w:tcPr>
            <w:tcW w:w="4507" w:type="dxa"/>
          </w:tcPr>
          <w:p w14:paraId="5CAFC14B" w14:textId="77777777" w:rsidR="003A4C45" w:rsidRPr="00980367" w:rsidRDefault="003A4C45" w:rsidP="00972AE7"/>
        </w:tc>
      </w:tr>
      <w:tr w:rsidR="003A4C45" w:rsidRPr="00980367" w14:paraId="7EAEA7AA" w14:textId="77777777" w:rsidTr="00972AE7">
        <w:tc>
          <w:tcPr>
            <w:tcW w:w="2972" w:type="dxa"/>
          </w:tcPr>
          <w:p w14:paraId="0FF79C2A" w14:textId="77777777" w:rsidR="003A4C45" w:rsidRPr="00980367" w:rsidRDefault="003A4C45" w:rsidP="00972AE7"/>
        </w:tc>
        <w:tc>
          <w:tcPr>
            <w:tcW w:w="2977" w:type="dxa"/>
          </w:tcPr>
          <w:p w14:paraId="292EA471" w14:textId="77777777" w:rsidR="003A4C45" w:rsidRPr="00980367" w:rsidRDefault="003A4C45" w:rsidP="00972AE7"/>
        </w:tc>
        <w:tc>
          <w:tcPr>
            <w:tcW w:w="4507" w:type="dxa"/>
          </w:tcPr>
          <w:p w14:paraId="7D674AD4" w14:textId="77777777" w:rsidR="003A4C45" w:rsidRPr="00980367" w:rsidRDefault="003A4C45" w:rsidP="00972AE7"/>
        </w:tc>
      </w:tr>
      <w:tr w:rsidR="003A4C45" w:rsidRPr="00980367" w14:paraId="2E8A21BA" w14:textId="77777777" w:rsidTr="00972AE7">
        <w:tc>
          <w:tcPr>
            <w:tcW w:w="2972" w:type="dxa"/>
          </w:tcPr>
          <w:p w14:paraId="0D632051" w14:textId="77777777" w:rsidR="003A4C45" w:rsidRPr="00980367" w:rsidRDefault="003A4C45" w:rsidP="00972AE7"/>
        </w:tc>
        <w:tc>
          <w:tcPr>
            <w:tcW w:w="2977" w:type="dxa"/>
          </w:tcPr>
          <w:p w14:paraId="2EDB8B22" w14:textId="77777777" w:rsidR="003A4C45" w:rsidRPr="00980367" w:rsidRDefault="003A4C45" w:rsidP="00972AE7"/>
        </w:tc>
        <w:tc>
          <w:tcPr>
            <w:tcW w:w="4507" w:type="dxa"/>
          </w:tcPr>
          <w:p w14:paraId="37756AAC" w14:textId="77777777" w:rsidR="003A4C45" w:rsidRPr="00980367" w:rsidRDefault="003A4C45" w:rsidP="00972AE7"/>
        </w:tc>
      </w:tr>
      <w:tr w:rsidR="003A4C45" w:rsidRPr="00980367" w14:paraId="39C2FE82" w14:textId="77777777" w:rsidTr="00972AE7">
        <w:tc>
          <w:tcPr>
            <w:tcW w:w="2972" w:type="dxa"/>
            <w:shd w:val="clear" w:color="auto" w:fill="FFF2CC" w:themeFill="accent4" w:themeFillTint="33"/>
          </w:tcPr>
          <w:p w14:paraId="043C9CDD" w14:textId="77777777" w:rsidR="003A4C45" w:rsidRPr="00980367" w:rsidRDefault="003A4C45" w:rsidP="00972AE7">
            <w:r w:rsidRPr="00980367">
              <w:t>R</w:t>
            </w:r>
          </w:p>
        </w:tc>
        <w:tc>
          <w:tcPr>
            <w:tcW w:w="2977" w:type="dxa"/>
            <w:shd w:val="clear" w:color="auto" w:fill="FFF2CC" w:themeFill="accent4" w:themeFillTint="33"/>
          </w:tcPr>
          <w:p w14:paraId="245A77EB" w14:textId="77777777" w:rsidR="003A4C45" w:rsidRPr="00980367" w:rsidRDefault="003A4C45" w:rsidP="00972AE7"/>
        </w:tc>
        <w:tc>
          <w:tcPr>
            <w:tcW w:w="4507" w:type="dxa"/>
            <w:shd w:val="clear" w:color="auto" w:fill="FFF2CC" w:themeFill="accent4" w:themeFillTint="33"/>
          </w:tcPr>
          <w:p w14:paraId="3DB73D99" w14:textId="77777777" w:rsidR="003A4C45" w:rsidRPr="00980367" w:rsidRDefault="003A4C45" w:rsidP="00972AE7"/>
        </w:tc>
      </w:tr>
      <w:tr w:rsidR="003A4C45" w:rsidRPr="00980367" w14:paraId="78D4343D" w14:textId="77777777" w:rsidTr="00972AE7">
        <w:tc>
          <w:tcPr>
            <w:tcW w:w="2972" w:type="dxa"/>
          </w:tcPr>
          <w:p w14:paraId="08AA9899" w14:textId="77777777" w:rsidR="003A4C45" w:rsidRPr="00980367" w:rsidRDefault="003A4C45" w:rsidP="00972AE7"/>
        </w:tc>
        <w:tc>
          <w:tcPr>
            <w:tcW w:w="2977" w:type="dxa"/>
          </w:tcPr>
          <w:p w14:paraId="13ACD11E" w14:textId="77777777" w:rsidR="003A4C45" w:rsidRPr="00980367" w:rsidRDefault="003A4C45" w:rsidP="00972AE7"/>
        </w:tc>
        <w:tc>
          <w:tcPr>
            <w:tcW w:w="4507" w:type="dxa"/>
          </w:tcPr>
          <w:p w14:paraId="67DF33D4" w14:textId="77777777" w:rsidR="003A4C45" w:rsidRPr="00980367" w:rsidRDefault="003A4C45" w:rsidP="00972AE7"/>
        </w:tc>
      </w:tr>
      <w:tr w:rsidR="003A4C45" w:rsidRPr="00980367" w14:paraId="26D38DFE" w14:textId="77777777" w:rsidTr="00972AE7">
        <w:tc>
          <w:tcPr>
            <w:tcW w:w="2972" w:type="dxa"/>
          </w:tcPr>
          <w:p w14:paraId="7FE4FB65" w14:textId="77777777" w:rsidR="003A4C45" w:rsidRPr="00980367" w:rsidRDefault="003A4C45" w:rsidP="00972AE7"/>
        </w:tc>
        <w:tc>
          <w:tcPr>
            <w:tcW w:w="2977" w:type="dxa"/>
          </w:tcPr>
          <w:p w14:paraId="0E8D5FFC" w14:textId="77777777" w:rsidR="003A4C45" w:rsidRPr="00980367" w:rsidRDefault="003A4C45" w:rsidP="00972AE7"/>
        </w:tc>
        <w:tc>
          <w:tcPr>
            <w:tcW w:w="4507" w:type="dxa"/>
          </w:tcPr>
          <w:p w14:paraId="60A7F7A0" w14:textId="77777777" w:rsidR="003A4C45" w:rsidRPr="00980367" w:rsidRDefault="003A4C45" w:rsidP="00972AE7"/>
        </w:tc>
      </w:tr>
      <w:tr w:rsidR="003A4C45" w:rsidRPr="00980367" w14:paraId="1DC6778E" w14:textId="77777777" w:rsidTr="00972AE7">
        <w:tc>
          <w:tcPr>
            <w:tcW w:w="2972" w:type="dxa"/>
          </w:tcPr>
          <w:p w14:paraId="1CFB0D16" w14:textId="77777777" w:rsidR="003A4C45" w:rsidRPr="00980367" w:rsidRDefault="003A4C45" w:rsidP="00972AE7"/>
        </w:tc>
        <w:tc>
          <w:tcPr>
            <w:tcW w:w="2977" w:type="dxa"/>
          </w:tcPr>
          <w:p w14:paraId="6631C73A" w14:textId="77777777" w:rsidR="003A4C45" w:rsidRPr="00980367" w:rsidRDefault="003A4C45" w:rsidP="00972AE7"/>
        </w:tc>
        <w:tc>
          <w:tcPr>
            <w:tcW w:w="4507" w:type="dxa"/>
          </w:tcPr>
          <w:p w14:paraId="1EB4EBCA" w14:textId="77777777" w:rsidR="003A4C45" w:rsidRPr="00980367" w:rsidRDefault="003A4C45" w:rsidP="00972AE7"/>
        </w:tc>
      </w:tr>
      <w:tr w:rsidR="003A4C45" w:rsidRPr="00980367" w14:paraId="39DF6A65" w14:textId="77777777" w:rsidTr="00972AE7">
        <w:tc>
          <w:tcPr>
            <w:tcW w:w="2972" w:type="dxa"/>
          </w:tcPr>
          <w:p w14:paraId="61E54DE3" w14:textId="77777777" w:rsidR="003A4C45" w:rsidRPr="00980367" w:rsidRDefault="003A4C45" w:rsidP="00972AE7"/>
        </w:tc>
        <w:tc>
          <w:tcPr>
            <w:tcW w:w="2977" w:type="dxa"/>
          </w:tcPr>
          <w:p w14:paraId="34E9EC5C" w14:textId="77777777" w:rsidR="003A4C45" w:rsidRPr="00980367" w:rsidRDefault="003A4C45" w:rsidP="00972AE7"/>
        </w:tc>
        <w:tc>
          <w:tcPr>
            <w:tcW w:w="4507" w:type="dxa"/>
          </w:tcPr>
          <w:p w14:paraId="0D1D58AC" w14:textId="77777777" w:rsidR="003A4C45" w:rsidRPr="00980367" w:rsidRDefault="003A4C45" w:rsidP="00972AE7"/>
        </w:tc>
      </w:tr>
      <w:tr w:rsidR="003A4C45" w:rsidRPr="00980367" w14:paraId="72E55A43" w14:textId="77777777" w:rsidTr="00972AE7">
        <w:tc>
          <w:tcPr>
            <w:tcW w:w="2972" w:type="dxa"/>
          </w:tcPr>
          <w:p w14:paraId="4B01691A" w14:textId="77777777" w:rsidR="003A4C45" w:rsidRPr="00980367" w:rsidRDefault="003A4C45" w:rsidP="00972AE7"/>
        </w:tc>
        <w:tc>
          <w:tcPr>
            <w:tcW w:w="2977" w:type="dxa"/>
          </w:tcPr>
          <w:p w14:paraId="1029DE12" w14:textId="77777777" w:rsidR="003A4C45" w:rsidRPr="00980367" w:rsidRDefault="003A4C45" w:rsidP="00972AE7"/>
        </w:tc>
        <w:tc>
          <w:tcPr>
            <w:tcW w:w="4507" w:type="dxa"/>
          </w:tcPr>
          <w:p w14:paraId="313900ED" w14:textId="77777777" w:rsidR="003A4C45" w:rsidRPr="00980367" w:rsidRDefault="003A4C45" w:rsidP="00972AE7"/>
        </w:tc>
      </w:tr>
      <w:tr w:rsidR="003A4C45" w:rsidRPr="00980367" w14:paraId="15DEC073" w14:textId="77777777" w:rsidTr="00972AE7">
        <w:tc>
          <w:tcPr>
            <w:tcW w:w="2972" w:type="dxa"/>
          </w:tcPr>
          <w:p w14:paraId="63C4B832" w14:textId="77777777" w:rsidR="003A4C45" w:rsidRPr="00980367" w:rsidRDefault="003A4C45" w:rsidP="00972AE7"/>
        </w:tc>
        <w:tc>
          <w:tcPr>
            <w:tcW w:w="2977" w:type="dxa"/>
          </w:tcPr>
          <w:p w14:paraId="0CDB39BF" w14:textId="77777777" w:rsidR="003A4C45" w:rsidRPr="00980367" w:rsidRDefault="003A4C45" w:rsidP="00972AE7"/>
        </w:tc>
        <w:tc>
          <w:tcPr>
            <w:tcW w:w="4507" w:type="dxa"/>
          </w:tcPr>
          <w:p w14:paraId="51431739" w14:textId="77777777" w:rsidR="003A4C45" w:rsidRPr="00980367" w:rsidRDefault="003A4C45" w:rsidP="00972AE7"/>
        </w:tc>
      </w:tr>
      <w:tr w:rsidR="003A4C45" w:rsidRPr="00980367" w14:paraId="414A1C6C" w14:textId="77777777" w:rsidTr="00972AE7">
        <w:tc>
          <w:tcPr>
            <w:tcW w:w="2972" w:type="dxa"/>
          </w:tcPr>
          <w:p w14:paraId="1D89ADFB" w14:textId="77777777" w:rsidR="003A4C45" w:rsidRPr="00980367" w:rsidRDefault="003A4C45" w:rsidP="00972AE7"/>
        </w:tc>
        <w:tc>
          <w:tcPr>
            <w:tcW w:w="2977" w:type="dxa"/>
          </w:tcPr>
          <w:p w14:paraId="45E4447C" w14:textId="77777777" w:rsidR="003A4C45" w:rsidRPr="00980367" w:rsidRDefault="003A4C45" w:rsidP="00972AE7"/>
        </w:tc>
        <w:tc>
          <w:tcPr>
            <w:tcW w:w="4507" w:type="dxa"/>
          </w:tcPr>
          <w:p w14:paraId="61241BC4" w14:textId="77777777" w:rsidR="003A4C45" w:rsidRPr="00980367" w:rsidRDefault="003A4C45" w:rsidP="00972AE7"/>
        </w:tc>
      </w:tr>
      <w:tr w:rsidR="003A4C45" w:rsidRPr="00980367" w14:paraId="50C6210B" w14:textId="77777777" w:rsidTr="00972AE7">
        <w:tc>
          <w:tcPr>
            <w:tcW w:w="2972" w:type="dxa"/>
          </w:tcPr>
          <w:p w14:paraId="53313C7E" w14:textId="77777777" w:rsidR="003A4C45" w:rsidRPr="00980367" w:rsidRDefault="003A4C45" w:rsidP="00972AE7"/>
        </w:tc>
        <w:tc>
          <w:tcPr>
            <w:tcW w:w="2977" w:type="dxa"/>
          </w:tcPr>
          <w:p w14:paraId="22EA7EC6" w14:textId="77777777" w:rsidR="003A4C45" w:rsidRPr="00980367" w:rsidRDefault="003A4C45" w:rsidP="00972AE7"/>
        </w:tc>
        <w:tc>
          <w:tcPr>
            <w:tcW w:w="4507" w:type="dxa"/>
          </w:tcPr>
          <w:p w14:paraId="190E32F8" w14:textId="77777777" w:rsidR="003A4C45" w:rsidRPr="00980367" w:rsidRDefault="003A4C45" w:rsidP="00972AE7"/>
        </w:tc>
      </w:tr>
      <w:tr w:rsidR="003A4C45" w:rsidRPr="00980367" w14:paraId="77EA4459" w14:textId="77777777" w:rsidTr="00972AE7">
        <w:tc>
          <w:tcPr>
            <w:tcW w:w="2972" w:type="dxa"/>
          </w:tcPr>
          <w:p w14:paraId="5BEE91BD" w14:textId="77777777" w:rsidR="003A4C45" w:rsidRPr="00980367" w:rsidRDefault="003A4C45" w:rsidP="00972AE7"/>
        </w:tc>
        <w:tc>
          <w:tcPr>
            <w:tcW w:w="2977" w:type="dxa"/>
          </w:tcPr>
          <w:p w14:paraId="6A59EB54" w14:textId="77777777" w:rsidR="003A4C45" w:rsidRPr="00980367" w:rsidRDefault="003A4C45" w:rsidP="00972AE7"/>
        </w:tc>
        <w:tc>
          <w:tcPr>
            <w:tcW w:w="4507" w:type="dxa"/>
          </w:tcPr>
          <w:p w14:paraId="16A5F665" w14:textId="77777777" w:rsidR="003A4C45" w:rsidRPr="00980367" w:rsidRDefault="003A4C45" w:rsidP="00972AE7"/>
        </w:tc>
      </w:tr>
      <w:tr w:rsidR="003A4C45" w:rsidRPr="00980367" w14:paraId="58AB9E28" w14:textId="77777777" w:rsidTr="00972AE7">
        <w:tc>
          <w:tcPr>
            <w:tcW w:w="2972" w:type="dxa"/>
          </w:tcPr>
          <w:p w14:paraId="714D0B5B" w14:textId="77777777" w:rsidR="003A4C45" w:rsidRPr="00980367" w:rsidRDefault="003A4C45" w:rsidP="00972AE7"/>
        </w:tc>
        <w:tc>
          <w:tcPr>
            <w:tcW w:w="2977" w:type="dxa"/>
          </w:tcPr>
          <w:p w14:paraId="33B99A2B" w14:textId="77777777" w:rsidR="003A4C45" w:rsidRPr="00980367" w:rsidRDefault="003A4C45" w:rsidP="00972AE7"/>
        </w:tc>
        <w:tc>
          <w:tcPr>
            <w:tcW w:w="4507" w:type="dxa"/>
          </w:tcPr>
          <w:p w14:paraId="725C440D" w14:textId="77777777" w:rsidR="003A4C45" w:rsidRPr="00980367" w:rsidRDefault="003A4C45" w:rsidP="00972AE7"/>
        </w:tc>
      </w:tr>
      <w:tr w:rsidR="003A4C45" w:rsidRPr="00980367" w14:paraId="1FD7237F" w14:textId="77777777" w:rsidTr="00972AE7">
        <w:tc>
          <w:tcPr>
            <w:tcW w:w="2972" w:type="dxa"/>
            <w:shd w:val="clear" w:color="auto" w:fill="FFF2CC" w:themeFill="accent4" w:themeFillTint="33"/>
          </w:tcPr>
          <w:p w14:paraId="4ADF530D" w14:textId="77777777" w:rsidR="003A4C45" w:rsidRPr="00980367" w:rsidRDefault="003A4C45" w:rsidP="00972AE7">
            <w:r w:rsidRPr="00980367">
              <w:t>T</w:t>
            </w:r>
          </w:p>
        </w:tc>
        <w:tc>
          <w:tcPr>
            <w:tcW w:w="2977" w:type="dxa"/>
            <w:shd w:val="clear" w:color="auto" w:fill="FFF2CC" w:themeFill="accent4" w:themeFillTint="33"/>
          </w:tcPr>
          <w:p w14:paraId="7481F07D" w14:textId="77777777" w:rsidR="003A4C45" w:rsidRPr="00980367" w:rsidRDefault="003A4C45" w:rsidP="00972AE7"/>
        </w:tc>
        <w:tc>
          <w:tcPr>
            <w:tcW w:w="4507" w:type="dxa"/>
            <w:shd w:val="clear" w:color="auto" w:fill="FFF2CC" w:themeFill="accent4" w:themeFillTint="33"/>
          </w:tcPr>
          <w:p w14:paraId="37F3D24A" w14:textId="77777777" w:rsidR="003A4C45" w:rsidRPr="00980367" w:rsidRDefault="003A4C45" w:rsidP="00972AE7"/>
        </w:tc>
      </w:tr>
      <w:tr w:rsidR="003A4C45" w:rsidRPr="00980367" w14:paraId="3C86E258" w14:textId="77777777" w:rsidTr="00972AE7">
        <w:tc>
          <w:tcPr>
            <w:tcW w:w="2972" w:type="dxa"/>
          </w:tcPr>
          <w:p w14:paraId="1B7984F9" w14:textId="77777777" w:rsidR="003A4C45" w:rsidRPr="00980367" w:rsidRDefault="003A4C45" w:rsidP="00972AE7"/>
        </w:tc>
        <w:tc>
          <w:tcPr>
            <w:tcW w:w="2977" w:type="dxa"/>
          </w:tcPr>
          <w:p w14:paraId="1FEF0306" w14:textId="77777777" w:rsidR="003A4C45" w:rsidRPr="00980367" w:rsidRDefault="003A4C45" w:rsidP="00972AE7"/>
        </w:tc>
        <w:tc>
          <w:tcPr>
            <w:tcW w:w="4507" w:type="dxa"/>
          </w:tcPr>
          <w:p w14:paraId="2F53CA5B" w14:textId="77777777" w:rsidR="003A4C45" w:rsidRPr="00980367" w:rsidRDefault="003A4C45" w:rsidP="00972AE7"/>
        </w:tc>
      </w:tr>
      <w:tr w:rsidR="003A4C45" w:rsidRPr="00980367" w14:paraId="5EC58572" w14:textId="77777777" w:rsidTr="00972AE7">
        <w:tc>
          <w:tcPr>
            <w:tcW w:w="2972" w:type="dxa"/>
          </w:tcPr>
          <w:p w14:paraId="1DA62948" w14:textId="77777777" w:rsidR="003A4C45" w:rsidRPr="00980367" w:rsidRDefault="003A4C45" w:rsidP="00972AE7"/>
        </w:tc>
        <w:tc>
          <w:tcPr>
            <w:tcW w:w="2977" w:type="dxa"/>
          </w:tcPr>
          <w:p w14:paraId="0A8A646F" w14:textId="77777777" w:rsidR="003A4C45" w:rsidRPr="00980367" w:rsidRDefault="003A4C45" w:rsidP="00972AE7"/>
        </w:tc>
        <w:tc>
          <w:tcPr>
            <w:tcW w:w="4507" w:type="dxa"/>
          </w:tcPr>
          <w:p w14:paraId="7A3BAF6B" w14:textId="77777777" w:rsidR="003A4C45" w:rsidRPr="00980367" w:rsidRDefault="003A4C45" w:rsidP="00972AE7"/>
        </w:tc>
      </w:tr>
      <w:tr w:rsidR="003A4C45" w:rsidRPr="00980367" w14:paraId="06E29DFB" w14:textId="77777777" w:rsidTr="00972AE7">
        <w:tc>
          <w:tcPr>
            <w:tcW w:w="2972" w:type="dxa"/>
          </w:tcPr>
          <w:p w14:paraId="5A9D3DB4" w14:textId="77777777" w:rsidR="003A4C45" w:rsidRPr="00980367" w:rsidRDefault="003A4C45" w:rsidP="00972AE7"/>
        </w:tc>
        <w:tc>
          <w:tcPr>
            <w:tcW w:w="2977" w:type="dxa"/>
          </w:tcPr>
          <w:p w14:paraId="5D5513AE" w14:textId="77777777" w:rsidR="003A4C45" w:rsidRPr="00980367" w:rsidRDefault="003A4C45" w:rsidP="00972AE7"/>
        </w:tc>
        <w:tc>
          <w:tcPr>
            <w:tcW w:w="4507" w:type="dxa"/>
          </w:tcPr>
          <w:p w14:paraId="23E0ECA1" w14:textId="77777777" w:rsidR="003A4C45" w:rsidRPr="00980367" w:rsidRDefault="003A4C45" w:rsidP="00972AE7"/>
        </w:tc>
      </w:tr>
      <w:tr w:rsidR="003A4C45" w:rsidRPr="00980367" w14:paraId="61158A5A" w14:textId="77777777" w:rsidTr="00972AE7">
        <w:tc>
          <w:tcPr>
            <w:tcW w:w="2972" w:type="dxa"/>
          </w:tcPr>
          <w:p w14:paraId="3ED35038" w14:textId="77777777" w:rsidR="003A4C45" w:rsidRPr="00980367" w:rsidRDefault="003A4C45" w:rsidP="00972AE7"/>
        </w:tc>
        <w:tc>
          <w:tcPr>
            <w:tcW w:w="2977" w:type="dxa"/>
          </w:tcPr>
          <w:p w14:paraId="4BB94A5C" w14:textId="77777777" w:rsidR="003A4C45" w:rsidRPr="00980367" w:rsidRDefault="003A4C45" w:rsidP="00972AE7"/>
        </w:tc>
        <w:tc>
          <w:tcPr>
            <w:tcW w:w="4507" w:type="dxa"/>
          </w:tcPr>
          <w:p w14:paraId="1E669958" w14:textId="77777777" w:rsidR="003A4C45" w:rsidRPr="00980367" w:rsidRDefault="003A4C45" w:rsidP="00972AE7"/>
        </w:tc>
      </w:tr>
      <w:tr w:rsidR="003A4C45" w:rsidRPr="00980367" w14:paraId="2DBA9309" w14:textId="77777777" w:rsidTr="00972AE7">
        <w:tc>
          <w:tcPr>
            <w:tcW w:w="2972" w:type="dxa"/>
          </w:tcPr>
          <w:p w14:paraId="1269802E" w14:textId="77777777" w:rsidR="003A4C45" w:rsidRPr="00980367" w:rsidRDefault="003A4C45" w:rsidP="00972AE7"/>
        </w:tc>
        <w:tc>
          <w:tcPr>
            <w:tcW w:w="2977" w:type="dxa"/>
          </w:tcPr>
          <w:p w14:paraId="7467243F" w14:textId="77777777" w:rsidR="003A4C45" w:rsidRPr="00980367" w:rsidRDefault="003A4C45" w:rsidP="00972AE7"/>
        </w:tc>
        <w:tc>
          <w:tcPr>
            <w:tcW w:w="4507" w:type="dxa"/>
          </w:tcPr>
          <w:p w14:paraId="33E6864A" w14:textId="77777777" w:rsidR="003A4C45" w:rsidRPr="00980367" w:rsidRDefault="003A4C45" w:rsidP="00972AE7"/>
        </w:tc>
      </w:tr>
      <w:tr w:rsidR="003A4C45" w:rsidRPr="00980367" w14:paraId="0D29152C" w14:textId="77777777" w:rsidTr="00972AE7">
        <w:tc>
          <w:tcPr>
            <w:tcW w:w="2972" w:type="dxa"/>
          </w:tcPr>
          <w:p w14:paraId="69A7850D" w14:textId="77777777" w:rsidR="003A4C45" w:rsidRPr="00980367" w:rsidRDefault="003A4C45" w:rsidP="00972AE7"/>
        </w:tc>
        <w:tc>
          <w:tcPr>
            <w:tcW w:w="2977" w:type="dxa"/>
          </w:tcPr>
          <w:p w14:paraId="5AA83A2F" w14:textId="77777777" w:rsidR="003A4C45" w:rsidRPr="00980367" w:rsidRDefault="003A4C45" w:rsidP="00972AE7"/>
        </w:tc>
        <w:tc>
          <w:tcPr>
            <w:tcW w:w="4507" w:type="dxa"/>
          </w:tcPr>
          <w:p w14:paraId="02CCFD96" w14:textId="77777777" w:rsidR="003A4C45" w:rsidRPr="00980367" w:rsidRDefault="003A4C45" w:rsidP="00972AE7"/>
        </w:tc>
      </w:tr>
      <w:tr w:rsidR="003A4C45" w:rsidRPr="00980367" w14:paraId="13B6814D" w14:textId="77777777" w:rsidTr="00972AE7">
        <w:tc>
          <w:tcPr>
            <w:tcW w:w="2972" w:type="dxa"/>
          </w:tcPr>
          <w:p w14:paraId="7C1DFCDE" w14:textId="77777777" w:rsidR="003A4C45" w:rsidRPr="00980367" w:rsidRDefault="003A4C45" w:rsidP="00972AE7"/>
        </w:tc>
        <w:tc>
          <w:tcPr>
            <w:tcW w:w="2977" w:type="dxa"/>
          </w:tcPr>
          <w:p w14:paraId="257AD736" w14:textId="77777777" w:rsidR="003A4C45" w:rsidRPr="00980367" w:rsidRDefault="003A4C45" w:rsidP="00972AE7"/>
        </w:tc>
        <w:tc>
          <w:tcPr>
            <w:tcW w:w="4507" w:type="dxa"/>
          </w:tcPr>
          <w:p w14:paraId="749F0602" w14:textId="77777777" w:rsidR="003A4C45" w:rsidRPr="00980367" w:rsidRDefault="003A4C45" w:rsidP="00972AE7"/>
        </w:tc>
      </w:tr>
      <w:tr w:rsidR="003A4C45" w:rsidRPr="00980367" w14:paraId="7BEBEF5D" w14:textId="77777777" w:rsidTr="00972AE7">
        <w:tc>
          <w:tcPr>
            <w:tcW w:w="2972" w:type="dxa"/>
          </w:tcPr>
          <w:p w14:paraId="5B8B2324" w14:textId="77777777" w:rsidR="003A4C45" w:rsidRPr="00980367" w:rsidRDefault="003A4C45" w:rsidP="00972AE7"/>
        </w:tc>
        <w:tc>
          <w:tcPr>
            <w:tcW w:w="2977" w:type="dxa"/>
          </w:tcPr>
          <w:p w14:paraId="03CFF074" w14:textId="77777777" w:rsidR="003A4C45" w:rsidRPr="00980367" w:rsidRDefault="003A4C45" w:rsidP="00972AE7"/>
        </w:tc>
        <w:tc>
          <w:tcPr>
            <w:tcW w:w="4507" w:type="dxa"/>
          </w:tcPr>
          <w:p w14:paraId="5B48337B" w14:textId="77777777" w:rsidR="003A4C45" w:rsidRPr="00980367" w:rsidRDefault="003A4C45" w:rsidP="00972AE7"/>
        </w:tc>
      </w:tr>
      <w:tr w:rsidR="003A4C45" w:rsidRPr="00980367" w14:paraId="5F639ACF" w14:textId="77777777" w:rsidTr="00972AE7">
        <w:tc>
          <w:tcPr>
            <w:tcW w:w="2972" w:type="dxa"/>
          </w:tcPr>
          <w:p w14:paraId="254AC264" w14:textId="77777777" w:rsidR="003A4C45" w:rsidRPr="00980367" w:rsidRDefault="003A4C45" w:rsidP="00972AE7"/>
        </w:tc>
        <w:tc>
          <w:tcPr>
            <w:tcW w:w="2977" w:type="dxa"/>
          </w:tcPr>
          <w:p w14:paraId="401036B1" w14:textId="77777777" w:rsidR="003A4C45" w:rsidRPr="00980367" w:rsidRDefault="003A4C45" w:rsidP="00972AE7"/>
        </w:tc>
        <w:tc>
          <w:tcPr>
            <w:tcW w:w="4507" w:type="dxa"/>
          </w:tcPr>
          <w:p w14:paraId="490EFF43" w14:textId="77777777" w:rsidR="003A4C45" w:rsidRPr="00980367" w:rsidRDefault="003A4C45" w:rsidP="00972AE7"/>
        </w:tc>
      </w:tr>
      <w:tr w:rsidR="003A4C45" w:rsidRPr="00980367" w14:paraId="215597EE" w14:textId="77777777" w:rsidTr="00972AE7">
        <w:tc>
          <w:tcPr>
            <w:tcW w:w="2972" w:type="dxa"/>
          </w:tcPr>
          <w:p w14:paraId="0B36DF81" w14:textId="77777777" w:rsidR="003A4C45" w:rsidRPr="00980367" w:rsidRDefault="003A4C45" w:rsidP="00972AE7"/>
        </w:tc>
        <w:tc>
          <w:tcPr>
            <w:tcW w:w="2977" w:type="dxa"/>
          </w:tcPr>
          <w:p w14:paraId="53290558" w14:textId="77777777" w:rsidR="003A4C45" w:rsidRPr="00980367" w:rsidRDefault="003A4C45" w:rsidP="00972AE7"/>
        </w:tc>
        <w:tc>
          <w:tcPr>
            <w:tcW w:w="4507" w:type="dxa"/>
          </w:tcPr>
          <w:p w14:paraId="67BEE49F" w14:textId="77777777" w:rsidR="003A4C45" w:rsidRPr="00980367" w:rsidRDefault="003A4C45" w:rsidP="00972AE7"/>
        </w:tc>
      </w:tr>
      <w:tr w:rsidR="003A4C45" w:rsidRPr="00980367" w14:paraId="65C5A741" w14:textId="77777777" w:rsidTr="00972AE7">
        <w:tc>
          <w:tcPr>
            <w:tcW w:w="2972" w:type="dxa"/>
            <w:shd w:val="clear" w:color="auto" w:fill="FFF2CC" w:themeFill="accent4" w:themeFillTint="33"/>
          </w:tcPr>
          <w:p w14:paraId="6BB25C13" w14:textId="77777777" w:rsidR="003A4C45" w:rsidRPr="00980367" w:rsidRDefault="003A4C45" w:rsidP="00972AE7">
            <w:r w:rsidRPr="00980367">
              <w:t>U</w:t>
            </w:r>
          </w:p>
        </w:tc>
        <w:tc>
          <w:tcPr>
            <w:tcW w:w="2977" w:type="dxa"/>
            <w:shd w:val="clear" w:color="auto" w:fill="FFF2CC" w:themeFill="accent4" w:themeFillTint="33"/>
          </w:tcPr>
          <w:p w14:paraId="34834435" w14:textId="77777777" w:rsidR="003A4C45" w:rsidRPr="00980367" w:rsidRDefault="003A4C45" w:rsidP="00972AE7"/>
        </w:tc>
        <w:tc>
          <w:tcPr>
            <w:tcW w:w="4507" w:type="dxa"/>
            <w:shd w:val="clear" w:color="auto" w:fill="FFF2CC" w:themeFill="accent4" w:themeFillTint="33"/>
          </w:tcPr>
          <w:p w14:paraId="2ADC701C" w14:textId="77777777" w:rsidR="003A4C45" w:rsidRPr="00980367" w:rsidRDefault="003A4C45" w:rsidP="00972AE7"/>
        </w:tc>
      </w:tr>
      <w:tr w:rsidR="003A4C45" w:rsidRPr="00980367" w14:paraId="633EF8EF" w14:textId="77777777" w:rsidTr="00972AE7">
        <w:tc>
          <w:tcPr>
            <w:tcW w:w="2972" w:type="dxa"/>
          </w:tcPr>
          <w:p w14:paraId="6AAE5495" w14:textId="77777777" w:rsidR="003A4C45" w:rsidRPr="00980367" w:rsidRDefault="003A4C45" w:rsidP="00972AE7"/>
        </w:tc>
        <w:tc>
          <w:tcPr>
            <w:tcW w:w="2977" w:type="dxa"/>
          </w:tcPr>
          <w:p w14:paraId="3CEFCE84" w14:textId="77777777" w:rsidR="003A4C45" w:rsidRPr="00980367" w:rsidRDefault="003A4C45" w:rsidP="00972AE7"/>
        </w:tc>
        <w:tc>
          <w:tcPr>
            <w:tcW w:w="4507" w:type="dxa"/>
          </w:tcPr>
          <w:p w14:paraId="56D2777E" w14:textId="77777777" w:rsidR="003A4C45" w:rsidRPr="00980367" w:rsidRDefault="003A4C45" w:rsidP="00972AE7"/>
        </w:tc>
      </w:tr>
      <w:tr w:rsidR="003A4C45" w:rsidRPr="00980367" w14:paraId="238EFB51" w14:textId="77777777" w:rsidTr="00972AE7">
        <w:tc>
          <w:tcPr>
            <w:tcW w:w="2972" w:type="dxa"/>
          </w:tcPr>
          <w:p w14:paraId="01E0D2B4" w14:textId="77777777" w:rsidR="003A4C45" w:rsidRPr="00980367" w:rsidRDefault="003A4C45" w:rsidP="00972AE7"/>
        </w:tc>
        <w:tc>
          <w:tcPr>
            <w:tcW w:w="2977" w:type="dxa"/>
          </w:tcPr>
          <w:p w14:paraId="28FFE9C1" w14:textId="77777777" w:rsidR="003A4C45" w:rsidRPr="00980367" w:rsidRDefault="003A4C45" w:rsidP="00972AE7"/>
        </w:tc>
        <w:tc>
          <w:tcPr>
            <w:tcW w:w="4507" w:type="dxa"/>
          </w:tcPr>
          <w:p w14:paraId="7CB76AF4" w14:textId="77777777" w:rsidR="003A4C45" w:rsidRPr="00980367" w:rsidRDefault="003A4C45" w:rsidP="00972AE7"/>
        </w:tc>
      </w:tr>
      <w:tr w:rsidR="003A4C45" w:rsidRPr="00980367" w14:paraId="21BBBF62" w14:textId="77777777" w:rsidTr="00972AE7">
        <w:tc>
          <w:tcPr>
            <w:tcW w:w="2972" w:type="dxa"/>
          </w:tcPr>
          <w:p w14:paraId="3F4C22D3" w14:textId="77777777" w:rsidR="003A4C45" w:rsidRPr="00980367" w:rsidRDefault="003A4C45" w:rsidP="00972AE7"/>
        </w:tc>
        <w:tc>
          <w:tcPr>
            <w:tcW w:w="2977" w:type="dxa"/>
          </w:tcPr>
          <w:p w14:paraId="66E0CEAB" w14:textId="77777777" w:rsidR="003A4C45" w:rsidRPr="00980367" w:rsidRDefault="003A4C45" w:rsidP="00972AE7"/>
        </w:tc>
        <w:tc>
          <w:tcPr>
            <w:tcW w:w="4507" w:type="dxa"/>
          </w:tcPr>
          <w:p w14:paraId="5965640A" w14:textId="77777777" w:rsidR="003A4C45" w:rsidRPr="00980367" w:rsidRDefault="003A4C45" w:rsidP="00972AE7"/>
        </w:tc>
      </w:tr>
      <w:tr w:rsidR="003A4C45" w:rsidRPr="00980367" w14:paraId="2121AEAD" w14:textId="77777777" w:rsidTr="00972AE7">
        <w:tc>
          <w:tcPr>
            <w:tcW w:w="2972" w:type="dxa"/>
          </w:tcPr>
          <w:p w14:paraId="3AA9CDB8" w14:textId="77777777" w:rsidR="003A4C45" w:rsidRPr="00980367" w:rsidRDefault="003A4C45" w:rsidP="00972AE7"/>
        </w:tc>
        <w:tc>
          <w:tcPr>
            <w:tcW w:w="2977" w:type="dxa"/>
          </w:tcPr>
          <w:p w14:paraId="1F45F1C0" w14:textId="77777777" w:rsidR="003A4C45" w:rsidRPr="00980367" w:rsidRDefault="003A4C45" w:rsidP="00972AE7"/>
        </w:tc>
        <w:tc>
          <w:tcPr>
            <w:tcW w:w="4507" w:type="dxa"/>
          </w:tcPr>
          <w:p w14:paraId="5958076C" w14:textId="77777777" w:rsidR="003A4C45" w:rsidRPr="00980367" w:rsidRDefault="003A4C45" w:rsidP="00972AE7"/>
        </w:tc>
      </w:tr>
      <w:tr w:rsidR="003A4C45" w:rsidRPr="00980367" w14:paraId="343C7F34" w14:textId="77777777" w:rsidTr="00972AE7">
        <w:tc>
          <w:tcPr>
            <w:tcW w:w="2972" w:type="dxa"/>
          </w:tcPr>
          <w:p w14:paraId="2436E0AA" w14:textId="77777777" w:rsidR="003A4C45" w:rsidRPr="00980367" w:rsidRDefault="003A4C45" w:rsidP="00972AE7"/>
        </w:tc>
        <w:tc>
          <w:tcPr>
            <w:tcW w:w="2977" w:type="dxa"/>
          </w:tcPr>
          <w:p w14:paraId="6855ADFA" w14:textId="77777777" w:rsidR="003A4C45" w:rsidRPr="00980367" w:rsidRDefault="003A4C45" w:rsidP="00972AE7"/>
        </w:tc>
        <w:tc>
          <w:tcPr>
            <w:tcW w:w="4507" w:type="dxa"/>
          </w:tcPr>
          <w:p w14:paraId="3A002FF4" w14:textId="77777777" w:rsidR="003A4C45" w:rsidRPr="00980367" w:rsidRDefault="003A4C45" w:rsidP="00972AE7"/>
        </w:tc>
      </w:tr>
      <w:tr w:rsidR="003A4C45" w:rsidRPr="00980367" w14:paraId="298696AE" w14:textId="77777777" w:rsidTr="00972AE7">
        <w:tc>
          <w:tcPr>
            <w:tcW w:w="2972" w:type="dxa"/>
            <w:shd w:val="clear" w:color="auto" w:fill="FFF2CC" w:themeFill="accent4" w:themeFillTint="33"/>
          </w:tcPr>
          <w:p w14:paraId="0FE8C662" w14:textId="77777777" w:rsidR="003A4C45" w:rsidRPr="00980367" w:rsidRDefault="003A4C45" w:rsidP="00972AE7">
            <w:r w:rsidRPr="00980367">
              <w:t>W</w:t>
            </w:r>
          </w:p>
        </w:tc>
        <w:tc>
          <w:tcPr>
            <w:tcW w:w="2977" w:type="dxa"/>
            <w:shd w:val="clear" w:color="auto" w:fill="FFF2CC" w:themeFill="accent4" w:themeFillTint="33"/>
          </w:tcPr>
          <w:p w14:paraId="700F64EE" w14:textId="77777777" w:rsidR="003A4C45" w:rsidRPr="00980367" w:rsidRDefault="003A4C45" w:rsidP="00972AE7"/>
        </w:tc>
        <w:tc>
          <w:tcPr>
            <w:tcW w:w="4507" w:type="dxa"/>
            <w:shd w:val="clear" w:color="auto" w:fill="FFF2CC" w:themeFill="accent4" w:themeFillTint="33"/>
          </w:tcPr>
          <w:p w14:paraId="199FFBAB" w14:textId="77777777" w:rsidR="003A4C45" w:rsidRPr="00980367" w:rsidRDefault="003A4C45" w:rsidP="00972AE7"/>
        </w:tc>
      </w:tr>
      <w:tr w:rsidR="003A4C45" w:rsidRPr="00980367" w14:paraId="0DB1F381" w14:textId="77777777" w:rsidTr="00972AE7">
        <w:tc>
          <w:tcPr>
            <w:tcW w:w="2972" w:type="dxa"/>
          </w:tcPr>
          <w:p w14:paraId="2B4F5699" w14:textId="77777777" w:rsidR="003A4C45" w:rsidRPr="00980367" w:rsidRDefault="003A4C45" w:rsidP="00972AE7"/>
        </w:tc>
        <w:tc>
          <w:tcPr>
            <w:tcW w:w="2977" w:type="dxa"/>
          </w:tcPr>
          <w:p w14:paraId="1DB9E6B4" w14:textId="77777777" w:rsidR="003A4C45" w:rsidRPr="00980367" w:rsidRDefault="003A4C45" w:rsidP="00972AE7"/>
        </w:tc>
        <w:tc>
          <w:tcPr>
            <w:tcW w:w="4507" w:type="dxa"/>
          </w:tcPr>
          <w:p w14:paraId="7FD446ED" w14:textId="77777777" w:rsidR="003A4C45" w:rsidRPr="00980367" w:rsidRDefault="003A4C45" w:rsidP="00972AE7"/>
        </w:tc>
      </w:tr>
      <w:tr w:rsidR="003A4C45" w:rsidRPr="00980367" w14:paraId="7C97A068" w14:textId="77777777" w:rsidTr="00972AE7">
        <w:tc>
          <w:tcPr>
            <w:tcW w:w="2972" w:type="dxa"/>
          </w:tcPr>
          <w:p w14:paraId="7ED743A6" w14:textId="77777777" w:rsidR="003A4C45" w:rsidRPr="00980367" w:rsidRDefault="003A4C45" w:rsidP="00972AE7"/>
        </w:tc>
        <w:tc>
          <w:tcPr>
            <w:tcW w:w="2977" w:type="dxa"/>
          </w:tcPr>
          <w:p w14:paraId="234B2274" w14:textId="77777777" w:rsidR="003A4C45" w:rsidRPr="00980367" w:rsidRDefault="003A4C45" w:rsidP="00972AE7"/>
        </w:tc>
        <w:tc>
          <w:tcPr>
            <w:tcW w:w="4507" w:type="dxa"/>
          </w:tcPr>
          <w:p w14:paraId="14758C64" w14:textId="77777777" w:rsidR="003A4C45" w:rsidRPr="00980367" w:rsidRDefault="003A4C45" w:rsidP="00972AE7"/>
        </w:tc>
      </w:tr>
      <w:tr w:rsidR="003A4C45" w:rsidRPr="00980367" w14:paraId="0F1B183F" w14:textId="77777777" w:rsidTr="00972AE7">
        <w:tc>
          <w:tcPr>
            <w:tcW w:w="2972" w:type="dxa"/>
          </w:tcPr>
          <w:p w14:paraId="5FF1ABF1" w14:textId="77777777" w:rsidR="003A4C45" w:rsidRPr="00980367" w:rsidRDefault="003A4C45" w:rsidP="00972AE7"/>
        </w:tc>
        <w:tc>
          <w:tcPr>
            <w:tcW w:w="2977" w:type="dxa"/>
          </w:tcPr>
          <w:p w14:paraId="555E279F" w14:textId="77777777" w:rsidR="003A4C45" w:rsidRPr="00980367" w:rsidRDefault="003A4C45" w:rsidP="00972AE7"/>
        </w:tc>
        <w:tc>
          <w:tcPr>
            <w:tcW w:w="4507" w:type="dxa"/>
          </w:tcPr>
          <w:p w14:paraId="1822EE42" w14:textId="77777777" w:rsidR="003A4C45" w:rsidRPr="00980367" w:rsidRDefault="003A4C45" w:rsidP="00972AE7"/>
        </w:tc>
      </w:tr>
      <w:tr w:rsidR="003A4C45" w:rsidRPr="00980367" w14:paraId="5ACD1B89" w14:textId="77777777" w:rsidTr="00972AE7">
        <w:tc>
          <w:tcPr>
            <w:tcW w:w="2972" w:type="dxa"/>
          </w:tcPr>
          <w:p w14:paraId="1D7DDA31" w14:textId="77777777" w:rsidR="003A4C45" w:rsidRPr="00980367" w:rsidRDefault="003A4C45" w:rsidP="00972AE7"/>
        </w:tc>
        <w:tc>
          <w:tcPr>
            <w:tcW w:w="2977" w:type="dxa"/>
          </w:tcPr>
          <w:p w14:paraId="00285136" w14:textId="77777777" w:rsidR="003A4C45" w:rsidRPr="00980367" w:rsidRDefault="003A4C45" w:rsidP="00972AE7"/>
        </w:tc>
        <w:tc>
          <w:tcPr>
            <w:tcW w:w="4507" w:type="dxa"/>
          </w:tcPr>
          <w:p w14:paraId="25C03C11" w14:textId="77777777" w:rsidR="003A4C45" w:rsidRPr="00980367" w:rsidRDefault="003A4C45" w:rsidP="00972AE7"/>
        </w:tc>
      </w:tr>
      <w:tr w:rsidR="003A4C45" w:rsidRPr="00980367" w14:paraId="28398433" w14:textId="77777777" w:rsidTr="00972AE7">
        <w:tc>
          <w:tcPr>
            <w:tcW w:w="2972" w:type="dxa"/>
          </w:tcPr>
          <w:p w14:paraId="09A64A50" w14:textId="77777777" w:rsidR="003A4C45" w:rsidRPr="00980367" w:rsidRDefault="003A4C45" w:rsidP="00972AE7"/>
        </w:tc>
        <w:tc>
          <w:tcPr>
            <w:tcW w:w="2977" w:type="dxa"/>
          </w:tcPr>
          <w:p w14:paraId="4B7D95FC" w14:textId="77777777" w:rsidR="003A4C45" w:rsidRPr="00980367" w:rsidRDefault="003A4C45" w:rsidP="00972AE7"/>
        </w:tc>
        <w:tc>
          <w:tcPr>
            <w:tcW w:w="4507" w:type="dxa"/>
          </w:tcPr>
          <w:p w14:paraId="2BEFC3DB" w14:textId="77777777" w:rsidR="003A4C45" w:rsidRPr="00980367" w:rsidRDefault="003A4C45" w:rsidP="00972AE7"/>
        </w:tc>
      </w:tr>
      <w:tr w:rsidR="003A4C45" w:rsidRPr="00980367" w14:paraId="4992FED4" w14:textId="77777777" w:rsidTr="00972AE7">
        <w:tc>
          <w:tcPr>
            <w:tcW w:w="2972" w:type="dxa"/>
          </w:tcPr>
          <w:p w14:paraId="4191519F" w14:textId="77777777" w:rsidR="003A4C45" w:rsidRPr="00980367" w:rsidRDefault="003A4C45" w:rsidP="00972AE7"/>
        </w:tc>
        <w:tc>
          <w:tcPr>
            <w:tcW w:w="2977" w:type="dxa"/>
          </w:tcPr>
          <w:p w14:paraId="7EF52A55" w14:textId="77777777" w:rsidR="003A4C45" w:rsidRPr="00980367" w:rsidRDefault="003A4C45" w:rsidP="00972AE7"/>
        </w:tc>
        <w:tc>
          <w:tcPr>
            <w:tcW w:w="4507" w:type="dxa"/>
          </w:tcPr>
          <w:p w14:paraId="1E65FC76" w14:textId="77777777" w:rsidR="003A4C45" w:rsidRPr="00980367" w:rsidRDefault="003A4C45" w:rsidP="00972AE7"/>
        </w:tc>
      </w:tr>
      <w:tr w:rsidR="003A4C45" w:rsidRPr="00980367" w14:paraId="386761B9" w14:textId="77777777" w:rsidTr="00972AE7">
        <w:tc>
          <w:tcPr>
            <w:tcW w:w="2972" w:type="dxa"/>
          </w:tcPr>
          <w:p w14:paraId="2746DB31" w14:textId="77777777" w:rsidR="003A4C45" w:rsidRPr="00980367" w:rsidRDefault="003A4C45" w:rsidP="00972AE7"/>
        </w:tc>
        <w:tc>
          <w:tcPr>
            <w:tcW w:w="2977" w:type="dxa"/>
          </w:tcPr>
          <w:p w14:paraId="6453A7E9" w14:textId="77777777" w:rsidR="003A4C45" w:rsidRPr="00980367" w:rsidRDefault="003A4C45" w:rsidP="00972AE7"/>
        </w:tc>
        <w:tc>
          <w:tcPr>
            <w:tcW w:w="4507" w:type="dxa"/>
          </w:tcPr>
          <w:p w14:paraId="785D8FED" w14:textId="77777777" w:rsidR="003A4C45" w:rsidRPr="00980367" w:rsidRDefault="003A4C45" w:rsidP="00972AE7"/>
        </w:tc>
      </w:tr>
      <w:tr w:rsidR="003A4C45" w:rsidRPr="00980367" w14:paraId="244C7550" w14:textId="77777777" w:rsidTr="00972AE7">
        <w:tc>
          <w:tcPr>
            <w:tcW w:w="2972" w:type="dxa"/>
          </w:tcPr>
          <w:p w14:paraId="711CBBF6" w14:textId="77777777" w:rsidR="003A4C45" w:rsidRPr="00980367" w:rsidRDefault="003A4C45" w:rsidP="00972AE7"/>
        </w:tc>
        <w:tc>
          <w:tcPr>
            <w:tcW w:w="2977" w:type="dxa"/>
          </w:tcPr>
          <w:p w14:paraId="7663D0B0" w14:textId="77777777" w:rsidR="003A4C45" w:rsidRPr="00980367" w:rsidRDefault="003A4C45" w:rsidP="00972AE7"/>
        </w:tc>
        <w:tc>
          <w:tcPr>
            <w:tcW w:w="4507" w:type="dxa"/>
          </w:tcPr>
          <w:p w14:paraId="6E49E7BF" w14:textId="77777777" w:rsidR="003A4C45" w:rsidRPr="00980367" w:rsidRDefault="003A4C45" w:rsidP="00972AE7"/>
        </w:tc>
      </w:tr>
      <w:tr w:rsidR="003A4C45" w:rsidRPr="00980367" w14:paraId="7DD19861" w14:textId="77777777" w:rsidTr="00972AE7">
        <w:tc>
          <w:tcPr>
            <w:tcW w:w="2972" w:type="dxa"/>
          </w:tcPr>
          <w:p w14:paraId="243D3955" w14:textId="77777777" w:rsidR="003A4C45" w:rsidRPr="00980367" w:rsidRDefault="003A4C45" w:rsidP="00972AE7"/>
        </w:tc>
        <w:tc>
          <w:tcPr>
            <w:tcW w:w="2977" w:type="dxa"/>
          </w:tcPr>
          <w:p w14:paraId="5BCD3F5A" w14:textId="77777777" w:rsidR="003A4C45" w:rsidRPr="00980367" w:rsidRDefault="003A4C45" w:rsidP="00972AE7"/>
        </w:tc>
        <w:tc>
          <w:tcPr>
            <w:tcW w:w="4507" w:type="dxa"/>
          </w:tcPr>
          <w:p w14:paraId="6C0458DA" w14:textId="77777777" w:rsidR="003A4C45" w:rsidRPr="00980367" w:rsidRDefault="003A4C45" w:rsidP="00972AE7"/>
        </w:tc>
      </w:tr>
      <w:tr w:rsidR="003A4C45" w:rsidRPr="00980367" w14:paraId="00E65D92" w14:textId="77777777" w:rsidTr="00972AE7">
        <w:tc>
          <w:tcPr>
            <w:tcW w:w="2972" w:type="dxa"/>
          </w:tcPr>
          <w:p w14:paraId="6CCFC4BC" w14:textId="77777777" w:rsidR="003A4C45" w:rsidRPr="00980367" w:rsidRDefault="003A4C45" w:rsidP="00972AE7"/>
        </w:tc>
        <w:tc>
          <w:tcPr>
            <w:tcW w:w="2977" w:type="dxa"/>
          </w:tcPr>
          <w:p w14:paraId="79BB581B" w14:textId="77777777" w:rsidR="003A4C45" w:rsidRPr="00980367" w:rsidRDefault="003A4C45" w:rsidP="00972AE7"/>
        </w:tc>
        <w:tc>
          <w:tcPr>
            <w:tcW w:w="4507" w:type="dxa"/>
          </w:tcPr>
          <w:p w14:paraId="232FEEBC" w14:textId="77777777" w:rsidR="003A4C45" w:rsidRPr="00980367" w:rsidRDefault="003A4C45" w:rsidP="00972AE7"/>
        </w:tc>
      </w:tr>
      <w:tr w:rsidR="003A4C45" w:rsidRPr="00980367" w14:paraId="67B3B9D5" w14:textId="77777777" w:rsidTr="00972AE7">
        <w:tc>
          <w:tcPr>
            <w:tcW w:w="2972" w:type="dxa"/>
          </w:tcPr>
          <w:p w14:paraId="20A05127" w14:textId="77777777" w:rsidR="003A4C45" w:rsidRPr="00980367" w:rsidRDefault="003A4C45" w:rsidP="00972AE7"/>
        </w:tc>
        <w:tc>
          <w:tcPr>
            <w:tcW w:w="2977" w:type="dxa"/>
          </w:tcPr>
          <w:p w14:paraId="415617F7" w14:textId="77777777" w:rsidR="003A4C45" w:rsidRPr="00980367" w:rsidRDefault="003A4C45" w:rsidP="00972AE7"/>
        </w:tc>
        <w:tc>
          <w:tcPr>
            <w:tcW w:w="4507" w:type="dxa"/>
          </w:tcPr>
          <w:p w14:paraId="1EE2390F" w14:textId="77777777" w:rsidR="003A4C45" w:rsidRPr="00980367" w:rsidRDefault="003A4C45" w:rsidP="00972AE7"/>
        </w:tc>
      </w:tr>
    </w:tbl>
    <w:p w14:paraId="74ED01DC" w14:textId="77777777" w:rsidR="003A4C45" w:rsidRPr="00980367" w:rsidRDefault="003A4C45" w:rsidP="003A4C45"/>
    <w:p w14:paraId="436D3AD3" w14:textId="77777777" w:rsidR="003A4C45" w:rsidRPr="00980367" w:rsidRDefault="003A4C45" w:rsidP="003A4C45">
      <w:r w:rsidRPr="00980367">
        <w:br w:type="page"/>
      </w:r>
    </w:p>
    <w:tbl>
      <w:tblPr>
        <w:tblStyle w:val="TableGrid"/>
        <w:tblW w:w="0" w:type="auto"/>
        <w:tblLook w:val="04A0" w:firstRow="1" w:lastRow="0" w:firstColumn="1" w:lastColumn="0" w:noHBand="0" w:noVBand="1"/>
      </w:tblPr>
      <w:tblGrid>
        <w:gridCol w:w="10456"/>
      </w:tblGrid>
      <w:tr w:rsidR="003A4C45" w:rsidRPr="00980367" w14:paraId="6ED9D360" w14:textId="77777777" w:rsidTr="00972AE7">
        <w:tc>
          <w:tcPr>
            <w:tcW w:w="10456" w:type="dxa"/>
            <w:shd w:val="clear" w:color="auto" w:fill="002060"/>
          </w:tcPr>
          <w:p w14:paraId="50768BB1" w14:textId="77777777" w:rsidR="003A4C45" w:rsidRPr="00980367" w:rsidRDefault="003A4C45" w:rsidP="00972AE7">
            <w:pPr>
              <w:rPr>
                <w:b/>
                <w:bCs/>
                <w:sz w:val="40"/>
                <w:szCs w:val="40"/>
              </w:rPr>
            </w:pPr>
            <w:r w:rsidRPr="00980367">
              <w:rPr>
                <w:b/>
                <w:bCs/>
                <w:sz w:val="40"/>
                <w:szCs w:val="40"/>
              </w:rPr>
              <w:lastRenderedPageBreak/>
              <w:t xml:space="preserve">A3. Personalising my learning  </w:t>
            </w:r>
          </w:p>
        </w:tc>
      </w:tr>
    </w:tbl>
    <w:p w14:paraId="358EEE0E" w14:textId="77777777" w:rsidR="003A4C45" w:rsidRPr="00980367" w:rsidRDefault="003A4C45" w:rsidP="003A4C45">
      <w:r w:rsidRPr="00980367">
        <w:br/>
      </w:r>
    </w:p>
    <w:tbl>
      <w:tblPr>
        <w:tblStyle w:val="TableGrid"/>
        <w:tblW w:w="0" w:type="auto"/>
        <w:tblLook w:val="04A0" w:firstRow="1" w:lastRow="0" w:firstColumn="1" w:lastColumn="0" w:noHBand="0" w:noVBand="1"/>
      </w:tblPr>
      <w:tblGrid>
        <w:gridCol w:w="10456"/>
      </w:tblGrid>
      <w:tr w:rsidR="003A4C45" w:rsidRPr="00980367" w14:paraId="4BA46757" w14:textId="77777777" w:rsidTr="00972AE7">
        <w:tc>
          <w:tcPr>
            <w:tcW w:w="10456" w:type="dxa"/>
            <w:shd w:val="clear" w:color="auto" w:fill="002060"/>
          </w:tcPr>
          <w:p w14:paraId="474F6361" w14:textId="77777777" w:rsidR="003A4C45" w:rsidRPr="00980367" w:rsidRDefault="003A4C45" w:rsidP="00972AE7">
            <w:pPr>
              <w:rPr>
                <w:sz w:val="40"/>
                <w:szCs w:val="40"/>
              </w:rPr>
            </w:pPr>
            <w:r w:rsidRPr="00980367">
              <w:rPr>
                <w:sz w:val="40"/>
                <w:szCs w:val="40"/>
              </w:rPr>
              <w:t>A3.1</w:t>
            </w:r>
            <w:r>
              <w:rPr>
                <w:sz w:val="40"/>
                <w:szCs w:val="40"/>
              </w:rPr>
              <w:t>.</w:t>
            </w:r>
            <w:r w:rsidRPr="00980367">
              <w:rPr>
                <w:sz w:val="40"/>
                <w:szCs w:val="40"/>
              </w:rPr>
              <w:t xml:space="preserve"> This is me </w:t>
            </w:r>
          </w:p>
        </w:tc>
      </w:tr>
    </w:tbl>
    <w:p w14:paraId="7D1D4C0B" w14:textId="77777777" w:rsidR="003A4C45" w:rsidRPr="00980367" w:rsidRDefault="003A4C45" w:rsidP="003A4C45"/>
    <w:p w14:paraId="67FB4139" w14:textId="77777777" w:rsidR="003A4C45" w:rsidRPr="00980367" w:rsidRDefault="003A4C45" w:rsidP="003A4C45">
      <w:r w:rsidRPr="00980367">
        <w:t>The way we identify ourselves is personal is us. Some of the ways we may identify ourselves reflect who we are culturally or eth</w:t>
      </w:r>
      <w:r>
        <w:t>n</w:t>
      </w:r>
      <w:r w:rsidRPr="00980367">
        <w:t xml:space="preserve">ically, where we live, or where we have come from. We may identify ourselves through the things that connect us and make us similar, and/or the things that make us unique. We may identify ourselves in relation to our sexuality and gender, our interests and abilities, or what we value and believe. </w:t>
      </w:r>
    </w:p>
    <w:p w14:paraId="2D021208" w14:textId="77777777" w:rsidR="003A4C45" w:rsidRPr="00980367" w:rsidRDefault="003A4C45" w:rsidP="003A4C45">
      <w:r w:rsidRPr="00980367">
        <w:t>Use this page to create an artefact (video, piece of wri</w:t>
      </w:r>
      <w:r>
        <w:t>ti</w:t>
      </w:r>
      <w:r w:rsidRPr="00980367">
        <w:t>ng, a visual image, etc) that shows other people something about yourself – it needs to be something you are prepared to share. This could be:</w:t>
      </w:r>
    </w:p>
    <w:p w14:paraId="437A8D14" w14:textId="77777777" w:rsidR="003A4C45" w:rsidRPr="00980367" w:rsidRDefault="003A4C45" w:rsidP="003A4C45">
      <w:pPr>
        <w:numPr>
          <w:ilvl w:val="0"/>
          <w:numId w:val="26"/>
        </w:numPr>
        <w:contextualSpacing/>
      </w:pPr>
      <w:r w:rsidRPr="00980367">
        <w:t>A recorded or written pepeha or mihi based on formal cultural practices for this</w:t>
      </w:r>
    </w:p>
    <w:p w14:paraId="4F831FBE" w14:textId="77777777" w:rsidR="003A4C45" w:rsidRPr="00980367" w:rsidRDefault="003A4C45" w:rsidP="003A4C45">
      <w:pPr>
        <w:numPr>
          <w:ilvl w:val="0"/>
          <w:numId w:val="26"/>
        </w:numPr>
        <w:contextualSpacing/>
      </w:pPr>
      <w:r w:rsidRPr="00980367">
        <w:t>Another form of cultural expression used to identify yourself</w:t>
      </w:r>
    </w:p>
    <w:p w14:paraId="74658FF1" w14:textId="77777777" w:rsidR="003A4C45" w:rsidRPr="00980367" w:rsidRDefault="003A4C45" w:rsidP="003A4C45">
      <w:pPr>
        <w:numPr>
          <w:ilvl w:val="0"/>
          <w:numId w:val="26"/>
        </w:numPr>
        <w:contextualSpacing/>
      </w:pPr>
      <w:r w:rsidRPr="00980367">
        <w:t xml:space="preserve">A traditional image (like a coat of arms) redrawn to represent you and your identity </w:t>
      </w:r>
    </w:p>
    <w:p w14:paraId="774FFB2C" w14:textId="77777777" w:rsidR="003A4C45" w:rsidRPr="00980367" w:rsidRDefault="003A4C45" w:rsidP="003A4C45">
      <w:pPr>
        <w:numPr>
          <w:ilvl w:val="0"/>
          <w:numId w:val="26"/>
        </w:numPr>
        <w:contextualSpacing/>
      </w:pPr>
      <w:r w:rsidRPr="00980367">
        <w:t xml:space="preserve">A contemporary image (or collage of images) repurposed and labelled or annotated to help show who you are </w:t>
      </w:r>
    </w:p>
    <w:p w14:paraId="5263B31B" w14:textId="77777777" w:rsidR="003A4C45" w:rsidRPr="00980367" w:rsidRDefault="003A4C45" w:rsidP="003A4C45">
      <w:pPr>
        <w:numPr>
          <w:ilvl w:val="0"/>
          <w:numId w:val="26"/>
        </w:numPr>
        <w:contextualSpacing/>
      </w:pPr>
      <w:r w:rsidRPr="00980367">
        <w:t>A short video recording of you talking about what is important for you and your identity</w:t>
      </w:r>
    </w:p>
    <w:p w14:paraId="55DAF0D8" w14:textId="77777777" w:rsidR="003A4C45" w:rsidRPr="00980367" w:rsidRDefault="003A4C45" w:rsidP="003A4C45">
      <w:pPr>
        <w:numPr>
          <w:ilvl w:val="0"/>
          <w:numId w:val="26"/>
        </w:numPr>
        <w:contextualSpacing/>
      </w:pPr>
      <w:r w:rsidRPr="00980367">
        <w:t>Some other creative way of expressing your ideas about your identity</w:t>
      </w:r>
    </w:p>
    <w:p w14:paraId="4B5666BC" w14:textId="77777777" w:rsidR="003A4C45" w:rsidRPr="00980367" w:rsidRDefault="003A4C45" w:rsidP="003A4C45">
      <w:r w:rsidRPr="00980367">
        <w:t>File a copy of your artefact in you Learning Journal and Workbook or</w:t>
      </w:r>
      <w:r>
        <w:t>,</w:t>
      </w:r>
      <w:r w:rsidRPr="00980367">
        <w:t xml:space="preserve"> if it is a recording, file it with your recordings and provide a link to the recording. </w:t>
      </w:r>
    </w:p>
    <w:p w14:paraId="4CB01316" w14:textId="77777777" w:rsidR="003A4C45" w:rsidRPr="00980367" w:rsidRDefault="003A4C45" w:rsidP="003A4C45"/>
    <w:p w14:paraId="19D91633" w14:textId="77777777" w:rsidR="003A4C45" w:rsidRPr="00980367" w:rsidRDefault="003A4C45" w:rsidP="003A4C45">
      <w:r w:rsidRPr="00980367">
        <w:t xml:space="preserve">You may choose to complete more than one of these activities. </w:t>
      </w:r>
    </w:p>
    <w:p w14:paraId="383568E3" w14:textId="77777777" w:rsidR="003A4C45" w:rsidRPr="00980367" w:rsidRDefault="003A4C45" w:rsidP="003A4C45"/>
    <w:p w14:paraId="74059571" w14:textId="77777777" w:rsidR="003A4C45" w:rsidRPr="00980367" w:rsidRDefault="003A4C45" w:rsidP="003A4C45">
      <w:pPr>
        <w:rPr>
          <w:i/>
          <w:iCs/>
        </w:rPr>
      </w:pPr>
      <w:r w:rsidRPr="00980367">
        <w:rPr>
          <w:i/>
          <w:iCs/>
          <w:color w:val="0070C0"/>
        </w:rPr>
        <w:t>Write, or copy and paste your ‘this is me’ artefact here</w:t>
      </w:r>
      <w:r w:rsidRPr="00980367">
        <w:rPr>
          <w:i/>
          <w:iCs/>
        </w:rPr>
        <w:t xml:space="preserve">. </w:t>
      </w:r>
    </w:p>
    <w:tbl>
      <w:tblPr>
        <w:tblStyle w:val="TableGrid"/>
        <w:tblW w:w="0" w:type="auto"/>
        <w:tblLook w:val="04A0" w:firstRow="1" w:lastRow="0" w:firstColumn="1" w:lastColumn="0" w:noHBand="0" w:noVBand="1"/>
      </w:tblPr>
      <w:tblGrid>
        <w:gridCol w:w="10456"/>
      </w:tblGrid>
      <w:tr w:rsidR="003A4C45" w:rsidRPr="00980367" w14:paraId="7A83963E" w14:textId="77777777" w:rsidTr="00972AE7">
        <w:tc>
          <w:tcPr>
            <w:tcW w:w="10456" w:type="dxa"/>
          </w:tcPr>
          <w:p w14:paraId="15430D1C" w14:textId="77777777" w:rsidR="003A4C45" w:rsidRPr="00980367" w:rsidRDefault="003A4C45" w:rsidP="00972AE7">
            <w:pPr>
              <w:rPr>
                <w:i/>
                <w:iCs/>
              </w:rPr>
            </w:pPr>
          </w:p>
          <w:p w14:paraId="485AA4CB" w14:textId="77777777" w:rsidR="003A4C45" w:rsidRPr="00980367" w:rsidRDefault="003A4C45" w:rsidP="00972AE7">
            <w:pPr>
              <w:rPr>
                <w:i/>
                <w:iCs/>
              </w:rPr>
            </w:pPr>
          </w:p>
          <w:p w14:paraId="5870CD5F" w14:textId="77777777" w:rsidR="003A4C45" w:rsidRPr="00980367" w:rsidRDefault="003A4C45" w:rsidP="00972AE7"/>
        </w:tc>
      </w:tr>
    </w:tbl>
    <w:p w14:paraId="2527B579" w14:textId="77777777" w:rsidR="003A4C45" w:rsidRPr="00980367" w:rsidRDefault="003A4C45" w:rsidP="003A4C45">
      <w:r w:rsidRPr="00980367">
        <w:t xml:space="preserve"> </w:t>
      </w:r>
    </w:p>
    <w:p w14:paraId="7F699AA0" w14:textId="77777777" w:rsidR="003A4C45" w:rsidRPr="00980367" w:rsidRDefault="003A4C45" w:rsidP="003A4C45">
      <w:pPr>
        <w:rPr>
          <w:i/>
          <w:iCs/>
          <w:color w:val="0070C0"/>
        </w:rPr>
      </w:pPr>
      <w:r w:rsidRPr="00980367">
        <w:rPr>
          <w:i/>
          <w:iCs/>
          <w:color w:val="0070C0"/>
        </w:rPr>
        <w:t xml:space="preserve">And/or provide a link to a recording here. </w:t>
      </w:r>
    </w:p>
    <w:tbl>
      <w:tblPr>
        <w:tblStyle w:val="TableGrid"/>
        <w:tblW w:w="0" w:type="auto"/>
        <w:tblLook w:val="04A0" w:firstRow="1" w:lastRow="0" w:firstColumn="1" w:lastColumn="0" w:noHBand="0" w:noVBand="1"/>
      </w:tblPr>
      <w:tblGrid>
        <w:gridCol w:w="10456"/>
      </w:tblGrid>
      <w:tr w:rsidR="003A4C45" w:rsidRPr="00980367" w14:paraId="5E2AB8C3" w14:textId="77777777" w:rsidTr="00972AE7">
        <w:tc>
          <w:tcPr>
            <w:tcW w:w="10456" w:type="dxa"/>
            <w:shd w:val="clear" w:color="auto" w:fill="auto"/>
          </w:tcPr>
          <w:p w14:paraId="115DEAC2" w14:textId="77777777" w:rsidR="003A4C45" w:rsidRDefault="003A4C45" w:rsidP="00972AE7"/>
          <w:p w14:paraId="5B03C70D" w14:textId="77777777" w:rsidR="003A4C45" w:rsidRDefault="003A4C45" w:rsidP="00972AE7"/>
          <w:p w14:paraId="3AF82EDD" w14:textId="77777777" w:rsidR="003A4C45" w:rsidRPr="00980367" w:rsidRDefault="003A4C45" w:rsidP="00972AE7"/>
        </w:tc>
      </w:tr>
    </w:tbl>
    <w:p w14:paraId="27FF00EF" w14:textId="77777777" w:rsidR="003A4C45" w:rsidRPr="00980367" w:rsidRDefault="003A4C45" w:rsidP="003A4C45">
      <w:r w:rsidRPr="00980367">
        <w:br w:type="page"/>
      </w:r>
    </w:p>
    <w:tbl>
      <w:tblPr>
        <w:tblStyle w:val="TableGrid"/>
        <w:tblW w:w="0" w:type="auto"/>
        <w:shd w:val="clear" w:color="auto" w:fill="002060"/>
        <w:tblLook w:val="04A0" w:firstRow="1" w:lastRow="0" w:firstColumn="1" w:lastColumn="0" w:noHBand="0" w:noVBand="1"/>
      </w:tblPr>
      <w:tblGrid>
        <w:gridCol w:w="10456"/>
      </w:tblGrid>
      <w:tr w:rsidR="003A4C45" w:rsidRPr="00980367" w14:paraId="053D8517" w14:textId="77777777" w:rsidTr="00324E16">
        <w:tc>
          <w:tcPr>
            <w:tcW w:w="10456" w:type="dxa"/>
            <w:shd w:val="clear" w:color="auto" w:fill="002060"/>
          </w:tcPr>
          <w:p w14:paraId="7CD3A078" w14:textId="77777777" w:rsidR="003A4C45" w:rsidRPr="006E67EC" w:rsidRDefault="003A4C45" w:rsidP="00972AE7">
            <w:pPr>
              <w:rPr>
                <w:b/>
                <w:bCs/>
                <w:sz w:val="40"/>
                <w:szCs w:val="40"/>
              </w:rPr>
            </w:pPr>
            <w:r w:rsidRPr="006E67EC">
              <w:rPr>
                <w:b/>
                <w:bCs/>
                <w:sz w:val="40"/>
                <w:szCs w:val="40"/>
              </w:rPr>
              <w:lastRenderedPageBreak/>
              <w:t xml:space="preserve">A3.2. What helps me learn? </w:t>
            </w:r>
          </w:p>
          <w:p w14:paraId="5DC01F04" w14:textId="77777777" w:rsidR="003A4C45" w:rsidRPr="006E67EC" w:rsidRDefault="003A4C45" w:rsidP="00972AE7">
            <w:pPr>
              <w:rPr>
                <w:b/>
                <w:bCs/>
                <w:sz w:val="28"/>
                <w:szCs w:val="28"/>
              </w:rPr>
            </w:pPr>
            <w:r w:rsidRPr="006E67EC">
              <w:rPr>
                <w:b/>
                <w:bCs/>
                <w:sz w:val="28"/>
                <w:szCs w:val="28"/>
              </w:rPr>
              <w:t>•</w:t>
            </w:r>
            <w:r w:rsidRPr="006E67EC">
              <w:rPr>
                <w:b/>
                <w:bCs/>
                <w:sz w:val="28"/>
                <w:szCs w:val="28"/>
              </w:rPr>
              <w:tab/>
              <w:t xml:space="preserve">Self-assessment </w:t>
            </w:r>
          </w:p>
          <w:p w14:paraId="2E72CD5F" w14:textId="77777777" w:rsidR="003A4C45" w:rsidRPr="00980367" w:rsidRDefault="003A4C45" w:rsidP="00972AE7">
            <w:pPr>
              <w:rPr>
                <w:sz w:val="28"/>
                <w:szCs w:val="28"/>
              </w:rPr>
            </w:pPr>
            <w:r w:rsidRPr="006E67EC">
              <w:rPr>
                <w:b/>
                <w:bCs/>
                <w:sz w:val="28"/>
                <w:szCs w:val="28"/>
              </w:rPr>
              <w:t>•</w:t>
            </w:r>
            <w:r w:rsidRPr="006E67EC">
              <w:rPr>
                <w:b/>
                <w:bCs/>
                <w:sz w:val="28"/>
                <w:szCs w:val="28"/>
              </w:rPr>
              <w:tab/>
              <w:t>Linking mana-enhancing classroom actions to my learning</w:t>
            </w:r>
            <w:r w:rsidRPr="00980367">
              <w:rPr>
                <w:sz w:val="28"/>
                <w:szCs w:val="28"/>
              </w:rPr>
              <w:t xml:space="preserve"> </w:t>
            </w:r>
          </w:p>
        </w:tc>
      </w:tr>
    </w:tbl>
    <w:p w14:paraId="24277316" w14:textId="77777777" w:rsidR="003A4C45" w:rsidRPr="00980367" w:rsidRDefault="003A4C45" w:rsidP="003A4C45"/>
    <w:p w14:paraId="1876E185" w14:textId="77777777" w:rsidR="003A4C45" w:rsidRPr="00980367" w:rsidRDefault="003A4C45" w:rsidP="003A4C45">
      <w:pPr>
        <w:rPr>
          <w:color w:val="002060"/>
          <w:sz w:val="28"/>
          <w:szCs w:val="28"/>
        </w:rPr>
      </w:pPr>
      <w:r w:rsidRPr="00980367">
        <w:rPr>
          <w:color w:val="002060"/>
          <w:sz w:val="28"/>
          <w:szCs w:val="28"/>
        </w:rPr>
        <w:t xml:space="preserve">Self-assessment: There are two versions of this self-assessment. Select the version that is more useful for you. </w:t>
      </w:r>
    </w:p>
    <w:p w14:paraId="23B66C95" w14:textId="77777777" w:rsidR="003A4C45" w:rsidRPr="00980367" w:rsidRDefault="003A4C45" w:rsidP="003A4C45">
      <w:r w:rsidRPr="00980367">
        <w:rPr>
          <w:b/>
          <w:bCs/>
          <w:color w:val="002060"/>
        </w:rPr>
        <w:t>Version 1.</w:t>
      </w:r>
      <w:r w:rsidRPr="00980367">
        <w:rPr>
          <w:color w:val="002060"/>
        </w:rPr>
        <w:t xml:space="preserve"> </w:t>
      </w:r>
      <w:r w:rsidRPr="00980367">
        <w:t xml:space="preserve">Below is an item bank of things that may or may not help you to learn. Your task is to organise these ideas according to what helps you to learn. The table below suggests how you might organise these ideas. If you have a better idea, you can redesign this table or use another format. You can also add other ideas that you think of. </w:t>
      </w:r>
    </w:p>
    <w:tbl>
      <w:tblPr>
        <w:tblStyle w:val="TableGrid"/>
        <w:tblW w:w="0" w:type="auto"/>
        <w:tblLook w:val="04A0" w:firstRow="1" w:lastRow="0" w:firstColumn="1" w:lastColumn="0" w:noHBand="0" w:noVBand="1"/>
      </w:tblPr>
      <w:tblGrid>
        <w:gridCol w:w="5228"/>
        <w:gridCol w:w="5228"/>
      </w:tblGrid>
      <w:tr w:rsidR="003A4C45" w:rsidRPr="00980367" w14:paraId="32D62B53" w14:textId="77777777" w:rsidTr="00972AE7">
        <w:tc>
          <w:tcPr>
            <w:tcW w:w="5228" w:type="dxa"/>
            <w:shd w:val="clear" w:color="auto" w:fill="002060"/>
          </w:tcPr>
          <w:p w14:paraId="28704BA0" w14:textId="77777777" w:rsidR="003A4C45" w:rsidRPr="00980367" w:rsidRDefault="003A4C45" w:rsidP="00972AE7">
            <w:r w:rsidRPr="00980367">
              <w:t xml:space="preserve">Things that </w:t>
            </w:r>
            <w:r w:rsidRPr="00980367">
              <w:rPr>
                <w:b/>
                <w:bCs/>
              </w:rPr>
              <w:t>always</w:t>
            </w:r>
            <w:r w:rsidRPr="00980367">
              <w:t xml:space="preserve"> help me to learn </w:t>
            </w:r>
          </w:p>
          <w:p w14:paraId="7711F524" w14:textId="77777777" w:rsidR="003A4C45" w:rsidRPr="00980367" w:rsidRDefault="003A4C45" w:rsidP="00972AE7"/>
        </w:tc>
        <w:tc>
          <w:tcPr>
            <w:tcW w:w="5228" w:type="dxa"/>
            <w:shd w:val="clear" w:color="auto" w:fill="002060"/>
          </w:tcPr>
          <w:p w14:paraId="06F652E1" w14:textId="77777777" w:rsidR="003A4C45" w:rsidRPr="00980367" w:rsidRDefault="003A4C45" w:rsidP="00972AE7">
            <w:r w:rsidRPr="00980367">
              <w:t xml:space="preserve">Things that </w:t>
            </w:r>
            <w:r w:rsidRPr="00980367">
              <w:rPr>
                <w:b/>
                <w:bCs/>
              </w:rPr>
              <w:t>sometimes</w:t>
            </w:r>
            <w:r w:rsidRPr="00980367">
              <w:t xml:space="preserve"> help me to learn (depends on the situation)</w:t>
            </w:r>
          </w:p>
        </w:tc>
      </w:tr>
      <w:tr w:rsidR="003A4C45" w:rsidRPr="00980367" w14:paraId="0A671D5A" w14:textId="77777777" w:rsidTr="00972AE7">
        <w:tc>
          <w:tcPr>
            <w:tcW w:w="5228" w:type="dxa"/>
          </w:tcPr>
          <w:p w14:paraId="5D48E1B9" w14:textId="77777777" w:rsidR="003A4C45" w:rsidRPr="00980367" w:rsidRDefault="003A4C45" w:rsidP="00972AE7"/>
          <w:p w14:paraId="5008567D" w14:textId="77777777" w:rsidR="003A4C45" w:rsidRPr="00980367" w:rsidRDefault="003A4C45" w:rsidP="00972AE7"/>
          <w:p w14:paraId="6AEAE2E8" w14:textId="77777777" w:rsidR="003A4C45" w:rsidRPr="00980367" w:rsidRDefault="003A4C45" w:rsidP="00972AE7"/>
        </w:tc>
        <w:tc>
          <w:tcPr>
            <w:tcW w:w="5228" w:type="dxa"/>
          </w:tcPr>
          <w:p w14:paraId="500FD4E4" w14:textId="77777777" w:rsidR="003A4C45" w:rsidRPr="00980367" w:rsidRDefault="003A4C45" w:rsidP="00972AE7"/>
        </w:tc>
      </w:tr>
      <w:tr w:rsidR="003A4C45" w:rsidRPr="00980367" w14:paraId="402D76E7" w14:textId="77777777" w:rsidTr="00972AE7">
        <w:tc>
          <w:tcPr>
            <w:tcW w:w="5228" w:type="dxa"/>
            <w:shd w:val="clear" w:color="auto" w:fill="002060"/>
          </w:tcPr>
          <w:p w14:paraId="30DDB61A" w14:textId="77777777" w:rsidR="003A4C45" w:rsidRPr="00980367" w:rsidRDefault="003A4C45" w:rsidP="00972AE7">
            <w:r w:rsidRPr="00980367">
              <w:t xml:space="preserve">Things that are </w:t>
            </w:r>
            <w:r w:rsidRPr="00980367">
              <w:rPr>
                <w:b/>
                <w:bCs/>
              </w:rPr>
              <w:t>not important</w:t>
            </w:r>
            <w:r w:rsidRPr="00980367">
              <w:t xml:space="preserve"> for my learning</w:t>
            </w:r>
          </w:p>
        </w:tc>
        <w:tc>
          <w:tcPr>
            <w:tcW w:w="5228" w:type="dxa"/>
            <w:shd w:val="clear" w:color="auto" w:fill="002060"/>
          </w:tcPr>
          <w:p w14:paraId="449FC3F5" w14:textId="77777777" w:rsidR="003A4C45" w:rsidRPr="00980367" w:rsidRDefault="003A4C45" w:rsidP="00972AE7">
            <w:r w:rsidRPr="00980367">
              <w:t xml:space="preserve">Things that </w:t>
            </w:r>
            <w:r w:rsidRPr="00980367">
              <w:rPr>
                <w:b/>
                <w:bCs/>
              </w:rPr>
              <w:t>get in the way</w:t>
            </w:r>
            <w:r w:rsidRPr="00980367">
              <w:t xml:space="preserve"> and stop me from learning </w:t>
            </w:r>
          </w:p>
        </w:tc>
      </w:tr>
      <w:tr w:rsidR="003A4C45" w:rsidRPr="00980367" w14:paraId="64C2402B" w14:textId="77777777" w:rsidTr="00972AE7">
        <w:tc>
          <w:tcPr>
            <w:tcW w:w="5228" w:type="dxa"/>
          </w:tcPr>
          <w:p w14:paraId="2B376126" w14:textId="77777777" w:rsidR="003A4C45" w:rsidRPr="00980367" w:rsidRDefault="003A4C45" w:rsidP="00972AE7"/>
          <w:p w14:paraId="0696B17F" w14:textId="77777777" w:rsidR="003A4C45" w:rsidRPr="00980367" w:rsidRDefault="003A4C45" w:rsidP="00972AE7"/>
          <w:p w14:paraId="5E23FB93" w14:textId="77777777" w:rsidR="003A4C45" w:rsidRPr="00980367" w:rsidRDefault="003A4C45" w:rsidP="00972AE7"/>
        </w:tc>
        <w:tc>
          <w:tcPr>
            <w:tcW w:w="5228" w:type="dxa"/>
          </w:tcPr>
          <w:p w14:paraId="25771736" w14:textId="77777777" w:rsidR="003A4C45" w:rsidRPr="00980367" w:rsidRDefault="003A4C45" w:rsidP="00972AE7"/>
        </w:tc>
      </w:tr>
    </w:tbl>
    <w:p w14:paraId="0B248B64" w14:textId="77777777" w:rsidR="003A4C45" w:rsidRPr="00980367" w:rsidRDefault="003A4C45" w:rsidP="003A4C45">
      <w:r w:rsidRPr="00980367">
        <w:t xml:space="preserve">Once you have decided the format you will use to organise your ideas, drag and drop (or cut and paste) the items from the item bank into your personal ‘what helps me to learn’ self-assessment summary. </w:t>
      </w:r>
    </w:p>
    <w:tbl>
      <w:tblPr>
        <w:tblStyle w:val="TableGrid"/>
        <w:tblW w:w="0" w:type="auto"/>
        <w:tblLook w:val="04A0" w:firstRow="1" w:lastRow="0" w:firstColumn="1" w:lastColumn="0" w:noHBand="0" w:noVBand="1"/>
      </w:tblPr>
      <w:tblGrid>
        <w:gridCol w:w="5540"/>
        <w:gridCol w:w="4916"/>
      </w:tblGrid>
      <w:tr w:rsidR="003A4C45" w:rsidRPr="00980367" w14:paraId="11CDD4B5" w14:textId="77777777" w:rsidTr="00972AE7">
        <w:tc>
          <w:tcPr>
            <w:tcW w:w="5540" w:type="dxa"/>
          </w:tcPr>
          <w:p w14:paraId="14041FAC" w14:textId="77777777" w:rsidR="003A4C45" w:rsidRPr="00980367" w:rsidRDefault="003A4C45" w:rsidP="00972AE7">
            <w:r w:rsidRPr="00980367">
              <w:t xml:space="preserve">Asking questions </w:t>
            </w:r>
          </w:p>
        </w:tc>
        <w:tc>
          <w:tcPr>
            <w:tcW w:w="4916" w:type="dxa"/>
          </w:tcPr>
          <w:p w14:paraId="7D3FC0A1" w14:textId="77777777" w:rsidR="003A4C45" w:rsidRPr="00980367" w:rsidRDefault="003A4C45" w:rsidP="00972AE7">
            <w:r w:rsidRPr="00980367">
              <w:t>Having graphs and tables to show data</w:t>
            </w:r>
          </w:p>
        </w:tc>
      </w:tr>
      <w:tr w:rsidR="003A4C45" w:rsidRPr="00980367" w14:paraId="63343081" w14:textId="77777777" w:rsidTr="00972AE7">
        <w:tc>
          <w:tcPr>
            <w:tcW w:w="5540" w:type="dxa"/>
          </w:tcPr>
          <w:p w14:paraId="2065CCBE" w14:textId="77777777" w:rsidR="003A4C45" w:rsidRPr="00980367" w:rsidRDefault="003A4C45" w:rsidP="00972AE7">
            <w:r w:rsidRPr="00980367">
              <w:t xml:space="preserve">Being a confident reader </w:t>
            </w:r>
          </w:p>
        </w:tc>
        <w:tc>
          <w:tcPr>
            <w:tcW w:w="4916" w:type="dxa"/>
          </w:tcPr>
          <w:p w14:paraId="7C6C5635" w14:textId="77777777" w:rsidR="003A4C45" w:rsidRPr="00980367" w:rsidRDefault="003A4C45" w:rsidP="00972AE7">
            <w:r w:rsidRPr="00980367">
              <w:t>Having practical activities or experiences to back up the learning</w:t>
            </w:r>
          </w:p>
        </w:tc>
      </w:tr>
      <w:tr w:rsidR="003A4C45" w:rsidRPr="00980367" w14:paraId="41275D9D" w14:textId="77777777" w:rsidTr="00972AE7">
        <w:tc>
          <w:tcPr>
            <w:tcW w:w="5540" w:type="dxa"/>
          </w:tcPr>
          <w:p w14:paraId="6435AB70" w14:textId="77777777" w:rsidR="003A4C45" w:rsidRPr="00980367" w:rsidRDefault="003A4C45" w:rsidP="00972AE7">
            <w:r w:rsidRPr="00980367">
              <w:t xml:space="preserve">Being a confident writer </w:t>
            </w:r>
          </w:p>
        </w:tc>
        <w:tc>
          <w:tcPr>
            <w:tcW w:w="4916" w:type="dxa"/>
          </w:tcPr>
          <w:p w14:paraId="79FEDB13" w14:textId="77777777" w:rsidR="003A4C45" w:rsidRPr="00980367" w:rsidRDefault="003A4C45" w:rsidP="00972AE7">
            <w:r w:rsidRPr="00980367">
              <w:t xml:space="preserve">Having time to think for myself </w:t>
            </w:r>
          </w:p>
        </w:tc>
      </w:tr>
      <w:tr w:rsidR="003A4C45" w:rsidRPr="00980367" w14:paraId="1812E9A2" w14:textId="77777777" w:rsidTr="00972AE7">
        <w:tc>
          <w:tcPr>
            <w:tcW w:w="5540" w:type="dxa"/>
          </w:tcPr>
          <w:p w14:paraId="1E3F37AA" w14:textId="77777777" w:rsidR="003A4C45" w:rsidRPr="00980367" w:rsidRDefault="003A4C45" w:rsidP="00972AE7">
            <w:r w:rsidRPr="00980367">
              <w:t>Being able and feeling safe to ask questions</w:t>
            </w:r>
          </w:p>
        </w:tc>
        <w:tc>
          <w:tcPr>
            <w:tcW w:w="4916" w:type="dxa"/>
          </w:tcPr>
          <w:p w14:paraId="7A47303F" w14:textId="77777777" w:rsidR="003A4C45" w:rsidRPr="00980367" w:rsidRDefault="003A4C45" w:rsidP="00972AE7">
            <w:r w:rsidRPr="00980367">
              <w:t xml:space="preserve">Having very fixed set ideas of my own about what is right or wrong </w:t>
            </w:r>
          </w:p>
        </w:tc>
      </w:tr>
      <w:tr w:rsidR="003A4C45" w:rsidRPr="00980367" w14:paraId="0E9CBA0F" w14:textId="77777777" w:rsidTr="00972AE7">
        <w:tc>
          <w:tcPr>
            <w:tcW w:w="5540" w:type="dxa"/>
          </w:tcPr>
          <w:p w14:paraId="2899B25C" w14:textId="77777777" w:rsidR="003A4C45" w:rsidRPr="00980367" w:rsidRDefault="003A4C45" w:rsidP="00972AE7">
            <w:r w:rsidRPr="00980367">
              <w:t>Being able to connect new learning with things I already know</w:t>
            </w:r>
          </w:p>
        </w:tc>
        <w:tc>
          <w:tcPr>
            <w:tcW w:w="4916" w:type="dxa"/>
          </w:tcPr>
          <w:p w14:paraId="2B5C4A57" w14:textId="77777777" w:rsidR="003A4C45" w:rsidRPr="00980367" w:rsidRDefault="003A4C45" w:rsidP="00972AE7">
            <w:r w:rsidRPr="00980367">
              <w:t xml:space="preserve">Knowing what I am supposed to be doing </w:t>
            </w:r>
          </w:p>
        </w:tc>
      </w:tr>
      <w:tr w:rsidR="003A4C45" w:rsidRPr="00980367" w14:paraId="39248802" w14:textId="77777777" w:rsidTr="00972AE7">
        <w:tc>
          <w:tcPr>
            <w:tcW w:w="5540" w:type="dxa"/>
          </w:tcPr>
          <w:p w14:paraId="2D9A8BBF" w14:textId="77777777" w:rsidR="003A4C45" w:rsidRPr="00980367" w:rsidRDefault="003A4C45" w:rsidP="00972AE7">
            <w:r w:rsidRPr="00980367">
              <w:t>Being able to have a conversation with others</w:t>
            </w:r>
          </w:p>
        </w:tc>
        <w:tc>
          <w:tcPr>
            <w:tcW w:w="4916" w:type="dxa"/>
          </w:tcPr>
          <w:p w14:paraId="1CEFDE01" w14:textId="77777777" w:rsidR="003A4C45" w:rsidRPr="00980367" w:rsidRDefault="003A4C45" w:rsidP="00972AE7">
            <w:r w:rsidRPr="00980367">
              <w:t>Lea</w:t>
            </w:r>
            <w:r>
              <w:t>r</w:t>
            </w:r>
            <w:r w:rsidRPr="00980367">
              <w:t xml:space="preserve">ning a little bit every day (rather than trying to learn a lot at once) </w:t>
            </w:r>
          </w:p>
        </w:tc>
      </w:tr>
      <w:tr w:rsidR="003A4C45" w:rsidRPr="00980367" w14:paraId="5176D8E6" w14:textId="77777777" w:rsidTr="00972AE7">
        <w:tc>
          <w:tcPr>
            <w:tcW w:w="5540" w:type="dxa"/>
          </w:tcPr>
          <w:p w14:paraId="49827EAE" w14:textId="77777777" w:rsidR="003A4C45" w:rsidRPr="00980367" w:rsidRDefault="003A4C45" w:rsidP="00972AE7">
            <w:r w:rsidRPr="00980367">
              <w:t xml:space="preserve">Being able to read or look at the work of other students in my class </w:t>
            </w:r>
          </w:p>
        </w:tc>
        <w:tc>
          <w:tcPr>
            <w:tcW w:w="4916" w:type="dxa"/>
          </w:tcPr>
          <w:p w14:paraId="2E42BDC4" w14:textId="77777777" w:rsidR="003A4C45" w:rsidRPr="00980367" w:rsidRDefault="003A4C45" w:rsidP="00972AE7">
            <w:r w:rsidRPr="00980367">
              <w:t xml:space="preserve">Leaning about things that interest me </w:t>
            </w:r>
          </w:p>
        </w:tc>
      </w:tr>
      <w:tr w:rsidR="003A4C45" w:rsidRPr="00980367" w14:paraId="0ECB0515" w14:textId="77777777" w:rsidTr="00972AE7">
        <w:tc>
          <w:tcPr>
            <w:tcW w:w="5540" w:type="dxa"/>
          </w:tcPr>
          <w:p w14:paraId="576BE172" w14:textId="77777777" w:rsidR="003A4C45" w:rsidRPr="00980367" w:rsidRDefault="003A4C45" w:rsidP="00972AE7">
            <w:r w:rsidRPr="00980367">
              <w:t xml:space="preserve">Being able to record my learning (orally or on video) </w:t>
            </w:r>
          </w:p>
        </w:tc>
        <w:tc>
          <w:tcPr>
            <w:tcW w:w="4916" w:type="dxa"/>
          </w:tcPr>
          <w:p w14:paraId="60B4AFD9" w14:textId="77777777" w:rsidR="003A4C45" w:rsidRPr="00980367" w:rsidRDefault="003A4C45" w:rsidP="00972AE7">
            <w:r w:rsidRPr="00980367">
              <w:t>Listening to music</w:t>
            </w:r>
          </w:p>
        </w:tc>
      </w:tr>
      <w:tr w:rsidR="003A4C45" w:rsidRPr="00980367" w14:paraId="43EB787A" w14:textId="77777777" w:rsidTr="00972AE7">
        <w:tc>
          <w:tcPr>
            <w:tcW w:w="5540" w:type="dxa"/>
          </w:tcPr>
          <w:p w14:paraId="1D8EA3AA" w14:textId="77777777" w:rsidR="003A4C45" w:rsidRPr="00980367" w:rsidRDefault="003A4C45" w:rsidP="00972AE7">
            <w:r w:rsidRPr="00980367">
              <w:t xml:space="preserve">Being able to show my ideas visually </w:t>
            </w:r>
          </w:p>
        </w:tc>
        <w:tc>
          <w:tcPr>
            <w:tcW w:w="4916" w:type="dxa"/>
          </w:tcPr>
          <w:p w14:paraId="04296A9B" w14:textId="77777777" w:rsidR="003A4C45" w:rsidRPr="00980367" w:rsidRDefault="003A4C45" w:rsidP="00972AE7">
            <w:r w:rsidRPr="00980367">
              <w:t xml:space="preserve">Looking at pictures as well as or instead of reading words </w:t>
            </w:r>
          </w:p>
        </w:tc>
      </w:tr>
      <w:tr w:rsidR="003A4C45" w:rsidRPr="00980367" w14:paraId="265ACA0C" w14:textId="77777777" w:rsidTr="00972AE7">
        <w:tc>
          <w:tcPr>
            <w:tcW w:w="5540" w:type="dxa"/>
          </w:tcPr>
          <w:p w14:paraId="3B79B4B1" w14:textId="77777777" w:rsidR="003A4C45" w:rsidRPr="00980367" w:rsidRDefault="003A4C45" w:rsidP="00972AE7">
            <w:r w:rsidRPr="00980367">
              <w:t xml:space="preserve">Being able to talk to a teacher or other adult who knows what I need to learn </w:t>
            </w:r>
          </w:p>
        </w:tc>
        <w:tc>
          <w:tcPr>
            <w:tcW w:w="4916" w:type="dxa"/>
          </w:tcPr>
          <w:p w14:paraId="4715B202" w14:textId="77777777" w:rsidR="003A4C45" w:rsidRPr="00980367" w:rsidRDefault="003A4C45" w:rsidP="00972AE7">
            <w:r w:rsidRPr="00980367">
              <w:t xml:space="preserve">Making mistakes </w:t>
            </w:r>
          </w:p>
        </w:tc>
      </w:tr>
      <w:tr w:rsidR="003A4C45" w:rsidRPr="00980367" w14:paraId="1D7854CB" w14:textId="77777777" w:rsidTr="00972AE7">
        <w:tc>
          <w:tcPr>
            <w:tcW w:w="5540" w:type="dxa"/>
          </w:tcPr>
          <w:p w14:paraId="0406079A" w14:textId="77777777" w:rsidR="003A4C45" w:rsidRPr="00980367" w:rsidRDefault="003A4C45" w:rsidP="00972AE7">
            <w:r w:rsidRPr="00980367">
              <w:t xml:space="preserve">Being able to use more than one language </w:t>
            </w:r>
          </w:p>
        </w:tc>
        <w:tc>
          <w:tcPr>
            <w:tcW w:w="4916" w:type="dxa"/>
          </w:tcPr>
          <w:p w14:paraId="765E5F3B" w14:textId="77777777" w:rsidR="003A4C45" w:rsidRPr="00980367" w:rsidRDefault="003A4C45" w:rsidP="00972AE7">
            <w:r w:rsidRPr="00980367">
              <w:t xml:space="preserve">Mind mapping or another form of visual organiser </w:t>
            </w:r>
          </w:p>
        </w:tc>
      </w:tr>
      <w:tr w:rsidR="003A4C45" w:rsidRPr="00980367" w14:paraId="35B552DC" w14:textId="77777777" w:rsidTr="00972AE7">
        <w:tc>
          <w:tcPr>
            <w:tcW w:w="5540" w:type="dxa"/>
          </w:tcPr>
          <w:p w14:paraId="2C59BB0D" w14:textId="77777777" w:rsidR="003A4C45" w:rsidRPr="00980367" w:rsidRDefault="003A4C45" w:rsidP="00972AE7">
            <w:r w:rsidRPr="00980367">
              <w:t>Being open to new ideas</w:t>
            </w:r>
          </w:p>
        </w:tc>
        <w:tc>
          <w:tcPr>
            <w:tcW w:w="4916" w:type="dxa"/>
          </w:tcPr>
          <w:p w14:paraId="0969AA42" w14:textId="77777777" w:rsidR="003A4C45" w:rsidRPr="00980367" w:rsidRDefault="003A4C45" w:rsidP="00972AE7">
            <w:r w:rsidRPr="00980367">
              <w:t xml:space="preserve">Not being distracted by others </w:t>
            </w:r>
          </w:p>
        </w:tc>
      </w:tr>
      <w:tr w:rsidR="003A4C45" w:rsidRPr="00980367" w14:paraId="18FB0906" w14:textId="77777777" w:rsidTr="00972AE7">
        <w:tc>
          <w:tcPr>
            <w:tcW w:w="5540" w:type="dxa"/>
          </w:tcPr>
          <w:p w14:paraId="08389432" w14:textId="77777777" w:rsidR="003A4C45" w:rsidRPr="00980367" w:rsidRDefault="003A4C45" w:rsidP="00972AE7">
            <w:r w:rsidRPr="00980367">
              <w:t xml:space="preserve">Checking my social media every time I get a notification </w:t>
            </w:r>
          </w:p>
        </w:tc>
        <w:tc>
          <w:tcPr>
            <w:tcW w:w="4916" w:type="dxa"/>
          </w:tcPr>
          <w:p w14:paraId="7D9A0692" w14:textId="77777777" w:rsidR="003A4C45" w:rsidRPr="00980367" w:rsidRDefault="003A4C45" w:rsidP="00972AE7">
            <w:r w:rsidRPr="00980367">
              <w:t xml:space="preserve">Quiet </w:t>
            </w:r>
          </w:p>
        </w:tc>
      </w:tr>
      <w:tr w:rsidR="003A4C45" w:rsidRPr="00980367" w14:paraId="5D58F721" w14:textId="77777777" w:rsidTr="00972AE7">
        <w:tc>
          <w:tcPr>
            <w:tcW w:w="5540" w:type="dxa"/>
          </w:tcPr>
          <w:p w14:paraId="7195F9ED" w14:textId="77777777" w:rsidR="003A4C45" w:rsidRPr="00980367" w:rsidRDefault="003A4C45" w:rsidP="00972AE7">
            <w:r w:rsidRPr="00980367">
              <w:t>Doing practice assessments</w:t>
            </w:r>
          </w:p>
        </w:tc>
        <w:tc>
          <w:tcPr>
            <w:tcW w:w="4916" w:type="dxa"/>
          </w:tcPr>
          <w:p w14:paraId="21A1F5A1" w14:textId="77777777" w:rsidR="003A4C45" w:rsidRPr="00980367" w:rsidRDefault="003A4C45" w:rsidP="00972AE7">
            <w:r w:rsidRPr="00980367">
              <w:t xml:space="preserve">Quizzes or tests </w:t>
            </w:r>
          </w:p>
        </w:tc>
      </w:tr>
      <w:tr w:rsidR="003A4C45" w:rsidRPr="00980367" w14:paraId="0ACE38E4" w14:textId="77777777" w:rsidTr="00972AE7">
        <w:tc>
          <w:tcPr>
            <w:tcW w:w="5540" w:type="dxa"/>
          </w:tcPr>
          <w:p w14:paraId="390D9E6E" w14:textId="77777777" w:rsidR="003A4C45" w:rsidRPr="00980367" w:rsidRDefault="003A4C45" w:rsidP="00972AE7">
            <w:r w:rsidRPr="00980367">
              <w:t xml:space="preserve">Eating well </w:t>
            </w:r>
          </w:p>
        </w:tc>
        <w:tc>
          <w:tcPr>
            <w:tcW w:w="4916" w:type="dxa"/>
          </w:tcPr>
          <w:p w14:paraId="5A83BBF3" w14:textId="77777777" w:rsidR="003A4C45" w:rsidRPr="00980367" w:rsidRDefault="003A4C45" w:rsidP="00972AE7">
            <w:r w:rsidRPr="00980367">
              <w:t xml:space="preserve">Responding every time my phone tells me I have a text or message </w:t>
            </w:r>
          </w:p>
        </w:tc>
      </w:tr>
      <w:tr w:rsidR="003A4C45" w:rsidRPr="00980367" w14:paraId="2BD1CACD" w14:textId="77777777" w:rsidTr="00972AE7">
        <w:tc>
          <w:tcPr>
            <w:tcW w:w="5540" w:type="dxa"/>
          </w:tcPr>
          <w:p w14:paraId="24692D9D" w14:textId="77777777" w:rsidR="003A4C45" w:rsidRPr="00980367" w:rsidRDefault="003A4C45" w:rsidP="00972AE7">
            <w:r w:rsidRPr="00980367">
              <w:t xml:space="preserve">Enjoying learning </w:t>
            </w:r>
          </w:p>
        </w:tc>
        <w:tc>
          <w:tcPr>
            <w:tcW w:w="4916" w:type="dxa"/>
          </w:tcPr>
          <w:p w14:paraId="7207AF02" w14:textId="77777777" w:rsidR="003A4C45" w:rsidRPr="00980367" w:rsidRDefault="003A4C45" w:rsidP="00972AE7">
            <w:r w:rsidRPr="00980367">
              <w:t>Reviewing my work after class</w:t>
            </w:r>
          </w:p>
        </w:tc>
      </w:tr>
      <w:tr w:rsidR="003A4C45" w:rsidRPr="00980367" w14:paraId="2D989BF6" w14:textId="77777777" w:rsidTr="00972AE7">
        <w:tc>
          <w:tcPr>
            <w:tcW w:w="5540" w:type="dxa"/>
          </w:tcPr>
          <w:p w14:paraId="2A5DE3AE" w14:textId="77777777" w:rsidR="003A4C45" w:rsidRPr="00980367" w:rsidRDefault="003A4C45" w:rsidP="00972AE7">
            <w:r w:rsidRPr="00980367">
              <w:t xml:space="preserve">Exercise and movement </w:t>
            </w:r>
          </w:p>
        </w:tc>
        <w:tc>
          <w:tcPr>
            <w:tcW w:w="4916" w:type="dxa"/>
          </w:tcPr>
          <w:p w14:paraId="6EF44F71" w14:textId="77777777" w:rsidR="003A4C45" w:rsidRPr="00980367" w:rsidRDefault="003A4C45" w:rsidP="00972AE7">
            <w:r w:rsidRPr="00980367">
              <w:t>Seeing the relevance of the learning and why it might be important to learn</w:t>
            </w:r>
          </w:p>
        </w:tc>
      </w:tr>
      <w:tr w:rsidR="003A4C45" w:rsidRPr="00980367" w14:paraId="19BA47BB" w14:textId="77777777" w:rsidTr="00972AE7">
        <w:tc>
          <w:tcPr>
            <w:tcW w:w="5540" w:type="dxa"/>
          </w:tcPr>
          <w:p w14:paraId="52A3F439" w14:textId="77777777" w:rsidR="003A4C45" w:rsidRPr="00980367" w:rsidRDefault="003A4C45" w:rsidP="00972AE7">
            <w:r w:rsidRPr="00980367">
              <w:t xml:space="preserve">Explaining what I have learnt to someone else </w:t>
            </w:r>
          </w:p>
        </w:tc>
        <w:tc>
          <w:tcPr>
            <w:tcW w:w="4916" w:type="dxa"/>
          </w:tcPr>
          <w:p w14:paraId="76DD0FF6" w14:textId="77777777" w:rsidR="003A4C45" w:rsidRPr="00980367" w:rsidRDefault="003A4C45" w:rsidP="00972AE7">
            <w:r w:rsidRPr="00980367">
              <w:t>Setting clear progress and achievement goals</w:t>
            </w:r>
          </w:p>
        </w:tc>
      </w:tr>
      <w:tr w:rsidR="003A4C45" w:rsidRPr="00980367" w14:paraId="0F32506B" w14:textId="77777777" w:rsidTr="00972AE7">
        <w:tc>
          <w:tcPr>
            <w:tcW w:w="5540" w:type="dxa"/>
          </w:tcPr>
          <w:p w14:paraId="1A5E920D" w14:textId="77777777" w:rsidR="003A4C45" w:rsidRPr="00980367" w:rsidRDefault="003A4C45" w:rsidP="00972AE7">
            <w:r w:rsidRPr="00980367">
              <w:t>Feeling confident in myself</w:t>
            </w:r>
          </w:p>
        </w:tc>
        <w:tc>
          <w:tcPr>
            <w:tcW w:w="4916" w:type="dxa"/>
          </w:tcPr>
          <w:p w14:paraId="3915AA48" w14:textId="77777777" w:rsidR="003A4C45" w:rsidRPr="00980367" w:rsidRDefault="003A4C45" w:rsidP="00972AE7">
            <w:r w:rsidRPr="00980367">
              <w:t>Summarising what you read in your own words</w:t>
            </w:r>
          </w:p>
        </w:tc>
      </w:tr>
      <w:tr w:rsidR="003A4C45" w:rsidRPr="00980367" w14:paraId="512B372F" w14:textId="77777777" w:rsidTr="00972AE7">
        <w:tc>
          <w:tcPr>
            <w:tcW w:w="5540" w:type="dxa"/>
          </w:tcPr>
          <w:p w14:paraId="1843DE8F" w14:textId="77777777" w:rsidR="003A4C45" w:rsidRPr="00980367" w:rsidRDefault="003A4C45" w:rsidP="00972AE7">
            <w:r w:rsidRPr="00980367">
              <w:t>Focusing on one thing at a time</w:t>
            </w:r>
          </w:p>
        </w:tc>
        <w:tc>
          <w:tcPr>
            <w:tcW w:w="4916" w:type="dxa"/>
          </w:tcPr>
          <w:p w14:paraId="7EBDC493" w14:textId="77777777" w:rsidR="003A4C45" w:rsidRPr="00980367" w:rsidRDefault="003A4C45" w:rsidP="00972AE7">
            <w:r w:rsidRPr="00980367">
              <w:t>Taking notes and reviewing them</w:t>
            </w:r>
          </w:p>
        </w:tc>
      </w:tr>
      <w:tr w:rsidR="003A4C45" w:rsidRPr="00980367" w14:paraId="54C101AA" w14:textId="77777777" w:rsidTr="00972AE7">
        <w:tc>
          <w:tcPr>
            <w:tcW w:w="5540" w:type="dxa"/>
          </w:tcPr>
          <w:p w14:paraId="01F0E29D" w14:textId="77777777" w:rsidR="003A4C45" w:rsidRPr="00980367" w:rsidRDefault="003A4C45" w:rsidP="00972AE7">
            <w:r w:rsidRPr="00980367">
              <w:lastRenderedPageBreak/>
              <w:t xml:space="preserve">Getting advice from my teacher about what I need to do next to support my learning </w:t>
            </w:r>
          </w:p>
        </w:tc>
        <w:tc>
          <w:tcPr>
            <w:tcW w:w="4916" w:type="dxa"/>
          </w:tcPr>
          <w:p w14:paraId="11326107" w14:textId="77777777" w:rsidR="003A4C45" w:rsidRPr="00980367" w:rsidRDefault="003A4C45" w:rsidP="00972AE7">
            <w:r w:rsidRPr="00980367">
              <w:t>Thinking positively</w:t>
            </w:r>
          </w:p>
        </w:tc>
      </w:tr>
      <w:tr w:rsidR="003A4C45" w:rsidRPr="00980367" w14:paraId="15A97DB5" w14:textId="77777777" w:rsidTr="00972AE7">
        <w:trPr>
          <w:trHeight w:val="169"/>
        </w:trPr>
        <w:tc>
          <w:tcPr>
            <w:tcW w:w="5540" w:type="dxa"/>
          </w:tcPr>
          <w:p w14:paraId="0B69C97A" w14:textId="77777777" w:rsidR="003A4C45" w:rsidRPr="00980367" w:rsidRDefault="003A4C45" w:rsidP="00972AE7">
            <w:r w:rsidRPr="00980367">
              <w:t>Getting plenty of sleep</w:t>
            </w:r>
          </w:p>
        </w:tc>
        <w:tc>
          <w:tcPr>
            <w:tcW w:w="4916" w:type="dxa"/>
          </w:tcPr>
          <w:p w14:paraId="74630451" w14:textId="77777777" w:rsidR="003A4C45" w:rsidRPr="00980367" w:rsidRDefault="003A4C45" w:rsidP="00972AE7">
            <w:r w:rsidRPr="00980367">
              <w:t xml:space="preserve">Trying to teach someone else what I have learnt (or need to learn) </w:t>
            </w:r>
          </w:p>
        </w:tc>
      </w:tr>
      <w:tr w:rsidR="003A4C45" w:rsidRPr="00980367" w14:paraId="3FC7FD7A" w14:textId="77777777" w:rsidTr="00972AE7">
        <w:tc>
          <w:tcPr>
            <w:tcW w:w="5540" w:type="dxa"/>
          </w:tcPr>
          <w:p w14:paraId="224839FC" w14:textId="77777777" w:rsidR="003A4C45" w:rsidRPr="00980367" w:rsidRDefault="003A4C45" w:rsidP="00972AE7">
            <w:r w:rsidRPr="00980367">
              <w:t>Getting feedback from my teachers about what I am doing well</w:t>
            </w:r>
          </w:p>
        </w:tc>
        <w:tc>
          <w:tcPr>
            <w:tcW w:w="4916" w:type="dxa"/>
          </w:tcPr>
          <w:p w14:paraId="47E538FC" w14:textId="77777777" w:rsidR="003A4C45" w:rsidRPr="00980367" w:rsidRDefault="003A4C45" w:rsidP="00972AE7">
            <w:r w:rsidRPr="00980367">
              <w:t>Turning off my phone</w:t>
            </w:r>
          </w:p>
        </w:tc>
      </w:tr>
      <w:tr w:rsidR="003A4C45" w:rsidRPr="00980367" w14:paraId="15953483" w14:textId="77777777" w:rsidTr="00972AE7">
        <w:tc>
          <w:tcPr>
            <w:tcW w:w="5540" w:type="dxa"/>
          </w:tcPr>
          <w:p w14:paraId="76541AAB" w14:textId="77777777" w:rsidR="003A4C45" w:rsidRPr="00980367" w:rsidRDefault="003A4C45" w:rsidP="00972AE7">
            <w:r w:rsidRPr="00980367">
              <w:t xml:space="preserve">Getting feedback from my teacher about what I need to do differently or improve </w:t>
            </w:r>
          </w:p>
        </w:tc>
        <w:tc>
          <w:tcPr>
            <w:tcW w:w="4916" w:type="dxa"/>
          </w:tcPr>
          <w:p w14:paraId="138FFACD" w14:textId="77777777" w:rsidR="003A4C45" w:rsidRPr="00980367" w:rsidRDefault="003A4C45" w:rsidP="00972AE7">
            <w:r w:rsidRPr="00980367">
              <w:t xml:space="preserve">Using flash cards </w:t>
            </w:r>
          </w:p>
        </w:tc>
      </w:tr>
      <w:tr w:rsidR="003A4C45" w:rsidRPr="00980367" w14:paraId="2E36CFCD" w14:textId="77777777" w:rsidTr="00972AE7">
        <w:tc>
          <w:tcPr>
            <w:tcW w:w="5540" w:type="dxa"/>
          </w:tcPr>
          <w:p w14:paraId="180C353F" w14:textId="77777777" w:rsidR="003A4C45" w:rsidRPr="00980367" w:rsidRDefault="003A4C45" w:rsidP="00972AE7">
            <w:r w:rsidRPr="00980367">
              <w:t>Handwriting my ideas</w:t>
            </w:r>
          </w:p>
        </w:tc>
        <w:tc>
          <w:tcPr>
            <w:tcW w:w="4916" w:type="dxa"/>
          </w:tcPr>
          <w:p w14:paraId="27637972" w14:textId="77777777" w:rsidR="003A4C45" w:rsidRPr="00980367" w:rsidRDefault="003A4C45" w:rsidP="00972AE7">
            <w:r w:rsidRPr="00980367">
              <w:t>Using the internet efficiently</w:t>
            </w:r>
          </w:p>
        </w:tc>
      </w:tr>
      <w:tr w:rsidR="003A4C45" w:rsidRPr="00980367" w14:paraId="48C3F184" w14:textId="77777777" w:rsidTr="00972AE7">
        <w:tc>
          <w:tcPr>
            <w:tcW w:w="5540" w:type="dxa"/>
          </w:tcPr>
          <w:p w14:paraId="07CEA698" w14:textId="77777777" w:rsidR="003A4C45" w:rsidRPr="00980367" w:rsidRDefault="003A4C45" w:rsidP="00972AE7">
            <w:r w:rsidRPr="00980367">
              <w:t xml:space="preserve">Have the right tools e.g. a laptop </w:t>
            </w:r>
          </w:p>
        </w:tc>
        <w:tc>
          <w:tcPr>
            <w:tcW w:w="4916" w:type="dxa"/>
          </w:tcPr>
          <w:p w14:paraId="1DD9D4C3" w14:textId="77777777" w:rsidR="003A4C45" w:rsidRPr="00980367" w:rsidRDefault="003A4C45" w:rsidP="00972AE7">
            <w:r w:rsidRPr="00980367">
              <w:t xml:space="preserve">Watching videos about a topic </w:t>
            </w:r>
          </w:p>
        </w:tc>
      </w:tr>
      <w:tr w:rsidR="003A4C45" w:rsidRPr="00980367" w14:paraId="6948386D" w14:textId="77777777" w:rsidTr="00972AE7">
        <w:tc>
          <w:tcPr>
            <w:tcW w:w="5540" w:type="dxa"/>
          </w:tcPr>
          <w:p w14:paraId="20152308" w14:textId="77777777" w:rsidR="003A4C45" w:rsidRPr="00980367" w:rsidRDefault="003A4C45" w:rsidP="00972AE7">
            <w:r w:rsidRPr="00980367">
              <w:t xml:space="preserve">Having ‘tricks’ or tools to help remember lists of ideas </w:t>
            </w:r>
          </w:p>
        </w:tc>
        <w:tc>
          <w:tcPr>
            <w:tcW w:w="4916" w:type="dxa"/>
          </w:tcPr>
          <w:p w14:paraId="65EDA7B8" w14:textId="77777777" w:rsidR="003A4C45" w:rsidRPr="00980367" w:rsidRDefault="003A4C45" w:rsidP="00972AE7">
            <w:r w:rsidRPr="00980367">
              <w:t>Write notes or questions as you are reading</w:t>
            </w:r>
          </w:p>
        </w:tc>
      </w:tr>
      <w:tr w:rsidR="003A4C45" w:rsidRPr="00980367" w14:paraId="119852A1" w14:textId="77777777" w:rsidTr="00972AE7">
        <w:tc>
          <w:tcPr>
            <w:tcW w:w="5540" w:type="dxa"/>
          </w:tcPr>
          <w:p w14:paraId="12A98DBC" w14:textId="77777777" w:rsidR="003A4C45" w:rsidRPr="00980367" w:rsidRDefault="003A4C45" w:rsidP="00972AE7">
            <w:r w:rsidRPr="00980367">
              <w:t>Having a parent or older brother or sister, or other family member to help me at home</w:t>
            </w:r>
          </w:p>
        </w:tc>
        <w:tc>
          <w:tcPr>
            <w:tcW w:w="4916" w:type="dxa"/>
          </w:tcPr>
          <w:p w14:paraId="0DAF1A80" w14:textId="77777777" w:rsidR="003A4C45" w:rsidRPr="00980367" w:rsidRDefault="003A4C45" w:rsidP="00972AE7">
            <w:r w:rsidRPr="00980367">
              <w:t xml:space="preserve">Writing a summary of the main points of my learning from the lesson in my own words (as homework) </w:t>
            </w:r>
          </w:p>
        </w:tc>
      </w:tr>
      <w:tr w:rsidR="003A4C45" w:rsidRPr="00980367" w14:paraId="63728BD5" w14:textId="77777777" w:rsidTr="00972AE7">
        <w:tc>
          <w:tcPr>
            <w:tcW w:w="5540" w:type="dxa"/>
          </w:tcPr>
          <w:p w14:paraId="1BA6B1D3" w14:textId="77777777" w:rsidR="003A4C45" w:rsidRPr="00980367" w:rsidRDefault="003A4C45" w:rsidP="00972AE7">
            <w:r w:rsidRPr="00980367">
              <w:t xml:space="preserve">Having a place at home to do homework  </w:t>
            </w:r>
          </w:p>
        </w:tc>
        <w:tc>
          <w:tcPr>
            <w:tcW w:w="4916" w:type="dxa"/>
          </w:tcPr>
          <w:p w14:paraId="65009C21" w14:textId="77777777" w:rsidR="003A4C45" w:rsidRPr="00980367" w:rsidRDefault="003A4C45" w:rsidP="00972AE7">
            <w:r w:rsidRPr="00980367">
              <w:t>Writing my ideas on a computer</w:t>
            </w:r>
          </w:p>
        </w:tc>
      </w:tr>
      <w:tr w:rsidR="003A4C45" w:rsidRPr="00980367" w14:paraId="595AD8E1" w14:textId="77777777" w:rsidTr="00972AE7">
        <w:tc>
          <w:tcPr>
            <w:tcW w:w="5540" w:type="dxa"/>
          </w:tcPr>
          <w:p w14:paraId="3C6B4F28" w14:textId="77777777" w:rsidR="003A4C45" w:rsidRPr="00980367" w:rsidRDefault="003A4C45" w:rsidP="00972AE7">
            <w:r w:rsidRPr="00980367">
              <w:t>Having another student in my class check my work</w:t>
            </w:r>
          </w:p>
        </w:tc>
        <w:tc>
          <w:tcPr>
            <w:tcW w:w="4916" w:type="dxa"/>
          </w:tcPr>
          <w:p w14:paraId="7BC89721" w14:textId="77777777" w:rsidR="003A4C45" w:rsidRPr="00980367" w:rsidRDefault="003A4C45" w:rsidP="00972AE7">
            <w:r w:rsidRPr="00980367">
              <w:t>Writing things in my own word</w:t>
            </w:r>
            <w:r>
              <w:t>s</w:t>
            </w:r>
            <w:r w:rsidRPr="00980367">
              <w:t xml:space="preserve"> (instead of copying someone else’s words) </w:t>
            </w:r>
          </w:p>
        </w:tc>
      </w:tr>
      <w:tr w:rsidR="003A4C45" w:rsidRPr="00980367" w14:paraId="616BCF14" w14:textId="77777777" w:rsidTr="00972AE7">
        <w:tc>
          <w:tcPr>
            <w:tcW w:w="5540" w:type="dxa"/>
          </w:tcPr>
          <w:p w14:paraId="0D3F0E60" w14:textId="77777777" w:rsidR="003A4C45" w:rsidRPr="00980367" w:rsidRDefault="003A4C45" w:rsidP="00972AE7">
            <w:r w:rsidRPr="00980367">
              <w:t xml:space="preserve">Having brain breaks </w:t>
            </w:r>
          </w:p>
        </w:tc>
        <w:tc>
          <w:tcPr>
            <w:tcW w:w="4916" w:type="dxa"/>
          </w:tcPr>
          <w:p w14:paraId="47173C29" w14:textId="77777777" w:rsidR="003A4C45" w:rsidRPr="00980367" w:rsidRDefault="003A4C45" w:rsidP="00972AE7"/>
        </w:tc>
      </w:tr>
      <w:tr w:rsidR="003A4C45" w:rsidRPr="00980367" w14:paraId="1BE93D1C" w14:textId="77777777" w:rsidTr="00972AE7">
        <w:tc>
          <w:tcPr>
            <w:tcW w:w="5540" w:type="dxa"/>
          </w:tcPr>
          <w:p w14:paraId="7FF41877" w14:textId="77777777" w:rsidR="003A4C45" w:rsidRPr="00980367" w:rsidRDefault="003A4C45" w:rsidP="00972AE7">
            <w:r w:rsidRPr="00980367">
              <w:t>Having choice who I sit next to or work with in class</w:t>
            </w:r>
          </w:p>
        </w:tc>
        <w:tc>
          <w:tcPr>
            <w:tcW w:w="4916" w:type="dxa"/>
          </w:tcPr>
          <w:p w14:paraId="525B8424" w14:textId="77777777" w:rsidR="003A4C45" w:rsidRPr="00980367" w:rsidRDefault="003A4C45" w:rsidP="00972AE7"/>
        </w:tc>
      </w:tr>
      <w:tr w:rsidR="003A4C45" w:rsidRPr="00980367" w14:paraId="4DBE6DC4" w14:textId="77777777" w:rsidTr="00972AE7">
        <w:tc>
          <w:tcPr>
            <w:tcW w:w="5540" w:type="dxa"/>
          </w:tcPr>
          <w:p w14:paraId="5DDA2174" w14:textId="77777777" w:rsidR="003A4C45" w:rsidRPr="00980367" w:rsidRDefault="003A4C45" w:rsidP="00972AE7">
            <w:r w:rsidRPr="00980367">
              <w:t>Having discussions with others in the class</w:t>
            </w:r>
          </w:p>
        </w:tc>
        <w:tc>
          <w:tcPr>
            <w:tcW w:w="4916" w:type="dxa"/>
          </w:tcPr>
          <w:p w14:paraId="14424785" w14:textId="77777777" w:rsidR="003A4C45" w:rsidRPr="00980367" w:rsidRDefault="003A4C45" w:rsidP="00972AE7"/>
        </w:tc>
      </w:tr>
      <w:tr w:rsidR="003A4C45" w:rsidRPr="00980367" w14:paraId="7A150633" w14:textId="77777777" w:rsidTr="00972AE7">
        <w:tc>
          <w:tcPr>
            <w:tcW w:w="5540" w:type="dxa"/>
          </w:tcPr>
          <w:p w14:paraId="1D85D7BD" w14:textId="77777777" w:rsidR="003A4C45" w:rsidRPr="00980367" w:rsidRDefault="003A4C45" w:rsidP="00972AE7">
            <w:r w:rsidRPr="00980367">
              <w:t>Having parents or other wh</w:t>
            </w:r>
            <w:r w:rsidRPr="00980367">
              <w:rPr>
                <w:rFonts w:cstheme="minorHAnsi"/>
              </w:rPr>
              <w:t>ā</w:t>
            </w:r>
            <w:r w:rsidRPr="00980367">
              <w:t>nau who take an interest in what I am learning at school</w:t>
            </w:r>
          </w:p>
        </w:tc>
        <w:tc>
          <w:tcPr>
            <w:tcW w:w="4916" w:type="dxa"/>
          </w:tcPr>
          <w:p w14:paraId="32B237D7" w14:textId="77777777" w:rsidR="003A4C45" w:rsidRPr="00980367" w:rsidRDefault="003A4C45" w:rsidP="00972AE7"/>
        </w:tc>
      </w:tr>
      <w:tr w:rsidR="003A4C45" w:rsidRPr="00980367" w14:paraId="05555A15" w14:textId="77777777" w:rsidTr="00972AE7">
        <w:tc>
          <w:tcPr>
            <w:tcW w:w="5540" w:type="dxa"/>
          </w:tcPr>
          <w:p w14:paraId="139BBD3A" w14:textId="77777777" w:rsidR="003A4C45" w:rsidRPr="00980367" w:rsidRDefault="003A4C45" w:rsidP="00972AE7"/>
        </w:tc>
        <w:tc>
          <w:tcPr>
            <w:tcW w:w="4916" w:type="dxa"/>
          </w:tcPr>
          <w:p w14:paraId="58B726B9" w14:textId="77777777" w:rsidR="003A4C45" w:rsidRPr="00980367" w:rsidRDefault="003A4C45" w:rsidP="00972AE7"/>
        </w:tc>
      </w:tr>
      <w:tr w:rsidR="003A4C45" w:rsidRPr="00980367" w14:paraId="7ED45DF9" w14:textId="77777777" w:rsidTr="00972AE7">
        <w:tc>
          <w:tcPr>
            <w:tcW w:w="5540" w:type="dxa"/>
          </w:tcPr>
          <w:p w14:paraId="366D870F" w14:textId="77777777" w:rsidR="003A4C45" w:rsidRPr="00980367" w:rsidRDefault="003A4C45" w:rsidP="00972AE7"/>
        </w:tc>
        <w:tc>
          <w:tcPr>
            <w:tcW w:w="4916" w:type="dxa"/>
          </w:tcPr>
          <w:p w14:paraId="22E32377" w14:textId="77777777" w:rsidR="003A4C45" w:rsidRPr="00980367" w:rsidRDefault="003A4C45" w:rsidP="00972AE7"/>
        </w:tc>
      </w:tr>
      <w:tr w:rsidR="003A4C45" w:rsidRPr="00980367" w14:paraId="54BB33CB" w14:textId="77777777" w:rsidTr="00972AE7">
        <w:tc>
          <w:tcPr>
            <w:tcW w:w="5540" w:type="dxa"/>
          </w:tcPr>
          <w:p w14:paraId="3426202E" w14:textId="77777777" w:rsidR="003A4C45" w:rsidRPr="00980367" w:rsidRDefault="003A4C45" w:rsidP="00972AE7">
            <w:r w:rsidRPr="00980367">
              <w:rPr>
                <w:i/>
                <w:iCs/>
              </w:rPr>
              <w:t>Add your own ideas</w:t>
            </w:r>
          </w:p>
        </w:tc>
        <w:tc>
          <w:tcPr>
            <w:tcW w:w="4916" w:type="dxa"/>
          </w:tcPr>
          <w:p w14:paraId="35AD4EF7" w14:textId="77777777" w:rsidR="003A4C45" w:rsidRPr="00980367" w:rsidRDefault="003A4C45" w:rsidP="00972AE7"/>
        </w:tc>
      </w:tr>
      <w:tr w:rsidR="003A4C45" w:rsidRPr="00980367" w14:paraId="215A3E10" w14:textId="77777777" w:rsidTr="00972AE7">
        <w:tc>
          <w:tcPr>
            <w:tcW w:w="5540" w:type="dxa"/>
          </w:tcPr>
          <w:p w14:paraId="2CBED953" w14:textId="77777777" w:rsidR="003A4C45" w:rsidRPr="00980367" w:rsidRDefault="003A4C45" w:rsidP="00972AE7"/>
        </w:tc>
        <w:tc>
          <w:tcPr>
            <w:tcW w:w="4916" w:type="dxa"/>
          </w:tcPr>
          <w:p w14:paraId="30A4122E" w14:textId="77777777" w:rsidR="003A4C45" w:rsidRPr="00980367" w:rsidRDefault="003A4C45" w:rsidP="00972AE7"/>
        </w:tc>
      </w:tr>
    </w:tbl>
    <w:p w14:paraId="1E0BAD01" w14:textId="77777777" w:rsidR="003A4C45" w:rsidRPr="00980367" w:rsidRDefault="003A4C45" w:rsidP="003A4C45"/>
    <w:p w14:paraId="40F8B3E3" w14:textId="77777777" w:rsidR="003A4C45" w:rsidRPr="00980367" w:rsidRDefault="003A4C45" w:rsidP="003A4C45">
      <w:r w:rsidRPr="00980367">
        <w:br w:type="page"/>
      </w:r>
    </w:p>
    <w:p w14:paraId="2019F1F8" w14:textId="77777777" w:rsidR="003A4C45" w:rsidRPr="00980367" w:rsidRDefault="003A4C45" w:rsidP="003A4C45">
      <w:pPr>
        <w:rPr>
          <w:b/>
          <w:bCs/>
          <w:color w:val="002060"/>
        </w:rPr>
      </w:pPr>
      <w:r w:rsidRPr="00980367">
        <w:rPr>
          <w:b/>
          <w:bCs/>
          <w:color w:val="002060"/>
        </w:rPr>
        <w:lastRenderedPageBreak/>
        <w:t xml:space="preserve">Version 2. Rate the importance of these things for your learning </w:t>
      </w:r>
    </w:p>
    <w:tbl>
      <w:tblPr>
        <w:tblStyle w:val="TableGrid"/>
        <w:tblW w:w="0" w:type="auto"/>
        <w:tblLook w:val="04A0" w:firstRow="1" w:lastRow="0" w:firstColumn="1" w:lastColumn="0" w:noHBand="0" w:noVBand="1"/>
      </w:tblPr>
      <w:tblGrid>
        <w:gridCol w:w="5008"/>
        <w:gridCol w:w="1296"/>
        <w:gridCol w:w="1427"/>
        <w:gridCol w:w="1300"/>
        <w:gridCol w:w="1400"/>
      </w:tblGrid>
      <w:tr w:rsidR="003A4C45" w:rsidRPr="00980367" w14:paraId="62E2A6F7" w14:textId="77777777" w:rsidTr="00972AE7">
        <w:trPr>
          <w:trHeight w:val="147"/>
        </w:trPr>
        <w:tc>
          <w:tcPr>
            <w:tcW w:w="5008" w:type="dxa"/>
            <w:shd w:val="clear" w:color="auto" w:fill="002060"/>
          </w:tcPr>
          <w:p w14:paraId="1E647D27"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In the classroom, what things help you to learn?  </w:t>
            </w:r>
          </w:p>
        </w:tc>
        <w:tc>
          <w:tcPr>
            <w:tcW w:w="1296" w:type="dxa"/>
            <w:shd w:val="clear" w:color="auto" w:fill="002060"/>
          </w:tcPr>
          <w:p w14:paraId="102214A4"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Not at all</w:t>
            </w:r>
          </w:p>
        </w:tc>
        <w:tc>
          <w:tcPr>
            <w:tcW w:w="1427" w:type="dxa"/>
            <w:shd w:val="clear" w:color="auto" w:fill="002060"/>
          </w:tcPr>
          <w:p w14:paraId="067E9865"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A little</w:t>
            </w:r>
          </w:p>
        </w:tc>
        <w:tc>
          <w:tcPr>
            <w:tcW w:w="1300" w:type="dxa"/>
            <w:shd w:val="clear" w:color="auto" w:fill="002060"/>
          </w:tcPr>
          <w:p w14:paraId="41A912BD"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Quite a bit</w:t>
            </w:r>
          </w:p>
        </w:tc>
        <w:tc>
          <w:tcPr>
            <w:tcW w:w="1400" w:type="dxa"/>
            <w:shd w:val="clear" w:color="auto" w:fill="002060"/>
          </w:tcPr>
          <w:p w14:paraId="0E40B168"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A Lot </w:t>
            </w:r>
          </w:p>
        </w:tc>
      </w:tr>
      <w:tr w:rsidR="003A4C45" w:rsidRPr="00980367" w14:paraId="4D66B722" w14:textId="77777777" w:rsidTr="00972AE7">
        <w:trPr>
          <w:trHeight w:val="247"/>
        </w:trPr>
        <w:tc>
          <w:tcPr>
            <w:tcW w:w="5008" w:type="dxa"/>
          </w:tcPr>
          <w:p w14:paraId="2C2C36CF"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Working by myself</w:t>
            </w:r>
          </w:p>
        </w:tc>
        <w:tc>
          <w:tcPr>
            <w:tcW w:w="1296" w:type="dxa"/>
            <w:shd w:val="clear" w:color="auto" w:fill="FFFFFF" w:themeFill="background1"/>
          </w:tcPr>
          <w:p w14:paraId="373F7E50"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19DD981C"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652123DD"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369D03E" w14:textId="77777777" w:rsidR="003A4C45" w:rsidRPr="00980367" w:rsidRDefault="003A4C45" w:rsidP="00972AE7">
            <w:pPr>
              <w:rPr>
                <w:rFonts w:ascii="Calibri" w:eastAsia="Verdana" w:hAnsi="Calibri" w:cs="Calibri"/>
                <w:color w:val="000000"/>
              </w:rPr>
            </w:pPr>
          </w:p>
        </w:tc>
      </w:tr>
      <w:tr w:rsidR="003A4C45" w:rsidRPr="00980367" w14:paraId="4E4F9B73" w14:textId="77777777" w:rsidTr="00972AE7">
        <w:trPr>
          <w:trHeight w:val="438"/>
        </w:trPr>
        <w:tc>
          <w:tcPr>
            <w:tcW w:w="5008" w:type="dxa"/>
          </w:tcPr>
          <w:p w14:paraId="788C80AB"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Working in groups with friends or people I know well and to discuss what we are learning</w:t>
            </w:r>
          </w:p>
        </w:tc>
        <w:tc>
          <w:tcPr>
            <w:tcW w:w="1296" w:type="dxa"/>
            <w:shd w:val="clear" w:color="auto" w:fill="FFFFFF" w:themeFill="background1"/>
          </w:tcPr>
          <w:p w14:paraId="413120D9"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14C60112"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B23DA05"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796FBA6B" w14:textId="77777777" w:rsidR="003A4C45" w:rsidRPr="00980367" w:rsidRDefault="003A4C45" w:rsidP="00972AE7">
            <w:pPr>
              <w:rPr>
                <w:rFonts w:ascii="Calibri" w:eastAsia="Verdana" w:hAnsi="Calibri" w:cs="Calibri"/>
                <w:color w:val="000000"/>
              </w:rPr>
            </w:pPr>
          </w:p>
        </w:tc>
      </w:tr>
      <w:tr w:rsidR="003A4C45" w:rsidRPr="00980367" w14:paraId="1BDF5DF3" w14:textId="77777777" w:rsidTr="00972AE7">
        <w:trPr>
          <w:trHeight w:val="535"/>
        </w:trPr>
        <w:tc>
          <w:tcPr>
            <w:tcW w:w="5008" w:type="dxa"/>
          </w:tcPr>
          <w:p w14:paraId="5F0B58ED"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Working in groups with people I don’t know well to discuss what we are learning</w:t>
            </w:r>
          </w:p>
        </w:tc>
        <w:tc>
          <w:tcPr>
            <w:tcW w:w="1296" w:type="dxa"/>
            <w:shd w:val="clear" w:color="auto" w:fill="FFFFFF" w:themeFill="background1"/>
          </w:tcPr>
          <w:p w14:paraId="515F673F"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5408ABFC"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6BBAC30D"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76D9C820" w14:textId="77777777" w:rsidR="003A4C45" w:rsidRPr="00980367" w:rsidRDefault="003A4C45" w:rsidP="00972AE7">
            <w:pPr>
              <w:rPr>
                <w:rFonts w:ascii="Calibri" w:eastAsia="Verdana" w:hAnsi="Calibri" w:cs="Calibri"/>
                <w:color w:val="000000"/>
              </w:rPr>
            </w:pPr>
          </w:p>
        </w:tc>
      </w:tr>
      <w:tr w:rsidR="003A4C45" w:rsidRPr="00980367" w14:paraId="62E717A5" w14:textId="77777777" w:rsidTr="00972AE7">
        <w:trPr>
          <w:trHeight w:val="514"/>
        </w:trPr>
        <w:tc>
          <w:tcPr>
            <w:tcW w:w="5008" w:type="dxa"/>
          </w:tcPr>
          <w:p w14:paraId="63240386"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Activities that help me to understand the language being used </w:t>
            </w:r>
          </w:p>
        </w:tc>
        <w:tc>
          <w:tcPr>
            <w:tcW w:w="1296" w:type="dxa"/>
            <w:shd w:val="clear" w:color="auto" w:fill="FFFFFF" w:themeFill="background1"/>
          </w:tcPr>
          <w:p w14:paraId="77A81A1F"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06FF0D6D"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1B2D350"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46146D4" w14:textId="77777777" w:rsidR="003A4C45" w:rsidRPr="00980367" w:rsidRDefault="003A4C45" w:rsidP="00972AE7">
            <w:pPr>
              <w:rPr>
                <w:rFonts w:ascii="Calibri" w:eastAsia="Verdana" w:hAnsi="Calibri" w:cs="Calibri"/>
                <w:color w:val="000000"/>
              </w:rPr>
            </w:pPr>
          </w:p>
        </w:tc>
      </w:tr>
      <w:tr w:rsidR="003A4C45" w:rsidRPr="00980367" w14:paraId="3D30F60B" w14:textId="77777777" w:rsidTr="00972AE7">
        <w:trPr>
          <w:trHeight w:val="535"/>
        </w:trPr>
        <w:tc>
          <w:tcPr>
            <w:tcW w:w="5008" w:type="dxa"/>
          </w:tcPr>
          <w:p w14:paraId="5683039C"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Activities that include ideas that are relevant and personal to my life </w:t>
            </w:r>
          </w:p>
        </w:tc>
        <w:tc>
          <w:tcPr>
            <w:tcW w:w="1296" w:type="dxa"/>
            <w:shd w:val="clear" w:color="auto" w:fill="FFFFFF" w:themeFill="background1"/>
          </w:tcPr>
          <w:p w14:paraId="7B2E5C5F"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C9AAD83"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14FF3DF4"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1EF8786F" w14:textId="77777777" w:rsidR="003A4C45" w:rsidRPr="00980367" w:rsidRDefault="003A4C45" w:rsidP="00972AE7">
            <w:pPr>
              <w:rPr>
                <w:rFonts w:ascii="Calibri" w:eastAsia="Verdana" w:hAnsi="Calibri" w:cs="Calibri"/>
                <w:color w:val="000000"/>
              </w:rPr>
            </w:pPr>
          </w:p>
        </w:tc>
      </w:tr>
      <w:tr w:rsidR="003A4C45" w:rsidRPr="00980367" w14:paraId="313C6242" w14:textId="77777777" w:rsidTr="00972AE7">
        <w:trPr>
          <w:trHeight w:val="87"/>
        </w:trPr>
        <w:tc>
          <w:tcPr>
            <w:tcW w:w="5008" w:type="dxa"/>
          </w:tcPr>
          <w:p w14:paraId="1A5BD4EC"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Activities that help me to write down what I know </w:t>
            </w:r>
          </w:p>
        </w:tc>
        <w:tc>
          <w:tcPr>
            <w:tcW w:w="1296" w:type="dxa"/>
            <w:shd w:val="clear" w:color="auto" w:fill="FFFFFF" w:themeFill="background1"/>
          </w:tcPr>
          <w:p w14:paraId="50041BCE"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48AB7EE8"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63078A6"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3C916780" w14:textId="77777777" w:rsidR="003A4C45" w:rsidRPr="00980367" w:rsidRDefault="003A4C45" w:rsidP="00972AE7">
            <w:pPr>
              <w:rPr>
                <w:rFonts w:ascii="Calibri" w:eastAsia="Verdana" w:hAnsi="Calibri" w:cs="Calibri"/>
                <w:color w:val="000000"/>
              </w:rPr>
            </w:pPr>
          </w:p>
        </w:tc>
      </w:tr>
      <w:tr w:rsidR="003A4C45" w:rsidRPr="00980367" w14:paraId="3D7528CE" w14:textId="77777777" w:rsidTr="00972AE7">
        <w:trPr>
          <w:trHeight w:val="91"/>
        </w:trPr>
        <w:tc>
          <w:tcPr>
            <w:tcW w:w="5008" w:type="dxa"/>
          </w:tcPr>
          <w:p w14:paraId="74923FC3"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Activities that allow me to say out loud what I know </w:t>
            </w:r>
          </w:p>
        </w:tc>
        <w:tc>
          <w:tcPr>
            <w:tcW w:w="1296" w:type="dxa"/>
            <w:shd w:val="clear" w:color="auto" w:fill="FFFFFF" w:themeFill="background1"/>
          </w:tcPr>
          <w:p w14:paraId="29A5081D"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B350625"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C398976"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65B73C5" w14:textId="77777777" w:rsidR="003A4C45" w:rsidRPr="00980367" w:rsidRDefault="003A4C45" w:rsidP="00972AE7">
            <w:pPr>
              <w:rPr>
                <w:rFonts w:ascii="Calibri" w:eastAsia="Verdana" w:hAnsi="Calibri" w:cs="Calibri"/>
                <w:color w:val="000000"/>
              </w:rPr>
            </w:pPr>
          </w:p>
        </w:tc>
      </w:tr>
      <w:tr w:rsidR="003A4C45" w:rsidRPr="00980367" w14:paraId="121858D8" w14:textId="77777777" w:rsidTr="00972AE7">
        <w:trPr>
          <w:trHeight w:val="267"/>
        </w:trPr>
        <w:tc>
          <w:tcPr>
            <w:tcW w:w="5008" w:type="dxa"/>
          </w:tcPr>
          <w:p w14:paraId="52AB3150"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Whole class discussions </w:t>
            </w:r>
          </w:p>
        </w:tc>
        <w:tc>
          <w:tcPr>
            <w:tcW w:w="1296" w:type="dxa"/>
            <w:shd w:val="clear" w:color="auto" w:fill="FFFFFF" w:themeFill="background1"/>
          </w:tcPr>
          <w:p w14:paraId="0C8FB909"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00BA4220"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4876D6A"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5A7D404B" w14:textId="77777777" w:rsidR="003A4C45" w:rsidRPr="00980367" w:rsidRDefault="003A4C45" w:rsidP="00972AE7">
            <w:pPr>
              <w:rPr>
                <w:rFonts w:ascii="Calibri" w:eastAsia="Verdana" w:hAnsi="Calibri" w:cs="Calibri"/>
                <w:color w:val="000000"/>
              </w:rPr>
            </w:pPr>
          </w:p>
        </w:tc>
      </w:tr>
      <w:tr w:rsidR="003A4C45" w:rsidRPr="00980367" w14:paraId="4C2C2E38" w14:textId="77777777" w:rsidTr="00972AE7">
        <w:trPr>
          <w:trHeight w:val="514"/>
        </w:trPr>
        <w:tc>
          <w:tcPr>
            <w:tcW w:w="5008" w:type="dxa"/>
          </w:tcPr>
          <w:p w14:paraId="4B1517A8"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Carrying out an investigation where I find my own information </w:t>
            </w:r>
          </w:p>
        </w:tc>
        <w:tc>
          <w:tcPr>
            <w:tcW w:w="1296" w:type="dxa"/>
            <w:shd w:val="clear" w:color="auto" w:fill="FFFFFF" w:themeFill="background1"/>
          </w:tcPr>
          <w:p w14:paraId="033962EC"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4B94B7DF"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235ED270"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07BBD6CD" w14:textId="77777777" w:rsidR="003A4C45" w:rsidRPr="00980367" w:rsidRDefault="003A4C45" w:rsidP="00972AE7">
            <w:pPr>
              <w:rPr>
                <w:rFonts w:ascii="Calibri" w:eastAsia="Verdana" w:hAnsi="Calibri" w:cs="Calibri"/>
                <w:color w:val="000000"/>
              </w:rPr>
            </w:pPr>
          </w:p>
        </w:tc>
      </w:tr>
      <w:tr w:rsidR="003A4C45" w:rsidRPr="00980367" w14:paraId="551659C7" w14:textId="77777777" w:rsidTr="00972AE7">
        <w:trPr>
          <w:trHeight w:val="535"/>
        </w:trPr>
        <w:tc>
          <w:tcPr>
            <w:tcW w:w="5008" w:type="dxa"/>
          </w:tcPr>
          <w:p w14:paraId="55F5F994"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Carrying out an investigation in groups where we each contribute information</w:t>
            </w:r>
          </w:p>
        </w:tc>
        <w:tc>
          <w:tcPr>
            <w:tcW w:w="1296" w:type="dxa"/>
            <w:shd w:val="clear" w:color="auto" w:fill="FFFFFF" w:themeFill="background1"/>
          </w:tcPr>
          <w:p w14:paraId="5874776F"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0716C0E8"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EF3471F"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25FC24A3" w14:textId="77777777" w:rsidR="003A4C45" w:rsidRPr="00980367" w:rsidRDefault="003A4C45" w:rsidP="00972AE7">
            <w:pPr>
              <w:rPr>
                <w:rFonts w:ascii="Calibri" w:eastAsia="Verdana" w:hAnsi="Calibri" w:cs="Calibri"/>
                <w:color w:val="000000"/>
              </w:rPr>
            </w:pPr>
          </w:p>
        </w:tc>
      </w:tr>
      <w:tr w:rsidR="003A4C45" w:rsidRPr="00980367" w14:paraId="6EE849BA" w14:textId="77777777" w:rsidTr="00972AE7">
        <w:trPr>
          <w:trHeight w:val="514"/>
        </w:trPr>
        <w:tc>
          <w:tcPr>
            <w:tcW w:w="5008" w:type="dxa"/>
          </w:tcPr>
          <w:p w14:paraId="557F1BF5"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Knowing that my teacher is interested in me and my learning</w:t>
            </w:r>
          </w:p>
        </w:tc>
        <w:tc>
          <w:tcPr>
            <w:tcW w:w="1296" w:type="dxa"/>
            <w:shd w:val="clear" w:color="auto" w:fill="FFFFFF" w:themeFill="background1"/>
          </w:tcPr>
          <w:p w14:paraId="086058BA"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73389F6C"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E48F9DA"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30A617B5" w14:textId="77777777" w:rsidR="003A4C45" w:rsidRPr="00980367" w:rsidRDefault="003A4C45" w:rsidP="00972AE7">
            <w:pPr>
              <w:rPr>
                <w:rFonts w:ascii="Calibri" w:eastAsia="Verdana" w:hAnsi="Calibri" w:cs="Calibri"/>
                <w:color w:val="000000"/>
              </w:rPr>
            </w:pPr>
          </w:p>
        </w:tc>
      </w:tr>
      <w:tr w:rsidR="003A4C45" w:rsidRPr="00980367" w14:paraId="2819AC02" w14:textId="77777777" w:rsidTr="00972AE7">
        <w:trPr>
          <w:trHeight w:val="91"/>
        </w:trPr>
        <w:tc>
          <w:tcPr>
            <w:tcW w:w="5008" w:type="dxa"/>
          </w:tcPr>
          <w:p w14:paraId="60614FA4"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Knowing that my teacher knows me as a person</w:t>
            </w:r>
          </w:p>
        </w:tc>
        <w:tc>
          <w:tcPr>
            <w:tcW w:w="1296" w:type="dxa"/>
            <w:shd w:val="clear" w:color="auto" w:fill="FFFFFF" w:themeFill="background1"/>
          </w:tcPr>
          <w:p w14:paraId="10393626"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7DDF1509"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236F42D"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1425091" w14:textId="77777777" w:rsidR="003A4C45" w:rsidRPr="00980367" w:rsidRDefault="003A4C45" w:rsidP="00972AE7">
            <w:pPr>
              <w:rPr>
                <w:rFonts w:ascii="Calibri" w:eastAsia="Verdana" w:hAnsi="Calibri" w:cs="Calibri"/>
                <w:color w:val="000000"/>
              </w:rPr>
            </w:pPr>
          </w:p>
        </w:tc>
      </w:tr>
      <w:tr w:rsidR="003A4C45" w:rsidRPr="00980367" w14:paraId="2BFAB8DC" w14:textId="77777777" w:rsidTr="00972AE7">
        <w:trPr>
          <w:trHeight w:val="410"/>
        </w:trPr>
        <w:tc>
          <w:tcPr>
            <w:tcW w:w="5008" w:type="dxa"/>
          </w:tcPr>
          <w:p w14:paraId="7BE8A0B0"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Knowing that my teacher has high expectations of me and that I will do well in my NCEA assessments </w:t>
            </w:r>
          </w:p>
        </w:tc>
        <w:tc>
          <w:tcPr>
            <w:tcW w:w="1296" w:type="dxa"/>
            <w:shd w:val="clear" w:color="auto" w:fill="FFFFFF" w:themeFill="background1"/>
          </w:tcPr>
          <w:p w14:paraId="26698995"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9CFE688"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7CBBB3B"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5DDABFBE" w14:textId="77777777" w:rsidR="003A4C45" w:rsidRPr="00980367" w:rsidRDefault="003A4C45" w:rsidP="00972AE7">
            <w:pPr>
              <w:rPr>
                <w:rFonts w:ascii="Calibri" w:eastAsia="Verdana" w:hAnsi="Calibri" w:cs="Calibri"/>
                <w:color w:val="000000"/>
              </w:rPr>
            </w:pPr>
          </w:p>
        </w:tc>
      </w:tr>
      <w:tr w:rsidR="003A4C45" w:rsidRPr="00980367" w14:paraId="7E216101" w14:textId="77777777" w:rsidTr="00972AE7">
        <w:trPr>
          <w:trHeight w:val="514"/>
        </w:trPr>
        <w:tc>
          <w:tcPr>
            <w:tcW w:w="5008" w:type="dxa"/>
          </w:tcPr>
          <w:p w14:paraId="4C92ABC9"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Knowing that my teacher respects me, my individuality, my identity, my culture</w:t>
            </w:r>
          </w:p>
        </w:tc>
        <w:tc>
          <w:tcPr>
            <w:tcW w:w="1296" w:type="dxa"/>
            <w:shd w:val="clear" w:color="auto" w:fill="FFFFFF" w:themeFill="background1"/>
          </w:tcPr>
          <w:p w14:paraId="31D50C05"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553AF907"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27059E2"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3B3512DC" w14:textId="77777777" w:rsidR="003A4C45" w:rsidRPr="00980367" w:rsidRDefault="003A4C45" w:rsidP="00972AE7">
            <w:pPr>
              <w:rPr>
                <w:rFonts w:ascii="Calibri" w:eastAsia="Verdana" w:hAnsi="Calibri" w:cs="Calibri"/>
                <w:color w:val="000000"/>
              </w:rPr>
            </w:pPr>
          </w:p>
        </w:tc>
      </w:tr>
      <w:tr w:rsidR="003A4C45" w:rsidRPr="00980367" w14:paraId="2C2BCD09" w14:textId="77777777" w:rsidTr="00972AE7">
        <w:trPr>
          <w:trHeight w:val="535"/>
        </w:trPr>
        <w:tc>
          <w:tcPr>
            <w:tcW w:w="5008" w:type="dxa"/>
          </w:tcPr>
          <w:p w14:paraId="61935075"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Knowing that my teacher is there to help me learn and not judge me if I get things wrong</w:t>
            </w:r>
          </w:p>
        </w:tc>
        <w:tc>
          <w:tcPr>
            <w:tcW w:w="1296" w:type="dxa"/>
            <w:shd w:val="clear" w:color="auto" w:fill="FFFFFF" w:themeFill="background1"/>
          </w:tcPr>
          <w:p w14:paraId="6B828453"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091B4C9B"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75691E0"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F2727B9" w14:textId="77777777" w:rsidR="003A4C45" w:rsidRPr="00980367" w:rsidRDefault="003A4C45" w:rsidP="00972AE7">
            <w:pPr>
              <w:rPr>
                <w:rFonts w:ascii="Calibri" w:eastAsia="Verdana" w:hAnsi="Calibri" w:cs="Calibri"/>
                <w:color w:val="000000"/>
              </w:rPr>
            </w:pPr>
          </w:p>
        </w:tc>
      </w:tr>
      <w:tr w:rsidR="003A4C45" w:rsidRPr="00980367" w14:paraId="7AF4764E" w14:textId="77777777" w:rsidTr="00972AE7">
        <w:trPr>
          <w:trHeight w:val="247"/>
        </w:trPr>
        <w:tc>
          <w:tcPr>
            <w:tcW w:w="5008" w:type="dxa"/>
          </w:tcPr>
          <w:p w14:paraId="27658A2B"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Knowing how well I am doing </w:t>
            </w:r>
          </w:p>
        </w:tc>
        <w:tc>
          <w:tcPr>
            <w:tcW w:w="1296" w:type="dxa"/>
            <w:shd w:val="clear" w:color="auto" w:fill="FFFFFF" w:themeFill="background1"/>
          </w:tcPr>
          <w:p w14:paraId="7D725A6D"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2703FA64"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EA98C4B"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2977FB67" w14:textId="77777777" w:rsidR="003A4C45" w:rsidRPr="00980367" w:rsidRDefault="003A4C45" w:rsidP="00972AE7">
            <w:pPr>
              <w:rPr>
                <w:rFonts w:ascii="Calibri" w:eastAsia="Verdana" w:hAnsi="Calibri" w:cs="Calibri"/>
                <w:color w:val="000000"/>
              </w:rPr>
            </w:pPr>
          </w:p>
        </w:tc>
      </w:tr>
      <w:tr w:rsidR="003A4C45" w:rsidRPr="00980367" w14:paraId="6196E2AC" w14:textId="77777777" w:rsidTr="00972AE7">
        <w:trPr>
          <w:trHeight w:val="535"/>
        </w:trPr>
        <w:tc>
          <w:tcPr>
            <w:tcW w:w="5008" w:type="dxa"/>
          </w:tcPr>
          <w:p w14:paraId="0F6B9104"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That if I need to do better, my teacher tells me what I need to improve on</w:t>
            </w:r>
          </w:p>
        </w:tc>
        <w:tc>
          <w:tcPr>
            <w:tcW w:w="1296" w:type="dxa"/>
            <w:shd w:val="clear" w:color="auto" w:fill="FFFFFF" w:themeFill="background1"/>
          </w:tcPr>
          <w:p w14:paraId="2CA6F18A"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1B8CFF9F"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B372AFE"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5E78F68A" w14:textId="77777777" w:rsidR="003A4C45" w:rsidRPr="00980367" w:rsidRDefault="003A4C45" w:rsidP="00972AE7">
            <w:pPr>
              <w:rPr>
                <w:rFonts w:ascii="Calibri" w:eastAsia="Verdana" w:hAnsi="Calibri" w:cs="Calibri"/>
                <w:color w:val="000000"/>
              </w:rPr>
            </w:pPr>
          </w:p>
        </w:tc>
      </w:tr>
      <w:tr w:rsidR="003A4C45" w:rsidRPr="00980367" w14:paraId="5AC4BF30" w14:textId="77777777" w:rsidTr="00972AE7">
        <w:trPr>
          <w:trHeight w:val="514"/>
        </w:trPr>
        <w:tc>
          <w:tcPr>
            <w:tcW w:w="10431" w:type="dxa"/>
            <w:gridSpan w:val="5"/>
            <w:shd w:val="clear" w:color="auto" w:fill="002060"/>
          </w:tcPr>
          <w:p w14:paraId="7482D8D1"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When learning about new things that are less familiar to me </w:t>
            </w:r>
            <w:r w:rsidRPr="00980367">
              <w:rPr>
                <w:rFonts w:ascii="Calibri" w:eastAsia="Verdana" w:hAnsi="Calibri" w:cs="Calibri"/>
                <w:i/>
                <w:color w:val="FFFFFF" w:themeColor="background1"/>
              </w:rPr>
              <w:t xml:space="preserve">(which is an important part of learning at senior secondary level) …. </w:t>
            </w:r>
          </w:p>
        </w:tc>
      </w:tr>
      <w:tr w:rsidR="003A4C45" w:rsidRPr="00980367" w14:paraId="4141ABB7" w14:textId="77777777" w:rsidTr="00972AE7">
        <w:trPr>
          <w:trHeight w:val="245"/>
        </w:trPr>
        <w:tc>
          <w:tcPr>
            <w:tcW w:w="5008" w:type="dxa"/>
            <w:shd w:val="clear" w:color="auto" w:fill="002060"/>
          </w:tcPr>
          <w:p w14:paraId="48E7789E"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When I need to complete work after class, it helps …</w:t>
            </w:r>
          </w:p>
        </w:tc>
        <w:tc>
          <w:tcPr>
            <w:tcW w:w="1296" w:type="dxa"/>
            <w:shd w:val="clear" w:color="auto" w:fill="002060"/>
          </w:tcPr>
          <w:p w14:paraId="730B199D"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Not at all</w:t>
            </w:r>
          </w:p>
        </w:tc>
        <w:tc>
          <w:tcPr>
            <w:tcW w:w="1427" w:type="dxa"/>
            <w:shd w:val="clear" w:color="auto" w:fill="002060"/>
          </w:tcPr>
          <w:p w14:paraId="0BE2A289"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A little</w:t>
            </w:r>
          </w:p>
        </w:tc>
        <w:tc>
          <w:tcPr>
            <w:tcW w:w="1300" w:type="dxa"/>
            <w:shd w:val="clear" w:color="auto" w:fill="002060"/>
          </w:tcPr>
          <w:p w14:paraId="1082170C"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Quite a bit</w:t>
            </w:r>
          </w:p>
        </w:tc>
        <w:tc>
          <w:tcPr>
            <w:tcW w:w="1400" w:type="dxa"/>
            <w:shd w:val="clear" w:color="auto" w:fill="002060"/>
          </w:tcPr>
          <w:p w14:paraId="69BAE074"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A Lot </w:t>
            </w:r>
          </w:p>
        </w:tc>
      </w:tr>
      <w:tr w:rsidR="003A4C45" w:rsidRPr="00980367" w14:paraId="5E63D431" w14:textId="77777777" w:rsidTr="00972AE7">
        <w:trPr>
          <w:trHeight w:val="267"/>
        </w:trPr>
        <w:tc>
          <w:tcPr>
            <w:tcW w:w="5008" w:type="dxa"/>
          </w:tcPr>
          <w:p w14:paraId="0F6562B3"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Having a quiet place to work at school</w:t>
            </w:r>
          </w:p>
        </w:tc>
        <w:tc>
          <w:tcPr>
            <w:tcW w:w="1296" w:type="dxa"/>
            <w:shd w:val="clear" w:color="auto" w:fill="FFFFFF" w:themeFill="background1"/>
          </w:tcPr>
          <w:p w14:paraId="3F8830FD"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66CC2A15"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41774F1B"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192292BB" w14:textId="77777777" w:rsidR="003A4C45" w:rsidRPr="00980367" w:rsidRDefault="003A4C45" w:rsidP="00972AE7">
            <w:pPr>
              <w:rPr>
                <w:rFonts w:ascii="Calibri" w:eastAsia="Verdana" w:hAnsi="Calibri" w:cs="Calibri"/>
                <w:color w:val="000000"/>
              </w:rPr>
            </w:pPr>
          </w:p>
        </w:tc>
      </w:tr>
      <w:tr w:rsidR="003A4C45" w:rsidRPr="00980367" w14:paraId="560E6FF8" w14:textId="77777777" w:rsidTr="00972AE7">
        <w:trPr>
          <w:trHeight w:val="247"/>
        </w:trPr>
        <w:tc>
          <w:tcPr>
            <w:tcW w:w="5008" w:type="dxa"/>
          </w:tcPr>
          <w:p w14:paraId="36D047D9"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Having access to a computer at school </w:t>
            </w:r>
          </w:p>
        </w:tc>
        <w:tc>
          <w:tcPr>
            <w:tcW w:w="1296" w:type="dxa"/>
            <w:shd w:val="clear" w:color="auto" w:fill="FFFFFF" w:themeFill="background1"/>
          </w:tcPr>
          <w:p w14:paraId="6F6126D2"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7D1B4211"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19C28914"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57118454" w14:textId="77777777" w:rsidR="003A4C45" w:rsidRPr="00980367" w:rsidRDefault="003A4C45" w:rsidP="00972AE7">
            <w:pPr>
              <w:rPr>
                <w:rFonts w:ascii="Calibri" w:eastAsia="Verdana" w:hAnsi="Calibri" w:cs="Calibri"/>
                <w:color w:val="000000"/>
              </w:rPr>
            </w:pPr>
          </w:p>
        </w:tc>
      </w:tr>
      <w:tr w:rsidR="003A4C45" w:rsidRPr="00980367" w14:paraId="300D1982" w14:textId="77777777" w:rsidTr="00972AE7">
        <w:trPr>
          <w:trHeight w:val="267"/>
        </w:trPr>
        <w:tc>
          <w:tcPr>
            <w:tcW w:w="5008" w:type="dxa"/>
          </w:tcPr>
          <w:p w14:paraId="02EA54B0"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Having access to the library at school </w:t>
            </w:r>
          </w:p>
        </w:tc>
        <w:tc>
          <w:tcPr>
            <w:tcW w:w="1296" w:type="dxa"/>
            <w:shd w:val="clear" w:color="auto" w:fill="FFFFFF" w:themeFill="background1"/>
          </w:tcPr>
          <w:p w14:paraId="72BFA460"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D11D8CF"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0B7572F"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498AC0C" w14:textId="77777777" w:rsidR="003A4C45" w:rsidRPr="00980367" w:rsidRDefault="003A4C45" w:rsidP="00972AE7">
            <w:pPr>
              <w:rPr>
                <w:rFonts w:ascii="Calibri" w:eastAsia="Verdana" w:hAnsi="Calibri" w:cs="Calibri"/>
                <w:color w:val="000000"/>
              </w:rPr>
            </w:pPr>
          </w:p>
        </w:tc>
      </w:tr>
      <w:tr w:rsidR="003A4C45" w:rsidRPr="00980367" w14:paraId="14120695" w14:textId="77777777" w:rsidTr="00972AE7">
        <w:trPr>
          <w:trHeight w:val="543"/>
        </w:trPr>
        <w:tc>
          <w:tcPr>
            <w:tcW w:w="5008" w:type="dxa"/>
          </w:tcPr>
          <w:p w14:paraId="01985F35"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Being able to ask questions using an online forum (</w:t>
            </w:r>
            <w:r w:rsidRPr="00980367">
              <w:rPr>
                <w:rFonts w:ascii="Calibri" w:eastAsia="Verdana" w:hAnsi="Calibri" w:cs="Calibri"/>
                <w:i/>
                <w:color w:val="000000"/>
              </w:rPr>
              <w:t>name the platform used by your school)</w:t>
            </w:r>
          </w:p>
        </w:tc>
        <w:tc>
          <w:tcPr>
            <w:tcW w:w="1296" w:type="dxa"/>
            <w:shd w:val="clear" w:color="auto" w:fill="FFFFFF" w:themeFill="background1"/>
          </w:tcPr>
          <w:p w14:paraId="4D891299"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1E9B6714"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4ACE33FF"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63AD8D49" w14:textId="77777777" w:rsidR="003A4C45" w:rsidRPr="00980367" w:rsidRDefault="003A4C45" w:rsidP="00972AE7">
            <w:pPr>
              <w:rPr>
                <w:rFonts w:ascii="Calibri" w:eastAsia="Verdana" w:hAnsi="Calibri" w:cs="Calibri"/>
                <w:color w:val="000000"/>
              </w:rPr>
            </w:pPr>
          </w:p>
        </w:tc>
      </w:tr>
      <w:tr w:rsidR="003A4C45" w:rsidRPr="00980367" w14:paraId="7F9E229C" w14:textId="77777777" w:rsidTr="00972AE7">
        <w:trPr>
          <w:trHeight w:val="267"/>
        </w:trPr>
        <w:tc>
          <w:tcPr>
            <w:tcW w:w="5008" w:type="dxa"/>
          </w:tcPr>
          <w:p w14:paraId="12934C89"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Being able to email my teacher </w:t>
            </w:r>
          </w:p>
        </w:tc>
        <w:tc>
          <w:tcPr>
            <w:tcW w:w="1296" w:type="dxa"/>
            <w:shd w:val="clear" w:color="auto" w:fill="FFFFFF" w:themeFill="background1"/>
          </w:tcPr>
          <w:p w14:paraId="37EBE568"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6FCCA51D"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18E73DAD"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7A35DE4D" w14:textId="77777777" w:rsidR="003A4C45" w:rsidRPr="00980367" w:rsidRDefault="003A4C45" w:rsidP="00972AE7">
            <w:pPr>
              <w:rPr>
                <w:rFonts w:ascii="Calibri" w:eastAsia="Verdana" w:hAnsi="Calibri" w:cs="Calibri"/>
                <w:color w:val="000000"/>
              </w:rPr>
            </w:pPr>
          </w:p>
        </w:tc>
      </w:tr>
      <w:tr w:rsidR="003A4C45" w:rsidRPr="00980367" w14:paraId="21D91E12" w14:textId="77777777" w:rsidTr="00972AE7">
        <w:trPr>
          <w:trHeight w:val="247"/>
        </w:trPr>
        <w:tc>
          <w:tcPr>
            <w:tcW w:w="5008" w:type="dxa"/>
          </w:tcPr>
          <w:p w14:paraId="70A2B793"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Having a quiet space to work at home</w:t>
            </w:r>
          </w:p>
        </w:tc>
        <w:tc>
          <w:tcPr>
            <w:tcW w:w="1296" w:type="dxa"/>
            <w:shd w:val="clear" w:color="auto" w:fill="FFFFFF" w:themeFill="background1"/>
          </w:tcPr>
          <w:p w14:paraId="2D697AD0"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42995381"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F2562D1"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284CB56F" w14:textId="77777777" w:rsidR="003A4C45" w:rsidRPr="00980367" w:rsidRDefault="003A4C45" w:rsidP="00972AE7">
            <w:pPr>
              <w:rPr>
                <w:rFonts w:ascii="Calibri" w:eastAsia="Verdana" w:hAnsi="Calibri" w:cs="Calibri"/>
                <w:color w:val="000000"/>
              </w:rPr>
            </w:pPr>
          </w:p>
        </w:tc>
      </w:tr>
      <w:tr w:rsidR="003A4C45" w:rsidRPr="00980367" w14:paraId="22310B24" w14:textId="77777777" w:rsidTr="00972AE7">
        <w:trPr>
          <w:trHeight w:val="267"/>
        </w:trPr>
        <w:tc>
          <w:tcPr>
            <w:tcW w:w="5008" w:type="dxa"/>
          </w:tcPr>
          <w:p w14:paraId="21635B9A"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Having a computer at home</w:t>
            </w:r>
          </w:p>
        </w:tc>
        <w:tc>
          <w:tcPr>
            <w:tcW w:w="1296" w:type="dxa"/>
            <w:shd w:val="clear" w:color="auto" w:fill="FFFFFF" w:themeFill="background1"/>
          </w:tcPr>
          <w:p w14:paraId="7BBDEC39"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401C3946"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15CE01EE"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1B2CD696" w14:textId="77777777" w:rsidR="003A4C45" w:rsidRPr="00980367" w:rsidRDefault="003A4C45" w:rsidP="00972AE7">
            <w:pPr>
              <w:rPr>
                <w:rFonts w:ascii="Calibri" w:eastAsia="Verdana" w:hAnsi="Calibri" w:cs="Calibri"/>
                <w:color w:val="000000"/>
              </w:rPr>
            </w:pPr>
          </w:p>
        </w:tc>
      </w:tr>
      <w:tr w:rsidR="003A4C45" w:rsidRPr="00980367" w14:paraId="7BE3D3B7" w14:textId="77777777" w:rsidTr="00972AE7">
        <w:trPr>
          <w:trHeight w:val="70"/>
        </w:trPr>
        <w:tc>
          <w:tcPr>
            <w:tcW w:w="5008" w:type="dxa"/>
            <w:shd w:val="clear" w:color="auto" w:fill="002060"/>
          </w:tcPr>
          <w:p w14:paraId="4E8524F7"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I enjoy …</w:t>
            </w:r>
          </w:p>
        </w:tc>
        <w:tc>
          <w:tcPr>
            <w:tcW w:w="1296" w:type="dxa"/>
            <w:shd w:val="clear" w:color="auto" w:fill="002060"/>
          </w:tcPr>
          <w:p w14:paraId="64E7FD1B"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Not at all</w:t>
            </w:r>
          </w:p>
        </w:tc>
        <w:tc>
          <w:tcPr>
            <w:tcW w:w="1427" w:type="dxa"/>
            <w:shd w:val="clear" w:color="auto" w:fill="002060"/>
          </w:tcPr>
          <w:p w14:paraId="32E5EBCC"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A little</w:t>
            </w:r>
          </w:p>
        </w:tc>
        <w:tc>
          <w:tcPr>
            <w:tcW w:w="1300" w:type="dxa"/>
            <w:shd w:val="clear" w:color="auto" w:fill="002060"/>
          </w:tcPr>
          <w:p w14:paraId="3993B5AB"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Quite a bit</w:t>
            </w:r>
          </w:p>
        </w:tc>
        <w:tc>
          <w:tcPr>
            <w:tcW w:w="1400" w:type="dxa"/>
            <w:shd w:val="clear" w:color="auto" w:fill="002060"/>
          </w:tcPr>
          <w:p w14:paraId="72AD42AD"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A Lot </w:t>
            </w:r>
          </w:p>
        </w:tc>
      </w:tr>
      <w:tr w:rsidR="003A4C45" w:rsidRPr="00980367" w14:paraId="1DF9EB25" w14:textId="77777777" w:rsidTr="00972AE7">
        <w:trPr>
          <w:trHeight w:val="121"/>
        </w:trPr>
        <w:tc>
          <w:tcPr>
            <w:tcW w:w="5008" w:type="dxa"/>
          </w:tcPr>
          <w:p w14:paraId="6E3E10D5"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Presenting or sharing my ideas to the whole class </w:t>
            </w:r>
          </w:p>
        </w:tc>
        <w:tc>
          <w:tcPr>
            <w:tcW w:w="1296" w:type="dxa"/>
            <w:shd w:val="clear" w:color="auto" w:fill="FFFFFF" w:themeFill="background1"/>
          </w:tcPr>
          <w:p w14:paraId="5E18B73C"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753A5C60"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AF6B813"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6008BA4" w14:textId="77777777" w:rsidR="003A4C45" w:rsidRPr="00980367" w:rsidRDefault="003A4C45" w:rsidP="00972AE7">
            <w:pPr>
              <w:rPr>
                <w:rFonts w:ascii="Calibri" w:eastAsia="Verdana" w:hAnsi="Calibri" w:cs="Calibri"/>
                <w:color w:val="000000"/>
              </w:rPr>
            </w:pPr>
          </w:p>
        </w:tc>
      </w:tr>
      <w:tr w:rsidR="003A4C45" w:rsidRPr="00980367" w14:paraId="14884C13" w14:textId="77777777" w:rsidTr="00972AE7">
        <w:trPr>
          <w:trHeight w:val="110"/>
        </w:trPr>
        <w:tc>
          <w:tcPr>
            <w:tcW w:w="5008" w:type="dxa"/>
          </w:tcPr>
          <w:p w14:paraId="17BEB8BF"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Demonstrating skills th</w:t>
            </w:r>
            <w:r>
              <w:rPr>
                <w:rFonts w:ascii="Calibri" w:eastAsia="Verdana" w:hAnsi="Calibri" w:cs="Calibri"/>
                <w:color w:val="000000"/>
              </w:rPr>
              <w:t>r</w:t>
            </w:r>
            <w:r w:rsidRPr="00980367">
              <w:rPr>
                <w:rFonts w:ascii="Calibri" w:eastAsia="Verdana" w:hAnsi="Calibri" w:cs="Calibri"/>
                <w:color w:val="000000"/>
              </w:rPr>
              <w:t xml:space="preserve">ough activities like roleplay </w:t>
            </w:r>
          </w:p>
        </w:tc>
        <w:tc>
          <w:tcPr>
            <w:tcW w:w="1296" w:type="dxa"/>
            <w:shd w:val="clear" w:color="auto" w:fill="FFFFFF" w:themeFill="background1"/>
          </w:tcPr>
          <w:p w14:paraId="0AC223BF"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54E21E3E"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01AF11C9"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3449F6A8" w14:textId="77777777" w:rsidR="003A4C45" w:rsidRPr="00980367" w:rsidRDefault="003A4C45" w:rsidP="00972AE7">
            <w:pPr>
              <w:rPr>
                <w:rFonts w:ascii="Calibri" w:eastAsia="Verdana" w:hAnsi="Calibri" w:cs="Calibri"/>
                <w:color w:val="000000"/>
              </w:rPr>
            </w:pPr>
          </w:p>
        </w:tc>
      </w:tr>
      <w:tr w:rsidR="003A4C45" w:rsidRPr="00980367" w14:paraId="49C2DB2D" w14:textId="77777777" w:rsidTr="00972AE7">
        <w:trPr>
          <w:trHeight w:val="412"/>
        </w:trPr>
        <w:tc>
          <w:tcPr>
            <w:tcW w:w="5008" w:type="dxa"/>
          </w:tcPr>
          <w:p w14:paraId="4BDB327E"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Sharing my work with others online </w:t>
            </w:r>
            <w:r w:rsidRPr="00980367">
              <w:rPr>
                <w:rFonts w:ascii="Calibri" w:eastAsia="Verdana" w:hAnsi="Calibri" w:cs="Calibri"/>
                <w:i/>
                <w:color w:val="000000"/>
              </w:rPr>
              <w:t>[name the platform(s) used by your school</w:t>
            </w:r>
            <w:r w:rsidRPr="00980367">
              <w:rPr>
                <w:rFonts w:ascii="Calibri" w:eastAsia="Verdana" w:hAnsi="Calibri" w:cs="Calibri"/>
                <w:color w:val="000000"/>
              </w:rPr>
              <w:t xml:space="preserve">] </w:t>
            </w:r>
          </w:p>
        </w:tc>
        <w:tc>
          <w:tcPr>
            <w:tcW w:w="1296" w:type="dxa"/>
            <w:shd w:val="clear" w:color="auto" w:fill="FFFFFF" w:themeFill="background1"/>
          </w:tcPr>
          <w:p w14:paraId="332CF174"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5E37B546"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1A3218DF"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0EF0DFB5" w14:textId="77777777" w:rsidR="003A4C45" w:rsidRPr="00980367" w:rsidRDefault="003A4C45" w:rsidP="00972AE7">
            <w:pPr>
              <w:rPr>
                <w:rFonts w:ascii="Calibri" w:eastAsia="Verdana" w:hAnsi="Calibri" w:cs="Calibri"/>
                <w:color w:val="000000"/>
              </w:rPr>
            </w:pPr>
          </w:p>
        </w:tc>
      </w:tr>
      <w:tr w:rsidR="003A4C45" w:rsidRPr="00980367" w14:paraId="3D5CE680" w14:textId="77777777" w:rsidTr="00972AE7">
        <w:trPr>
          <w:trHeight w:val="278"/>
        </w:trPr>
        <w:tc>
          <w:tcPr>
            <w:tcW w:w="5008" w:type="dxa"/>
          </w:tcPr>
          <w:p w14:paraId="535F1E92"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Thinking through difficult or challenging situations and making sense of them by myself </w:t>
            </w:r>
          </w:p>
        </w:tc>
        <w:tc>
          <w:tcPr>
            <w:tcW w:w="1296" w:type="dxa"/>
            <w:shd w:val="clear" w:color="auto" w:fill="FFFFFF" w:themeFill="background1"/>
          </w:tcPr>
          <w:p w14:paraId="03249CFC"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2EA73023"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EEE7838"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7D86F473" w14:textId="77777777" w:rsidR="003A4C45" w:rsidRPr="00980367" w:rsidRDefault="003A4C45" w:rsidP="00972AE7">
            <w:pPr>
              <w:rPr>
                <w:rFonts w:ascii="Calibri" w:eastAsia="Verdana" w:hAnsi="Calibri" w:cs="Calibri"/>
                <w:color w:val="000000"/>
              </w:rPr>
            </w:pPr>
          </w:p>
        </w:tc>
      </w:tr>
      <w:tr w:rsidR="003A4C45" w:rsidRPr="00980367" w14:paraId="6621AB02" w14:textId="77777777" w:rsidTr="00972AE7">
        <w:trPr>
          <w:trHeight w:val="783"/>
        </w:trPr>
        <w:tc>
          <w:tcPr>
            <w:tcW w:w="5008" w:type="dxa"/>
          </w:tcPr>
          <w:p w14:paraId="300386C1"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Thinking through difficult or challenging situations and making sense of them using ideas shared with other people in my group</w:t>
            </w:r>
          </w:p>
        </w:tc>
        <w:tc>
          <w:tcPr>
            <w:tcW w:w="1296" w:type="dxa"/>
            <w:shd w:val="clear" w:color="auto" w:fill="FFFFFF" w:themeFill="background1"/>
          </w:tcPr>
          <w:p w14:paraId="1255742E"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7356C8EC"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6366F91F"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00700FFA" w14:textId="77777777" w:rsidR="003A4C45" w:rsidRPr="00980367" w:rsidRDefault="003A4C45" w:rsidP="00972AE7">
            <w:pPr>
              <w:rPr>
                <w:rFonts w:ascii="Calibri" w:eastAsia="Verdana" w:hAnsi="Calibri" w:cs="Calibri"/>
                <w:color w:val="000000"/>
              </w:rPr>
            </w:pPr>
          </w:p>
        </w:tc>
      </w:tr>
      <w:tr w:rsidR="003A4C45" w:rsidRPr="00980367" w14:paraId="2F5B3864" w14:textId="77777777" w:rsidTr="00972AE7">
        <w:trPr>
          <w:trHeight w:val="535"/>
        </w:trPr>
        <w:tc>
          <w:tcPr>
            <w:tcW w:w="5008" w:type="dxa"/>
            <w:shd w:val="clear" w:color="auto" w:fill="002060"/>
          </w:tcPr>
          <w:p w14:paraId="34AA469E"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Getting feedback about my work so I know what to do next </w:t>
            </w:r>
          </w:p>
        </w:tc>
        <w:tc>
          <w:tcPr>
            <w:tcW w:w="1296" w:type="dxa"/>
            <w:shd w:val="clear" w:color="auto" w:fill="002060"/>
          </w:tcPr>
          <w:p w14:paraId="0363E701"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Not at all</w:t>
            </w:r>
          </w:p>
        </w:tc>
        <w:tc>
          <w:tcPr>
            <w:tcW w:w="1427" w:type="dxa"/>
            <w:shd w:val="clear" w:color="auto" w:fill="002060"/>
          </w:tcPr>
          <w:p w14:paraId="2AA1CF68"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A little</w:t>
            </w:r>
          </w:p>
        </w:tc>
        <w:tc>
          <w:tcPr>
            <w:tcW w:w="1300" w:type="dxa"/>
            <w:shd w:val="clear" w:color="auto" w:fill="002060"/>
          </w:tcPr>
          <w:p w14:paraId="1C9E8B8B"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Quite a bit</w:t>
            </w:r>
          </w:p>
        </w:tc>
        <w:tc>
          <w:tcPr>
            <w:tcW w:w="1400" w:type="dxa"/>
            <w:shd w:val="clear" w:color="auto" w:fill="002060"/>
          </w:tcPr>
          <w:p w14:paraId="095C2745"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A Lot </w:t>
            </w:r>
          </w:p>
        </w:tc>
      </w:tr>
      <w:tr w:rsidR="003A4C45" w:rsidRPr="00980367" w14:paraId="4187B8B0" w14:textId="77777777" w:rsidTr="00972AE7">
        <w:trPr>
          <w:trHeight w:val="247"/>
        </w:trPr>
        <w:tc>
          <w:tcPr>
            <w:tcW w:w="5008" w:type="dxa"/>
          </w:tcPr>
          <w:p w14:paraId="598F2241"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I like to have feedback written on my work</w:t>
            </w:r>
          </w:p>
        </w:tc>
        <w:tc>
          <w:tcPr>
            <w:tcW w:w="1296" w:type="dxa"/>
            <w:shd w:val="clear" w:color="auto" w:fill="FFFFFF" w:themeFill="background1"/>
          </w:tcPr>
          <w:p w14:paraId="6321EDDB"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27AEC706"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715EA32"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1EC68923" w14:textId="77777777" w:rsidR="003A4C45" w:rsidRPr="00980367" w:rsidRDefault="003A4C45" w:rsidP="00972AE7">
            <w:pPr>
              <w:rPr>
                <w:rFonts w:ascii="Calibri" w:eastAsia="Verdana" w:hAnsi="Calibri" w:cs="Calibri"/>
                <w:color w:val="000000"/>
              </w:rPr>
            </w:pPr>
          </w:p>
        </w:tc>
      </w:tr>
      <w:tr w:rsidR="003A4C45" w:rsidRPr="00980367" w14:paraId="2CFFBF1F" w14:textId="77777777" w:rsidTr="00972AE7">
        <w:trPr>
          <w:trHeight w:val="535"/>
        </w:trPr>
        <w:tc>
          <w:tcPr>
            <w:tcW w:w="5008" w:type="dxa"/>
          </w:tcPr>
          <w:p w14:paraId="0EC521E4"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lastRenderedPageBreak/>
              <w:t xml:space="preserve">I like to have a face-to-face conversation with the teacher about my work </w:t>
            </w:r>
          </w:p>
        </w:tc>
        <w:tc>
          <w:tcPr>
            <w:tcW w:w="1296" w:type="dxa"/>
            <w:shd w:val="clear" w:color="auto" w:fill="FFFFFF" w:themeFill="background1"/>
          </w:tcPr>
          <w:p w14:paraId="3BB1D529"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04B5B9D"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6066815"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4ED3C37F" w14:textId="77777777" w:rsidR="003A4C45" w:rsidRPr="00980367" w:rsidRDefault="003A4C45" w:rsidP="00972AE7">
            <w:pPr>
              <w:rPr>
                <w:rFonts w:ascii="Calibri" w:eastAsia="Verdana" w:hAnsi="Calibri" w:cs="Calibri"/>
                <w:color w:val="000000"/>
              </w:rPr>
            </w:pPr>
          </w:p>
        </w:tc>
      </w:tr>
      <w:tr w:rsidR="003A4C45" w:rsidRPr="00980367" w14:paraId="159EC554" w14:textId="77777777" w:rsidTr="00972AE7">
        <w:trPr>
          <w:trHeight w:val="803"/>
        </w:trPr>
        <w:tc>
          <w:tcPr>
            <w:tcW w:w="5008" w:type="dxa"/>
          </w:tcPr>
          <w:p w14:paraId="6A53D5E3"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I like to have feedback provided through email or Facebook or other online facility </w:t>
            </w:r>
            <w:r w:rsidRPr="00980367">
              <w:rPr>
                <w:rFonts w:ascii="Calibri" w:eastAsia="Verdana" w:hAnsi="Calibri" w:cs="Calibri"/>
                <w:i/>
                <w:color w:val="000000"/>
              </w:rPr>
              <w:t>[name the school’s digital platform]</w:t>
            </w:r>
            <w:r w:rsidRPr="00980367">
              <w:rPr>
                <w:rFonts w:ascii="Calibri" w:eastAsia="Verdana" w:hAnsi="Calibri" w:cs="Calibri"/>
                <w:color w:val="000000"/>
              </w:rPr>
              <w:t xml:space="preserve"> </w:t>
            </w:r>
          </w:p>
        </w:tc>
        <w:tc>
          <w:tcPr>
            <w:tcW w:w="1296" w:type="dxa"/>
            <w:shd w:val="clear" w:color="auto" w:fill="FFFFFF" w:themeFill="background1"/>
          </w:tcPr>
          <w:p w14:paraId="2D414633"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C2ED91C"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6C4BE50E" w14:textId="77777777" w:rsidR="003A4C45" w:rsidRPr="00980367" w:rsidRDefault="003A4C45" w:rsidP="00972AE7">
            <w:pPr>
              <w:rPr>
                <w:rFonts w:ascii="Calibri" w:eastAsia="Verdana" w:hAnsi="Calibri" w:cs="Calibri"/>
                <w:color w:val="000000"/>
              </w:rPr>
            </w:pPr>
          </w:p>
        </w:tc>
        <w:tc>
          <w:tcPr>
            <w:tcW w:w="1400" w:type="dxa"/>
            <w:shd w:val="clear" w:color="auto" w:fill="FFFFFF" w:themeFill="background1"/>
          </w:tcPr>
          <w:p w14:paraId="369F3AC7" w14:textId="77777777" w:rsidR="003A4C45" w:rsidRPr="00980367" w:rsidRDefault="003A4C45" w:rsidP="00972AE7">
            <w:pPr>
              <w:rPr>
                <w:rFonts w:ascii="Calibri" w:eastAsia="Verdana" w:hAnsi="Calibri" w:cs="Calibri"/>
                <w:color w:val="000000"/>
              </w:rPr>
            </w:pPr>
          </w:p>
        </w:tc>
      </w:tr>
      <w:tr w:rsidR="003A4C45" w:rsidRPr="00980367" w14:paraId="4A414865" w14:textId="77777777" w:rsidTr="00972AE7">
        <w:trPr>
          <w:trHeight w:val="207"/>
        </w:trPr>
        <w:tc>
          <w:tcPr>
            <w:tcW w:w="5008" w:type="dxa"/>
            <w:shd w:val="clear" w:color="auto" w:fill="002060"/>
          </w:tcPr>
          <w:p w14:paraId="0704E39D" w14:textId="77777777" w:rsidR="003A4C45" w:rsidRPr="00980367" w:rsidRDefault="003A4C45" w:rsidP="00972AE7">
            <w:pPr>
              <w:rPr>
                <w:color w:val="FFFFFF" w:themeColor="background1"/>
              </w:rPr>
            </w:pPr>
            <w:r w:rsidRPr="00980367">
              <w:rPr>
                <w:rFonts w:ascii="Calibri" w:eastAsia="Verdana" w:hAnsi="Calibri" w:cs="Calibri"/>
                <w:b/>
                <w:color w:val="FFFFFF" w:themeColor="background1"/>
              </w:rPr>
              <w:t xml:space="preserve">Using digital technology </w:t>
            </w:r>
          </w:p>
        </w:tc>
        <w:tc>
          <w:tcPr>
            <w:tcW w:w="1296" w:type="dxa"/>
            <w:shd w:val="clear" w:color="auto" w:fill="002060"/>
          </w:tcPr>
          <w:p w14:paraId="619CA512"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No</w:t>
            </w:r>
          </w:p>
        </w:tc>
        <w:tc>
          <w:tcPr>
            <w:tcW w:w="1427" w:type="dxa"/>
            <w:shd w:val="clear" w:color="auto" w:fill="002060"/>
          </w:tcPr>
          <w:p w14:paraId="517595BB"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Sometimes</w:t>
            </w:r>
          </w:p>
        </w:tc>
        <w:tc>
          <w:tcPr>
            <w:tcW w:w="1300" w:type="dxa"/>
            <w:shd w:val="clear" w:color="auto" w:fill="002060"/>
          </w:tcPr>
          <w:p w14:paraId="26FDF9E2" w14:textId="77777777" w:rsidR="003A4C45" w:rsidRPr="00980367" w:rsidRDefault="003A4C45" w:rsidP="00972AE7">
            <w:pPr>
              <w:rPr>
                <w:rFonts w:ascii="Calibri" w:eastAsia="Verdana" w:hAnsi="Calibri" w:cs="Calibri"/>
                <w:b/>
                <w:color w:val="FFFFFF" w:themeColor="background1"/>
              </w:rPr>
            </w:pPr>
            <w:r w:rsidRPr="00980367">
              <w:rPr>
                <w:rFonts w:ascii="Calibri" w:eastAsia="Verdana" w:hAnsi="Calibri" w:cs="Calibri"/>
                <w:b/>
                <w:color w:val="FFFFFF" w:themeColor="background1"/>
              </w:rPr>
              <w:t xml:space="preserve">Yes </w:t>
            </w:r>
          </w:p>
        </w:tc>
        <w:tc>
          <w:tcPr>
            <w:tcW w:w="1400" w:type="dxa"/>
            <w:shd w:val="clear" w:color="auto" w:fill="002060"/>
          </w:tcPr>
          <w:p w14:paraId="7868097F" w14:textId="77777777" w:rsidR="003A4C45" w:rsidRPr="00980367" w:rsidRDefault="003A4C45" w:rsidP="00972AE7">
            <w:pPr>
              <w:rPr>
                <w:rFonts w:ascii="Calibri" w:eastAsia="Verdana" w:hAnsi="Calibri" w:cs="Calibri"/>
                <w:b/>
                <w:color w:val="FFFFFF" w:themeColor="background1"/>
              </w:rPr>
            </w:pPr>
          </w:p>
        </w:tc>
      </w:tr>
      <w:tr w:rsidR="003A4C45" w:rsidRPr="00980367" w14:paraId="0A49FE75" w14:textId="77777777" w:rsidTr="00972AE7">
        <w:trPr>
          <w:trHeight w:val="535"/>
        </w:trPr>
        <w:tc>
          <w:tcPr>
            <w:tcW w:w="5008" w:type="dxa"/>
          </w:tcPr>
          <w:p w14:paraId="45831CE3"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I have access to a computer at home that I can complete my work on</w:t>
            </w:r>
          </w:p>
        </w:tc>
        <w:tc>
          <w:tcPr>
            <w:tcW w:w="1296" w:type="dxa"/>
            <w:shd w:val="clear" w:color="auto" w:fill="FFFFFF" w:themeFill="background1"/>
          </w:tcPr>
          <w:p w14:paraId="51F81445"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352E72CF"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51F73D93" w14:textId="77777777" w:rsidR="003A4C45" w:rsidRPr="00980367" w:rsidRDefault="003A4C45" w:rsidP="00972AE7">
            <w:pPr>
              <w:rPr>
                <w:rFonts w:ascii="Calibri" w:eastAsia="Verdana" w:hAnsi="Calibri" w:cs="Calibri"/>
                <w:color w:val="000000"/>
              </w:rPr>
            </w:pPr>
          </w:p>
        </w:tc>
        <w:tc>
          <w:tcPr>
            <w:tcW w:w="1400" w:type="dxa"/>
            <w:shd w:val="clear" w:color="auto" w:fill="EDEDED" w:themeFill="accent3" w:themeFillTint="33"/>
          </w:tcPr>
          <w:p w14:paraId="15020A18" w14:textId="77777777" w:rsidR="003A4C45" w:rsidRPr="00980367" w:rsidRDefault="003A4C45" w:rsidP="00972AE7">
            <w:pPr>
              <w:rPr>
                <w:rFonts w:ascii="Calibri" w:eastAsia="Verdana" w:hAnsi="Calibri" w:cs="Calibri"/>
                <w:color w:val="000000"/>
              </w:rPr>
            </w:pPr>
          </w:p>
        </w:tc>
      </w:tr>
      <w:tr w:rsidR="003A4C45" w:rsidRPr="00980367" w14:paraId="2B24CCB9" w14:textId="77777777" w:rsidTr="00972AE7">
        <w:trPr>
          <w:trHeight w:val="803"/>
        </w:trPr>
        <w:tc>
          <w:tcPr>
            <w:tcW w:w="5008" w:type="dxa"/>
          </w:tcPr>
          <w:p w14:paraId="53B389C5"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I have internet access at home that allows me to work online (e.g. to use the school’s digital learning platform and to access the internet)  </w:t>
            </w:r>
          </w:p>
        </w:tc>
        <w:tc>
          <w:tcPr>
            <w:tcW w:w="1296" w:type="dxa"/>
            <w:shd w:val="clear" w:color="auto" w:fill="FFFFFF" w:themeFill="background1"/>
          </w:tcPr>
          <w:p w14:paraId="29B93E68"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429BEE94"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731C7296" w14:textId="77777777" w:rsidR="003A4C45" w:rsidRPr="00980367" w:rsidRDefault="003A4C45" w:rsidP="00972AE7">
            <w:pPr>
              <w:rPr>
                <w:rFonts w:ascii="Calibri" w:eastAsia="Verdana" w:hAnsi="Calibri" w:cs="Calibri"/>
                <w:color w:val="000000"/>
              </w:rPr>
            </w:pPr>
          </w:p>
        </w:tc>
        <w:tc>
          <w:tcPr>
            <w:tcW w:w="1400" w:type="dxa"/>
            <w:shd w:val="clear" w:color="auto" w:fill="EDEDED" w:themeFill="accent3" w:themeFillTint="33"/>
          </w:tcPr>
          <w:p w14:paraId="2564E7FE" w14:textId="77777777" w:rsidR="003A4C45" w:rsidRPr="00980367" w:rsidRDefault="003A4C45" w:rsidP="00972AE7">
            <w:pPr>
              <w:rPr>
                <w:rFonts w:ascii="Calibri" w:eastAsia="Verdana" w:hAnsi="Calibri" w:cs="Calibri"/>
                <w:color w:val="000000"/>
              </w:rPr>
            </w:pPr>
          </w:p>
        </w:tc>
      </w:tr>
      <w:tr w:rsidR="003A4C45" w:rsidRPr="00980367" w14:paraId="4A9056C7" w14:textId="77777777" w:rsidTr="00972AE7">
        <w:trPr>
          <w:trHeight w:val="141"/>
        </w:trPr>
        <w:tc>
          <w:tcPr>
            <w:tcW w:w="5008" w:type="dxa"/>
          </w:tcPr>
          <w:p w14:paraId="3DCE99B1" w14:textId="77777777" w:rsidR="003A4C45" w:rsidRPr="00980367" w:rsidRDefault="003A4C45" w:rsidP="00972AE7">
            <w:pPr>
              <w:rPr>
                <w:rFonts w:ascii="Calibri" w:eastAsia="Verdana" w:hAnsi="Calibri" w:cs="Calibri"/>
                <w:color w:val="000000"/>
              </w:rPr>
            </w:pPr>
            <w:r w:rsidRPr="00980367">
              <w:rPr>
                <w:rFonts w:ascii="Calibri" w:eastAsia="Verdana" w:hAnsi="Calibri" w:cs="Calibri"/>
                <w:color w:val="000000"/>
              </w:rPr>
              <w:t xml:space="preserve">I rely on using the computers provided at school for completing my homework and assessments </w:t>
            </w:r>
          </w:p>
        </w:tc>
        <w:tc>
          <w:tcPr>
            <w:tcW w:w="1296" w:type="dxa"/>
            <w:shd w:val="clear" w:color="auto" w:fill="FFFFFF" w:themeFill="background1"/>
          </w:tcPr>
          <w:p w14:paraId="39EAF5E4" w14:textId="77777777" w:rsidR="003A4C45" w:rsidRPr="00980367" w:rsidRDefault="003A4C45" w:rsidP="00972AE7">
            <w:pPr>
              <w:rPr>
                <w:rFonts w:ascii="Calibri" w:eastAsia="Verdana" w:hAnsi="Calibri" w:cs="Calibri"/>
                <w:color w:val="000000"/>
              </w:rPr>
            </w:pPr>
          </w:p>
        </w:tc>
        <w:tc>
          <w:tcPr>
            <w:tcW w:w="1427" w:type="dxa"/>
            <w:shd w:val="clear" w:color="auto" w:fill="FFFFFF" w:themeFill="background1"/>
          </w:tcPr>
          <w:p w14:paraId="05E7F676" w14:textId="77777777" w:rsidR="003A4C45" w:rsidRPr="00980367" w:rsidRDefault="003A4C45" w:rsidP="00972AE7">
            <w:pPr>
              <w:rPr>
                <w:rFonts w:ascii="Calibri" w:eastAsia="Verdana" w:hAnsi="Calibri" w:cs="Calibri"/>
                <w:color w:val="000000"/>
              </w:rPr>
            </w:pPr>
          </w:p>
        </w:tc>
        <w:tc>
          <w:tcPr>
            <w:tcW w:w="1300" w:type="dxa"/>
            <w:shd w:val="clear" w:color="auto" w:fill="FFFFFF" w:themeFill="background1"/>
          </w:tcPr>
          <w:p w14:paraId="2EE6BD0C" w14:textId="77777777" w:rsidR="003A4C45" w:rsidRPr="00980367" w:rsidRDefault="003A4C45" w:rsidP="00972AE7">
            <w:pPr>
              <w:rPr>
                <w:rFonts w:ascii="Calibri" w:eastAsia="Verdana" w:hAnsi="Calibri" w:cs="Calibri"/>
                <w:color w:val="000000"/>
              </w:rPr>
            </w:pPr>
          </w:p>
        </w:tc>
        <w:tc>
          <w:tcPr>
            <w:tcW w:w="1400" w:type="dxa"/>
            <w:shd w:val="clear" w:color="auto" w:fill="EDEDED" w:themeFill="accent3" w:themeFillTint="33"/>
          </w:tcPr>
          <w:p w14:paraId="64EF4754" w14:textId="77777777" w:rsidR="003A4C45" w:rsidRPr="00980367" w:rsidRDefault="003A4C45" w:rsidP="00972AE7">
            <w:pPr>
              <w:rPr>
                <w:rFonts w:ascii="Calibri" w:eastAsia="Verdana" w:hAnsi="Calibri" w:cs="Calibri"/>
                <w:color w:val="000000"/>
              </w:rPr>
            </w:pPr>
          </w:p>
        </w:tc>
      </w:tr>
    </w:tbl>
    <w:p w14:paraId="1E5DF466" w14:textId="77777777" w:rsidR="003A4C45" w:rsidRPr="00980367" w:rsidRDefault="003A4C45" w:rsidP="003A4C45">
      <w:r w:rsidRPr="00980367">
        <w:br w:type="page"/>
      </w:r>
    </w:p>
    <w:p w14:paraId="1575BA4F" w14:textId="77777777" w:rsidR="003A4C45" w:rsidRPr="00980367" w:rsidRDefault="003A4C45" w:rsidP="003A4C45">
      <w:pPr>
        <w:rPr>
          <w:color w:val="002060"/>
          <w:sz w:val="28"/>
          <w:szCs w:val="28"/>
        </w:rPr>
      </w:pPr>
      <w:r w:rsidRPr="00980367">
        <w:rPr>
          <w:color w:val="002060"/>
          <w:sz w:val="28"/>
          <w:szCs w:val="28"/>
        </w:rPr>
        <w:lastRenderedPageBreak/>
        <w:t xml:space="preserve">Mana model </w:t>
      </w:r>
    </w:p>
    <w:p w14:paraId="60792697" w14:textId="77777777" w:rsidR="003A4C45" w:rsidRPr="00980367" w:rsidRDefault="003A4C45" w:rsidP="003A4C45">
      <w:r w:rsidRPr="00980367">
        <w:t xml:space="preserve">The mana model was developed by university academics Professor Melinda Webber </w:t>
      </w:r>
      <w:r>
        <w:t>(Ngāpuhi, Ng</w:t>
      </w:r>
      <w:r>
        <w:rPr>
          <w:rFonts w:cstheme="minorHAnsi"/>
        </w:rPr>
        <w:t>ā</w:t>
      </w:r>
      <w:r>
        <w:t>ti Hau, Ngāti Kahu, Ngāti Whak</w:t>
      </w:r>
      <w:r>
        <w:rPr>
          <w:rFonts w:cstheme="minorHAnsi"/>
        </w:rPr>
        <w:t>ā</w:t>
      </w:r>
      <w:r>
        <w:t xml:space="preserve">ue) </w:t>
      </w:r>
      <w:r w:rsidRPr="00980367">
        <w:t>and Professor Angus Macfarlane</w:t>
      </w:r>
      <w:r>
        <w:t xml:space="preserve"> (Ngāti Rangiwewewhi, Ngāti Whak</w:t>
      </w:r>
      <w:r>
        <w:rPr>
          <w:rFonts w:cstheme="minorHAnsi"/>
        </w:rPr>
        <w:t>ā</w:t>
      </w:r>
      <w:r>
        <w:t>ue,)</w:t>
      </w:r>
      <w:r w:rsidRPr="00980367">
        <w:t xml:space="preserve">. It was designed for teachers to help them make decisions about what they teach and how they teach. The main purpose of the model is to get teachers to think about how they can support and enhance the mana of their students. You will learn more about this in later activities.  </w:t>
      </w:r>
      <w:r>
        <w:t xml:space="preserve">Watch the mana model video </w:t>
      </w:r>
      <w:hyperlink r:id="rId28" w:history="1">
        <w:r w:rsidRPr="001B377E">
          <w:rPr>
            <w:rStyle w:val="Hyperlink"/>
          </w:rPr>
          <w:t>here</w:t>
        </w:r>
      </w:hyperlink>
      <w:r>
        <w:t xml:space="preserve">. </w:t>
      </w:r>
    </w:p>
    <w:tbl>
      <w:tblPr>
        <w:tblStyle w:val="TableGrid"/>
        <w:tblW w:w="0" w:type="auto"/>
        <w:tblLook w:val="04A0" w:firstRow="1" w:lastRow="0" w:firstColumn="1" w:lastColumn="0" w:noHBand="0" w:noVBand="1"/>
      </w:tblPr>
      <w:tblGrid>
        <w:gridCol w:w="10456"/>
      </w:tblGrid>
      <w:tr w:rsidR="003A4C45" w:rsidRPr="00980367" w14:paraId="76147CA9" w14:textId="77777777" w:rsidTr="00972AE7">
        <w:tc>
          <w:tcPr>
            <w:tcW w:w="10456" w:type="dxa"/>
          </w:tcPr>
          <w:p w14:paraId="22CA4A0C" w14:textId="77777777" w:rsidR="003A4C45" w:rsidRPr="00980367" w:rsidRDefault="003A4C45" w:rsidP="00972AE7">
            <w:pPr>
              <w:rPr>
                <w:i/>
                <w:iCs/>
              </w:rPr>
            </w:pPr>
            <w:r w:rsidRPr="00980367">
              <w:rPr>
                <w:i/>
                <w:iCs/>
              </w:rPr>
              <w:t>Locate a copy of the Mana Model online and copy and paste it here.</w:t>
            </w:r>
          </w:p>
          <w:p w14:paraId="45876402" w14:textId="77777777" w:rsidR="003A4C45" w:rsidRPr="00980367" w:rsidRDefault="003A4C45" w:rsidP="00972AE7"/>
        </w:tc>
      </w:tr>
    </w:tbl>
    <w:p w14:paraId="0AFF5ABB" w14:textId="77777777" w:rsidR="003A4C45" w:rsidRPr="00980367" w:rsidRDefault="003A4C45" w:rsidP="003A4C45"/>
    <w:tbl>
      <w:tblPr>
        <w:tblStyle w:val="TableGrid"/>
        <w:tblW w:w="0" w:type="auto"/>
        <w:tblLook w:val="04A0" w:firstRow="1" w:lastRow="0" w:firstColumn="1" w:lastColumn="0" w:noHBand="0" w:noVBand="1"/>
      </w:tblPr>
      <w:tblGrid>
        <w:gridCol w:w="5949"/>
        <w:gridCol w:w="4507"/>
      </w:tblGrid>
      <w:tr w:rsidR="003A4C45" w:rsidRPr="00980367" w14:paraId="49A9E67E" w14:textId="77777777" w:rsidTr="00972AE7">
        <w:tc>
          <w:tcPr>
            <w:tcW w:w="5949" w:type="dxa"/>
            <w:shd w:val="clear" w:color="auto" w:fill="002060"/>
          </w:tcPr>
          <w:p w14:paraId="01486AD0" w14:textId="77777777" w:rsidR="003A4C45" w:rsidRPr="00980367" w:rsidRDefault="003A4C45" w:rsidP="00972AE7">
            <w:r w:rsidRPr="00980367">
              <w:t xml:space="preserve">Parts of the mana model </w:t>
            </w:r>
          </w:p>
          <w:p w14:paraId="52366DDA" w14:textId="77777777" w:rsidR="003A4C45" w:rsidRPr="00405C2C" w:rsidRDefault="003A4C45" w:rsidP="00972AE7">
            <w:pPr>
              <w:rPr>
                <w:i/>
                <w:iCs/>
              </w:rPr>
            </w:pPr>
            <w:r w:rsidRPr="00405C2C">
              <w:rPr>
                <w:i/>
                <w:iCs/>
              </w:rPr>
              <w:t xml:space="preserve">Ākonga = students or learners </w:t>
            </w:r>
          </w:p>
        </w:tc>
        <w:tc>
          <w:tcPr>
            <w:tcW w:w="4507" w:type="dxa"/>
            <w:shd w:val="clear" w:color="auto" w:fill="002060"/>
          </w:tcPr>
          <w:p w14:paraId="0D211832" w14:textId="77777777" w:rsidR="003A4C45" w:rsidRPr="00980367" w:rsidRDefault="003A4C45" w:rsidP="00972AE7">
            <w:r w:rsidRPr="00980367">
              <w:t>What you think your teacher could do in Health Education to support this aspect of your mana?</w:t>
            </w:r>
          </w:p>
        </w:tc>
      </w:tr>
      <w:tr w:rsidR="003A4C45" w:rsidRPr="00980367" w14:paraId="67EEB7C3" w14:textId="77777777" w:rsidTr="00972AE7">
        <w:tc>
          <w:tcPr>
            <w:tcW w:w="5949" w:type="dxa"/>
          </w:tcPr>
          <w:p w14:paraId="15FC4FAF" w14:textId="77777777" w:rsidR="003A4C45" w:rsidRPr="00980367" w:rsidRDefault="003A4C45" w:rsidP="00972AE7">
            <w:pPr>
              <w:rPr>
                <w:kern w:val="0"/>
                <w14:ligatures w14:val="none"/>
              </w:rPr>
            </w:pPr>
            <w:r w:rsidRPr="00980367">
              <w:rPr>
                <w:b/>
                <w:bCs/>
                <w:color w:val="0070C0"/>
                <w:kern w:val="0"/>
                <w14:ligatures w14:val="none"/>
              </w:rPr>
              <w:t>Mana ūkaipō</w:t>
            </w:r>
            <w:r w:rsidRPr="00980367">
              <w:rPr>
                <w:color w:val="0070C0"/>
                <w:kern w:val="0"/>
                <w14:ligatures w14:val="none"/>
              </w:rPr>
              <w:t xml:space="preserve"> </w:t>
            </w:r>
            <w:r w:rsidRPr="00980367">
              <w:rPr>
                <w:kern w:val="0"/>
                <w14:ligatures w14:val="none"/>
              </w:rPr>
              <w:t xml:space="preserve">develops when ākonga feel connected to the place where they live and learn. This mana is linked to a sense of tūrangawaewae, of belonging in the learning environment and having strong supportive relationships with the other people in that environment. Mana ūkaipō is supported when ākonga have access to learning that celebrates the history of their school or community and their local hapū and iwi, for example, by sharing whānau stories and whakapapa. Ākonga who are developing mana ūkaipō may say: </w:t>
            </w:r>
            <w:r w:rsidRPr="00980367">
              <w:rPr>
                <w:i/>
                <w:iCs/>
                <w:kern w:val="0"/>
                <w14:ligatures w14:val="none"/>
              </w:rPr>
              <w:t>“I am proud to go to my kura.” “I know about my family history and whakapapa.”</w:t>
            </w:r>
          </w:p>
          <w:p w14:paraId="0B89B33C" w14:textId="77777777" w:rsidR="003A4C45" w:rsidRPr="00980367" w:rsidRDefault="003A4C45" w:rsidP="00972AE7">
            <w:pPr>
              <w:rPr>
                <w:rFonts w:cstheme="minorHAnsi"/>
                <w:b/>
                <w:bCs/>
                <w:i/>
                <w:iCs/>
                <w:color w:val="002060"/>
                <w:kern w:val="0"/>
                <w14:ligatures w14:val="none"/>
              </w:rPr>
            </w:pPr>
          </w:p>
          <w:p w14:paraId="3CADC34A" w14:textId="77777777" w:rsidR="003A4C45" w:rsidRPr="00980367" w:rsidRDefault="003A4C45" w:rsidP="00972AE7">
            <w:pPr>
              <w:rPr>
                <w:i/>
                <w:iCs/>
                <w:color w:val="C00000"/>
                <w:kern w:val="0"/>
                <w14:ligatures w14:val="none"/>
              </w:rPr>
            </w:pPr>
            <w:r w:rsidRPr="00980367">
              <w:rPr>
                <w:rFonts w:cstheme="minorHAnsi"/>
                <w:b/>
                <w:bCs/>
                <w:i/>
                <w:iCs/>
                <w:color w:val="0070C0"/>
                <w:kern w:val="0"/>
                <w14:ligatures w14:val="none"/>
              </w:rPr>
              <w:t>Ū</w:t>
            </w:r>
            <w:r w:rsidRPr="00980367">
              <w:rPr>
                <w:b/>
                <w:bCs/>
                <w:i/>
                <w:iCs/>
                <w:color w:val="0070C0"/>
                <w:kern w:val="0"/>
                <w14:ligatures w14:val="none"/>
              </w:rPr>
              <w:t>kaipō</w:t>
            </w:r>
            <w:r w:rsidRPr="00980367">
              <w:rPr>
                <w:i/>
                <w:iCs/>
                <w:color w:val="0070C0"/>
                <w:kern w:val="0"/>
                <w14:ligatures w14:val="none"/>
              </w:rPr>
              <w:t xml:space="preserve"> (noun) in this context refers to origin, real home. It can also mean mother, source of sustenance.</w:t>
            </w:r>
            <w:r w:rsidRPr="00980367">
              <w:rPr>
                <w:i/>
                <w:iCs/>
                <w:noProof/>
                <w:color w:val="0070C0"/>
                <w:kern w:val="0"/>
                <w14:ligatures w14:val="none"/>
              </w:rPr>
              <w:t xml:space="preserve"> </w:t>
            </w:r>
          </w:p>
        </w:tc>
        <w:tc>
          <w:tcPr>
            <w:tcW w:w="4507" w:type="dxa"/>
          </w:tcPr>
          <w:p w14:paraId="7129B417" w14:textId="77777777" w:rsidR="003A4C45" w:rsidRPr="00980367" w:rsidRDefault="003A4C45" w:rsidP="00972AE7"/>
        </w:tc>
      </w:tr>
      <w:tr w:rsidR="003A4C45" w:rsidRPr="00980367" w14:paraId="630E30D8" w14:textId="77777777" w:rsidTr="00972AE7">
        <w:tc>
          <w:tcPr>
            <w:tcW w:w="5949" w:type="dxa"/>
          </w:tcPr>
          <w:p w14:paraId="4C0C92C6" w14:textId="77777777" w:rsidR="003A4C45" w:rsidRPr="00980367" w:rsidRDefault="003A4C45" w:rsidP="00972AE7">
            <w:pPr>
              <w:rPr>
                <w:noProof/>
                <w:kern w:val="0"/>
                <w14:ligatures w14:val="none"/>
              </w:rPr>
            </w:pPr>
            <w:r w:rsidRPr="00980367">
              <w:rPr>
                <w:b/>
                <w:bCs/>
                <w:color w:val="0070C0"/>
                <w:kern w:val="0"/>
                <w14:ligatures w14:val="none"/>
              </w:rPr>
              <w:t>Mana tū</w:t>
            </w:r>
            <w:r w:rsidRPr="00980367">
              <w:rPr>
                <w:color w:val="0070C0"/>
                <w:kern w:val="0"/>
                <w14:ligatures w14:val="none"/>
              </w:rPr>
              <w:t xml:space="preserve"> </w:t>
            </w:r>
            <w:r w:rsidRPr="00980367">
              <w:rPr>
                <w:kern w:val="0"/>
                <w14:ligatures w14:val="none"/>
              </w:rPr>
              <w:t xml:space="preserve">develops as ākonga gain the qualities and the skills that they need to understand and respond to difference, complexity, and adversity. These qualities include courage, humility, determination, and self-discipline. Ākonga also need to develop critical-thinking skills to deepen their understanding of curriculum content. Ākonga who are developing mana tū may say: </w:t>
            </w:r>
            <w:r w:rsidRPr="00980367">
              <w:rPr>
                <w:i/>
                <w:iCs/>
                <w:kern w:val="0"/>
                <w14:ligatures w14:val="none"/>
              </w:rPr>
              <w:t>“I have a manawa tītī (determined and tenacious) attitude towards learning.” “I am good at problem solving and decision making.”</w:t>
            </w:r>
            <w:r w:rsidRPr="00980367">
              <w:rPr>
                <w:noProof/>
                <w:kern w:val="0"/>
                <w14:ligatures w14:val="none"/>
              </w:rPr>
              <w:t xml:space="preserve"> </w:t>
            </w:r>
          </w:p>
          <w:p w14:paraId="19679517" w14:textId="77777777" w:rsidR="003A4C45" w:rsidRPr="00980367" w:rsidRDefault="003A4C45" w:rsidP="00972AE7">
            <w:pPr>
              <w:rPr>
                <w:b/>
                <w:bCs/>
                <w:i/>
                <w:iCs/>
                <w:color w:val="002060"/>
                <w:kern w:val="0"/>
                <w14:ligatures w14:val="none"/>
              </w:rPr>
            </w:pPr>
          </w:p>
          <w:p w14:paraId="35CF610F" w14:textId="77777777" w:rsidR="003A4C45" w:rsidRPr="00980367" w:rsidRDefault="003A4C45" w:rsidP="00972AE7">
            <w:pPr>
              <w:rPr>
                <w:i/>
                <w:iCs/>
              </w:rPr>
            </w:pPr>
            <w:r w:rsidRPr="00980367">
              <w:rPr>
                <w:b/>
                <w:bCs/>
                <w:i/>
                <w:iCs/>
                <w:color w:val="0070C0"/>
                <w:kern w:val="0"/>
                <w14:ligatures w14:val="none"/>
              </w:rPr>
              <w:t>T</w:t>
            </w:r>
            <w:r w:rsidRPr="00980367">
              <w:rPr>
                <w:rFonts w:cstheme="minorHAnsi"/>
                <w:b/>
                <w:bCs/>
                <w:i/>
                <w:iCs/>
                <w:color w:val="0070C0"/>
                <w:kern w:val="0"/>
                <w14:ligatures w14:val="none"/>
              </w:rPr>
              <w:t>ū</w:t>
            </w:r>
            <w:r w:rsidRPr="00980367">
              <w:rPr>
                <w:i/>
                <w:iCs/>
                <w:color w:val="0070C0"/>
                <w:kern w:val="0"/>
                <w14:ligatures w14:val="none"/>
              </w:rPr>
              <w:t xml:space="preserve"> has various meanings depending on the (grammatical) context it is used: e.g. (noun) position, stand, stance, or (verb) to stand, take place, set in place, establish, hold, convene</w:t>
            </w:r>
            <w:r w:rsidRPr="00980367">
              <w:rPr>
                <w:i/>
                <w:iCs/>
                <w:color w:val="002060"/>
                <w:kern w:val="0"/>
                <w14:ligatures w14:val="none"/>
              </w:rPr>
              <w:t>.</w:t>
            </w:r>
          </w:p>
        </w:tc>
        <w:tc>
          <w:tcPr>
            <w:tcW w:w="4507" w:type="dxa"/>
          </w:tcPr>
          <w:p w14:paraId="6FCB3DC9" w14:textId="77777777" w:rsidR="003A4C45" w:rsidRPr="00980367" w:rsidRDefault="003A4C45" w:rsidP="00972AE7"/>
        </w:tc>
      </w:tr>
      <w:tr w:rsidR="003A4C45" w:rsidRPr="00980367" w14:paraId="685BFA55" w14:textId="77777777" w:rsidTr="00972AE7">
        <w:tc>
          <w:tcPr>
            <w:tcW w:w="5949" w:type="dxa"/>
          </w:tcPr>
          <w:p w14:paraId="3274ACCE" w14:textId="77777777" w:rsidR="003A4C45" w:rsidRPr="00980367" w:rsidRDefault="003A4C45" w:rsidP="00972AE7">
            <w:pPr>
              <w:rPr>
                <w:i/>
                <w:iCs/>
              </w:rPr>
            </w:pPr>
            <w:r w:rsidRPr="00980367">
              <w:rPr>
                <w:b/>
                <w:bCs/>
                <w:color w:val="0070C0"/>
              </w:rPr>
              <w:t>Mana tangatarua</w:t>
            </w:r>
            <w:r w:rsidRPr="00980367">
              <w:rPr>
                <w:color w:val="0070C0"/>
              </w:rPr>
              <w:t xml:space="preserve"> </w:t>
            </w:r>
            <w:r w:rsidRPr="00980367">
              <w:t xml:space="preserve">develops when ākonga have the skills, knowledge, and confidence to navigate two or more worlds. As they develop this mana, ākonga become increasingly open to learning different ways of doing things and can make decisions with integrity while being appreciative of other people’s values and needs. Ākonga who are developing mana tangatarua may say: </w:t>
            </w:r>
            <w:r w:rsidRPr="00980367">
              <w:rPr>
                <w:i/>
                <w:iCs/>
              </w:rPr>
              <w:t>“I know how to be a tuakana and a teina.” “I am interested in other cultures and how others experience the world.”</w:t>
            </w:r>
          </w:p>
          <w:p w14:paraId="4116289D" w14:textId="77777777" w:rsidR="003A4C45" w:rsidRPr="00980367" w:rsidRDefault="003A4C45" w:rsidP="00972AE7">
            <w:pPr>
              <w:rPr>
                <w:b/>
                <w:bCs/>
                <w:i/>
                <w:iCs/>
                <w:color w:val="002060"/>
              </w:rPr>
            </w:pPr>
          </w:p>
          <w:p w14:paraId="0A20D758" w14:textId="77777777" w:rsidR="003A4C45" w:rsidRPr="00980367" w:rsidRDefault="003A4C45" w:rsidP="00972AE7">
            <w:pPr>
              <w:rPr>
                <w:i/>
                <w:iCs/>
                <w:color w:val="C00000"/>
              </w:rPr>
            </w:pPr>
            <w:r w:rsidRPr="00980367">
              <w:rPr>
                <w:b/>
                <w:bCs/>
                <w:i/>
                <w:iCs/>
                <w:color w:val="0070C0"/>
              </w:rPr>
              <w:t>Tangatarua</w:t>
            </w:r>
            <w:r w:rsidRPr="00980367">
              <w:rPr>
                <w:i/>
                <w:iCs/>
                <w:color w:val="0070C0"/>
              </w:rPr>
              <w:t xml:space="preserve"> translates as ‘two peoples, together in one place in one land’. </w:t>
            </w:r>
          </w:p>
        </w:tc>
        <w:tc>
          <w:tcPr>
            <w:tcW w:w="4507" w:type="dxa"/>
          </w:tcPr>
          <w:p w14:paraId="28F20950" w14:textId="77777777" w:rsidR="003A4C45" w:rsidRPr="00980367" w:rsidRDefault="003A4C45" w:rsidP="00972AE7"/>
        </w:tc>
      </w:tr>
      <w:tr w:rsidR="003A4C45" w:rsidRPr="00980367" w14:paraId="31361EB4" w14:textId="77777777" w:rsidTr="00972AE7">
        <w:tc>
          <w:tcPr>
            <w:tcW w:w="5949" w:type="dxa"/>
          </w:tcPr>
          <w:p w14:paraId="2B9F7888" w14:textId="3D76DCCA" w:rsidR="003A4C45" w:rsidRPr="00980367" w:rsidRDefault="003A4C45" w:rsidP="00972AE7">
            <w:pPr>
              <w:rPr>
                <w:i/>
                <w:iCs/>
                <w:kern w:val="0"/>
                <w14:ligatures w14:val="none"/>
              </w:rPr>
            </w:pPr>
            <w:r w:rsidRPr="00980367">
              <w:rPr>
                <w:b/>
                <w:bCs/>
                <w:color w:val="0070C0"/>
                <w:kern w:val="0"/>
                <w14:ligatures w14:val="none"/>
              </w:rPr>
              <w:t xml:space="preserve">Mana </w:t>
            </w:r>
            <w:r w:rsidR="007A69F3">
              <w:rPr>
                <w:b/>
                <w:bCs/>
                <w:color w:val="0070C0"/>
                <w:kern w:val="0"/>
                <w14:ligatures w14:val="none"/>
              </w:rPr>
              <w:t>m</w:t>
            </w:r>
            <w:r w:rsidR="007A69F3" w:rsidRPr="00980367">
              <w:rPr>
                <w:b/>
                <w:bCs/>
                <w:color w:val="0070C0"/>
                <w:kern w:val="0"/>
                <w14:ligatures w14:val="none"/>
              </w:rPr>
              <w:t>otuhake</w:t>
            </w:r>
            <w:r w:rsidRPr="00980367">
              <w:rPr>
                <w:color w:val="0070C0"/>
                <w:kern w:val="0"/>
                <w14:ligatures w14:val="none"/>
              </w:rPr>
              <w:t xml:space="preserve"> </w:t>
            </w:r>
            <w:r w:rsidRPr="00980367">
              <w:rPr>
                <w:kern w:val="0"/>
                <w14:ligatures w14:val="none"/>
              </w:rPr>
              <w:t xml:space="preserve">develops when ākonga believe that they can achieve at school and be successful – by setting goals, working hard, being persistent, and taking responsibility for themselves. Mana motuhake is supported when the school and whānau have high expectations for ākonga, show them how to succeed, </w:t>
            </w:r>
            <w:r w:rsidRPr="00980367">
              <w:rPr>
                <w:kern w:val="0"/>
                <w14:ligatures w14:val="none"/>
              </w:rPr>
              <w:lastRenderedPageBreak/>
              <w:t xml:space="preserve">and provide positive role models who ākonga can aspire to be like. Ākonga who are developing mana motuhake may say: </w:t>
            </w:r>
            <w:r w:rsidRPr="00980367">
              <w:rPr>
                <w:i/>
                <w:iCs/>
                <w:kern w:val="0"/>
                <w14:ligatures w14:val="none"/>
              </w:rPr>
              <w:t>“I show up to learn.” “I can see myself represented in positive role models.”</w:t>
            </w:r>
          </w:p>
          <w:p w14:paraId="1FDFB13B" w14:textId="77777777" w:rsidR="003A4C45" w:rsidRPr="00980367" w:rsidRDefault="003A4C45" w:rsidP="00972AE7">
            <w:pPr>
              <w:rPr>
                <w:b/>
                <w:bCs/>
                <w:i/>
                <w:iCs/>
                <w:color w:val="002060"/>
                <w:kern w:val="0"/>
                <w14:ligatures w14:val="none"/>
              </w:rPr>
            </w:pPr>
          </w:p>
          <w:p w14:paraId="639EE445" w14:textId="77777777" w:rsidR="003A4C45" w:rsidRPr="00980367" w:rsidRDefault="003A4C45" w:rsidP="00972AE7">
            <w:pPr>
              <w:rPr>
                <w:i/>
                <w:iCs/>
              </w:rPr>
            </w:pPr>
            <w:r w:rsidRPr="00980367">
              <w:rPr>
                <w:b/>
                <w:bCs/>
                <w:i/>
                <w:iCs/>
                <w:color w:val="0070C0"/>
                <w:kern w:val="0"/>
                <w14:ligatures w14:val="none"/>
              </w:rPr>
              <w:t xml:space="preserve">Motuhake </w:t>
            </w:r>
            <w:r w:rsidRPr="00980367">
              <w:rPr>
                <w:i/>
                <w:iCs/>
                <w:color w:val="0070C0"/>
                <w:kern w:val="0"/>
                <w14:ligatures w14:val="none"/>
              </w:rPr>
              <w:t>(verb) means to separate, set aside, position independently, be stand-alone, or (as used as a modifier) separated, special, distinct, independent, unattached.</w:t>
            </w:r>
          </w:p>
        </w:tc>
        <w:tc>
          <w:tcPr>
            <w:tcW w:w="4507" w:type="dxa"/>
          </w:tcPr>
          <w:p w14:paraId="61A821FA" w14:textId="77777777" w:rsidR="003A4C45" w:rsidRDefault="003A4C45" w:rsidP="00972AE7"/>
          <w:p w14:paraId="0A2C57C7" w14:textId="77777777" w:rsidR="003A4C45" w:rsidRPr="008B46F4" w:rsidRDefault="003A4C45" w:rsidP="00972AE7"/>
          <w:p w14:paraId="62302C9B" w14:textId="77777777" w:rsidR="003A4C45" w:rsidRPr="008B46F4" w:rsidRDefault="003A4C45" w:rsidP="00972AE7"/>
          <w:p w14:paraId="6D2C22CD" w14:textId="77777777" w:rsidR="003A4C45" w:rsidRDefault="003A4C45" w:rsidP="00972AE7"/>
          <w:p w14:paraId="51401346" w14:textId="77777777" w:rsidR="003A4C45" w:rsidRDefault="003A4C45" w:rsidP="00972AE7"/>
          <w:p w14:paraId="22304790" w14:textId="77777777" w:rsidR="003A4C45" w:rsidRPr="008B46F4" w:rsidRDefault="003A4C45" w:rsidP="00972AE7">
            <w:pPr>
              <w:jc w:val="center"/>
            </w:pPr>
          </w:p>
        </w:tc>
      </w:tr>
      <w:tr w:rsidR="003A4C45" w:rsidRPr="00980367" w14:paraId="29074023" w14:textId="77777777" w:rsidTr="00972AE7">
        <w:tc>
          <w:tcPr>
            <w:tcW w:w="5949" w:type="dxa"/>
          </w:tcPr>
          <w:p w14:paraId="0444AC7F" w14:textId="77777777" w:rsidR="003A4C45" w:rsidRPr="00980367" w:rsidRDefault="003A4C45" w:rsidP="00972AE7">
            <w:pPr>
              <w:rPr>
                <w:i/>
                <w:iCs/>
                <w:kern w:val="0"/>
                <w14:ligatures w14:val="none"/>
              </w:rPr>
            </w:pPr>
            <w:r w:rsidRPr="00980367">
              <w:rPr>
                <w:b/>
                <w:bCs/>
                <w:color w:val="0070C0"/>
                <w:kern w:val="0"/>
                <w14:ligatures w14:val="none"/>
              </w:rPr>
              <w:lastRenderedPageBreak/>
              <w:t>Mana whānau</w:t>
            </w:r>
            <w:r w:rsidRPr="00980367">
              <w:rPr>
                <w:color w:val="0070C0"/>
                <w:kern w:val="0"/>
                <w14:ligatures w14:val="none"/>
              </w:rPr>
              <w:t xml:space="preserve"> </w:t>
            </w:r>
            <w:r w:rsidRPr="00980367">
              <w:rPr>
                <w:kern w:val="0"/>
                <w14:ligatures w14:val="none"/>
              </w:rPr>
              <w:t>is critical; it is the foundation for the development of the other four kinds of mana. Mana whānau develops when ākonga know that they are accepted and valued within their whānau – including their school whānau. Ākonga learn best when they feel connected to others and when they are aware that someone in the school knows what their strengths and interests are. Ākonga who are developing mana whānau may say: “</w:t>
            </w:r>
            <w:r w:rsidRPr="00980367">
              <w:rPr>
                <w:i/>
                <w:iCs/>
                <w:kern w:val="0"/>
                <w14:ligatures w14:val="none"/>
              </w:rPr>
              <w:t>I know that I make my teachers, school, and whānau proud.” “I know what I am good at and can tell you about my strengths and interests.”</w:t>
            </w:r>
          </w:p>
          <w:p w14:paraId="599A3417" w14:textId="77777777" w:rsidR="003A4C45" w:rsidRPr="00980367" w:rsidRDefault="003A4C45" w:rsidP="00972AE7"/>
          <w:p w14:paraId="0BCD39CA" w14:textId="77777777" w:rsidR="003A4C45" w:rsidRPr="00980367" w:rsidRDefault="003A4C45" w:rsidP="00972AE7">
            <w:pPr>
              <w:rPr>
                <w:i/>
                <w:iCs/>
              </w:rPr>
            </w:pPr>
            <w:r w:rsidRPr="00980367">
              <w:rPr>
                <w:i/>
                <w:iCs/>
                <w:color w:val="0070C0"/>
              </w:rPr>
              <w:t>Whānau (noun) extended family, family group, a familiar term of address to a number of people - the primary economic unit of traditional Māori society. In the modern context the term is sometimes used to include friends who may not have any kinship ties to other members.</w:t>
            </w:r>
          </w:p>
        </w:tc>
        <w:tc>
          <w:tcPr>
            <w:tcW w:w="4507" w:type="dxa"/>
          </w:tcPr>
          <w:p w14:paraId="5B2EAF48" w14:textId="77777777" w:rsidR="003A4C45" w:rsidRPr="00980367" w:rsidRDefault="003A4C45" w:rsidP="00972AE7"/>
        </w:tc>
      </w:tr>
    </w:tbl>
    <w:p w14:paraId="16345689" w14:textId="77777777" w:rsidR="003A4C45" w:rsidRPr="00980367" w:rsidRDefault="003A4C45" w:rsidP="003A4C45">
      <w:r w:rsidRPr="00980367">
        <w:rPr>
          <w:color w:val="0070C0"/>
        </w:rPr>
        <w:t xml:space="preserve">Dictionary meanings of kupu Māori are from </w:t>
      </w:r>
      <w:hyperlink r:id="rId29" w:history="1">
        <w:r w:rsidRPr="00980367">
          <w:rPr>
            <w:color w:val="0563C1" w:themeColor="hyperlink"/>
            <w:u w:val="single"/>
          </w:rPr>
          <w:t>Te Aka Māori Dictionary</w:t>
        </w:r>
      </w:hyperlink>
      <w:r w:rsidRPr="00980367">
        <w:t xml:space="preserve"> </w:t>
      </w:r>
    </w:p>
    <w:p w14:paraId="70E874BF" w14:textId="77777777" w:rsidR="003A4C45" w:rsidRPr="00980367" w:rsidRDefault="003A4C45" w:rsidP="003A4C45">
      <w:r w:rsidRPr="00980367">
        <w:br w:type="page"/>
      </w:r>
    </w:p>
    <w:tbl>
      <w:tblPr>
        <w:tblStyle w:val="TableGrid"/>
        <w:tblW w:w="0" w:type="auto"/>
        <w:tblLook w:val="04A0" w:firstRow="1" w:lastRow="0" w:firstColumn="1" w:lastColumn="0" w:noHBand="0" w:noVBand="1"/>
      </w:tblPr>
      <w:tblGrid>
        <w:gridCol w:w="10456"/>
      </w:tblGrid>
      <w:tr w:rsidR="003A4C45" w:rsidRPr="00980367" w14:paraId="765F710C" w14:textId="77777777" w:rsidTr="00972AE7">
        <w:tc>
          <w:tcPr>
            <w:tcW w:w="10456" w:type="dxa"/>
            <w:shd w:val="clear" w:color="auto" w:fill="002060"/>
          </w:tcPr>
          <w:p w14:paraId="20D3BF52" w14:textId="77777777" w:rsidR="003A4C45" w:rsidRPr="00980367" w:rsidRDefault="003A4C45" w:rsidP="00972AE7">
            <w:pPr>
              <w:rPr>
                <w:sz w:val="40"/>
                <w:szCs w:val="40"/>
              </w:rPr>
            </w:pPr>
            <w:bookmarkStart w:id="9" w:name="_Hlk152065207"/>
            <w:bookmarkStart w:id="10" w:name="_Hlk152065156"/>
            <w:r w:rsidRPr="00980367">
              <w:rPr>
                <w:sz w:val="40"/>
                <w:szCs w:val="40"/>
              </w:rPr>
              <w:lastRenderedPageBreak/>
              <w:t>A3.3</w:t>
            </w:r>
            <w:r>
              <w:rPr>
                <w:sz w:val="40"/>
                <w:szCs w:val="40"/>
              </w:rPr>
              <w:t>.</w:t>
            </w:r>
            <w:r w:rsidRPr="00980367">
              <w:rPr>
                <w:sz w:val="40"/>
                <w:szCs w:val="40"/>
              </w:rPr>
              <w:t xml:space="preserve"> Hauora and wellbeing issues for teenagers that interest me</w:t>
            </w:r>
            <w:r w:rsidRPr="00980367">
              <w:rPr>
                <w:sz w:val="40"/>
                <w:szCs w:val="40"/>
              </w:rPr>
              <w:br w:type="page"/>
            </w:r>
            <w:bookmarkEnd w:id="9"/>
          </w:p>
        </w:tc>
      </w:tr>
      <w:bookmarkEnd w:id="10"/>
    </w:tbl>
    <w:p w14:paraId="4680C568" w14:textId="77777777" w:rsidR="003A4C45" w:rsidRPr="00980367" w:rsidRDefault="003A4C45" w:rsidP="003A4C45"/>
    <w:p w14:paraId="5521FDEC" w14:textId="77777777" w:rsidR="003A4C45" w:rsidRPr="00980367" w:rsidRDefault="003A4C45" w:rsidP="003A4C45">
      <w:r w:rsidRPr="00980367">
        <w:t xml:space="preserve">Being a teenager introduces you to all sorts of different things through: your friendships and relationships, where you live and your community, your country, and sometimes what is happening overseas or globally. You are exposed to a LOT of new things online through the internet and social media. Many of these things impact young people’s wellbeing.  </w:t>
      </w:r>
    </w:p>
    <w:p w14:paraId="14172A18" w14:textId="77777777" w:rsidR="003A4C45" w:rsidRPr="00980367" w:rsidRDefault="003A4C45" w:rsidP="003A4C45">
      <w:r w:rsidRPr="00980367">
        <w:t xml:space="preserve">With a group of students in the class, brainstorm as many topics or issues as you can think of that relate to young people’s hauora and wellbeing that could be interesting to learn about. </w:t>
      </w:r>
    </w:p>
    <w:p w14:paraId="57B688A6" w14:textId="77777777" w:rsidR="003A4C45" w:rsidRPr="00980367" w:rsidRDefault="003A4C45" w:rsidP="003A4C45">
      <w:r w:rsidRPr="00980367">
        <w:t>Note that these topics do not have to affect you personally, you just need to be interested in them and learning more about them.</w:t>
      </w:r>
    </w:p>
    <w:tbl>
      <w:tblPr>
        <w:tblStyle w:val="TableGrid"/>
        <w:tblW w:w="0" w:type="auto"/>
        <w:tblLook w:val="04A0" w:firstRow="1" w:lastRow="0" w:firstColumn="1" w:lastColumn="0" w:noHBand="0" w:noVBand="1"/>
      </w:tblPr>
      <w:tblGrid>
        <w:gridCol w:w="10456"/>
      </w:tblGrid>
      <w:tr w:rsidR="003A4C45" w:rsidRPr="00980367" w14:paraId="125BF4D5" w14:textId="77777777" w:rsidTr="00972AE7">
        <w:tc>
          <w:tcPr>
            <w:tcW w:w="10456" w:type="dxa"/>
          </w:tcPr>
          <w:p w14:paraId="10A52F69" w14:textId="77777777" w:rsidR="003A4C45" w:rsidRPr="00980367" w:rsidRDefault="003A4C45" w:rsidP="00972AE7">
            <w:r w:rsidRPr="00980367">
              <w:t>Brainstorm of the group’s ideas:</w:t>
            </w:r>
          </w:p>
          <w:p w14:paraId="2C188039" w14:textId="77777777" w:rsidR="003A4C45" w:rsidRPr="00980367" w:rsidRDefault="003A4C45" w:rsidP="00972AE7"/>
          <w:p w14:paraId="42FBE392" w14:textId="77777777" w:rsidR="003A4C45" w:rsidRPr="00980367" w:rsidRDefault="003A4C45" w:rsidP="00972AE7"/>
          <w:p w14:paraId="54564236" w14:textId="77777777" w:rsidR="003A4C45" w:rsidRPr="00980367" w:rsidRDefault="003A4C45" w:rsidP="00972AE7"/>
          <w:p w14:paraId="0C36FA38" w14:textId="77777777" w:rsidR="003A4C45" w:rsidRPr="00980367" w:rsidRDefault="003A4C45" w:rsidP="00972AE7"/>
          <w:p w14:paraId="3429FFB3" w14:textId="77777777" w:rsidR="003A4C45" w:rsidRPr="00980367" w:rsidRDefault="003A4C45" w:rsidP="00972AE7"/>
          <w:p w14:paraId="4A434933" w14:textId="77777777" w:rsidR="003A4C45" w:rsidRPr="00980367" w:rsidRDefault="003A4C45" w:rsidP="00972AE7"/>
        </w:tc>
      </w:tr>
    </w:tbl>
    <w:p w14:paraId="6CCC57E8" w14:textId="77777777" w:rsidR="003A4C45" w:rsidRPr="00980367" w:rsidRDefault="003A4C45" w:rsidP="003A4C45">
      <w:r w:rsidRPr="00980367">
        <w:t xml:space="preserve"> </w:t>
      </w:r>
    </w:p>
    <w:p w14:paraId="765558E3" w14:textId="77777777" w:rsidR="003A4C45" w:rsidRPr="00980367" w:rsidRDefault="003A4C45" w:rsidP="003A4C45">
      <w:r w:rsidRPr="00980367">
        <w:t xml:space="preserve">Once you have compiled a list (and you may get further ideas from other groups), decide your ‘top 5 hauora and wellbeing topics’, with a reason why you are interested in learning more about this topic or issue. </w:t>
      </w:r>
    </w:p>
    <w:tbl>
      <w:tblPr>
        <w:tblStyle w:val="TableGrid"/>
        <w:tblW w:w="0" w:type="auto"/>
        <w:tblLook w:val="04A0" w:firstRow="1" w:lastRow="0" w:firstColumn="1" w:lastColumn="0" w:noHBand="0" w:noVBand="1"/>
      </w:tblPr>
      <w:tblGrid>
        <w:gridCol w:w="3964"/>
        <w:gridCol w:w="6492"/>
      </w:tblGrid>
      <w:tr w:rsidR="003A4C45" w:rsidRPr="00980367" w14:paraId="27B2B0F1" w14:textId="77777777" w:rsidTr="00972AE7">
        <w:tc>
          <w:tcPr>
            <w:tcW w:w="3964" w:type="dxa"/>
            <w:shd w:val="clear" w:color="auto" w:fill="002060"/>
          </w:tcPr>
          <w:p w14:paraId="433FF52D" w14:textId="77777777" w:rsidR="003A4C45" w:rsidRPr="00980367" w:rsidRDefault="003A4C45" w:rsidP="00972AE7">
            <w:r w:rsidRPr="00980367">
              <w:t>My top 5 hauora and wellbeing topics</w:t>
            </w:r>
          </w:p>
        </w:tc>
        <w:tc>
          <w:tcPr>
            <w:tcW w:w="6492" w:type="dxa"/>
            <w:shd w:val="clear" w:color="auto" w:fill="002060"/>
          </w:tcPr>
          <w:p w14:paraId="07AD8ACE" w14:textId="77777777" w:rsidR="003A4C45" w:rsidRPr="00980367" w:rsidRDefault="003A4C45" w:rsidP="00972AE7">
            <w:r w:rsidRPr="00980367">
              <w:t xml:space="preserve">Why I am interested in learning more about these topics </w:t>
            </w:r>
          </w:p>
        </w:tc>
      </w:tr>
      <w:tr w:rsidR="003A4C45" w:rsidRPr="00980367" w14:paraId="777FD867" w14:textId="77777777" w:rsidTr="00972AE7">
        <w:tc>
          <w:tcPr>
            <w:tcW w:w="3964" w:type="dxa"/>
          </w:tcPr>
          <w:p w14:paraId="0D3AD88F" w14:textId="77777777" w:rsidR="003A4C45" w:rsidRPr="00980367" w:rsidRDefault="003A4C45" w:rsidP="00972AE7">
            <w:r w:rsidRPr="00980367">
              <w:t>1</w:t>
            </w:r>
          </w:p>
          <w:p w14:paraId="2592929C" w14:textId="77777777" w:rsidR="003A4C45" w:rsidRPr="00980367" w:rsidRDefault="003A4C45" w:rsidP="00972AE7"/>
        </w:tc>
        <w:tc>
          <w:tcPr>
            <w:tcW w:w="6492" w:type="dxa"/>
          </w:tcPr>
          <w:p w14:paraId="030F280B" w14:textId="77777777" w:rsidR="003A4C45" w:rsidRPr="00980367" w:rsidRDefault="003A4C45" w:rsidP="00972AE7"/>
        </w:tc>
      </w:tr>
      <w:tr w:rsidR="003A4C45" w:rsidRPr="00980367" w14:paraId="03812225" w14:textId="77777777" w:rsidTr="00972AE7">
        <w:tc>
          <w:tcPr>
            <w:tcW w:w="3964" w:type="dxa"/>
          </w:tcPr>
          <w:p w14:paraId="7E9DE047" w14:textId="77777777" w:rsidR="003A4C45" w:rsidRPr="00980367" w:rsidRDefault="003A4C45" w:rsidP="00972AE7">
            <w:r w:rsidRPr="00980367">
              <w:t>2</w:t>
            </w:r>
          </w:p>
          <w:p w14:paraId="09B1F41D" w14:textId="77777777" w:rsidR="003A4C45" w:rsidRPr="00980367" w:rsidRDefault="003A4C45" w:rsidP="00972AE7"/>
        </w:tc>
        <w:tc>
          <w:tcPr>
            <w:tcW w:w="6492" w:type="dxa"/>
          </w:tcPr>
          <w:p w14:paraId="0AEEBACE" w14:textId="77777777" w:rsidR="003A4C45" w:rsidRPr="00980367" w:rsidRDefault="003A4C45" w:rsidP="00972AE7"/>
        </w:tc>
      </w:tr>
      <w:tr w:rsidR="003A4C45" w:rsidRPr="00980367" w14:paraId="6426BE4F" w14:textId="77777777" w:rsidTr="00972AE7">
        <w:tc>
          <w:tcPr>
            <w:tcW w:w="3964" w:type="dxa"/>
          </w:tcPr>
          <w:p w14:paraId="0C07867D" w14:textId="77777777" w:rsidR="003A4C45" w:rsidRPr="00980367" w:rsidRDefault="003A4C45" w:rsidP="00972AE7">
            <w:r w:rsidRPr="00980367">
              <w:t>3</w:t>
            </w:r>
          </w:p>
          <w:p w14:paraId="17BF20DC" w14:textId="77777777" w:rsidR="003A4C45" w:rsidRPr="00980367" w:rsidRDefault="003A4C45" w:rsidP="00972AE7"/>
        </w:tc>
        <w:tc>
          <w:tcPr>
            <w:tcW w:w="6492" w:type="dxa"/>
          </w:tcPr>
          <w:p w14:paraId="1A5C5B49" w14:textId="77777777" w:rsidR="003A4C45" w:rsidRPr="00980367" w:rsidRDefault="003A4C45" w:rsidP="00972AE7"/>
        </w:tc>
      </w:tr>
      <w:tr w:rsidR="003A4C45" w:rsidRPr="00980367" w14:paraId="2630129A" w14:textId="77777777" w:rsidTr="00972AE7">
        <w:tc>
          <w:tcPr>
            <w:tcW w:w="3964" w:type="dxa"/>
          </w:tcPr>
          <w:p w14:paraId="3D5FBEC8" w14:textId="77777777" w:rsidR="003A4C45" w:rsidRPr="00980367" w:rsidRDefault="003A4C45" w:rsidP="00972AE7">
            <w:r w:rsidRPr="00980367">
              <w:t>4</w:t>
            </w:r>
          </w:p>
          <w:p w14:paraId="1D26CF95" w14:textId="77777777" w:rsidR="003A4C45" w:rsidRPr="00980367" w:rsidRDefault="003A4C45" w:rsidP="00972AE7"/>
        </w:tc>
        <w:tc>
          <w:tcPr>
            <w:tcW w:w="6492" w:type="dxa"/>
          </w:tcPr>
          <w:p w14:paraId="74F64132" w14:textId="77777777" w:rsidR="003A4C45" w:rsidRPr="00980367" w:rsidRDefault="003A4C45" w:rsidP="00972AE7"/>
        </w:tc>
      </w:tr>
      <w:tr w:rsidR="003A4C45" w:rsidRPr="00980367" w14:paraId="1273AAAD" w14:textId="77777777" w:rsidTr="00972AE7">
        <w:tc>
          <w:tcPr>
            <w:tcW w:w="3964" w:type="dxa"/>
          </w:tcPr>
          <w:p w14:paraId="1D46661B" w14:textId="77777777" w:rsidR="003A4C45" w:rsidRPr="00980367" w:rsidRDefault="003A4C45" w:rsidP="00972AE7">
            <w:r w:rsidRPr="00980367">
              <w:t>5</w:t>
            </w:r>
          </w:p>
          <w:p w14:paraId="30C7CA37" w14:textId="77777777" w:rsidR="003A4C45" w:rsidRPr="00980367" w:rsidRDefault="003A4C45" w:rsidP="00972AE7"/>
        </w:tc>
        <w:tc>
          <w:tcPr>
            <w:tcW w:w="6492" w:type="dxa"/>
          </w:tcPr>
          <w:p w14:paraId="7BA5607E" w14:textId="77777777" w:rsidR="003A4C45" w:rsidRPr="00980367" w:rsidRDefault="003A4C45" w:rsidP="00972AE7"/>
        </w:tc>
      </w:tr>
    </w:tbl>
    <w:p w14:paraId="7A676DB6" w14:textId="77777777" w:rsidR="003A4C45" w:rsidRPr="00980367" w:rsidRDefault="003A4C45" w:rsidP="003A4C45"/>
    <w:p w14:paraId="6CE8C82A" w14:textId="77777777" w:rsidR="003A4C45" w:rsidRPr="00980367" w:rsidRDefault="003A4C45" w:rsidP="003A4C45">
      <w:r w:rsidRPr="00980367">
        <w:t>Your teacher will use some of your ideas to help decide topics the whole class will learn about, and you can use other ideas on your list for the aspects of your learning where you get to choose a topic you want inquir</w:t>
      </w:r>
      <w:r>
        <w:t>e</w:t>
      </w:r>
      <w:r w:rsidRPr="00980367">
        <w:t xml:space="preserve"> about. </w:t>
      </w:r>
    </w:p>
    <w:p w14:paraId="3953E693" w14:textId="77777777" w:rsidR="003A4C45" w:rsidRPr="00980367" w:rsidRDefault="003A4C45" w:rsidP="003A4C45"/>
    <w:p w14:paraId="62C15DDB" w14:textId="77777777" w:rsidR="003A4C45" w:rsidRPr="00980367" w:rsidRDefault="003A4C45" w:rsidP="003A4C45">
      <w:r w:rsidRPr="00980367">
        <w:t xml:space="preserve"> </w:t>
      </w:r>
    </w:p>
    <w:p w14:paraId="2F3A8D33" w14:textId="77777777" w:rsidR="003A4C45" w:rsidRPr="00980367" w:rsidRDefault="003A4C45" w:rsidP="003A4C45">
      <w:r w:rsidRPr="00980367">
        <w:br w:type="page"/>
      </w:r>
    </w:p>
    <w:tbl>
      <w:tblPr>
        <w:tblStyle w:val="TableGrid"/>
        <w:tblW w:w="0" w:type="auto"/>
        <w:tblLook w:val="04A0" w:firstRow="1" w:lastRow="0" w:firstColumn="1" w:lastColumn="0" w:noHBand="0" w:noVBand="1"/>
      </w:tblPr>
      <w:tblGrid>
        <w:gridCol w:w="10456"/>
      </w:tblGrid>
      <w:tr w:rsidR="003A4C45" w:rsidRPr="00980367" w14:paraId="7DCE28C4" w14:textId="77777777" w:rsidTr="00972AE7">
        <w:tc>
          <w:tcPr>
            <w:tcW w:w="10456" w:type="dxa"/>
            <w:shd w:val="clear" w:color="auto" w:fill="002060"/>
          </w:tcPr>
          <w:p w14:paraId="7447B3EB" w14:textId="77777777" w:rsidR="003A4C45" w:rsidRPr="00980367" w:rsidRDefault="003A4C45" w:rsidP="00972AE7">
            <w:pPr>
              <w:rPr>
                <w:sz w:val="40"/>
                <w:szCs w:val="40"/>
              </w:rPr>
            </w:pPr>
            <w:r w:rsidRPr="00980367">
              <w:rPr>
                <w:sz w:val="40"/>
                <w:szCs w:val="40"/>
              </w:rPr>
              <w:lastRenderedPageBreak/>
              <w:t>A3.4</w:t>
            </w:r>
            <w:r>
              <w:rPr>
                <w:sz w:val="40"/>
                <w:szCs w:val="40"/>
              </w:rPr>
              <w:t>.</w:t>
            </w:r>
            <w:r w:rsidRPr="00980367">
              <w:rPr>
                <w:sz w:val="40"/>
                <w:szCs w:val="40"/>
              </w:rPr>
              <w:t xml:space="preserve"> Summary of the class safety guidelines</w:t>
            </w:r>
          </w:p>
        </w:tc>
      </w:tr>
    </w:tbl>
    <w:p w14:paraId="68FEE4B5" w14:textId="77777777" w:rsidR="003A4C45" w:rsidRPr="00980367" w:rsidRDefault="003A4C45" w:rsidP="003A4C45"/>
    <w:p w14:paraId="1598D730" w14:textId="77777777" w:rsidR="003A4C45" w:rsidRPr="00980367" w:rsidRDefault="003A4C45" w:rsidP="003A4C45">
      <w:r w:rsidRPr="00980367">
        <w:t>Your teacher will engage the class in an activity to negotiate class safety guidelines.</w:t>
      </w:r>
    </w:p>
    <w:tbl>
      <w:tblPr>
        <w:tblStyle w:val="TableGrid"/>
        <w:tblW w:w="0" w:type="auto"/>
        <w:tblLook w:val="04A0" w:firstRow="1" w:lastRow="0" w:firstColumn="1" w:lastColumn="0" w:noHBand="0" w:noVBand="1"/>
      </w:tblPr>
      <w:tblGrid>
        <w:gridCol w:w="10456"/>
      </w:tblGrid>
      <w:tr w:rsidR="003A4C45" w:rsidRPr="00980367" w14:paraId="1B3F5EC0" w14:textId="77777777" w:rsidTr="00972AE7">
        <w:tc>
          <w:tcPr>
            <w:tcW w:w="10456" w:type="dxa"/>
          </w:tcPr>
          <w:p w14:paraId="23840157" w14:textId="77777777" w:rsidR="003A4C45" w:rsidRPr="00980367" w:rsidRDefault="003A4C45" w:rsidP="00972AE7">
            <w:r w:rsidRPr="00980367">
              <w:t xml:space="preserve">Insert an image of the class safety guidelines here </w:t>
            </w:r>
            <w:r w:rsidRPr="00980367">
              <w:br w:type="page"/>
            </w:r>
          </w:p>
          <w:p w14:paraId="1A34233A" w14:textId="77777777" w:rsidR="003A4C45" w:rsidRPr="00980367" w:rsidRDefault="003A4C45" w:rsidP="00972AE7"/>
          <w:p w14:paraId="5D381986" w14:textId="77777777" w:rsidR="003A4C45" w:rsidRPr="00980367" w:rsidRDefault="003A4C45" w:rsidP="00972AE7"/>
          <w:p w14:paraId="4C37FF06" w14:textId="77777777" w:rsidR="003A4C45" w:rsidRPr="00980367" w:rsidRDefault="003A4C45" w:rsidP="00972AE7"/>
        </w:tc>
      </w:tr>
    </w:tbl>
    <w:p w14:paraId="6922AFDC" w14:textId="77777777" w:rsidR="003A4C45" w:rsidRPr="00980367" w:rsidRDefault="003A4C45" w:rsidP="003A4C45"/>
    <w:tbl>
      <w:tblPr>
        <w:tblStyle w:val="TableGrid"/>
        <w:tblW w:w="0" w:type="auto"/>
        <w:tblLook w:val="04A0" w:firstRow="1" w:lastRow="0" w:firstColumn="1" w:lastColumn="0" w:noHBand="0" w:noVBand="1"/>
      </w:tblPr>
      <w:tblGrid>
        <w:gridCol w:w="5228"/>
        <w:gridCol w:w="5228"/>
      </w:tblGrid>
      <w:tr w:rsidR="003A4C45" w:rsidRPr="00980367" w14:paraId="413B34D3" w14:textId="77777777" w:rsidTr="00972AE7">
        <w:tc>
          <w:tcPr>
            <w:tcW w:w="5228" w:type="dxa"/>
            <w:shd w:val="clear" w:color="auto" w:fill="002060"/>
          </w:tcPr>
          <w:p w14:paraId="72C16907" w14:textId="77777777" w:rsidR="003A4C45" w:rsidRPr="00980367" w:rsidRDefault="003A4C45" w:rsidP="00972AE7">
            <w:r w:rsidRPr="00980367">
              <w:t xml:space="preserve">Make your own ranked list of what YOU think are the most important safety guidelines for your Health Education class </w:t>
            </w:r>
          </w:p>
        </w:tc>
        <w:tc>
          <w:tcPr>
            <w:tcW w:w="5228" w:type="dxa"/>
            <w:shd w:val="clear" w:color="auto" w:fill="002060"/>
          </w:tcPr>
          <w:p w14:paraId="00E73725" w14:textId="77777777" w:rsidR="003A4C45" w:rsidRPr="00980367" w:rsidRDefault="003A4C45" w:rsidP="00972AE7">
            <w:r w:rsidRPr="00980367">
              <w:t>Give a reason why you have selected and ranked the guideline</w:t>
            </w:r>
            <w:r>
              <w:t>s</w:t>
            </w:r>
            <w:r w:rsidRPr="00980367">
              <w:t xml:space="preserve"> this way.</w:t>
            </w:r>
          </w:p>
        </w:tc>
      </w:tr>
      <w:tr w:rsidR="003A4C45" w:rsidRPr="00980367" w14:paraId="163838BC" w14:textId="77777777" w:rsidTr="00972AE7">
        <w:tc>
          <w:tcPr>
            <w:tcW w:w="5228" w:type="dxa"/>
          </w:tcPr>
          <w:p w14:paraId="176646D7" w14:textId="77777777" w:rsidR="003A4C45" w:rsidRPr="00980367" w:rsidRDefault="003A4C45" w:rsidP="00972AE7">
            <w:r w:rsidRPr="00980367">
              <w:t>1</w:t>
            </w:r>
          </w:p>
          <w:p w14:paraId="49B87049" w14:textId="77777777" w:rsidR="003A4C45" w:rsidRPr="00980367" w:rsidRDefault="003A4C45" w:rsidP="00972AE7"/>
        </w:tc>
        <w:tc>
          <w:tcPr>
            <w:tcW w:w="5228" w:type="dxa"/>
          </w:tcPr>
          <w:p w14:paraId="43B8739D" w14:textId="77777777" w:rsidR="003A4C45" w:rsidRPr="00980367" w:rsidRDefault="003A4C45" w:rsidP="00972AE7"/>
        </w:tc>
      </w:tr>
      <w:tr w:rsidR="003A4C45" w:rsidRPr="00980367" w14:paraId="1B954699" w14:textId="77777777" w:rsidTr="00972AE7">
        <w:tc>
          <w:tcPr>
            <w:tcW w:w="5228" w:type="dxa"/>
          </w:tcPr>
          <w:p w14:paraId="05E550F4" w14:textId="77777777" w:rsidR="003A4C45" w:rsidRPr="00980367" w:rsidRDefault="003A4C45" w:rsidP="00972AE7">
            <w:r w:rsidRPr="00980367">
              <w:t>2</w:t>
            </w:r>
          </w:p>
          <w:p w14:paraId="495F4D26" w14:textId="77777777" w:rsidR="003A4C45" w:rsidRPr="00980367" w:rsidRDefault="003A4C45" w:rsidP="00972AE7"/>
        </w:tc>
        <w:tc>
          <w:tcPr>
            <w:tcW w:w="5228" w:type="dxa"/>
          </w:tcPr>
          <w:p w14:paraId="681F8098" w14:textId="77777777" w:rsidR="003A4C45" w:rsidRPr="00980367" w:rsidRDefault="003A4C45" w:rsidP="00972AE7"/>
        </w:tc>
      </w:tr>
      <w:tr w:rsidR="003A4C45" w:rsidRPr="00980367" w14:paraId="2F86D0D0" w14:textId="77777777" w:rsidTr="00972AE7">
        <w:tc>
          <w:tcPr>
            <w:tcW w:w="5228" w:type="dxa"/>
          </w:tcPr>
          <w:p w14:paraId="48C22D54" w14:textId="77777777" w:rsidR="003A4C45" w:rsidRPr="00980367" w:rsidRDefault="003A4C45" w:rsidP="00972AE7">
            <w:r w:rsidRPr="00980367">
              <w:t>3</w:t>
            </w:r>
          </w:p>
          <w:p w14:paraId="5C51CFDF" w14:textId="77777777" w:rsidR="003A4C45" w:rsidRPr="00980367" w:rsidRDefault="003A4C45" w:rsidP="00972AE7"/>
        </w:tc>
        <w:tc>
          <w:tcPr>
            <w:tcW w:w="5228" w:type="dxa"/>
          </w:tcPr>
          <w:p w14:paraId="49A08E7B" w14:textId="77777777" w:rsidR="003A4C45" w:rsidRPr="00980367" w:rsidRDefault="003A4C45" w:rsidP="00972AE7"/>
        </w:tc>
      </w:tr>
      <w:tr w:rsidR="003A4C45" w:rsidRPr="00980367" w14:paraId="17BDEF93" w14:textId="77777777" w:rsidTr="00972AE7">
        <w:tc>
          <w:tcPr>
            <w:tcW w:w="5228" w:type="dxa"/>
          </w:tcPr>
          <w:p w14:paraId="62058404" w14:textId="77777777" w:rsidR="003A4C45" w:rsidRPr="00980367" w:rsidRDefault="003A4C45" w:rsidP="00972AE7">
            <w:r w:rsidRPr="00980367">
              <w:t>4</w:t>
            </w:r>
          </w:p>
          <w:p w14:paraId="08A68019" w14:textId="77777777" w:rsidR="003A4C45" w:rsidRPr="00980367" w:rsidRDefault="003A4C45" w:rsidP="00972AE7"/>
        </w:tc>
        <w:tc>
          <w:tcPr>
            <w:tcW w:w="5228" w:type="dxa"/>
          </w:tcPr>
          <w:p w14:paraId="768CEF1C" w14:textId="77777777" w:rsidR="003A4C45" w:rsidRPr="00980367" w:rsidRDefault="003A4C45" w:rsidP="00972AE7"/>
        </w:tc>
      </w:tr>
      <w:tr w:rsidR="003A4C45" w:rsidRPr="00980367" w14:paraId="49D14170" w14:textId="77777777" w:rsidTr="00972AE7">
        <w:tc>
          <w:tcPr>
            <w:tcW w:w="5228" w:type="dxa"/>
          </w:tcPr>
          <w:p w14:paraId="6C9C8B2E" w14:textId="77777777" w:rsidR="003A4C45" w:rsidRPr="00980367" w:rsidRDefault="003A4C45" w:rsidP="00972AE7">
            <w:r w:rsidRPr="00980367">
              <w:t>5</w:t>
            </w:r>
          </w:p>
          <w:p w14:paraId="4C944711" w14:textId="77777777" w:rsidR="003A4C45" w:rsidRPr="00980367" w:rsidRDefault="003A4C45" w:rsidP="00972AE7"/>
        </w:tc>
        <w:tc>
          <w:tcPr>
            <w:tcW w:w="5228" w:type="dxa"/>
          </w:tcPr>
          <w:p w14:paraId="6F772B9E" w14:textId="77777777" w:rsidR="003A4C45" w:rsidRPr="00980367" w:rsidRDefault="003A4C45" w:rsidP="00972AE7"/>
        </w:tc>
      </w:tr>
    </w:tbl>
    <w:p w14:paraId="7BC83509" w14:textId="77777777" w:rsidR="003A4C45" w:rsidRPr="00980367" w:rsidRDefault="003A4C45" w:rsidP="003A4C45"/>
    <w:tbl>
      <w:tblPr>
        <w:tblStyle w:val="TableGrid"/>
        <w:tblW w:w="0" w:type="auto"/>
        <w:tblLook w:val="04A0" w:firstRow="1" w:lastRow="0" w:firstColumn="1" w:lastColumn="0" w:noHBand="0" w:noVBand="1"/>
      </w:tblPr>
      <w:tblGrid>
        <w:gridCol w:w="5228"/>
        <w:gridCol w:w="5228"/>
      </w:tblGrid>
      <w:tr w:rsidR="003A4C45" w:rsidRPr="00980367" w14:paraId="59568909" w14:textId="77777777" w:rsidTr="00972AE7">
        <w:tc>
          <w:tcPr>
            <w:tcW w:w="5228" w:type="dxa"/>
            <w:shd w:val="clear" w:color="auto" w:fill="002060"/>
          </w:tcPr>
          <w:p w14:paraId="4AA781D2" w14:textId="77777777" w:rsidR="003A4C45" w:rsidRPr="00980367" w:rsidRDefault="003A4C45" w:rsidP="00972AE7">
            <w:r w:rsidRPr="00980367">
              <w:t xml:space="preserve">What are (or should be) the consequences for people not keeping to these safety guidelines? </w:t>
            </w:r>
          </w:p>
          <w:p w14:paraId="172C3054" w14:textId="77777777" w:rsidR="003A4C45" w:rsidRPr="00980367" w:rsidRDefault="003A4C45" w:rsidP="00972AE7"/>
        </w:tc>
        <w:tc>
          <w:tcPr>
            <w:tcW w:w="5228" w:type="dxa"/>
          </w:tcPr>
          <w:p w14:paraId="1546D498" w14:textId="77777777" w:rsidR="003A4C45" w:rsidRPr="00980367" w:rsidRDefault="003A4C45" w:rsidP="00972AE7"/>
        </w:tc>
      </w:tr>
      <w:tr w:rsidR="003A4C45" w:rsidRPr="00980367" w14:paraId="4EDF74F0" w14:textId="77777777" w:rsidTr="00972AE7">
        <w:tc>
          <w:tcPr>
            <w:tcW w:w="5228" w:type="dxa"/>
            <w:shd w:val="clear" w:color="auto" w:fill="002060"/>
          </w:tcPr>
          <w:p w14:paraId="67D3F27D" w14:textId="77777777" w:rsidR="003A4C45" w:rsidRPr="00980367" w:rsidRDefault="003A4C45" w:rsidP="00972AE7">
            <w:r w:rsidRPr="00980367">
              <w:t xml:space="preserve">What needs to happen if the whole class decides these guidelines are not working them? </w:t>
            </w:r>
          </w:p>
          <w:p w14:paraId="490A858B" w14:textId="77777777" w:rsidR="003A4C45" w:rsidRPr="00980367" w:rsidRDefault="003A4C45" w:rsidP="00972AE7"/>
        </w:tc>
        <w:tc>
          <w:tcPr>
            <w:tcW w:w="5228" w:type="dxa"/>
          </w:tcPr>
          <w:p w14:paraId="33B2010F" w14:textId="77777777" w:rsidR="003A4C45" w:rsidRPr="00980367" w:rsidRDefault="003A4C45" w:rsidP="00972AE7"/>
        </w:tc>
      </w:tr>
    </w:tbl>
    <w:p w14:paraId="6D9608E1" w14:textId="77777777" w:rsidR="003A4C45" w:rsidRPr="00980367" w:rsidRDefault="003A4C45" w:rsidP="003A4C45">
      <w:r w:rsidRPr="00980367">
        <w:br w:type="page"/>
      </w:r>
    </w:p>
    <w:tbl>
      <w:tblPr>
        <w:tblStyle w:val="TableGrid"/>
        <w:tblW w:w="0" w:type="auto"/>
        <w:tblLook w:val="04A0" w:firstRow="1" w:lastRow="0" w:firstColumn="1" w:lastColumn="0" w:noHBand="0" w:noVBand="1"/>
      </w:tblPr>
      <w:tblGrid>
        <w:gridCol w:w="10456"/>
      </w:tblGrid>
      <w:tr w:rsidR="003A4C45" w:rsidRPr="00980367" w14:paraId="3094B779" w14:textId="77777777" w:rsidTr="00E92C75">
        <w:tc>
          <w:tcPr>
            <w:tcW w:w="10456" w:type="dxa"/>
            <w:shd w:val="clear" w:color="auto" w:fill="002060"/>
          </w:tcPr>
          <w:p w14:paraId="2FDF9CF2" w14:textId="77777777" w:rsidR="003A4C45" w:rsidRPr="00980367" w:rsidRDefault="003A4C45" w:rsidP="00972AE7">
            <w:pPr>
              <w:rPr>
                <w:b/>
                <w:bCs/>
                <w:sz w:val="52"/>
                <w:szCs w:val="52"/>
              </w:rPr>
            </w:pPr>
            <w:r w:rsidRPr="00980367">
              <w:rPr>
                <w:b/>
                <w:bCs/>
                <w:sz w:val="52"/>
                <w:szCs w:val="52"/>
              </w:rPr>
              <w:lastRenderedPageBreak/>
              <w:t xml:space="preserve">A4. What </w:t>
            </w:r>
            <w:r>
              <w:rPr>
                <w:b/>
                <w:bCs/>
                <w:sz w:val="52"/>
                <w:szCs w:val="52"/>
              </w:rPr>
              <w:t>you will learn about in</w:t>
            </w:r>
            <w:r w:rsidRPr="00980367">
              <w:rPr>
                <w:b/>
                <w:bCs/>
                <w:sz w:val="52"/>
                <w:szCs w:val="52"/>
              </w:rPr>
              <w:t xml:space="preserve"> Health </w:t>
            </w:r>
            <w:r w:rsidRPr="00E76686">
              <w:rPr>
                <w:b/>
                <w:bCs/>
                <w:sz w:val="52"/>
                <w:szCs w:val="52"/>
              </w:rPr>
              <w:t>Education, assessed by the Health Studies Achievement Standards</w:t>
            </w:r>
          </w:p>
        </w:tc>
      </w:tr>
    </w:tbl>
    <w:p w14:paraId="544F6257" w14:textId="77777777" w:rsidR="003A4C45" w:rsidRPr="00980367" w:rsidRDefault="003A4C45" w:rsidP="003A4C45"/>
    <w:p w14:paraId="047C8517" w14:textId="77777777" w:rsidR="003A4C45" w:rsidRPr="00980367" w:rsidRDefault="003A4C45" w:rsidP="003A4C45">
      <w:pPr>
        <w:rPr>
          <w:b/>
          <w:bCs/>
        </w:rPr>
      </w:pPr>
      <w:r w:rsidRPr="00980367">
        <w:rPr>
          <w:b/>
          <w:bCs/>
        </w:rPr>
        <w:t xml:space="preserve">This activity is to help track your learning across the year. </w:t>
      </w:r>
    </w:p>
    <w:p w14:paraId="380A82E5" w14:textId="77777777" w:rsidR="003A4C45" w:rsidRPr="00980367" w:rsidRDefault="003A4C45" w:rsidP="003A4C45">
      <w:r w:rsidRPr="00980367">
        <w:t xml:space="preserve">Your teacher has designed your Health Education Learning programme to include the Health Studies </w:t>
      </w:r>
      <w:r w:rsidRPr="00980367">
        <w:rPr>
          <w:b/>
          <w:bCs/>
        </w:rPr>
        <w:t>Significant Learning</w:t>
      </w:r>
      <w:r w:rsidRPr="00980367">
        <w:t>. This is a list of statements describing the important learning that a course using the Health Studies Achievement Standards needs to cover.</w:t>
      </w:r>
    </w:p>
    <w:p w14:paraId="064C663C" w14:textId="77777777" w:rsidR="003A4C45" w:rsidRPr="00980367" w:rsidRDefault="003A4C45" w:rsidP="003A4C45">
      <w:r w:rsidRPr="00980367">
        <w:t xml:space="preserve">It is important that your teacher makes sure your learning covers aspects of these ideas because your Achievement Standard assessments draws on this learning, as shown below. </w:t>
      </w:r>
    </w:p>
    <w:tbl>
      <w:tblPr>
        <w:tblStyle w:val="TableGrid"/>
        <w:tblW w:w="10479" w:type="dxa"/>
        <w:tblLook w:val="04A0" w:firstRow="1" w:lastRow="0" w:firstColumn="1" w:lastColumn="0" w:noHBand="0" w:noVBand="1"/>
      </w:tblPr>
      <w:tblGrid>
        <w:gridCol w:w="2547"/>
        <w:gridCol w:w="7932"/>
      </w:tblGrid>
      <w:tr w:rsidR="003A4C45" w:rsidRPr="00980367" w14:paraId="7EF677FF" w14:textId="77777777" w:rsidTr="00972AE7">
        <w:trPr>
          <w:trHeight w:val="190"/>
        </w:trPr>
        <w:tc>
          <w:tcPr>
            <w:tcW w:w="2547" w:type="dxa"/>
            <w:shd w:val="clear" w:color="auto" w:fill="002060"/>
          </w:tcPr>
          <w:p w14:paraId="3BFAB382" w14:textId="77777777" w:rsidR="003A4C45" w:rsidRPr="00980367" w:rsidRDefault="003A4C45" w:rsidP="00972AE7">
            <w:pPr>
              <w:rPr>
                <w:b/>
                <w:bCs/>
              </w:rPr>
            </w:pPr>
          </w:p>
        </w:tc>
        <w:tc>
          <w:tcPr>
            <w:tcW w:w="7932" w:type="dxa"/>
            <w:shd w:val="clear" w:color="auto" w:fill="DEEAF6" w:themeFill="accent5" w:themeFillTint="33"/>
          </w:tcPr>
          <w:p w14:paraId="1BC56669" w14:textId="77777777" w:rsidR="003A4C45" w:rsidRPr="00980367" w:rsidRDefault="003A4C45" w:rsidP="00972AE7">
            <w:pPr>
              <w:rPr>
                <w:b/>
                <w:bCs/>
              </w:rPr>
            </w:pPr>
            <w:r w:rsidRPr="00980367">
              <w:rPr>
                <w:b/>
                <w:bCs/>
              </w:rPr>
              <w:t xml:space="preserve">Significant Learning </w:t>
            </w:r>
          </w:p>
        </w:tc>
      </w:tr>
      <w:tr w:rsidR="003A4C45" w:rsidRPr="00980367" w14:paraId="471E088F" w14:textId="77777777" w:rsidTr="00972AE7">
        <w:trPr>
          <w:trHeight w:val="1226"/>
        </w:trPr>
        <w:tc>
          <w:tcPr>
            <w:tcW w:w="2547" w:type="dxa"/>
            <w:shd w:val="clear" w:color="auto" w:fill="002060"/>
          </w:tcPr>
          <w:p w14:paraId="50667822" w14:textId="77777777" w:rsidR="003A4C45" w:rsidRPr="00980367" w:rsidRDefault="003A4C45" w:rsidP="00972AE7">
            <w:pPr>
              <w:rPr>
                <w:b/>
                <w:bCs/>
              </w:rPr>
            </w:pPr>
            <w:bookmarkStart w:id="11" w:name="_Hlk152166589"/>
            <w:r w:rsidRPr="00980367">
              <w:rPr>
                <w:b/>
                <w:bCs/>
              </w:rPr>
              <w:t xml:space="preserve">Health Studies 1.1 </w:t>
            </w:r>
          </w:p>
          <w:p w14:paraId="061B8BFE" w14:textId="77777777" w:rsidR="003A4C45" w:rsidRPr="00980367" w:rsidRDefault="003A4C45" w:rsidP="00972AE7">
            <w:pPr>
              <w:rPr>
                <w:b/>
                <w:bCs/>
              </w:rPr>
            </w:pPr>
            <w:r w:rsidRPr="00980367">
              <w:rPr>
                <w:b/>
                <w:bCs/>
              </w:rPr>
              <w:t>Demonstrate understanding of hauora in a health-related context through the application of a model of health</w:t>
            </w:r>
          </w:p>
        </w:tc>
        <w:tc>
          <w:tcPr>
            <w:tcW w:w="7932" w:type="dxa"/>
            <w:shd w:val="clear" w:color="auto" w:fill="F2F2F2" w:themeFill="background1" w:themeFillShade="F2"/>
          </w:tcPr>
          <w:p w14:paraId="69D6485E" w14:textId="77777777" w:rsidR="003A4C45" w:rsidRPr="00980367" w:rsidRDefault="003A4C45" w:rsidP="003A4C45">
            <w:pPr>
              <w:numPr>
                <w:ilvl w:val="0"/>
                <w:numId w:val="17"/>
              </w:numPr>
              <w:contextualSpacing/>
            </w:pPr>
            <w:r w:rsidRPr="00980367">
              <w:t>apply a variety of holistic models of health to a range of situations to develop understanding of hauora</w:t>
            </w:r>
          </w:p>
          <w:p w14:paraId="5CA327B9" w14:textId="77777777" w:rsidR="003A4C45" w:rsidRPr="00980367" w:rsidRDefault="003A4C45" w:rsidP="003A4C45">
            <w:pPr>
              <w:numPr>
                <w:ilvl w:val="0"/>
                <w:numId w:val="17"/>
              </w:numPr>
              <w:contextualSpacing/>
            </w:pPr>
            <w:r w:rsidRPr="00980367">
              <w:t>investigate the importance of Māori values within hauora, such as tiakitanga, manaakitanga, and whanaungatanga, across individual, whānau, and community contexts</w:t>
            </w:r>
          </w:p>
          <w:p w14:paraId="7A37BB6C" w14:textId="77777777" w:rsidR="003A4C45" w:rsidRPr="00980367" w:rsidRDefault="003A4C45" w:rsidP="003A4C45">
            <w:pPr>
              <w:numPr>
                <w:ilvl w:val="0"/>
                <w:numId w:val="17"/>
              </w:numPr>
              <w:contextualSpacing/>
            </w:pPr>
            <w:r w:rsidRPr="00980367">
              <w:t>inquire into Pacific values, knowledges, and practices, such as vā, in relation to individual, whānau, and community health contexts.</w:t>
            </w:r>
          </w:p>
        </w:tc>
      </w:tr>
      <w:tr w:rsidR="003A4C45" w:rsidRPr="00980367" w14:paraId="64B4E961" w14:textId="77777777" w:rsidTr="00972AE7">
        <w:trPr>
          <w:trHeight w:val="733"/>
        </w:trPr>
        <w:tc>
          <w:tcPr>
            <w:tcW w:w="2547" w:type="dxa"/>
            <w:shd w:val="clear" w:color="auto" w:fill="002060"/>
          </w:tcPr>
          <w:p w14:paraId="663B2632" w14:textId="77777777" w:rsidR="003A4C45" w:rsidRPr="00980367" w:rsidRDefault="003A4C45" w:rsidP="00972AE7">
            <w:pPr>
              <w:rPr>
                <w:b/>
                <w:bCs/>
              </w:rPr>
            </w:pPr>
            <w:r w:rsidRPr="00980367">
              <w:rPr>
                <w:b/>
                <w:bCs/>
              </w:rPr>
              <w:t>Health Studies 1.2</w:t>
            </w:r>
            <w:r w:rsidRPr="00980367">
              <w:rPr>
                <w:b/>
                <w:bCs/>
              </w:rPr>
              <w:br/>
              <w:t>Demonstrate understanding of decision-making in a health-related situation</w:t>
            </w:r>
          </w:p>
        </w:tc>
        <w:tc>
          <w:tcPr>
            <w:tcW w:w="7932" w:type="dxa"/>
            <w:shd w:val="clear" w:color="auto" w:fill="F2F2F2" w:themeFill="background1" w:themeFillShade="F2"/>
          </w:tcPr>
          <w:p w14:paraId="06353A9D" w14:textId="77777777" w:rsidR="003A4C45" w:rsidRPr="00980367" w:rsidRDefault="003A4C45" w:rsidP="003A4C45">
            <w:pPr>
              <w:numPr>
                <w:ilvl w:val="0"/>
                <w:numId w:val="16"/>
              </w:numPr>
              <w:contextualSpacing/>
            </w:pPr>
            <w:r w:rsidRPr="00980367">
              <w:t>understand how personal, interpersonal, and societal factors impact hauora and inform decision-making</w:t>
            </w:r>
          </w:p>
          <w:p w14:paraId="43164278" w14:textId="77777777" w:rsidR="003A4C45" w:rsidRPr="00980367" w:rsidRDefault="003A4C45" w:rsidP="003A4C45">
            <w:pPr>
              <w:numPr>
                <w:ilvl w:val="0"/>
                <w:numId w:val="16"/>
              </w:numPr>
              <w:contextualSpacing/>
            </w:pPr>
            <w:r w:rsidRPr="00980367">
              <w:t>use critical thinking in relation to values, attitudes, and beliefs that inform approaches to hauora</w:t>
            </w:r>
          </w:p>
          <w:p w14:paraId="4800E097" w14:textId="77777777" w:rsidR="003A4C45" w:rsidRPr="00980367" w:rsidRDefault="003A4C45" w:rsidP="003A4C45">
            <w:pPr>
              <w:numPr>
                <w:ilvl w:val="0"/>
                <w:numId w:val="16"/>
              </w:numPr>
              <w:contextualSpacing/>
            </w:pPr>
            <w:r w:rsidRPr="00980367">
              <w:t>investigate ways in which hauora is more than a matter of personal decision-making and individual responsibility.</w:t>
            </w:r>
          </w:p>
        </w:tc>
      </w:tr>
      <w:tr w:rsidR="003A4C45" w:rsidRPr="00980367" w14:paraId="0E5D5C59" w14:textId="77777777" w:rsidTr="00972AE7">
        <w:trPr>
          <w:trHeight w:val="719"/>
        </w:trPr>
        <w:tc>
          <w:tcPr>
            <w:tcW w:w="2547" w:type="dxa"/>
            <w:shd w:val="clear" w:color="auto" w:fill="002060"/>
          </w:tcPr>
          <w:p w14:paraId="0B6A16FE" w14:textId="77777777" w:rsidR="003A4C45" w:rsidRPr="00980367" w:rsidRDefault="003A4C45" w:rsidP="00972AE7">
            <w:pPr>
              <w:rPr>
                <w:b/>
                <w:bCs/>
              </w:rPr>
            </w:pPr>
            <w:r w:rsidRPr="00980367">
              <w:rPr>
                <w:b/>
                <w:bCs/>
              </w:rPr>
              <w:t>Health Studies 1.3 Demonstrate understanding of factors that influence hauora</w:t>
            </w:r>
          </w:p>
        </w:tc>
        <w:tc>
          <w:tcPr>
            <w:tcW w:w="7932" w:type="dxa"/>
            <w:shd w:val="clear" w:color="auto" w:fill="F2F2F2" w:themeFill="background1" w:themeFillShade="F2"/>
          </w:tcPr>
          <w:p w14:paraId="0000BF35" w14:textId="77777777" w:rsidR="003A4C45" w:rsidRPr="00980367" w:rsidRDefault="003A4C45" w:rsidP="003A4C45">
            <w:pPr>
              <w:numPr>
                <w:ilvl w:val="0"/>
                <w:numId w:val="18"/>
              </w:numPr>
              <w:contextualSpacing/>
            </w:pPr>
            <w:r w:rsidRPr="00980367">
              <w:t xml:space="preserve">understand how personal, interpersonal, and societal factors impact hauora and inform decision-making </w:t>
            </w:r>
          </w:p>
          <w:p w14:paraId="37B3F8D2" w14:textId="77777777" w:rsidR="003A4C45" w:rsidRPr="00980367" w:rsidRDefault="003A4C45" w:rsidP="003A4C45">
            <w:pPr>
              <w:numPr>
                <w:ilvl w:val="0"/>
                <w:numId w:val="18"/>
              </w:numPr>
              <w:contextualSpacing/>
            </w:pPr>
            <w:r w:rsidRPr="00980367">
              <w:t>investigate ways in which hauora is more than a matter of personal decision-making and individual responsibility.</w:t>
            </w:r>
          </w:p>
        </w:tc>
      </w:tr>
      <w:tr w:rsidR="003A4C45" w:rsidRPr="00980367" w14:paraId="015026AC" w14:textId="77777777" w:rsidTr="00972AE7">
        <w:trPr>
          <w:trHeight w:val="972"/>
        </w:trPr>
        <w:tc>
          <w:tcPr>
            <w:tcW w:w="2547" w:type="dxa"/>
            <w:shd w:val="clear" w:color="auto" w:fill="002060"/>
          </w:tcPr>
          <w:p w14:paraId="2EAC6B3F" w14:textId="77777777" w:rsidR="003A4C45" w:rsidRPr="00980367" w:rsidRDefault="003A4C45" w:rsidP="00972AE7">
            <w:pPr>
              <w:rPr>
                <w:b/>
                <w:bCs/>
              </w:rPr>
            </w:pPr>
            <w:r w:rsidRPr="00980367">
              <w:rPr>
                <w:b/>
                <w:bCs/>
              </w:rPr>
              <w:t>Health Studies 1.4 Demonstrate understanding of strategies that enhance hauora</w:t>
            </w:r>
          </w:p>
        </w:tc>
        <w:tc>
          <w:tcPr>
            <w:tcW w:w="7932" w:type="dxa"/>
            <w:shd w:val="clear" w:color="auto" w:fill="F2F2F2" w:themeFill="background1" w:themeFillShade="F2"/>
          </w:tcPr>
          <w:p w14:paraId="279B0A1C" w14:textId="77777777" w:rsidR="003A4C45" w:rsidRPr="00980367" w:rsidRDefault="003A4C45" w:rsidP="003A4C45">
            <w:pPr>
              <w:numPr>
                <w:ilvl w:val="0"/>
                <w:numId w:val="19"/>
              </w:numPr>
              <w:contextualSpacing/>
            </w:pPr>
            <w:r w:rsidRPr="00980367">
              <w:t xml:space="preserve">understand how personal, interpersonal, and societal factors impact hauora and inform decision-making </w:t>
            </w:r>
          </w:p>
          <w:p w14:paraId="01DF8CD2" w14:textId="77777777" w:rsidR="003A4C45" w:rsidRPr="00980367" w:rsidRDefault="003A4C45" w:rsidP="003A4C45">
            <w:pPr>
              <w:numPr>
                <w:ilvl w:val="0"/>
                <w:numId w:val="19"/>
              </w:numPr>
              <w:contextualSpacing/>
            </w:pPr>
            <w:r w:rsidRPr="00980367">
              <w:t xml:space="preserve">investigate diverse strategies to help manage change situations that impact hauora </w:t>
            </w:r>
          </w:p>
          <w:p w14:paraId="782A140D" w14:textId="77777777" w:rsidR="003A4C45" w:rsidRPr="00980367" w:rsidRDefault="003A4C45" w:rsidP="003A4C45">
            <w:pPr>
              <w:numPr>
                <w:ilvl w:val="0"/>
                <w:numId w:val="19"/>
              </w:numPr>
              <w:contextualSpacing/>
            </w:pPr>
            <w:r w:rsidRPr="00980367">
              <w:t>use critical thinking in relation to social constructs, power imbalances, biases, and assumptions that impact hauora.</w:t>
            </w:r>
          </w:p>
        </w:tc>
      </w:tr>
      <w:bookmarkEnd w:id="11"/>
    </w:tbl>
    <w:p w14:paraId="7AE846E8" w14:textId="77777777" w:rsidR="003A4C45" w:rsidRPr="00980367" w:rsidRDefault="003A4C45" w:rsidP="003A4C45"/>
    <w:p w14:paraId="3BF53BDA" w14:textId="77777777" w:rsidR="003A4C45" w:rsidRPr="00980367" w:rsidRDefault="003A4C45" w:rsidP="003A4C45">
      <w:pPr>
        <w:rPr>
          <w:color w:val="002060"/>
          <w:sz w:val="28"/>
          <w:szCs w:val="28"/>
        </w:rPr>
      </w:pPr>
      <w:r w:rsidRPr="00980367">
        <w:rPr>
          <w:color w:val="002060"/>
          <w:sz w:val="28"/>
          <w:szCs w:val="28"/>
        </w:rPr>
        <w:t xml:space="preserve">Setting up your digital scrapbook </w:t>
      </w:r>
    </w:p>
    <w:p w14:paraId="4A05EC17" w14:textId="77777777" w:rsidR="003A4C45" w:rsidRPr="00980367" w:rsidRDefault="003A4C45" w:rsidP="003A4C45">
      <w:r w:rsidRPr="00980367">
        <w:rPr>
          <w:b/>
          <w:bCs/>
          <w:color w:val="002060"/>
        </w:rPr>
        <w:t>Your task:</w:t>
      </w:r>
      <w:r w:rsidRPr="00980367">
        <w:rPr>
          <w:color w:val="002060"/>
          <w:sz w:val="28"/>
          <w:szCs w:val="28"/>
        </w:rPr>
        <w:t xml:space="preserve"> </w:t>
      </w:r>
      <w:r w:rsidRPr="00980367">
        <w:t xml:space="preserve">You need to start this activity early in the year by setting up a </w:t>
      </w:r>
      <w:r w:rsidRPr="00980367">
        <w:rPr>
          <w:b/>
          <w:bCs/>
        </w:rPr>
        <w:t>PowerPoint or a digital e-book</w:t>
      </w:r>
      <w:r w:rsidRPr="00980367">
        <w:t xml:space="preserve"> or some other digital application that you can </w:t>
      </w:r>
      <w:r w:rsidRPr="00980367">
        <w:rPr>
          <w:b/>
          <w:bCs/>
        </w:rPr>
        <w:t>use like a scrapbook</w:t>
      </w:r>
      <w:r w:rsidRPr="00980367">
        <w:t xml:space="preserve">.  Keep this with your other digital files. Across the year you will add snippets into your digital scrapbook to show some of the learning that you have done. These snippets would be a screenshot of your work, a photo, a link to a digital recording you made, your reflections on your learning, etc. You do not need to put everything in your scrapbook – that’s what your Learning Journal and Workbook </w:t>
      </w:r>
      <w:r>
        <w:t>is</w:t>
      </w:r>
      <w:r w:rsidRPr="00980367">
        <w:t xml:space="preserve"> for. Rather, it is a type of reflection on your learning and recognising when you have covered an aspect of the Significant Learning in some way. </w:t>
      </w:r>
    </w:p>
    <w:p w14:paraId="603F1CA6" w14:textId="77777777" w:rsidR="003A4C45" w:rsidRPr="00980367" w:rsidRDefault="003A4C45" w:rsidP="003A4C45">
      <w:r w:rsidRPr="00980367">
        <w:t xml:space="preserve">Once you have decided the </w:t>
      </w:r>
      <w:r>
        <w:t xml:space="preserve">digital </w:t>
      </w:r>
      <w:r w:rsidRPr="00980367">
        <w:t>application you will use</w:t>
      </w:r>
      <w:r>
        <w:t xml:space="preserve"> for your scrapbook</w:t>
      </w:r>
      <w:r w:rsidRPr="00980367">
        <w:t xml:space="preserve">, head up each page with one of the Significant Learning Statements from the list below. Over time you may want of make more than one page for some </w:t>
      </w:r>
      <w:r w:rsidRPr="00980367">
        <w:lastRenderedPageBreak/>
        <w:t>ideas. Note that it is suggested that you set up a separate page for each of these three main topic areas of Food and Nutrition, Relationships and Sexuality, and Mental Health.</w:t>
      </w:r>
    </w:p>
    <w:p w14:paraId="703AF487" w14:textId="77777777" w:rsidR="003A4C45" w:rsidRPr="00980367" w:rsidRDefault="003A4C45" w:rsidP="003A4C45">
      <w:pPr>
        <w:numPr>
          <w:ilvl w:val="0"/>
          <w:numId w:val="27"/>
        </w:numPr>
        <w:contextualSpacing/>
      </w:pPr>
      <w:r w:rsidRPr="00980367">
        <w:t>Take time to think about what you want to put on the cover of your scrapbook, and when you have decided, complete th</w:t>
      </w:r>
      <w:r>
        <w:t>e cover</w:t>
      </w:r>
      <w:r w:rsidRPr="00980367">
        <w:t>.</w:t>
      </w:r>
    </w:p>
    <w:p w14:paraId="20C3D249" w14:textId="77777777" w:rsidR="003A4C45" w:rsidRPr="00980367" w:rsidRDefault="003A4C45" w:rsidP="003A4C45">
      <w:pPr>
        <w:numPr>
          <w:ilvl w:val="0"/>
          <w:numId w:val="27"/>
        </w:numPr>
        <w:contextualSpacing/>
      </w:pPr>
      <w:r w:rsidRPr="00980367">
        <w:t xml:space="preserve">Across the year you should be able to add a ‘snippet’ or a ‘scrap’ to each of the pages of your scrapbook to show something of the learning you did, related to </w:t>
      </w:r>
      <w:r>
        <w:t>most of the</w:t>
      </w:r>
      <w:r w:rsidRPr="00980367">
        <w:t xml:space="preserve"> Significant Leaning idea</w:t>
      </w:r>
      <w:r>
        <w:t>s</w:t>
      </w:r>
      <w:r w:rsidRPr="00980367">
        <w:t xml:space="preserve">. </w:t>
      </w:r>
    </w:p>
    <w:p w14:paraId="1366FC16" w14:textId="77777777" w:rsidR="003A4C45" w:rsidRDefault="003A4C45" w:rsidP="003A4C45">
      <w:pPr>
        <w:numPr>
          <w:ilvl w:val="0"/>
          <w:numId w:val="27"/>
        </w:numPr>
        <w:contextualSpacing/>
      </w:pPr>
      <w:r w:rsidRPr="00980367">
        <w:t xml:space="preserve">As this is a reflective activity, you may also like to add in some of the reflection </w:t>
      </w:r>
      <w:r>
        <w:t xml:space="preserve">comments about your learning and what you personally gained from the learning </w:t>
      </w:r>
      <w:r w:rsidRPr="00980367">
        <w:t xml:space="preserve">. </w:t>
      </w:r>
    </w:p>
    <w:p w14:paraId="70E188FE" w14:textId="77777777" w:rsidR="003A4C45" w:rsidRPr="00980367" w:rsidRDefault="003A4C45" w:rsidP="003A4C45">
      <w:pPr>
        <w:ind w:left="720"/>
        <w:contextualSpacing/>
      </w:pPr>
    </w:p>
    <w:tbl>
      <w:tblPr>
        <w:tblStyle w:val="TableGrid1"/>
        <w:tblW w:w="10485" w:type="dxa"/>
        <w:tblLook w:val="04A0" w:firstRow="1" w:lastRow="0" w:firstColumn="1" w:lastColumn="0" w:noHBand="0" w:noVBand="1"/>
      </w:tblPr>
      <w:tblGrid>
        <w:gridCol w:w="10485"/>
      </w:tblGrid>
      <w:tr w:rsidR="003A4C45" w:rsidRPr="00980367" w14:paraId="2A56FFC7" w14:textId="77777777" w:rsidTr="00972AE7">
        <w:tc>
          <w:tcPr>
            <w:tcW w:w="10485" w:type="dxa"/>
            <w:shd w:val="clear" w:color="auto" w:fill="002060"/>
          </w:tcPr>
          <w:p w14:paraId="17517089" w14:textId="77777777" w:rsidR="003A4C45" w:rsidRPr="00980367" w:rsidRDefault="003A4C45" w:rsidP="00972AE7">
            <w:pPr>
              <w:rPr>
                <w:b/>
                <w:bCs/>
                <w:sz w:val="28"/>
                <w:szCs w:val="28"/>
              </w:rPr>
            </w:pPr>
            <w:r w:rsidRPr="00980367">
              <w:rPr>
                <w:b/>
                <w:bCs/>
                <w:sz w:val="28"/>
                <w:szCs w:val="28"/>
              </w:rPr>
              <w:t xml:space="preserve">Significant Learning </w:t>
            </w:r>
          </w:p>
        </w:tc>
      </w:tr>
      <w:tr w:rsidR="003A4C45" w:rsidRPr="00980367" w14:paraId="061F1A62" w14:textId="77777777" w:rsidTr="00972AE7">
        <w:tc>
          <w:tcPr>
            <w:tcW w:w="10485" w:type="dxa"/>
          </w:tcPr>
          <w:p w14:paraId="669F3E1F" w14:textId="77777777" w:rsidR="003A4C45" w:rsidRPr="00980367" w:rsidRDefault="003A4C45" w:rsidP="00972AE7">
            <w:r w:rsidRPr="00980367">
              <w:t>apply a variety of holistic models of health to a range of situations to develop understanding of hauora</w:t>
            </w:r>
          </w:p>
        </w:tc>
      </w:tr>
      <w:tr w:rsidR="003A4C45" w:rsidRPr="00980367" w14:paraId="3177393D" w14:textId="77777777" w:rsidTr="00972AE7">
        <w:tc>
          <w:tcPr>
            <w:tcW w:w="10485" w:type="dxa"/>
          </w:tcPr>
          <w:p w14:paraId="7243E363" w14:textId="77777777" w:rsidR="003A4C45" w:rsidRPr="00980367" w:rsidRDefault="003A4C45" w:rsidP="00972AE7">
            <w:r w:rsidRPr="00980367">
              <w:t>investigate the importance of Māori values within hauora, such as tiakitanga, manaakitanga, and whanaungatanga, across individual, whānau, and community contexts</w:t>
            </w:r>
          </w:p>
        </w:tc>
      </w:tr>
      <w:tr w:rsidR="003A4C45" w:rsidRPr="00980367" w14:paraId="1566BB98" w14:textId="77777777" w:rsidTr="00972AE7">
        <w:tc>
          <w:tcPr>
            <w:tcW w:w="10485" w:type="dxa"/>
          </w:tcPr>
          <w:p w14:paraId="45DB9EC5" w14:textId="77777777" w:rsidR="003A4C45" w:rsidRPr="00980367" w:rsidRDefault="003A4C45" w:rsidP="00972AE7">
            <w:r w:rsidRPr="00980367">
              <w:t xml:space="preserve">inquire into Māori knowledges and practices related to hauora </w:t>
            </w:r>
            <w:r w:rsidRPr="00980367">
              <w:rPr>
                <w:i/>
                <w:iCs/>
              </w:rPr>
              <w:t xml:space="preserve">(e.g. such as rongoā and maramataka – </w:t>
            </w:r>
            <w:r w:rsidRPr="00980367">
              <w:rPr>
                <w:i/>
                <w:iCs/>
                <w:color w:val="002060"/>
              </w:rPr>
              <w:t>although note that a Health Education course will focus on other Māori knowledge</w:t>
            </w:r>
            <w:r w:rsidRPr="00980367">
              <w:rPr>
                <w:i/>
                <w:iCs/>
              </w:rPr>
              <w:t>)</w:t>
            </w:r>
          </w:p>
        </w:tc>
      </w:tr>
      <w:tr w:rsidR="003A4C45" w:rsidRPr="00980367" w14:paraId="65D323DA" w14:textId="77777777" w:rsidTr="00972AE7">
        <w:tc>
          <w:tcPr>
            <w:tcW w:w="10485" w:type="dxa"/>
          </w:tcPr>
          <w:p w14:paraId="21376966" w14:textId="77777777" w:rsidR="003A4C45" w:rsidRPr="00980367" w:rsidRDefault="003A4C45" w:rsidP="00972AE7">
            <w:r w:rsidRPr="00980367">
              <w:t>inquire into Pacific values, knowledges, and practices, such as vā, in relation to individual, whānau, and community health contexts</w:t>
            </w:r>
          </w:p>
        </w:tc>
      </w:tr>
      <w:tr w:rsidR="003A4C45" w:rsidRPr="00980367" w14:paraId="2F5A1B44" w14:textId="77777777" w:rsidTr="00972AE7">
        <w:tc>
          <w:tcPr>
            <w:tcW w:w="10485" w:type="dxa"/>
          </w:tcPr>
          <w:p w14:paraId="70134C11" w14:textId="77777777" w:rsidR="003A4C45" w:rsidRPr="00980367" w:rsidRDefault="003A4C45" w:rsidP="00972AE7">
            <w:r w:rsidRPr="00980367">
              <w:t>identify and engage in strategies and practices that foster values such as tiakitanga, manaakitanga, whanaungatanga, and vā</w:t>
            </w:r>
          </w:p>
        </w:tc>
      </w:tr>
      <w:tr w:rsidR="003A4C45" w:rsidRPr="00980367" w14:paraId="36AA7B2B" w14:textId="77777777" w:rsidTr="00972AE7">
        <w:tc>
          <w:tcPr>
            <w:tcW w:w="10485" w:type="dxa"/>
          </w:tcPr>
          <w:p w14:paraId="2ED4D98B" w14:textId="77777777" w:rsidR="003A4C45" w:rsidRPr="00980367" w:rsidRDefault="003A4C45" w:rsidP="00972AE7">
            <w:r w:rsidRPr="00980367">
              <w:t>explore how mana and identity are connected with a sense of self-worth</w:t>
            </w:r>
          </w:p>
        </w:tc>
      </w:tr>
      <w:tr w:rsidR="003A4C45" w:rsidRPr="00980367" w14:paraId="5BDB1350" w14:textId="77777777" w:rsidTr="00972AE7">
        <w:tc>
          <w:tcPr>
            <w:tcW w:w="10485" w:type="dxa"/>
          </w:tcPr>
          <w:p w14:paraId="4543FA03" w14:textId="77777777" w:rsidR="003A4C45" w:rsidRPr="00980367" w:rsidRDefault="003A4C45" w:rsidP="00972AE7">
            <w:r w:rsidRPr="00980367">
              <w:t>investigate ways in which hauora is more than a matter of personal decision-making and individual responsibility</w:t>
            </w:r>
          </w:p>
        </w:tc>
      </w:tr>
      <w:tr w:rsidR="003A4C45" w:rsidRPr="00980367" w14:paraId="2FA56EB1" w14:textId="77777777" w:rsidTr="00972AE7">
        <w:tc>
          <w:tcPr>
            <w:tcW w:w="10485" w:type="dxa"/>
          </w:tcPr>
          <w:p w14:paraId="7E80D62D" w14:textId="77777777" w:rsidR="003A4C45" w:rsidRPr="00980367" w:rsidRDefault="003A4C45" w:rsidP="00972AE7">
            <w:r w:rsidRPr="00980367">
              <w:t>practise personal and interpersonal skills that can enhance hauora, such as goal setting, self-management, and effective communication</w:t>
            </w:r>
          </w:p>
        </w:tc>
      </w:tr>
      <w:tr w:rsidR="003A4C45" w:rsidRPr="00980367" w14:paraId="690DAA8C" w14:textId="77777777" w:rsidTr="00972AE7">
        <w:tc>
          <w:tcPr>
            <w:tcW w:w="10485" w:type="dxa"/>
          </w:tcPr>
          <w:p w14:paraId="789436F7" w14:textId="77777777" w:rsidR="003A4C45" w:rsidRPr="00980367" w:rsidRDefault="003A4C45" w:rsidP="00972AE7">
            <w:r w:rsidRPr="00980367">
              <w:t>investigate and critique a variety of health-promotion actions that enhance hauora at personal, interpersonal, and societal levels</w:t>
            </w:r>
          </w:p>
        </w:tc>
      </w:tr>
      <w:tr w:rsidR="003A4C45" w:rsidRPr="00980367" w14:paraId="680E75B1" w14:textId="77777777" w:rsidTr="00972AE7">
        <w:tc>
          <w:tcPr>
            <w:tcW w:w="10485" w:type="dxa"/>
          </w:tcPr>
          <w:p w14:paraId="4C54B0C6" w14:textId="77777777" w:rsidR="003A4C45" w:rsidRPr="00980367" w:rsidRDefault="003A4C45" w:rsidP="00972AE7">
            <w:r w:rsidRPr="00980367">
              <w:t>understand how personal, interpersonal, and societal factors impact hauora and inform decision-making</w:t>
            </w:r>
          </w:p>
        </w:tc>
      </w:tr>
      <w:tr w:rsidR="003A4C45" w:rsidRPr="00980367" w14:paraId="7ED60BA8" w14:textId="77777777" w:rsidTr="00972AE7">
        <w:tc>
          <w:tcPr>
            <w:tcW w:w="10485" w:type="dxa"/>
          </w:tcPr>
          <w:p w14:paraId="0DC5F85F" w14:textId="77777777" w:rsidR="003A4C45" w:rsidRPr="00980367" w:rsidRDefault="003A4C45" w:rsidP="00972AE7">
            <w:r w:rsidRPr="00980367">
              <w:t>investigate diverse strategies to help manage change situations that impact hauora</w:t>
            </w:r>
          </w:p>
        </w:tc>
      </w:tr>
      <w:tr w:rsidR="003A4C45" w:rsidRPr="00980367" w14:paraId="7203E03C" w14:textId="77777777" w:rsidTr="00972AE7">
        <w:tc>
          <w:tcPr>
            <w:tcW w:w="10485" w:type="dxa"/>
          </w:tcPr>
          <w:p w14:paraId="748A203E" w14:textId="77777777" w:rsidR="003A4C45" w:rsidRPr="00980367" w:rsidRDefault="003A4C45" w:rsidP="00972AE7">
            <w:r w:rsidRPr="00980367">
              <w:t>develop understanding of how social justice, including fairness and inclusiveness, is essential to hauora</w:t>
            </w:r>
          </w:p>
        </w:tc>
      </w:tr>
      <w:tr w:rsidR="003A4C45" w:rsidRPr="00980367" w14:paraId="337A222B" w14:textId="77777777" w:rsidTr="00972AE7">
        <w:tc>
          <w:tcPr>
            <w:tcW w:w="10485" w:type="dxa"/>
          </w:tcPr>
          <w:p w14:paraId="19BE456D" w14:textId="77777777" w:rsidR="003A4C45" w:rsidRPr="00980367" w:rsidRDefault="003A4C45" w:rsidP="00972AE7">
            <w:r w:rsidRPr="00980367">
              <w:t>use critical thinking in relation to values, attitudes, and beliefs that inform approaches to hauora</w:t>
            </w:r>
          </w:p>
        </w:tc>
      </w:tr>
      <w:tr w:rsidR="003A4C45" w:rsidRPr="00980367" w14:paraId="3ED4B8FC" w14:textId="77777777" w:rsidTr="00972AE7">
        <w:tc>
          <w:tcPr>
            <w:tcW w:w="10485" w:type="dxa"/>
          </w:tcPr>
          <w:p w14:paraId="6F7D8E9B" w14:textId="77777777" w:rsidR="003A4C45" w:rsidRPr="00980367" w:rsidRDefault="003A4C45" w:rsidP="00972AE7">
            <w:r w:rsidRPr="00980367">
              <w:t>use critical thinking in relation to social constructs, power imbalances, biases, and assumptions that impact hauora</w:t>
            </w:r>
          </w:p>
        </w:tc>
      </w:tr>
      <w:tr w:rsidR="003A4C45" w:rsidRPr="00980367" w14:paraId="273EF8EF" w14:textId="77777777" w:rsidTr="00972AE7">
        <w:tc>
          <w:tcPr>
            <w:tcW w:w="10485" w:type="dxa"/>
          </w:tcPr>
          <w:p w14:paraId="01C96BF3" w14:textId="77777777" w:rsidR="003A4C45" w:rsidRPr="00980367" w:rsidRDefault="003A4C45" w:rsidP="00972AE7">
            <w:r w:rsidRPr="00980367">
              <w:t xml:space="preserve">experience learning within a selection of Food and Nutrition, Relationships and Sexuality, and Mental Health contexts. </w:t>
            </w:r>
            <w:r w:rsidRPr="00980367">
              <w:rPr>
                <w:i/>
                <w:iCs/>
                <w:color w:val="002060"/>
              </w:rPr>
              <w:t>It is suggested that you set up a separate page for each of these three main topic areas.</w:t>
            </w:r>
          </w:p>
        </w:tc>
      </w:tr>
    </w:tbl>
    <w:p w14:paraId="35E0B062" w14:textId="77777777" w:rsidR="003A4C45" w:rsidRDefault="003A4C45" w:rsidP="003A4C45">
      <w:r>
        <w:br w:type="page"/>
      </w:r>
    </w:p>
    <w:tbl>
      <w:tblPr>
        <w:tblStyle w:val="TableGrid"/>
        <w:tblW w:w="0" w:type="auto"/>
        <w:tblLook w:val="04A0" w:firstRow="1" w:lastRow="0" w:firstColumn="1" w:lastColumn="0" w:noHBand="0" w:noVBand="1"/>
      </w:tblPr>
      <w:tblGrid>
        <w:gridCol w:w="10456"/>
      </w:tblGrid>
      <w:tr w:rsidR="003A4C45" w:rsidRPr="00980367" w14:paraId="0A307154" w14:textId="77777777" w:rsidTr="00972AE7">
        <w:tc>
          <w:tcPr>
            <w:tcW w:w="10456" w:type="dxa"/>
            <w:shd w:val="clear" w:color="auto" w:fill="002060"/>
          </w:tcPr>
          <w:p w14:paraId="07DB7BFE" w14:textId="77777777" w:rsidR="003A4C45" w:rsidRPr="00980367" w:rsidRDefault="003A4C45" w:rsidP="00972AE7">
            <w:pPr>
              <w:rPr>
                <w:b/>
                <w:bCs/>
                <w:color w:val="FFFFFF" w:themeColor="background1"/>
                <w:sz w:val="40"/>
                <w:szCs w:val="40"/>
              </w:rPr>
            </w:pPr>
            <w:r w:rsidRPr="00980367">
              <w:rPr>
                <w:b/>
                <w:bCs/>
                <w:color w:val="FFFFFF" w:themeColor="background1"/>
                <w:sz w:val="40"/>
                <w:szCs w:val="40"/>
              </w:rPr>
              <w:lastRenderedPageBreak/>
              <w:t>A4.1</w:t>
            </w:r>
            <w:r>
              <w:rPr>
                <w:b/>
                <w:bCs/>
                <w:color w:val="FFFFFF" w:themeColor="background1"/>
                <w:sz w:val="40"/>
                <w:szCs w:val="40"/>
              </w:rPr>
              <w:t>.</w:t>
            </w:r>
            <w:r w:rsidRPr="00980367">
              <w:rPr>
                <w:b/>
                <w:bCs/>
                <w:color w:val="FFFFFF" w:themeColor="background1"/>
                <w:sz w:val="40"/>
                <w:szCs w:val="40"/>
              </w:rPr>
              <w:t xml:space="preserve"> Health Studies Achievement Standards</w:t>
            </w:r>
          </w:p>
        </w:tc>
      </w:tr>
      <w:tr w:rsidR="003A4C45" w:rsidRPr="00980367" w14:paraId="0BD63395" w14:textId="77777777" w:rsidTr="00972AE7">
        <w:tc>
          <w:tcPr>
            <w:tcW w:w="10456" w:type="dxa"/>
            <w:shd w:val="clear" w:color="auto" w:fill="DEEAF6" w:themeFill="accent5" w:themeFillTint="33"/>
          </w:tcPr>
          <w:p w14:paraId="7F7863E0" w14:textId="77777777" w:rsidR="003A4C45" w:rsidRPr="00980367" w:rsidRDefault="003A4C45" w:rsidP="00972AE7">
            <w:pPr>
              <w:rPr>
                <w:b/>
                <w:bCs/>
                <w:color w:val="002060"/>
                <w:sz w:val="28"/>
                <w:szCs w:val="28"/>
              </w:rPr>
            </w:pPr>
            <w:r w:rsidRPr="00980367">
              <w:rPr>
                <w:b/>
                <w:bCs/>
                <w:color w:val="002060"/>
                <w:sz w:val="28"/>
                <w:szCs w:val="28"/>
              </w:rPr>
              <w:t>Overview</w:t>
            </w:r>
          </w:p>
          <w:p w14:paraId="489C89B3" w14:textId="77777777" w:rsidR="003A4C45" w:rsidRPr="00980367" w:rsidRDefault="003A4C45" w:rsidP="003A4C45">
            <w:pPr>
              <w:numPr>
                <w:ilvl w:val="0"/>
                <w:numId w:val="20"/>
              </w:numPr>
              <w:contextualSpacing/>
            </w:pPr>
            <w:r w:rsidRPr="00980367">
              <w:t>There are FOUR Health Studies Achievement Standards.</w:t>
            </w:r>
          </w:p>
          <w:p w14:paraId="385B85A6" w14:textId="77777777" w:rsidR="003A4C45" w:rsidRPr="00980367" w:rsidRDefault="003A4C45" w:rsidP="003A4C45">
            <w:pPr>
              <w:numPr>
                <w:ilvl w:val="0"/>
                <w:numId w:val="20"/>
              </w:numPr>
              <w:contextualSpacing/>
            </w:pPr>
            <w:r w:rsidRPr="00980367">
              <w:t xml:space="preserve">Two </w:t>
            </w:r>
            <w:r>
              <w:t xml:space="preserve">standards </w:t>
            </w:r>
            <w:r w:rsidRPr="00980367">
              <w:t xml:space="preserve">are internally assessed where you complete an assessment task in class. Internal assessment tasks are marked by </w:t>
            </w:r>
            <w:r>
              <w:t>y</w:t>
            </w:r>
            <w:r w:rsidRPr="00980367">
              <w:t>our teacher.</w:t>
            </w:r>
          </w:p>
          <w:p w14:paraId="2A23012E" w14:textId="77777777" w:rsidR="003A4C45" w:rsidRPr="00980367" w:rsidRDefault="003A4C45" w:rsidP="003A4C45">
            <w:pPr>
              <w:numPr>
                <w:ilvl w:val="0"/>
                <w:numId w:val="20"/>
              </w:numPr>
              <w:contextualSpacing/>
            </w:pPr>
            <w:r w:rsidRPr="00980367">
              <w:t xml:space="preserve">Two </w:t>
            </w:r>
            <w:r>
              <w:t xml:space="preserve">standards </w:t>
            </w:r>
            <w:r w:rsidRPr="00980367">
              <w:t>are externally assessed. These are assessed in different ways as described below. External assessments are sent away to be marked by an assessment panel made up of a group of teachers who are not teachers at your school.</w:t>
            </w:r>
          </w:p>
          <w:p w14:paraId="1BF10D51" w14:textId="77777777" w:rsidR="003A4C45" w:rsidRPr="00980367" w:rsidRDefault="003A4C45" w:rsidP="003A4C45">
            <w:pPr>
              <w:numPr>
                <w:ilvl w:val="0"/>
                <w:numId w:val="20"/>
              </w:numPr>
              <w:contextualSpacing/>
            </w:pPr>
            <w:r w:rsidRPr="00980367">
              <w:t>All standards are worth five credits.</w:t>
            </w:r>
          </w:p>
          <w:p w14:paraId="09989A78" w14:textId="77777777" w:rsidR="003A4C45" w:rsidRDefault="003A4C45" w:rsidP="003A4C45">
            <w:pPr>
              <w:numPr>
                <w:ilvl w:val="0"/>
                <w:numId w:val="20"/>
              </w:numPr>
              <w:contextualSpacing/>
            </w:pPr>
            <w:r w:rsidRPr="00980367">
              <w:t xml:space="preserve">Your school will decide how many Health Studies standards you complete. </w:t>
            </w:r>
          </w:p>
          <w:p w14:paraId="3E6AB05B" w14:textId="77777777" w:rsidR="003A4C45" w:rsidRDefault="003A4C45" w:rsidP="00972AE7">
            <w:pPr>
              <w:contextualSpacing/>
            </w:pPr>
          </w:p>
          <w:p w14:paraId="1DFC66D5" w14:textId="77777777" w:rsidR="003A4C45" w:rsidRPr="00EF4558" w:rsidRDefault="003A4C45" w:rsidP="00972AE7">
            <w:pPr>
              <w:contextualSpacing/>
              <w:rPr>
                <w:sz w:val="28"/>
                <w:szCs w:val="28"/>
              </w:rPr>
            </w:pPr>
            <w:r w:rsidRPr="00EF4558">
              <w:rPr>
                <w:sz w:val="28"/>
                <w:szCs w:val="28"/>
              </w:rPr>
              <w:t>Section E contains further information about the Health Studies Achievement Standards.</w:t>
            </w:r>
          </w:p>
          <w:p w14:paraId="7701AFB3" w14:textId="77777777" w:rsidR="003A4C45" w:rsidRPr="00980367" w:rsidRDefault="003A4C45" w:rsidP="00972AE7">
            <w:pPr>
              <w:rPr>
                <w:b/>
                <w:bCs/>
              </w:rPr>
            </w:pPr>
          </w:p>
          <w:p w14:paraId="1F9BABAC" w14:textId="03960630" w:rsidR="003A4C45" w:rsidRPr="00980367" w:rsidRDefault="003A4C45" w:rsidP="00972AE7">
            <w:pPr>
              <w:rPr>
                <w:b/>
                <w:bCs/>
              </w:rPr>
            </w:pPr>
            <w:r w:rsidRPr="00980367">
              <w:rPr>
                <w:b/>
                <w:bCs/>
              </w:rPr>
              <w:t xml:space="preserve">The two internally assessed standards are as follows: </w:t>
            </w:r>
          </w:p>
          <w:tbl>
            <w:tblPr>
              <w:tblStyle w:val="TableGrid"/>
              <w:tblW w:w="0" w:type="auto"/>
              <w:tblLook w:val="04A0" w:firstRow="1" w:lastRow="0" w:firstColumn="1" w:lastColumn="0" w:noHBand="0" w:noVBand="1"/>
            </w:tblPr>
            <w:tblGrid>
              <w:gridCol w:w="3419"/>
              <w:gridCol w:w="3419"/>
              <w:gridCol w:w="3392"/>
            </w:tblGrid>
            <w:tr w:rsidR="003A4C45" w:rsidRPr="00980367" w14:paraId="3E4A5F81" w14:textId="77777777" w:rsidTr="00842557">
              <w:trPr>
                <w:trHeight w:val="266"/>
              </w:trPr>
              <w:tc>
                <w:tcPr>
                  <w:tcW w:w="10230" w:type="dxa"/>
                  <w:gridSpan w:val="3"/>
                  <w:shd w:val="clear" w:color="auto" w:fill="002060"/>
                </w:tcPr>
                <w:p w14:paraId="32159B95" w14:textId="77777777" w:rsidR="003A4C45" w:rsidRPr="00980367" w:rsidRDefault="003A4C45" w:rsidP="00972AE7">
                  <w:pPr>
                    <w:rPr>
                      <w:sz w:val="28"/>
                      <w:szCs w:val="28"/>
                    </w:rPr>
                  </w:pPr>
                  <w:r w:rsidRPr="00980367">
                    <w:rPr>
                      <w:b/>
                      <w:bCs/>
                      <w:sz w:val="28"/>
                      <w:szCs w:val="28"/>
                    </w:rPr>
                    <w:t xml:space="preserve">HEALTH STUDIES 1.1 </w:t>
                  </w:r>
                  <w:r w:rsidRPr="00980367">
                    <w:rPr>
                      <w:sz w:val="28"/>
                      <w:szCs w:val="28"/>
                    </w:rPr>
                    <w:t>AS92008, 5 credits, internal</w:t>
                  </w:r>
                </w:p>
                <w:p w14:paraId="01FE8284" w14:textId="77777777" w:rsidR="003A4C45" w:rsidRPr="00980367" w:rsidRDefault="003A4C45" w:rsidP="00972AE7">
                  <w:pPr>
                    <w:rPr>
                      <w:b/>
                      <w:bCs/>
                      <w:sz w:val="28"/>
                      <w:szCs w:val="28"/>
                    </w:rPr>
                  </w:pPr>
                  <w:r w:rsidRPr="00980367">
                    <w:rPr>
                      <w:b/>
                      <w:bCs/>
                      <w:sz w:val="28"/>
                      <w:szCs w:val="28"/>
                    </w:rPr>
                    <w:t>Demonstrate understanding of hauora in a health-related context through the application of a model of health</w:t>
                  </w:r>
                </w:p>
                <w:p w14:paraId="1BE1BE33" w14:textId="77777777" w:rsidR="003A4C45" w:rsidRPr="00980367" w:rsidRDefault="003A4C45" w:rsidP="00972AE7">
                  <w:pPr>
                    <w:rPr>
                      <w:b/>
                      <w:bCs/>
                      <w:sz w:val="28"/>
                      <w:szCs w:val="28"/>
                    </w:rPr>
                  </w:pPr>
                </w:p>
              </w:tc>
            </w:tr>
            <w:tr w:rsidR="003A4C45" w:rsidRPr="00980367" w14:paraId="65CE1836" w14:textId="77777777" w:rsidTr="00842557">
              <w:trPr>
                <w:trHeight w:val="266"/>
              </w:trPr>
              <w:tc>
                <w:tcPr>
                  <w:tcW w:w="3419" w:type="dxa"/>
                  <w:shd w:val="clear" w:color="auto" w:fill="002060"/>
                </w:tcPr>
                <w:p w14:paraId="463EB274" w14:textId="77777777" w:rsidR="003A4C45" w:rsidRPr="00980367" w:rsidRDefault="003A4C45" w:rsidP="00972AE7">
                  <w:pPr>
                    <w:rPr>
                      <w:b/>
                      <w:bCs/>
                    </w:rPr>
                  </w:pPr>
                  <w:r w:rsidRPr="00980367">
                    <w:rPr>
                      <w:b/>
                      <w:bCs/>
                    </w:rPr>
                    <w:t xml:space="preserve">Achievement </w:t>
                  </w:r>
                </w:p>
              </w:tc>
              <w:tc>
                <w:tcPr>
                  <w:tcW w:w="3419" w:type="dxa"/>
                  <w:shd w:val="clear" w:color="auto" w:fill="002060"/>
                </w:tcPr>
                <w:p w14:paraId="6E50D6C4" w14:textId="77777777" w:rsidR="003A4C45" w:rsidRPr="00980367" w:rsidRDefault="003A4C45" w:rsidP="00972AE7">
                  <w:pPr>
                    <w:rPr>
                      <w:b/>
                      <w:bCs/>
                    </w:rPr>
                  </w:pPr>
                  <w:r w:rsidRPr="00980367">
                    <w:rPr>
                      <w:b/>
                      <w:bCs/>
                    </w:rPr>
                    <w:t xml:space="preserve">Achievement with merit </w:t>
                  </w:r>
                </w:p>
              </w:tc>
              <w:tc>
                <w:tcPr>
                  <w:tcW w:w="3392" w:type="dxa"/>
                  <w:shd w:val="clear" w:color="auto" w:fill="002060"/>
                </w:tcPr>
                <w:p w14:paraId="2E4C1A1C" w14:textId="77777777" w:rsidR="003A4C45" w:rsidRPr="00980367" w:rsidRDefault="003A4C45" w:rsidP="00972AE7">
                  <w:pPr>
                    <w:rPr>
                      <w:b/>
                      <w:bCs/>
                    </w:rPr>
                  </w:pPr>
                  <w:r w:rsidRPr="00980367">
                    <w:rPr>
                      <w:b/>
                      <w:bCs/>
                    </w:rPr>
                    <w:t xml:space="preserve">Achievement with excellence </w:t>
                  </w:r>
                </w:p>
                <w:p w14:paraId="38927638" w14:textId="77777777" w:rsidR="003A4C45" w:rsidRPr="00980367" w:rsidRDefault="003A4C45" w:rsidP="00972AE7">
                  <w:pPr>
                    <w:rPr>
                      <w:b/>
                      <w:bCs/>
                    </w:rPr>
                  </w:pPr>
                </w:p>
              </w:tc>
            </w:tr>
            <w:tr w:rsidR="003A4C45" w:rsidRPr="00980367" w14:paraId="13A4B67A" w14:textId="77777777" w:rsidTr="00842557">
              <w:trPr>
                <w:trHeight w:val="251"/>
              </w:trPr>
              <w:tc>
                <w:tcPr>
                  <w:tcW w:w="3419" w:type="dxa"/>
                  <w:shd w:val="clear" w:color="auto" w:fill="FFFFFF" w:themeFill="background1"/>
                </w:tcPr>
                <w:p w14:paraId="2E83AF9A" w14:textId="77777777" w:rsidR="003A4C45" w:rsidRPr="00980367" w:rsidRDefault="003A4C45" w:rsidP="00972AE7">
                  <w:pPr>
                    <w:rPr>
                      <w:b/>
                      <w:bCs/>
                    </w:rPr>
                  </w:pPr>
                  <w:r w:rsidRPr="00980367">
                    <w:rPr>
                      <w:b/>
                      <w:bCs/>
                    </w:rPr>
                    <w:t>Demonstrate understanding of hauora in a health-related context through the application of a model of health</w:t>
                  </w:r>
                </w:p>
              </w:tc>
              <w:tc>
                <w:tcPr>
                  <w:tcW w:w="3419" w:type="dxa"/>
                  <w:shd w:val="clear" w:color="auto" w:fill="FFFFFF" w:themeFill="background1"/>
                </w:tcPr>
                <w:p w14:paraId="0CF47493" w14:textId="77777777" w:rsidR="003A4C45" w:rsidRPr="00980367" w:rsidRDefault="003A4C45" w:rsidP="00972AE7">
                  <w:pPr>
                    <w:rPr>
                      <w:b/>
                      <w:bCs/>
                    </w:rPr>
                  </w:pPr>
                  <w:r w:rsidRPr="00980367">
                    <w:rPr>
                      <w:b/>
                      <w:bCs/>
                    </w:rPr>
                    <w:t>Explain hauora in a health-related context through the application of a model of health</w:t>
                  </w:r>
                </w:p>
              </w:tc>
              <w:tc>
                <w:tcPr>
                  <w:tcW w:w="3392" w:type="dxa"/>
                  <w:shd w:val="clear" w:color="auto" w:fill="FFFFFF" w:themeFill="background1"/>
                </w:tcPr>
                <w:p w14:paraId="1928E5C6" w14:textId="77777777" w:rsidR="003A4C45" w:rsidRPr="00980367" w:rsidRDefault="003A4C45" w:rsidP="00972AE7">
                  <w:pPr>
                    <w:rPr>
                      <w:b/>
                      <w:bCs/>
                    </w:rPr>
                  </w:pPr>
                  <w:r w:rsidRPr="00980367">
                    <w:rPr>
                      <w:b/>
                      <w:bCs/>
                    </w:rPr>
                    <w:t>Evaluate hauora in a health-related context through the application of a model of health</w:t>
                  </w:r>
                </w:p>
                <w:p w14:paraId="5103A383" w14:textId="77777777" w:rsidR="003A4C45" w:rsidRPr="00980367" w:rsidRDefault="003A4C45" w:rsidP="00972AE7">
                  <w:pPr>
                    <w:rPr>
                      <w:b/>
                      <w:bCs/>
                    </w:rPr>
                  </w:pPr>
                </w:p>
              </w:tc>
            </w:tr>
            <w:tr w:rsidR="00842557" w:rsidRPr="00980367" w14:paraId="0958501A" w14:textId="77777777" w:rsidTr="00842557">
              <w:trPr>
                <w:trHeight w:val="266"/>
              </w:trPr>
              <w:tc>
                <w:tcPr>
                  <w:tcW w:w="3419" w:type="dxa"/>
                  <w:shd w:val="clear" w:color="auto" w:fill="FFFFFF" w:themeFill="background1"/>
                </w:tcPr>
                <w:p w14:paraId="657F5102" w14:textId="77777777" w:rsidR="00842557" w:rsidRPr="00A31567" w:rsidRDefault="00842557" w:rsidP="00842557">
                  <w:pPr>
                    <w:rPr>
                      <w:rFonts w:ascii="Aptos" w:hAnsi="Aptos"/>
                      <w:sz w:val="18"/>
                      <w:szCs w:val="18"/>
                    </w:rPr>
                  </w:pPr>
                  <w:r w:rsidRPr="00A31567">
                    <w:rPr>
                      <w:rFonts w:ascii="Aptos" w:hAnsi="Aptos"/>
                      <w:i/>
                      <w:iCs/>
                      <w:sz w:val="18"/>
                      <w:szCs w:val="18"/>
                    </w:rPr>
                    <w:t>Demonstrate understanding of hauora in a health-related context through the application of a model of health involves:</w:t>
                  </w:r>
                </w:p>
                <w:p w14:paraId="6053B3C8" w14:textId="77777777" w:rsidR="00842557" w:rsidRPr="00A31567" w:rsidRDefault="00842557" w:rsidP="00842557">
                  <w:pPr>
                    <w:numPr>
                      <w:ilvl w:val="0"/>
                      <w:numId w:val="7"/>
                    </w:numPr>
                    <w:contextualSpacing/>
                    <w:rPr>
                      <w:rFonts w:ascii="Aptos" w:hAnsi="Aptos"/>
                      <w:sz w:val="18"/>
                      <w:szCs w:val="18"/>
                    </w:rPr>
                  </w:pPr>
                  <w:r w:rsidRPr="00A31567">
                    <w:rPr>
                      <w:rFonts w:ascii="Aptos" w:hAnsi="Aptos"/>
                      <w:sz w:val="18"/>
                      <w:szCs w:val="18"/>
                    </w:rPr>
                    <w:t>describing how hauora is affected by an activity, using a model of health, including supporting evidence</w:t>
                  </w:r>
                </w:p>
                <w:p w14:paraId="4E8D92B3" w14:textId="0624FBBE" w:rsidR="00842557" w:rsidRPr="00980367" w:rsidRDefault="00842557" w:rsidP="00842557">
                  <w:pPr>
                    <w:numPr>
                      <w:ilvl w:val="0"/>
                      <w:numId w:val="7"/>
                    </w:numPr>
                    <w:contextualSpacing/>
                    <w:rPr>
                      <w:sz w:val="18"/>
                      <w:szCs w:val="18"/>
                    </w:rPr>
                  </w:pPr>
                  <w:r w:rsidRPr="00A31567">
                    <w:rPr>
                      <w:rFonts w:ascii="Aptos" w:hAnsi="Aptos"/>
                      <w:sz w:val="18"/>
                      <w:szCs w:val="18"/>
                    </w:rPr>
                    <w:t>describing how the different parts of the model interconnect in relation to the activity.</w:t>
                  </w:r>
                </w:p>
              </w:tc>
              <w:tc>
                <w:tcPr>
                  <w:tcW w:w="3419" w:type="dxa"/>
                  <w:shd w:val="clear" w:color="auto" w:fill="FFFFFF" w:themeFill="background1"/>
                </w:tcPr>
                <w:p w14:paraId="79CA1C9E" w14:textId="77777777" w:rsidR="00842557" w:rsidRPr="00A31567" w:rsidRDefault="00842557" w:rsidP="00842557">
                  <w:pPr>
                    <w:rPr>
                      <w:rFonts w:ascii="Aptos" w:hAnsi="Aptos"/>
                      <w:i/>
                      <w:iCs/>
                      <w:sz w:val="18"/>
                      <w:szCs w:val="18"/>
                    </w:rPr>
                  </w:pPr>
                  <w:r w:rsidRPr="00A31567">
                    <w:rPr>
                      <w:rFonts w:ascii="Aptos" w:hAnsi="Aptos"/>
                      <w:i/>
                      <w:iCs/>
                      <w:sz w:val="18"/>
                      <w:szCs w:val="18"/>
                    </w:rPr>
                    <w:t>Explain hauora in a health-related context through the application of a model of health involves:</w:t>
                  </w:r>
                </w:p>
                <w:p w14:paraId="59B8DFBE" w14:textId="77777777" w:rsidR="00842557" w:rsidRPr="00A31567" w:rsidRDefault="00842557" w:rsidP="00842557">
                  <w:pPr>
                    <w:numPr>
                      <w:ilvl w:val="0"/>
                      <w:numId w:val="9"/>
                    </w:numPr>
                    <w:contextualSpacing/>
                    <w:rPr>
                      <w:rFonts w:ascii="Aptos" w:hAnsi="Aptos"/>
                      <w:sz w:val="18"/>
                      <w:szCs w:val="18"/>
                    </w:rPr>
                  </w:pPr>
                  <w:r w:rsidRPr="00A31567">
                    <w:rPr>
                      <w:rFonts w:ascii="Aptos" w:hAnsi="Aptos"/>
                      <w:sz w:val="18"/>
                      <w:szCs w:val="18"/>
                    </w:rPr>
                    <w:t>explaining why hauora is affected by an activity, using a model of health, including supporting evidence</w:t>
                  </w:r>
                </w:p>
                <w:p w14:paraId="39685D54" w14:textId="246C7017" w:rsidR="00842557" w:rsidRPr="00980367" w:rsidRDefault="00842557" w:rsidP="00842557">
                  <w:pPr>
                    <w:numPr>
                      <w:ilvl w:val="0"/>
                      <w:numId w:val="9"/>
                    </w:numPr>
                    <w:contextualSpacing/>
                    <w:rPr>
                      <w:sz w:val="18"/>
                      <w:szCs w:val="18"/>
                    </w:rPr>
                  </w:pPr>
                  <w:r w:rsidRPr="00A31567">
                    <w:rPr>
                      <w:rFonts w:ascii="Aptos" w:hAnsi="Aptos"/>
                      <w:sz w:val="18"/>
                      <w:szCs w:val="18"/>
                    </w:rPr>
                    <w:t>explaining why the different parts of the model interconnect in relation to the activity.</w:t>
                  </w:r>
                </w:p>
              </w:tc>
              <w:tc>
                <w:tcPr>
                  <w:tcW w:w="3392" w:type="dxa"/>
                  <w:shd w:val="clear" w:color="auto" w:fill="FFFFFF" w:themeFill="background1"/>
                </w:tcPr>
                <w:p w14:paraId="73D13C59" w14:textId="77777777" w:rsidR="00842557" w:rsidRPr="00980367" w:rsidRDefault="00842557" w:rsidP="00842557">
                  <w:pPr>
                    <w:rPr>
                      <w:sz w:val="18"/>
                      <w:szCs w:val="18"/>
                    </w:rPr>
                  </w:pPr>
                  <w:r w:rsidRPr="00980367">
                    <w:rPr>
                      <w:sz w:val="18"/>
                      <w:szCs w:val="18"/>
                    </w:rPr>
                    <w:t xml:space="preserve">EN1. </w:t>
                  </w:r>
                  <w:r w:rsidRPr="00980367">
                    <w:rPr>
                      <w:i/>
                      <w:iCs/>
                      <w:sz w:val="18"/>
                      <w:szCs w:val="18"/>
                    </w:rPr>
                    <w:t>Evaluate hauora in a health-related context through the application of a model of health involves:</w:t>
                  </w:r>
                </w:p>
                <w:p w14:paraId="3D05248F" w14:textId="77777777" w:rsidR="00842557" w:rsidRPr="00980367" w:rsidRDefault="00842557" w:rsidP="00842557">
                  <w:pPr>
                    <w:numPr>
                      <w:ilvl w:val="0"/>
                      <w:numId w:val="8"/>
                    </w:numPr>
                    <w:contextualSpacing/>
                    <w:rPr>
                      <w:sz w:val="18"/>
                      <w:szCs w:val="18"/>
                    </w:rPr>
                  </w:pPr>
                  <w:r w:rsidRPr="00980367">
                    <w:rPr>
                      <w:sz w:val="18"/>
                      <w:szCs w:val="18"/>
                    </w:rPr>
                    <w:t>drawing conclusions about how hauora is affected by an activity in the short and long-term, with reference to a model of health, including supporting evidence.</w:t>
                  </w:r>
                </w:p>
              </w:tc>
            </w:tr>
          </w:tbl>
          <w:p w14:paraId="1C05BA3B" w14:textId="77777777" w:rsidR="003A4C45" w:rsidRPr="00980367" w:rsidRDefault="003A4C45" w:rsidP="00972AE7">
            <w:pPr>
              <w:rPr>
                <w:b/>
                <w:bCs/>
              </w:rPr>
            </w:pPr>
          </w:p>
          <w:tbl>
            <w:tblPr>
              <w:tblStyle w:val="TableGrid"/>
              <w:tblW w:w="0" w:type="auto"/>
              <w:tblLook w:val="04A0" w:firstRow="1" w:lastRow="0" w:firstColumn="1" w:lastColumn="0" w:noHBand="0" w:noVBand="1"/>
            </w:tblPr>
            <w:tblGrid>
              <w:gridCol w:w="3429"/>
              <w:gridCol w:w="3429"/>
              <w:gridCol w:w="3372"/>
            </w:tblGrid>
            <w:tr w:rsidR="003A4C45" w:rsidRPr="00980367" w14:paraId="075506E1" w14:textId="77777777" w:rsidTr="00E92C75">
              <w:trPr>
                <w:trHeight w:val="248"/>
              </w:trPr>
              <w:tc>
                <w:tcPr>
                  <w:tcW w:w="10230" w:type="dxa"/>
                  <w:gridSpan w:val="3"/>
                  <w:shd w:val="clear" w:color="auto" w:fill="002060"/>
                </w:tcPr>
                <w:p w14:paraId="2999F6EA" w14:textId="2A04F304" w:rsidR="003A4C45" w:rsidRPr="00980367" w:rsidRDefault="003A4C45" w:rsidP="00972AE7">
                  <w:pPr>
                    <w:rPr>
                      <w:sz w:val="28"/>
                      <w:szCs w:val="28"/>
                    </w:rPr>
                  </w:pPr>
                  <w:r w:rsidRPr="00980367">
                    <w:rPr>
                      <w:b/>
                      <w:bCs/>
                    </w:rPr>
                    <w:br w:type="page"/>
                  </w:r>
                  <w:r w:rsidRPr="00980367">
                    <w:rPr>
                      <w:b/>
                      <w:bCs/>
                      <w:sz w:val="28"/>
                      <w:szCs w:val="28"/>
                    </w:rPr>
                    <w:t xml:space="preserve">HEALTH STUDIES 1.2 </w:t>
                  </w:r>
                  <w:r w:rsidRPr="00980367">
                    <w:rPr>
                      <w:sz w:val="28"/>
                      <w:szCs w:val="28"/>
                    </w:rPr>
                    <w:t>AS92099, 5 credits, internal</w:t>
                  </w:r>
                </w:p>
                <w:p w14:paraId="12A2470D" w14:textId="77777777" w:rsidR="003A4C45" w:rsidRPr="00980367" w:rsidRDefault="003A4C45" w:rsidP="00972AE7">
                  <w:pPr>
                    <w:rPr>
                      <w:b/>
                      <w:bCs/>
                      <w:sz w:val="28"/>
                      <w:szCs w:val="28"/>
                    </w:rPr>
                  </w:pPr>
                  <w:r w:rsidRPr="00980367">
                    <w:rPr>
                      <w:b/>
                      <w:bCs/>
                      <w:sz w:val="28"/>
                      <w:szCs w:val="28"/>
                    </w:rPr>
                    <w:t xml:space="preserve">Demonstrate understanding of decision-making in a health-related situation </w:t>
                  </w:r>
                </w:p>
                <w:p w14:paraId="768C819B" w14:textId="77777777" w:rsidR="003A4C45" w:rsidRPr="00980367" w:rsidRDefault="003A4C45" w:rsidP="00972AE7">
                  <w:pPr>
                    <w:rPr>
                      <w:sz w:val="28"/>
                      <w:szCs w:val="28"/>
                    </w:rPr>
                  </w:pPr>
                </w:p>
              </w:tc>
            </w:tr>
            <w:tr w:rsidR="003A4C45" w:rsidRPr="00980367" w14:paraId="2063BF6C" w14:textId="77777777" w:rsidTr="00E92C75">
              <w:trPr>
                <w:trHeight w:val="248"/>
              </w:trPr>
              <w:tc>
                <w:tcPr>
                  <w:tcW w:w="3429" w:type="dxa"/>
                  <w:shd w:val="clear" w:color="auto" w:fill="002060"/>
                </w:tcPr>
                <w:p w14:paraId="63F5AB0C" w14:textId="77777777" w:rsidR="003A4C45" w:rsidRPr="00980367" w:rsidRDefault="003A4C45" w:rsidP="00972AE7">
                  <w:r w:rsidRPr="00980367">
                    <w:t xml:space="preserve">Achievement </w:t>
                  </w:r>
                </w:p>
                <w:p w14:paraId="62AFC5DF" w14:textId="77777777" w:rsidR="003A4C45" w:rsidRPr="00980367" w:rsidRDefault="003A4C45" w:rsidP="00972AE7"/>
              </w:tc>
              <w:tc>
                <w:tcPr>
                  <w:tcW w:w="3429" w:type="dxa"/>
                  <w:shd w:val="clear" w:color="auto" w:fill="002060"/>
                </w:tcPr>
                <w:p w14:paraId="0C46E60A" w14:textId="77777777" w:rsidR="003A4C45" w:rsidRPr="00980367" w:rsidRDefault="003A4C45" w:rsidP="00972AE7">
                  <w:r w:rsidRPr="00980367">
                    <w:t xml:space="preserve">Achievement with merit </w:t>
                  </w:r>
                </w:p>
              </w:tc>
              <w:tc>
                <w:tcPr>
                  <w:tcW w:w="3372" w:type="dxa"/>
                  <w:shd w:val="clear" w:color="auto" w:fill="002060"/>
                </w:tcPr>
                <w:p w14:paraId="16F3C1F0" w14:textId="77777777" w:rsidR="003A4C45" w:rsidRPr="00980367" w:rsidRDefault="003A4C45" w:rsidP="00972AE7">
                  <w:r w:rsidRPr="00980367">
                    <w:t xml:space="preserve">Achievement with excellence </w:t>
                  </w:r>
                </w:p>
              </w:tc>
            </w:tr>
            <w:tr w:rsidR="003A4C45" w:rsidRPr="00980367" w14:paraId="18432BE6" w14:textId="77777777" w:rsidTr="00E92C75">
              <w:trPr>
                <w:trHeight w:val="234"/>
              </w:trPr>
              <w:tc>
                <w:tcPr>
                  <w:tcW w:w="3429" w:type="dxa"/>
                  <w:shd w:val="clear" w:color="auto" w:fill="FFFFFF" w:themeFill="background1"/>
                </w:tcPr>
                <w:p w14:paraId="2DB364A8" w14:textId="77777777" w:rsidR="003A4C45" w:rsidRPr="00980367" w:rsidRDefault="003A4C45" w:rsidP="00972AE7">
                  <w:pPr>
                    <w:rPr>
                      <w:b/>
                      <w:bCs/>
                    </w:rPr>
                  </w:pPr>
                  <w:r w:rsidRPr="00980367">
                    <w:rPr>
                      <w:b/>
                      <w:bCs/>
                    </w:rPr>
                    <w:t>Demonstrate understanding of decision-making in a health-related situation</w:t>
                  </w:r>
                </w:p>
              </w:tc>
              <w:tc>
                <w:tcPr>
                  <w:tcW w:w="3429" w:type="dxa"/>
                  <w:shd w:val="clear" w:color="auto" w:fill="FFFFFF" w:themeFill="background1"/>
                </w:tcPr>
                <w:p w14:paraId="56295360" w14:textId="77777777" w:rsidR="003A4C45" w:rsidRPr="00980367" w:rsidRDefault="003A4C45" w:rsidP="00972AE7">
                  <w:pPr>
                    <w:rPr>
                      <w:b/>
                      <w:bCs/>
                    </w:rPr>
                  </w:pPr>
                  <w:r w:rsidRPr="00980367">
                    <w:rPr>
                      <w:b/>
                      <w:bCs/>
                    </w:rPr>
                    <w:t>Explain decision-making in a health-related situation</w:t>
                  </w:r>
                </w:p>
              </w:tc>
              <w:tc>
                <w:tcPr>
                  <w:tcW w:w="3372" w:type="dxa"/>
                  <w:shd w:val="clear" w:color="auto" w:fill="FFFFFF" w:themeFill="background1"/>
                </w:tcPr>
                <w:p w14:paraId="0A707B9F" w14:textId="77777777" w:rsidR="003A4C45" w:rsidRPr="00980367" w:rsidRDefault="003A4C45" w:rsidP="00972AE7">
                  <w:pPr>
                    <w:rPr>
                      <w:b/>
                      <w:bCs/>
                    </w:rPr>
                  </w:pPr>
                  <w:r w:rsidRPr="00980367">
                    <w:rPr>
                      <w:b/>
                      <w:bCs/>
                    </w:rPr>
                    <w:t>Evaluate decision-making in a health-related situation</w:t>
                  </w:r>
                </w:p>
              </w:tc>
            </w:tr>
            <w:tr w:rsidR="003A4C45" w:rsidRPr="00980367" w14:paraId="35794728" w14:textId="77777777" w:rsidTr="00E92C75">
              <w:trPr>
                <w:trHeight w:val="248"/>
              </w:trPr>
              <w:tc>
                <w:tcPr>
                  <w:tcW w:w="3429" w:type="dxa"/>
                  <w:shd w:val="clear" w:color="auto" w:fill="FFFFFF" w:themeFill="background1"/>
                </w:tcPr>
                <w:p w14:paraId="63F7E5AD" w14:textId="77777777" w:rsidR="003A4C45" w:rsidRPr="00980367" w:rsidRDefault="003A4C45" w:rsidP="00972AE7">
                  <w:pPr>
                    <w:rPr>
                      <w:sz w:val="18"/>
                      <w:szCs w:val="18"/>
                    </w:rPr>
                  </w:pPr>
                  <w:r w:rsidRPr="00980367">
                    <w:rPr>
                      <w:i/>
                      <w:iCs/>
                      <w:sz w:val="18"/>
                      <w:szCs w:val="18"/>
                    </w:rPr>
                    <w:t>Demonstrate understanding of decision-making in a health-related situation involves:</w:t>
                  </w:r>
                </w:p>
                <w:p w14:paraId="383316DC" w14:textId="77777777" w:rsidR="003A4C45" w:rsidRPr="00980367" w:rsidRDefault="003A4C45" w:rsidP="003A4C45">
                  <w:pPr>
                    <w:numPr>
                      <w:ilvl w:val="0"/>
                      <w:numId w:val="6"/>
                    </w:numPr>
                    <w:contextualSpacing/>
                    <w:rPr>
                      <w:sz w:val="18"/>
                      <w:szCs w:val="18"/>
                    </w:rPr>
                  </w:pPr>
                  <w:r w:rsidRPr="00980367">
                    <w:rPr>
                      <w:sz w:val="18"/>
                      <w:szCs w:val="18"/>
                    </w:rPr>
                    <w:t>describing factors relevant to decision-making and possible consequences of a health-related situation</w:t>
                  </w:r>
                </w:p>
                <w:p w14:paraId="1B00B6D0" w14:textId="77777777" w:rsidR="003A4C45" w:rsidRPr="00980367" w:rsidRDefault="003A4C45" w:rsidP="003A4C45">
                  <w:pPr>
                    <w:numPr>
                      <w:ilvl w:val="0"/>
                      <w:numId w:val="6"/>
                    </w:numPr>
                    <w:contextualSpacing/>
                    <w:rPr>
                      <w:sz w:val="18"/>
                      <w:szCs w:val="18"/>
                    </w:rPr>
                  </w:pPr>
                  <w:r w:rsidRPr="00980367">
                    <w:rPr>
                      <w:sz w:val="18"/>
                      <w:szCs w:val="18"/>
                    </w:rPr>
                    <w:t>describing a proposed decision in response to the health-related situation, in relation to hauora, with reference to the factors and anticipated consequences of the decision.</w:t>
                  </w:r>
                </w:p>
              </w:tc>
              <w:tc>
                <w:tcPr>
                  <w:tcW w:w="3429" w:type="dxa"/>
                  <w:shd w:val="clear" w:color="auto" w:fill="FFFFFF" w:themeFill="background1"/>
                </w:tcPr>
                <w:p w14:paraId="05720895" w14:textId="77777777" w:rsidR="003A4C45" w:rsidRPr="00980367" w:rsidRDefault="003A4C45" w:rsidP="00972AE7">
                  <w:pPr>
                    <w:rPr>
                      <w:i/>
                      <w:iCs/>
                      <w:sz w:val="18"/>
                      <w:szCs w:val="18"/>
                    </w:rPr>
                  </w:pPr>
                  <w:r w:rsidRPr="00980367">
                    <w:rPr>
                      <w:i/>
                      <w:iCs/>
                      <w:sz w:val="18"/>
                      <w:szCs w:val="18"/>
                    </w:rPr>
                    <w:t>Explain decision-making in a health-related situation involves:</w:t>
                  </w:r>
                </w:p>
                <w:p w14:paraId="02BFE664" w14:textId="77777777" w:rsidR="003A4C45" w:rsidRPr="00980367" w:rsidRDefault="003A4C45" w:rsidP="003A4C45">
                  <w:pPr>
                    <w:numPr>
                      <w:ilvl w:val="0"/>
                      <w:numId w:val="5"/>
                    </w:numPr>
                    <w:contextualSpacing/>
                    <w:rPr>
                      <w:sz w:val="18"/>
                      <w:szCs w:val="18"/>
                    </w:rPr>
                  </w:pPr>
                  <w:r w:rsidRPr="00980367">
                    <w:rPr>
                      <w:sz w:val="18"/>
                      <w:szCs w:val="18"/>
                    </w:rPr>
                    <w:t>discussing why the factors and anticipated consequences are significant to the proposed decision</w:t>
                  </w:r>
                </w:p>
                <w:p w14:paraId="16F64EE4" w14:textId="77777777" w:rsidR="003A4C45" w:rsidRPr="00980367" w:rsidRDefault="003A4C45" w:rsidP="003A4C45">
                  <w:pPr>
                    <w:numPr>
                      <w:ilvl w:val="0"/>
                      <w:numId w:val="5"/>
                    </w:numPr>
                    <w:contextualSpacing/>
                    <w:rPr>
                      <w:sz w:val="18"/>
                      <w:szCs w:val="18"/>
                    </w:rPr>
                  </w:pPr>
                  <w:r w:rsidRPr="00980367">
                    <w:rPr>
                      <w:sz w:val="18"/>
                      <w:szCs w:val="18"/>
                    </w:rPr>
                    <w:t>explaining how the factors and anticipated consequences interrelate to influence the proposed decision, in relation to hauora.</w:t>
                  </w:r>
                </w:p>
              </w:tc>
              <w:tc>
                <w:tcPr>
                  <w:tcW w:w="3372" w:type="dxa"/>
                  <w:shd w:val="clear" w:color="auto" w:fill="FFFFFF" w:themeFill="background1"/>
                </w:tcPr>
                <w:p w14:paraId="023D3C07" w14:textId="77777777" w:rsidR="003A4C45" w:rsidRPr="00980367" w:rsidRDefault="003A4C45" w:rsidP="00972AE7">
                  <w:pPr>
                    <w:rPr>
                      <w:i/>
                      <w:iCs/>
                      <w:sz w:val="18"/>
                      <w:szCs w:val="18"/>
                    </w:rPr>
                  </w:pPr>
                  <w:r w:rsidRPr="00980367">
                    <w:rPr>
                      <w:i/>
                      <w:iCs/>
                      <w:sz w:val="18"/>
                      <w:szCs w:val="18"/>
                    </w:rPr>
                    <w:t>Evaluate decision-making in a health-related situation involves:</w:t>
                  </w:r>
                </w:p>
                <w:p w14:paraId="02348FB2" w14:textId="77777777" w:rsidR="003A4C45" w:rsidRPr="00980367" w:rsidRDefault="003A4C45" w:rsidP="003A4C45">
                  <w:pPr>
                    <w:numPr>
                      <w:ilvl w:val="0"/>
                      <w:numId w:val="4"/>
                    </w:numPr>
                    <w:contextualSpacing/>
                    <w:rPr>
                      <w:sz w:val="18"/>
                      <w:szCs w:val="18"/>
                    </w:rPr>
                  </w:pPr>
                  <w:r w:rsidRPr="00980367">
                    <w:rPr>
                      <w:sz w:val="18"/>
                      <w:szCs w:val="18"/>
                    </w:rPr>
                    <w:t>drawing conclusions about the significance of the decision-making in response to the health-related situation, in relation to hauora.</w:t>
                  </w:r>
                </w:p>
              </w:tc>
            </w:tr>
          </w:tbl>
          <w:p w14:paraId="08AB8972" w14:textId="77777777" w:rsidR="003A4C45" w:rsidRPr="00980367" w:rsidRDefault="003A4C45" w:rsidP="00972AE7">
            <w:pPr>
              <w:rPr>
                <w:b/>
                <w:bCs/>
              </w:rPr>
            </w:pPr>
          </w:p>
          <w:p w14:paraId="37C483ED" w14:textId="77777777" w:rsidR="003A4C45" w:rsidRPr="00980367" w:rsidRDefault="003A4C45" w:rsidP="00972AE7">
            <w:pPr>
              <w:rPr>
                <w:b/>
                <w:bCs/>
              </w:rPr>
            </w:pPr>
            <w:r w:rsidRPr="00980367">
              <w:rPr>
                <w:b/>
                <w:bCs/>
              </w:rPr>
              <w:t xml:space="preserve">The two externally assessed standards are as follows: </w:t>
            </w:r>
          </w:p>
          <w:p w14:paraId="0905E6B4" w14:textId="77777777" w:rsidR="003A4C45" w:rsidRPr="00980367" w:rsidRDefault="003A4C45" w:rsidP="00972AE7">
            <w:r w:rsidRPr="00980367">
              <w:t xml:space="preserve">Health Studies 1.3 is an exam which is sat during the end of year examination period. </w:t>
            </w:r>
          </w:p>
          <w:p w14:paraId="4270456E" w14:textId="77777777" w:rsidR="003A4C45" w:rsidRPr="00980367" w:rsidRDefault="003A4C45" w:rsidP="00972AE7"/>
          <w:tbl>
            <w:tblPr>
              <w:tblStyle w:val="TableGrid"/>
              <w:tblW w:w="0" w:type="auto"/>
              <w:tblLook w:val="04A0" w:firstRow="1" w:lastRow="0" w:firstColumn="1" w:lastColumn="0" w:noHBand="0" w:noVBand="1"/>
            </w:tblPr>
            <w:tblGrid>
              <w:gridCol w:w="3400"/>
              <w:gridCol w:w="3397"/>
              <w:gridCol w:w="3433"/>
            </w:tblGrid>
            <w:tr w:rsidR="003A4C45" w:rsidRPr="00980367" w14:paraId="46FA4EF8" w14:textId="77777777" w:rsidTr="00972AE7">
              <w:trPr>
                <w:trHeight w:val="277"/>
              </w:trPr>
              <w:tc>
                <w:tcPr>
                  <w:tcW w:w="10456" w:type="dxa"/>
                  <w:gridSpan w:val="3"/>
                  <w:shd w:val="clear" w:color="auto" w:fill="002060"/>
                </w:tcPr>
                <w:p w14:paraId="68247615" w14:textId="77777777" w:rsidR="003A4C45" w:rsidRPr="00980367" w:rsidRDefault="003A4C45" w:rsidP="00972AE7">
                  <w:pPr>
                    <w:rPr>
                      <w:sz w:val="28"/>
                      <w:szCs w:val="28"/>
                    </w:rPr>
                  </w:pPr>
                  <w:r w:rsidRPr="00980367">
                    <w:rPr>
                      <w:b/>
                      <w:bCs/>
                      <w:sz w:val="28"/>
                      <w:szCs w:val="28"/>
                    </w:rPr>
                    <w:t xml:space="preserve">HEALTH STUDIES 1.3 </w:t>
                  </w:r>
                  <w:r w:rsidRPr="00980367">
                    <w:rPr>
                      <w:sz w:val="28"/>
                      <w:szCs w:val="28"/>
                    </w:rPr>
                    <w:t xml:space="preserve">AS92010, 5 credits, external </w:t>
                  </w:r>
                </w:p>
                <w:p w14:paraId="59D2FDC3" w14:textId="77777777" w:rsidR="003A4C45" w:rsidRPr="00980367" w:rsidRDefault="003A4C45" w:rsidP="00972AE7">
                  <w:pPr>
                    <w:rPr>
                      <w:b/>
                      <w:bCs/>
                      <w:sz w:val="28"/>
                      <w:szCs w:val="28"/>
                    </w:rPr>
                  </w:pPr>
                  <w:r w:rsidRPr="00980367">
                    <w:rPr>
                      <w:b/>
                      <w:bCs/>
                      <w:sz w:val="28"/>
                      <w:szCs w:val="28"/>
                    </w:rPr>
                    <w:t>Demonstrate understanding of factors that influence hauora</w:t>
                  </w:r>
                </w:p>
                <w:p w14:paraId="0E5DFE88" w14:textId="77777777" w:rsidR="003A4C45" w:rsidRPr="00980367" w:rsidRDefault="003A4C45" w:rsidP="00972AE7">
                  <w:pPr>
                    <w:rPr>
                      <w:sz w:val="28"/>
                      <w:szCs w:val="28"/>
                    </w:rPr>
                  </w:pPr>
                </w:p>
              </w:tc>
            </w:tr>
            <w:tr w:rsidR="003A4C45" w:rsidRPr="00980367" w14:paraId="1DF8821C" w14:textId="77777777" w:rsidTr="00972AE7">
              <w:trPr>
                <w:trHeight w:val="277"/>
              </w:trPr>
              <w:tc>
                <w:tcPr>
                  <w:tcW w:w="3476" w:type="dxa"/>
                  <w:shd w:val="clear" w:color="auto" w:fill="002060"/>
                </w:tcPr>
                <w:p w14:paraId="0BB45657" w14:textId="77777777" w:rsidR="003A4C45" w:rsidRPr="00980367" w:rsidRDefault="003A4C45" w:rsidP="00972AE7">
                  <w:pPr>
                    <w:rPr>
                      <w:b/>
                      <w:bCs/>
                    </w:rPr>
                  </w:pPr>
                  <w:r w:rsidRPr="00980367">
                    <w:rPr>
                      <w:b/>
                      <w:bCs/>
                    </w:rPr>
                    <w:t xml:space="preserve">Achievement </w:t>
                  </w:r>
                </w:p>
                <w:p w14:paraId="2060FDB5" w14:textId="77777777" w:rsidR="003A4C45" w:rsidRPr="00980367" w:rsidRDefault="003A4C45" w:rsidP="00972AE7">
                  <w:pPr>
                    <w:rPr>
                      <w:b/>
                      <w:bCs/>
                    </w:rPr>
                  </w:pPr>
                </w:p>
              </w:tc>
              <w:tc>
                <w:tcPr>
                  <w:tcW w:w="3474" w:type="dxa"/>
                  <w:shd w:val="clear" w:color="auto" w:fill="002060"/>
                </w:tcPr>
                <w:p w14:paraId="43F1C1C6" w14:textId="77777777" w:rsidR="003A4C45" w:rsidRPr="00980367" w:rsidRDefault="003A4C45" w:rsidP="00972AE7">
                  <w:pPr>
                    <w:rPr>
                      <w:b/>
                      <w:bCs/>
                    </w:rPr>
                  </w:pPr>
                  <w:r w:rsidRPr="00980367">
                    <w:rPr>
                      <w:b/>
                      <w:bCs/>
                    </w:rPr>
                    <w:t xml:space="preserve">Achievement with merit </w:t>
                  </w:r>
                </w:p>
              </w:tc>
              <w:tc>
                <w:tcPr>
                  <w:tcW w:w="3506" w:type="dxa"/>
                  <w:shd w:val="clear" w:color="auto" w:fill="002060"/>
                </w:tcPr>
                <w:p w14:paraId="2CA3AB89" w14:textId="77777777" w:rsidR="003A4C45" w:rsidRPr="00980367" w:rsidRDefault="003A4C45" w:rsidP="00972AE7">
                  <w:pPr>
                    <w:rPr>
                      <w:b/>
                      <w:bCs/>
                    </w:rPr>
                  </w:pPr>
                  <w:r w:rsidRPr="00980367">
                    <w:rPr>
                      <w:b/>
                      <w:bCs/>
                    </w:rPr>
                    <w:t xml:space="preserve">Achievement with excellence </w:t>
                  </w:r>
                </w:p>
              </w:tc>
            </w:tr>
            <w:tr w:rsidR="003A4C45" w:rsidRPr="00980367" w14:paraId="1A04E571" w14:textId="77777777" w:rsidTr="00972AE7">
              <w:trPr>
                <w:trHeight w:val="261"/>
              </w:trPr>
              <w:tc>
                <w:tcPr>
                  <w:tcW w:w="3476" w:type="dxa"/>
                  <w:shd w:val="clear" w:color="auto" w:fill="FFFFFF" w:themeFill="background1"/>
                </w:tcPr>
                <w:p w14:paraId="61A42FC1" w14:textId="77777777" w:rsidR="003A4C45" w:rsidRPr="00980367" w:rsidRDefault="003A4C45" w:rsidP="00972AE7">
                  <w:pPr>
                    <w:rPr>
                      <w:b/>
                      <w:bCs/>
                    </w:rPr>
                  </w:pPr>
                  <w:r w:rsidRPr="00980367">
                    <w:rPr>
                      <w:b/>
                      <w:bCs/>
                    </w:rPr>
                    <w:t>Demonstrate understanding of factors that influence hauora</w:t>
                  </w:r>
                </w:p>
              </w:tc>
              <w:tc>
                <w:tcPr>
                  <w:tcW w:w="3474" w:type="dxa"/>
                  <w:shd w:val="clear" w:color="auto" w:fill="FFFFFF" w:themeFill="background1"/>
                </w:tcPr>
                <w:p w14:paraId="72C8F92B" w14:textId="77777777" w:rsidR="003A4C45" w:rsidRPr="00980367" w:rsidRDefault="003A4C45" w:rsidP="00972AE7">
                  <w:pPr>
                    <w:rPr>
                      <w:b/>
                      <w:bCs/>
                    </w:rPr>
                  </w:pPr>
                  <w:r w:rsidRPr="00980367">
                    <w:rPr>
                      <w:b/>
                      <w:bCs/>
                    </w:rPr>
                    <w:t>Explain factors that influence hauora</w:t>
                  </w:r>
                </w:p>
              </w:tc>
              <w:tc>
                <w:tcPr>
                  <w:tcW w:w="3506" w:type="dxa"/>
                  <w:shd w:val="clear" w:color="auto" w:fill="FFFFFF" w:themeFill="background1"/>
                </w:tcPr>
                <w:p w14:paraId="230BE2B4" w14:textId="77777777" w:rsidR="003A4C45" w:rsidRPr="00980367" w:rsidRDefault="003A4C45" w:rsidP="00972AE7">
                  <w:pPr>
                    <w:rPr>
                      <w:b/>
                      <w:bCs/>
                    </w:rPr>
                  </w:pPr>
                  <w:r w:rsidRPr="00980367">
                    <w:rPr>
                      <w:b/>
                      <w:bCs/>
                    </w:rPr>
                    <w:t>Evaluate factors that influence hauora</w:t>
                  </w:r>
                </w:p>
              </w:tc>
            </w:tr>
            <w:tr w:rsidR="003A4C45" w:rsidRPr="00980367" w14:paraId="08A0377E" w14:textId="77777777" w:rsidTr="00972AE7">
              <w:trPr>
                <w:trHeight w:val="277"/>
              </w:trPr>
              <w:tc>
                <w:tcPr>
                  <w:tcW w:w="3476" w:type="dxa"/>
                  <w:shd w:val="clear" w:color="auto" w:fill="FFFFFF" w:themeFill="background1"/>
                </w:tcPr>
                <w:p w14:paraId="48E2CF8E" w14:textId="77777777" w:rsidR="003A4C45" w:rsidRPr="00980367" w:rsidRDefault="003A4C45" w:rsidP="00972AE7">
                  <w:pPr>
                    <w:rPr>
                      <w:sz w:val="18"/>
                      <w:szCs w:val="18"/>
                    </w:rPr>
                  </w:pPr>
                  <w:r w:rsidRPr="00980367">
                    <w:rPr>
                      <w:i/>
                      <w:iCs/>
                      <w:sz w:val="18"/>
                      <w:szCs w:val="18"/>
                    </w:rPr>
                    <w:t>Demonstrate understanding of factors that influence hauora involves:</w:t>
                  </w:r>
                </w:p>
                <w:p w14:paraId="40415A92" w14:textId="77777777" w:rsidR="003A4C45" w:rsidRPr="00980367" w:rsidRDefault="003A4C45" w:rsidP="003A4C45">
                  <w:pPr>
                    <w:numPr>
                      <w:ilvl w:val="0"/>
                      <w:numId w:val="12"/>
                    </w:numPr>
                    <w:contextualSpacing/>
                    <w:rPr>
                      <w:sz w:val="18"/>
                      <w:szCs w:val="18"/>
                    </w:rPr>
                  </w:pPr>
                  <w:r w:rsidRPr="00980367">
                    <w:rPr>
                      <w:sz w:val="18"/>
                      <w:szCs w:val="18"/>
                    </w:rPr>
                    <w:t>identifying and describing a variety of factors that influence hauora</w:t>
                  </w:r>
                </w:p>
                <w:p w14:paraId="263C60AB" w14:textId="77777777" w:rsidR="003A4C45" w:rsidRPr="00980367" w:rsidRDefault="003A4C45" w:rsidP="003A4C45">
                  <w:pPr>
                    <w:numPr>
                      <w:ilvl w:val="0"/>
                      <w:numId w:val="12"/>
                    </w:numPr>
                    <w:contextualSpacing/>
                    <w:rPr>
                      <w:sz w:val="18"/>
                      <w:szCs w:val="18"/>
                    </w:rPr>
                  </w:pPr>
                  <w:r w:rsidRPr="00980367">
                    <w:rPr>
                      <w:sz w:val="18"/>
                      <w:szCs w:val="18"/>
                    </w:rPr>
                    <w:t>describing how the factors influence hauora, using examples.</w:t>
                  </w:r>
                </w:p>
              </w:tc>
              <w:tc>
                <w:tcPr>
                  <w:tcW w:w="3474" w:type="dxa"/>
                  <w:shd w:val="clear" w:color="auto" w:fill="FFFFFF" w:themeFill="background1"/>
                </w:tcPr>
                <w:p w14:paraId="75553A7D" w14:textId="77777777" w:rsidR="003A4C45" w:rsidRPr="00980367" w:rsidRDefault="003A4C45" w:rsidP="00972AE7">
                  <w:pPr>
                    <w:rPr>
                      <w:sz w:val="18"/>
                      <w:szCs w:val="18"/>
                    </w:rPr>
                  </w:pPr>
                  <w:r w:rsidRPr="00980367">
                    <w:rPr>
                      <w:i/>
                      <w:iCs/>
                      <w:sz w:val="18"/>
                      <w:szCs w:val="18"/>
                    </w:rPr>
                    <w:t>Explain factors that influence hauora involves:</w:t>
                  </w:r>
                </w:p>
                <w:p w14:paraId="61B1BA5B" w14:textId="77777777" w:rsidR="003A4C45" w:rsidRPr="00980367" w:rsidRDefault="003A4C45" w:rsidP="003A4C45">
                  <w:pPr>
                    <w:numPr>
                      <w:ilvl w:val="0"/>
                      <w:numId w:val="11"/>
                    </w:numPr>
                    <w:contextualSpacing/>
                    <w:rPr>
                      <w:sz w:val="18"/>
                      <w:szCs w:val="18"/>
                    </w:rPr>
                  </w:pPr>
                  <w:r w:rsidRPr="00980367">
                    <w:rPr>
                      <w:sz w:val="18"/>
                      <w:szCs w:val="18"/>
                    </w:rPr>
                    <w:t>discussing how and why the factors interrelate to influence hauora, using examples.</w:t>
                  </w:r>
                </w:p>
              </w:tc>
              <w:tc>
                <w:tcPr>
                  <w:tcW w:w="3506" w:type="dxa"/>
                  <w:shd w:val="clear" w:color="auto" w:fill="FFFFFF" w:themeFill="background1"/>
                </w:tcPr>
                <w:p w14:paraId="7A471317" w14:textId="77777777" w:rsidR="003A4C45" w:rsidRPr="00980367" w:rsidRDefault="003A4C45" w:rsidP="00972AE7">
                  <w:pPr>
                    <w:rPr>
                      <w:sz w:val="18"/>
                      <w:szCs w:val="18"/>
                    </w:rPr>
                  </w:pPr>
                  <w:r w:rsidRPr="00980367">
                    <w:rPr>
                      <w:i/>
                      <w:iCs/>
                      <w:sz w:val="18"/>
                      <w:szCs w:val="18"/>
                    </w:rPr>
                    <w:t>Evaluate factors that influence hauora involves:</w:t>
                  </w:r>
                </w:p>
                <w:p w14:paraId="13B457FD" w14:textId="77777777" w:rsidR="003A4C45" w:rsidRPr="00980367" w:rsidRDefault="003A4C45" w:rsidP="003A4C45">
                  <w:pPr>
                    <w:numPr>
                      <w:ilvl w:val="0"/>
                      <w:numId w:val="10"/>
                    </w:numPr>
                    <w:contextualSpacing/>
                    <w:rPr>
                      <w:sz w:val="18"/>
                      <w:szCs w:val="18"/>
                    </w:rPr>
                  </w:pPr>
                  <w:r w:rsidRPr="00980367">
                    <w:rPr>
                      <w:sz w:val="18"/>
                      <w:szCs w:val="18"/>
                    </w:rPr>
                    <w:t>drawing conclusions about the implications of the factors, in relation to how they influence hauora.</w:t>
                  </w:r>
                </w:p>
              </w:tc>
            </w:tr>
          </w:tbl>
          <w:p w14:paraId="057D8131" w14:textId="77777777" w:rsidR="003A4C45" w:rsidRPr="00980367" w:rsidRDefault="003A4C45" w:rsidP="00972AE7">
            <w:pPr>
              <w:rPr>
                <w:b/>
                <w:bCs/>
              </w:rPr>
            </w:pPr>
          </w:p>
          <w:p w14:paraId="3AD1F2EB" w14:textId="77777777" w:rsidR="003A4C45" w:rsidRPr="00980367" w:rsidRDefault="003A4C45" w:rsidP="00972AE7">
            <w:r w:rsidRPr="00980367">
              <w:br w:type="page"/>
            </w:r>
          </w:p>
          <w:p w14:paraId="2360EB1A" w14:textId="77777777" w:rsidR="003A4C45" w:rsidRPr="00980367" w:rsidRDefault="003A4C45" w:rsidP="00972AE7">
            <w:r w:rsidRPr="00980367">
              <w:t>Health Studies 1.4 is a report which is completed in class under test-like conditions across several class periods in term 3 or 4. The report has to be submitted by a fixed date just before the end of year examination period starts.</w:t>
            </w:r>
          </w:p>
          <w:p w14:paraId="58281418" w14:textId="77777777" w:rsidR="003A4C45" w:rsidRPr="00980367" w:rsidRDefault="003A4C45" w:rsidP="00972AE7">
            <w:r w:rsidRPr="00980367">
              <w:t xml:space="preserve"> </w:t>
            </w:r>
          </w:p>
          <w:tbl>
            <w:tblPr>
              <w:tblStyle w:val="TableGrid"/>
              <w:tblW w:w="0" w:type="auto"/>
              <w:tblLook w:val="04A0" w:firstRow="1" w:lastRow="0" w:firstColumn="1" w:lastColumn="0" w:noHBand="0" w:noVBand="1"/>
            </w:tblPr>
            <w:tblGrid>
              <w:gridCol w:w="3396"/>
              <w:gridCol w:w="3397"/>
              <w:gridCol w:w="3437"/>
            </w:tblGrid>
            <w:tr w:rsidR="003A4C45" w:rsidRPr="00980367" w14:paraId="7D71FD1C" w14:textId="77777777" w:rsidTr="00972AE7">
              <w:trPr>
                <w:trHeight w:val="269"/>
              </w:trPr>
              <w:tc>
                <w:tcPr>
                  <w:tcW w:w="11611" w:type="dxa"/>
                  <w:gridSpan w:val="3"/>
                  <w:shd w:val="clear" w:color="auto" w:fill="002060"/>
                </w:tcPr>
                <w:p w14:paraId="1497B9C8" w14:textId="77777777" w:rsidR="003A4C45" w:rsidRPr="00980367" w:rsidRDefault="003A4C45" w:rsidP="00972AE7">
                  <w:pPr>
                    <w:rPr>
                      <w:sz w:val="28"/>
                      <w:szCs w:val="28"/>
                    </w:rPr>
                  </w:pPr>
                  <w:r w:rsidRPr="00980367">
                    <w:rPr>
                      <w:b/>
                      <w:bCs/>
                      <w:sz w:val="28"/>
                      <w:szCs w:val="28"/>
                    </w:rPr>
                    <w:t xml:space="preserve">HEALTH STUDIES 1.4 </w:t>
                  </w:r>
                  <w:r w:rsidRPr="00980367">
                    <w:rPr>
                      <w:sz w:val="28"/>
                      <w:szCs w:val="28"/>
                    </w:rPr>
                    <w:t xml:space="preserve">AS92011, 5 credits, external </w:t>
                  </w:r>
                </w:p>
                <w:p w14:paraId="1BBEF810" w14:textId="77777777" w:rsidR="003A4C45" w:rsidRPr="00980367" w:rsidRDefault="003A4C45" w:rsidP="00972AE7">
                  <w:pPr>
                    <w:rPr>
                      <w:b/>
                      <w:bCs/>
                      <w:sz w:val="28"/>
                      <w:szCs w:val="28"/>
                    </w:rPr>
                  </w:pPr>
                  <w:r w:rsidRPr="00980367">
                    <w:rPr>
                      <w:b/>
                      <w:bCs/>
                      <w:sz w:val="28"/>
                      <w:szCs w:val="28"/>
                    </w:rPr>
                    <w:t>Demonstrate understanding of strategies that enhance hauora</w:t>
                  </w:r>
                </w:p>
                <w:p w14:paraId="083F3F74" w14:textId="77777777" w:rsidR="003A4C45" w:rsidRPr="00980367" w:rsidRDefault="003A4C45" w:rsidP="00972AE7"/>
              </w:tc>
            </w:tr>
            <w:tr w:rsidR="003A4C45" w:rsidRPr="00980367" w14:paraId="4A677625" w14:textId="77777777" w:rsidTr="00972AE7">
              <w:trPr>
                <w:trHeight w:val="269"/>
              </w:trPr>
              <w:tc>
                <w:tcPr>
                  <w:tcW w:w="3869" w:type="dxa"/>
                  <w:shd w:val="clear" w:color="auto" w:fill="002060"/>
                </w:tcPr>
                <w:p w14:paraId="19080F50" w14:textId="77777777" w:rsidR="003A4C45" w:rsidRPr="00980367" w:rsidRDefault="003A4C45" w:rsidP="00972AE7">
                  <w:pPr>
                    <w:rPr>
                      <w:b/>
                      <w:bCs/>
                    </w:rPr>
                  </w:pPr>
                  <w:r w:rsidRPr="00980367">
                    <w:rPr>
                      <w:b/>
                      <w:bCs/>
                    </w:rPr>
                    <w:t xml:space="preserve">Achievement </w:t>
                  </w:r>
                </w:p>
              </w:tc>
              <w:tc>
                <w:tcPr>
                  <w:tcW w:w="3869" w:type="dxa"/>
                  <w:shd w:val="clear" w:color="auto" w:fill="002060"/>
                </w:tcPr>
                <w:p w14:paraId="65403884" w14:textId="77777777" w:rsidR="003A4C45" w:rsidRPr="00980367" w:rsidRDefault="003A4C45" w:rsidP="00972AE7">
                  <w:pPr>
                    <w:rPr>
                      <w:b/>
                      <w:bCs/>
                    </w:rPr>
                  </w:pPr>
                  <w:r w:rsidRPr="00980367">
                    <w:rPr>
                      <w:b/>
                      <w:bCs/>
                    </w:rPr>
                    <w:t xml:space="preserve">Achievement with merit </w:t>
                  </w:r>
                </w:p>
              </w:tc>
              <w:tc>
                <w:tcPr>
                  <w:tcW w:w="3872" w:type="dxa"/>
                  <w:shd w:val="clear" w:color="auto" w:fill="002060"/>
                </w:tcPr>
                <w:p w14:paraId="6BC51297" w14:textId="77777777" w:rsidR="003A4C45" w:rsidRPr="00980367" w:rsidRDefault="003A4C45" w:rsidP="00972AE7">
                  <w:pPr>
                    <w:rPr>
                      <w:b/>
                      <w:bCs/>
                    </w:rPr>
                  </w:pPr>
                  <w:r w:rsidRPr="00980367">
                    <w:rPr>
                      <w:b/>
                      <w:bCs/>
                    </w:rPr>
                    <w:t xml:space="preserve">Achievement with excellence </w:t>
                  </w:r>
                </w:p>
                <w:p w14:paraId="0267279D" w14:textId="77777777" w:rsidR="003A4C45" w:rsidRPr="00980367" w:rsidRDefault="003A4C45" w:rsidP="00972AE7">
                  <w:pPr>
                    <w:rPr>
                      <w:b/>
                      <w:bCs/>
                    </w:rPr>
                  </w:pPr>
                </w:p>
              </w:tc>
            </w:tr>
            <w:tr w:rsidR="003A4C45" w:rsidRPr="00980367" w14:paraId="306763BE" w14:textId="77777777" w:rsidTr="00972AE7">
              <w:trPr>
                <w:trHeight w:val="254"/>
              </w:trPr>
              <w:tc>
                <w:tcPr>
                  <w:tcW w:w="3869" w:type="dxa"/>
                  <w:shd w:val="clear" w:color="auto" w:fill="FFFFFF" w:themeFill="background1"/>
                </w:tcPr>
                <w:p w14:paraId="7E2C478D" w14:textId="77777777" w:rsidR="003A4C45" w:rsidRPr="00980367" w:rsidRDefault="003A4C45" w:rsidP="00972AE7">
                  <w:pPr>
                    <w:rPr>
                      <w:b/>
                      <w:bCs/>
                    </w:rPr>
                  </w:pPr>
                  <w:r w:rsidRPr="00980367">
                    <w:rPr>
                      <w:b/>
                      <w:bCs/>
                    </w:rPr>
                    <w:t>Demonstrate understanding of strategies that enhance hauora</w:t>
                  </w:r>
                </w:p>
              </w:tc>
              <w:tc>
                <w:tcPr>
                  <w:tcW w:w="3869" w:type="dxa"/>
                  <w:shd w:val="clear" w:color="auto" w:fill="FFFFFF" w:themeFill="background1"/>
                </w:tcPr>
                <w:p w14:paraId="03C1E277" w14:textId="77777777" w:rsidR="003A4C45" w:rsidRPr="00980367" w:rsidRDefault="003A4C45" w:rsidP="00972AE7">
                  <w:pPr>
                    <w:rPr>
                      <w:b/>
                      <w:bCs/>
                    </w:rPr>
                  </w:pPr>
                  <w:r w:rsidRPr="00980367">
                    <w:rPr>
                      <w:b/>
                      <w:bCs/>
                    </w:rPr>
                    <w:t>Explain strategies that enhance hauora</w:t>
                  </w:r>
                </w:p>
              </w:tc>
              <w:tc>
                <w:tcPr>
                  <w:tcW w:w="3872" w:type="dxa"/>
                  <w:shd w:val="clear" w:color="auto" w:fill="FFFFFF" w:themeFill="background1"/>
                </w:tcPr>
                <w:p w14:paraId="4019949F" w14:textId="77777777" w:rsidR="003A4C45" w:rsidRPr="00980367" w:rsidRDefault="003A4C45" w:rsidP="00972AE7">
                  <w:pPr>
                    <w:rPr>
                      <w:b/>
                      <w:bCs/>
                    </w:rPr>
                  </w:pPr>
                  <w:r w:rsidRPr="00980367">
                    <w:rPr>
                      <w:b/>
                      <w:bCs/>
                    </w:rPr>
                    <w:t>Evaluate strategies that enhance hauora</w:t>
                  </w:r>
                </w:p>
              </w:tc>
            </w:tr>
            <w:tr w:rsidR="003A4C45" w:rsidRPr="00980367" w14:paraId="305B15AE" w14:textId="77777777" w:rsidTr="00972AE7">
              <w:trPr>
                <w:trHeight w:val="269"/>
              </w:trPr>
              <w:tc>
                <w:tcPr>
                  <w:tcW w:w="3869" w:type="dxa"/>
                  <w:shd w:val="clear" w:color="auto" w:fill="FFFFFF" w:themeFill="background1"/>
                </w:tcPr>
                <w:p w14:paraId="096A2A8C" w14:textId="77777777" w:rsidR="003A4C45" w:rsidRPr="00980367" w:rsidRDefault="003A4C45" w:rsidP="00972AE7">
                  <w:pPr>
                    <w:rPr>
                      <w:sz w:val="18"/>
                      <w:szCs w:val="18"/>
                    </w:rPr>
                  </w:pPr>
                  <w:r w:rsidRPr="00980367">
                    <w:rPr>
                      <w:i/>
                      <w:iCs/>
                      <w:sz w:val="18"/>
                      <w:szCs w:val="18"/>
                    </w:rPr>
                    <w:t>Demonstrate understanding of strategies that enhance hauora involves:</w:t>
                  </w:r>
                </w:p>
                <w:p w14:paraId="48EEEB04" w14:textId="77777777" w:rsidR="003A4C45" w:rsidRPr="00980367" w:rsidRDefault="003A4C45" w:rsidP="003A4C45">
                  <w:pPr>
                    <w:numPr>
                      <w:ilvl w:val="0"/>
                      <w:numId w:val="15"/>
                    </w:numPr>
                    <w:contextualSpacing/>
                    <w:rPr>
                      <w:sz w:val="18"/>
                      <w:szCs w:val="18"/>
                    </w:rPr>
                  </w:pPr>
                  <w:r w:rsidRPr="00980367">
                    <w:rPr>
                      <w:sz w:val="18"/>
                      <w:szCs w:val="18"/>
                    </w:rPr>
                    <w:t>identifying and describing strategies that enhance hauora with reference to a relevant underlying concept</w:t>
                  </w:r>
                </w:p>
                <w:p w14:paraId="10BACE19" w14:textId="77777777" w:rsidR="003A4C45" w:rsidRPr="00980367" w:rsidRDefault="003A4C45" w:rsidP="003A4C45">
                  <w:pPr>
                    <w:numPr>
                      <w:ilvl w:val="0"/>
                      <w:numId w:val="15"/>
                    </w:numPr>
                    <w:contextualSpacing/>
                    <w:rPr>
                      <w:sz w:val="18"/>
                      <w:szCs w:val="18"/>
                    </w:rPr>
                  </w:pPr>
                  <w:r w:rsidRPr="00980367">
                    <w:rPr>
                      <w:sz w:val="18"/>
                      <w:szCs w:val="18"/>
                    </w:rPr>
                    <w:t>describing how the strategies enhance hauora, using examples.</w:t>
                  </w:r>
                </w:p>
              </w:tc>
              <w:tc>
                <w:tcPr>
                  <w:tcW w:w="3869" w:type="dxa"/>
                  <w:shd w:val="clear" w:color="auto" w:fill="FFFFFF" w:themeFill="background1"/>
                </w:tcPr>
                <w:p w14:paraId="69816028" w14:textId="77777777" w:rsidR="003A4C45" w:rsidRPr="00980367" w:rsidRDefault="003A4C45" w:rsidP="00972AE7">
                  <w:pPr>
                    <w:rPr>
                      <w:sz w:val="18"/>
                      <w:szCs w:val="18"/>
                    </w:rPr>
                  </w:pPr>
                  <w:r w:rsidRPr="00980367">
                    <w:rPr>
                      <w:i/>
                      <w:iCs/>
                      <w:sz w:val="18"/>
                      <w:szCs w:val="18"/>
                    </w:rPr>
                    <w:t>Explain strategies that enhance hauora involves:</w:t>
                  </w:r>
                </w:p>
                <w:p w14:paraId="2352DEE3" w14:textId="77777777" w:rsidR="003A4C45" w:rsidRPr="00980367" w:rsidRDefault="003A4C45" w:rsidP="003A4C45">
                  <w:pPr>
                    <w:numPr>
                      <w:ilvl w:val="0"/>
                      <w:numId w:val="14"/>
                    </w:numPr>
                    <w:contextualSpacing/>
                    <w:rPr>
                      <w:sz w:val="18"/>
                      <w:szCs w:val="18"/>
                    </w:rPr>
                  </w:pPr>
                  <w:r w:rsidRPr="00980367">
                    <w:rPr>
                      <w:sz w:val="18"/>
                      <w:szCs w:val="18"/>
                    </w:rPr>
                    <w:t>discussing how the strategies work together to enhance hauora with reference to a relevant underlying concept, using examples.</w:t>
                  </w:r>
                </w:p>
              </w:tc>
              <w:tc>
                <w:tcPr>
                  <w:tcW w:w="3872" w:type="dxa"/>
                  <w:shd w:val="clear" w:color="auto" w:fill="FFFFFF" w:themeFill="background1"/>
                </w:tcPr>
                <w:p w14:paraId="3D3D63B6" w14:textId="77777777" w:rsidR="003A4C45" w:rsidRPr="00980367" w:rsidRDefault="003A4C45" w:rsidP="00972AE7">
                  <w:pPr>
                    <w:rPr>
                      <w:sz w:val="18"/>
                      <w:szCs w:val="18"/>
                    </w:rPr>
                  </w:pPr>
                  <w:r w:rsidRPr="00980367">
                    <w:rPr>
                      <w:i/>
                      <w:iCs/>
                      <w:sz w:val="18"/>
                      <w:szCs w:val="18"/>
                    </w:rPr>
                    <w:t>Evaluate strategies that enhance hauora involves:</w:t>
                  </w:r>
                </w:p>
                <w:p w14:paraId="77270E43" w14:textId="77777777" w:rsidR="003A4C45" w:rsidRPr="00980367" w:rsidRDefault="003A4C45" w:rsidP="003A4C45">
                  <w:pPr>
                    <w:numPr>
                      <w:ilvl w:val="0"/>
                      <w:numId w:val="13"/>
                    </w:numPr>
                    <w:contextualSpacing/>
                    <w:rPr>
                      <w:sz w:val="18"/>
                      <w:szCs w:val="18"/>
                    </w:rPr>
                  </w:pPr>
                  <w:r w:rsidRPr="00980367">
                    <w:rPr>
                      <w:sz w:val="18"/>
                      <w:szCs w:val="18"/>
                    </w:rPr>
                    <w:t>drawing conclusions about the effectiveness of the strategies to enhance hauora in relation to a relevant underlying concept, using examples.</w:t>
                  </w:r>
                </w:p>
              </w:tc>
            </w:tr>
          </w:tbl>
          <w:p w14:paraId="315B7912" w14:textId="77777777" w:rsidR="003A4C45" w:rsidRPr="00980367" w:rsidRDefault="003A4C45" w:rsidP="00972AE7">
            <w:pPr>
              <w:rPr>
                <w:b/>
                <w:bCs/>
                <w:color w:val="002060"/>
                <w:sz w:val="28"/>
                <w:szCs w:val="28"/>
              </w:rPr>
            </w:pPr>
            <w:r w:rsidRPr="00980367">
              <w:rPr>
                <w:b/>
                <w:bCs/>
              </w:rPr>
              <w:br w:type="page"/>
            </w:r>
          </w:p>
          <w:p w14:paraId="1D407E9C" w14:textId="77777777" w:rsidR="003A4C45" w:rsidRPr="00980367" w:rsidRDefault="003A4C45" w:rsidP="00972AE7">
            <w:pPr>
              <w:rPr>
                <w:b/>
                <w:bCs/>
              </w:rPr>
            </w:pPr>
            <w:bookmarkStart w:id="12" w:name="_Hlk152331765"/>
            <w:r w:rsidRPr="00980367">
              <w:rPr>
                <w:b/>
                <w:bCs/>
              </w:rPr>
              <w:t xml:space="preserve">Note that the terms used in the AME criteria are defined for you: </w:t>
            </w:r>
          </w:p>
          <w:p w14:paraId="4E45DCB2" w14:textId="77777777" w:rsidR="003A4C45" w:rsidRPr="00980367" w:rsidRDefault="003A4C45" w:rsidP="003A4C45">
            <w:pPr>
              <w:numPr>
                <w:ilvl w:val="0"/>
                <w:numId w:val="13"/>
              </w:numPr>
              <w:contextualSpacing/>
            </w:pPr>
            <w:r w:rsidRPr="00980367">
              <w:rPr>
                <w:b/>
                <w:bCs/>
              </w:rPr>
              <w:t>Identify:</w:t>
            </w:r>
            <w:r w:rsidRPr="00980367">
              <w:t xml:space="preserve"> To recognise or single out</w:t>
            </w:r>
          </w:p>
          <w:p w14:paraId="69307114" w14:textId="77777777" w:rsidR="003A4C45" w:rsidRPr="00980367" w:rsidRDefault="003A4C45" w:rsidP="003A4C45">
            <w:pPr>
              <w:numPr>
                <w:ilvl w:val="0"/>
                <w:numId w:val="13"/>
              </w:numPr>
              <w:contextualSpacing/>
            </w:pPr>
            <w:r w:rsidRPr="00980367">
              <w:rPr>
                <w:b/>
                <w:bCs/>
              </w:rPr>
              <w:t>Describe:</w:t>
            </w:r>
            <w:r w:rsidRPr="00980367">
              <w:t xml:space="preserve"> To state features of</w:t>
            </w:r>
          </w:p>
          <w:p w14:paraId="026EF2FF" w14:textId="77777777" w:rsidR="003A4C45" w:rsidRPr="00980367" w:rsidRDefault="003A4C45" w:rsidP="003A4C45">
            <w:pPr>
              <w:numPr>
                <w:ilvl w:val="0"/>
                <w:numId w:val="13"/>
              </w:numPr>
              <w:contextualSpacing/>
            </w:pPr>
            <w:r w:rsidRPr="00980367">
              <w:rPr>
                <w:b/>
                <w:bCs/>
              </w:rPr>
              <w:t>Discuss:</w:t>
            </w:r>
            <w:r w:rsidRPr="00980367">
              <w:t xml:space="preserve"> To talk or write about something in detail, considering different ideas and opinions related to it.</w:t>
            </w:r>
          </w:p>
          <w:p w14:paraId="756CD53C" w14:textId="77777777" w:rsidR="003A4C45" w:rsidRPr="00980367" w:rsidRDefault="003A4C45" w:rsidP="003A4C45">
            <w:pPr>
              <w:numPr>
                <w:ilvl w:val="0"/>
                <w:numId w:val="13"/>
              </w:numPr>
              <w:contextualSpacing/>
            </w:pPr>
            <w:r w:rsidRPr="00980367">
              <w:rPr>
                <w:b/>
                <w:bCs/>
              </w:rPr>
              <w:t>Explain:</w:t>
            </w:r>
            <w:r w:rsidRPr="00980367">
              <w:t xml:space="preserve"> To make a judgement based on criteria, determine the value with reasons</w:t>
            </w:r>
          </w:p>
          <w:p w14:paraId="6B3D4C44" w14:textId="77777777" w:rsidR="003A4C45" w:rsidRPr="00980367" w:rsidRDefault="003A4C45" w:rsidP="003A4C45">
            <w:pPr>
              <w:numPr>
                <w:ilvl w:val="0"/>
                <w:numId w:val="13"/>
              </w:numPr>
              <w:contextualSpacing/>
            </w:pPr>
            <w:r w:rsidRPr="00980367">
              <w:rPr>
                <w:b/>
                <w:bCs/>
              </w:rPr>
              <w:t>Evaluate:</w:t>
            </w:r>
            <w:r w:rsidRPr="00980367">
              <w:t xml:space="preserve">  To make known the cause or detail of something</w:t>
            </w:r>
          </w:p>
          <w:bookmarkEnd w:id="12"/>
          <w:p w14:paraId="29A3CC02" w14:textId="77777777" w:rsidR="003A4C45" w:rsidRPr="00980367" w:rsidRDefault="003A4C45" w:rsidP="00972AE7">
            <w:pPr>
              <w:rPr>
                <w:b/>
                <w:bCs/>
                <w:color w:val="002060"/>
                <w:sz w:val="28"/>
                <w:szCs w:val="28"/>
              </w:rPr>
            </w:pPr>
          </w:p>
        </w:tc>
      </w:tr>
    </w:tbl>
    <w:p w14:paraId="3385A037" w14:textId="77777777" w:rsidR="003A4C45" w:rsidRPr="00980367" w:rsidRDefault="003A4C45" w:rsidP="003A4C45">
      <w:pPr>
        <w:rPr>
          <w:b/>
          <w:bCs/>
        </w:rPr>
      </w:pPr>
    </w:p>
    <w:p w14:paraId="28602397" w14:textId="77777777" w:rsidR="003A4C45" w:rsidRDefault="003A4C45" w:rsidP="003A4C45">
      <w:r>
        <w:br w:type="page"/>
      </w:r>
    </w:p>
    <w:tbl>
      <w:tblPr>
        <w:tblStyle w:val="TableGrid"/>
        <w:tblW w:w="0" w:type="auto"/>
        <w:tblLook w:val="04A0" w:firstRow="1" w:lastRow="0" w:firstColumn="1" w:lastColumn="0" w:noHBand="0" w:noVBand="1"/>
      </w:tblPr>
      <w:tblGrid>
        <w:gridCol w:w="10456"/>
      </w:tblGrid>
      <w:tr w:rsidR="003A4C45" w14:paraId="0400BC48" w14:textId="77777777" w:rsidTr="00972AE7">
        <w:tc>
          <w:tcPr>
            <w:tcW w:w="10456" w:type="dxa"/>
            <w:shd w:val="clear" w:color="auto" w:fill="002060"/>
          </w:tcPr>
          <w:p w14:paraId="0B4227E2" w14:textId="77777777" w:rsidR="003A4C45" w:rsidRPr="002A03B1" w:rsidRDefault="003A4C45" w:rsidP="00972AE7">
            <w:pPr>
              <w:spacing w:after="160" w:line="259" w:lineRule="auto"/>
              <w:rPr>
                <w:b/>
                <w:bCs/>
                <w:sz w:val="40"/>
                <w:szCs w:val="40"/>
              </w:rPr>
            </w:pPr>
            <w:bookmarkStart w:id="13" w:name="_Hlk152224619"/>
            <w:r w:rsidRPr="006D4B93">
              <w:rPr>
                <w:b/>
                <w:bCs/>
                <w:sz w:val="40"/>
                <w:szCs w:val="40"/>
              </w:rPr>
              <w:lastRenderedPageBreak/>
              <w:t>Links to websites listed in the resources</w:t>
            </w:r>
          </w:p>
        </w:tc>
      </w:tr>
      <w:bookmarkEnd w:id="13"/>
    </w:tbl>
    <w:p w14:paraId="2B43CBF5" w14:textId="77777777" w:rsidR="003A4C45" w:rsidRDefault="003A4C45" w:rsidP="003A4C45"/>
    <w:p w14:paraId="62F43983" w14:textId="77777777" w:rsidR="003A4C45" w:rsidRDefault="003A4C45" w:rsidP="003A4C45">
      <w:r>
        <w:t xml:space="preserve">This list includes all the URLs to websites mentioned in the activities in case the hyperlinks are lost from the text. If the link no longer works when you come to use it, use a search for the materials and try to find another source of the same material, or something similar. </w:t>
      </w:r>
    </w:p>
    <w:p w14:paraId="4E4F49AE" w14:textId="77777777" w:rsidR="003A4C45" w:rsidRDefault="003A4C45" w:rsidP="003A4C45"/>
    <w:p w14:paraId="52CA720D" w14:textId="77777777" w:rsidR="003A4C45" w:rsidRDefault="003A4C45" w:rsidP="003A4C45">
      <w:r>
        <w:t xml:space="preserve">Assessment Specifications </w:t>
      </w:r>
      <w:hyperlink r:id="rId30" w:history="1">
        <w:r w:rsidRPr="00AC6A31">
          <w:rPr>
            <w:rStyle w:val="Hyperlink"/>
          </w:rPr>
          <w:t>https://www2.nzqa.govt.nz/ncea/subjects/subject/health/</w:t>
        </w:r>
      </w:hyperlink>
      <w:r>
        <w:t xml:space="preserve"> </w:t>
      </w:r>
    </w:p>
    <w:p w14:paraId="3B862E65" w14:textId="77777777" w:rsidR="003A4C45" w:rsidRDefault="003A4C45" w:rsidP="003A4C45">
      <w:r>
        <w:t xml:space="preserve">Bullying support - links to other agencies  </w:t>
      </w:r>
      <w:hyperlink r:id="rId31" w:history="1">
        <w:r w:rsidRPr="00AC6A31">
          <w:rPr>
            <w:rStyle w:val="Hyperlink"/>
          </w:rPr>
          <w:t>https://bullyingfree.nz/need-help-now/students-need-help-now/</w:t>
        </w:r>
      </w:hyperlink>
      <w:r>
        <w:t xml:space="preserve"> </w:t>
      </w:r>
    </w:p>
    <w:p w14:paraId="25AEB215" w14:textId="77777777" w:rsidR="003A4C45" w:rsidRDefault="003A4C45" w:rsidP="003A4C45">
      <w:r>
        <w:t xml:space="preserve">Citizens Advice Bureau </w:t>
      </w:r>
      <w:hyperlink r:id="rId32" w:history="1">
        <w:r w:rsidRPr="00AC6A31">
          <w:rPr>
            <w:rStyle w:val="Hyperlink"/>
          </w:rPr>
          <w:t>https://www.cab.org.nz/</w:t>
        </w:r>
      </w:hyperlink>
      <w:r>
        <w:t xml:space="preserve"> </w:t>
      </w:r>
    </w:p>
    <w:p w14:paraId="39F29DDB" w14:textId="77777777" w:rsidR="003A4C45" w:rsidRDefault="003A4C45" w:rsidP="003A4C45">
      <w:r>
        <w:t xml:space="preserve">Examination dates 2024 </w:t>
      </w:r>
      <w:hyperlink r:id="rId33" w:history="1">
        <w:r w:rsidRPr="00AC6A31">
          <w:rPr>
            <w:rStyle w:val="Hyperlink"/>
          </w:rPr>
          <w:t>https://www2.nzqa.govt.nz/ncea/exam-timetable-and-key-assessment-dates/exam-timetable/</w:t>
        </w:r>
      </w:hyperlink>
      <w:r>
        <w:t xml:space="preserve"> </w:t>
      </w:r>
    </w:p>
    <w:p w14:paraId="2B9EA650" w14:textId="77777777" w:rsidR="003A4C45" w:rsidRDefault="003A4C45" w:rsidP="003A4C45">
      <w:r>
        <w:t xml:space="preserve">Family Planning clinics </w:t>
      </w:r>
      <w:hyperlink r:id="rId34" w:history="1">
        <w:r w:rsidRPr="00AC6A31">
          <w:rPr>
            <w:rStyle w:val="Hyperlink"/>
          </w:rPr>
          <w:t>https://www.familyplanning.org.nz/clinics</w:t>
        </w:r>
      </w:hyperlink>
      <w:r>
        <w:t xml:space="preserve"> </w:t>
      </w:r>
    </w:p>
    <w:p w14:paraId="005F170B" w14:textId="77777777" w:rsidR="003A4C45" w:rsidRDefault="003A4C45" w:rsidP="003A4C45">
      <w:r>
        <w:t xml:space="preserve">Lifeline helpline </w:t>
      </w:r>
      <w:hyperlink r:id="rId35" w:history="1">
        <w:r w:rsidRPr="00AC6A31">
          <w:rPr>
            <w:rStyle w:val="Hyperlink"/>
          </w:rPr>
          <w:t>https://www.lifeline.org.nz/services/lifeline-helpline/</w:t>
        </w:r>
      </w:hyperlink>
      <w:r>
        <w:t xml:space="preserve"> </w:t>
      </w:r>
    </w:p>
    <w:p w14:paraId="5B03BB84" w14:textId="77777777" w:rsidR="003A4C45" w:rsidRDefault="003A4C45" w:rsidP="003A4C45">
      <w:r>
        <w:t>Mental Health Foundation - Helplines and support (directory)</w:t>
      </w:r>
      <w:r w:rsidRPr="00FC395A">
        <w:t xml:space="preserve"> </w:t>
      </w:r>
      <w:hyperlink r:id="rId36" w:history="1">
        <w:r w:rsidRPr="00AC6A31">
          <w:rPr>
            <w:rStyle w:val="Hyperlink"/>
          </w:rPr>
          <w:t>https://mentalhealth.org.nz/helplines</w:t>
        </w:r>
      </w:hyperlink>
      <w:r>
        <w:t xml:space="preserve"> </w:t>
      </w:r>
    </w:p>
    <w:p w14:paraId="393D8B79" w14:textId="77777777" w:rsidR="003A4C45" w:rsidRDefault="003A4C45" w:rsidP="003A4C45">
      <w:r>
        <w:t xml:space="preserve">NCEA Health Studies </w:t>
      </w:r>
      <w:hyperlink r:id="rId37" w:history="1">
        <w:r w:rsidRPr="00AC6A31">
          <w:rPr>
            <w:rStyle w:val="Hyperlink"/>
          </w:rPr>
          <w:t>https://ncea.education.govt.nz/health-and-physical-education/health-studies?view=learning</w:t>
        </w:r>
      </w:hyperlink>
      <w:r>
        <w:t xml:space="preserve"> </w:t>
      </w:r>
    </w:p>
    <w:p w14:paraId="091C84FD" w14:textId="77777777" w:rsidR="003A4C45" w:rsidRDefault="003A4C45" w:rsidP="003A4C45">
      <w:r>
        <w:t xml:space="preserve">Netsafe Cybersafety </w:t>
      </w:r>
      <w:hyperlink r:id="rId38" w:history="1">
        <w:r w:rsidRPr="00AC6A31">
          <w:rPr>
            <w:rStyle w:val="Hyperlink"/>
          </w:rPr>
          <w:t>https://netsafe.org.nz/easy-read-where-to-get-help/</w:t>
        </w:r>
      </w:hyperlink>
      <w:r>
        <w:t xml:space="preserve"> </w:t>
      </w:r>
    </w:p>
    <w:p w14:paraId="2626A432" w14:textId="77777777" w:rsidR="003A4C45" w:rsidRDefault="003A4C45" w:rsidP="003A4C45">
      <w:r>
        <w:t xml:space="preserve">Paekupu Māori to English </w:t>
      </w:r>
      <w:hyperlink r:id="rId39" w:history="1">
        <w:r w:rsidRPr="00AC6A31">
          <w:rPr>
            <w:rStyle w:val="Hyperlink"/>
          </w:rPr>
          <w:t>https://paekupu.co.nz/words/wordlist/hauora/maori-to-english</w:t>
        </w:r>
      </w:hyperlink>
      <w:r>
        <w:t xml:space="preserve"> and English to Māori </w:t>
      </w:r>
      <w:hyperlink r:id="rId40" w:history="1">
        <w:r w:rsidRPr="00AC6A31">
          <w:rPr>
            <w:rStyle w:val="Hyperlink"/>
          </w:rPr>
          <w:t>https://paekupu.co.nz/words/wordlist/hauora/english-to-maori</w:t>
        </w:r>
      </w:hyperlink>
      <w:r>
        <w:t xml:space="preserve"> </w:t>
      </w:r>
    </w:p>
    <w:p w14:paraId="3375D42D" w14:textId="77777777" w:rsidR="003A4C45" w:rsidRDefault="003A4C45" w:rsidP="003A4C45">
      <w:r>
        <w:t xml:space="preserve">School terms and holidays </w:t>
      </w:r>
      <w:hyperlink r:id="rId41" w:history="1">
        <w:r w:rsidRPr="00AC6A31">
          <w:rPr>
            <w:rStyle w:val="Hyperlink"/>
          </w:rPr>
          <w:t>https://www.education.govt.nz/school/school-terms-and-holiday-dates/</w:t>
        </w:r>
      </w:hyperlink>
      <w:r>
        <w:t xml:space="preserve"> </w:t>
      </w:r>
    </w:p>
    <w:p w14:paraId="4A599D29" w14:textId="77777777" w:rsidR="003A4C45" w:rsidRDefault="003A4C45" w:rsidP="003A4C45">
      <w:r>
        <w:t xml:space="preserve">Te Aka Māori Dictionary </w:t>
      </w:r>
      <w:hyperlink r:id="rId42" w:history="1">
        <w:r w:rsidRPr="00AC6A31">
          <w:rPr>
            <w:rStyle w:val="Hyperlink"/>
          </w:rPr>
          <w:t>https://maoridictionary.co.nz/</w:t>
        </w:r>
      </w:hyperlink>
      <w:r>
        <w:t xml:space="preserve"> </w:t>
      </w:r>
    </w:p>
    <w:p w14:paraId="6AEF0D6D" w14:textId="77777777" w:rsidR="003A4C45" w:rsidRDefault="003A4C45" w:rsidP="003A4C45">
      <w:r>
        <w:t xml:space="preserve">The Lowdown </w:t>
      </w:r>
      <w:hyperlink r:id="rId43" w:history="1">
        <w:r w:rsidRPr="00AC6A31">
          <w:rPr>
            <w:rStyle w:val="Hyperlink"/>
          </w:rPr>
          <w:t>https://www.thelowdown.co.nz/</w:t>
        </w:r>
      </w:hyperlink>
      <w:r>
        <w:t xml:space="preserve">  </w:t>
      </w:r>
    </w:p>
    <w:p w14:paraId="6FE2FF23" w14:textId="77777777" w:rsidR="003A4C45" w:rsidRDefault="003A4C45" w:rsidP="003A4C45">
      <w:r>
        <w:t xml:space="preserve">Youth Law </w:t>
      </w:r>
      <w:hyperlink r:id="rId44" w:history="1">
        <w:r w:rsidRPr="00AC6A31">
          <w:rPr>
            <w:rStyle w:val="Hyperlink"/>
          </w:rPr>
          <w:t>https://youthlaw.co.nz/</w:t>
        </w:r>
      </w:hyperlink>
      <w:r>
        <w:t xml:space="preserve"> </w:t>
      </w:r>
    </w:p>
    <w:p w14:paraId="7262DB52" w14:textId="77777777" w:rsidR="003A4C45" w:rsidRDefault="003A4C45" w:rsidP="003A4C45">
      <w:r>
        <w:t xml:space="preserve">Youthline </w:t>
      </w:r>
      <w:hyperlink r:id="rId45" w:history="1">
        <w:r w:rsidRPr="00AC6A31">
          <w:rPr>
            <w:rStyle w:val="Hyperlink"/>
          </w:rPr>
          <w:t>https://www.youthline.co.nz/counselling.html</w:t>
        </w:r>
      </w:hyperlink>
      <w:r>
        <w:t xml:space="preserve"> </w:t>
      </w:r>
    </w:p>
    <w:p w14:paraId="5584D17F" w14:textId="77777777" w:rsidR="003A4C45" w:rsidRDefault="003A4C45" w:rsidP="003A4C45"/>
    <w:p w14:paraId="6365E6F3" w14:textId="77777777" w:rsidR="003A4C45" w:rsidRDefault="003A4C45" w:rsidP="003A4C45"/>
    <w:tbl>
      <w:tblPr>
        <w:tblStyle w:val="TableGrid"/>
        <w:tblW w:w="0" w:type="auto"/>
        <w:tblLook w:val="04A0" w:firstRow="1" w:lastRow="0" w:firstColumn="1" w:lastColumn="0" w:noHBand="0" w:noVBand="1"/>
      </w:tblPr>
      <w:tblGrid>
        <w:gridCol w:w="10456"/>
      </w:tblGrid>
      <w:tr w:rsidR="003A4C45" w14:paraId="311CFE2D" w14:textId="77777777" w:rsidTr="00972AE7">
        <w:tc>
          <w:tcPr>
            <w:tcW w:w="10456" w:type="dxa"/>
            <w:shd w:val="clear" w:color="auto" w:fill="002060"/>
          </w:tcPr>
          <w:p w14:paraId="5759F51B" w14:textId="77777777" w:rsidR="003A4C45" w:rsidRPr="002A03B1" w:rsidRDefault="003A4C45" w:rsidP="00972AE7">
            <w:pPr>
              <w:spacing w:after="160" w:line="259" w:lineRule="auto"/>
              <w:rPr>
                <w:b/>
                <w:bCs/>
                <w:sz w:val="40"/>
                <w:szCs w:val="40"/>
              </w:rPr>
            </w:pPr>
            <w:r>
              <w:rPr>
                <w:b/>
                <w:bCs/>
                <w:sz w:val="40"/>
                <w:szCs w:val="40"/>
              </w:rPr>
              <w:t xml:space="preserve">References for materials used in the activities </w:t>
            </w:r>
            <w:r w:rsidRPr="002A03B1">
              <w:rPr>
                <w:b/>
                <w:bCs/>
                <w:sz w:val="40"/>
                <w:szCs w:val="40"/>
              </w:rPr>
              <w:t xml:space="preserve"> </w:t>
            </w:r>
          </w:p>
        </w:tc>
      </w:tr>
    </w:tbl>
    <w:p w14:paraId="404FD75E" w14:textId="77777777" w:rsidR="003A4C45" w:rsidRDefault="003A4C45" w:rsidP="003A4C45"/>
    <w:p w14:paraId="520614E1" w14:textId="77777777" w:rsidR="003A4C45" w:rsidRDefault="003A4C45" w:rsidP="003A4C45">
      <w:r>
        <w:t xml:space="preserve">Mana model (video) </w:t>
      </w:r>
      <w:hyperlink r:id="rId46" w:history="1">
        <w:r w:rsidRPr="00AC6A31">
          <w:rPr>
            <w:rStyle w:val="Hyperlink"/>
          </w:rPr>
          <w:t>https://newzealandcurriculum.tahurangi.education.govt.nz/mental-health-education-guide/5637165639.p</w:t>
        </w:r>
      </w:hyperlink>
      <w:r>
        <w:t xml:space="preserve"> with text and further references in </w:t>
      </w:r>
      <w:r w:rsidRPr="004766F8">
        <w:rPr>
          <w:i/>
          <w:iCs/>
        </w:rPr>
        <w:t>Mental health education: A guide for teachers, leaders, and school boards</w:t>
      </w:r>
      <w:r>
        <w:rPr>
          <w:i/>
          <w:iCs/>
        </w:rPr>
        <w:t>.</w:t>
      </w:r>
    </w:p>
    <w:p w14:paraId="4E5BCC83" w14:textId="77777777" w:rsidR="003A4C45" w:rsidRDefault="003A4C45" w:rsidP="003A4C45"/>
    <w:p w14:paraId="149C00DB" w14:textId="64FE7BFB" w:rsidR="00DB00CF" w:rsidRDefault="00DB00CF">
      <w:r>
        <w:br w:type="page"/>
      </w:r>
    </w:p>
    <w:tbl>
      <w:tblPr>
        <w:tblStyle w:val="TableGrid"/>
        <w:tblW w:w="0" w:type="auto"/>
        <w:tblLook w:val="04A0" w:firstRow="1" w:lastRow="0" w:firstColumn="1" w:lastColumn="0" w:noHBand="0" w:noVBand="1"/>
      </w:tblPr>
      <w:tblGrid>
        <w:gridCol w:w="10456"/>
      </w:tblGrid>
      <w:tr w:rsidR="00E609DC" w14:paraId="24399526" w14:textId="77777777" w:rsidTr="006E67EC">
        <w:tc>
          <w:tcPr>
            <w:tcW w:w="10456" w:type="dxa"/>
            <w:shd w:val="clear" w:color="auto" w:fill="BDD6EE" w:themeFill="accent5" w:themeFillTint="66"/>
          </w:tcPr>
          <w:p w14:paraId="423CB1FF" w14:textId="77777777" w:rsidR="00E609DC" w:rsidRDefault="00E609DC" w:rsidP="00100502">
            <w:pPr>
              <w:spacing w:after="160" w:line="259" w:lineRule="auto"/>
              <w:rPr>
                <w:b/>
                <w:bCs/>
                <w:sz w:val="56"/>
                <w:szCs w:val="56"/>
              </w:rPr>
            </w:pPr>
          </w:p>
          <w:p w14:paraId="2D8552C3" w14:textId="77777777" w:rsidR="00E609DC" w:rsidRDefault="00E609DC" w:rsidP="00100502">
            <w:pPr>
              <w:spacing w:after="160" w:line="259" w:lineRule="auto"/>
              <w:rPr>
                <w:b/>
                <w:bCs/>
                <w:sz w:val="56"/>
                <w:szCs w:val="56"/>
              </w:rPr>
            </w:pPr>
          </w:p>
          <w:p w14:paraId="6EC4D57C" w14:textId="77777777" w:rsidR="00E609DC" w:rsidRDefault="00E609DC" w:rsidP="00100502">
            <w:pPr>
              <w:spacing w:after="160" w:line="259" w:lineRule="auto"/>
              <w:rPr>
                <w:b/>
                <w:bCs/>
                <w:sz w:val="56"/>
                <w:szCs w:val="56"/>
              </w:rPr>
            </w:pPr>
          </w:p>
          <w:p w14:paraId="103EDD4D" w14:textId="77777777" w:rsidR="00E609DC" w:rsidRDefault="00E609DC" w:rsidP="00100502">
            <w:pPr>
              <w:spacing w:after="160" w:line="259" w:lineRule="auto"/>
              <w:rPr>
                <w:b/>
                <w:bCs/>
                <w:sz w:val="144"/>
                <w:szCs w:val="144"/>
              </w:rPr>
            </w:pPr>
            <w:r w:rsidRPr="00B13E92">
              <w:rPr>
                <w:b/>
                <w:bCs/>
                <w:sz w:val="144"/>
                <w:szCs w:val="144"/>
              </w:rPr>
              <w:t xml:space="preserve">PART B: </w:t>
            </w:r>
          </w:p>
          <w:p w14:paraId="56BC9223" w14:textId="5C237667" w:rsidR="00E609DC" w:rsidRPr="00B13E92" w:rsidRDefault="002C5E92" w:rsidP="00100502">
            <w:pPr>
              <w:spacing w:after="160" w:line="259" w:lineRule="auto"/>
              <w:rPr>
                <w:b/>
                <w:bCs/>
                <w:sz w:val="144"/>
                <w:szCs w:val="144"/>
              </w:rPr>
            </w:pPr>
            <w:r>
              <w:rPr>
                <w:b/>
                <w:bCs/>
                <w:sz w:val="144"/>
                <w:szCs w:val="144"/>
              </w:rPr>
              <w:t>H</w:t>
            </w:r>
            <w:r w:rsidR="00E609DC" w:rsidRPr="00B13E92">
              <w:rPr>
                <w:b/>
                <w:bCs/>
                <w:sz w:val="144"/>
                <w:szCs w:val="144"/>
              </w:rPr>
              <w:t>auora and wellbeing</w:t>
            </w:r>
          </w:p>
          <w:p w14:paraId="1B3F2747" w14:textId="77777777" w:rsidR="00E609DC" w:rsidRDefault="00E609DC" w:rsidP="00100502">
            <w:pPr>
              <w:spacing w:after="160" w:line="259" w:lineRule="auto"/>
              <w:rPr>
                <w:b/>
                <w:bCs/>
                <w:sz w:val="56"/>
                <w:szCs w:val="56"/>
              </w:rPr>
            </w:pPr>
          </w:p>
          <w:p w14:paraId="6BC123BA" w14:textId="77777777" w:rsidR="00E609DC" w:rsidRDefault="00E609DC" w:rsidP="00100502">
            <w:pPr>
              <w:spacing w:after="160" w:line="259" w:lineRule="auto"/>
              <w:rPr>
                <w:b/>
                <w:bCs/>
                <w:sz w:val="56"/>
                <w:szCs w:val="56"/>
              </w:rPr>
            </w:pPr>
          </w:p>
          <w:p w14:paraId="5884DC81" w14:textId="77777777" w:rsidR="00E609DC" w:rsidRDefault="00E609DC" w:rsidP="00100502">
            <w:pPr>
              <w:spacing w:after="160" w:line="259" w:lineRule="auto"/>
              <w:rPr>
                <w:b/>
                <w:bCs/>
                <w:sz w:val="56"/>
                <w:szCs w:val="56"/>
              </w:rPr>
            </w:pPr>
          </w:p>
          <w:p w14:paraId="7BAD8BEA" w14:textId="77777777" w:rsidR="00E609DC" w:rsidRDefault="00E609DC" w:rsidP="00100502">
            <w:pPr>
              <w:spacing w:after="160" w:line="259" w:lineRule="auto"/>
              <w:rPr>
                <w:b/>
                <w:bCs/>
                <w:sz w:val="56"/>
                <w:szCs w:val="56"/>
              </w:rPr>
            </w:pPr>
          </w:p>
          <w:p w14:paraId="60D28B1C" w14:textId="77777777" w:rsidR="00E609DC" w:rsidRDefault="00E609DC" w:rsidP="00100502">
            <w:pPr>
              <w:spacing w:after="160" w:line="259" w:lineRule="auto"/>
              <w:rPr>
                <w:b/>
                <w:bCs/>
                <w:sz w:val="56"/>
                <w:szCs w:val="56"/>
              </w:rPr>
            </w:pPr>
          </w:p>
          <w:p w14:paraId="082F937B" w14:textId="77777777" w:rsidR="00E609DC" w:rsidRPr="007A0F56" w:rsidRDefault="00E609DC" w:rsidP="00100502">
            <w:pPr>
              <w:spacing w:after="160" w:line="259" w:lineRule="auto"/>
              <w:rPr>
                <w:b/>
                <w:bCs/>
                <w:sz w:val="56"/>
                <w:szCs w:val="56"/>
              </w:rPr>
            </w:pPr>
          </w:p>
        </w:tc>
      </w:tr>
    </w:tbl>
    <w:p w14:paraId="233CFED2" w14:textId="3D15483B" w:rsidR="005A58FF" w:rsidRDefault="00E609DC" w:rsidP="005A58FF">
      <w:r>
        <w:t xml:space="preserve"> </w:t>
      </w:r>
      <w:r w:rsidR="00DB00CF">
        <w:br w:type="page"/>
      </w:r>
    </w:p>
    <w:tbl>
      <w:tblPr>
        <w:tblStyle w:val="TableGrid"/>
        <w:tblW w:w="0" w:type="auto"/>
        <w:tblLook w:val="04A0" w:firstRow="1" w:lastRow="0" w:firstColumn="1" w:lastColumn="0" w:noHBand="0" w:noVBand="1"/>
      </w:tblPr>
      <w:tblGrid>
        <w:gridCol w:w="10456"/>
      </w:tblGrid>
      <w:tr w:rsidR="005A58FF" w14:paraId="3DF872C1" w14:textId="77777777" w:rsidTr="00972AE7">
        <w:tc>
          <w:tcPr>
            <w:tcW w:w="10456" w:type="dxa"/>
            <w:shd w:val="clear" w:color="auto" w:fill="002060"/>
          </w:tcPr>
          <w:p w14:paraId="76087835" w14:textId="77777777" w:rsidR="005A58FF" w:rsidRPr="007A0F56" w:rsidRDefault="005A58FF" w:rsidP="00972AE7">
            <w:pPr>
              <w:spacing w:after="160" w:line="259" w:lineRule="auto"/>
              <w:rPr>
                <w:b/>
                <w:bCs/>
                <w:sz w:val="56"/>
                <w:szCs w:val="56"/>
              </w:rPr>
            </w:pPr>
            <w:r>
              <w:rPr>
                <w:b/>
                <w:bCs/>
                <w:sz w:val="56"/>
                <w:szCs w:val="56"/>
              </w:rPr>
              <w:lastRenderedPageBreak/>
              <w:t>B1.</w:t>
            </w:r>
            <w:r w:rsidRPr="007A0F56">
              <w:rPr>
                <w:b/>
                <w:bCs/>
                <w:sz w:val="56"/>
                <w:szCs w:val="56"/>
              </w:rPr>
              <w:t xml:space="preserve"> What is hauora and wellbeing?</w:t>
            </w:r>
          </w:p>
        </w:tc>
      </w:tr>
    </w:tbl>
    <w:p w14:paraId="7F57265C"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51AB441C" w14:textId="77777777" w:rsidTr="00972AE7">
        <w:tc>
          <w:tcPr>
            <w:tcW w:w="10456" w:type="dxa"/>
            <w:shd w:val="clear" w:color="auto" w:fill="F2F2F2" w:themeFill="background1" w:themeFillShade="F2"/>
          </w:tcPr>
          <w:p w14:paraId="4D6785DE" w14:textId="77777777" w:rsidR="005A58FF" w:rsidRDefault="005A58FF" w:rsidP="00972AE7">
            <w:pPr>
              <w:rPr>
                <w:color w:val="002060"/>
                <w:sz w:val="28"/>
                <w:szCs w:val="28"/>
              </w:rPr>
            </w:pPr>
            <w:r w:rsidRPr="00F15604">
              <w:rPr>
                <w:color w:val="002060"/>
                <w:sz w:val="28"/>
                <w:szCs w:val="28"/>
              </w:rPr>
              <w:t>What you will learn from the</w:t>
            </w:r>
            <w:r>
              <w:rPr>
                <w:color w:val="002060"/>
                <w:sz w:val="28"/>
                <w:szCs w:val="28"/>
              </w:rPr>
              <w:t>se</w:t>
            </w:r>
            <w:r w:rsidRPr="00F15604">
              <w:rPr>
                <w:color w:val="002060"/>
                <w:sz w:val="28"/>
                <w:szCs w:val="28"/>
              </w:rPr>
              <w:t xml:space="preserve"> activities</w:t>
            </w:r>
            <w:r>
              <w:rPr>
                <w:color w:val="002060"/>
                <w:sz w:val="28"/>
                <w:szCs w:val="28"/>
              </w:rPr>
              <w:t xml:space="preserve"> </w:t>
            </w:r>
          </w:p>
          <w:p w14:paraId="1787659A" w14:textId="77777777" w:rsidR="005A58FF" w:rsidRPr="00F15604" w:rsidRDefault="005A58FF" w:rsidP="00972AE7">
            <w:pPr>
              <w:rPr>
                <w:color w:val="002060"/>
                <w:sz w:val="28"/>
                <w:szCs w:val="28"/>
              </w:rPr>
            </w:pPr>
          </w:p>
          <w:p w14:paraId="40517127" w14:textId="77777777" w:rsidR="005A58FF" w:rsidRDefault="005A58FF" w:rsidP="005A58FF">
            <w:pPr>
              <w:pStyle w:val="ListParagraph"/>
              <w:numPr>
                <w:ilvl w:val="0"/>
                <w:numId w:val="223"/>
              </w:numPr>
            </w:pPr>
            <w:r>
              <w:t>Meanings of terms and kupu related to hauora and wellbeing</w:t>
            </w:r>
          </w:p>
          <w:p w14:paraId="0F6EC574" w14:textId="77777777" w:rsidR="005A58FF" w:rsidRDefault="005A58FF" w:rsidP="005A58FF">
            <w:pPr>
              <w:pStyle w:val="ListParagraph"/>
              <w:numPr>
                <w:ilvl w:val="0"/>
                <w:numId w:val="223"/>
              </w:numPr>
            </w:pPr>
            <w:r>
              <w:t>What is meant by ‘holistic’ health and wellbeing</w:t>
            </w:r>
          </w:p>
          <w:p w14:paraId="2799B647" w14:textId="77777777" w:rsidR="005A58FF" w:rsidRDefault="005A58FF" w:rsidP="005A58FF">
            <w:pPr>
              <w:pStyle w:val="ListParagraph"/>
              <w:numPr>
                <w:ilvl w:val="0"/>
                <w:numId w:val="223"/>
              </w:numPr>
            </w:pPr>
            <w:r>
              <w:t>What health models are used for</w:t>
            </w:r>
          </w:p>
          <w:p w14:paraId="4EF2920A" w14:textId="77777777" w:rsidR="005A58FF" w:rsidRDefault="005A58FF" w:rsidP="005A58FF">
            <w:pPr>
              <w:pStyle w:val="ListParagraph"/>
              <w:numPr>
                <w:ilvl w:val="0"/>
                <w:numId w:val="223"/>
              </w:numPr>
            </w:pPr>
            <w:r>
              <w:t>Māori health models</w:t>
            </w:r>
          </w:p>
          <w:p w14:paraId="4AD97814" w14:textId="77777777" w:rsidR="005A58FF" w:rsidRDefault="005A58FF" w:rsidP="005A58FF">
            <w:pPr>
              <w:pStyle w:val="ListParagraph"/>
              <w:numPr>
                <w:ilvl w:val="0"/>
                <w:numId w:val="223"/>
              </w:numPr>
            </w:pPr>
            <w:r>
              <w:t>Pacific health models</w:t>
            </w:r>
          </w:p>
          <w:p w14:paraId="13E06711" w14:textId="77777777" w:rsidR="005A58FF" w:rsidRDefault="005A58FF" w:rsidP="005A58FF">
            <w:pPr>
              <w:pStyle w:val="ListParagraph"/>
              <w:numPr>
                <w:ilvl w:val="0"/>
                <w:numId w:val="223"/>
              </w:numPr>
            </w:pPr>
            <w:r>
              <w:t xml:space="preserve">Other health and wellbeing models </w:t>
            </w:r>
          </w:p>
          <w:p w14:paraId="22DEBBD0" w14:textId="77777777" w:rsidR="005A58FF" w:rsidRDefault="005A58FF" w:rsidP="005A58FF">
            <w:pPr>
              <w:pStyle w:val="ListParagraph"/>
              <w:numPr>
                <w:ilvl w:val="0"/>
                <w:numId w:val="223"/>
              </w:numPr>
            </w:pPr>
            <w:r>
              <w:t xml:space="preserve">How to design your own health model </w:t>
            </w:r>
          </w:p>
          <w:p w14:paraId="55D7DCB9" w14:textId="77777777" w:rsidR="005A58FF" w:rsidRDefault="005A58FF" w:rsidP="005A58FF">
            <w:pPr>
              <w:pStyle w:val="ListParagraph"/>
              <w:numPr>
                <w:ilvl w:val="0"/>
                <w:numId w:val="223"/>
              </w:numPr>
            </w:pPr>
            <w:r>
              <w:t xml:space="preserve">How to apply ideas from a model to a range of hauora and wellbeing situations </w:t>
            </w:r>
          </w:p>
          <w:p w14:paraId="553B8DF5" w14:textId="77777777" w:rsidR="005A58FF" w:rsidRDefault="005A58FF" w:rsidP="00972AE7"/>
          <w:p w14:paraId="68C1C74B" w14:textId="77777777" w:rsidR="005A58FF" w:rsidRDefault="005A58FF" w:rsidP="00972AE7">
            <w:r>
              <w:t xml:space="preserve">The activities in this section provide most of the learning for the internal assessment of Achievement Standard AS92008 HEALTH STUDIES 1.1 </w:t>
            </w:r>
            <w:r w:rsidRPr="00221A12">
              <w:rPr>
                <w:b/>
                <w:bCs/>
              </w:rPr>
              <w:t>Demonstrate understanding of hauora in a health-related context through the application of a model of health</w:t>
            </w:r>
            <w:r>
              <w:t>.</w:t>
            </w:r>
          </w:p>
          <w:p w14:paraId="6D077989" w14:textId="77777777" w:rsidR="005A58FF" w:rsidRDefault="005A58FF" w:rsidP="00972AE7">
            <w:pPr>
              <w:spacing w:after="160" w:line="259" w:lineRule="auto"/>
            </w:pPr>
          </w:p>
          <w:p w14:paraId="52CE6F2F" w14:textId="77777777" w:rsidR="005A58FF" w:rsidRDefault="005A58FF" w:rsidP="00972AE7">
            <w:pPr>
              <w:spacing w:after="160" w:line="259" w:lineRule="auto"/>
            </w:pPr>
            <w:r>
              <w:t xml:space="preserve">The main </w:t>
            </w:r>
            <w:r w:rsidRPr="00221A12">
              <w:rPr>
                <w:b/>
                <w:bCs/>
              </w:rPr>
              <w:t>Significant Learning</w:t>
            </w:r>
            <w:r>
              <w:t xml:space="preserve"> points to be covered are as follows (although your learning will not be limited to these). </w:t>
            </w:r>
          </w:p>
          <w:p w14:paraId="548C4600" w14:textId="77777777" w:rsidR="005A58FF" w:rsidRDefault="005A58FF" w:rsidP="005A58FF">
            <w:pPr>
              <w:pStyle w:val="ListParagraph"/>
              <w:numPr>
                <w:ilvl w:val="0"/>
                <w:numId w:val="224"/>
              </w:numPr>
            </w:pPr>
            <w:r>
              <w:t>apply a variety of holistic models of health to a range of situations to develop understanding of hauora</w:t>
            </w:r>
          </w:p>
          <w:p w14:paraId="2466455E" w14:textId="77777777" w:rsidR="005A58FF" w:rsidRDefault="005A58FF" w:rsidP="005A58FF">
            <w:pPr>
              <w:pStyle w:val="ListParagraph"/>
              <w:numPr>
                <w:ilvl w:val="0"/>
                <w:numId w:val="224"/>
              </w:numPr>
            </w:pPr>
            <w:r>
              <w:t>investigate the importance of Māori values within hauora, such as tiakitanga, manaakitanga, and whanaungatanga, across individual, whānau, and community contexts</w:t>
            </w:r>
          </w:p>
          <w:p w14:paraId="027FF90D" w14:textId="77777777" w:rsidR="005A58FF" w:rsidRDefault="005A58FF" w:rsidP="005A58FF">
            <w:pPr>
              <w:pStyle w:val="ListParagraph"/>
              <w:numPr>
                <w:ilvl w:val="0"/>
                <w:numId w:val="224"/>
              </w:numPr>
            </w:pPr>
            <w:r>
              <w:t>inquire into Pacific values, knowledges, and practices, such as vā, in relation to individual, whānau, and community health contexts.</w:t>
            </w:r>
          </w:p>
          <w:p w14:paraId="0282094B" w14:textId="77777777" w:rsidR="005A58FF" w:rsidRDefault="005A58FF" w:rsidP="00972AE7"/>
        </w:tc>
      </w:tr>
    </w:tbl>
    <w:p w14:paraId="3260CA0C" w14:textId="77777777" w:rsidR="005A58FF" w:rsidRDefault="005A58FF" w:rsidP="005A58FF"/>
    <w:tbl>
      <w:tblPr>
        <w:tblStyle w:val="TableGrid"/>
        <w:tblW w:w="10479" w:type="dxa"/>
        <w:tblLook w:val="04A0" w:firstRow="1" w:lastRow="0" w:firstColumn="1" w:lastColumn="0" w:noHBand="0" w:noVBand="1"/>
      </w:tblPr>
      <w:tblGrid>
        <w:gridCol w:w="2547"/>
        <w:gridCol w:w="7932"/>
      </w:tblGrid>
      <w:tr w:rsidR="005A58FF" w:rsidRPr="00DF538F" w14:paraId="206F54AF" w14:textId="77777777" w:rsidTr="00972AE7">
        <w:trPr>
          <w:trHeight w:val="1226"/>
        </w:trPr>
        <w:tc>
          <w:tcPr>
            <w:tcW w:w="2547" w:type="dxa"/>
            <w:shd w:val="clear" w:color="auto" w:fill="002060"/>
          </w:tcPr>
          <w:p w14:paraId="4634056D" w14:textId="77777777" w:rsidR="005A58FF" w:rsidRPr="00660D56" w:rsidRDefault="005A58FF" w:rsidP="00972AE7">
            <w:pPr>
              <w:rPr>
                <w:b/>
                <w:bCs/>
              </w:rPr>
            </w:pPr>
            <w:r w:rsidRPr="00660D56">
              <w:rPr>
                <w:b/>
                <w:bCs/>
              </w:rPr>
              <w:t xml:space="preserve">Health Studies 1.1 </w:t>
            </w:r>
          </w:p>
          <w:p w14:paraId="54C102FC" w14:textId="77777777" w:rsidR="005A58FF" w:rsidRPr="00660D56" w:rsidRDefault="005A58FF" w:rsidP="00972AE7">
            <w:pPr>
              <w:rPr>
                <w:b/>
                <w:bCs/>
              </w:rPr>
            </w:pPr>
            <w:r w:rsidRPr="00660D56">
              <w:rPr>
                <w:b/>
                <w:bCs/>
              </w:rPr>
              <w:t>Demonstrate understanding of hauora in a health-related context through the application of a model of health</w:t>
            </w:r>
          </w:p>
        </w:tc>
        <w:tc>
          <w:tcPr>
            <w:tcW w:w="7932" w:type="dxa"/>
            <w:shd w:val="clear" w:color="auto" w:fill="F2F2F2" w:themeFill="background1" w:themeFillShade="F2"/>
          </w:tcPr>
          <w:p w14:paraId="0B9C55F7" w14:textId="77777777" w:rsidR="005A58FF" w:rsidRDefault="005A58FF" w:rsidP="005A58FF">
            <w:pPr>
              <w:pStyle w:val="ListParagraph"/>
              <w:numPr>
                <w:ilvl w:val="0"/>
                <w:numId w:val="17"/>
              </w:numPr>
            </w:pPr>
            <w:r>
              <w:t>apply a variety of holistic models of health to a range of situations to develop understanding of hauora</w:t>
            </w:r>
          </w:p>
          <w:p w14:paraId="079AA519" w14:textId="77777777" w:rsidR="005A58FF" w:rsidRDefault="005A58FF" w:rsidP="005A58FF">
            <w:pPr>
              <w:pStyle w:val="ListParagraph"/>
              <w:numPr>
                <w:ilvl w:val="0"/>
                <w:numId w:val="17"/>
              </w:numPr>
            </w:pPr>
            <w:r>
              <w:t>investigate the importance of Māori values within hauora, such as tiakitanga, manaakitanga, and whanaungatanga, across individual, whānau, and community contexts</w:t>
            </w:r>
          </w:p>
          <w:p w14:paraId="52BC64AE" w14:textId="77777777" w:rsidR="005A58FF" w:rsidRPr="00DF538F" w:rsidRDefault="005A58FF" w:rsidP="005A58FF">
            <w:pPr>
              <w:pStyle w:val="ListParagraph"/>
              <w:numPr>
                <w:ilvl w:val="0"/>
                <w:numId w:val="17"/>
              </w:numPr>
            </w:pPr>
            <w:r>
              <w:t>inquire into Pacific values, knowledges, and practices, such as vā, in relation to individual, whānau, and community health contexts.</w:t>
            </w:r>
          </w:p>
        </w:tc>
      </w:tr>
    </w:tbl>
    <w:p w14:paraId="6A107F82"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7CFCBDFA" w14:textId="77777777" w:rsidTr="00972AE7">
        <w:tc>
          <w:tcPr>
            <w:tcW w:w="10456" w:type="dxa"/>
            <w:shd w:val="clear" w:color="auto" w:fill="002060"/>
          </w:tcPr>
          <w:p w14:paraId="15F89870" w14:textId="77777777" w:rsidR="005A58FF" w:rsidRPr="00830D44" w:rsidRDefault="005A58FF" w:rsidP="00972AE7">
            <w:pPr>
              <w:rPr>
                <w:sz w:val="40"/>
                <w:szCs w:val="40"/>
              </w:rPr>
            </w:pPr>
            <w:bookmarkStart w:id="14" w:name="_Hlk152162786"/>
            <w:r>
              <w:rPr>
                <w:sz w:val="40"/>
                <w:szCs w:val="40"/>
              </w:rPr>
              <w:lastRenderedPageBreak/>
              <w:t xml:space="preserve">B1.1 The language of hauora and wellbeing </w:t>
            </w:r>
          </w:p>
        </w:tc>
      </w:tr>
      <w:bookmarkEnd w:id="14"/>
    </w:tbl>
    <w:p w14:paraId="07110FFE"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5757BC9A" w14:textId="77777777" w:rsidTr="00972AE7">
        <w:tc>
          <w:tcPr>
            <w:tcW w:w="10456" w:type="dxa"/>
            <w:shd w:val="clear" w:color="auto" w:fill="F2F2F2" w:themeFill="background1" w:themeFillShade="F2"/>
          </w:tcPr>
          <w:p w14:paraId="349F339A" w14:textId="77777777" w:rsidR="005A58FF" w:rsidRDefault="005A58FF" w:rsidP="00972AE7">
            <w:r>
              <w:t>Internationally there are many ways health and wellbeing are named and described.</w:t>
            </w:r>
          </w:p>
          <w:p w14:paraId="5A8B7ADA" w14:textId="77777777" w:rsidR="005A58FF" w:rsidRDefault="005A58FF" w:rsidP="00972AE7"/>
          <w:p w14:paraId="33F4EA38" w14:textId="77777777" w:rsidR="005A58FF" w:rsidRPr="00FF102D" w:rsidRDefault="005A58FF" w:rsidP="00972AE7">
            <w:pPr>
              <w:rPr>
                <w:i/>
                <w:iCs/>
              </w:rPr>
            </w:pPr>
            <w:r>
              <w:t xml:space="preserve">For example, since the 1940s the </w:t>
            </w:r>
            <w:hyperlink r:id="rId47" w:history="1">
              <w:r w:rsidRPr="00844E62">
                <w:rPr>
                  <w:rStyle w:val="Hyperlink"/>
                </w:rPr>
                <w:t>World Health Organization</w:t>
              </w:r>
            </w:hyperlink>
            <w:r>
              <w:t xml:space="preserve"> have used the definition that </w:t>
            </w:r>
            <w:r w:rsidRPr="00FF102D">
              <w:rPr>
                <w:i/>
                <w:iCs/>
              </w:rPr>
              <w:t>Health is a state of complete physical, mental and social well-being and not merely the absence of disease or infirmity.</w:t>
            </w:r>
          </w:p>
          <w:p w14:paraId="55CA24D5" w14:textId="77777777" w:rsidR="005A58FF" w:rsidRDefault="005A58FF" w:rsidP="00972AE7"/>
          <w:p w14:paraId="46F3EBF3" w14:textId="77777777" w:rsidR="005A58FF" w:rsidRDefault="005A58FF" w:rsidP="00972AE7">
            <w:r>
              <w:t>In addition to this definition, WHO go on to state that their commitment as an international health organisation focuses on:</w:t>
            </w:r>
          </w:p>
          <w:p w14:paraId="16AFAAB0" w14:textId="77777777" w:rsidR="005A58FF" w:rsidRDefault="005A58FF" w:rsidP="005A58FF">
            <w:pPr>
              <w:pStyle w:val="ListParagraph"/>
              <w:numPr>
                <w:ilvl w:val="0"/>
                <w:numId w:val="289"/>
              </w:numPr>
            </w:pPr>
            <w:r>
              <w:t>The enjoyment of the highest attainable standard of health is one of the fundamental rights of every human being without distinction of race, religion, political belief, economic or social condition.</w:t>
            </w:r>
          </w:p>
          <w:p w14:paraId="6C33DA82" w14:textId="77777777" w:rsidR="005A58FF" w:rsidRDefault="005A58FF" w:rsidP="005A58FF">
            <w:pPr>
              <w:pStyle w:val="ListParagraph"/>
              <w:numPr>
                <w:ilvl w:val="0"/>
                <w:numId w:val="289"/>
              </w:numPr>
            </w:pPr>
            <w:r>
              <w:t>The health of all peoples is fundamental to the attainment of peace and security and is dependent on the fullest co-operation of individuals and States.</w:t>
            </w:r>
          </w:p>
          <w:p w14:paraId="1C528C63" w14:textId="77777777" w:rsidR="005A58FF" w:rsidRDefault="005A58FF" w:rsidP="005A58FF">
            <w:pPr>
              <w:pStyle w:val="ListParagraph"/>
              <w:numPr>
                <w:ilvl w:val="0"/>
                <w:numId w:val="289"/>
              </w:numPr>
            </w:pPr>
            <w:r>
              <w:t>The achievement of any State in the promotion and protection of health is of value to all.</w:t>
            </w:r>
          </w:p>
          <w:p w14:paraId="25E07FD1" w14:textId="77777777" w:rsidR="005A58FF" w:rsidRDefault="005A58FF" w:rsidP="005A58FF">
            <w:pPr>
              <w:pStyle w:val="ListParagraph"/>
              <w:numPr>
                <w:ilvl w:val="0"/>
                <w:numId w:val="289"/>
              </w:numPr>
            </w:pPr>
            <w:r>
              <w:t>Unequal development in different countries in the promotion of health and control of diseases, especially communicable disease, is a common danger.</w:t>
            </w:r>
          </w:p>
          <w:p w14:paraId="30944434" w14:textId="77777777" w:rsidR="005A58FF" w:rsidRDefault="005A58FF" w:rsidP="005A58FF">
            <w:pPr>
              <w:pStyle w:val="ListParagraph"/>
              <w:numPr>
                <w:ilvl w:val="0"/>
                <w:numId w:val="289"/>
              </w:numPr>
            </w:pPr>
            <w:r>
              <w:t>Healthy development of the child is of basic importance; the ability to live harmoniously in a changing total environment is essential to such development.</w:t>
            </w:r>
          </w:p>
          <w:p w14:paraId="4309391C" w14:textId="77777777" w:rsidR="005A58FF" w:rsidRDefault="005A58FF" w:rsidP="005A58FF">
            <w:pPr>
              <w:pStyle w:val="ListParagraph"/>
              <w:numPr>
                <w:ilvl w:val="0"/>
                <w:numId w:val="289"/>
              </w:numPr>
            </w:pPr>
            <w:r>
              <w:t>The extension to all peoples of the benefits of medical, psychological and related knowledge is essential to the fullest attainment of health.</w:t>
            </w:r>
          </w:p>
          <w:p w14:paraId="53E0C62E" w14:textId="77777777" w:rsidR="005A58FF" w:rsidRDefault="005A58FF" w:rsidP="005A58FF">
            <w:pPr>
              <w:pStyle w:val="ListParagraph"/>
              <w:numPr>
                <w:ilvl w:val="0"/>
                <w:numId w:val="289"/>
              </w:numPr>
            </w:pPr>
            <w:r>
              <w:t>Informed opinion and active co-operation on the part of the public are of the utmost importance in the improvement of the health of the people.</w:t>
            </w:r>
          </w:p>
          <w:p w14:paraId="711FB8D6" w14:textId="77777777" w:rsidR="005A58FF" w:rsidRDefault="005A58FF" w:rsidP="005A58FF">
            <w:pPr>
              <w:pStyle w:val="ListParagraph"/>
              <w:numPr>
                <w:ilvl w:val="0"/>
                <w:numId w:val="289"/>
              </w:numPr>
            </w:pPr>
            <w:r>
              <w:t>Governments have a responsibility for the health of their peoples which can be fulfilled only by the provision of adequate health and social measures.</w:t>
            </w:r>
          </w:p>
          <w:p w14:paraId="6902D9AF" w14:textId="77777777" w:rsidR="005A58FF" w:rsidRDefault="005A58FF" w:rsidP="00972AE7"/>
          <w:p w14:paraId="2D65F6CD" w14:textId="77777777" w:rsidR="005A58FF" w:rsidRDefault="005A58FF" w:rsidP="00972AE7">
            <w:r>
              <w:t>More recently, in the</w:t>
            </w:r>
            <w:r w:rsidRPr="00785171">
              <w:t xml:space="preserve"> World Health Organization</w:t>
            </w:r>
            <w:r w:rsidRPr="00B14687">
              <w:t xml:space="preserve"> </w:t>
            </w:r>
            <w:hyperlink r:id="rId48" w:history="1">
              <w:r w:rsidRPr="005E2551">
                <w:rPr>
                  <w:rStyle w:val="Hyperlink"/>
                </w:rPr>
                <w:t xml:space="preserve">Geneva Charter for Wellbeing </w:t>
              </w:r>
            </w:hyperlink>
            <w:r>
              <w:rPr>
                <w:rStyle w:val="Hyperlink"/>
              </w:rPr>
              <w:t>,</w:t>
            </w:r>
            <w:r>
              <w:t xml:space="preserve"> they talk about the </w:t>
            </w:r>
            <w:r w:rsidRPr="00785171">
              <w:t xml:space="preserve">foundations of well-being </w:t>
            </w:r>
            <w:r>
              <w:t>requiring a</w:t>
            </w:r>
            <w:r w:rsidRPr="00785171">
              <w:t xml:space="preserve"> positive vision of health that integrates physical, mental, spiritual and social well-being.</w:t>
            </w:r>
          </w:p>
          <w:p w14:paraId="3BB9E35A" w14:textId="77777777" w:rsidR="005A58FF" w:rsidRDefault="005A58FF" w:rsidP="00972AE7"/>
          <w:p w14:paraId="6553B51B" w14:textId="77777777" w:rsidR="005A58FF" w:rsidRDefault="005A58FF" w:rsidP="00972AE7">
            <w:r>
              <w:t>These international ideas are threaded through a lot of what you learn about in Health Education in The New Zealand Curriculum.</w:t>
            </w:r>
          </w:p>
        </w:tc>
      </w:tr>
    </w:tbl>
    <w:p w14:paraId="5BEB3A15"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0680AA3B" w14:textId="77777777" w:rsidTr="00972AE7">
        <w:tc>
          <w:tcPr>
            <w:tcW w:w="10456" w:type="dxa"/>
            <w:shd w:val="clear" w:color="auto" w:fill="FFF2CC" w:themeFill="accent4" w:themeFillTint="33"/>
          </w:tcPr>
          <w:p w14:paraId="6A20252C" w14:textId="77777777" w:rsidR="005A58FF" w:rsidRPr="007905D6" w:rsidRDefault="005A58FF" w:rsidP="00972AE7">
            <w:pPr>
              <w:spacing w:after="160" w:line="259" w:lineRule="auto"/>
              <w:rPr>
                <w:b/>
                <w:bCs/>
              </w:rPr>
            </w:pPr>
            <w:r w:rsidRPr="007905D6">
              <w:rPr>
                <w:b/>
                <w:bCs/>
              </w:rPr>
              <w:t>Your prior learning about hauora and wellbeing</w:t>
            </w:r>
            <w:r>
              <w:rPr>
                <w:b/>
                <w:bCs/>
              </w:rPr>
              <w:t xml:space="preserve"> in Health Education</w:t>
            </w:r>
          </w:p>
          <w:p w14:paraId="6E3EF840" w14:textId="77777777" w:rsidR="005A58FF" w:rsidRDefault="005A58FF" w:rsidP="00972AE7">
            <w:r>
              <w:t xml:space="preserve">It is expected that all students learning in Health Education have, throughout their years of learning at school, developed an understanding of hauora that includes the aspects (or dimensions) of: </w:t>
            </w:r>
          </w:p>
          <w:p w14:paraId="00C6A557" w14:textId="77777777" w:rsidR="005A58FF" w:rsidRDefault="005A58FF" w:rsidP="005A58FF">
            <w:pPr>
              <w:pStyle w:val="ListParagraph"/>
              <w:numPr>
                <w:ilvl w:val="0"/>
                <w:numId w:val="345"/>
              </w:numPr>
            </w:pPr>
            <w:r>
              <w:t>Physical wellbeing</w:t>
            </w:r>
          </w:p>
          <w:p w14:paraId="5FC1B845" w14:textId="77777777" w:rsidR="005A58FF" w:rsidRDefault="005A58FF" w:rsidP="005A58FF">
            <w:pPr>
              <w:pStyle w:val="ListParagraph"/>
              <w:numPr>
                <w:ilvl w:val="0"/>
                <w:numId w:val="345"/>
              </w:numPr>
            </w:pPr>
            <w:r>
              <w:t>Social wellbeing</w:t>
            </w:r>
          </w:p>
          <w:p w14:paraId="25C71BB7" w14:textId="77777777" w:rsidR="005A58FF" w:rsidRDefault="005A58FF" w:rsidP="005A58FF">
            <w:pPr>
              <w:pStyle w:val="ListParagraph"/>
              <w:numPr>
                <w:ilvl w:val="0"/>
                <w:numId w:val="345"/>
              </w:numPr>
            </w:pPr>
            <w:r>
              <w:t>Mental and emotional wellbeing</w:t>
            </w:r>
          </w:p>
          <w:p w14:paraId="627F08F4" w14:textId="77777777" w:rsidR="005A58FF" w:rsidRDefault="005A58FF" w:rsidP="005A58FF">
            <w:pPr>
              <w:pStyle w:val="ListParagraph"/>
              <w:numPr>
                <w:ilvl w:val="0"/>
                <w:numId w:val="345"/>
              </w:numPr>
            </w:pPr>
            <w:r>
              <w:t>Spiritual wellbeing.</w:t>
            </w:r>
          </w:p>
          <w:p w14:paraId="3E8771CD" w14:textId="77777777" w:rsidR="005A58FF" w:rsidRDefault="005A58FF" w:rsidP="00972AE7">
            <w:r>
              <w:t>Learning in The New Zealand Curriculum develops these ideas through te whare tapa wh</w:t>
            </w:r>
            <w:r>
              <w:rPr>
                <w:rFonts w:cstheme="minorHAnsi"/>
              </w:rPr>
              <w:t xml:space="preserve">ā </w:t>
            </w:r>
            <w:r>
              <w:t xml:space="preserve">model. This understanding of hauora and wellbeing will be used repeatedly across many of the activities in this resource as the foundation understanding of hauora and wellbeing. </w:t>
            </w:r>
          </w:p>
          <w:p w14:paraId="6D25944B" w14:textId="77777777" w:rsidR="005A58FF" w:rsidRDefault="005A58FF" w:rsidP="00972AE7"/>
          <w:p w14:paraId="55B704BF" w14:textId="77777777" w:rsidR="005A58FF" w:rsidRDefault="005A58FF" w:rsidP="00972AE7">
            <w:r>
              <w:t>However, you will also be invited to use other health models to explore other understandings of hauora and wellbeing across a range of contexts. Some of these models have much the same or similar aspects or dimensions, and some use related but different ideas. Having opportunities to explore and experience some of these other ways of understanding hauora and wellbeing, through these different models, is a feature of learning at senior secondary NCEA level.</w:t>
            </w:r>
          </w:p>
          <w:p w14:paraId="693DE4D5" w14:textId="77777777" w:rsidR="005A58FF" w:rsidRDefault="005A58FF" w:rsidP="00972AE7">
            <w:r>
              <w:t xml:space="preserve"> </w:t>
            </w:r>
          </w:p>
        </w:tc>
      </w:tr>
    </w:tbl>
    <w:p w14:paraId="110F4DA9" w14:textId="77777777" w:rsidR="005A58FF" w:rsidRDefault="005A58FF" w:rsidP="005A58FF">
      <w:r>
        <w:br w:type="page"/>
      </w:r>
    </w:p>
    <w:p w14:paraId="13231707" w14:textId="77777777" w:rsidR="005A58FF" w:rsidRDefault="005A58FF" w:rsidP="005A58FF">
      <w:r>
        <w:lastRenderedPageBreak/>
        <w:t xml:space="preserve">There are a range of words in English, and kupu in te reo Māori, as well as many other terms across languages around the world, that related to understandings of health and wellbeing. The list below contains just a few examples.   </w:t>
      </w:r>
    </w:p>
    <w:tbl>
      <w:tblPr>
        <w:tblStyle w:val="TableGrid"/>
        <w:tblW w:w="0" w:type="auto"/>
        <w:tblLook w:val="04A0" w:firstRow="1" w:lastRow="0" w:firstColumn="1" w:lastColumn="0" w:noHBand="0" w:noVBand="1"/>
      </w:tblPr>
      <w:tblGrid>
        <w:gridCol w:w="2122"/>
        <w:gridCol w:w="2693"/>
        <w:gridCol w:w="5641"/>
      </w:tblGrid>
      <w:tr w:rsidR="005A58FF" w14:paraId="285DE1C7" w14:textId="77777777" w:rsidTr="00972AE7">
        <w:tc>
          <w:tcPr>
            <w:tcW w:w="2122" w:type="dxa"/>
            <w:shd w:val="clear" w:color="auto" w:fill="002060"/>
          </w:tcPr>
          <w:p w14:paraId="443717B9" w14:textId="77777777" w:rsidR="005A58FF" w:rsidRDefault="005A58FF" w:rsidP="00972AE7">
            <w:r>
              <w:t xml:space="preserve">Word / kupu </w:t>
            </w:r>
          </w:p>
        </w:tc>
        <w:tc>
          <w:tcPr>
            <w:tcW w:w="2693" w:type="dxa"/>
            <w:shd w:val="clear" w:color="auto" w:fill="002060"/>
          </w:tcPr>
          <w:p w14:paraId="1095E62F" w14:textId="77777777" w:rsidR="005A58FF" w:rsidRDefault="005A58FF" w:rsidP="00972AE7">
            <w:r>
              <w:t>Shift the word or kupu from the left-hand column into this column to match the meaning with the term in the righthand column</w:t>
            </w:r>
          </w:p>
        </w:tc>
        <w:tc>
          <w:tcPr>
            <w:tcW w:w="5641" w:type="dxa"/>
            <w:shd w:val="clear" w:color="auto" w:fill="002060"/>
          </w:tcPr>
          <w:p w14:paraId="61AC419C" w14:textId="77777777" w:rsidR="005A58FF" w:rsidRDefault="005A58FF" w:rsidP="00972AE7">
            <w:r>
              <w:t xml:space="preserve">Meaning </w:t>
            </w:r>
          </w:p>
        </w:tc>
      </w:tr>
      <w:tr w:rsidR="005A58FF" w14:paraId="23447B77" w14:textId="77777777" w:rsidTr="00972AE7">
        <w:tc>
          <w:tcPr>
            <w:tcW w:w="2122" w:type="dxa"/>
          </w:tcPr>
          <w:p w14:paraId="34AB5C8C" w14:textId="77777777" w:rsidR="005A58FF" w:rsidRDefault="005A58FF" w:rsidP="00972AE7">
            <w:r>
              <w:t>Health</w:t>
            </w:r>
          </w:p>
          <w:p w14:paraId="2D0A24C0" w14:textId="77777777" w:rsidR="005A58FF" w:rsidRDefault="005A58FF" w:rsidP="00972AE7"/>
        </w:tc>
        <w:tc>
          <w:tcPr>
            <w:tcW w:w="2693" w:type="dxa"/>
          </w:tcPr>
          <w:p w14:paraId="7930B4EF" w14:textId="77777777" w:rsidR="005A58FF" w:rsidRDefault="005A58FF" w:rsidP="00972AE7"/>
        </w:tc>
        <w:tc>
          <w:tcPr>
            <w:tcW w:w="5641" w:type="dxa"/>
            <w:shd w:val="clear" w:color="auto" w:fill="F2F2F2" w:themeFill="background1" w:themeFillShade="F2"/>
          </w:tcPr>
          <w:p w14:paraId="5C9A3733" w14:textId="77777777" w:rsidR="005A58FF" w:rsidRDefault="005A58FF" w:rsidP="00972AE7">
            <w:r>
              <w:t>L</w:t>
            </w:r>
            <w:r w:rsidRPr="00EF0CB5">
              <w:t>ivelihood, welfare, health, living</w:t>
            </w:r>
          </w:p>
        </w:tc>
      </w:tr>
      <w:tr w:rsidR="005A58FF" w14:paraId="13F4AA69" w14:textId="77777777" w:rsidTr="00972AE7">
        <w:tc>
          <w:tcPr>
            <w:tcW w:w="2122" w:type="dxa"/>
          </w:tcPr>
          <w:p w14:paraId="15415934" w14:textId="77777777" w:rsidR="005A58FF" w:rsidRDefault="005A58FF" w:rsidP="00972AE7">
            <w:r>
              <w:t>Wellbeing</w:t>
            </w:r>
          </w:p>
          <w:p w14:paraId="0707D29F" w14:textId="77777777" w:rsidR="005A58FF" w:rsidRDefault="005A58FF" w:rsidP="00972AE7"/>
        </w:tc>
        <w:tc>
          <w:tcPr>
            <w:tcW w:w="2693" w:type="dxa"/>
          </w:tcPr>
          <w:p w14:paraId="5227D01D" w14:textId="77777777" w:rsidR="005A58FF" w:rsidRDefault="005A58FF" w:rsidP="00972AE7"/>
        </w:tc>
        <w:tc>
          <w:tcPr>
            <w:tcW w:w="5641" w:type="dxa"/>
            <w:shd w:val="clear" w:color="auto" w:fill="F2F2F2" w:themeFill="background1" w:themeFillShade="F2"/>
          </w:tcPr>
          <w:p w14:paraId="5C67C4C5" w14:textId="77777777" w:rsidR="005A58FF" w:rsidRDefault="005A58FF" w:rsidP="00972AE7">
            <w:r>
              <w:t>H</w:t>
            </w:r>
            <w:r w:rsidRPr="00020180">
              <w:t>ealth, vigour</w:t>
            </w:r>
          </w:p>
        </w:tc>
      </w:tr>
      <w:tr w:rsidR="005A58FF" w14:paraId="2631C4E3" w14:textId="77777777" w:rsidTr="00972AE7">
        <w:tc>
          <w:tcPr>
            <w:tcW w:w="2122" w:type="dxa"/>
          </w:tcPr>
          <w:p w14:paraId="2C3A46C0" w14:textId="77777777" w:rsidR="005A58FF" w:rsidRDefault="005A58FF" w:rsidP="00972AE7">
            <w:r>
              <w:t xml:space="preserve">Hauora </w:t>
            </w:r>
          </w:p>
        </w:tc>
        <w:tc>
          <w:tcPr>
            <w:tcW w:w="2693" w:type="dxa"/>
          </w:tcPr>
          <w:p w14:paraId="52B90DF6" w14:textId="77777777" w:rsidR="005A58FF" w:rsidRDefault="005A58FF" w:rsidP="00972AE7"/>
        </w:tc>
        <w:tc>
          <w:tcPr>
            <w:tcW w:w="5641" w:type="dxa"/>
            <w:shd w:val="clear" w:color="auto" w:fill="F2F2F2" w:themeFill="background1" w:themeFillShade="F2"/>
          </w:tcPr>
          <w:p w14:paraId="20598AE2" w14:textId="77777777" w:rsidR="005A58FF" w:rsidRDefault="005A58FF" w:rsidP="00972AE7">
            <w:r>
              <w:t>A state of being that is settled, composed, and relaxed because the elements of wellbeing – emotional, mental, social, cultural, spiritual, and environmental – are all aligned.</w:t>
            </w:r>
          </w:p>
        </w:tc>
      </w:tr>
      <w:tr w:rsidR="005A58FF" w14:paraId="65CACCC3" w14:textId="77777777" w:rsidTr="00972AE7">
        <w:tc>
          <w:tcPr>
            <w:tcW w:w="2122" w:type="dxa"/>
          </w:tcPr>
          <w:p w14:paraId="5E5B0890" w14:textId="77777777" w:rsidR="005A58FF" w:rsidRDefault="005A58FF" w:rsidP="00972AE7">
            <w:r>
              <w:t xml:space="preserve">Hauora </w:t>
            </w:r>
            <w:r w:rsidRPr="00B73B04">
              <w:rPr>
                <w:i/>
                <w:iCs/>
              </w:rPr>
              <w:t>(Health and Physical Education definition)</w:t>
            </w:r>
            <w:r>
              <w:t xml:space="preserve"> </w:t>
            </w:r>
          </w:p>
        </w:tc>
        <w:tc>
          <w:tcPr>
            <w:tcW w:w="2693" w:type="dxa"/>
          </w:tcPr>
          <w:p w14:paraId="65645CD1" w14:textId="77777777" w:rsidR="005A58FF" w:rsidRDefault="005A58FF" w:rsidP="00972AE7"/>
        </w:tc>
        <w:tc>
          <w:tcPr>
            <w:tcW w:w="5641" w:type="dxa"/>
            <w:shd w:val="clear" w:color="auto" w:fill="F2F2F2" w:themeFill="background1" w:themeFillShade="F2"/>
          </w:tcPr>
          <w:p w14:paraId="5649BC54" w14:textId="77777777" w:rsidR="005A58FF" w:rsidRDefault="005A58FF" w:rsidP="00972AE7">
            <w:r>
              <w:t xml:space="preserve">A </w:t>
            </w:r>
            <w:r w:rsidRPr="00B6478E">
              <w:t>state of complete physical, mental and social well-being and not merely the absence of disease or infirmity</w:t>
            </w:r>
          </w:p>
        </w:tc>
      </w:tr>
      <w:tr w:rsidR="005A58FF" w14:paraId="0CB465C4" w14:textId="77777777" w:rsidTr="00972AE7">
        <w:tc>
          <w:tcPr>
            <w:tcW w:w="2122" w:type="dxa"/>
          </w:tcPr>
          <w:p w14:paraId="301E4469" w14:textId="77777777" w:rsidR="005A58FF" w:rsidRDefault="005A58FF" w:rsidP="00972AE7">
            <w:r>
              <w:t xml:space="preserve">Oranga </w:t>
            </w:r>
          </w:p>
          <w:p w14:paraId="14333562" w14:textId="77777777" w:rsidR="005A58FF" w:rsidRDefault="005A58FF" w:rsidP="00972AE7"/>
        </w:tc>
        <w:tc>
          <w:tcPr>
            <w:tcW w:w="2693" w:type="dxa"/>
          </w:tcPr>
          <w:p w14:paraId="0B939DC9" w14:textId="77777777" w:rsidR="005A58FF" w:rsidRDefault="005A58FF" w:rsidP="00972AE7"/>
        </w:tc>
        <w:tc>
          <w:tcPr>
            <w:tcW w:w="5641" w:type="dxa"/>
            <w:shd w:val="clear" w:color="auto" w:fill="F2F2F2" w:themeFill="background1" w:themeFillShade="F2"/>
          </w:tcPr>
          <w:p w14:paraId="3918EFCD" w14:textId="77777777" w:rsidR="005A58FF" w:rsidRDefault="005A58FF" w:rsidP="00972AE7">
            <w:r>
              <w:t>L</w:t>
            </w:r>
            <w:r w:rsidRPr="00CB1374">
              <w:t>ife principle, life force, vital essence, special nature, a material symbol of a life principle, source of emotions - the essential quality and vitality of a being or entity. Also used for a physical object, individual, ecosystem or social group in which this essence is located.</w:t>
            </w:r>
          </w:p>
        </w:tc>
      </w:tr>
      <w:tr w:rsidR="005A58FF" w14:paraId="0E262119" w14:textId="77777777" w:rsidTr="00972AE7">
        <w:tc>
          <w:tcPr>
            <w:tcW w:w="2122" w:type="dxa"/>
          </w:tcPr>
          <w:p w14:paraId="7FB0BEF4" w14:textId="77777777" w:rsidR="005A58FF" w:rsidRDefault="005A58FF" w:rsidP="00972AE7">
            <w:r>
              <w:t>Oranga mauri</w:t>
            </w:r>
          </w:p>
        </w:tc>
        <w:tc>
          <w:tcPr>
            <w:tcW w:w="2693" w:type="dxa"/>
          </w:tcPr>
          <w:p w14:paraId="3A9AA408" w14:textId="77777777" w:rsidR="005A58FF" w:rsidRDefault="005A58FF" w:rsidP="00972AE7"/>
        </w:tc>
        <w:tc>
          <w:tcPr>
            <w:tcW w:w="5641" w:type="dxa"/>
            <w:shd w:val="clear" w:color="auto" w:fill="F2F2F2" w:themeFill="background1" w:themeFillShade="F2"/>
          </w:tcPr>
          <w:p w14:paraId="59939774" w14:textId="77777777" w:rsidR="005A58FF" w:rsidRDefault="005A58FF" w:rsidP="00972AE7">
            <w:r>
              <w:t>H</w:t>
            </w:r>
            <w:r w:rsidRPr="00540C9E">
              <w:t>ealth, soundness</w:t>
            </w:r>
          </w:p>
        </w:tc>
      </w:tr>
      <w:tr w:rsidR="005A58FF" w14:paraId="7706D7BE" w14:textId="77777777" w:rsidTr="00972AE7">
        <w:tc>
          <w:tcPr>
            <w:tcW w:w="2122" w:type="dxa"/>
          </w:tcPr>
          <w:p w14:paraId="67D07B65" w14:textId="77777777" w:rsidR="005A58FF" w:rsidRDefault="005A58FF" w:rsidP="00972AE7">
            <w:r>
              <w:t>Mauri</w:t>
            </w:r>
          </w:p>
          <w:p w14:paraId="441ABE30" w14:textId="77777777" w:rsidR="005A58FF" w:rsidRDefault="005A58FF" w:rsidP="00972AE7"/>
        </w:tc>
        <w:tc>
          <w:tcPr>
            <w:tcW w:w="2693" w:type="dxa"/>
          </w:tcPr>
          <w:p w14:paraId="50FF11E0" w14:textId="77777777" w:rsidR="005A58FF" w:rsidRDefault="005A58FF" w:rsidP="00972AE7"/>
        </w:tc>
        <w:tc>
          <w:tcPr>
            <w:tcW w:w="5641" w:type="dxa"/>
            <w:shd w:val="clear" w:color="auto" w:fill="F2F2F2" w:themeFill="background1" w:themeFillShade="F2"/>
          </w:tcPr>
          <w:p w14:paraId="645DA16E" w14:textId="77777777" w:rsidR="005A58FF" w:rsidRDefault="005A58FF" w:rsidP="00972AE7">
            <w:r>
              <w:t xml:space="preserve">A holistic conceptualisation of wellbeing, comprising three dimensions of individual and collective wellbeing that contribute to overall wellbeing and vitality – mauri taonga, mauri taiao, and mauri tangata (Māori cultural ways of thinking, being, and doing). </w:t>
            </w:r>
          </w:p>
        </w:tc>
      </w:tr>
      <w:tr w:rsidR="005A58FF" w14:paraId="394E696A" w14:textId="77777777" w:rsidTr="00972AE7">
        <w:tc>
          <w:tcPr>
            <w:tcW w:w="2122" w:type="dxa"/>
          </w:tcPr>
          <w:p w14:paraId="5C8F8B9C" w14:textId="77777777" w:rsidR="005A58FF" w:rsidRDefault="005A58FF" w:rsidP="00972AE7">
            <w:r>
              <w:t>Mauri tau</w:t>
            </w:r>
          </w:p>
        </w:tc>
        <w:tc>
          <w:tcPr>
            <w:tcW w:w="2693" w:type="dxa"/>
          </w:tcPr>
          <w:p w14:paraId="09EBB59E" w14:textId="77777777" w:rsidR="005A58FF" w:rsidRDefault="005A58FF" w:rsidP="00972AE7"/>
        </w:tc>
        <w:tc>
          <w:tcPr>
            <w:tcW w:w="5641" w:type="dxa"/>
            <w:shd w:val="clear" w:color="auto" w:fill="F2F2F2" w:themeFill="background1" w:themeFillShade="F2"/>
          </w:tcPr>
          <w:p w14:paraId="32A32EFD" w14:textId="77777777" w:rsidR="005A58FF" w:rsidRDefault="005A58FF" w:rsidP="00972AE7">
            <w:r>
              <w:t>A</w:t>
            </w:r>
            <w:r w:rsidRPr="000E4CDA">
              <w:t xml:space="preserve"> resource for daily life </w:t>
            </w:r>
            <w:r>
              <w:t>that</w:t>
            </w:r>
            <w:r w:rsidRPr="000E4CDA">
              <w:t xml:space="preserve"> is determined by social, economic and environmental conditions</w:t>
            </w:r>
            <w:r>
              <w:t xml:space="preserve">, and </w:t>
            </w:r>
            <w:r w:rsidRPr="00772CC2">
              <w:t>encompasses quality of life and the ability of people and societies to contribute to the world with a sense of meaning and purpose</w:t>
            </w:r>
          </w:p>
        </w:tc>
      </w:tr>
      <w:tr w:rsidR="005A58FF" w14:paraId="65DC71E4" w14:textId="77777777" w:rsidTr="00972AE7">
        <w:tc>
          <w:tcPr>
            <w:tcW w:w="2122" w:type="dxa"/>
          </w:tcPr>
          <w:p w14:paraId="102EE89E" w14:textId="77777777" w:rsidR="005A58FF" w:rsidRDefault="005A58FF" w:rsidP="00972AE7">
            <w:r>
              <w:t>Waiora</w:t>
            </w:r>
          </w:p>
          <w:p w14:paraId="729EB875" w14:textId="77777777" w:rsidR="005A58FF" w:rsidRDefault="005A58FF" w:rsidP="00972AE7"/>
        </w:tc>
        <w:tc>
          <w:tcPr>
            <w:tcW w:w="2693" w:type="dxa"/>
          </w:tcPr>
          <w:p w14:paraId="4E175026" w14:textId="77777777" w:rsidR="005A58FF" w:rsidRDefault="005A58FF" w:rsidP="00972AE7"/>
        </w:tc>
        <w:tc>
          <w:tcPr>
            <w:tcW w:w="5641" w:type="dxa"/>
            <w:shd w:val="clear" w:color="auto" w:fill="F2F2F2" w:themeFill="background1" w:themeFillShade="F2"/>
          </w:tcPr>
          <w:p w14:paraId="6F6A8E27" w14:textId="77777777" w:rsidR="005A58FF" w:rsidRDefault="005A58FF" w:rsidP="00972AE7">
            <w:r>
              <w:t>A Māori philosophy of health unique to Aotearoa. It comprises: Taha tinana (the physical dimension), Taha hinengaro (the mental dimension), Taha whānau (the family dimension), Taha wairua (the spiritual dimension). Each of these four dimensions influences and supports the others.</w:t>
            </w:r>
          </w:p>
        </w:tc>
      </w:tr>
    </w:tbl>
    <w:p w14:paraId="550A1E41" w14:textId="77777777" w:rsidR="005A58FF" w:rsidRDefault="005A58FF" w:rsidP="005A58FF">
      <w:r>
        <w:t xml:space="preserve">Kupu Māori meanings for </w:t>
      </w:r>
      <w:r w:rsidRPr="00A80708">
        <w:rPr>
          <w:i/>
          <w:iCs/>
        </w:rPr>
        <w:t xml:space="preserve">hauora, oranga, mauri </w:t>
      </w:r>
      <w:r w:rsidRPr="00A80708">
        <w:t>and</w:t>
      </w:r>
      <w:r w:rsidRPr="00A80708">
        <w:rPr>
          <w:i/>
          <w:iCs/>
        </w:rPr>
        <w:t xml:space="preserve"> waiora</w:t>
      </w:r>
      <w:r>
        <w:t xml:space="preserve"> are from </w:t>
      </w:r>
      <w:hyperlink r:id="rId49" w:history="1">
        <w:r w:rsidRPr="00EF0CB5">
          <w:rPr>
            <w:rStyle w:val="Hyperlink"/>
          </w:rPr>
          <w:t>Te Aka Māori Dictionary</w:t>
        </w:r>
      </w:hyperlink>
      <w:r>
        <w:t xml:space="preserve">. </w:t>
      </w:r>
      <w:r w:rsidRPr="00964419">
        <w:rPr>
          <w:i/>
          <w:iCs/>
        </w:rPr>
        <w:t>Oranga mauri</w:t>
      </w:r>
      <w:r>
        <w:t xml:space="preserve"> and </w:t>
      </w:r>
      <w:r w:rsidRPr="005D1E84">
        <w:rPr>
          <w:i/>
          <w:iCs/>
        </w:rPr>
        <w:t>mauri tau</w:t>
      </w:r>
      <w:r>
        <w:t xml:space="preserve"> meanings are from the Ministry of Education </w:t>
      </w:r>
      <w:hyperlink r:id="rId50" w:history="1">
        <w:r w:rsidRPr="00196E9D">
          <w:rPr>
            <w:rStyle w:val="Hyperlink"/>
          </w:rPr>
          <w:t>Mental Health Education Guide</w:t>
        </w:r>
      </w:hyperlink>
      <w:r>
        <w:rPr>
          <w:rStyle w:val="Hyperlink"/>
        </w:rPr>
        <w:t>,</w:t>
      </w:r>
      <w:r>
        <w:t xml:space="preserve"> and the HPE definition of </w:t>
      </w:r>
      <w:r w:rsidRPr="000E48B2">
        <w:rPr>
          <w:i/>
          <w:iCs/>
        </w:rPr>
        <w:t>hauora</w:t>
      </w:r>
      <w:r>
        <w:t xml:space="preserve"> is from </w:t>
      </w:r>
      <w:hyperlink r:id="rId51" w:history="1">
        <w:r w:rsidRPr="000E48B2">
          <w:rPr>
            <w:rStyle w:val="Hyperlink"/>
          </w:rPr>
          <w:t>The New Zealand Curriculum</w:t>
        </w:r>
      </w:hyperlink>
      <w:r>
        <w:t xml:space="preserve">. </w:t>
      </w:r>
    </w:p>
    <w:p w14:paraId="00378912" w14:textId="77777777" w:rsidR="005A58FF" w:rsidRDefault="005A58FF" w:rsidP="005A58FF">
      <w:pPr>
        <w:rPr>
          <w:b/>
          <w:bCs/>
        </w:rPr>
      </w:pPr>
    </w:p>
    <w:p w14:paraId="6D9228C4" w14:textId="77777777" w:rsidR="005A58FF" w:rsidRDefault="005A58FF" w:rsidP="005A58FF">
      <w:pPr>
        <w:rPr>
          <w:color w:val="002060"/>
          <w:sz w:val="28"/>
          <w:szCs w:val="28"/>
        </w:rPr>
      </w:pPr>
      <w:r>
        <w:rPr>
          <w:color w:val="002060"/>
          <w:sz w:val="28"/>
          <w:szCs w:val="28"/>
        </w:rPr>
        <w:t>What does hauora or health and wellbeing mean to you?</w:t>
      </w:r>
    </w:p>
    <w:tbl>
      <w:tblPr>
        <w:tblStyle w:val="TableGrid"/>
        <w:tblW w:w="0" w:type="auto"/>
        <w:tblLook w:val="04A0" w:firstRow="1" w:lastRow="0" w:firstColumn="1" w:lastColumn="0" w:noHBand="0" w:noVBand="1"/>
      </w:tblPr>
      <w:tblGrid>
        <w:gridCol w:w="4106"/>
        <w:gridCol w:w="6350"/>
      </w:tblGrid>
      <w:tr w:rsidR="005A58FF" w:rsidRPr="005A110C" w14:paraId="6F25B3C3" w14:textId="77777777" w:rsidTr="00972AE7">
        <w:tc>
          <w:tcPr>
            <w:tcW w:w="4106" w:type="dxa"/>
            <w:shd w:val="clear" w:color="auto" w:fill="F2F2F2" w:themeFill="background1" w:themeFillShade="F2"/>
          </w:tcPr>
          <w:p w14:paraId="1B32CE02" w14:textId="77777777" w:rsidR="005A58FF" w:rsidRPr="005A110C" w:rsidRDefault="005A58FF" w:rsidP="00972AE7">
            <w:pPr>
              <w:rPr>
                <w:color w:val="000000" w:themeColor="text1"/>
              </w:rPr>
            </w:pPr>
            <w:r w:rsidRPr="005A110C">
              <w:rPr>
                <w:color w:val="000000" w:themeColor="text1"/>
              </w:rPr>
              <w:t xml:space="preserve">If someone asked you to describe (or draw a picture of) your </w:t>
            </w:r>
            <w:r w:rsidRPr="0018751D">
              <w:rPr>
                <w:b/>
                <w:bCs/>
                <w:color w:val="000000" w:themeColor="text1"/>
              </w:rPr>
              <w:t>health or hauora</w:t>
            </w:r>
            <w:r w:rsidRPr="005A110C">
              <w:rPr>
                <w:color w:val="000000" w:themeColor="text1"/>
              </w:rPr>
              <w:t xml:space="preserve">, what would it include? </w:t>
            </w:r>
          </w:p>
        </w:tc>
        <w:tc>
          <w:tcPr>
            <w:tcW w:w="6350" w:type="dxa"/>
          </w:tcPr>
          <w:p w14:paraId="0715ECAF" w14:textId="77777777" w:rsidR="005A58FF" w:rsidRPr="005A110C" w:rsidRDefault="005A58FF" w:rsidP="00972AE7">
            <w:pPr>
              <w:rPr>
                <w:color w:val="000000" w:themeColor="text1"/>
              </w:rPr>
            </w:pPr>
          </w:p>
        </w:tc>
      </w:tr>
      <w:tr w:rsidR="005A58FF" w:rsidRPr="005A110C" w14:paraId="37565DB9" w14:textId="77777777" w:rsidTr="00972AE7">
        <w:tc>
          <w:tcPr>
            <w:tcW w:w="4106" w:type="dxa"/>
            <w:shd w:val="clear" w:color="auto" w:fill="F2F2F2" w:themeFill="background1" w:themeFillShade="F2"/>
          </w:tcPr>
          <w:p w14:paraId="146E36E7" w14:textId="77777777" w:rsidR="005A58FF" w:rsidRPr="005A110C" w:rsidRDefault="005A58FF" w:rsidP="00972AE7">
            <w:pPr>
              <w:rPr>
                <w:color w:val="000000" w:themeColor="text1"/>
              </w:rPr>
            </w:pPr>
            <w:r w:rsidRPr="005A110C">
              <w:rPr>
                <w:color w:val="000000" w:themeColor="text1"/>
              </w:rPr>
              <w:t>If someone asked you to describe (or draw a picture of) your</w:t>
            </w:r>
            <w:r w:rsidRPr="0018751D">
              <w:rPr>
                <w:b/>
                <w:bCs/>
                <w:color w:val="000000" w:themeColor="text1"/>
              </w:rPr>
              <w:t xml:space="preserve"> wellbeing</w:t>
            </w:r>
            <w:r w:rsidRPr="005A110C">
              <w:rPr>
                <w:color w:val="000000" w:themeColor="text1"/>
              </w:rPr>
              <w:t>, would it include</w:t>
            </w:r>
            <w:r>
              <w:rPr>
                <w:color w:val="000000" w:themeColor="text1"/>
              </w:rPr>
              <w:t xml:space="preserve"> anything different to your list above. If so what and why is this? </w:t>
            </w:r>
          </w:p>
        </w:tc>
        <w:tc>
          <w:tcPr>
            <w:tcW w:w="6350" w:type="dxa"/>
          </w:tcPr>
          <w:p w14:paraId="633D0785" w14:textId="77777777" w:rsidR="005A58FF" w:rsidRPr="005A110C" w:rsidRDefault="005A58FF" w:rsidP="00972AE7">
            <w:pPr>
              <w:rPr>
                <w:color w:val="000000" w:themeColor="text1"/>
              </w:rPr>
            </w:pPr>
          </w:p>
        </w:tc>
      </w:tr>
    </w:tbl>
    <w:p w14:paraId="075644F9" w14:textId="77777777" w:rsidR="005A58FF" w:rsidRDefault="005A58FF" w:rsidP="005A58FF">
      <w:pPr>
        <w:rPr>
          <w:color w:val="002060"/>
          <w:sz w:val="28"/>
          <w:szCs w:val="28"/>
        </w:rPr>
      </w:pPr>
    </w:p>
    <w:p w14:paraId="16D447F9" w14:textId="77777777" w:rsidR="005A58FF" w:rsidRPr="000E48B2" w:rsidRDefault="005A58FF" w:rsidP="005A58FF">
      <w:pPr>
        <w:rPr>
          <w:color w:val="002060"/>
          <w:sz w:val="28"/>
          <w:szCs w:val="28"/>
        </w:rPr>
      </w:pPr>
      <w:r w:rsidRPr="000E48B2">
        <w:rPr>
          <w:color w:val="002060"/>
          <w:sz w:val="28"/>
          <w:szCs w:val="28"/>
        </w:rPr>
        <w:lastRenderedPageBreak/>
        <w:t xml:space="preserve">Just for fun </w:t>
      </w:r>
    </w:p>
    <w:p w14:paraId="68D9E961" w14:textId="77777777" w:rsidR="005A58FF" w:rsidRDefault="005A58FF" w:rsidP="005A58FF">
      <w:bookmarkStart w:id="15" w:name="_Hlk152162826"/>
      <w:r>
        <w:t xml:space="preserve">Develop an A-Z of hauora, health and wellbeing words. The words can be anything related to your understanding of health and wellbeing. Try to include words from at least two languages or provide translations into one or more other languages for as many terms as possible. </w:t>
      </w:r>
    </w:p>
    <w:tbl>
      <w:tblPr>
        <w:tblStyle w:val="TableGrid"/>
        <w:tblW w:w="0" w:type="auto"/>
        <w:tblLook w:val="04A0" w:firstRow="1" w:lastRow="0" w:firstColumn="1" w:lastColumn="0" w:noHBand="0" w:noVBand="1"/>
      </w:tblPr>
      <w:tblGrid>
        <w:gridCol w:w="3485"/>
        <w:gridCol w:w="3486"/>
        <w:gridCol w:w="3485"/>
      </w:tblGrid>
      <w:tr w:rsidR="005A58FF" w14:paraId="3D916213" w14:textId="77777777" w:rsidTr="00972AE7">
        <w:tc>
          <w:tcPr>
            <w:tcW w:w="3560" w:type="dxa"/>
          </w:tcPr>
          <w:p w14:paraId="0ADB2AD9" w14:textId="77777777" w:rsidR="005A58FF" w:rsidRDefault="005A58FF" w:rsidP="00972AE7">
            <w:pPr>
              <w:spacing w:line="360" w:lineRule="auto"/>
            </w:pPr>
            <w:r>
              <w:t>A</w:t>
            </w:r>
          </w:p>
        </w:tc>
        <w:tc>
          <w:tcPr>
            <w:tcW w:w="3561" w:type="dxa"/>
          </w:tcPr>
          <w:p w14:paraId="15077CEF" w14:textId="77777777" w:rsidR="005A58FF" w:rsidRDefault="005A58FF" w:rsidP="00972AE7">
            <w:pPr>
              <w:spacing w:line="360" w:lineRule="auto"/>
            </w:pPr>
            <w:r>
              <w:t>B</w:t>
            </w:r>
          </w:p>
        </w:tc>
        <w:tc>
          <w:tcPr>
            <w:tcW w:w="3561" w:type="dxa"/>
          </w:tcPr>
          <w:p w14:paraId="5B5095D8" w14:textId="77777777" w:rsidR="005A58FF" w:rsidRDefault="005A58FF" w:rsidP="00972AE7">
            <w:pPr>
              <w:spacing w:line="360" w:lineRule="auto"/>
            </w:pPr>
            <w:r>
              <w:t>C</w:t>
            </w:r>
          </w:p>
        </w:tc>
      </w:tr>
      <w:tr w:rsidR="005A58FF" w14:paraId="1FCF6F5E" w14:textId="77777777" w:rsidTr="00972AE7">
        <w:tc>
          <w:tcPr>
            <w:tcW w:w="3560" w:type="dxa"/>
          </w:tcPr>
          <w:p w14:paraId="0D6C4E3E" w14:textId="77777777" w:rsidR="005A58FF" w:rsidRDefault="005A58FF" w:rsidP="00972AE7">
            <w:pPr>
              <w:spacing w:line="360" w:lineRule="auto"/>
            </w:pPr>
            <w:r>
              <w:t xml:space="preserve">D </w:t>
            </w:r>
          </w:p>
        </w:tc>
        <w:tc>
          <w:tcPr>
            <w:tcW w:w="3561" w:type="dxa"/>
          </w:tcPr>
          <w:p w14:paraId="0F02641D" w14:textId="77777777" w:rsidR="005A58FF" w:rsidRDefault="005A58FF" w:rsidP="00972AE7">
            <w:pPr>
              <w:spacing w:line="360" w:lineRule="auto"/>
            </w:pPr>
            <w:r>
              <w:t>E</w:t>
            </w:r>
          </w:p>
        </w:tc>
        <w:tc>
          <w:tcPr>
            <w:tcW w:w="3561" w:type="dxa"/>
          </w:tcPr>
          <w:p w14:paraId="69C759DD" w14:textId="77777777" w:rsidR="005A58FF" w:rsidRDefault="005A58FF" w:rsidP="00972AE7">
            <w:pPr>
              <w:spacing w:line="360" w:lineRule="auto"/>
            </w:pPr>
            <w:r>
              <w:t>F</w:t>
            </w:r>
          </w:p>
        </w:tc>
      </w:tr>
      <w:tr w:rsidR="005A58FF" w14:paraId="09C05D33" w14:textId="77777777" w:rsidTr="00972AE7">
        <w:tc>
          <w:tcPr>
            <w:tcW w:w="3560" w:type="dxa"/>
          </w:tcPr>
          <w:p w14:paraId="73F03B31" w14:textId="77777777" w:rsidR="005A58FF" w:rsidRDefault="005A58FF" w:rsidP="00972AE7">
            <w:pPr>
              <w:spacing w:line="360" w:lineRule="auto"/>
            </w:pPr>
            <w:r>
              <w:t>G</w:t>
            </w:r>
          </w:p>
        </w:tc>
        <w:tc>
          <w:tcPr>
            <w:tcW w:w="3561" w:type="dxa"/>
          </w:tcPr>
          <w:p w14:paraId="621BC308" w14:textId="77777777" w:rsidR="005A58FF" w:rsidRDefault="005A58FF" w:rsidP="00972AE7">
            <w:pPr>
              <w:spacing w:line="360" w:lineRule="auto"/>
            </w:pPr>
            <w:r>
              <w:t xml:space="preserve">H </w:t>
            </w:r>
          </w:p>
        </w:tc>
        <w:tc>
          <w:tcPr>
            <w:tcW w:w="3561" w:type="dxa"/>
          </w:tcPr>
          <w:p w14:paraId="5E15EA0A" w14:textId="77777777" w:rsidR="005A58FF" w:rsidRDefault="005A58FF" w:rsidP="00972AE7">
            <w:pPr>
              <w:spacing w:line="360" w:lineRule="auto"/>
            </w:pPr>
            <w:r>
              <w:t>I</w:t>
            </w:r>
          </w:p>
        </w:tc>
      </w:tr>
      <w:tr w:rsidR="005A58FF" w14:paraId="174004F9" w14:textId="77777777" w:rsidTr="00972AE7">
        <w:tc>
          <w:tcPr>
            <w:tcW w:w="3560" w:type="dxa"/>
          </w:tcPr>
          <w:p w14:paraId="33C41FA8" w14:textId="77777777" w:rsidR="005A58FF" w:rsidRDefault="005A58FF" w:rsidP="00972AE7">
            <w:pPr>
              <w:spacing w:line="360" w:lineRule="auto"/>
            </w:pPr>
            <w:r>
              <w:t>J</w:t>
            </w:r>
          </w:p>
        </w:tc>
        <w:tc>
          <w:tcPr>
            <w:tcW w:w="3561" w:type="dxa"/>
          </w:tcPr>
          <w:p w14:paraId="05FF375E" w14:textId="77777777" w:rsidR="005A58FF" w:rsidRDefault="005A58FF" w:rsidP="00972AE7">
            <w:pPr>
              <w:spacing w:line="360" w:lineRule="auto"/>
            </w:pPr>
            <w:r>
              <w:t>K</w:t>
            </w:r>
          </w:p>
        </w:tc>
        <w:tc>
          <w:tcPr>
            <w:tcW w:w="3561" w:type="dxa"/>
          </w:tcPr>
          <w:p w14:paraId="2AFBC1A1" w14:textId="77777777" w:rsidR="005A58FF" w:rsidRDefault="005A58FF" w:rsidP="00972AE7">
            <w:pPr>
              <w:spacing w:line="360" w:lineRule="auto"/>
            </w:pPr>
            <w:r>
              <w:t xml:space="preserve">L </w:t>
            </w:r>
          </w:p>
        </w:tc>
      </w:tr>
      <w:tr w:rsidR="005A58FF" w14:paraId="019C08E0" w14:textId="77777777" w:rsidTr="00972AE7">
        <w:tc>
          <w:tcPr>
            <w:tcW w:w="3560" w:type="dxa"/>
          </w:tcPr>
          <w:p w14:paraId="0E0B82E0" w14:textId="77777777" w:rsidR="005A58FF" w:rsidRDefault="005A58FF" w:rsidP="00972AE7">
            <w:pPr>
              <w:spacing w:line="360" w:lineRule="auto"/>
            </w:pPr>
            <w:r>
              <w:t>M</w:t>
            </w:r>
          </w:p>
        </w:tc>
        <w:tc>
          <w:tcPr>
            <w:tcW w:w="3561" w:type="dxa"/>
          </w:tcPr>
          <w:p w14:paraId="6AA88A9D" w14:textId="77777777" w:rsidR="005A58FF" w:rsidRDefault="005A58FF" w:rsidP="00972AE7">
            <w:pPr>
              <w:spacing w:line="360" w:lineRule="auto"/>
            </w:pPr>
            <w:r>
              <w:t>N</w:t>
            </w:r>
          </w:p>
        </w:tc>
        <w:tc>
          <w:tcPr>
            <w:tcW w:w="3561" w:type="dxa"/>
          </w:tcPr>
          <w:p w14:paraId="5EDA8E90" w14:textId="77777777" w:rsidR="005A58FF" w:rsidRDefault="005A58FF" w:rsidP="00972AE7">
            <w:pPr>
              <w:spacing w:line="360" w:lineRule="auto"/>
            </w:pPr>
            <w:r>
              <w:t>O</w:t>
            </w:r>
          </w:p>
        </w:tc>
      </w:tr>
      <w:tr w:rsidR="005A58FF" w14:paraId="1A0C3000" w14:textId="77777777" w:rsidTr="00972AE7">
        <w:tc>
          <w:tcPr>
            <w:tcW w:w="3560" w:type="dxa"/>
          </w:tcPr>
          <w:p w14:paraId="5A0D35B1" w14:textId="77777777" w:rsidR="005A58FF" w:rsidRDefault="005A58FF" w:rsidP="00972AE7">
            <w:pPr>
              <w:spacing w:line="360" w:lineRule="auto"/>
            </w:pPr>
            <w:r>
              <w:t>P</w:t>
            </w:r>
          </w:p>
        </w:tc>
        <w:tc>
          <w:tcPr>
            <w:tcW w:w="3561" w:type="dxa"/>
          </w:tcPr>
          <w:p w14:paraId="47D1A99C" w14:textId="77777777" w:rsidR="005A58FF" w:rsidRDefault="005A58FF" w:rsidP="00972AE7">
            <w:pPr>
              <w:spacing w:line="360" w:lineRule="auto"/>
            </w:pPr>
            <w:r>
              <w:t>Q</w:t>
            </w:r>
          </w:p>
        </w:tc>
        <w:tc>
          <w:tcPr>
            <w:tcW w:w="3561" w:type="dxa"/>
          </w:tcPr>
          <w:p w14:paraId="51649099" w14:textId="77777777" w:rsidR="005A58FF" w:rsidRDefault="005A58FF" w:rsidP="00972AE7">
            <w:pPr>
              <w:spacing w:line="360" w:lineRule="auto"/>
            </w:pPr>
            <w:r>
              <w:t>R</w:t>
            </w:r>
          </w:p>
        </w:tc>
      </w:tr>
      <w:tr w:rsidR="005A58FF" w14:paraId="0333D2E8" w14:textId="77777777" w:rsidTr="00972AE7">
        <w:tc>
          <w:tcPr>
            <w:tcW w:w="3560" w:type="dxa"/>
          </w:tcPr>
          <w:p w14:paraId="609A317C" w14:textId="77777777" w:rsidR="005A58FF" w:rsidRDefault="005A58FF" w:rsidP="00972AE7">
            <w:pPr>
              <w:spacing w:line="360" w:lineRule="auto"/>
            </w:pPr>
            <w:r>
              <w:t xml:space="preserve">S </w:t>
            </w:r>
          </w:p>
        </w:tc>
        <w:tc>
          <w:tcPr>
            <w:tcW w:w="3561" w:type="dxa"/>
          </w:tcPr>
          <w:p w14:paraId="166958D0" w14:textId="77777777" w:rsidR="005A58FF" w:rsidRDefault="005A58FF" w:rsidP="00972AE7">
            <w:pPr>
              <w:spacing w:line="360" w:lineRule="auto"/>
            </w:pPr>
            <w:r>
              <w:t>T</w:t>
            </w:r>
          </w:p>
        </w:tc>
        <w:tc>
          <w:tcPr>
            <w:tcW w:w="3561" w:type="dxa"/>
          </w:tcPr>
          <w:p w14:paraId="6280D337" w14:textId="77777777" w:rsidR="005A58FF" w:rsidRDefault="005A58FF" w:rsidP="00972AE7">
            <w:pPr>
              <w:spacing w:line="360" w:lineRule="auto"/>
            </w:pPr>
            <w:r>
              <w:t>U</w:t>
            </w:r>
          </w:p>
        </w:tc>
      </w:tr>
      <w:tr w:rsidR="005A58FF" w14:paraId="766D8567" w14:textId="77777777" w:rsidTr="00972AE7">
        <w:tc>
          <w:tcPr>
            <w:tcW w:w="3560" w:type="dxa"/>
          </w:tcPr>
          <w:p w14:paraId="762EAD4C" w14:textId="77777777" w:rsidR="005A58FF" w:rsidRDefault="005A58FF" w:rsidP="00972AE7">
            <w:pPr>
              <w:spacing w:line="360" w:lineRule="auto"/>
            </w:pPr>
            <w:r>
              <w:t>V</w:t>
            </w:r>
          </w:p>
        </w:tc>
        <w:tc>
          <w:tcPr>
            <w:tcW w:w="3561" w:type="dxa"/>
          </w:tcPr>
          <w:p w14:paraId="77BB4474" w14:textId="77777777" w:rsidR="005A58FF" w:rsidRDefault="005A58FF" w:rsidP="00972AE7">
            <w:pPr>
              <w:spacing w:line="360" w:lineRule="auto"/>
            </w:pPr>
            <w:r>
              <w:t>W</w:t>
            </w:r>
          </w:p>
        </w:tc>
        <w:tc>
          <w:tcPr>
            <w:tcW w:w="3561" w:type="dxa"/>
          </w:tcPr>
          <w:p w14:paraId="663E130B" w14:textId="77777777" w:rsidR="005A58FF" w:rsidRDefault="005A58FF" w:rsidP="00972AE7">
            <w:pPr>
              <w:spacing w:line="360" w:lineRule="auto"/>
            </w:pPr>
            <w:r>
              <w:t>X</w:t>
            </w:r>
          </w:p>
        </w:tc>
      </w:tr>
      <w:tr w:rsidR="005A58FF" w14:paraId="16A96FBE" w14:textId="77777777" w:rsidTr="00972AE7">
        <w:tc>
          <w:tcPr>
            <w:tcW w:w="3560" w:type="dxa"/>
          </w:tcPr>
          <w:p w14:paraId="62A3BCA6" w14:textId="77777777" w:rsidR="005A58FF" w:rsidRDefault="005A58FF" w:rsidP="00972AE7">
            <w:pPr>
              <w:spacing w:line="360" w:lineRule="auto"/>
            </w:pPr>
            <w:r>
              <w:t>Y</w:t>
            </w:r>
          </w:p>
        </w:tc>
        <w:tc>
          <w:tcPr>
            <w:tcW w:w="3561" w:type="dxa"/>
          </w:tcPr>
          <w:p w14:paraId="3E890C70" w14:textId="77777777" w:rsidR="005A58FF" w:rsidRDefault="005A58FF" w:rsidP="00972AE7">
            <w:pPr>
              <w:spacing w:line="360" w:lineRule="auto"/>
            </w:pPr>
            <w:r>
              <w:t xml:space="preserve">Z </w:t>
            </w:r>
          </w:p>
        </w:tc>
        <w:tc>
          <w:tcPr>
            <w:tcW w:w="3561" w:type="dxa"/>
          </w:tcPr>
          <w:p w14:paraId="2AAF0040" w14:textId="77777777" w:rsidR="005A58FF" w:rsidRDefault="005A58FF" w:rsidP="00972AE7">
            <w:pPr>
              <w:spacing w:line="360" w:lineRule="auto"/>
            </w:pPr>
          </w:p>
        </w:tc>
      </w:tr>
    </w:tbl>
    <w:p w14:paraId="7D30935A" w14:textId="77777777" w:rsidR="005A58FF" w:rsidRDefault="005A58FF" w:rsidP="005A58FF"/>
    <w:p w14:paraId="4B91E0E6" w14:textId="77777777" w:rsidR="005A58FF" w:rsidRDefault="005A58FF" w:rsidP="005A58FF"/>
    <w:p w14:paraId="366DC57A"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52FE40DF" w14:textId="77777777" w:rsidTr="00972AE7">
        <w:tc>
          <w:tcPr>
            <w:tcW w:w="10456" w:type="dxa"/>
            <w:shd w:val="clear" w:color="auto" w:fill="002060"/>
          </w:tcPr>
          <w:p w14:paraId="2C3D9EB5" w14:textId="77777777" w:rsidR="005A58FF" w:rsidRPr="00830D44" w:rsidRDefault="005A58FF" w:rsidP="00972AE7">
            <w:pPr>
              <w:rPr>
                <w:sz w:val="40"/>
                <w:szCs w:val="40"/>
              </w:rPr>
            </w:pPr>
            <w:r>
              <w:rPr>
                <w:sz w:val="40"/>
                <w:szCs w:val="40"/>
              </w:rPr>
              <w:lastRenderedPageBreak/>
              <w:t xml:space="preserve">B1.2 Health and wellbeing models - overview </w:t>
            </w:r>
          </w:p>
        </w:tc>
      </w:tr>
      <w:bookmarkEnd w:id="15"/>
    </w:tbl>
    <w:p w14:paraId="7F0B90E9"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43DDA8BD" w14:textId="77777777" w:rsidTr="00972AE7">
        <w:tc>
          <w:tcPr>
            <w:tcW w:w="10456" w:type="dxa"/>
            <w:shd w:val="clear" w:color="auto" w:fill="F2F2F2" w:themeFill="background1" w:themeFillShade="F2"/>
          </w:tcPr>
          <w:p w14:paraId="79C33C0B" w14:textId="77777777" w:rsidR="005A58FF" w:rsidRPr="00C07E01" w:rsidRDefault="005A58FF" w:rsidP="00972AE7">
            <w:pPr>
              <w:rPr>
                <w:color w:val="002060"/>
                <w:sz w:val="28"/>
                <w:szCs w:val="28"/>
              </w:rPr>
            </w:pPr>
            <w:r w:rsidRPr="00C07E01">
              <w:rPr>
                <w:color w:val="002060"/>
                <w:sz w:val="28"/>
                <w:szCs w:val="28"/>
              </w:rPr>
              <w:t>What is a ‘model’</w:t>
            </w:r>
          </w:p>
          <w:p w14:paraId="51E36682" w14:textId="77777777" w:rsidR="005A58FF" w:rsidRDefault="005A58FF" w:rsidP="00972AE7"/>
          <w:p w14:paraId="1BE07474" w14:textId="77777777" w:rsidR="005A58FF" w:rsidRDefault="005A58FF" w:rsidP="00972AE7">
            <w:r>
              <w:t xml:space="preserve">A ‘model’ in this sense is a pattern, a template, or a framework of ideas that is used to give shape to or help understand a situation – in this case, situations about hauora and wellbeing. </w:t>
            </w:r>
          </w:p>
          <w:p w14:paraId="0CE036D9" w14:textId="77777777" w:rsidR="005A58FF" w:rsidRDefault="005A58FF" w:rsidP="00972AE7"/>
          <w:p w14:paraId="10A4D8DC" w14:textId="77777777" w:rsidR="005A58FF" w:rsidRDefault="005A58FF" w:rsidP="00972AE7">
            <w:r>
              <w:t xml:space="preserve">Models are useful to help focus attention on some key ideas, especially in complex situations like hauora and wellbeing where there is so much that you could learn about.  </w:t>
            </w:r>
          </w:p>
          <w:p w14:paraId="1F2021FA" w14:textId="77777777" w:rsidR="005A58FF" w:rsidRDefault="005A58FF" w:rsidP="00972AE7"/>
          <w:p w14:paraId="2EC4342F" w14:textId="77777777" w:rsidR="005A58FF" w:rsidRDefault="005A58FF" w:rsidP="00972AE7">
            <w:r>
              <w:t xml:space="preserve">Learning using models isn’t just learning what the model is about, but importantly how you can apply the model to a situation. </w:t>
            </w:r>
          </w:p>
          <w:p w14:paraId="3812CA0A" w14:textId="77777777" w:rsidR="005A58FF" w:rsidRDefault="005A58FF" w:rsidP="00972AE7">
            <w:pPr>
              <w:rPr>
                <w:color w:val="002060"/>
                <w:sz w:val="28"/>
                <w:szCs w:val="28"/>
              </w:rPr>
            </w:pPr>
          </w:p>
        </w:tc>
      </w:tr>
    </w:tbl>
    <w:p w14:paraId="299F42F6" w14:textId="77777777" w:rsidR="005A58FF" w:rsidRPr="00C86F02" w:rsidRDefault="005A58FF" w:rsidP="005A58FF">
      <w:r>
        <w:t xml:space="preserve"> </w:t>
      </w:r>
    </w:p>
    <w:tbl>
      <w:tblPr>
        <w:tblStyle w:val="TableGrid"/>
        <w:tblW w:w="0" w:type="auto"/>
        <w:tblLook w:val="04A0" w:firstRow="1" w:lastRow="0" w:firstColumn="1" w:lastColumn="0" w:noHBand="0" w:noVBand="1"/>
      </w:tblPr>
      <w:tblGrid>
        <w:gridCol w:w="3397"/>
        <w:gridCol w:w="7059"/>
      </w:tblGrid>
      <w:tr w:rsidR="005A58FF" w14:paraId="78B00969" w14:textId="77777777" w:rsidTr="00972AE7">
        <w:tc>
          <w:tcPr>
            <w:tcW w:w="3397" w:type="dxa"/>
            <w:shd w:val="clear" w:color="auto" w:fill="F2F2F2" w:themeFill="background1" w:themeFillShade="F2"/>
          </w:tcPr>
          <w:p w14:paraId="5DD8AB36" w14:textId="77777777" w:rsidR="005A58FF" w:rsidRDefault="005A58FF" w:rsidP="00972AE7">
            <w:r>
              <w:t xml:space="preserve">Explain how you have used a ‘model’ to help you understand an idea in another subject. </w:t>
            </w:r>
          </w:p>
          <w:p w14:paraId="5C2D1A45" w14:textId="77777777" w:rsidR="005A58FF" w:rsidRDefault="005A58FF" w:rsidP="00972AE7"/>
        </w:tc>
        <w:tc>
          <w:tcPr>
            <w:tcW w:w="7059" w:type="dxa"/>
          </w:tcPr>
          <w:p w14:paraId="4955B93C" w14:textId="77777777" w:rsidR="005A58FF" w:rsidRDefault="005A58FF" w:rsidP="00972AE7"/>
        </w:tc>
      </w:tr>
    </w:tbl>
    <w:p w14:paraId="14660073"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65E87D57" w14:textId="77777777" w:rsidTr="00972AE7">
        <w:tc>
          <w:tcPr>
            <w:tcW w:w="10456" w:type="dxa"/>
            <w:shd w:val="clear" w:color="auto" w:fill="F2F2F2" w:themeFill="background1" w:themeFillShade="F2"/>
          </w:tcPr>
          <w:p w14:paraId="282C06A2" w14:textId="77777777" w:rsidR="005A58FF" w:rsidRDefault="005A58FF" w:rsidP="00972AE7">
            <w:pPr>
              <w:rPr>
                <w:color w:val="002060"/>
                <w:sz w:val="28"/>
                <w:szCs w:val="28"/>
              </w:rPr>
            </w:pPr>
            <w:r w:rsidRPr="00C07E01">
              <w:rPr>
                <w:color w:val="002060"/>
                <w:sz w:val="28"/>
                <w:szCs w:val="28"/>
              </w:rPr>
              <w:t>What is a health (or wellbeing) model?</w:t>
            </w:r>
          </w:p>
          <w:p w14:paraId="3C0739F0" w14:textId="77777777" w:rsidR="005A58FF" w:rsidRDefault="005A58FF" w:rsidP="00972AE7"/>
          <w:p w14:paraId="7C4671CB" w14:textId="77777777" w:rsidR="005A58FF" w:rsidRDefault="005A58FF" w:rsidP="00972AE7">
            <w:r>
              <w:t>A health or wellbeing model typically describes the different considerations, parts or aspects of health and wellbeing. Although it is more a definition than a model, the World Health Organization statement that says ‘</w:t>
            </w:r>
            <w:r w:rsidRPr="001A693E">
              <w:rPr>
                <w:i/>
                <w:iCs/>
              </w:rPr>
              <w:t xml:space="preserve">health is a state of complete </w:t>
            </w:r>
            <w:bookmarkStart w:id="16" w:name="_Hlk157690990"/>
            <w:r w:rsidRPr="001A693E">
              <w:rPr>
                <w:i/>
                <w:iCs/>
              </w:rPr>
              <w:t xml:space="preserve">physical, mental and social well-being </w:t>
            </w:r>
            <w:bookmarkEnd w:id="16"/>
            <w:r w:rsidRPr="001A693E">
              <w:rPr>
                <w:i/>
                <w:iCs/>
              </w:rPr>
              <w:t>and not merely the absence of disease or infirmity</w:t>
            </w:r>
            <w:r>
              <w:rPr>
                <w:i/>
                <w:iCs/>
              </w:rPr>
              <w:t>’</w:t>
            </w:r>
            <w:r>
              <w:t xml:space="preserve"> is saying health is made up of three aspects - </w:t>
            </w:r>
            <w:r w:rsidRPr="00686594">
              <w:t>physical, mental and social well-being</w:t>
            </w:r>
            <w:r>
              <w:t>. Other definitions include more aspects or different aspects about the things that make up ‘health’.</w:t>
            </w:r>
          </w:p>
          <w:p w14:paraId="35886F22" w14:textId="77777777" w:rsidR="005A58FF" w:rsidRDefault="005A58FF" w:rsidP="00972AE7"/>
          <w:p w14:paraId="4E1C44E4" w14:textId="77777777" w:rsidR="005A58FF" w:rsidRDefault="005A58FF" w:rsidP="00972AE7">
            <w:r>
              <w:t xml:space="preserve">A model of health (or wellbeing) then is a template or a framework that contains several aspects that make up an understanding of what health is. </w:t>
            </w:r>
          </w:p>
          <w:p w14:paraId="2D8BBAFE" w14:textId="77777777" w:rsidR="005A58FF" w:rsidRDefault="005A58FF" w:rsidP="00972AE7"/>
          <w:p w14:paraId="649165C8" w14:textId="77777777" w:rsidR="005A58FF" w:rsidRDefault="005A58FF" w:rsidP="00972AE7">
            <w:r>
              <w:t>When we use the Health and Physical Education concept of hauora, we are working with the understanding that health and wellbeing is a combination of physical wellbeing, social wellbeing, mental and emotional wellbeing, and spiritual wellbeing, so we are interested in health models that show this in some way.</w:t>
            </w:r>
          </w:p>
          <w:p w14:paraId="38FA9CBF" w14:textId="77777777" w:rsidR="005A58FF" w:rsidRDefault="005A58FF" w:rsidP="00972AE7"/>
          <w:p w14:paraId="015C253B" w14:textId="77777777" w:rsidR="005A58FF" w:rsidRDefault="005A58FF" w:rsidP="00972AE7">
            <w:r>
              <w:t>Across your years of schooling in New Zealand you should have learnt about te whare tapa wh</w:t>
            </w:r>
            <w:r>
              <w:rPr>
                <w:rFonts w:cstheme="minorHAnsi"/>
              </w:rPr>
              <w:t>ā</w:t>
            </w:r>
            <w:r>
              <w:t xml:space="preserve"> as an example of health model that shows these different aspects of health and wellbeing. For NCEA Level 1 you will continue to learn about this model but also be introduced to others.   </w:t>
            </w:r>
          </w:p>
          <w:p w14:paraId="470CF3BE" w14:textId="77777777" w:rsidR="005A58FF" w:rsidRDefault="005A58FF" w:rsidP="00972AE7">
            <w:pPr>
              <w:rPr>
                <w:b/>
                <w:bCs/>
              </w:rPr>
            </w:pPr>
          </w:p>
          <w:p w14:paraId="56EF996A" w14:textId="77777777" w:rsidR="005A58FF" w:rsidRPr="00437FB2" w:rsidRDefault="005A58FF" w:rsidP="00972AE7">
            <w:pPr>
              <w:rPr>
                <w:b/>
                <w:bCs/>
              </w:rPr>
            </w:pPr>
            <w:r w:rsidRPr="00437FB2">
              <w:rPr>
                <w:b/>
                <w:bCs/>
              </w:rPr>
              <w:t xml:space="preserve">Holistic understanding of hauora, health and wellbeing   </w:t>
            </w:r>
          </w:p>
          <w:p w14:paraId="40DD5132" w14:textId="77777777" w:rsidR="005A58FF" w:rsidRDefault="005A58FF" w:rsidP="00972AE7">
            <w:r w:rsidRPr="008525A4">
              <w:t xml:space="preserve">We say that this </w:t>
            </w:r>
            <w:r>
              <w:t>approach to understand hauora and wellbeing, and the models of health that support these understandings, are</w:t>
            </w:r>
            <w:r w:rsidRPr="008525A4">
              <w:t xml:space="preserve"> ‘holistic’</w:t>
            </w:r>
            <w:r>
              <w:t xml:space="preserve">. </w:t>
            </w:r>
          </w:p>
          <w:p w14:paraId="0580D544" w14:textId="77777777" w:rsidR="005A58FF" w:rsidRDefault="005A58FF" w:rsidP="00972AE7"/>
          <w:p w14:paraId="3A824CF9" w14:textId="77777777" w:rsidR="005A58FF" w:rsidRDefault="005A58FF" w:rsidP="00972AE7">
            <w:r>
              <w:t xml:space="preserve">Holistic means </w:t>
            </w:r>
            <w:r w:rsidRPr="00137EB4">
              <w:t xml:space="preserve">relating to or </w:t>
            </w:r>
            <w:r>
              <w:t xml:space="preserve">being </w:t>
            </w:r>
            <w:r w:rsidRPr="00137EB4">
              <w:t xml:space="preserve">concerned with </w:t>
            </w:r>
            <w:r>
              <w:t xml:space="preserve">the </w:t>
            </w:r>
            <w:r w:rsidRPr="00137EB4">
              <w:t>whole</w:t>
            </w:r>
            <w:r>
              <w:t xml:space="preserve"> of something,</w:t>
            </w:r>
            <w:r w:rsidRPr="00137EB4">
              <w:t xml:space="preserve"> rather than with the individual parts</w:t>
            </w:r>
            <w:r>
              <w:t>.</w:t>
            </w:r>
          </w:p>
          <w:p w14:paraId="33CFB9EF" w14:textId="77777777" w:rsidR="005A58FF" w:rsidRDefault="005A58FF" w:rsidP="00972AE7">
            <w:r>
              <w:t xml:space="preserve">So a holistic model of health </w:t>
            </w:r>
            <w:r w:rsidRPr="008525A4">
              <w:t>considers the ‘whole’ person – their physical, social, mental and emotional, and spiritual well-being.</w:t>
            </w:r>
            <w:r>
              <w:t xml:space="preserve"> That said, to understand the whole and how everything fits together and interconnects, we also need to understand what each of these parts contributes to the whole. </w:t>
            </w:r>
          </w:p>
          <w:p w14:paraId="431CD89F" w14:textId="77777777" w:rsidR="005A58FF" w:rsidRDefault="005A58FF" w:rsidP="00972AE7"/>
          <w:p w14:paraId="44AF1A96" w14:textId="77777777" w:rsidR="005A58FF" w:rsidRDefault="005A58FF" w:rsidP="00972AE7">
            <w:r>
              <w:t xml:space="preserve">A key part of understanding a holistic approach to hauora and wellbeing and health models, is to understand how all the parts of the model interconnect to make up a state of health and wellbeing. These interconnections are a key part of how you will build on your Year 9&amp;10 learning. </w:t>
            </w:r>
          </w:p>
          <w:p w14:paraId="0C9BC9A2" w14:textId="77777777" w:rsidR="005A58FF" w:rsidRDefault="005A58FF" w:rsidP="00972AE7"/>
          <w:p w14:paraId="4F92F6DC" w14:textId="77777777" w:rsidR="005A58FF" w:rsidRDefault="005A58FF" w:rsidP="00972AE7">
            <w:r>
              <w:lastRenderedPageBreak/>
              <w:t>For wellbeing, these different aspects of wellbeing need to be in balance. The imagery used for the models – like the wharenui in te whare tapa wh</w:t>
            </w:r>
            <w:r>
              <w:rPr>
                <w:rFonts w:cstheme="minorHAnsi"/>
              </w:rPr>
              <w:t>ā</w:t>
            </w:r>
            <w:r>
              <w:t xml:space="preserve"> – being a form of 4-sided house – illustrates this. To be in balance all the walls of the house must be standing and support each other. If one is weak or falls it has implications for all the other walls.</w:t>
            </w:r>
          </w:p>
          <w:p w14:paraId="541539CD" w14:textId="77777777" w:rsidR="005A58FF" w:rsidRDefault="005A58FF" w:rsidP="00972AE7"/>
          <w:p w14:paraId="4D574C2E" w14:textId="77777777" w:rsidR="005A58FF" w:rsidRDefault="005A58FF" w:rsidP="00972AE7">
            <w:r>
              <w:t>If you design your own model (activity B1.3) you might like to think about how your imagery shows these ideas about balance and one part of wellbeing being connected to another.</w:t>
            </w:r>
          </w:p>
          <w:p w14:paraId="29127154" w14:textId="77777777" w:rsidR="005A58FF" w:rsidRDefault="005A58FF" w:rsidP="00972AE7">
            <w:r>
              <w:t xml:space="preserve"> </w:t>
            </w:r>
          </w:p>
          <w:p w14:paraId="43927D94" w14:textId="77777777" w:rsidR="005A58FF" w:rsidRPr="008B689B" w:rsidRDefault="005A58FF" w:rsidP="00972AE7">
            <w:r w:rsidRPr="008B689B">
              <w:t>Around the world there are many, many health models. You will learn about just a few of them.</w:t>
            </w:r>
          </w:p>
        </w:tc>
      </w:tr>
    </w:tbl>
    <w:p w14:paraId="231D65FF" w14:textId="77777777" w:rsidR="005A58FF" w:rsidRDefault="005A58FF" w:rsidP="005A58FF"/>
    <w:tbl>
      <w:tblPr>
        <w:tblStyle w:val="TableGrid"/>
        <w:tblW w:w="0" w:type="auto"/>
        <w:tblLook w:val="04A0" w:firstRow="1" w:lastRow="0" w:firstColumn="1" w:lastColumn="0" w:noHBand="0" w:noVBand="1"/>
      </w:tblPr>
      <w:tblGrid>
        <w:gridCol w:w="5228"/>
        <w:gridCol w:w="5228"/>
      </w:tblGrid>
      <w:tr w:rsidR="005A58FF" w14:paraId="60807698" w14:textId="77777777" w:rsidTr="00972AE7">
        <w:tc>
          <w:tcPr>
            <w:tcW w:w="5228" w:type="dxa"/>
            <w:shd w:val="clear" w:color="auto" w:fill="F2F2F2" w:themeFill="background1" w:themeFillShade="F2"/>
          </w:tcPr>
          <w:p w14:paraId="39DEB6FD" w14:textId="77777777" w:rsidR="005A58FF" w:rsidRDefault="005A58FF" w:rsidP="00972AE7">
            <w:r>
              <w:t xml:space="preserve">Why do you think Health Education focuses on a holistic understanding of hauora and wellbeing, and not just one aspect like physical health or mental health? </w:t>
            </w:r>
          </w:p>
          <w:p w14:paraId="301EC919" w14:textId="77777777" w:rsidR="005A58FF" w:rsidRDefault="005A58FF" w:rsidP="00972AE7"/>
        </w:tc>
        <w:tc>
          <w:tcPr>
            <w:tcW w:w="5228" w:type="dxa"/>
          </w:tcPr>
          <w:p w14:paraId="28159EF9" w14:textId="77777777" w:rsidR="005A58FF" w:rsidRDefault="005A58FF" w:rsidP="00972AE7"/>
        </w:tc>
      </w:tr>
    </w:tbl>
    <w:p w14:paraId="3B5291A4" w14:textId="77777777" w:rsidR="005A58FF" w:rsidRDefault="005A58FF" w:rsidP="005A58FF"/>
    <w:p w14:paraId="69AA140C" w14:textId="77777777" w:rsidR="005A58FF" w:rsidRPr="00DB2ACB" w:rsidRDefault="005A58FF" w:rsidP="005A58FF">
      <w:pPr>
        <w:rPr>
          <w:b/>
          <w:bCs/>
        </w:rPr>
      </w:pPr>
      <w:r w:rsidRPr="00DB2ACB">
        <w:rPr>
          <w:b/>
          <w:bCs/>
        </w:rPr>
        <w:t xml:space="preserve">Health models vs health promotion models </w:t>
      </w:r>
    </w:p>
    <w:p w14:paraId="3CCFF789" w14:textId="77777777" w:rsidR="005A58FF" w:rsidRDefault="005A58FF" w:rsidP="005A58FF">
      <w:r>
        <w:t xml:space="preserve">There are another group of models called health (or wellbeing) </w:t>
      </w:r>
      <w:r w:rsidRPr="008F3D09">
        <w:rPr>
          <w:b/>
          <w:bCs/>
          <w:u w:val="single"/>
        </w:rPr>
        <w:t>promotion</w:t>
      </w:r>
      <w:r w:rsidRPr="008F3D09">
        <w:t xml:space="preserve"> </w:t>
      </w:r>
      <w:r>
        <w:t xml:space="preserve">models. These have a different purpose. Health </w:t>
      </w:r>
      <w:r w:rsidRPr="008F3D09">
        <w:rPr>
          <w:u w:val="single"/>
        </w:rPr>
        <w:t>promotion</w:t>
      </w:r>
      <w:r>
        <w:t xml:space="preserve"> models provide a framework of ideas for </w:t>
      </w:r>
      <w:r w:rsidRPr="008F3D09">
        <w:rPr>
          <w:u w:val="single"/>
        </w:rPr>
        <w:t>taking action</w:t>
      </w:r>
      <w:r>
        <w:t xml:space="preserve"> that either set out a set of principles or map out a </w:t>
      </w:r>
      <w:r w:rsidRPr="00CF0884">
        <w:rPr>
          <w:i/>
          <w:iCs/>
        </w:rPr>
        <w:t>process for</w:t>
      </w:r>
      <w:r>
        <w:t xml:space="preserve"> </w:t>
      </w:r>
      <w:r w:rsidRPr="00CF0884">
        <w:rPr>
          <w:i/>
          <w:iCs/>
        </w:rPr>
        <w:t>taking action</w:t>
      </w:r>
      <w:r>
        <w:t xml:space="preserve">. These models tend to be more complex, and you can learn about these at Level 3. Confusingly, some health models are also models for health promotion!  </w:t>
      </w:r>
    </w:p>
    <w:p w14:paraId="1158212F" w14:textId="77777777" w:rsidR="005A58FF" w:rsidRDefault="005A58FF" w:rsidP="005A58FF">
      <w:r>
        <w:t>Recall your prior learning about te whare tapa wh</w:t>
      </w:r>
      <w:r>
        <w:rPr>
          <w:rFonts w:cstheme="minorHAnsi"/>
        </w:rPr>
        <w:t>ā</w:t>
      </w:r>
      <w:r>
        <w:t xml:space="preserve"> as a model of health and the dimensions of this model. </w:t>
      </w:r>
      <w:r w:rsidRPr="00747CAB">
        <w:rPr>
          <w:i/>
          <w:iCs/>
        </w:rPr>
        <w:t>If you need to revise te whare tapa wh</w:t>
      </w:r>
      <w:r w:rsidRPr="00747CAB">
        <w:rPr>
          <w:rFonts w:cstheme="minorHAnsi"/>
          <w:i/>
          <w:iCs/>
        </w:rPr>
        <w:t>ā</w:t>
      </w:r>
      <w:r w:rsidRPr="00747CAB">
        <w:rPr>
          <w:i/>
          <w:iCs/>
        </w:rPr>
        <w:t xml:space="preserve"> first, complete activity 1.2.1 before competing the task below.</w:t>
      </w:r>
      <w:r>
        <w:t xml:space="preserve"> </w:t>
      </w:r>
    </w:p>
    <w:tbl>
      <w:tblPr>
        <w:tblStyle w:val="TableGrid"/>
        <w:tblW w:w="0" w:type="auto"/>
        <w:tblLook w:val="04A0" w:firstRow="1" w:lastRow="0" w:firstColumn="1" w:lastColumn="0" w:noHBand="0" w:noVBand="1"/>
      </w:tblPr>
      <w:tblGrid>
        <w:gridCol w:w="5228"/>
        <w:gridCol w:w="5228"/>
      </w:tblGrid>
      <w:tr w:rsidR="005A58FF" w14:paraId="529F7F4E" w14:textId="77777777" w:rsidTr="00972AE7">
        <w:tc>
          <w:tcPr>
            <w:tcW w:w="5228" w:type="dxa"/>
            <w:shd w:val="clear" w:color="auto" w:fill="F2F2F2" w:themeFill="background1" w:themeFillShade="F2"/>
          </w:tcPr>
          <w:p w14:paraId="7CFDB674" w14:textId="77777777" w:rsidR="005A58FF" w:rsidRDefault="005A58FF" w:rsidP="00972AE7">
            <w:r>
              <w:t>Locate an online copy of the ‘5 ways to wellbeing’ approach - copy and paste a small image of this into the box on the right.</w:t>
            </w:r>
          </w:p>
          <w:p w14:paraId="2C4D6AB1" w14:textId="77777777" w:rsidR="005A58FF" w:rsidRDefault="005A58FF" w:rsidP="00972AE7"/>
        </w:tc>
        <w:tc>
          <w:tcPr>
            <w:tcW w:w="5228" w:type="dxa"/>
          </w:tcPr>
          <w:p w14:paraId="3102C72B" w14:textId="77777777" w:rsidR="005A58FF" w:rsidRDefault="005A58FF" w:rsidP="00972AE7"/>
        </w:tc>
      </w:tr>
      <w:tr w:rsidR="005A58FF" w14:paraId="30FC8D40" w14:textId="77777777" w:rsidTr="00972AE7">
        <w:tc>
          <w:tcPr>
            <w:tcW w:w="5228" w:type="dxa"/>
            <w:shd w:val="clear" w:color="auto" w:fill="F2F2F2" w:themeFill="background1" w:themeFillShade="F2"/>
          </w:tcPr>
          <w:p w14:paraId="4BE3C680" w14:textId="77777777" w:rsidR="005A58FF" w:rsidRDefault="005A58FF" w:rsidP="00972AE7">
            <w:r>
              <w:t xml:space="preserve">How do the parts of the 5 ways to wellbeing approach to promoting wellbeing differ from the 4 dimensions of </w:t>
            </w:r>
            <w:r w:rsidRPr="00B54622">
              <w:t>te whare tapa whā</w:t>
            </w:r>
            <w:r>
              <w:t xml:space="preserve"> as a health model? Think particularly about whether 5 ways to wellbeing describes aspects of health or if it contains ideas for taking action. </w:t>
            </w:r>
          </w:p>
        </w:tc>
        <w:tc>
          <w:tcPr>
            <w:tcW w:w="5228" w:type="dxa"/>
          </w:tcPr>
          <w:p w14:paraId="7C42FD4E" w14:textId="77777777" w:rsidR="005A58FF" w:rsidRDefault="005A58FF" w:rsidP="00972AE7"/>
        </w:tc>
      </w:tr>
      <w:tr w:rsidR="005A58FF" w14:paraId="6AD6860C" w14:textId="77777777" w:rsidTr="00972AE7">
        <w:tc>
          <w:tcPr>
            <w:tcW w:w="5228" w:type="dxa"/>
            <w:shd w:val="clear" w:color="auto" w:fill="F2F2F2" w:themeFill="background1" w:themeFillShade="F2"/>
          </w:tcPr>
          <w:p w14:paraId="63C3AA16" w14:textId="77777777" w:rsidR="005A58FF" w:rsidRDefault="005A58FF" w:rsidP="00972AE7">
            <w:r>
              <w:t>Identify a situation where you think 5 ways to wellbeing might be used.</w:t>
            </w:r>
          </w:p>
          <w:p w14:paraId="64610607" w14:textId="77777777" w:rsidR="005A58FF" w:rsidRDefault="005A58FF" w:rsidP="00972AE7">
            <w:r>
              <w:t xml:space="preserve"> </w:t>
            </w:r>
          </w:p>
        </w:tc>
        <w:tc>
          <w:tcPr>
            <w:tcW w:w="5228" w:type="dxa"/>
          </w:tcPr>
          <w:p w14:paraId="793113EE" w14:textId="77777777" w:rsidR="005A58FF" w:rsidRDefault="005A58FF" w:rsidP="00972AE7"/>
        </w:tc>
      </w:tr>
      <w:tr w:rsidR="005A58FF" w14:paraId="1340A430" w14:textId="77777777" w:rsidTr="00972AE7">
        <w:tc>
          <w:tcPr>
            <w:tcW w:w="5228" w:type="dxa"/>
            <w:shd w:val="clear" w:color="auto" w:fill="F2F2F2" w:themeFill="background1" w:themeFillShade="F2"/>
          </w:tcPr>
          <w:p w14:paraId="42E16C7A" w14:textId="77777777" w:rsidR="005A58FF" w:rsidRDefault="005A58FF" w:rsidP="00972AE7">
            <w:r w:rsidRPr="00C93770">
              <w:t>Locate a</w:t>
            </w:r>
            <w:r>
              <w:t>n online</w:t>
            </w:r>
            <w:r w:rsidRPr="00C93770">
              <w:t xml:space="preserve"> copy of </w:t>
            </w:r>
            <w:r>
              <w:t xml:space="preserve">Te Pae Mahutonga health promotion model </w:t>
            </w:r>
            <w:r w:rsidRPr="00C93770">
              <w:t>- copy and paste a</w:t>
            </w:r>
            <w:r>
              <w:t xml:space="preserve"> small</w:t>
            </w:r>
            <w:r w:rsidRPr="00C93770">
              <w:t xml:space="preserve"> image of this in</w:t>
            </w:r>
            <w:r>
              <w:t>to</w:t>
            </w:r>
            <w:r w:rsidRPr="00C93770">
              <w:t xml:space="preserve"> the box on the right.</w:t>
            </w:r>
          </w:p>
          <w:p w14:paraId="5D0B505F" w14:textId="77777777" w:rsidR="005A58FF" w:rsidRPr="00C93770" w:rsidRDefault="005A58FF" w:rsidP="00972AE7">
            <w:pPr>
              <w:rPr>
                <w:i/>
                <w:iCs/>
              </w:rPr>
            </w:pPr>
            <w:r w:rsidRPr="00C93770">
              <w:rPr>
                <w:i/>
                <w:iCs/>
              </w:rPr>
              <w:t xml:space="preserve">Te Pae Mahutonga refers to the Southern Cross star constellation. </w:t>
            </w:r>
          </w:p>
        </w:tc>
        <w:tc>
          <w:tcPr>
            <w:tcW w:w="5228" w:type="dxa"/>
          </w:tcPr>
          <w:p w14:paraId="1617345D" w14:textId="77777777" w:rsidR="005A58FF" w:rsidRDefault="005A58FF" w:rsidP="00972AE7"/>
        </w:tc>
      </w:tr>
      <w:tr w:rsidR="005A58FF" w14:paraId="3966262D" w14:textId="77777777" w:rsidTr="00972AE7">
        <w:tc>
          <w:tcPr>
            <w:tcW w:w="5228" w:type="dxa"/>
            <w:shd w:val="clear" w:color="auto" w:fill="F2F2F2" w:themeFill="background1" w:themeFillShade="F2"/>
          </w:tcPr>
          <w:p w14:paraId="31E77518" w14:textId="77777777" w:rsidR="005A58FF" w:rsidRPr="00C93770" w:rsidRDefault="005A58FF" w:rsidP="00972AE7">
            <w:r>
              <w:t xml:space="preserve">How do the parts of Te Pae Mahutonga as a health promotion model differ from the 4 dimensions of </w:t>
            </w:r>
            <w:r w:rsidRPr="00B54622">
              <w:t>te whare tapa whā</w:t>
            </w:r>
            <w:r>
              <w:t xml:space="preserve"> as a health model? Think particularly about whether Te Pae Mahutonga describes aspects of health or if it contains ideas for taking action. </w:t>
            </w:r>
          </w:p>
        </w:tc>
        <w:tc>
          <w:tcPr>
            <w:tcW w:w="5228" w:type="dxa"/>
          </w:tcPr>
          <w:p w14:paraId="1783E147" w14:textId="77777777" w:rsidR="005A58FF" w:rsidRDefault="005A58FF" w:rsidP="00972AE7"/>
        </w:tc>
      </w:tr>
      <w:tr w:rsidR="005A58FF" w14:paraId="621BAF38" w14:textId="77777777" w:rsidTr="00972AE7">
        <w:tc>
          <w:tcPr>
            <w:tcW w:w="5228" w:type="dxa"/>
            <w:shd w:val="clear" w:color="auto" w:fill="F2F2F2" w:themeFill="background1" w:themeFillShade="F2"/>
          </w:tcPr>
          <w:p w14:paraId="1ED36DD5" w14:textId="77777777" w:rsidR="005A58FF" w:rsidRDefault="005A58FF" w:rsidP="00972AE7">
            <w:r>
              <w:t>Identify a situation where you think a health promotion model like Te Pae Mahutonga might be used.</w:t>
            </w:r>
          </w:p>
          <w:p w14:paraId="302943EB" w14:textId="77777777" w:rsidR="005A58FF" w:rsidRPr="00C93770" w:rsidRDefault="005A58FF" w:rsidP="00972AE7">
            <w:r>
              <w:t xml:space="preserve"> </w:t>
            </w:r>
          </w:p>
        </w:tc>
        <w:tc>
          <w:tcPr>
            <w:tcW w:w="5228" w:type="dxa"/>
          </w:tcPr>
          <w:p w14:paraId="3A1F6969" w14:textId="77777777" w:rsidR="005A58FF" w:rsidRDefault="005A58FF" w:rsidP="00972AE7"/>
        </w:tc>
      </w:tr>
    </w:tbl>
    <w:p w14:paraId="5B1DDB86" w14:textId="77777777" w:rsidR="005A58FF" w:rsidRDefault="005A58FF" w:rsidP="005A58FF"/>
    <w:p w14:paraId="237B77E7" w14:textId="77777777" w:rsidR="005A58FF" w:rsidRDefault="005A58FF" w:rsidP="005A58FF">
      <w:bookmarkStart w:id="17" w:name="_Hlk157261304"/>
      <w:r>
        <w:br w:type="page"/>
      </w:r>
    </w:p>
    <w:tbl>
      <w:tblPr>
        <w:tblStyle w:val="TableGrid"/>
        <w:tblW w:w="0" w:type="auto"/>
        <w:tblLook w:val="04A0" w:firstRow="1" w:lastRow="0" w:firstColumn="1" w:lastColumn="0" w:noHBand="0" w:noVBand="1"/>
      </w:tblPr>
      <w:tblGrid>
        <w:gridCol w:w="10456"/>
      </w:tblGrid>
      <w:tr w:rsidR="005A58FF" w14:paraId="4E0F4580" w14:textId="77777777" w:rsidTr="00972AE7">
        <w:tc>
          <w:tcPr>
            <w:tcW w:w="10456" w:type="dxa"/>
            <w:shd w:val="clear" w:color="auto" w:fill="002060"/>
          </w:tcPr>
          <w:p w14:paraId="52B392B0" w14:textId="77777777" w:rsidR="005A58FF" w:rsidRPr="00830D44" w:rsidRDefault="005A58FF" w:rsidP="00972AE7">
            <w:pPr>
              <w:rPr>
                <w:sz w:val="40"/>
                <w:szCs w:val="40"/>
              </w:rPr>
            </w:pPr>
            <w:r>
              <w:rPr>
                <w:sz w:val="40"/>
                <w:szCs w:val="40"/>
              </w:rPr>
              <w:lastRenderedPageBreak/>
              <w:t>B1.2.1. Te whare tapa wh</w:t>
            </w:r>
            <w:r>
              <w:rPr>
                <w:rFonts w:cstheme="minorHAnsi"/>
                <w:sz w:val="40"/>
                <w:szCs w:val="40"/>
              </w:rPr>
              <w:t>ā</w:t>
            </w:r>
            <w:r>
              <w:rPr>
                <w:sz w:val="40"/>
                <w:szCs w:val="40"/>
              </w:rPr>
              <w:t xml:space="preserve"> </w:t>
            </w:r>
          </w:p>
        </w:tc>
      </w:tr>
      <w:bookmarkEnd w:id="17"/>
    </w:tbl>
    <w:p w14:paraId="3AEA17FE" w14:textId="77777777" w:rsidR="005A58FF" w:rsidRDefault="005A58FF" w:rsidP="005A58FF"/>
    <w:p w14:paraId="41A7329B" w14:textId="77777777" w:rsidR="005A58FF" w:rsidRPr="00487CBC" w:rsidRDefault="005A58FF" w:rsidP="005A58FF">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Professor Sir Mason Durie </w:t>
      </w:r>
      <w:r w:rsidRPr="008C38D0">
        <w:rPr>
          <w:rFonts w:ascii="Calibri" w:eastAsia="Calibri" w:hAnsi="Calibri" w:cs="Times New Roman"/>
          <w:kern w:val="0"/>
          <w14:ligatures w14:val="none"/>
        </w:rPr>
        <w:t>(Rangitāne, Ngāti Kauwhata, Ngāti Raukawa)</w:t>
      </w:r>
      <w:r>
        <w:rPr>
          <w:rFonts w:ascii="Calibri" w:eastAsia="Calibri" w:hAnsi="Calibri" w:cs="Times New Roman"/>
          <w:kern w:val="0"/>
          <w14:ligatures w14:val="none"/>
        </w:rPr>
        <w:t xml:space="preserve"> developed the model of te whare tapa wh</w:t>
      </w:r>
      <w:r>
        <w:rPr>
          <w:rFonts w:ascii="Calibri" w:eastAsia="Calibri" w:hAnsi="Calibri" w:cs="Calibri"/>
          <w:kern w:val="0"/>
          <w14:ligatures w14:val="none"/>
        </w:rPr>
        <w:t>ā</w:t>
      </w:r>
      <w:r>
        <w:rPr>
          <w:rFonts w:ascii="Calibri" w:eastAsia="Calibri" w:hAnsi="Calibri" w:cs="Times New Roman"/>
          <w:kern w:val="0"/>
          <w14:ligatures w14:val="none"/>
        </w:rPr>
        <w:t xml:space="preserve"> building on work of many other Māori. It originally appeared in his booked called </w:t>
      </w:r>
      <w:r w:rsidRPr="00BB7D9B">
        <w:rPr>
          <w:rFonts w:ascii="Calibri" w:eastAsia="Calibri" w:hAnsi="Calibri" w:cs="Times New Roman"/>
          <w:i/>
          <w:iCs/>
          <w:kern w:val="0"/>
          <w14:ligatures w14:val="none"/>
        </w:rPr>
        <w:t>Whaiora</w:t>
      </w:r>
      <w:r>
        <w:rPr>
          <w:rFonts w:ascii="Calibri" w:eastAsia="Calibri" w:hAnsi="Calibri" w:cs="Times New Roman"/>
          <w:i/>
          <w:iCs/>
          <w:kern w:val="0"/>
          <w14:ligatures w14:val="none"/>
        </w:rPr>
        <w:t xml:space="preserve"> </w:t>
      </w:r>
      <w:r w:rsidRPr="00487CBC">
        <w:rPr>
          <w:rFonts w:ascii="Calibri" w:eastAsia="Calibri" w:hAnsi="Calibri" w:cs="Times New Roman"/>
          <w:kern w:val="0"/>
          <w14:ligatures w14:val="none"/>
        </w:rPr>
        <w:t>although you can t</w:t>
      </w:r>
      <w:r>
        <w:rPr>
          <w:rFonts w:ascii="Calibri" w:eastAsia="Calibri" w:hAnsi="Calibri" w:cs="Times New Roman"/>
          <w:kern w:val="0"/>
          <w14:ligatures w14:val="none"/>
        </w:rPr>
        <w:t>r</w:t>
      </w:r>
      <w:r w:rsidRPr="00487CBC">
        <w:rPr>
          <w:rFonts w:ascii="Calibri" w:eastAsia="Calibri" w:hAnsi="Calibri" w:cs="Times New Roman"/>
          <w:kern w:val="0"/>
          <w14:ligatures w14:val="none"/>
        </w:rPr>
        <w:t xml:space="preserve">ace the ideas back well before this. </w:t>
      </w:r>
      <w:r>
        <w:rPr>
          <w:rFonts w:ascii="Calibri" w:eastAsia="Calibri" w:hAnsi="Calibri" w:cs="Times New Roman"/>
          <w:kern w:val="0"/>
          <w14:ligatures w14:val="none"/>
        </w:rPr>
        <w:t xml:space="preserve">Professor Durie trained as a psychiatrist and a lot of his books and writing relate to people working in the health sector. He has also written many books that consider issues for Māori beyond just health matters. </w:t>
      </w:r>
    </w:p>
    <w:p w14:paraId="464D3B27" w14:textId="77777777" w:rsidR="005A58FF" w:rsidRDefault="005A58FF" w:rsidP="005A58FF">
      <w:pPr>
        <w:spacing w:after="0" w:line="240" w:lineRule="auto"/>
        <w:rPr>
          <w:rFonts w:ascii="Calibri" w:eastAsia="Calibri" w:hAnsi="Calibri" w:cs="Times New Roman"/>
          <w:kern w:val="0"/>
          <w14:ligatures w14:val="none"/>
        </w:rPr>
      </w:pPr>
    </w:p>
    <w:p w14:paraId="1BE30EA7" w14:textId="77777777" w:rsidR="005A58FF" w:rsidRPr="00BB7D9B" w:rsidRDefault="005A58FF" w:rsidP="005A58FF">
      <w:pPr>
        <w:spacing w:after="0" w:line="240" w:lineRule="auto"/>
        <w:rPr>
          <w:rFonts w:ascii="Calibri" w:eastAsia="Calibri" w:hAnsi="Calibri" w:cs="Times New Roman"/>
          <w:kern w:val="0"/>
          <w:sz w:val="28"/>
          <w:szCs w:val="28"/>
          <w14:ligatures w14:val="none"/>
        </w:rPr>
      </w:pPr>
      <w:r w:rsidRPr="00BB7D9B">
        <w:rPr>
          <w:rFonts w:ascii="Calibri" w:eastAsia="Calibri" w:hAnsi="Calibri" w:cs="Times New Roman"/>
          <w:color w:val="002060"/>
          <w:kern w:val="0"/>
          <w:sz w:val="28"/>
          <w:szCs w:val="28"/>
          <w14:ligatures w14:val="none"/>
        </w:rPr>
        <w:t>Recalling your prior learning about te whare tapa wh</w:t>
      </w:r>
      <w:r w:rsidRPr="00BB7D9B">
        <w:rPr>
          <w:rFonts w:ascii="Calibri" w:eastAsia="Calibri" w:hAnsi="Calibri" w:cs="Calibri"/>
          <w:color w:val="002060"/>
          <w:kern w:val="0"/>
          <w:sz w:val="28"/>
          <w:szCs w:val="28"/>
          <w14:ligatures w14:val="none"/>
        </w:rPr>
        <w:t>ā</w:t>
      </w:r>
    </w:p>
    <w:p w14:paraId="70B5DB15" w14:textId="77777777" w:rsidR="005A58FF" w:rsidRDefault="005A58FF" w:rsidP="005A58FF">
      <w:pPr>
        <w:spacing w:after="0" w:line="240" w:lineRule="auto"/>
        <w:rPr>
          <w:rFonts w:ascii="Calibri" w:eastAsia="Calibri" w:hAnsi="Calibri" w:cs="Times New Roman"/>
          <w:kern w:val="0"/>
          <w14:ligatures w14:val="none"/>
        </w:rPr>
      </w:pPr>
    </w:p>
    <w:p w14:paraId="0BA29A3C" w14:textId="77777777" w:rsidR="005A58FF" w:rsidRDefault="005A58FF" w:rsidP="005A58FF">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First, use an online search to locate a diagram of te whare tapa wh</w:t>
      </w:r>
      <w:r>
        <w:rPr>
          <w:rFonts w:ascii="Calibri" w:eastAsia="Calibri" w:hAnsi="Calibri" w:cs="Calibri"/>
          <w:kern w:val="0"/>
          <w14:ligatures w14:val="none"/>
        </w:rPr>
        <w:t>ā</w:t>
      </w:r>
      <w:r>
        <w:rPr>
          <w:rFonts w:ascii="Calibri" w:eastAsia="Calibri" w:hAnsi="Calibri" w:cs="Times New Roman"/>
          <w:kern w:val="0"/>
          <w14:ligatures w14:val="none"/>
        </w:rPr>
        <w:t xml:space="preserve"> – there are many images because it is widely used (note the source of this image). Alternatively your teacher may provide an image they want you to use. Or you can draw your own version of te whare tapa wh</w:t>
      </w:r>
      <w:r>
        <w:rPr>
          <w:rFonts w:ascii="Calibri" w:eastAsia="Calibri" w:hAnsi="Calibri" w:cs="Calibri"/>
          <w:kern w:val="0"/>
          <w14:ligatures w14:val="none"/>
        </w:rPr>
        <w:t>ā</w:t>
      </w:r>
      <w:r>
        <w:rPr>
          <w:rFonts w:ascii="Calibri" w:eastAsia="Calibri" w:hAnsi="Calibri" w:cs="Times New Roman"/>
          <w:kern w:val="0"/>
          <w14:ligatures w14:val="none"/>
        </w:rPr>
        <w:t>.</w:t>
      </w:r>
    </w:p>
    <w:p w14:paraId="7803AEF5" w14:textId="77777777" w:rsidR="005A58FF" w:rsidRDefault="005A58FF" w:rsidP="005A58FF">
      <w:pPr>
        <w:spacing w:after="0" w:line="240" w:lineRule="auto"/>
        <w:rPr>
          <w:rFonts w:ascii="Calibri" w:eastAsia="Calibri" w:hAnsi="Calibri" w:cs="Times New Roman"/>
          <w:kern w:val="0"/>
          <w14:ligatures w14:val="none"/>
        </w:rPr>
      </w:pPr>
    </w:p>
    <w:tbl>
      <w:tblPr>
        <w:tblStyle w:val="TableGrid"/>
        <w:tblW w:w="0" w:type="auto"/>
        <w:tblLook w:val="04A0" w:firstRow="1" w:lastRow="0" w:firstColumn="1" w:lastColumn="0" w:noHBand="0" w:noVBand="1"/>
      </w:tblPr>
      <w:tblGrid>
        <w:gridCol w:w="10456"/>
      </w:tblGrid>
      <w:tr w:rsidR="005A58FF" w14:paraId="091EEAA0" w14:textId="77777777" w:rsidTr="00972AE7">
        <w:tc>
          <w:tcPr>
            <w:tcW w:w="10456" w:type="dxa"/>
          </w:tcPr>
          <w:p w14:paraId="405BF1ED" w14:textId="77777777" w:rsidR="005A58FF" w:rsidRPr="0018751D" w:rsidRDefault="005A58FF" w:rsidP="00972AE7">
            <w:pPr>
              <w:rPr>
                <w:rFonts w:ascii="Calibri" w:eastAsia="Calibri" w:hAnsi="Calibri" w:cs="Times New Roman"/>
                <w:i/>
                <w:iCs/>
                <w:kern w:val="0"/>
                <w14:ligatures w14:val="none"/>
              </w:rPr>
            </w:pPr>
            <w:r>
              <w:rPr>
                <w:rFonts w:ascii="Calibri" w:eastAsia="Calibri" w:hAnsi="Calibri" w:cs="Times New Roman"/>
                <w:i/>
                <w:iCs/>
                <w:kern w:val="0"/>
                <w14:ligatures w14:val="none"/>
              </w:rPr>
              <w:t>Copy and paste</w:t>
            </w:r>
            <w:r w:rsidRPr="0018751D">
              <w:rPr>
                <w:rFonts w:ascii="Calibri" w:eastAsia="Calibri" w:hAnsi="Calibri" w:cs="Times New Roman"/>
                <w:i/>
                <w:iCs/>
                <w:kern w:val="0"/>
                <w14:ligatures w14:val="none"/>
              </w:rPr>
              <w:t xml:space="preserve"> your image here.</w:t>
            </w:r>
          </w:p>
          <w:p w14:paraId="225CF3EE" w14:textId="77777777" w:rsidR="005A58FF" w:rsidRDefault="005A58FF" w:rsidP="00972AE7">
            <w:pPr>
              <w:rPr>
                <w:rFonts w:ascii="Calibri" w:eastAsia="Calibri" w:hAnsi="Calibri" w:cs="Times New Roman"/>
                <w:kern w:val="0"/>
                <w14:ligatures w14:val="none"/>
              </w:rPr>
            </w:pPr>
          </w:p>
          <w:p w14:paraId="6306BB57" w14:textId="77777777" w:rsidR="005A58FF" w:rsidRDefault="005A58FF" w:rsidP="00972AE7">
            <w:pPr>
              <w:rPr>
                <w:rFonts w:ascii="Calibri" w:eastAsia="Calibri" w:hAnsi="Calibri" w:cs="Times New Roman"/>
                <w:kern w:val="0"/>
                <w14:ligatures w14:val="none"/>
              </w:rPr>
            </w:pPr>
          </w:p>
          <w:p w14:paraId="144DD632" w14:textId="77777777" w:rsidR="005A58FF" w:rsidRDefault="005A58FF" w:rsidP="00972AE7">
            <w:pPr>
              <w:rPr>
                <w:rFonts w:ascii="Calibri" w:eastAsia="Calibri" w:hAnsi="Calibri" w:cs="Times New Roman"/>
                <w:kern w:val="0"/>
                <w14:ligatures w14:val="none"/>
              </w:rPr>
            </w:pPr>
          </w:p>
        </w:tc>
      </w:tr>
      <w:tr w:rsidR="005A58FF" w14:paraId="78F911F6" w14:textId="77777777" w:rsidTr="00972AE7">
        <w:tc>
          <w:tcPr>
            <w:tcW w:w="10456" w:type="dxa"/>
          </w:tcPr>
          <w:p w14:paraId="021BA0EB" w14:textId="77777777" w:rsidR="005A58FF" w:rsidRDefault="005A58FF" w:rsidP="00972AE7">
            <w:pPr>
              <w:rPr>
                <w:rFonts w:ascii="Calibri" w:eastAsia="Calibri" w:hAnsi="Calibri" w:cs="Times New Roman"/>
                <w:i/>
                <w:iCs/>
                <w:kern w:val="0"/>
                <w14:ligatures w14:val="none"/>
              </w:rPr>
            </w:pPr>
            <w:r>
              <w:rPr>
                <w:rFonts w:ascii="Calibri" w:eastAsia="Calibri" w:hAnsi="Calibri" w:cs="Times New Roman"/>
                <w:i/>
                <w:iCs/>
                <w:kern w:val="0"/>
                <w14:ligatures w14:val="none"/>
              </w:rPr>
              <w:t xml:space="preserve">Image source: </w:t>
            </w:r>
          </w:p>
        </w:tc>
      </w:tr>
    </w:tbl>
    <w:p w14:paraId="06330C39" w14:textId="77777777" w:rsidR="005A58FF" w:rsidRDefault="005A58FF" w:rsidP="005A58FF">
      <w:pPr>
        <w:spacing w:after="0" w:line="240" w:lineRule="auto"/>
        <w:rPr>
          <w:rFonts w:ascii="Calibri" w:eastAsia="Calibri" w:hAnsi="Calibri" w:cs="Times New Roman"/>
          <w:kern w:val="0"/>
          <w14:ligatures w14:val="none"/>
        </w:rPr>
      </w:pPr>
    </w:p>
    <w:p w14:paraId="6F68A8DE" w14:textId="77777777" w:rsidR="005A58FF" w:rsidRDefault="005A58FF" w:rsidP="005A58FF">
      <w:pPr>
        <w:spacing w:after="0" w:line="240" w:lineRule="auto"/>
        <w:rPr>
          <w:rFonts w:ascii="Calibri" w:eastAsia="Calibri" w:hAnsi="Calibri" w:cs="Times New Roman"/>
          <w:kern w:val="0"/>
          <w14:ligatures w14:val="none"/>
        </w:rPr>
      </w:pPr>
    </w:p>
    <w:tbl>
      <w:tblPr>
        <w:tblStyle w:val="TableGrid"/>
        <w:tblW w:w="0" w:type="auto"/>
        <w:tblLook w:val="04A0" w:firstRow="1" w:lastRow="0" w:firstColumn="1" w:lastColumn="0" w:noHBand="0" w:noVBand="1"/>
      </w:tblPr>
      <w:tblGrid>
        <w:gridCol w:w="5382"/>
        <w:gridCol w:w="5074"/>
      </w:tblGrid>
      <w:tr w:rsidR="005A58FF" w14:paraId="61E013D8" w14:textId="77777777" w:rsidTr="00972AE7">
        <w:tc>
          <w:tcPr>
            <w:tcW w:w="5382" w:type="dxa"/>
            <w:shd w:val="clear" w:color="auto" w:fill="F2F2F2" w:themeFill="background1" w:themeFillShade="F2"/>
          </w:tcPr>
          <w:p w14:paraId="1D233567"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What does te whare tapa wh</w:t>
            </w:r>
            <w:r>
              <w:rPr>
                <w:rFonts w:ascii="Calibri" w:eastAsia="Calibri" w:hAnsi="Calibri" w:cs="Calibri"/>
                <w:kern w:val="0"/>
                <w14:ligatures w14:val="none"/>
              </w:rPr>
              <w:t>ā translate to – in context of this model?</w:t>
            </w:r>
          </w:p>
        </w:tc>
        <w:tc>
          <w:tcPr>
            <w:tcW w:w="5074" w:type="dxa"/>
          </w:tcPr>
          <w:p w14:paraId="6AC4617E"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Te</w:t>
            </w:r>
          </w:p>
          <w:p w14:paraId="0ADD1E01"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Whare</w:t>
            </w:r>
          </w:p>
          <w:p w14:paraId="5FD4D02C"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Tapa</w:t>
            </w:r>
          </w:p>
          <w:p w14:paraId="02431097"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Wh</w:t>
            </w:r>
            <w:r>
              <w:rPr>
                <w:rFonts w:ascii="Calibri" w:eastAsia="Calibri" w:hAnsi="Calibri" w:cs="Calibri"/>
                <w:kern w:val="0"/>
                <w14:ligatures w14:val="none"/>
              </w:rPr>
              <w:t>ā</w:t>
            </w:r>
          </w:p>
        </w:tc>
      </w:tr>
      <w:tr w:rsidR="005A58FF" w14:paraId="70481258" w14:textId="77777777" w:rsidTr="00972AE7">
        <w:tc>
          <w:tcPr>
            <w:tcW w:w="5382" w:type="dxa"/>
            <w:shd w:val="clear" w:color="auto" w:fill="F2F2F2" w:themeFill="background1" w:themeFillShade="F2"/>
          </w:tcPr>
          <w:p w14:paraId="6C663F01"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 xml:space="preserve">How does this naming of the model relate to the image used for </w:t>
            </w:r>
            <w:r w:rsidRPr="009C035C">
              <w:rPr>
                <w:rFonts w:ascii="Calibri" w:eastAsia="Calibri" w:hAnsi="Calibri" w:cs="Times New Roman"/>
                <w:kern w:val="0"/>
                <w14:ligatures w14:val="none"/>
              </w:rPr>
              <w:t>te whare tapa whā</w:t>
            </w:r>
            <w:r>
              <w:rPr>
                <w:rFonts w:ascii="Calibri" w:eastAsia="Calibri" w:hAnsi="Calibri" w:cs="Times New Roman"/>
                <w:kern w:val="0"/>
                <w14:ligatures w14:val="none"/>
              </w:rPr>
              <w:t>?</w:t>
            </w:r>
          </w:p>
          <w:p w14:paraId="298BEBAC" w14:textId="77777777" w:rsidR="005A58FF" w:rsidRDefault="005A58FF" w:rsidP="00972AE7">
            <w:pPr>
              <w:rPr>
                <w:rFonts w:ascii="Calibri" w:eastAsia="Calibri" w:hAnsi="Calibri" w:cs="Times New Roman"/>
                <w:kern w:val="0"/>
                <w14:ligatures w14:val="none"/>
              </w:rPr>
            </w:pPr>
          </w:p>
        </w:tc>
        <w:tc>
          <w:tcPr>
            <w:tcW w:w="5074" w:type="dxa"/>
          </w:tcPr>
          <w:p w14:paraId="77DCE4F2" w14:textId="77777777" w:rsidR="005A58FF" w:rsidRDefault="005A58FF" w:rsidP="00972AE7">
            <w:pPr>
              <w:rPr>
                <w:rFonts w:ascii="Calibri" w:eastAsia="Calibri" w:hAnsi="Calibri" w:cs="Times New Roman"/>
                <w:kern w:val="0"/>
                <w14:ligatures w14:val="none"/>
              </w:rPr>
            </w:pPr>
          </w:p>
        </w:tc>
      </w:tr>
      <w:tr w:rsidR="005A58FF" w14:paraId="449F117C" w14:textId="77777777" w:rsidTr="00972AE7">
        <w:tc>
          <w:tcPr>
            <w:tcW w:w="5382" w:type="dxa"/>
            <w:shd w:val="clear" w:color="auto" w:fill="F2F2F2" w:themeFill="background1" w:themeFillShade="F2"/>
          </w:tcPr>
          <w:p w14:paraId="17F4B2AE"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 xml:space="preserve">What is the symbolism of having four sides or four walls? </w:t>
            </w:r>
          </w:p>
          <w:p w14:paraId="217788AA"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 xml:space="preserve">Relate your ideas to: </w:t>
            </w:r>
          </w:p>
          <w:p w14:paraId="01C2B83B" w14:textId="77777777" w:rsidR="005A58FF" w:rsidRPr="00F87FC4" w:rsidRDefault="005A58FF" w:rsidP="005A58FF">
            <w:pPr>
              <w:pStyle w:val="ListParagraph"/>
              <w:numPr>
                <w:ilvl w:val="0"/>
                <w:numId w:val="291"/>
              </w:numPr>
              <w:rPr>
                <w:rFonts w:ascii="Calibri" w:eastAsia="Calibri" w:hAnsi="Calibri" w:cs="Times New Roman"/>
                <w:kern w:val="0"/>
                <w14:ligatures w14:val="none"/>
              </w:rPr>
            </w:pPr>
            <w:r>
              <w:rPr>
                <w:rFonts w:ascii="Calibri" w:eastAsia="Calibri" w:hAnsi="Calibri" w:cs="Times New Roman"/>
                <w:kern w:val="0"/>
                <w14:ligatures w14:val="none"/>
              </w:rPr>
              <w:t>H</w:t>
            </w:r>
            <w:r w:rsidRPr="00F87FC4">
              <w:rPr>
                <w:rFonts w:ascii="Calibri" w:eastAsia="Calibri" w:hAnsi="Calibri" w:cs="Times New Roman"/>
                <w:kern w:val="0"/>
                <w14:ligatures w14:val="none"/>
              </w:rPr>
              <w:t xml:space="preserve">ow this idea relates to a holistic understanding of hauora and wellbeing </w:t>
            </w:r>
          </w:p>
          <w:p w14:paraId="26225413" w14:textId="77777777" w:rsidR="005A58FF" w:rsidRPr="00F7517A" w:rsidRDefault="005A58FF" w:rsidP="005A58FF">
            <w:pPr>
              <w:pStyle w:val="ListParagraph"/>
              <w:numPr>
                <w:ilvl w:val="0"/>
                <w:numId w:val="290"/>
              </w:numPr>
              <w:rPr>
                <w:rFonts w:ascii="Calibri" w:eastAsia="Calibri" w:hAnsi="Calibri" w:cs="Times New Roman"/>
                <w:kern w:val="0"/>
                <w14:ligatures w14:val="none"/>
              </w:rPr>
            </w:pPr>
            <w:r w:rsidRPr="00F7517A">
              <w:rPr>
                <w:rFonts w:ascii="Calibri" w:eastAsia="Calibri" w:hAnsi="Calibri" w:cs="Times New Roman"/>
                <w:kern w:val="0"/>
                <w14:ligatures w14:val="none"/>
              </w:rPr>
              <w:t>The idea of things being in balance</w:t>
            </w:r>
          </w:p>
          <w:p w14:paraId="0E002FEE" w14:textId="77777777" w:rsidR="005A58FF" w:rsidRPr="00F7517A" w:rsidRDefault="005A58FF" w:rsidP="005A58FF">
            <w:pPr>
              <w:pStyle w:val="ListParagraph"/>
              <w:numPr>
                <w:ilvl w:val="0"/>
                <w:numId w:val="290"/>
              </w:numPr>
              <w:rPr>
                <w:rFonts w:ascii="Calibri" w:eastAsia="Calibri" w:hAnsi="Calibri" w:cs="Times New Roman"/>
                <w:kern w:val="0"/>
                <w14:ligatures w14:val="none"/>
              </w:rPr>
            </w:pPr>
            <w:r w:rsidRPr="00F7517A">
              <w:rPr>
                <w:rFonts w:ascii="Calibri" w:eastAsia="Calibri" w:hAnsi="Calibri" w:cs="Times New Roman"/>
                <w:kern w:val="0"/>
                <w14:ligatures w14:val="none"/>
              </w:rPr>
              <w:t>How the dimensions are interconnected</w:t>
            </w:r>
          </w:p>
          <w:p w14:paraId="383B6B78" w14:textId="77777777" w:rsidR="005A58FF" w:rsidRPr="00F7517A" w:rsidRDefault="005A58FF" w:rsidP="005A58FF">
            <w:pPr>
              <w:pStyle w:val="ListParagraph"/>
              <w:numPr>
                <w:ilvl w:val="0"/>
                <w:numId w:val="290"/>
              </w:numPr>
              <w:rPr>
                <w:rFonts w:ascii="Calibri" w:eastAsia="Calibri" w:hAnsi="Calibri" w:cs="Times New Roman"/>
                <w:kern w:val="0"/>
                <w14:ligatures w14:val="none"/>
              </w:rPr>
            </w:pPr>
            <w:r w:rsidRPr="00F7517A">
              <w:rPr>
                <w:rFonts w:ascii="Calibri" w:eastAsia="Calibri" w:hAnsi="Calibri" w:cs="Times New Roman"/>
                <w:kern w:val="0"/>
                <w14:ligatures w14:val="none"/>
              </w:rPr>
              <w:t xml:space="preserve">Why we cannot consider only one dimension in isolation. </w:t>
            </w:r>
          </w:p>
          <w:p w14:paraId="5A96A24D" w14:textId="77777777" w:rsidR="005A58FF" w:rsidRDefault="005A58FF" w:rsidP="00972AE7">
            <w:pPr>
              <w:rPr>
                <w:rFonts w:ascii="Calibri" w:eastAsia="Calibri" w:hAnsi="Calibri" w:cs="Times New Roman"/>
                <w:kern w:val="0"/>
                <w14:ligatures w14:val="none"/>
              </w:rPr>
            </w:pPr>
          </w:p>
        </w:tc>
        <w:tc>
          <w:tcPr>
            <w:tcW w:w="5074" w:type="dxa"/>
          </w:tcPr>
          <w:p w14:paraId="5FDD374B" w14:textId="77777777" w:rsidR="005A58FF" w:rsidRDefault="005A58FF" w:rsidP="00972AE7">
            <w:pPr>
              <w:rPr>
                <w:rFonts w:ascii="Calibri" w:eastAsia="Calibri" w:hAnsi="Calibri" w:cs="Times New Roman"/>
                <w:kern w:val="0"/>
                <w14:ligatures w14:val="none"/>
              </w:rPr>
            </w:pPr>
          </w:p>
        </w:tc>
      </w:tr>
      <w:tr w:rsidR="005A58FF" w14:paraId="3813E7BC" w14:textId="77777777" w:rsidTr="00972AE7">
        <w:tc>
          <w:tcPr>
            <w:tcW w:w="10456" w:type="dxa"/>
            <w:gridSpan w:val="2"/>
            <w:shd w:val="clear" w:color="auto" w:fill="F2F2F2" w:themeFill="background1" w:themeFillShade="F2"/>
          </w:tcPr>
          <w:p w14:paraId="256EA8B3"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T</w:t>
            </w:r>
            <w:r w:rsidRPr="001F520E">
              <w:rPr>
                <w:rFonts w:ascii="Calibri" w:eastAsia="Calibri" w:hAnsi="Calibri" w:cs="Times New Roman"/>
                <w:kern w:val="0"/>
                <w14:ligatures w14:val="none"/>
              </w:rPr>
              <w:t>e whare tapa whā</w:t>
            </w:r>
            <w:r>
              <w:rPr>
                <w:rFonts w:ascii="Calibri" w:eastAsia="Calibri" w:hAnsi="Calibri" w:cs="Times New Roman"/>
                <w:kern w:val="0"/>
                <w14:ligatures w14:val="none"/>
              </w:rPr>
              <w:t xml:space="preserve"> has four inter-related dimensions: </w:t>
            </w:r>
          </w:p>
          <w:p w14:paraId="214AAF06" w14:textId="77777777" w:rsidR="005A58FF" w:rsidRPr="00AA2EF4" w:rsidRDefault="005A58FF" w:rsidP="005A58FF">
            <w:pPr>
              <w:pStyle w:val="ListParagraph"/>
              <w:numPr>
                <w:ilvl w:val="0"/>
                <w:numId w:val="292"/>
              </w:numPr>
              <w:rPr>
                <w:rFonts w:ascii="Calibri" w:eastAsia="Calibri" w:hAnsi="Calibri" w:cs="Times New Roman"/>
                <w:kern w:val="0"/>
                <w14:ligatures w14:val="none"/>
              </w:rPr>
            </w:pPr>
            <w:r w:rsidRPr="00AA2EF4">
              <w:rPr>
                <w:rFonts w:ascii="Calibri" w:eastAsia="Calibri" w:hAnsi="Calibri" w:cs="Times New Roman"/>
                <w:kern w:val="0"/>
                <w14:ligatures w14:val="none"/>
              </w:rPr>
              <w:t>Taha tinana – ideas related to mental and emotional wellbeing</w:t>
            </w:r>
          </w:p>
          <w:p w14:paraId="49294468" w14:textId="77777777" w:rsidR="005A58FF" w:rsidRPr="00AA2EF4" w:rsidRDefault="005A58FF" w:rsidP="005A58FF">
            <w:pPr>
              <w:pStyle w:val="ListParagraph"/>
              <w:numPr>
                <w:ilvl w:val="0"/>
                <w:numId w:val="292"/>
              </w:numPr>
              <w:rPr>
                <w:rFonts w:ascii="Calibri" w:eastAsia="Calibri" w:hAnsi="Calibri" w:cs="Times New Roman"/>
                <w:kern w:val="0"/>
                <w14:ligatures w14:val="none"/>
              </w:rPr>
            </w:pPr>
            <w:r w:rsidRPr="00AA2EF4">
              <w:rPr>
                <w:rFonts w:ascii="Calibri" w:eastAsia="Calibri" w:hAnsi="Calibri" w:cs="Times New Roman"/>
                <w:kern w:val="0"/>
                <w14:ligatures w14:val="none"/>
              </w:rPr>
              <w:t>Taha wh</w:t>
            </w:r>
            <w:r w:rsidRPr="00AA2EF4">
              <w:rPr>
                <w:rFonts w:ascii="Calibri" w:eastAsia="Calibri" w:hAnsi="Calibri" w:cs="Calibri"/>
                <w:kern w:val="0"/>
                <w14:ligatures w14:val="none"/>
              </w:rPr>
              <w:t>ā</w:t>
            </w:r>
            <w:r w:rsidRPr="00AA2EF4">
              <w:rPr>
                <w:rFonts w:ascii="Calibri" w:eastAsia="Calibri" w:hAnsi="Calibri" w:cs="Times New Roman"/>
                <w:kern w:val="0"/>
                <w14:ligatures w14:val="none"/>
              </w:rPr>
              <w:t>nau – ideas related to social wellbeing</w:t>
            </w:r>
          </w:p>
          <w:p w14:paraId="4F3231B5" w14:textId="77777777" w:rsidR="005A58FF" w:rsidRPr="00AA2EF4" w:rsidRDefault="005A58FF" w:rsidP="005A58FF">
            <w:pPr>
              <w:pStyle w:val="ListParagraph"/>
              <w:numPr>
                <w:ilvl w:val="0"/>
                <w:numId w:val="292"/>
              </w:numPr>
              <w:rPr>
                <w:rFonts w:ascii="Calibri" w:eastAsia="Calibri" w:hAnsi="Calibri" w:cs="Times New Roman"/>
                <w:kern w:val="0"/>
                <w14:ligatures w14:val="none"/>
              </w:rPr>
            </w:pPr>
            <w:r w:rsidRPr="00AA2EF4">
              <w:rPr>
                <w:rFonts w:ascii="Calibri" w:eastAsia="Calibri" w:hAnsi="Calibri" w:cs="Times New Roman"/>
                <w:kern w:val="0"/>
                <w14:ligatures w14:val="none"/>
              </w:rPr>
              <w:t>Taha hinengaro – ideas related to mental and emotional wellbeing</w:t>
            </w:r>
          </w:p>
          <w:p w14:paraId="53A9C41F" w14:textId="77777777" w:rsidR="005A58FF" w:rsidRDefault="005A58FF" w:rsidP="005A58FF">
            <w:pPr>
              <w:pStyle w:val="ListParagraph"/>
              <w:numPr>
                <w:ilvl w:val="0"/>
                <w:numId w:val="292"/>
              </w:numPr>
              <w:rPr>
                <w:rFonts w:ascii="Calibri" w:eastAsia="Calibri" w:hAnsi="Calibri" w:cs="Times New Roman"/>
                <w:kern w:val="0"/>
                <w14:ligatures w14:val="none"/>
              </w:rPr>
            </w:pPr>
            <w:r w:rsidRPr="00AA2EF4">
              <w:rPr>
                <w:rFonts w:ascii="Calibri" w:eastAsia="Calibri" w:hAnsi="Calibri" w:cs="Times New Roman"/>
                <w:kern w:val="0"/>
                <w14:ligatures w14:val="none"/>
              </w:rPr>
              <w:t>Taha Wairua – ideas related to spiritual wellbeing</w:t>
            </w:r>
          </w:p>
          <w:p w14:paraId="32D5AB29" w14:textId="77777777" w:rsidR="005A58FF" w:rsidRDefault="005A58FF" w:rsidP="00972AE7">
            <w:pPr>
              <w:rPr>
                <w:rFonts w:ascii="Calibri" w:eastAsia="Calibri" w:hAnsi="Calibri" w:cs="Times New Roman"/>
                <w:kern w:val="0"/>
                <w14:ligatures w14:val="none"/>
              </w:rPr>
            </w:pPr>
          </w:p>
          <w:p w14:paraId="4A140BD3" w14:textId="77777777" w:rsidR="005A58FF" w:rsidRDefault="005A58FF" w:rsidP="00972AE7">
            <w:pPr>
              <w:rPr>
                <w:rFonts w:ascii="Calibri" w:eastAsia="Calibri" w:hAnsi="Calibri" w:cs="Times New Roman"/>
                <w:kern w:val="0"/>
                <w14:ligatures w14:val="none"/>
              </w:rPr>
            </w:pPr>
            <w:r w:rsidRPr="004B5901">
              <w:rPr>
                <w:rFonts w:ascii="Calibri" w:eastAsia="Calibri" w:hAnsi="Calibri" w:cs="Times New Roman"/>
                <w:kern w:val="0"/>
                <w14:ligatures w14:val="none"/>
              </w:rPr>
              <w:t xml:space="preserve">Te whare tapa whā </w:t>
            </w:r>
            <w:r>
              <w:rPr>
                <w:rFonts w:ascii="Calibri" w:eastAsia="Calibri" w:hAnsi="Calibri" w:cs="Times New Roman"/>
                <w:kern w:val="0"/>
                <w14:ligatures w14:val="none"/>
              </w:rPr>
              <w:t>was originally developed to help people working in the medical profession work with Māori patients. When Health and Physical Education started to use te whare tapa wh</w:t>
            </w:r>
            <w:r>
              <w:rPr>
                <w:rFonts w:ascii="Calibri" w:eastAsia="Calibri" w:hAnsi="Calibri" w:cs="Calibri"/>
                <w:kern w:val="0"/>
                <w14:ligatures w14:val="none"/>
              </w:rPr>
              <w:t>ā</w:t>
            </w:r>
            <w:r>
              <w:rPr>
                <w:rFonts w:ascii="Calibri" w:eastAsia="Calibri" w:hAnsi="Calibri" w:cs="Times New Roman"/>
                <w:kern w:val="0"/>
                <w14:ligatures w14:val="none"/>
              </w:rPr>
              <w:t xml:space="preserve"> in the 1990s, it had an added and different use whereby all students could learn about the model and its application the model to a wide range of hauora and wellbeing situations.   </w:t>
            </w:r>
          </w:p>
          <w:p w14:paraId="7E1685E0" w14:textId="77777777" w:rsidR="005A58FF" w:rsidRDefault="005A58FF" w:rsidP="00972AE7">
            <w:pPr>
              <w:rPr>
                <w:rFonts w:ascii="Calibri" w:eastAsia="Calibri" w:hAnsi="Calibri" w:cs="Times New Roman"/>
                <w:kern w:val="0"/>
                <w14:ligatures w14:val="none"/>
              </w:rPr>
            </w:pPr>
          </w:p>
          <w:p w14:paraId="411AD59D" w14:textId="77777777" w:rsidR="005A58FF" w:rsidRDefault="005A58FF" w:rsidP="00972AE7">
            <w:pPr>
              <w:rPr>
                <w:rFonts w:ascii="Calibri" w:eastAsia="Calibri" w:hAnsi="Calibri" w:cs="Times New Roman"/>
                <w:kern w:val="0"/>
                <w14:ligatures w14:val="none"/>
              </w:rPr>
            </w:pPr>
            <w:r>
              <w:rPr>
                <w:rFonts w:ascii="Calibri" w:eastAsia="Calibri" w:hAnsi="Calibri" w:cs="Times New Roman"/>
                <w:kern w:val="0"/>
                <w14:ligatures w14:val="none"/>
              </w:rPr>
              <w:t xml:space="preserve">As a ‘model’ (a framework or a pattern or template), the focus is not so much about working with one specific understanding of each dimension. </w:t>
            </w:r>
            <w:hyperlink r:id="rId52" w:history="1">
              <w:r w:rsidRPr="00650B14">
                <w:rPr>
                  <w:rStyle w:val="Hyperlink"/>
                  <w:rFonts w:ascii="Calibri" w:eastAsia="Calibri" w:hAnsi="Calibri" w:cs="Times New Roman"/>
                  <w:kern w:val="0"/>
                  <w14:ligatures w14:val="none"/>
                </w:rPr>
                <w:t>Professor Sir Mason Durie</w:t>
              </w:r>
            </w:hyperlink>
            <w:r>
              <w:rPr>
                <w:rFonts w:ascii="Calibri" w:eastAsia="Calibri" w:hAnsi="Calibri" w:cs="Times New Roman"/>
                <w:kern w:val="0"/>
                <w14:ligatures w14:val="none"/>
              </w:rPr>
              <w:t xml:space="preserve"> has said that he developed the model with the expectation that people could bring their own meaning to it which is why we say ‘ideas related to’ for each dimension.  </w:t>
            </w:r>
          </w:p>
          <w:p w14:paraId="3D81CFF6" w14:textId="77777777" w:rsidR="005A58FF" w:rsidRDefault="005A58FF" w:rsidP="00972AE7">
            <w:pPr>
              <w:rPr>
                <w:rFonts w:ascii="Calibri" w:eastAsia="Calibri" w:hAnsi="Calibri" w:cs="Times New Roman"/>
                <w:kern w:val="0"/>
                <w14:ligatures w14:val="none"/>
              </w:rPr>
            </w:pPr>
          </w:p>
        </w:tc>
      </w:tr>
    </w:tbl>
    <w:tbl>
      <w:tblPr>
        <w:tblStyle w:val="TableGrid1"/>
        <w:tblW w:w="0" w:type="auto"/>
        <w:tblLook w:val="04A0" w:firstRow="1" w:lastRow="0" w:firstColumn="1" w:lastColumn="0" w:noHBand="0" w:noVBand="1"/>
      </w:tblPr>
      <w:tblGrid>
        <w:gridCol w:w="5224"/>
        <w:gridCol w:w="5232"/>
      </w:tblGrid>
      <w:tr w:rsidR="005A58FF" w:rsidRPr="00966EF7" w14:paraId="0C786906" w14:textId="77777777" w:rsidTr="00972AE7">
        <w:tc>
          <w:tcPr>
            <w:tcW w:w="5224" w:type="dxa"/>
            <w:shd w:val="clear" w:color="auto" w:fill="F2F2F2" w:themeFill="background1" w:themeFillShade="F2"/>
          </w:tcPr>
          <w:p w14:paraId="6EADE931" w14:textId="77777777" w:rsidR="005A58FF" w:rsidRPr="00966EF7" w:rsidRDefault="005A58FF" w:rsidP="00972AE7">
            <w:pPr>
              <w:keepNext/>
              <w:outlineLvl w:val="0"/>
              <w:rPr>
                <w:rFonts w:ascii="Calibri" w:eastAsia="Times New Roman" w:hAnsi="Calibri" w:cs="Times New Roman"/>
                <w:b/>
                <w:bCs/>
                <w:lang w:val="en-US"/>
              </w:rPr>
            </w:pPr>
            <w:r w:rsidRPr="00966EF7">
              <w:rPr>
                <w:rFonts w:ascii="Calibri" w:eastAsia="Times New Roman" w:hAnsi="Calibri" w:cs="Times New Roman"/>
                <w:b/>
                <w:bCs/>
                <w:lang w:val="en-US"/>
              </w:rPr>
              <w:lastRenderedPageBreak/>
              <w:t xml:space="preserve">Taha tinana – </w:t>
            </w:r>
            <w:r w:rsidRPr="00883EE8">
              <w:rPr>
                <w:rFonts w:ascii="Calibri" w:eastAsia="Times New Roman" w:hAnsi="Calibri" w:cs="Times New Roman"/>
                <w:b/>
                <w:bCs/>
                <w:lang w:val="en-US"/>
              </w:rPr>
              <w:t xml:space="preserve">ideas related to </w:t>
            </w:r>
            <w:r>
              <w:rPr>
                <w:rFonts w:ascii="Calibri" w:eastAsia="Times New Roman" w:hAnsi="Calibri" w:cs="Times New Roman"/>
                <w:b/>
                <w:bCs/>
                <w:lang w:val="en-US"/>
              </w:rPr>
              <w:t>p</w:t>
            </w:r>
            <w:r w:rsidRPr="00966EF7">
              <w:rPr>
                <w:rFonts w:ascii="Calibri" w:eastAsia="Times New Roman" w:hAnsi="Calibri" w:cs="Times New Roman"/>
                <w:b/>
                <w:bCs/>
                <w:lang w:val="en-US"/>
              </w:rPr>
              <w:t>hysical wellbeing</w:t>
            </w:r>
          </w:p>
          <w:p w14:paraId="20D7EB19" w14:textId="77777777" w:rsidR="005A58FF" w:rsidRPr="00966EF7" w:rsidRDefault="005A58FF" w:rsidP="00972AE7">
            <w:pPr>
              <w:rPr>
                <w:rFonts w:ascii="Calibri" w:eastAsia="Times New Roman" w:hAnsi="Calibri" w:cs="Times New Roman"/>
                <w:lang w:val="en-US"/>
              </w:rPr>
            </w:pPr>
            <w:r w:rsidRPr="00966EF7">
              <w:rPr>
                <w:rFonts w:ascii="Calibri" w:eastAsia="Times New Roman" w:hAnsi="Calibri" w:cs="Times New Roman"/>
                <w:lang w:val="en-US"/>
              </w:rPr>
              <w:t>e</w:t>
            </w:r>
            <w:r w:rsidRPr="00883EE8">
              <w:rPr>
                <w:rFonts w:ascii="Calibri" w:eastAsia="Times New Roman" w:hAnsi="Calibri" w:cs="Times New Roman"/>
                <w:lang w:val="en-US"/>
              </w:rPr>
              <w:t>.</w:t>
            </w:r>
            <w:r w:rsidRPr="00966EF7">
              <w:rPr>
                <w:rFonts w:ascii="Calibri" w:eastAsia="Times New Roman" w:hAnsi="Calibri" w:cs="Times New Roman"/>
                <w:lang w:val="en-US"/>
              </w:rPr>
              <w:t>g</w:t>
            </w:r>
            <w:r w:rsidRPr="00883EE8">
              <w:rPr>
                <w:rFonts w:ascii="Calibri" w:eastAsia="Times New Roman" w:hAnsi="Calibri" w:cs="Times New Roman"/>
                <w:lang w:val="en-US"/>
              </w:rPr>
              <w:t>.</w:t>
            </w:r>
          </w:p>
          <w:p w14:paraId="1662DFF2" w14:textId="77777777" w:rsidR="005A58FF" w:rsidRPr="00966EF7" w:rsidRDefault="005A58FF" w:rsidP="005A58FF">
            <w:pPr>
              <w:numPr>
                <w:ilvl w:val="0"/>
                <w:numId w:val="284"/>
              </w:numPr>
              <w:rPr>
                <w:rFonts w:ascii="Calibri" w:eastAsia="Times New Roman" w:hAnsi="Calibri" w:cs="Times New Roman"/>
                <w:lang w:val="en-US"/>
              </w:rPr>
            </w:pPr>
            <w:r w:rsidRPr="00966EF7">
              <w:rPr>
                <w:rFonts w:ascii="Calibri" w:eastAsia="Times New Roman" w:hAnsi="Calibri" w:cs="Times New Roman"/>
                <w:lang w:val="en-US"/>
              </w:rPr>
              <w:t>Knowing how the body grows and develops and how it body works</w:t>
            </w:r>
          </w:p>
          <w:p w14:paraId="6A3613CA" w14:textId="77777777" w:rsidR="005A58FF" w:rsidRPr="00966EF7" w:rsidRDefault="005A58FF" w:rsidP="005A58FF">
            <w:pPr>
              <w:numPr>
                <w:ilvl w:val="0"/>
                <w:numId w:val="284"/>
              </w:numPr>
              <w:rPr>
                <w:rFonts w:ascii="Calibri" w:eastAsia="Times New Roman" w:hAnsi="Calibri" w:cs="Times New Roman"/>
                <w:lang w:val="en-US"/>
              </w:rPr>
            </w:pPr>
            <w:r w:rsidRPr="00966EF7">
              <w:rPr>
                <w:rFonts w:ascii="Calibri" w:eastAsia="Times New Roman" w:hAnsi="Calibri" w:cs="Times New Roman"/>
                <w:lang w:val="en-US"/>
              </w:rPr>
              <w:t xml:space="preserve">Knowing how to care for the body </w:t>
            </w:r>
          </w:p>
          <w:p w14:paraId="37A21429" w14:textId="77777777" w:rsidR="005A58FF" w:rsidRPr="00966EF7" w:rsidRDefault="005A58FF" w:rsidP="005A58FF">
            <w:pPr>
              <w:numPr>
                <w:ilvl w:val="0"/>
                <w:numId w:val="284"/>
              </w:numPr>
              <w:rPr>
                <w:rFonts w:ascii="Calibri" w:eastAsia="Times New Roman" w:hAnsi="Calibri" w:cs="Times New Roman"/>
                <w:lang w:val="en-US"/>
              </w:rPr>
            </w:pPr>
            <w:r w:rsidRPr="00966EF7">
              <w:rPr>
                <w:rFonts w:ascii="Calibri" w:eastAsia="Times New Roman" w:hAnsi="Calibri" w:cs="Times New Roman"/>
                <w:lang w:val="en-US"/>
              </w:rPr>
              <w:t>Keeping life in balance (e</w:t>
            </w:r>
            <w:r>
              <w:rPr>
                <w:rFonts w:ascii="Calibri" w:eastAsia="Times New Roman" w:hAnsi="Calibri" w:cs="Times New Roman"/>
                <w:lang w:val="en-US"/>
              </w:rPr>
              <w:t>.</w:t>
            </w:r>
            <w:r w:rsidRPr="00966EF7">
              <w:rPr>
                <w:rFonts w:ascii="Calibri" w:eastAsia="Times New Roman" w:hAnsi="Calibri" w:cs="Times New Roman"/>
                <w:lang w:val="en-US"/>
              </w:rPr>
              <w:t>g</w:t>
            </w:r>
            <w:r>
              <w:rPr>
                <w:rFonts w:ascii="Calibri" w:eastAsia="Times New Roman" w:hAnsi="Calibri" w:cs="Times New Roman"/>
                <w:lang w:val="en-US"/>
              </w:rPr>
              <w:t>.</w:t>
            </w:r>
            <w:r w:rsidRPr="00966EF7">
              <w:rPr>
                <w:rFonts w:ascii="Calibri" w:eastAsia="Times New Roman" w:hAnsi="Calibri" w:cs="Times New Roman"/>
                <w:lang w:val="en-US"/>
              </w:rPr>
              <w:t xml:space="preserve"> sleep, nutrition and exercise) to maintain physical well-being </w:t>
            </w:r>
          </w:p>
          <w:p w14:paraId="5FEC3253" w14:textId="77777777" w:rsidR="005A58FF" w:rsidRPr="00966EF7" w:rsidRDefault="005A58FF" w:rsidP="005A58FF">
            <w:pPr>
              <w:numPr>
                <w:ilvl w:val="0"/>
                <w:numId w:val="284"/>
              </w:numPr>
              <w:rPr>
                <w:rFonts w:ascii="Calibri" w:eastAsia="Times New Roman" w:hAnsi="Calibri" w:cs="Times New Roman"/>
                <w:lang w:val="en-US"/>
              </w:rPr>
            </w:pPr>
            <w:r w:rsidRPr="00966EF7">
              <w:rPr>
                <w:rFonts w:ascii="Calibri" w:eastAsia="Times New Roman" w:hAnsi="Calibri" w:cs="Times New Roman"/>
                <w:lang w:val="en-US"/>
              </w:rPr>
              <w:t xml:space="preserve">Managing situations when physical illness makes us unwell or we are injured </w:t>
            </w:r>
          </w:p>
          <w:p w14:paraId="0353744C" w14:textId="77777777" w:rsidR="005A58FF" w:rsidRPr="00966EF7" w:rsidRDefault="005A58FF" w:rsidP="00972AE7">
            <w:pPr>
              <w:rPr>
                <w:rFonts w:ascii="Calibri" w:eastAsia="Calibri" w:hAnsi="Calibri" w:cs="Times New Roman"/>
              </w:rPr>
            </w:pPr>
          </w:p>
        </w:tc>
        <w:tc>
          <w:tcPr>
            <w:tcW w:w="5232" w:type="dxa"/>
            <w:shd w:val="clear" w:color="auto" w:fill="F2F2F2" w:themeFill="background1" w:themeFillShade="F2"/>
          </w:tcPr>
          <w:p w14:paraId="33A1286E" w14:textId="77777777" w:rsidR="005A58FF" w:rsidRPr="00966EF7" w:rsidRDefault="005A58FF" w:rsidP="00972AE7">
            <w:pPr>
              <w:keepNext/>
              <w:outlineLvl w:val="1"/>
              <w:rPr>
                <w:rFonts w:ascii="Calibri" w:eastAsia="Times New Roman" w:hAnsi="Calibri" w:cs="Times New Roman"/>
                <w:b/>
                <w:bCs/>
                <w:lang w:val="en-US"/>
              </w:rPr>
            </w:pPr>
            <w:r w:rsidRPr="00966EF7">
              <w:rPr>
                <w:rFonts w:ascii="Calibri" w:eastAsia="Times New Roman" w:hAnsi="Calibri" w:cs="Times New Roman"/>
                <w:b/>
                <w:bCs/>
                <w:lang w:val="en-US"/>
              </w:rPr>
              <w:t>Taha wh</w:t>
            </w:r>
            <w:r>
              <w:rPr>
                <w:rFonts w:ascii="Calibri" w:eastAsia="Times New Roman" w:hAnsi="Calibri" w:cs="Calibri"/>
                <w:b/>
                <w:bCs/>
                <w:lang w:val="en-US"/>
              </w:rPr>
              <w:t>ā</w:t>
            </w:r>
            <w:r w:rsidRPr="00966EF7">
              <w:rPr>
                <w:rFonts w:ascii="Calibri" w:eastAsia="Times New Roman" w:hAnsi="Calibri" w:cs="Times New Roman"/>
                <w:b/>
                <w:bCs/>
                <w:lang w:val="en-US"/>
              </w:rPr>
              <w:t xml:space="preserve">nau – </w:t>
            </w:r>
            <w:r w:rsidRPr="00883EE8">
              <w:rPr>
                <w:rFonts w:ascii="Calibri" w:eastAsia="Times New Roman" w:hAnsi="Calibri" w:cs="Times New Roman"/>
                <w:b/>
                <w:bCs/>
                <w:lang w:val="en-US"/>
              </w:rPr>
              <w:t xml:space="preserve">ideas related to </w:t>
            </w:r>
            <w:r>
              <w:rPr>
                <w:rFonts w:ascii="Calibri" w:eastAsia="Times New Roman" w:hAnsi="Calibri" w:cs="Times New Roman"/>
                <w:b/>
                <w:bCs/>
                <w:lang w:val="en-US"/>
              </w:rPr>
              <w:t>s</w:t>
            </w:r>
            <w:r w:rsidRPr="00966EF7">
              <w:rPr>
                <w:rFonts w:ascii="Calibri" w:eastAsia="Times New Roman" w:hAnsi="Calibri" w:cs="Times New Roman"/>
                <w:b/>
                <w:bCs/>
                <w:lang w:val="en-US"/>
              </w:rPr>
              <w:t>ocial wellbeing</w:t>
            </w:r>
          </w:p>
          <w:p w14:paraId="4898CCDE" w14:textId="77777777" w:rsidR="005A58FF" w:rsidRPr="00966EF7" w:rsidRDefault="005A58FF" w:rsidP="00972AE7">
            <w:pPr>
              <w:rPr>
                <w:rFonts w:ascii="Calibri" w:eastAsia="Times New Roman" w:hAnsi="Calibri" w:cs="Times New Roman"/>
                <w:lang w:val="en-US"/>
              </w:rPr>
            </w:pPr>
            <w:r w:rsidRPr="00966EF7">
              <w:rPr>
                <w:rFonts w:ascii="Calibri" w:eastAsia="Times New Roman" w:hAnsi="Calibri" w:cs="Times New Roman"/>
                <w:lang w:val="en-US"/>
              </w:rPr>
              <w:t>e</w:t>
            </w:r>
            <w:r w:rsidRPr="00883EE8">
              <w:rPr>
                <w:rFonts w:ascii="Calibri" w:eastAsia="Times New Roman" w:hAnsi="Calibri" w:cs="Times New Roman"/>
                <w:lang w:val="en-US"/>
              </w:rPr>
              <w:t>.</w:t>
            </w:r>
            <w:r w:rsidRPr="00966EF7">
              <w:rPr>
                <w:rFonts w:ascii="Calibri" w:eastAsia="Times New Roman" w:hAnsi="Calibri" w:cs="Times New Roman"/>
                <w:lang w:val="en-US"/>
              </w:rPr>
              <w:t>g</w:t>
            </w:r>
            <w:r w:rsidRPr="00883EE8">
              <w:rPr>
                <w:rFonts w:ascii="Calibri" w:eastAsia="Times New Roman" w:hAnsi="Calibri" w:cs="Times New Roman"/>
                <w:lang w:val="en-US"/>
              </w:rPr>
              <w:t>.</w:t>
            </w:r>
          </w:p>
          <w:p w14:paraId="28F84760" w14:textId="77777777" w:rsidR="005A58FF" w:rsidRPr="00966EF7" w:rsidRDefault="005A58FF" w:rsidP="005A58FF">
            <w:pPr>
              <w:numPr>
                <w:ilvl w:val="0"/>
                <w:numId w:val="285"/>
              </w:numPr>
              <w:rPr>
                <w:rFonts w:ascii="Calibri" w:eastAsia="Times New Roman" w:hAnsi="Calibri" w:cs="Times New Roman"/>
                <w:lang w:val="en-US"/>
              </w:rPr>
            </w:pPr>
            <w:r w:rsidRPr="00966EF7">
              <w:rPr>
                <w:rFonts w:ascii="Calibri" w:eastAsia="Calibri" w:hAnsi="Calibri" w:cs="Times New Roman"/>
              </w:rPr>
              <w:t xml:space="preserve">Having friends and </w:t>
            </w:r>
            <w:r w:rsidRPr="00966EF7">
              <w:rPr>
                <w:rFonts w:ascii="Calibri" w:eastAsia="Times New Roman" w:hAnsi="Calibri" w:cs="Times New Roman"/>
                <w:lang w:val="en-US"/>
              </w:rPr>
              <w:t>getting along with people</w:t>
            </w:r>
          </w:p>
          <w:p w14:paraId="57D708D6" w14:textId="77777777" w:rsidR="005A58FF" w:rsidRPr="00966EF7" w:rsidRDefault="005A58FF" w:rsidP="005A58FF">
            <w:pPr>
              <w:numPr>
                <w:ilvl w:val="0"/>
                <w:numId w:val="285"/>
              </w:numPr>
              <w:rPr>
                <w:rFonts w:ascii="Calibri" w:eastAsia="Times New Roman" w:hAnsi="Calibri" w:cs="Times New Roman"/>
                <w:lang w:val="en-US"/>
              </w:rPr>
            </w:pPr>
            <w:r w:rsidRPr="00966EF7">
              <w:rPr>
                <w:rFonts w:ascii="Calibri" w:eastAsia="Calibri" w:hAnsi="Calibri" w:cs="Times New Roman"/>
              </w:rPr>
              <w:t>Having good family relationships</w:t>
            </w:r>
          </w:p>
          <w:p w14:paraId="6F7AE736" w14:textId="77777777" w:rsidR="005A58FF" w:rsidRPr="00966EF7" w:rsidRDefault="005A58FF" w:rsidP="005A58FF">
            <w:pPr>
              <w:numPr>
                <w:ilvl w:val="0"/>
                <w:numId w:val="285"/>
              </w:numPr>
              <w:rPr>
                <w:rFonts w:ascii="Calibri" w:eastAsia="Times New Roman" w:hAnsi="Calibri" w:cs="Times New Roman"/>
                <w:lang w:val="en-US"/>
              </w:rPr>
            </w:pPr>
            <w:r w:rsidRPr="00966EF7">
              <w:rPr>
                <w:rFonts w:ascii="Calibri" w:eastAsia="Calibri" w:hAnsi="Calibri" w:cs="Times New Roman"/>
              </w:rPr>
              <w:t>Having a range of people to communicate with and be supported by</w:t>
            </w:r>
            <w:r w:rsidRPr="00966EF7">
              <w:rPr>
                <w:rFonts w:ascii="Calibri" w:eastAsia="Times New Roman" w:hAnsi="Calibri" w:cs="Times New Roman"/>
                <w:lang w:val="en-US"/>
              </w:rPr>
              <w:t xml:space="preserve"> </w:t>
            </w:r>
          </w:p>
          <w:p w14:paraId="5904EAEB" w14:textId="77777777" w:rsidR="005A58FF" w:rsidRPr="00966EF7" w:rsidRDefault="005A58FF" w:rsidP="005A58FF">
            <w:pPr>
              <w:numPr>
                <w:ilvl w:val="0"/>
                <w:numId w:val="285"/>
              </w:numPr>
              <w:rPr>
                <w:rFonts w:ascii="Calibri" w:eastAsia="Times New Roman" w:hAnsi="Calibri" w:cs="Times New Roman"/>
                <w:lang w:val="en-US"/>
              </w:rPr>
            </w:pPr>
            <w:r w:rsidRPr="00966EF7">
              <w:rPr>
                <w:rFonts w:ascii="Calibri" w:eastAsia="Times New Roman" w:hAnsi="Calibri" w:cs="Times New Roman"/>
                <w:lang w:val="en-US"/>
              </w:rPr>
              <w:t>Being able to support and care for others</w:t>
            </w:r>
          </w:p>
          <w:p w14:paraId="2CB50D38" w14:textId="77777777" w:rsidR="005A58FF" w:rsidRPr="00FB326D" w:rsidRDefault="005A58FF" w:rsidP="005A58FF">
            <w:pPr>
              <w:numPr>
                <w:ilvl w:val="0"/>
                <w:numId w:val="285"/>
              </w:numPr>
              <w:rPr>
                <w:rFonts w:ascii="Calibri" w:eastAsia="Calibri" w:hAnsi="Calibri" w:cs="Times New Roman"/>
              </w:rPr>
            </w:pPr>
            <w:r>
              <w:rPr>
                <w:rFonts w:ascii="Calibri" w:eastAsia="Times New Roman" w:hAnsi="Calibri" w:cs="Times New Roman"/>
                <w:lang w:val="en-US"/>
              </w:rPr>
              <w:t xml:space="preserve">Having meaningful interactions with people when learning, playing, engaging in recreation and other social activities </w:t>
            </w:r>
          </w:p>
          <w:p w14:paraId="38C8DAA3" w14:textId="77777777" w:rsidR="005A58FF" w:rsidRPr="00966EF7" w:rsidRDefault="005A58FF" w:rsidP="00972AE7">
            <w:pPr>
              <w:rPr>
                <w:rFonts w:ascii="Calibri" w:eastAsia="Calibri" w:hAnsi="Calibri" w:cs="Times New Roman"/>
              </w:rPr>
            </w:pPr>
          </w:p>
        </w:tc>
      </w:tr>
      <w:tr w:rsidR="005A58FF" w:rsidRPr="00966EF7" w14:paraId="1B96FFE3" w14:textId="77777777" w:rsidTr="00972AE7">
        <w:tc>
          <w:tcPr>
            <w:tcW w:w="5224" w:type="dxa"/>
          </w:tcPr>
          <w:p w14:paraId="0261BB70" w14:textId="77777777" w:rsidR="005A58FF" w:rsidRDefault="005A58FF" w:rsidP="00972AE7">
            <w:pPr>
              <w:keepNext/>
              <w:outlineLvl w:val="0"/>
              <w:rPr>
                <w:rFonts w:ascii="Calibri" w:eastAsia="Times New Roman" w:hAnsi="Calibri" w:cs="Times New Roman"/>
                <w:b/>
                <w:bCs/>
                <w:lang w:val="en-US"/>
              </w:rPr>
            </w:pPr>
            <w:r>
              <w:rPr>
                <w:rFonts w:ascii="Calibri" w:eastAsia="Times New Roman" w:hAnsi="Calibri" w:cs="Times New Roman"/>
                <w:b/>
                <w:bCs/>
                <w:lang w:val="en-US"/>
              </w:rPr>
              <w:t xml:space="preserve">Provide some specific examples that are important for your physical wellbeing: </w:t>
            </w:r>
          </w:p>
          <w:p w14:paraId="7A606A43" w14:textId="77777777" w:rsidR="005A58FF" w:rsidRDefault="005A58FF" w:rsidP="00972AE7">
            <w:pPr>
              <w:keepNext/>
              <w:outlineLvl w:val="0"/>
              <w:rPr>
                <w:rFonts w:ascii="Calibri" w:eastAsia="Times New Roman" w:hAnsi="Calibri" w:cs="Times New Roman"/>
                <w:b/>
                <w:bCs/>
                <w:lang w:val="en-US"/>
              </w:rPr>
            </w:pPr>
          </w:p>
          <w:p w14:paraId="5FD97D7B" w14:textId="77777777" w:rsidR="005A58FF" w:rsidRPr="00966EF7" w:rsidRDefault="005A58FF" w:rsidP="00972AE7">
            <w:pPr>
              <w:keepNext/>
              <w:outlineLvl w:val="0"/>
              <w:rPr>
                <w:rFonts w:ascii="Calibri" w:eastAsia="Times New Roman" w:hAnsi="Calibri" w:cs="Times New Roman"/>
                <w:b/>
                <w:bCs/>
                <w:lang w:val="en-US"/>
              </w:rPr>
            </w:pPr>
          </w:p>
        </w:tc>
        <w:tc>
          <w:tcPr>
            <w:tcW w:w="5232" w:type="dxa"/>
          </w:tcPr>
          <w:p w14:paraId="35AFD33E" w14:textId="77777777" w:rsidR="005A58FF" w:rsidRDefault="005A58FF" w:rsidP="00972AE7">
            <w:pPr>
              <w:keepNext/>
              <w:outlineLvl w:val="0"/>
              <w:rPr>
                <w:rFonts w:ascii="Calibri" w:eastAsia="Times New Roman" w:hAnsi="Calibri" w:cs="Times New Roman"/>
                <w:b/>
                <w:bCs/>
                <w:lang w:val="en-US"/>
              </w:rPr>
            </w:pPr>
            <w:r>
              <w:rPr>
                <w:rFonts w:ascii="Calibri" w:eastAsia="Times New Roman" w:hAnsi="Calibri" w:cs="Times New Roman"/>
                <w:b/>
                <w:bCs/>
                <w:lang w:val="en-US"/>
              </w:rPr>
              <w:t xml:space="preserve">Provide some specific examples that are important for your social wellbeing: </w:t>
            </w:r>
          </w:p>
          <w:p w14:paraId="3547B928" w14:textId="77777777" w:rsidR="005A58FF" w:rsidRPr="00966EF7" w:rsidRDefault="005A58FF" w:rsidP="00972AE7">
            <w:pPr>
              <w:keepNext/>
              <w:outlineLvl w:val="1"/>
              <w:rPr>
                <w:rFonts w:ascii="Calibri" w:eastAsia="Times New Roman" w:hAnsi="Calibri" w:cs="Times New Roman"/>
                <w:b/>
                <w:bCs/>
                <w:lang w:val="en-US"/>
              </w:rPr>
            </w:pPr>
          </w:p>
        </w:tc>
      </w:tr>
      <w:tr w:rsidR="005A58FF" w:rsidRPr="00966EF7" w14:paraId="613F7C1E" w14:textId="77777777" w:rsidTr="00972AE7">
        <w:tc>
          <w:tcPr>
            <w:tcW w:w="5224" w:type="dxa"/>
            <w:shd w:val="clear" w:color="auto" w:fill="F2F2F2" w:themeFill="background1" w:themeFillShade="F2"/>
          </w:tcPr>
          <w:p w14:paraId="0AE35E77" w14:textId="77777777" w:rsidR="005A58FF" w:rsidRPr="00966EF7" w:rsidRDefault="005A58FF" w:rsidP="00972AE7">
            <w:pPr>
              <w:rPr>
                <w:rFonts w:ascii="Calibri" w:eastAsia="Times New Roman" w:hAnsi="Calibri" w:cs="Times New Roman"/>
                <w:b/>
                <w:bCs/>
                <w:lang w:val="en-US"/>
              </w:rPr>
            </w:pPr>
            <w:r w:rsidRPr="00966EF7">
              <w:rPr>
                <w:rFonts w:ascii="Calibri" w:eastAsia="Times New Roman" w:hAnsi="Calibri" w:cs="Times New Roman"/>
                <w:b/>
                <w:bCs/>
                <w:lang w:val="en-US"/>
              </w:rPr>
              <w:t xml:space="preserve">Taha hinengaro – </w:t>
            </w:r>
            <w:r w:rsidRPr="000A2D1E">
              <w:rPr>
                <w:rFonts w:ascii="Calibri" w:eastAsia="Times New Roman" w:hAnsi="Calibri" w:cs="Times New Roman"/>
                <w:b/>
                <w:bCs/>
                <w:lang w:val="en-US"/>
              </w:rPr>
              <w:t xml:space="preserve">ideas related to </w:t>
            </w:r>
            <w:r>
              <w:rPr>
                <w:rFonts w:ascii="Calibri" w:eastAsia="Times New Roman" w:hAnsi="Calibri" w:cs="Times New Roman"/>
                <w:b/>
                <w:bCs/>
                <w:lang w:val="en-US"/>
              </w:rPr>
              <w:t>m</w:t>
            </w:r>
            <w:r w:rsidRPr="00966EF7">
              <w:rPr>
                <w:rFonts w:ascii="Calibri" w:eastAsia="Times New Roman" w:hAnsi="Calibri" w:cs="Times New Roman"/>
                <w:b/>
                <w:bCs/>
                <w:lang w:val="en-US"/>
              </w:rPr>
              <w:t>ental and emotional wellbeing</w:t>
            </w:r>
          </w:p>
          <w:p w14:paraId="4FABBB25" w14:textId="77777777" w:rsidR="005A58FF" w:rsidRPr="00966EF7" w:rsidRDefault="005A58FF" w:rsidP="00972AE7">
            <w:pPr>
              <w:rPr>
                <w:rFonts w:ascii="Calibri" w:eastAsia="Times New Roman" w:hAnsi="Calibri" w:cs="Times New Roman"/>
                <w:lang w:val="en-US"/>
              </w:rPr>
            </w:pPr>
            <w:r w:rsidRPr="00966EF7">
              <w:rPr>
                <w:rFonts w:ascii="Calibri" w:eastAsia="Times New Roman" w:hAnsi="Calibri" w:cs="Times New Roman"/>
                <w:lang w:val="en-US"/>
              </w:rPr>
              <w:t>e</w:t>
            </w:r>
            <w:r w:rsidRPr="000A2D1E">
              <w:rPr>
                <w:rFonts w:ascii="Calibri" w:eastAsia="Times New Roman" w:hAnsi="Calibri" w:cs="Times New Roman"/>
                <w:lang w:val="en-US"/>
              </w:rPr>
              <w:t>.</w:t>
            </w:r>
            <w:r w:rsidRPr="00966EF7">
              <w:rPr>
                <w:rFonts w:ascii="Calibri" w:eastAsia="Times New Roman" w:hAnsi="Calibri" w:cs="Times New Roman"/>
                <w:lang w:val="en-US"/>
              </w:rPr>
              <w:t>g</w:t>
            </w:r>
            <w:r w:rsidRPr="000A2D1E">
              <w:rPr>
                <w:rFonts w:ascii="Calibri" w:eastAsia="Times New Roman" w:hAnsi="Calibri" w:cs="Times New Roman"/>
                <w:lang w:val="en-US"/>
              </w:rPr>
              <w:t>.</w:t>
            </w:r>
          </w:p>
          <w:p w14:paraId="0A3751F6" w14:textId="77777777" w:rsidR="005A58FF" w:rsidRPr="00966EF7" w:rsidRDefault="005A58FF" w:rsidP="005A58FF">
            <w:pPr>
              <w:numPr>
                <w:ilvl w:val="0"/>
                <w:numId w:val="286"/>
              </w:numPr>
              <w:rPr>
                <w:rFonts w:ascii="Calibri" w:eastAsia="Times New Roman" w:hAnsi="Calibri" w:cs="Times New Roman"/>
                <w:lang w:val="en-US"/>
              </w:rPr>
            </w:pPr>
            <w:r w:rsidRPr="00966EF7">
              <w:rPr>
                <w:rFonts w:ascii="Calibri" w:eastAsia="Times New Roman" w:hAnsi="Calibri" w:cs="Times New Roman"/>
                <w:lang w:val="en-US"/>
              </w:rPr>
              <w:t xml:space="preserve">Being able to think clearly and confidently and having knowledge to make healthy decisions </w:t>
            </w:r>
          </w:p>
          <w:p w14:paraId="075003D7" w14:textId="77777777" w:rsidR="005A58FF" w:rsidRPr="00966EF7" w:rsidRDefault="005A58FF" w:rsidP="005A58FF">
            <w:pPr>
              <w:numPr>
                <w:ilvl w:val="0"/>
                <w:numId w:val="286"/>
              </w:numPr>
              <w:rPr>
                <w:rFonts w:ascii="Calibri" w:eastAsia="Times New Roman" w:hAnsi="Calibri" w:cs="Times New Roman"/>
                <w:lang w:val="en-US"/>
              </w:rPr>
            </w:pPr>
            <w:r w:rsidRPr="00966EF7">
              <w:rPr>
                <w:rFonts w:ascii="Calibri" w:eastAsia="Times New Roman" w:hAnsi="Calibri" w:cs="Times New Roman"/>
                <w:lang w:val="en-US"/>
              </w:rPr>
              <w:t xml:space="preserve">Being able to identify feelings and express these in healthy ways </w:t>
            </w:r>
          </w:p>
          <w:p w14:paraId="23B00ECC" w14:textId="77777777" w:rsidR="005A58FF" w:rsidRPr="00966EF7" w:rsidRDefault="005A58FF" w:rsidP="005A58FF">
            <w:pPr>
              <w:numPr>
                <w:ilvl w:val="0"/>
                <w:numId w:val="286"/>
              </w:numPr>
              <w:rPr>
                <w:rFonts w:ascii="Calibri" w:eastAsia="Calibri" w:hAnsi="Calibri" w:cs="Times New Roman"/>
              </w:rPr>
            </w:pPr>
            <w:r w:rsidRPr="00966EF7">
              <w:rPr>
                <w:rFonts w:ascii="Calibri" w:eastAsia="Calibri" w:hAnsi="Calibri" w:cs="Times New Roman"/>
              </w:rPr>
              <w:t>Knowing how to manage stressful situations</w:t>
            </w:r>
          </w:p>
          <w:p w14:paraId="34346AB9" w14:textId="77777777" w:rsidR="005A58FF" w:rsidRPr="00966EF7" w:rsidRDefault="005A58FF" w:rsidP="005A58FF">
            <w:pPr>
              <w:numPr>
                <w:ilvl w:val="0"/>
                <w:numId w:val="286"/>
              </w:numPr>
              <w:rPr>
                <w:rFonts w:ascii="Calibri" w:eastAsia="Calibri" w:hAnsi="Calibri" w:cs="Times New Roman"/>
              </w:rPr>
            </w:pPr>
            <w:r w:rsidRPr="00966EF7">
              <w:rPr>
                <w:rFonts w:ascii="Calibri" w:eastAsia="Calibri" w:hAnsi="Calibri" w:cs="Times New Roman"/>
              </w:rPr>
              <w:t xml:space="preserve">Knowing how to communicate effectively with others </w:t>
            </w:r>
          </w:p>
          <w:p w14:paraId="59EF010A" w14:textId="77777777" w:rsidR="005A58FF" w:rsidRPr="00966EF7" w:rsidRDefault="005A58FF" w:rsidP="005A58FF">
            <w:pPr>
              <w:numPr>
                <w:ilvl w:val="0"/>
                <w:numId w:val="286"/>
              </w:numPr>
              <w:rPr>
                <w:rFonts w:ascii="Calibri" w:eastAsia="Calibri" w:hAnsi="Calibri" w:cs="Times New Roman"/>
              </w:rPr>
            </w:pPr>
            <w:r w:rsidRPr="00966EF7">
              <w:rPr>
                <w:rFonts w:ascii="Calibri" w:eastAsia="Calibri" w:hAnsi="Calibri" w:cs="Times New Roman"/>
              </w:rPr>
              <w:t xml:space="preserve">Feeling good about ourselves </w:t>
            </w:r>
          </w:p>
        </w:tc>
        <w:tc>
          <w:tcPr>
            <w:tcW w:w="5232" w:type="dxa"/>
            <w:shd w:val="clear" w:color="auto" w:fill="F2F2F2" w:themeFill="background1" w:themeFillShade="F2"/>
          </w:tcPr>
          <w:p w14:paraId="4107C190" w14:textId="77777777" w:rsidR="005A58FF" w:rsidRPr="00966EF7" w:rsidRDefault="005A58FF" w:rsidP="00972AE7">
            <w:pPr>
              <w:rPr>
                <w:rFonts w:ascii="Calibri" w:eastAsia="Times New Roman" w:hAnsi="Calibri" w:cs="Times New Roman"/>
                <w:b/>
                <w:bCs/>
                <w:lang w:val="en-US"/>
              </w:rPr>
            </w:pPr>
            <w:r w:rsidRPr="00966EF7">
              <w:rPr>
                <w:rFonts w:ascii="Calibri" w:eastAsia="Times New Roman" w:hAnsi="Calibri" w:cs="Times New Roman"/>
                <w:b/>
                <w:bCs/>
                <w:lang w:val="en-US"/>
              </w:rPr>
              <w:t xml:space="preserve">Taha Wairua </w:t>
            </w:r>
            <w:r w:rsidRPr="000A2D1E">
              <w:rPr>
                <w:rFonts w:ascii="Calibri" w:eastAsia="Times New Roman" w:hAnsi="Calibri" w:cs="Times New Roman"/>
                <w:b/>
                <w:bCs/>
                <w:lang w:val="en-US"/>
              </w:rPr>
              <w:t>–</w:t>
            </w:r>
            <w:r w:rsidRPr="00966EF7">
              <w:rPr>
                <w:rFonts w:ascii="Calibri" w:eastAsia="Times New Roman" w:hAnsi="Calibri" w:cs="Times New Roman"/>
                <w:b/>
                <w:bCs/>
                <w:lang w:val="en-US"/>
              </w:rPr>
              <w:t xml:space="preserve"> </w:t>
            </w:r>
            <w:r w:rsidRPr="000A2D1E">
              <w:rPr>
                <w:rFonts w:ascii="Calibri" w:eastAsia="Times New Roman" w:hAnsi="Calibri" w:cs="Times New Roman"/>
                <w:b/>
                <w:bCs/>
                <w:lang w:val="en-US"/>
              </w:rPr>
              <w:t xml:space="preserve">ideas related to </w:t>
            </w:r>
            <w:r>
              <w:rPr>
                <w:rFonts w:ascii="Calibri" w:eastAsia="Times New Roman" w:hAnsi="Calibri" w:cs="Times New Roman"/>
                <w:b/>
                <w:bCs/>
                <w:lang w:val="en-US"/>
              </w:rPr>
              <w:t>s</w:t>
            </w:r>
            <w:r w:rsidRPr="00966EF7">
              <w:rPr>
                <w:rFonts w:ascii="Calibri" w:eastAsia="Times New Roman" w:hAnsi="Calibri" w:cs="Times New Roman"/>
                <w:b/>
                <w:bCs/>
                <w:lang w:val="en-US"/>
              </w:rPr>
              <w:t>piritual wellbeing</w:t>
            </w:r>
          </w:p>
          <w:p w14:paraId="61997E7D" w14:textId="77777777" w:rsidR="005A58FF" w:rsidRPr="00966EF7" w:rsidRDefault="005A58FF" w:rsidP="00972AE7">
            <w:pPr>
              <w:tabs>
                <w:tab w:val="left" w:pos="1414"/>
              </w:tabs>
              <w:jc w:val="both"/>
              <w:rPr>
                <w:rFonts w:ascii="Calibri" w:eastAsia="Times New Roman" w:hAnsi="Calibri" w:cs="Times New Roman"/>
                <w:lang w:val="en-US"/>
              </w:rPr>
            </w:pPr>
            <w:r w:rsidRPr="00966EF7">
              <w:rPr>
                <w:rFonts w:ascii="Calibri" w:eastAsia="Times New Roman" w:hAnsi="Calibri" w:cs="Times New Roman"/>
                <w:lang w:val="en-US"/>
              </w:rPr>
              <w:t>e</w:t>
            </w:r>
            <w:r w:rsidRPr="000A2D1E">
              <w:rPr>
                <w:rFonts w:ascii="Calibri" w:eastAsia="Times New Roman" w:hAnsi="Calibri" w:cs="Times New Roman"/>
                <w:lang w:val="en-US"/>
              </w:rPr>
              <w:t>.</w:t>
            </w:r>
            <w:r w:rsidRPr="00966EF7">
              <w:rPr>
                <w:rFonts w:ascii="Calibri" w:eastAsia="Times New Roman" w:hAnsi="Calibri" w:cs="Times New Roman"/>
                <w:lang w:val="en-US"/>
              </w:rPr>
              <w:t>g</w:t>
            </w:r>
            <w:r w:rsidRPr="000A2D1E">
              <w:rPr>
                <w:rFonts w:ascii="Calibri" w:eastAsia="Times New Roman" w:hAnsi="Calibri" w:cs="Times New Roman"/>
                <w:lang w:val="en-US"/>
              </w:rPr>
              <w:t>.</w:t>
            </w:r>
            <w:r w:rsidRPr="00966EF7">
              <w:rPr>
                <w:rFonts w:ascii="Calibri" w:eastAsia="Times New Roman" w:hAnsi="Calibri" w:cs="Times New Roman"/>
                <w:lang w:val="en-US"/>
              </w:rPr>
              <w:tab/>
            </w:r>
          </w:p>
          <w:p w14:paraId="58965EB2" w14:textId="77777777" w:rsidR="005A58FF" w:rsidRPr="00966EF7" w:rsidRDefault="005A58FF" w:rsidP="005A58FF">
            <w:pPr>
              <w:numPr>
                <w:ilvl w:val="0"/>
                <w:numId w:val="287"/>
              </w:numPr>
              <w:jc w:val="both"/>
              <w:rPr>
                <w:rFonts w:ascii="Calibri" w:eastAsia="Times New Roman" w:hAnsi="Calibri" w:cs="Times New Roman"/>
                <w:lang w:val="en-US"/>
              </w:rPr>
            </w:pPr>
            <w:r w:rsidRPr="00966EF7">
              <w:rPr>
                <w:rFonts w:ascii="Calibri" w:eastAsia="Times New Roman" w:hAnsi="Calibri" w:cs="Times New Roman"/>
                <w:lang w:val="en-US"/>
              </w:rPr>
              <w:t>Believing that life has purpose and meaning</w:t>
            </w:r>
          </w:p>
          <w:p w14:paraId="1BBBB1FA" w14:textId="77777777" w:rsidR="005A58FF" w:rsidRPr="00966EF7" w:rsidRDefault="005A58FF" w:rsidP="005A58FF">
            <w:pPr>
              <w:numPr>
                <w:ilvl w:val="0"/>
                <w:numId w:val="287"/>
              </w:numPr>
              <w:jc w:val="both"/>
              <w:rPr>
                <w:rFonts w:ascii="Calibri" w:eastAsia="Times New Roman" w:hAnsi="Calibri" w:cs="Times New Roman"/>
                <w:lang w:val="en-US"/>
              </w:rPr>
            </w:pPr>
            <w:r w:rsidRPr="00966EF7">
              <w:rPr>
                <w:rFonts w:ascii="Calibri" w:eastAsia="Times New Roman" w:hAnsi="Calibri" w:cs="Times New Roman"/>
                <w:lang w:val="en-US"/>
              </w:rPr>
              <w:t xml:space="preserve">Having values and beliefs </w:t>
            </w:r>
          </w:p>
          <w:p w14:paraId="0AA77919" w14:textId="77777777" w:rsidR="005A58FF" w:rsidRPr="00966EF7" w:rsidRDefault="005A58FF" w:rsidP="005A58FF">
            <w:pPr>
              <w:numPr>
                <w:ilvl w:val="0"/>
                <w:numId w:val="287"/>
              </w:numPr>
              <w:jc w:val="both"/>
              <w:rPr>
                <w:rFonts w:ascii="Calibri" w:eastAsia="Times New Roman" w:hAnsi="Calibri" w:cs="Times New Roman"/>
                <w:lang w:val="en-US"/>
              </w:rPr>
            </w:pPr>
            <w:r w:rsidRPr="00966EF7">
              <w:rPr>
                <w:rFonts w:ascii="Calibri" w:eastAsia="Times New Roman" w:hAnsi="Calibri" w:cs="Times New Roman"/>
                <w:lang w:val="en-US"/>
              </w:rPr>
              <w:t xml:space="preserve">Knowing who I am and what is important to me </w:t>
            </w:r>
          </w:p>
          <w:p w14:paraId="55DD6D2D" w14:textId="77777777" w:rsidR="005A58FF" w:rsidRPr="00966EF7" w:rsidRDefault="005A58FF" w:rsidP="005A58FF">
            <w:pPr>
              <w:numPr>
                <w:ilvl w:val="0"/>
                <w:numId w:val="287"/>
              </w:numPr>
              <w:jc w:val="both"/>
              <w:rPr>
                <w:rFonts w:ascii="Calibri" w:eastAsia="Times New Roman" w:hAnsi="Calibri" w:cs="Times New Roman"/>
                <w:lang w:val="en-US"/>
              </w:rPr>
            </w:pPr>
            <w:r w:rsidRPr="00966EF7">
              <w:rPr>
                <w:rFonts w:ascii="Calibri" w:eastAsia="Times New Roman" w:hAnsi="Calibri" w:cs="Times New Roman"/>
                <w:lang w:val="en-US"/>
              </w:rPr>
              <w:t>Having hopes and dreams for the future</w:t>
            </w:r>
          </w:p>
          <w:p w14:paraId="2AB240EC" w14:textId="77777777" w:rsidR="005A58FF" w:rsidRPr="000A2D1E" w:rsidRDefault="005A58FF" w:rsidP="005A58FF">
            <w:pPr>
              <w:numPr>
                <w:ilvl w:val="0"/>
                <w:numId w:val="287"/>
              </w:numPr>
              <w:rPr>
                <w:rFonts w:ascii="Calibri" w:eastAsia="Times New Roman" w:hAnsi="Calibri" w:cs="Times New Roman"/>
                <w:lang w:val="en-US"/>
              </w:rPr>
            </w:pPr>
            <w:r w:rsidRPr="00966EF7">
              <w:rPr>
                <w:rFonts w:ascii="Calibri" w:eastAsia="Times New Roman" w:hAnsi="Calibri" w:cs="Times New Roman"/>
                <w:lang w:val="en-US"/>
              </w:rPr>
              <w:t>Having a sense of belonging</w:t>
            </w:r>
            <w:r w:rsidRPr="000A2D1E">
              <w:rPr>
                <w:rFonts w:ascii="Calibri" w:eastAsia="Times New Roman" w:hAnsi="Calibri" w:cs="Times New Roman"/>
                <w:lang w:val="en-US"/>
              </w:rPr>
              <w:t xml:space="preserve"> and </w:t>
            </w:r>
            <w:r w:rsidRPr="00966EF7">
              <w:rPr>
                <w:rFonts w:ascii="Calibri" w:eastAsia="Times New Roman" w:hAnsi="Calibri" w:cs="Times New Roman"/>
                <w:lang w:val="en-US"/>
              </w:rPr>
              <w:t>connect</w:t>
            </w:r>
            <w:r w:rsidRPr="000A2D1E">
              <w:rPr>
                <w:rFonts w:ascii="Calibri" w:eastAsia="Times New Roman" w:hAnsi="Calibri" w:cs="Times New Roman"/>
                <w:lang w:val="en-US"/>
              </w:rPr>
              <w:t xml:space="preserve">edness </w:t>
            </w:r>
            <w:r w:rsidRPr="00966EF7">
              <w:rPr>
                <w:rFonts w:ascii="Calibri" w:eastAsia="Times New Roman" w:hAnsi="Calibri" w:cs="Times New Roman"/>
                <w:lang w:val="en-US"/>
              </w:rPr>
              <w:t xml:space="preserve">(to people, places, ancestry, culture – as relevant) </w:t>
            </w:r>
          </w:p>
          <w:p w14:paraId="137174F4" w14:textId="77777777" w:rsidR="005A58FF" w:rsidRPr="00966EF7" w:rsidRDefault="005A58FF" w:rsidP="00972AE7">
            <w:pPr>
              <w:rPr>
                <w:rFonts w:ascii="Calibri" w:eastAsia="Times New Roman" w:hAnsi="Calibri" w:cs="Times New Roman"/>
                <w:i/>
                <w:iCs/>
                <w:lang w:val="en-US"/>
              </w:rPr>
            </w:pPr>
            <w:r w:rsidRPr="000A2D1E">
              <w:rPr>
                <w:rFonts w:ascii="Calibri" w:eastAsia="Times New Roman" w:hAnsi="Calibri" w:cs="Times New Roman"/>
                <w:i/>
                <w:iCs/>
                <w:lang w:val="en-US"/>
              </w:rPr>
              <w:t xml:space="preserve">Note that for some people spirituality may include religious, metaphysical or supernatural ideas, for others it does not. </w:t>
            </w:r>
          </w:p>
          <w:p w14:paraId="02A0789B" w14:textId="77777777" w:rsidR="005A58FF" w:rsidRPr="00966EF7" w:rsidRDefault="005A58FF" w:rsidP="00972AE7">
            <w:pPr>
              <w:rPr>
                <w:rFonts w:ascii="Calibri" w:eastAsia="Calibri" w:hAnsi="Calibri" w:cs="Times New Roman"/>
              </w:rPr>
            </w:pPr>
          </w:p>
        </w:tc>
      </w:tr>
      <w:tr w:rsidR="005A58FF" w:rsidRPr="00966EF7" w14:paraId="6294DB3B" w14:textId="77777777" w:rsidTr="00972AE7">
        <w:tc>
          <w:tcPr>
            <w:tcW w:w="5224" w:type="dxa"/>
          </w:tcPr>
          <w:p w14:paraId="5B897260" w14:textId="77777777" w:rsidR="005A58FF" w:rsidRDefault="005A58FF" w:rsidP="00972AE7">
            <w:pPr>
              <w:keepNext/>
              <w:outlineLvl w:val="0"/>
              <w:rPr>
                <w:rFonts w:ascii="Calibri" w:eastAsia="Times New Roman" w:hAnsi="Calibri" w:cs="Times New Roman"/>
                <w:b/>
                <w:bCs/>
                <w:lang w:val="en-US"/>
              </w:rPr>
            </w:pPr>
            <w:r>
              <w:rPr>
                <w:rFonts w:ascii="Calibri" w:eastAsia="Times New Roman" w:hAnsi="Calibri" w:cs="Times New Roman"/>
                <w:b/>
                <w:bCs/>
                <w:lang w:val="en-US"/>
              </w:rPr>
              <w:t xml:space="preserve">Provide some specific examples that are important for your mental and emotional wellbeing: </w:t>
            </w:r>
          </w:p>
          <w:p w14:paraId="42F5B7CC" w14:textId="77777777" w:rsidR="005A58FF" w:rsidRPr="00966EF7" w:rsidRDefault="005A58FF" w:rsidP="00972AE7">
            <w:pPr>
              <w:rPr>
                <w:rFonts w:ascii="Calibri" w:eastAsia="Times New Roman" w:hAnsi="Calibri" w:cs="Times New Roman"/>
                <w:b/>
                <w:bCs/>
                <w:lang w:val="en-US"/>
              </w:rPr>
            </w:pPr>
          </w:p>
        </w:tc>
        <w:tc>
          <w:tcPr>
            <w:tcW w:w="5232" w:type="dxa"/>
          </w:tcPr>
          <w:p w14:paraId="6798EEAA" w14:textId="77777777" w:rsidR="005A58FF" w:rsidRDefault="005A58FF" w:rsidP="00972AE7">
            <w:pPr>
              <w:keepNext/>
              <w:outlineLvl w:val="0"/>
              <w:rPr>
                <w:rFonts w:ascii="Calibri" w:eastAsia="Times New Roman" w:hAnsi="Calibri" w:cs="Times New Roman"/>
                <w:b/>
                <w:bCs/>
                <w:lang w:val="en-US"/>
              </w:rPr>
            </w:pPr>
            <w:r>
              <w:rPr>
                <w:rFonts w:ascii="Calibri" w:eastAsia="Times New Roman" w:hAnsi="Calibri" w:cs="Times New Roman"/>
                <w:b/>
                <w:bCs/>
                <w:lang w:val="en-US"/>
              </w:rPr>
              <w:t xml:space="preserve">Provide some specific examples that are important for your spiritual wellbeing: </w:t>
            </w:r>
          </w:p>
          <w:p w14:paraId="7108DCA0" w14:textId="77777777" w:rsidR="005A58FF" w:rsidRDefault="005A58FF" w:rsidP="00972AE7">
            <w:pPr>
              <w:rPr>
                <w:rFonts w:ascii="Calibri" w:eastAsia="Times New Roman" w:hAnsi="Calibri" w:cs="Times New Roman"/>
                <w:b/>
                <w:bCs/>
                <w:lang w:val="en-US"/>
              </w:rPr>
            </w:pPr>
          </w:p>
          <w:p w14:paraId="7C04E367" w14:textId="77777777" w:rsidR="005A58FF" w:rsidRPr="00966EF7" w:rsidRDefault="005A58FF" w:rsidP="00972AE7">
            <w:pPr>
              <w:rPr>
                <w:rFonts w:ascii="Calibri" w:eastAsia="Times New Roman" w:hAnsi="Calibri" w:cs="Times New Roman"/>
                <w:b/>
                <w:bCs/>
                <w:lang w:val="en-US"/>
              </w:rPr>
            </w:pPr>
          </w:p>
        </w:tc>
      </w:tr>
      <w:tr w:rsidR="005A58FF" w:rsidRPr="00966EF7" w14:paraId="5CD60334" w14:textId="77777777" w:rsidTr="00972AE7">
        <w:tc>
          <w:tcPr>
            <w:tcW w:w="10456" w:type="dxa"/>
            <w:gridSpan w:val="2"/>
            <w:shd w:val="clear" w:color="auto" w:fill="DEEAF6" w:themeFill="accent5" w:themeFillTint="33"/>
          </w:tcPr>
          <w:p w14:paraId="03AB472C" w14:textId="77777777" w:rsidR="005A58FF" w:rsidRDefault="005A58FF" w:rsidP="00972AE7">
            <w:pPr>
              <w:keepNext/>
              <w:outlineLvl w:val="0"/>
              <w:rPr>
                <w:rFonts w:ascii="Calibri" w:eastAsia="Times New Roman" w:hAnsi="Calibri" w:cs="Times New Roman"/>
                <w:b/>
                <w:bCs/>
                <w:lang w:val="en-US"/>
              </w:rPr>
            </w:pPr>
            <w:r>
              <w:rPr>
                <w:rFonts w:ascii="Calibri" w:eastAsia="Times New Roman" w:hAnsi="Calibri" w:cs="Times New Roman"/>
                <w:b/>
                <w:bCs/>
                <w:lang w:val="en-US"/>
              </w:rPr>
              <w:t xml:space="preserve">Explain how you see some of these ideas form each dimensions interconnecting. </w:t>
            </w:r>
          </w:p>
        </w:tc>
      </w:tr>
      <w:tr w:rsidR="005A58FF" w:rsidRPr="00966EF7" w14:paraId="006DE935" w14:textId="77777777" w:rsidTr="00972AE7">
        <w:tc>
          <w:tcPr>
            <w:tcW w:w="10456" w:type="dxa"/>
            <w:gridSpan w:val="2"/>
          </w:tcPr>
          <w:p w14:paraId="1945BFC7" w14:textId="77777777" w:rsidR="005A58FF" w:rsidRDefault="005A58FF" w:rsidP="00972AE7">
            <w:pPr>
              <w:keepNext/>
              <w:outlineLvl w:val="0"/>
              <w:rPr>
                <w:rFonts w:ascii="Calibri" w:eastAsia="Times New Roman" w:hAnsi="Calibri" w:cs="Times New Roman"/>
                <w:b/>
                <w:bCs/>
                <w:lang w:val="en-US"/>
              </w:rPr>
            </w:pPr>
          </w:p>
          <w:p w14:paraId="23DAFFA0" w14:textId="77777777" w:rsidR="005A58FF" w:rsidRDefault="005A58FF" w:rsidP="00972AE7">
            <w:pPr>
              <w:keepNext/>
              <w:outlineLvl w:val="0"/>
              <w:rPr>
                <w:rFonts w:ascii="Calibri" w:eastAsia="Times New Roman" w:hAnsi="Calibri" w:cs="Times New Roman"/>
                <w:b/>
                <w:bCs/>
                <w:lang w:val="en-US"/>
              </w:rPr>
            </w:pPr>
          </w:p>
          <w:p w14:paraId="238D57CC" w14:textId="77777777" w:rsidR="005A58FF" w:rsidRDefault="005A58FF" w:rsidP="00972AE7">
            <w:pPr>
              <w:keepNext/>
              <w:outlineLvl w:val="0"/>
              <w:rPr>
                <w:rFonts w:ascii="Calibri" w:eastAsia="Times New Roman" w:hAnsi="Calibri" w:cs="Times New Roman"/>
                <w:b/>
                <w:bCs/>
                <w:lang w:val="en-US"/>
              </w:rPr>
            </w:pPr>
          </w:p>
        </w:tc>
      </w:tr>
    </w:tbl>
    <w:p w14:paraId="13983D4B" w14:textId="77777777" w:rsidR="005A58FF" w:rsidRDefault="005A58FF" w:rsidP="005A58FF">
      <w:pPr>
        <w:spacing w:after="0" w:line="240" w:lineRule="auto"/>
        <w:rPr>
          <w:rFonts w:ascii="Calibri" w:eastAsia="Calibri" w:hAnsi="Calibri" w:cs="Times New Roman"/>
          <w:kern w:val="0"/>
          <w14:ligatures w14:val="none"/>
        </w:rPr>
      </w:pPr>
    </w:p>
    <w:p w14:paraId="52743213" w14:textId="77777777" w:rsidR="005A58FF" w:rsidRDefault="005A58FF" w:rsidP="005A58FF">
      <w:pPr>
        <w:rPr>
          <w:rFonts w:ascii="Calibri" w:eastAsia="Calibri" w:hAnsi="Calibri" w:cs="Times New Roman"/>
          <w:kern w:val="0"/>
          <w14:ligatures w14:val="none"/>
        </w:rPr>
      </w:pPr>
      <w:r>
        <w:rPr>
          <w:rFonts w:ascii="Calibri" w:eastAsia="Calibri" w:hAnsi="Calibri" w:cs="Times New Roman"/>
          <w:kern w:val="0"/>
          <w14:ligatures w14:val="none"/>
        </w:rPr>
        <w:t>You will have a lot of use for te whare tapa wh</w:t>
      </w:r>
      <w:r>
        <w:rPr>
          <w:rFonts w:ascii="Calibri" w:eastAsia="Calibri" w:hAnsi="Calibri" w:cs="Calibri"/>
          <w:kern w:val="0"/>
          <w14:ligatures w14:val="none"/>
        </w:rPr>
        <w:t>ā</w:t>
      </w:r>
      <w:r>
        <w:rPr>
          <w:rFonts w:ascii="Calibri" w:eastAsia="Calibri" w:hAnsi="Calibri" w:cs="Times New Roman"/>
          <w:kern w:val="0"/>
          <w14:ligatures w14:val="none"/>
        </w:rPr>
        <w:t xml:space="preserve"> across all aspects of your learning in Health Education and you will use these ideas to explore many different Health Education topics. </w:t>
      </w:r>
    </w:p>
    <w:p w14:paraId="4EB1E159" w14:textId="77777777" w:rsidR="005A58FF" w:rsidRDefault="005A58FF" w:rsidP="005A58FF">
      <w:pPr>
        <w:rPr>
          <w:rFonts w:ascii="Calibri" w:eastAsia="Calibri" w:hAnsi="Calibri" w:cs="Times New Roman"/>
          <w:kern w:val="0"/>
          <w14:ligatures w14:val="none"/>
        </w:rPr>
      </w:pPr>
      <w:r>
        <w:rPr>
          <w:rFonts w:ascii="Calibri" w:eastAsia="Calibri" w:hAnsi="Calibri" w:cs="Times New Roman"/>
          <w:kern w:val="0"/>
          <w14:ligatures w14:val="none"/>
        </w:rPr>
        <w:br w:type="page"/>
      </w:r>
    </w:p>
    <w:p w14:paraId="191EFEC8" w14:textId="77777777" w:rsidR="005A58FF" w:rsidRPr="00050C58" w:rsidRDefault="005A58FF" w:rsidP="005A58FF">
      <w:pPr>
        <w:rPr>
          <w:rFonts w:ascii="Calibri" w:eastAsia="Calibri" w:hAnsi="Calibri" w:cs="Times New Roman"/>
          <w:color w:val="002060"/>
          <w:kern w:val="0"/>
          <w:sz w:val="28"/>
          <w:szCs w:val="28"/>
          <w14:ligatures w14:val="none"/>
        </w:rPr>
      </w:pPr>
      <w:r w:rsidRPr="00050C58">
        <w:rPr>
          <w:rFonts w:ascii="Calibri" w:eastAsia="Calibri" w:hAnsi="Calibri" w:cs="Times New Roman"/>
          <w:color w:val="002060"/>
          <w:kern w:val="0"/>
          <w:sz w:val="28"/>
          <w:szCs w:val="28"/>
          <w14:ligatures w14:val="none"/>
        </w:rPr>
        <w:lastRenderedPageBreak/>
        <w:t>Applying the dimensions to hauora and wellbeing situations</w:t>
      </w:r>
    </w:p>
    <w:p w14:paraId="55210443" w14:textId="77777777" w:rsidR="005A58FF" w:rsidRPr="00415FE3" w:rsidRDefault="005A58FF" w:rsidP="005A58FF">
      <w:r>
        <w:rPr>
          <w:rFonts w:ascii="Calibri" w:eastAsia="Calibri" w:hAnsi="Calibri" w:cs="Times New Roman"/>
          <w:kern w:val="0"/>
          <w14:ligatures w14:val="none"/>
        </w:rPr>
        <w:t xml:space="preserve">To indicate some possible ways you might make links with </w:t>
      </w:r>
      <w:r w:rsidRPr="004D4C34">
        <w:rPr>
          <w:rFonts w:ascii="Calibri" w:eastAsia="Calibri" w:hAnsi="Calibri" w:cs="Times New Roman"/>
          <w:kern w:val="0"/>
          <w14:ligatures w14:val="none"/>
        </w:rPr>
        <w:t>te whare tapa whā</w:t>
      </w:r>
      <w:r>
        <w:rPr>
          <w:rFonts w:ascii="Calibri" w:eastAsia="Calibri" w:hAnsi="Calibri" w:cs="Times New Roman"/>
          <w:kern w:val="0"/>
          <w14:ligatures w14:val="none"/>
        </w:rPr>
        <w:t xml:space="preserve"> across your learning, use the ideas in the chart below to d</w:t>
      </w:r>
      <w:r w:rsidRPr="00415FE3">
        <w:t>ecide which dimension(s) of hauora each of the following situations relates to.</w:t>
      </w:r>
    </w:p>
    <w:p w14:paraId="6EAD74B9" w14:textId="77777777" w:rsidR="005A58FF" w:rsidRDefault="005A58FF" w:rsidP="005A58FF">
      <w:pPr>
        <w:spacing w:after="0" w:line="240" w:lineRule="auto"/>
      </w:pPr>
      <w:r w:rsidRPr="005F143E">
        <w:rPr>
          <w:b/>
          <w:bCs/>
        </w:rPr>
        <w:t>Decide a colour code for each dimension</w:t>
      </w:r>
      <w:r>
        <w:rPr>
          <w:b/>
          <w:bCs/>
        </w:rPr>
        <w:t xml:space="preserve"> and add these to each dimension below </w:t>
      </w:r>
      <w:r w:rsidRPr="005F143E">
        <w:rPr>
          <w:b/>
          <w:bCs/>
        </w:rPr>
        <w:t>.</w:t>
      </w:r>
      <w:r>
        <w:t xml:space="preserve"> </w:t>
      </w:r>
    </w:p>
    <w:tbl>
      <w:tblPr>
        <w:tblStyle w:val="TableGrid"/>
        <w:tblW w:w="0" w:type="auto"/>
        <w:tblLook w:val="04A0" w:firstRow="1" w:lastRow="0" w:firstColumn="1" w:lastColumn="0" w:noHBand="0" w:noVBand="1"/>
      </w:tblPr>
      <w:tblGrid>
        <w:gridCol w:w="2614"/>
        <w:gridCol w:w="2614"/>
        <w:gridCol w:w="2614"/>
        <w:gridCol w:w="2614"/>
      </w:tblGrid>
      <w:tr w:rsidR="005A58FF" w14:paraId="015A4327" w14:textId="77777777" w:rsidTr="00972AE7">
        <w:tc>
          <w:tcPr>
            <w:tcW w:w="2614" w:type="dxa"/>
          </w:tcPr>
          <w:p w14:paraId="0F63DD1D" w14:textId="77777777" w:rsidR="005A58FF" w:rsidRDefault="005A58FF" w:rsidP="00972AE7">
            <w:r w:rsidRPr="00D9238D">
              <w:t>Taha tinana – ideas related to physical wellbeing</w:t>
            </w:r>
          </w:p>
        </w:tc>
        <w:tc>
          <w:tcPr>
            <w:tcW w:w="2614" w:type="dxa"/>
          </w:tcPr>
          <w:p w14:paraId="0526576A" w14:textId="77777777" w:rsidR="005A58FF" w:rsidRDefault="005A58FF" w:rsidP="00972AE7">
            <w:r w:rsidRPr="00D9238D">
              <w:t>Taha whanau – ideas related to social wellbeing</w:t>
            </w:r>
          </w:p>
        </w:tc>
        <w:tc>
          <w:tcPr>
            <w:tcW w:w="2614" w:type="dxa"/>
          </w:tcPr>
          <w:p w14:paraId="2AF421A0" w14:textId="77777777" w:rsidR="005A58FF" w:rsidRDefault="005A58FF" w:rsidP="00972AE7">
            <w:r w:rsidRPr="00D9238D">
              <w:t>Taha hinengaro – ideas related to mental and emotional wellbeing</w:t>
            </w:r>
          </w:p>
        </w:tc>
        <w:tc>
          <w:tcPr>
            <w:tcW w:w="2614" w:type="dxa"/>
          </w:tcPr>
          <w:p w14:paraId="72BABFBA" w14:textId="77777777" w:rsidR="005A58FF" w:rsidRDefault="005A58FF" w:rsidP="00972AE7">
            <w:r w:rsidRPr="00D9238D">
              <w:t>Taha Wairua – ideas related to spiritual wellbeing</w:t>
            </w:r>
          </w:p>
        </w:tc>
      </w:tr>
    </w:tbl>
    <w:p w14:paraId="7ECED6F4" w14:textId="77777777" w:rsidR="005A58FF" w:rsidRDefault="005A58FF" w:rsidP="005A58FF"/>
    <w:p w14:paraId="601939CA" w14:textId="77777777" w:rsidR="005A58FF" w:rsidRDefault="005A58FF" w:rsidP="005A58FF">
      <w:r>
        <w:t>Colour code each of the following items. You may find some ideas cover more than one dimension.</w:t>
      </w:r>
    </w:p>
    <w:tbl>
      <w:tblPr>
        <w:tblStyle w:val="TableGrid"/>
        <w:tblW w:w="0" w:type="auto"/>
        <w:tblLook w:val="04A0" w:firstRow="1" w:lastRow="0" w:firstColumn="1" w:lastColumn="0" w:noHBand="0" w:noVBand="1"/>
      </w:tblPr>
      <w:tblGrid>
        <w:gridCol w:w="2615"/>
        <w:gridCol w:w="2609"/>
        <w:gridCol w:w="2616"/>
        <w:gridCol w:w="2616"/>
      </w:tblGrid>
      <w:tr w:rsidR="005A58FF" w14:paraId="5E0590F5" w14:textId="77777777" w:rsidTr="00972AE7">
        <w:tc>
          <w:tcPr>
            <w:tcW w:w="2670" w:type="dxa"/>
          </w:tcPr>
          <w:p w14:paraId="42CAD605" w14:textId="77777777" w:rsidR="005A58FF" w:rsidRPr="00B574A0" w:rsidRDefault="005A58FF" w:rsidP="005A58FF">
            <w:pPr>
              <w:pStyle w:val="ListParagraph"/>
              <w:numPr>
                <w:ilvl w:val="0"/>
                <w:numId w:val="288"/>
              </w:numPr>
              <w:ind w:left="284" w:hanging="284"/>
            </w:pPr>
            <w:r w:rsidRPr="00B574A0">
              <w:t xml:space="preserve">Getting a hug from someone </w:t>
            </w:r>
            <w:r>
              <w:t>I’m friends with</w:t>
            </w:r>
            <w:r w:rsidRPr="00B574A0">
              <w:t xml:space="preserve"> </w:t>
            </w:r>
          </w:p>
        </w:tc>
        <w:tc>
          <w:tcPr>
            <w:tcW w:w="2670" w:type="dxa"/>
          </w:tcPr>
          <w:p w14:paraId="7A815D46" w14:textId="77777777" w:rsidR="005A58FF" w:rsidRPr="00B574A0" w:rsidRDefault="005A58FF" w:rsidP="005A58FF">
            <w:pPr>
              <w:pStyle w:val="ListParagraph"/>
              <w:numPr>
                <w:ilvl w:val="0"/>
                <w:numId w:val="288"/>
              </w:numPr>
              <w:ind w:left="284" w:hanging="284"/>
            </w:pPr>
            <w:r w:rsidRPr="00B574A0">
              <w:t xml:space="preserve">Spending time with a friend talking about </w:t>
            </w:r>
            <w:r>
              <w:t>what we are interested in</w:t>
            </w:r>
          </w:p>
        </w:tc>
        <w:tc>
          <w:tcPr>
            <w:tcW w:w="2671" w:type="dxa"/>
          </w:tcPr>
          <w:p w14:paraId="4FE43001" w14:textId="77777777" w:rsidR="005A58FF" w:rsidRPr="00B574A0" w:rsidRDefault="005A58FF" w:rsidP="005A58FF">
            <w:pPr>
              <w:pStyle w:val="ListParagraph"/>
              <w:numPr>
                <w:ilvl w:val="0"/>
                <w:numId w:val="288"/>
              </w:numPr>
              <w:ind w:left="284" w:hanging="284"/>
            </w:pPr>
            <w:r w:rsidRPr="00B574A0">
              <w:t xml:space="preserve">Helping someone with a problem </w:t>
            </w:r>
          </w:p>
        </w:tc>
        <w:tc>
          <w:tcPr>
            <w:tcW w:w="2671" w:type="dxa"/>
          </w:tcPr>
          <w:p w14:paraId="00126DA9" w14:textId="77777777" w:rsidR="005A58FF" w:rsidRPr="00B574A0" w:rsidRDefault="005A58FF" w:rsidP="005A58FF">
            <w:pPr>
              <w:pStyle w:val="ListParagraph"/>
              <w:numPr>
                <w:ilvl w:val="0"/>
                <w:numId w:val="288"/>
              </w:numPr>
              <w:ind w:left="284" w:hanging="284"/>
            </w:pPr>
            <w:r w:rsidRPr="00B574A0">
              <w:t xml:space="preserve">Enjoying nature </w:t>
            </w:r>
            <w:r>
              <w:t xml:space="preserve">and the </w:t>
            </w:r>
            <w:r w:rsidRPr="00B574A0">
              <w:t xml:space="preserve">outdoors </w:t>
            </w:r>
          </w:p>
        </w:tc>
      </w:tr>
      <w:tr w:rsidR="005A58FF" w14:paraId="634DBCF9" w14:textId="77777777" w:rsidTr="00972AE7">
        <w:tc>
          <w:tcPr>
            <w:tcW w:w="2670" w:type="dxa"/>
          </w:tcPr>
          <w:p w14:paraId="1696F96C" w14:textId="77777777" w:rsidR="005A58FF" w:rsidRPr="00B574A0" w:rsidRDefault="005A58FF" w:rsidP="005A58FF">
            <w:pPr>
              <w:pStyle w:val="ListParagraph"/>
              <w:numPr>
                <w:ilvl w:val="0"/>
                <w:numId w:val="288"/>
              </w:numPr>
              <w:ind w:left="284" w:hanging="284"/>
            </w:pPr>
            <w:r w:rsidRPr="00B574A0">
              <w:t xml:space="preserve">Knowing what </w:t>
            </w:r>
            <w:r>
              <w:t xml:space="preserve">I want </w:t>
            </w:r>
            <w:r w:rsidRPr="00B574A0">
              <w:t>to do after leaving school</w:t>
            </w:r>
          </w:p>
        </w:tc>
        <w:tc>
          <w:tcPr>
            <w:tcW w:w="2670" w:type="dxa"/>
          </w:tcPr>
          <w:p w14:paraId="38EB735C" w14:textId="77777777" w:rsidR="005A58FF" w:rsidRPr="00B574A0" w:rsidRDefault="005A58FF" w:rsidP="005A58FF">
            <w:pPr>
              <w:pStyle w:val="ListParagraph"/>
              <w:numPr>
                <w:ilvl w:val="0"/>
                <w:numId w:val="288"/>
              </w:numPr>
              <w:ind w:left="284" w:hanging="284"/>
            </w:pPr>
            <w:r w:rsidRPr="00B574A0">
              <w:t xml:space="preserve">Playing sport with a team </w:t>
            </w:r>
          </w:p>
        </w:tc>
        <w:tc>
          <w:tcPr>
            <w:tcW w:w="2671" w:type="dxa"/>
          </w:tcPr>
          <w:p w14:paraId="3BB56312" w14:textId="77777777" w:rsidR="005A58FF" w:rsidRPr="00B574A0" w:rsidRDefault="005A58FF" w:rsidP="005A58FF">
            <w:pPr>
              <w:pStyle w:val="ListParagraph"/>
              <w:numPr>
                <w:ilvl w:val="0"/>
                <w:numId w:val="288"/>
              </w:numPr>
              <w:ind w:left="284" w:hanging="284"/>
            </w:pPr>
            <w:r w:rsidRPr="00B574A0">
              <w:t xml:space="preserve">Getting enough sleep </w:t>
            </w:r>
          </w:p>
        </w:tc>
        <w:tc>
          <w:tcPr>
            <w:tcW w:w="2671" w:type="dxa"/>
          </w:tcPr>
          <w:p w14:paraId="38A66A6E" w14:textId="77777777" w:rsidR="005A58FF" w:rsidRPr="00B574A0" w:rsidRDefault="005A58FF" w:rsidP="005A58FF">
            <w:pPr>
              <w:pStyle w:val="ListParagraph"/>
              <w:numPr>
                <w:ilvl w:val="0"/>
                <w:numId w:val="288"/>
              </w:numPr>
              <w:ind w:left="284" w:hanging="284"/>
            </w:pPr>
            <w:r w:rsidRPr="00B574A0">
              <w:t xml:space="preserve">Participating in community events </w:t>
            </w:r>
            <w:r>
              <w:t xml:space="preserve">that are meaningful for me </w:t>
            </w:r>
          </w:p>
        </w:tc>
      </w:tr>
      <w:tr w:rsidR="005A58FF" w14:paraId="723BB95B" w14:textId="77777777" w:rsidTr="00972AE7">
        <w:tc>
          <w:tcPr>
            <w:tcW w:w="2670" w:type="dxa"/>
          </w:tcPr>
          <w:p w14:paraId="38579372" w14:textId="77777777" w:rsidR="005A58FF" w:rsidRPr="00B574A0" w:rsidRDefault="005A58FF" w:rsidP="005A58FF">
            <w:pPr>
              <w:pStyle w:val="ListParagraph"/>
              <w:numPr>
                <w:ilvl w:val="0"/>
                <w:numId w:val="288"/>
              </w:numPr>
              <w:ind w:left="284" w:hanging="284"/>
            </w:pPr>
            <w:r w:rsidRPr="00B574A0">
              <w:t xml:space="preserve">Having connections with my culture </w:t>
            </w:r>
          </w:p>
        </w:tc>
        <w:tc>
          <w:tcPr>
            <w:tcW w:w="2670" w:type="dxa"/>
          </w:tcPr>
          <w:p w14:paraId="12C040FA" w14:textId="77777777" w:rsidR="005A58FF" w:rsidRPr="00B574A0" w:rsidRDefault="005A58FF" w:rsidP="005A58FF">
            <w:pPr>
              <w:pStyle w:val="ListParagraph"/>
              <w:numPr>
                <w:ilvl w:val="0"/>
                <w:numId w:val="288"/>
              </w:numPr>
              <w:ind w:left="284" w:hanging="284"/>
            </w:pPr>
            <w:r w:rsidRPr="00B574A0">
              <w:t>Eating fresh vegetables everyday</w:t>
            </w:r>
          </w:p>
        </w:tc>
        <w:tc>
          <w:tcPr>
            <w:tcW w:w="2671" w:type="dxa"/>
          </w:tcPr>
          <w:p w14:paraId="74897203" w14:textId="77777777" w:rsidR="005A58FF" w:rsidRPr="00B574A0" w:rsidRDefault="005A58FF" w:rsidP="005A58FF">
            <w:pPr>
              <w:pStyle w:val="ListParagraph"/>
              <w:numPr>
                <w:ilvl w:val="0"/>
                <w:numId w:val="288"/>
              </w:numPr>
              <w:ind w:left="284" w:hanging="284"/>
            </w:pPr>
            <w:r w:rsidRPr="00B574A0">
              <w:t xml:space="preserve">Completing </w:t>
            </w:r>
            <w:r>
              <w:t xml:space="preserve">my </w:t>
            </w:r>
            <w:r w:rsidRPr="00B574A0">
              <w:t xml:space="preserve">schoolwork </w:t>
            </w:r>
            <w:r>
              <w:t xml:space="preserve">and assessments </w:t>
            </w:r>
            <w:r w:rsidRPr="00B574A0">
              <w:t xml:space="preserve">on time </w:t>
            </w:r>
          </w:p>
        </w:tc>
        <w:tc>
          <w:tcPr>
            <w:tcW w:w="2671" w:type="dxa"/>
          </w:tcPr>
          <w:p w14:paraId="57E7C9F6" w14:textId="77777777" w:rsidR="005A58FF" w:rsidRPr="00B574A0" w:rsidRDefault="005A58FF" w:rsidP="005A58FF">
            <w:pPr>
              <w:pStyle w:val="ListParagraph"/>
              <w:numPr>
                <w:ilvl w:val="0"/>
                <w:numId w:val="288"/>
              </w:numPr>
              <w:ind w:left="284" w:hanging="284"/>
            </w:pPr>
            <w:r w:rsidRPr="00B574A0">
              <w:t xml:space="preserve">Having hope for the future </w:t>
            </w:r>
          </w:p>
        </w:tc>
      </w:tr>
      <w:tr w:rsidR="005A58FF" w14:paraId="0CFE9985" w14:textId="77777777" w:rsidTr="00972AE7">
        <w:tc>
          <w:tcPr>
            <w:tcW w:w="2670" w:type="dxa"/>
          </w:tcPr>
          <w:p w14:paraId="7842D3D6" w14:textId="77777777" w:rsidR="005A58FF" w:rsidRPr="00B574A0" w:rsidRDefault="005A58FF" w:rsidP="005A58FF">
            <w:pPr>
              <w:pStyle w:val="ListParagraph"/>
              <w:numPr>
                <w:ilvl w:val="0"/>
                <w:numId w:val="288"/>
              </w:numPr>
              <w:ind w:left="284" w:hanging="284"/>
            </w:pPr>
            <w:r w:rsidRPr="00B574A0">
              <w:t xml:space="preserve">Learning something from a grandparent or other family member </w:t>
            </w:r>
          </w:p>
        </w:tc>
        <w:tc>
          <w:tcPr>
            <w:tcW w:w="2670" w:type="dxa"/>
          </w:tcPr>
          <w:p w14:paraId="36C5BBA5" w14:textId="77777777" w:rsidR="005A58FF" w:rsidRPr="00B574A0" w:rsidRDefault="005A58FF" w:rsidP="005A58FF">
            <w:pPr>
              <w:pStyle w:val="ListParagraph"/>
              <w:numPr>
                <w:ilvl w:val="0"/>
                <w:numId w:val="288"/>
              </w:numPr>
              <w:ind w:left="284" w:hanging="284"/>
            </w:pPr>
            <w:r w:rsidRPr="00B574A0">
              <w:t>Making art, or other objects (e</w:t>
            </w:r>
            <w:r>
              <w:t>.</w:t>
            </w:r>
            <w:r w:rsidRPr="00B574A0">
              <w:t>g</w:t>
            </w:r>
            <w:r>
              <w:t>.</w:t>
            </w:r>
            <w:r w:rsidRPr="00B574A0">
              <w:t xml:space="preserve"> hobbies) or performing (dance, </w:t>
            </w:r>
            <w:r>
              <w:t xml:space="preserve">kapa haka, </w:t>
            </w:r>
            <w:r w:rsidRPr="00B574A0">
              <w:t>drama)</w:t>
            </w:r>
          </w:p>
        </w:tc>
        <w:tc>
          <w:tcPr>
            <w:tcW w:w="2671" w:type="dxa"/>
          </w:tcPr>
          <w:p w14:paraId="5ABC6901" w14:textId="77777777" w:rsidR="005A58FF" w:rsidRPr="00B574A0" w:rsidRDefault="005A58FF" w:rsidP="005A58FF">
            <w:pPr>
              <w:pStyle w:val="ListParagraph"/>
              <w:numPr>
                <w:ilvl w:val="0"/>
                <w:numId w:val="288"/>
              </w:numPr>
              <w:ind w:left="284" w:hanging="284"/>
            </w:pPr>
            <w:r w:rsidRPr="00B574A0">
              <w:t xml:space="preserve">Being in love or loving someone </w:t>
            </w:r>
          </w:p>
        </w:tc>
        <w:tc>
          <w:tcPr>
            <w:tcW w:w="2671" w:type="dxa"/>
          </w:tcPr>
          <w:p w14:paraId="091530D2" w14:textId="77777777" w:rsidR="005A58FF" w:rsidRPr="00B574A0" w:rsidRDefault="005A58FF" w:rsidP="005A58FF">
            <w:pPr>
              <w:pStyle w:val="ListParagraph"/>
              <w:numPr>
                <w:ilvl w:val="0"/>
                <w:numId w:val="288"/>
              </w:numPr>
              <w:ind w:left="284" w:hanging="284"/>
            </w:pPr>
            <w:r w:rsidRPr="00B574A0">
              <w:t xml:space="preserve">Reading, listening to music, watching movies </w:t>
            </w:r>
          </w:p>
        </w:tc>
      </w:tr>
      <w:tr w:rsidR="005A58FF" w14:paraId="06B24245" w14:textId="77777777" w:rsidTr="00972AE7">
        <w:tc>
          <w:tcPr>
            <w:tcW w:w="2670" w:type="dxa"/>
          </w:tcPr>
          <w:p w14:paraId="1E5443C2" w14:textId="77777777" w:rsidR="005A58FF" w:rsidRPr="00B574A0" w:rsidRDefault="005A58FF" w:rsidP="005A58FF">
            <w:pPr>
              <w:pStyle w:val="ListParagraph"/>
              <w:numPr>
                <w:ilvl w:val="0"/>
                <w:numId w:val="288"/>
              </w:numPr>
              <w:ind w:left="284" w:hanging="284"/>
            </w:pPr>
            <w:r w:rsidRPr="00B574A0">
              <w:t xml:space="preserve">Having a cleaning and tidy bedroom </w:t>
            </w:r>
          </w:p>
        </w:tc>
        <w:tc>
          <w:tcPr>
            <w:tcW w:w="2670" w:type="dxa"/>
          </w:tcPr>
          <w:p w14:paraId="21B8250C" w14:textId="77777777" w:rsidR="005A58FF" w:rsidRPr="00B574A0" w:rsidRDefault="005A58FF" w:rsidP="005A58FF">
            <w:pPr>
              <w:pStyle w:val="ListParagraph"/>
              <w:numPr>
                <w:ilvl w:val="0"/>
                <w:numId w:val="288"/>
              </w:numPr>
              <w:ind w:left="284" w:hanging="284"/>
            </w:pPr>
            <w:r w:rsidRPr="00B574A0">
              <w:t>Knowing what is important in life</w:t>
            </w:r>
          </w:p>
        </w:tc>
        <w:tc>
          <w:tcPr>
            <w:tcW w:w="2671" w:type="dxa"/>
          </w:tcPr>
          <w:p w14:paraId="30720059" w14:textId="77777777" w:rsidR="005A58FF" w:rsidRPr="00B574A0" w:rsidRDefault="005A58FF" w:rsidP="005A58FF">
            <w:pPr>
              <w:pStyle w:val="ListParagraph"/>
              <w:numPr>
                <w:ilvl w:val="0"/>
                <w:numId w:val="288"/>
              </w:numPr>
              <w:ind w:left="284" w:hanging="284"/>
            </w:pPr>
            <w:r w:rsidRPr="00B574A0">
              <w:t xml:space="preserve">Knowing how to cope when stressed </w:t>
            </w:r>
          </w:p>
        </w:tc>
        <w:tc>
          <w:tcPr>
            <w:tcW w:w="2671" w:type="dxa"/>
          </w:tcPr>
          <w:p w14:paraId="208418A5" w14:textId="77777777" w:rsidR="005A58FF" w:rsidRPr="00B574A0" w:rsidRDefault="005A58FF" w:rsidP="005A58FF">
            <w:pPr>
              <w:pStyle w:val="ListParagraph"/>
              <w:numPr>
                <w:ilvl w:val="0"/>
                <w:numId w:val="288"/>
              </w:numPr>
              <w:ind w:left="284" w:hanging="284"/>
            </w:pPr>
            <w:r w:rsidRPr="00B574A0">
              <w:t xml:space="preserve">Do something enjoyable every day </w:t>
            </w:r>
          </w:p>
        </w:tc>
      </w:tr>
      <w:tr w:rsidR="005A58FF" w14:paraId="3BD77FC5" w14:textId="77777777" w:rsidTr="00972AE7">
        <w:tc>
          <w:tcPr>
            <w:tcW w:w="2670" w:type="dxa"/>
          </w:tcPr>
          <w:p w14:paraId="7FA4F9C0" w14:textId="77777777" w:rsidR="005A58FF" w:rsidRPr="00B574A0" w:rsidRDefault="005A58FF" w:rsidP="005A58FF">
            <w:pPr>
              <w:pStyle w:val="ListParagraph"/>
              <w:numPr>
                <w:ilvl w:val="0"/>
                <w:numId w:val="288"/>
              </w:numPr>
              <w:ind w:left="284" w:hanging="284"/>
            </w:pPr>
            <w:r w:rsidRPr="00B574A0">
              <w:t>Eating cake or chocolate</w:t>
            </w:r>
            <w:r>
              <w:t xml:space="preserve"> or lollies</w:t>
            </w:r>
          </w:p>
        </w:tc>
        <w:tc>
          <w:tcPr>
            <w:tcW w:w="2670" w:type="dxa"/>
          </w:tcPr>
          <w:p w14:paraId="770E2CCA" w14:textId="77777777" w:rsidR="005A58FF" w:rsidRPr="00B574A0" w:rsidRDefault="005A58FF" w:rsidP="005A58FF">
            <w:pPr>
              <w:pStyle w:val="ListParagraph"/>
              <w:numPr>
                <w:ilvl w:val="0"/>
                <w:numId w:val="288"/>
              </w:numPr>
              <w:ind w:left="284" w:hanging="284"/>
            </w:pPr>
            <w:r w:rsidRPr="00B574A0">
              <w:t xml:space="preserve">Spending time alone </w:t>
            </w:r>
          </w:p>
        </w:tc>
        <w:tc>
          <w:tcPr>
            <w:tcW w:w="2671" w:type="dxa"/>
          </w:tcPr>
          <w:p w14:paraId="75D92CE7" w14:textId="77777777" w:rsidR="005A58FF" w:rsidRPr="00B574A0" w:rsidRDefault="005A58FF" w:rsidP="005A58FF">
            <w:pPr>
              <w:pStyle w:val="ListParagraph"/>
              <w:numPr>
                <w:ilvl w:val="0"/>
                <w:numId w:val="288"/>
              </w:numPr>
              <w:ind w:left="284" w:hanging="284"/>
            </w:pPr>
            <w:r w:rsidRPr="00B574A0">
              <w:t xml:space="preserve">Being confident </w:t>
            </w:r>
            <w:r>
              <w:t xml:space="preserve">enough </w:t>
            </w:r>
            <w:r w:rsidRPr="00B574A0">
              <w:t xml:space="preserve">to try new things </w:t>
            </w:r>
          </w:p>
        </w:tc>
        <w:tc>
          <w:tcPr>
            <w:tcW w:w="2671" w:type="dxa"/>
          </w:tcPr>
          <w:p w14:paraId="279C8CEF" w14:textId="77777777" w:rsidR="005A58FF" w:rsidRPr="00B574A0" w:rsidRDefault="005A58FF" w:rsidP="005A58FF">
            <w:pPr>
              <w:pStyle w:val="ListParagraph"/>
              <w:numPr>
                <w:ilvl w:val="0"/>
                <w:numId w:val="288"/>
              </w:numPr>
              <w:ind w:left="284" w:hanging="284"/>
            </w:pPr>
            <w:r w:rsidRPr="00B574A0">
              <w:t xml:space="preserve">Organising </w:t>
            </w:r>
            <w:r>
              <w:t xml:space="preserve">my </w:t>
            </w:r>
            <w:r w:rsidRPr="00B574A0">
              <w:t xml:space="preserve">time to get everything done </w:t>
            </w:r>
          </w:p>
        </w:tc>
      </w:tr>
      <w:tr w:rsidR="005A58FF" w14:paraId="37946CFF" w14:textId="77777777" w:rsidTr="00972AE7">
        <w:tc>
          <w:tcPr>
            <w:tcW w:w="2670" w:type="dxa"/>
          </w:tcPr>
          <w:p w14:paraId="554D8554" w14:textId="77777777" w:rsidR="005A58FF" w:rsidRPr="00B574A0" w:rsidRDefault="005A58FF" w:rsidP="005A58FF">
            <w:pPr>
              <w:pStyle w:val="ListParagraph"/>
              <w:numPr>
                <w:ilvl w:val="0"/>
                <w:numId w:val="288"/>
              </w:numPr>
              <w:ind w:left="284" w:hanging="284"/>
            </w:pPr>
            <w:r w:rsidRPr="00B574A0">
              <w:t>Having nice clothes to wear</w:t>
            </w:r>
          </w:p>
        </w:tc>
        <w:tc>
          <w:tcPr>
            <w:tcW w:w="2670" w:type="dxa"/>
          </w:tcPr>
          <w:p w14:paraId="1A00BC69" w14:textId="77777777" w:rsidR="005A58FF" w:rsidRPr="00B574A0" w:rsidRDefault="005A58FF" w:rsidP="005A58FF">
            <w:pPr>
              <w:pStyle w:val="ListParagraph"/>
              <w:numPr>
                <w:ilvl w:val="0"/>
                <w:numId w:val="288"/>
              </w:numPr>
              <w:ind w:left="284" w:hanging="284"/>
            </w:pPr>
            <w:r w:rsidRPr="00B574A0">
              <w:t xml:space="preserve">Resisting pressure from others </w:t>
            </w:r>
            <w:r>
              <w:t>to do things I don’t want to do</w:t>
            </w:r>
          </w:p>
        </w:tc>
        <w:tc>
          <w:tcPr>
            <w:tcW w:w="2671" w:type="dxa"/>
          </w:tcPr>
          <w:p w14:paraId="2948DA45" w14:textId="77777777" w:rsidR="005A58FF" w:rsidRPr="00B574A0" w:rsidRDefault="005A58FF" w:rsidP="005A58FF">
            <w:pPr>
              <w:pStyle w:val="ListParagraph"/>
              <w:numPr>
                <w:ilvl w:val="0"/>
                <w:numId w:val="288"/>
              </w:numPr>
              <w:ind w:left="284" w:hanging="284"/>
            </w:pPr>
            <w:r w:rsidRPr="00B574A0">
              <w:t xml:space="preserve">Being a part of a community </w:t>
            </w:r>
            <w:r>
              <w:t>in person or online</w:t>
            </w:r>
          </w:p>
        </w:tc>
        <w:tc>
          <w:tcPr>
            <w:tcW w:w="2671" w:type="dxa"/>
          </w:tcPr>
          <w:p w14:paraId="6AEA3F89" w14:textId="77777777" w:rsidR="005A58FF" w:rsidRPr="00B574A0" w:rsidRDefault="005A58FF" w:rsidP="005A58FF">
            <w:pPr>
              <w:pStyle w:val="ListParagraph"/>
              <w:numPr>
                <w:ilvl w:val="0"/>
                <w:numId w:val="288"/>
              </w:numPr>
              <w:ind w:left="284" w:hanging="284"/>
            </w:pPr>
            <w:r w:rsidRPr="00B574A0">
              <w:t>Spending time in a special place</w:t>
            </w:r>
          </w:p>
        </w:tc>
      </w:tr>
    </w:tbl>
    <w:p w14:paraId="542640C9" w14:textId="77777777" w:rsidR="005A58FF" w:rsidRPr="00B574A0" w:rsidRDefault="005A58FF" w:rsidP="005A58FF">
      <w:r w:rsidRPr="00B574A0">
        <w:t xml:space="preserve"> </w:t>
      </w:r>
    </w:p>
    <w:p w14:paraId="5A904A2A" w14:textId="77777777" w:rsidR="005A58FF" w:rsidRDefault="005A58FF" w:rsidP="005A58FF">
      <w:r>
        <w:t xml:space="preserve">To show how a situation can impact all dimensions of hauora and wellbeing directly or indirectly, complete the following. Add two more scenarios of your own.  </w:t>
      </w:r>
    </w:p>
    <w:tbl>
      <w:tblPr>
        <w:tblStyle w:val="TableGrid"/>
        <w:tblW w:w="0" w:type="auto"/>
        <w:tblLook w:val="04A0" w:firstRow="1" w:lastRow="0" w:firstColumn="1" w:lastColumn="0" w:noHBand="0" w:noVBand="1"/>
      </w:tblPr>
      <w:tblGrid>
        <w:gridCol w:w="5229"/>
        <w:gridCol w:w="5227"/>
      </w:tblGrid>
      <w:tr w:rsidR="005A58FF" w14:paraId="6E9A96BC" w14:textId="77777777" w:rsidTr="00972AE7">
        <w:trPr>
          <w:trHeight w:val="271"/>
        </w:trPr>
        <w:tc>
          <w:tcPr>
            <w:tcW w:w="5275" w:type="dxa"/>
            <w:shd w:val="clear" w:color="auto" w:fill="D9D9D9" w:themeFill="background1" w:themeFillShade="D9"/>
          </w:tcPr>
          <w:p w14:paraId="6C7A23B8" w14:textId="77777777" w:rsidR="005A58FF" w:rsidRDefault="005A58FF" w:rsidP="00972AE7">
            <w:r>
              <w:t xml:space="preserve">Scenario 1: Two friends have a big disagreement when one of them is dishonest and they break up (social well-being) </w:t>
            </w:r>
          </w:p>
        </w:tc>
        <w:tc>
          <w:tcPr>
            <w:tcW w:w="5276" w:type="dxa"/>
            <w:shd w:val="clear" w:color="auto" w:fill="D9D9D9" w:themeFill="background1" w:themeFillShade="D9"/>
          </w:tcPr>
          <w:p w14:paraId="24B92A5A" w14:textId="77777777" w:rsidR="005A58FF" w:rsidRDefault="005A58FF" w:rsidP="00972AE7">
            <w:r>
              <w:t xml:space="preserve">Scenario 2:  A teenager has an accident and has to several weeks recuperating (physical well-being) </w:t>
            </w:r>
          </w:p>
        </w:tc>
      </w:tr>
      <w:tr w:rsidR="005A58FF" w14:paraId="5FE4BC6F" w14:textId="77777777" w:rsidTr="00972AE7">
        <w:trPr>
          <w:trHeight w:val="271"/>
        </w:trPr>
        <w:tc>
          <w:tcPr>
            <w:tcW w:w="5275" w:type="dxa"/>
          </w:tcPr>
          <w:p w14:paraId="3B95948C" w14:textId="77777777" w:rsidR="005A58FF" w:rsidRDefault="005A58FF" w:rsidP="00972AE7">
            <w:r>
              <w:t>Mental and emotional:</w:t>
            </w:r>
          </w:p>
          <w:p w14:paraId="74708836" w14:textId="77777777" w:rsidR="005A58FF" w:rsidRDefault="005A58FF" w:rsidP="00972AE7"/>
          <w:p w14:paraId="1C267927" w14:textId="77777777" w:rsidR="005A58FF" w:rsidRDefault="005A58FF" w:rsidP="00972AE7"/>
        </w:tc>
        <w:tc>
          <w:tcPr>
            <w:tcW w:w="5276" w:type="dxa"/>
          </w:tcPr>
          <w:p w14:paraId="0B0298A0" w14:textId="77777777" w:rsidR="005A58FF" w:rsidRDefault="005A58FF" w:rsidP="00972AE7">
            <w:r>
              <w:t>Mental and emotional:</w:t>
            </w:r>
          </w:p>
          <w:p w14:paraId="7DA5E23A" w14:textId="77777777" w:rsidR="005A58FF" w:rsidRDefault="005A58FF" w:rsidP="00972AE7"/>
        </w:tc>
      </w:tr>
      <w:tr w:rsidR="005A58FF" w14:paraId="680B667A" w14:textId="77777777" w:rsidTr="00972AE7">
        <w:trPr>
          <w:trHeight w:val="271"/>
        </w:trPr>
        <w:tc>
          <w:tcPr>
            <w:tcW w:w="5275" w:type="dxa"/>
          </w:tcPr>
          <w:p w14:paraId="651DE7C8" w14:textId="77777777" w:rsidR="005A58FF" w:rsidRDefault="005A58FF" w:rsidP="00972AE7">
            <w:r>
              <w:t>Physical:</w:t>
            </w:r>
          </w:p>
          <w:p w14:paraId="4751CE5B" w14:textId="77777777" w:rsidR="005A58FF" w:rsidRDefault="005A58FF" w:rsidP="00972AE7"/>
          <w:p w14:paraId="286645B6" w14:textId="77777777" w:rsidR="005A58FF" w:rsidRDefault="005A58FF" w:rsidP="00972AE7"/>
        </w:tc>
        <w:tc>
          <w:tcPr>
            <w:tcW w:w="5276" w:type="dxa"/>
          </w:tcPr>
          <w:p w14:paraId="768D29FC" w14:textId="77777777" w:rsidR="005A58FF" w:rsidRDefault="005A58FF" w:rsidP="00972AE7">
            <w:r>
              <w:t>Spiritual:</w:t>
            </w:r>
          </w:p>
          <w:p w14:paraId="2090A4B5" w14:textId="77777777" w:rsidR="005A58FF" w:rsidRDefault="005A58FF" w:rsidP="00972AE7"/>
        </w:tc>
      </w:tr>
      <w:tr w:rsidR="005A58FF" w14:paraId="6FAA6B68" w14:textId="77777777" w:rsidTr="00972AE7">
        <w:trPr>
          <w:trHeight w:val="261"/>
        </w:trPr>
        <w:tc>
          <w:tcPr>
            <w:tcW w:w="5275" w:type="dxa"/>
          </w:tcPr>
          <w:p w14:paraId="18675567" w14:textId="77777777" w:rsidR="005A58FF" w:rsidRDefault="005A58FF" w:rsidP="00972AE7">
            <w:r>
              <w:t>Spiritual:</w:t>
            </w:r>
          </w:p>
          <w:p w14:paraId="4F44064A" w14:textId="77777777" w:rsidR="005A58FF" w:rsidRDefault="005A58FF" w:rsidP="00972AE7"/>
          <w:p w14:paraId="7FB235B9" w14:textId="77777777" w:rsidR="005A58FF" w:rsidRDefault="005A58FF" w:rsidP="00972AE7"/>
        </w:tc>
        <w:tc>
          <w:tcPr>
            <w:tcW w:w="5276" w:type="dxa"/>
          </w:tcPr>
          <w:p w14:paraId="72C3E92C" w14:textId="77777777" w:rsidR="005A58FF" w:rsidRDefault="005A58FF" w:rsidP="00972AE7">
            <w:r>
              <w:t>Social:</w:t>
            </w:r>
          </w:p>
          <w:p w14:paraId="60D53DA2" w14:textId="77777777" w:rsidR="005A58FF" w:rsidRDefault="005A58FF" w:rsidP="00972AE7"/>
        </w:tc>
      </w:tr>
      <w:tr w:rsidR="005A58FF" w14:paraId="631AEF60" w14:textId="77777777" w:rsidTr="00972AE7">
        <w:trPr>
          <w:trHeight w:val="271"/>
        </w:trPr>
        <w:tc>
          <w:tcPr>
            <w:tcW w:w="5275" w:type="dxa"/>
            <w:shd w:val="clear" w:color="auto" w:fill="D9D9D9" w:themeFill="background1" w:themeFillShade="D9"/>
          </w:tcPr>
          <w:p w14:paraId="77E762C6" w14:textId="77777777" w:rsidR="005A58FF" w:rsidRDefault="005A58FF" w:rsidP="00972AE7">
            <w:r>
              <w:t xml:space="preserve">Scenario 3: A teenager has experienced a major disappointment as a result of missing out on an opportunity they thought should have been their right and this makes them question what their values, how </w:t>
            </w:r>
            <w:r>
              <w:lastRenderedPageBreak/>
              <w:t>other people see them, and what they think is important in life (spiritual well-being)</w:t>
            </w:r>
          </w:p>
        </w:tc>
        <w:tc>
          <w:tcPr>
            <w:tcW w:w="5276" w:type="dxa"/>
            <w:shd w:val="clear" w:color="auto" w:fill="D9D9D9" w:themeFill="background1" w:themeFillShade="D9"/>
          </w:tcPr>
          <w:p w14:paraId="02C538A6" w14:textId="77777777" w:rsidR="005A58FF" w:rsidRDefault="005A58FF" w:rsidP="00972AE7">
            <w:r>
              <w:lastRenderedPageBreak/>
              <w:t>Scenario 4: A student is cyberbullied for being seen as ‘different’ (mental and emotional wellbeing)</w:t>
            </w:r>
          </w:p>
        </w:tc>
      </w:tr>
      <w:tr w:rsidR="005A58FF" w14:paraId="740FD6EB" w14:textId="77777777" w:rsidTr="00972AE7">
        <w:trPr>
          <w:trHeight w:val="271"/>
        </w:trPr>
        <w:tc>
          <w:tcPr>
            <w:tcW w:w="5275" w:type="dxa"/>
          </w:tcPr>
          <w:p w14:paraId="1B5E2320" w14:textId="77777777" w:rsidR="005A58FF" w:rsidRDefault="005A58FF" w:rsidP="00972AE7">
            <w:r>
              <w:t>Mental and emotional:</w:t>
            </w:r>
          </w:p>
          <w:p w14:paraId="057646AA" w14:textId="77777777" w:rsidR="005A58FF" w:rsidRDefault="005A58FF" w:rsidP="00972AE7"/>
          <w:p w14:paraId="2581988A" w14:textId="77777777" w:rsidR="005A58FF" w:rsidRDefault="005A58FF" w:rsidP="00972AE7"/>
        </w:tc>
        <w:tc>
          <w:tcPr>
            <w:tcW w:w="5276" w:type="dxa"/>
          </w:tcPr>
          <w:p w14:paraId="77C5A31F" w14:textId="77777777" w:rsidR="005A58FF" w:rsidRDefault="005A58FF" w:rsidP="00972AE7">
            <w:r>
              <w:t>Physical:</w:t>
            </w:r>
          </w:p>
        </w:tc>
      </w:tr>
      <w:tr w:rsidR="005A58FF" w14:paraId="223243AB" w14:textId="77777777" w:rsidTr="00972AE7">
        <w:trPr>
          <w:trHeight w:val="271"/>
        </w:trPr>
        <w:tc>
          <w:tcPr>
            <w:tcW w:w="5275" w:type="dxa"/>
          </w:tcPr>
          <w:p w14:paraId="1EB4DC8D" w14:textId="77777777" w:rsidR="005A58FF" w:rsidRDefault="005A58FF" w:rsidP="00972AE7">
            <w:r>
              <w:t>Physical:</w:t>
            </w:r>
          </w:p>
          <w:p w14:paraId="1B7DC559" w14:textId="77777777" w:rsidR="005A58FF" w:rsidRDefault="005A58FF" w:rsidP="00972AE7"/>
          <w:p w14:paraId="43089CAE" w14:textId="77777777" w:rsidR="005A58FF" w:rsidRDefault="005A58FF" w:rsidP="00972AE7"/>
        </w:tc>
        <w:tc>
          <w:tcPr>
            <w:tcW w:w="5276" w:type="dxa"/>
          </w:tcPr>
          <w:p w14:paraId="3C6FA5A3" w14:textId="77777777" w:rsidR="005A58FF" w:rsidRDefault="005A58FF" w:rsidP="00972AE7">
            <w:r>
              <w:t>Spiritual:</w:t>
            </w:r>
          </w:p>
        </w:tc>
      </w:tr>
      <w:tr w:rsidR="005A58FF" w14:paraId="6472A476" w14:textId="77777777" w:rsidTr="00972AE7">
        <w:trPr>
          <w:trHeight w:val="271"/>
        </w:trPr>
        <w:tc>
          <w:tcPr>
            <w:tcW w:w="5275" w:type="dxa"/>
          </w:tcPr>
          <w:p w14:paraId="7D5ACEB5" w14:textId="77777777" w:rsidR="005A58FF" w:rsidRDefault="005A58FF" w:rsidP="00972AE7">
            <w:r>
              <w:t>Social:</w:t>
            </w:r>
          </w:p>
          <w:p w14:paraId="1FB902EC" w14:textId="77777777" w:rsidR="005A58FF" w:rsidRDefault="005A58FF" w:rsidP="00972AE7"/>
          <w:p w14:paraId="17B1D34E" w14:textId="77777777" w:rsidR="005A58FF" w:rsidRDefault="005A58FF" w:rsidP="00972AE7"/>
        </w:tc>
        <w:tc>
          <w:tcPr>
            <w:tcW w:w="5276" w:type="dxa"/>
          </w:tcPr>
          <w:p w14:paraId="1C041A53" w14:textId="77777777" w:rsidR="005A58FF" w:rsidRDefault="005A58FF" w:rsidP="00972AE7">
            <w:r>
              <w:t>Social:</w:t>
            </w:r>
          </w:p>
        </w:tc>
      </w:tr>
      <w:tr w:rsidR="005A58FF" w14:paraId="14D87689" w14:textId="77777777" w:rsidTr="00972AE7">
        <w:trPr>
          <w:trHeight w:val="261"/>
        </w:trPr>
        <w:tc>
          <w:tcPr>
            <w:tcW w:w="5275" w:type="dxa"/>
            <w:shd w:val="clear" w:color="auto" w:fill="D9D9D9" w:themeFill="background1" w:themeFillShade="D9"/>
          </w:tcPr>
          <w:p w14:paraId="1D1C398E" w14:textId="77777777" w:rsidR="005A58FF" w:rsidRDefault="005A58FF" w:rsidP="00972AE7">
            <w:r>
              <w:t xml:space="preserve">Scenario 5 (your choice): </w:t>
            </w:r>
          </w:p>
          <w:p w14:paraId="5ED8CBA2" w14:textId="77777777" w:rsidR="005A58FF" w:rsidRDefault="005A58FF" w:rsidP="00972AE7"/>
          <w:p w14:paraId="3E08F7E5" w14:textId="77777777" w:rsidR="005A58FF" w:rsidRDefault="005A58FF" w:rsidP="00972AE7"/>
        </w:tc>
        <w:tc>
          <w:tcPr>
            <w:tcW w:w="5276" w:type="dxa"/>
            <w:shd w:val="clear" w:color="auto" w:fill="D9D9D9" w:themeFill="background1" w:themeFillShade="D9"/>
          </w:tcPr>
          <w:p w14:paraId="791AD132" w14:textId="77777777" w:rsidR="005A58FF" w:rsidRDefault="005A58FF" w:rsidP="00972AE7">
            <w:r>
              <w:t>Scenario 6 (your choice):</w:t>
            </w:r>
          </w:p>
        </w:tc>
      </w:tr>
      <w:tr w:rsidR="005A58FF" w14:paraId="13F95417" w14:textId="77777777" w:rsidTr="00972AE7">
        <w:trPr>
          <w:trHeight w:val="271"/>
        </w:trPr>
        <w:tc>
          <w:tcPr>
            <w:tcW w:w="5275" w:type="dxa"/>
          </w:tcPr>
          <w:p w14:paraId="4F48138D" w14:textId="77777777" w:rsidR="005A58FF" w:rsidRDefault="005A58FF" w:rsidP="00972AE7"/>
          <w:p w14:paraId="1B22E164" w14:textId="77777777" w:rsidR="005A58FF" w:rsidRDefault="005A58FF" w:rsidP="00972AE7"/>
          <w:p w14:paraId="242D72A6" w14:textId="77777777" w:rsidR="005A58FF" w:rsidRDefault="005A58FF" w:rsidP="00972AE7"/>
        </w:tc>
        <w:tc>
          <w:tcPr>
            <w:tcW w:w="5276" w:type="dxa"/>
          </w:tcPr>
          <w:p w14:paraId="7E94226B" w14:textId="77777777" w:rsidR="005A58FF" w:rsidRDefault="005A58FF" w:rsidP="00972AE7"/>
        </w:tc>
      </w:tr>
      <w:tr w:rsidR="005A58FF" w14:paraId="20A533AD" w14:textId="77777777" w:rsidTr="00972AE7">
        <w:trPr>
          <w:trHeight w:val="271"/>
        </w:trPr>
        <w:tc>
          <w:tcPr>
            <w:tcW w:w="5275" w:type="dxa"/>
          </w:tcPr>
          <w:p w14:paraId="5F1BBB83" w14:textId="77777777" w:rsidR="005A58FF" w:rsidRDefault="005A58FF" w:rsidP="00972AE7"/>
          <w:p w14:paraId="45F58388" w14:textId="77777777" w:rsidR="005A58FF" w:rsidRDefault="005A58FF" w:rsidP="00972AE7"/>
          <w:p w14:paraId="76C3C44E" w14:textId="77777777" w:rsidR="005A58FF" w:rsidRDefault="005A58FF" w:rsidP="00972AE7"/>
        </w:tc>
        <w:tc>
          <w:tcPr>
            <w:tcW w:w="5276" w:type="dxa"/>
          </w:tcPr>
          <w:p w14:paraId="4F4EE49D" w14:textId="77777777" w:rsidR="005A58FF" w:rsidRDefault="005A58FF" w:rsidP="00972AE7"/>
        </w:tc>
      </w:tr>
      <w:tr w:rsidR="005A58FF" w14:paraId="2144A3C5" w14:textId="77777777" w:rsidTr="00972AE7">
        <w:trPr>
          <w:trHeight w:val="271"/>
        </w:trPr>
        <w:tc>
          <w:tcPr>
            <w:tcW w:w="5275" w:type="dxa"/>
          </w:tcPr>
          <w:p w14:paraId="7CBC491D" w14:textId="77777777" w:rsidR="005A58FF" w:rsidRDefault="005A58FF" w:rsidP="00972AE7"/>
          <w:p w14:paraId="5E4DD27F" w14:textId="77777777" w:rsidR="005A58FF" w:rsidRDefault="005A58FF" w:rsidP="00972AE7"/>
          <w:p w14:paraId="6A9140CE" w14:textId="77777777" w:rsidR="005A58FF" w:rsidRDefault="005A58FF" w:rsidP="00972AE7"/>
        </w:tc>
        <w:tc>
          <w:tcPr>
            <w:tcW w:w="5276" w:type="dxa"/>
          </w:tcPr>
          <w:p w14:paraId="6170038A" w14:textId="77777777" w:rsidR="005A58FF" w:rsidRDefault="005A58FF" w:rsidP="00972AE7"/>
        </w:tc>
      </w:tr>
    </w:tbl>
    <w:p w14:paraId="614B7FDA"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1F05EB71" w14:textId="77777777" w:rsidTr="00972AE7">
        <w:tc>
          <w:tcPr>
            <w:tcW w:w="10456" w:type="dxa"/>
            <w:shd w:val="clear" w:color="auto" w:fill="002060"/>
          </w:tcPr>
          <w:p w14:paraId="2874AC62" w14:textId="77777777" w:rsidR="005A58FF" w:rsidRPr="00830D44" w:rsidRDefault="005A58FF" w:rsidP="00972AE7">
            <w:pPr>
              <w:rPr>
                <w:sz w:val="40"/>
                <w:szCs w:val="40"/>
              </w:rPr>
            </w:pPr>
            <w:r>
              <w:rPr>
                <w:sz w:val="40"/>
                <w:szCs w:val="40"/>
              </w:rPr>
              <w:lastRenderedPageBreak/>
              <w:t xml:space="preserve">B1.2.2. Te Huia  </w:t>
            </w:r>
          </w:p>
        </w:tc>
      </w:tr>
    </w:tbl>
    <w:p w14:paraId="41261E99" w14:textId="77777777" w:rsidR="005A58FF" w:rsidRDefault="005A58FF" w:rsidP="005A58FF"/>
    <w:p w14:paraId="6E70B789" w14:textId="77777777" w:rsidR="005A58FF" w:rsidRDefault="005A58FF" w:rsidP="005A58FF">
      <w:r>
        <w:t xml:space="preserve">Associate Professor Sonja Macfarlane </w:t>
      </w:r>
      <w:r w:rsidRPr="001102EA">
        <w:t>(Ngāi Tahu; Ngāti Waewae)</w:t>
      </w:r>
      <w:r>
        <w:t xml:space="preserve"> developed te Huia model for use in education settings like schools. Te Huia is based on te whare tapa wha, but with some differences. The four main ideas are called DOMAINS, and the ideas that support these domains are the 12 dimensions (NOT to be confused with the 4 te whare tapa wh</w:t>
      </w:r>
      <w:r>
        <w:rPr>
          <w:rFonts w:cstheme="minorHAnsi"/>
        </w:rPr>
        <w:t>ā</w:t>
      </w:r>
      <w:r>
        <w:t xml:space="preserve"> dimensions). The 12 dimensions of Te Huia model are NOT used in isolation. To apply the model you need to firstly use the 4 domains, and then consider how some of the dimensions </w:t>
      </w:r>
      <w:r w:rsidRPr="00752C3A">
        <w:rPr>
          <w:i/>
          <w:iCs/>
        </w:rPr>
        <w:t>relevant</w:t>
      </w:r>
      <w:r>
        <w:t xml:space="preserve"> </w:t>
      </w:r>
      <w:r w:rsidRPr="00752C3A">
        <w:rPr>
          <w:i/>
          <w:iCs/>
        </w:rPr>
        <w:t>to the situation</w:t>
      </w:r>
      <w:r>
        <w:t xml:space="preserve"> may add depth and breadth of understanding to the domain. </w:t>
      </w:r>
    </w:p>
    <w:tbl>
      <w:tblPr>
        <w:tblStyle w:val="TableGrid"/>
        <w:tblW w:w="0" w:type="auto"/>
        <w:tblLook w:val="04A0" w:firstRow="1" w:lastRow="0" w:firstColumn="1" w:lastColumn="0" w:noHBand="0" w:noVBand="1"/>
      </w:tblPr>
      <w:tblGrid>
        <w:gridCol w:w="704"/>
        <w:gridCol w:w="2651"/>
        <w:gridCol w:w="2367"/>
        <w:gridCol w:w="2367"/>
        <w:gridCol w:w="2367"/>
      </w:tblGrid>
      <w:tr w:rsidR="005A58FF" w14:paraId="43222A07" w14:textId="77777777" w:rsidTr="00972AE7">
        <w:tc>
          <w:tcPr>
            <w:tcW w:w="704" w:type="dxa"/>
          </w:tcPr>
          <w:p w14:paraId="753DE872" w14:textId="77777777" w:rsidR="005A58FF" w:rsidRDefault="005A58FF" w:rsidP="00972AE7"/>
        </w:tc>
        <w:tc>
          <w:tcPr>
            <w:tcW w:w="9752" w:type="dxa"/>
            <w:gridSpan w:val="4"/>
          </w:tcPr>
          <w:p w14:paraId="630B49FC" w14:textId="77777777" w:rsidR="005A58FF" w:rsidRPr="004B4D81" w:rsidRDefault="005A58FF" w:rsidP="00972AE7">
            <w:pPr>
              <w:jc w:val="center"/>
              <w:rPr>
                <w:b/>
                <w:bCs/>
                <w:sz w:val="28"/>
                <w:szCs w:val="28"/>
              </w:rPr>
            </w:pPr>
            <w:r w:rsidRPr="004B4D81">
              <w:rPr>
                <w:b/>
                <w:bCs/>
                <w:sz w:val="28"/>
                <w:szCs w:val="28"/>
              </w:rPr>
              <w:t>Domains</w:t>
            </w:r>
          </w:p>
        </w:tc>
      </w:tr>
      <w:tr w:rsidR="005A58FF" w14:paraId="1DD12546" w14:textId="77777777" w:rsidTr="00972AE7">
        <w:tc>
          <w:tcPr>
            <w:tcW w:w="704" w:type="dxa"/>
          </w:tcPr>
          <w:p w14:paraId="10B33473" w14:textId="77777777" w:rsidR="005A58FF" w:rsidRDefault="005A58FF" w:rsidP="00972AE7">
            <w:bookmarkStart w:id="18" w:name="_Hlk158013411"/>
          </w:p>
        </w:tc>
        <w:tc>
          <w:tcPr>
            <w:tcW w:w="2651" w:type="dxa"/>
            <w:shd w:val="clear" w:color="auto" w:fill="E2EFD9" w:themeFill="accent6" w:themeFillTint="33"/>
          </w:tcPr>
          <w:p w14:paraId="45EFD474" w14:textId="77777777" w:rsidR="005A58FF" w:rsidRPr="004B4D81" w:rsidRDefault="005A58FF" w:rsidP="00972AE7">
            <w:pPr>
              <w:rPr>
                <w:b/>
                <w:bCs/>
                <w:sz w:val="28"/>
                <w:szCs w:val="28"/>
              </w:rPr>
            </w:pPr>
            <w:r w:rsidRPr="004B4D81">
              <w:rPr>
                <w:b/>
                <w:bCs/>
                <w:sz w:val="28"/>
                <w:szCs w:val="28"/>
              </w:rPr>
              <w:t>Hononga</w:t>
            </w:r>
          </w:p>
          <w:p w14:paraId="1CB63438" w14:textId="77777777" w:rsidR="005A58FF" w:rsidRPr="004B4D81" w:rsidRDefault="005A58FF" w:rsidP="00972AE7">
            <w:pPr>
              <w:rPr>
                <w:sz w:val="28"/>
                <w:szCs w:val="28"/>
              </w:rPr>
            </w:pPr>
            <w:r w:rsidRPr="004B4D81">
              <w:rPr>
                <w:sz w:val="28"/>
                <w:szCs w:val="28"/>
              </w:rPr>
              <w:t>(</w:t>
            </w:r>
            <w:r>
              <w:rPr>
                <w:sz w:val="28"/>
                <w:szCs w:val="28"/>
              </w:rPr>
              <w:t>R</w:t>
            </w:r>
            <w:r w:rsidRPr="004B4D81">
              <w:rPr>
                <w:sz w:val="28"/>
                <w:szCs w:val="28"/>
              </w:rPr>
              <w:t>elational aspects)</w:t>
            </w:r>
          </w:p>
        </w:tc>
        <w:tc>
          <w:tcPr>
            <w:tcW w:w="2367" w:type="dxa"/>
            <w:shd w:val="clear" w:color="auto" w:fill="EDEDED" w:themeFill="accent3" w:themeFillTint="33"/>
          </w:tcPr>
          <w:p w14:paraId="14FE062A" w14:textId="77777777" w:rsidR="005A58FF" w:rsidRPr="004B4D81" w:rsidRDefault="005A58FF" w:rsidP="00972AE7">
            <w:pPr>
              <w:rPr>
                <w:b/>
                <w:bCs/>
                <w:sz w:val="28"/>
                <w:szCs w:val="28"/>
              </w:rPr>
            </w:pPr>
            <w:r w:rsidRPr="004B4D81">
              <w:rPr>
                <w:b/>
                <w:bCs/>
                <w:sz w:val="28"/>
                <w:szCs w:val="28"/>
              </w:rPr>
              <w:t>Hinengaro</w:t>
            </w:r>
          </w:p>
          <w:p w14:paraId="703F271C" w14:textId="77777777" w:rsidR="005A58FF" w:rsidRPr="004B4D81" w:rsidRDefault="005A58FF" w:rsidP="00972AE7">
            <w:pPr>
              <w:rPr>
                <w:sz w:val="28"/>
                <w:szCs w:val="28"/>
              </w:rPr>
            </w:pPr>
            <w:r w:rsidRPr="004B4D81">
              <w:rPr>
                <w:sz w:val="28"/>
                <w:szCs w:val="28"/>
              </w:rPr>
              <w:t>(</w:t>
            </w:r>
            <w:r>
              <w:rPr>
                <w:sz w:val="28"/>
                <w:szCs w:val="28"/>
              </w:rPr>
              <w:t>P</w:t>
            </w:r>
            <w:r w:rsidRPr="004B4D81">
              <w:rPr>
                <w:sz w:val="28"/>
                <w:szCs w:val="28"/>
              </w:rPr>
              <w:t xml:space="preserve">sychological aspects) </w:t>
            </w:r>
          </w:p>
        </w:tc>
        <w:tc>
          <w:tcPr>
            <w:tcW w:w="2367" w:type="dxa"/>
            <w:shd w:val="clear" w:color="auto" w:fill="FFEFEF"/>
          </w:tcPr>
          <w:p w14:paraId="41CC63AB" w14:textId="77777777" w:rsidR="005A58FF" w:rsidRPr="004B4D81" w:rsidRDefault="005A58FF" w:rsidP="00972AE7">
            <w:pPr>
              <w:rPr>
                <w:b/>
                <w:bCs/>
                <w:sz w:val="28"/>
                <w:szCs w:val="28"/>
              </w:rPr>
            </w:pPr>
            <w:r w:rsidRPr="004B4D81">
              <w:rPr>
                <w:b/>
                <w:bCs/>
                <w:sz w:val="28"/>
                <w:szCs w:val="28"/>
              </w:rPr>
              <w:t xml:space="preserve">Tinana </w:t>
            </w:r>
          </w:p>
          <w:p w14:paraId="591872C2" w14:textId="77777777" w:rsidR="005A58FF" w:rsidRPr="004B4D81" w:rsidRDefault="005A58FF" w:rsidP="00972AE7">
            <w:pPr>
              <w:rPr>
                <w:sz w:val="28"/>
                <w:szCs w:val="28"/>
              </w:rPr>
            </w:pPr>
            <w:r w:rsidRPr="004B4D81">
              <w:rPr>
                <w:sz w:val="28"/>
                <w:szCs w:val="28"/>
              </w:rPr>
              <w:t>(</w:t>
            </w:r>
            <w:r>
              <w:rPr>
                <w:sz w:val="28"/>
                <w:szCs w:val="28"/>
              </w:rPr>
              <w:t>P</w:t>
            </w:r>
            <w:r w:rsidRPr="004B4D81">
              <w:rPr>
                <w:sz w:val="28"/>
                <w:szCs w:val="28"/>
              </w:rPr>
              <w:t xml:space="preserve">hysical aspects) </w:t>
            </w:r>
          </w:p>
        </w:tc>
        <w:tc>
          <w:tcPr>
            <w:tcW w:w="2367" w:type="dxa"/>
            <w:shd w:val="clear" w:color="auto" w:fill="DEEAF6" w:themeFill="accent5" w:themeFillTint="33"/>
          </w:tcPr>
          <w:p w14:paraId="19F75BF0" w14:textId="77777777" w:rsidR="005A58FF" w:rsidRPr="004B4D81" w:rsidRDefault="005A58FF" w:rsidP="00972AE7">
            <w:pPr>
              <w:rPr>
                <w:b/>
                <w:bCs/>
                <w:sz w:val="28"/>
                <w:szCs w:val="28"/>
              </w:rPr>
            </w:pPr>
            <w:r w:rsidRPr="004B4D81">
              <w:rPr>
                <w:b/>
                <w:bCs/>
                <w:sz w:val="28"/>
                <w:szCs w:val="28"/>
              </w:rPr>
              <w:t>Mauri</w:t>
            </w:r>
          </w:p>
          <w:p w14:paraId="418EC966" w14:textId="77777777" w:rsidR="005A58FF" w:rsidRPr="004B4D81" w:rsidRDefault="005A58FF" w:rsidP="00972AE7">
            <w:pPr>
              <w:rPr>
                <w:sz w:val="28"/>
                <w:szCs w:val="28"/>
              </w:rPr>
            </w:pPr>
            <w:r w:rsidRPr="004B4D81">
              <w:rPr>
                <w:sz w:val="28"/>
                <w:szCs w:val="28"/>
              </w:rPr>
              <w:t xml:space="preserve">(Unique essence) </w:t>
            </w:r>
          </w:p>
        </w:tc>
      </w:tr>
      <w:bookmarkEnd w:id="18"/>
      <w:tr w:rsidR="005A58FF" w14:paraId="3C702519" w14:textId="77777777" w:rsidTr="00972AE7">
        <w:tc>
          <w:tcPr>
            <w:tcW w:w="704" w:type="dxa"/>
            <w:vMerge w:val="restart"/>
            <w:textDirection w:val="btLr"/>
          </w:tcPr>
          <w:p w14:paraId="7B8FB263" w14:textId="77777777" w:rsidR="005A58FF" w:rsidRPr="00CD00EE" w:rsidRDefault="005A58FF" w:rsidP="00972AE7">
            <w:pPr>
              <w:ind w:left="113" w:right="113"/>
              <w:jc w:val="center"/>
              <w:rPr>
                <w:rFonts w:cstheme="minorHAnsi"/>
                <w:b/>
                <w:bCs/>
                <w:sz w:val="28"/>
                <w:szCs w:val="28"/>
              </w:rPr>
            </w:pPr>
            <w:r w:rsidRPr="00CD00EE">
              <w:rPr>
                <w:rFonts w:cstheme="minorHAnsi"/>
                <w:b/>
                <w:bCs/>
                <w:sz w:val="28"/>
                <w:szCs w:val="28"/>
              </w:rPr>
              <w:t>Dimensions</w:t>
            </w:r>
          </w:p>
        </w:tc>
        <w:tc>
          <w:tcPr>
            <w:tcW w:w="2651" w:type="dxa"/>
            <w:shd w:val="clear" w:color="auto" w:fill="C5E0B3" w:themeFill="accent6" w:themeFillTint="66"/>
          </w:tcPr>
          <w:p w14:paraId="52BB7680" w14:textId="77777777" w:rsidR="005A58FF" w:rsidRPr="002E57C7" w:rsidRDefault="005A58FF" w:rsidP="00972AE7">
            <w:pPr>
              <w:rPr>
                <w:b/>
                <w:bCs/>
              </w:rPr>
            </w:pPr>
            <w:r w:rsidRPr="002E57C7">
              <w:rPr>
                <w:b/>
                <w:bCs/>
              </w:rPr>
              <w:t>Wh</w:t>
            </w:r>
            <w:r>
              <w:rPr>
                <w:rFonts w:cstheme="minorHAnsi"/>
                <w:b/>
                <w:bCs/>
              </w:rPr>
              <w:t>ā</w:t>
            </w:r>
            <w:r w:rsidRPr="002E57C7">
              <w:rPr>
                <w:b/>
                <w:bCs/>
              </w:rPr>
              <w:t>nau</w:t>
            </w:r>
          </w:p>
          <w:p w14:paraId="7CBDF41F" w14:textId="77777777" w:rsidR="005A58FF" w:rsidRDefault="005A58FF" w:rsidP="00972AE7">
            <w:r>
              <w:t xml:space="preserve">(Interdependence and connectedness) </w:t>
            </w:r>
          </w:p>
        </w:tc>
        <w:tc>
          <w:tcPr>
            <w:tcW w:w="2367" w:type="dxa"/>
            <w:shd w:val="clear" w:color="auto" w:fill="DBDBDB" w:themeFill="accent3" w:themeFillTint="66"/>
          </w:tcPr>
          <w:p w14:paraId="1E4B517C" w14:textId="77777777" w:rsidR="005A58FF" w:rsidRPr="002E57C7" w:rsidRDefault="005A58FF" w:rsidP="00972AE7">
            <w:pPr>
              <w:rPr>
                <w:b/>
                <w:bCs/>
              </w:rPr>
            </w:pPr>
            <w:r w:rsidRPr="002E57C7">
              <w:rPr>
                <w:b/>
                <w:bCs/>
              </w:rPr>
              <w:t>Motivation</w:t>
            </w:r>
          </w:p>
          <w:p w14:paraId="4A81BE37" w14:textId="77777777" w:rsidR="005A58FF" w:rsidRDefault="005A58FF" w:rsidP="00972AE7">
            <w:r>
              <w:t xml:space="preserve">(Inspiration and drive) </w:t>
            </w:r>
          </w:p>
        </w:tc>
        <w:tc>
          <w:tcPr>
            <w:tcW w:w="2367" w:type="dxa"/>
            <w:shd w:val="clear" w:color="auto" w:fill="FFDDDE"/>
          </w:tcPr>
          <w:p w14:paraId="6E6B1859" w14:textId="77777777" w:rsidR="005A58FF" w:rsidRPr="002E57C7" w:rsidRDefault="005A58FF" w:rsidP="00972AE7">
            <w:pPr>
              <w:rPr>
                <w:b/>
                <w:bCs/>
              </w:rPr>
            </w:pPr>
            <w:r w:rsidRPr="002E57C7">
              <w:rPr>
                <w:b/>
                <w:bCs/>
              </w:rPr>
              <w:t>Demeanour</w:t>
            </w:r>
          </w:p>
          <w:p w14:paraId="1D91FC67" w14:textId="77777777" w:rsidR="005A58FF" w:rsidRDefault="005A58FF" w:rsidP="00972AE7">
            <w:r>
              <w:t xml:space="preserve">(Appearance and body language) </w:t>
            </w:r>
          </w:p>
        </w:tc>
        <w:tc>
          <w:tcPr>
            <w:tcW w:w="2367" w:type="dxa"/>
            <w:shd w:val="clear" w:color="auto" w:fill="BDD6EE" w:themeFill="accent5" w:themeFillTint="66"/>
          </w:tcPr>
          <w:p w14:paraId="048CCED1" w14:textId="77777777" w:rsidR="005A58FF" w:rsidRPr="002E57C7" w:rsidRDefault="005A58FF" w:rsidP="00972AE7">
            <w:pPr>
              <w:rPr>
                <w:b/>
                <w:bCs/>
              </w:rPr>
            </w:pPr>
            <w:r w:rsidRPr="002E57C7">
              <w:rPr>
                <w:b/>
                <w:bCs/>
              </w:rPr>
              <w:t xml:space="preserve">Cultural identity </w:t>
            </w:r>
          </w:p>
          <w:p w14:paraId="28E6E1C6" w14:textId="16CA8661" w:rsidR="005A58FF" w:rsidRDefault="005A58FF" w:rsidP="00972AE7">
            <w:r>
              <w:t>(</w:t>
            </w:r>
            <w:r w:rsidR="00253C69">
              <w:t>P</w:t>
            </w:r>
            <w:r>
              <w:t xml:space="preserve">ride and security) </w:t>
            </w:r>
          </w:p>
        </w:tc>
      </w:tr>
      <w:tr w:rsidR="005A58FF" w14:paraId="0A99FE35" w14:textId="77777777" w:rsidTr="00972AE7">
        <w:tc>
          <w:tcPr>
            <w:tcW w:w="704" w:type="dxa"/>
            <w:vMerge/>
          </w:tcPr>
          <w:p w14:paraId="354C0474" w14:textId="77777777" w:rsidR="005A58FF" w:rsidRDefault="005A58FF" w:rsidP="00972AE7"/>
        </w:tc>
        <w:tc>
          <w:tcPr>
            <w:tcW w:w="2651" w:type="dxa"/>
            <w:shd w:val="clear" w:color="auto" w:fill="C5E0B3" w:themeFill="accent6" w:themeFillTint="66"/>
          </w:tcPr>
          <w:p w14:paraId="40539DD9" w14:textId="77777777" w:rsidR="005A58FF" w:rsidRPr="002E57C7" w:rsidRDefault="005A58FF" w:rsidP="00972AE7">
            <w:pPr>
              <w:rPr>
                <w:b/>
                <w:bCs/>
              </w:rPr>
            </w:pPr>
            <w:r w:rsidRPr="002E57C7">
              <w:rPr>
                <w:b/>
                <w:bCs/>
              </w:rPr>
              <w:t>Whenua</w:t>
            </w:r>
          </w:p>
          <w:p w14:paraId="62DB6127" w14:textId="77777777" w:rsidR="005A58FF" w:rsidRDefault="005A58FF" w:rsidP="00972AE7">
            <w:r>
              <w:t>(Kinship and belonging)</w:t>
            </w:r>
          </w:p>
        </w:tc>
        <w:tc>
          <w:tcPr>
            <w:tcW w:w="2367" w:type="dxa"/>
            <w:shd w:val="clear" w:color="auto" w:fill="DBDBDB" w:themeFill="accent3" w:themeFillTint="66"/>
          </w:tcPr>
          <w:p w14:paraId="152AEE69" w14:textId="77777777" w:rsidR="005A58FF" w:rsidRPr="002E57C7" w:rsidRDefault="005A58FF" w:rsidP="00972AE7">
            <w:pPr>
              <w:rPr>
                <w:b/>
                <w:bCs/>
              </w:rPr>
            </w:pPr>
            <w:r w:rsidRPr="002E57C7">
              <w:rPr>
                <w:b/>
                <w:bCs/>
              </w:rPr>
              <w:t>Emotions</w:t>
            </w:r>
          </w:p>
          <w:p w14:paraId="2B08F26F" w14:textId="77777777" w:rsidR="005A58FF" w:rsidRDefault="005A58FF" w:rsidP="00972AE7">
            <w:r>
              <w:t xml:space="preserve">(Thoughts and feelings) </w:t>
            </w:r>
          </w:p>
        </w:tc>
        <w:tc>
          <w:tcPr>
            <w:tcW w:w="2367" w:type="dxa"/>
            <w:shd w:val="clear" w:color="auto" w:fill="FFDDDE"/>
          </w:tcPr>
          <w:p w14:paraId="11496052" w14:textId="77777777" w:rsidR="005A58FF" w:rsidRDefault="005A58FF" w:rsidP="00972AE7">
            <w:r>
              <w:t>Energy levels</w:t>
            </w:r>
          </w:p>
          <w:p w14:paraId="4700F504" w14:textId="77777777" w:rsidR="005A58FF" w:rsidRDefault="005A58FF" w:rsidP="00972AE7">
            <w:r>
              <w:t xml:space="preserve">(Alertness and zeal) </w:t>
            </w:r>
          </w:p>
        </w:tc>
        <w:tc>
          <w:tcPr>
            <w:tcW w:w="2367" w:type="dxa"/>
            <w:shd w:val="clear" w:color="auto" w:fill="BDD6EE" w:themeFill="accent5" w:themeFillTint="66"/>
          </w:tcPr>
          <w:p w14:paraId="0AC48262" w14:textId="77777777" w:rsidR="005A58FF" w:rsidRPr="002E57C7" w:rsidRDefault="005A58FF" w:rsidP="00972AE7">
            <w:pPr>
              <w:rPr>
                <w:b/>
                <w:bCs/>
              </w:rPr>
            </w:pPr>
            <w:r w:rsidRPr="002E57C7">
              <w:rPr>
                <w:b/>
                <w:bCs/>
              </w:rPr>
              <w:t xml:space="preserve">Attitude and spirit </w:t>
            </w:r>
          </w:p>
          <w:p w14:paraId="2FCA9A9B" w14:textId="77777777" w:rsidR="005A58FF" w:rsidRDefault="005A58FF" w:rsidP="00972AE7">
            <w:r>
              <w:t xml:space="preserve">(Manner and disposition) </w:t>
            </w:r>
          </w:p>
        </w:tc>
      </w:tr>
      <w:tr w:rsidR="005A58FF" w14:paraId="7EF307C5" w14:textId="77777777" w:rsidTr="00972AE7">
        <w:trPr>
          <w:trHeight w:val="547"/>
        </w:trPr>
        <w:tc>
          <w:tcPr>
            <w:tcW w:w="704" w:type="dxa"/>
            <w:vMerge/>
          </w:tcPr>
          <w:p w14:paraId="50B9FF2F" w14:textId="77777777" w:rsidR="005A58FF" w:rsidRDefault="005A58FF" w:rsidP="00972AE7"/>
        </w:tc>
        <w:tc>
          <w:tcPr>
            <w:tcW w:w="2651" w:type="dxa"/>
            <w:shd w:val="clear" w:color="auto" w:fill="C5E0B3" w:themeFill="accent6" w:themeFillTint="66"/>
          </w:tcPr>
          <w:p w14:paraId="0A7F964E" w14:textId="77777777" w:rsidR="005A58FF" w:rsidRPr="002E57C7" w:rsidRDefault="005A58FF" w:rsidP="00972AE7">
            <w:pPr>
              <w:rPr>
                <w:b/>
                <w:bCs/>
              </w:rPr>
            </w:pPr>
            <w:r w:rsidRPr="002E57C7">
              <w:rPr>
                <w:b/>
                <w:bCs/>
              </w:rPr>
              <w:t>Friendships</w:t>
            </w:r>
          </w:p>
          <w:p w14:paraId="5BB5D4D9" w14:textId="77777777" w:rsidR="005A58FF" w:rsidRDefault="005A58FF" w:rsidP="00972AE7">
            <w:r>
              <w:t xml:space="preserve">(Cooperation and empathy) </w:t>
            </w:r>
          </w:p>
        </w:tc>
        <w:tc>
          <w:tcPr>
            <w:tcW w:w="2367" w:type="dxa"/>
            <w:shd w:val="clear" w:color="auto" w:fill="DBDBDB" w:themeFill="accent3" w:themeFillTint="66"/>
          </w:tcPr>
          <w:p w14:paraId="69B3709B" w14:textId="77777777" w:rsidR="005A58FF" w:rsidRPr="002E57C7" w:rsidRDefault="005A58FF" w:rsidP="00972AE7">
            <w:pPr>
              <w:rPr>
                <w:b/>
                <w:bCs/>
              </w:rPr>
            </w:pPr>
            <w:r w:rsidRPr="002E57C7">
              <w:rPr>
                <w:b/>
                <w:bCs/>
              </w:rPr>
              <w:t>Cognition</w:t>
            </w:r>
          </w:p>
          <w:p w14:paraId="23F3DA1B" w14:textId="77777777" w:rsidR="005A58FF" w:rsidRDefault="005A58FF" w:rsidP="00972AE7">
            <w:r>
              <w:t xml:space="preserve">(Learning and understanding) </w:t>
            </w:r>
          </w:p>
        </w:tc>
        <w:tc>
          <w:tcPr>
            <w:tcW w:w="2367" w:type="dxa"/>
            <w:shd w:val="clear" w:color="auto" w:fill="FFDDDE"/>
          </w:tcPr>
          <w:p w14:paraId="5D02F195" w14:textId="77777777" w:rsidR="005A58FF" w:rsidRPr="002E57C7" w:rsidRDefault="005A58FF" w:rsidP="00972AE7">
            <w:pPr>
              <w:rPr>
                <w:b/>
                <w:bCs/>
              </w:rPr>
            </w:pPr>
            <w:r w:rsidRPr="002E57C7">
              <w:rPr>
                <w:b/>
                <w:bCs/>
              </w:rPr>
              <w:t>Physical safety</w:t>
            </w:r>
          </w:p>
          <w:p w14:paraId="54FACEAC" w14:textId="77777777" w:rsidR="005A58FF" w:rsidRDefault="005A58FF" w:rsidP="00972AE7">
            <w:r>
              <w:t>(Respect for self and others)</w:t>
            </w:r>
          </w:p>
        </w:tc>
        <w:tc>
          <w:tcPr>
            <w:tcW w:w="2367" w:type="dxa"/>
            <w:shd w:val="clear" w:color="auto" w:fill="BDD6EE" w:themeFill="accent5" w:themeFillTint="66"/>
          </w:tcPr>
          <w:p w14:paraId="34D78BC1" w14:textId="77777777" w:rsidR="005A58FF" w:rsidRPr="002E57C7" w:rsidRDefault="005A58FF" w:rsidP="00972AE7">
            <w:pPr>
              <w:rPr>
                <w:b/>
                <w:bCs/>
              </w:rPr>
            </w:pPr>
            <w:r w:rsidRPr="002E57C7">
              <w:rPr>
                <w:b/>
                <w:bCs/>
              </w:rPr>
              <w:t>Potential</w:t>
            </w:r>
          </w:p>
          <w:p w14:paraId="4C193AD6" w14:textId="77777777" w:rsidR="005A58FF" w:rsidRDefault="005A58FF" w:rsidP="00972AE7">
            <w:r>
              <w:t xml:space="preserve">(Courage and confidence) </w:t>
            </w:r>
          </w:p>
        </w:tc>
      </w:tr>
    </w:tbl>
    <w:p w14:paraId="4C7DFD36" w14:textId="77777777" w:rsidR="005A58FF" w:rsidRDefault="005A58FF" w:rsidP="005A58FF"/>
    <w:tbl>
      <w:tblPr>
        <w:tblStyle w:val="TableGrid"/>
        <w:tblW w:w="0" w:type="auto"/>
        <w:tblLook w:val="04A0" w:firstRow="1" w:lastRow="0" w:firstColumn="1" w:lastColumn="0" w:noHBand="0" w:noVBand="1"/>
      </w:tblPr>
      <w:tblGrid>
        <w:gridCol w:w="4815"/>
        <w:gridCol w:w="5641"/>
      </w:tblGrid>
      <w:tr w:rsidR="005A58FF" w:rsidRPr="000C0255" w14:paraId="5FDB864E" w14:textId="77777777" w:rsidTr="00972AE7">
        <w:tc>
          <w:tcPr>
            <w:tcW w:w="4815" w:type="dxa"/>
            <w:shd w:val="clear" w:color="auto" w:fill="002060"/>
          </w:tcPr>
          <w:p w14:paraId="1867E925" w14:textId="77777777" w:rsidR="005A58FF" w:rsidRPr="000C0255" w:rsidRDefault="005A58FF" w:rsidP="00972AE7">
            <w:r w:rsidRPr="000C0255">
              <w:t xml:space="preserve">Use Te Aka Māori Dictionary (or another translation source your school uses) to give the approximate English translations of these terms: </w:t>
            </w:r>
          </w:p>
        </w:tc>
        <w:tc>
          <w:tcPr>
            <w:tcW w:w="5641" w:type="dxa"/>
            <w:shd w:val="clear" w:color="auto" w:fill="002060"/>
          </w:tcPr>
          <w:p w14:paraId="6567F2D3" w14:textId="77777777" w:rsidR="005A58FF" w:rsidRPr="000C0255" w:rsidRDefault="005A58FF" w:rsidP="00972AE7">
            <w:r>
              <w:t xml:space="preserve">Translation </w:t>
            </w:r>
          </w:p>
        </w:tc>
      </w:tr>
      <w:tr w:rsidR="005A58FF" w:rsidRPr="000C0255" w14:paraId="58C058FB" w14:textId="77777777" w:rsidTr="00972AE7">
        <w:tc>
          <w:tcPr>
            <w:tcW w:w="4815" w:type="dxa"/>
          </w:tcPr>
          <w:p w14:paraId="03BC4FA2" w14:textId="77777777" w:rsidR="005A58FF" w:rsidRPr="000C0255" w:rsidRDefault="005A58FF" w:rsidP="00972AE7">
            <w:r w:rsidRPr="000C0255">
              <w:t xml:space="preserve">Hononga </w:t>
            </w:r>
          </w:p>
        </w:tc>
        <w:tc>
          <w:tcPr>
            <w:tcW w:w="5641" w:type="dxa"/>
          </w:tcPr>
          <w:p w14:paraId="6A479F8A" w14:textId="77777777" w:rsidR="005A58FF" w:rsidRPr="000C0255" w:rsidRDefault="005A58FF" w:rsidP="00972AE7"/>
        </w:tc>
      </w:tr>
      <w:tr w:rsidR="005A58FF" w:rsidRPr="000C0255" w14:paraId="2C7AD062" w14:textId="77777777" w:rsidTr="00972AE7">
        <w:tc>
          <w:tcPr>
            <w:tcW w:w="4815" w:type="dxa"/>
          </w:tcPr>
          <w:p w14:paraId="66228BF1" w14:textId="77777777" w:rsidR="005A58FF" w:rsidRPr="000C0255" w:rsidRDefault="005A58FF" w:rsidP="00972AE7">
            <w:r w:rsidRPr="000C0255">
              <w:t>Hinengaro</w:t>
            </w:r>
          </w:p>
        </w:tc>
        <w:tc>
          <w:tcPr>
            <w:tcW w:w="5641" w:type="dxa"/>
          </w:tcPr>
          <w:p w14:paraId="565F98EE" w14:textId="77777777" w:rsidR="005A58FF" w:rsidRPr="000C0255" w:rsidRDefault="005A58FF" w:rsidP="00972AE7"/>
        </w:tc>
      </w:tr>
      <w:tr w:rsidR="005A58FF" w:rsidRPr="000C0255" w14:paraId="5B0A0785" w14:textId="77777777" w:rsidTr="00972AE7">
        <w:tc>
          <w:tcPr>
            <w:tcW w:w="4815" w:type="dxa"/>
          </w:tcPr>
          <w:p w14:paraId="7E9904FB" w14:textId="77777777" w:rsidR="005A58FF" w:rsidRPr="000C0255" w:rsidRDefault="005A58FF" w:rsidP="00972AE7">
            <w:r w:rsidRPr="000C0255">
              <w:t>Tinana</w:t>
            </w:r>
          </w:p>
        </w:tc>
        <w:tc>
          <w:tcPr>
            <w:tcW w:w="5641" w:type="dxa"/>
          </w:tcPr>
          <w:p w14:paraId="4F611907" w14:textId="77777777" w:rsidR="005A58FF" w:rsidRPr="000C0255" w:rsidRDefault="005A58FF" w:rsidP="00972AE7"/>
        </w:tc>
      </w:tr>
      <w:tr w:rsidR="005A58FF" w:rsidRPr="000C0255" w14:paraId="49D4755D" w14:textId="77777777" w:rsidTr="00972AE7">
        <w:tc>
          <w:tcPr>
            <w:tcW w:w="4815" w:type="dxa"/>
          </w:tcPr>
          <w:p w14:paraId="2ACF5B53" w14:textId="77777777" w:rsidR="005A58FF" w:rsidRPr="000C0255" w:rsidRDefault="005A58FF" w:rsidP="00972AE7">
            <w:r w:rsidRPr="000C0255">
              <w:t>Mauri</w:t>
            </w:r>
          </w:p>
        </w:tc>
        <w:tc>
          <w:tcPr>
            <w:tcW w:w="5641" w:type="dxa"/>
          </w:tcPr>
          <w:p w14:paraId="6FEF491B" w14:textId="77777777" w:rsidR="005A58FF" w:rsidRPr="000C0255" w:rsidRDefault="005A58FF" w:rsidP="00972AE7"/>
        </w:tc>
      </w:tr>
    </w:tbl>
    <w:p w14:paraId="76A741A1" w14:textId="77777777" w:rsidR="005A58FF" w:rsidRDefault="005A58FF" w:rsidP="005A58FF"/>
    <w:tbl>
      <w:tblPr>
        <w:tblStyle w:val="TableGrid"/>
        <w:tblW w:w="0" w:type="auto"/>
        <w:tblLook w:val="04A0" w:firstRow="1" w:lastRow="0" w:firstColumn="1" w:lastColumn="0" w:noHBand="0" w:noVBand="1"/>
      </w:tblPr>
      <w:tblGrid>
        <w:gridCol w:w="3114"/>
        <w:gridCol w:w="7342"/>
      </w:tblGrid>
      <w:tr w:rsidR="005A58FF" w14:paraId="33167AD3" w14:textId="77777777" w:rsidTr="00972AE7">
        <w:tc>
          <w:tcPr>
            <w:tcW w:w="3114" w:type="dxa"/>
            <w:shd w:val="clear" w:color="auto" w:fill="F2F2F2" w:themeFill="background1" w:themeFillShade="F2"/>
          </w:tcPr>
          <w:p w14:paraId="098DBD52" w14:textId="77777777" w:rsidR="005A58FF" w:rsidRDefault="005A58FF" w:rsidP="00972AE7">
            <w:r>
              <w:t>How is this model</w:t>
            </w:r>
            <w:r w:rsidRPr="00992611">
              <w:rPr>
                <w:b/>
                <w:bCs/>
              </w:rPr>
              <w:t xml:space="preserve"> similar </w:t>
            </w:r>
            <w:r>
              <w:t>to te whare tapa wh</w:t>
            </w:r>
            <w:r>
              <w:rPr>
                <w:rFonts w:cstheme="minorHAnsi"/>
              </w:rPr>
              <w:t>ā</w:t>
            </w:r>
            <w:r>
              <w:t>?</w:t>
            </w:r>
          </w:p>
          <w:p w14:paraId="1DA4A1C6" w14:textId="77777777" w:rsidR="005A58FF" w:rsidRDefault="005A58FF" w:rsidP="00972AE7"/>
        </w:tc>
        <w:tc>
          <w:tcPr>
            <w:tcW w:w="7342" w:type="dxa"/>
          </w:tcPr>
          <w:p w14:paraId="4FDED822" w14:textId="77777777" w:rsidR="005A58FF" w:rsidRDefault="005A58FF" w:rsidP="00972AE7"/>
        </w:tc>
      </w:tr>
      <w:tr w:rsidR="005A58FF" w14:paraId="10758716" w14:textId="77777777" w:rsidTr="00972AE7">
        <w:tc>
          <w:tcPr>
            <w:tcW w:w="3114" w:type="dxa"/>
            <w:shd w:val="clear" w:color="auto" w:fill="F2F2F2" w:themeFill="background1" w:themeFillShade="F2"/>
          </w:tcPr>
          <w:p w14:paraId="0072CEC4" w14:textId="77777777" w:rsidR="005A58FF" w:rsidRDefault="005A58FF" w:rsidP="00972AE7">
            <w:r>
              <w:t xml:space="preserve">How does this model </w:t>
            </w:r>
            <w:r w:rsidRPr="00992611">
              <w:rPr>
                <w:b/>
                <w:bCs/>
              </w:rPr>
              <w:t xml:space="preserve">differ </w:t>
            </w:r>
            <w:r>
              <w:t xml:space="preserve">from </w:t>
            </w:r>
            <w:r w:rsidRPr="001D534E">
              <w:t>te whare tapa whā?</w:t>
            </w:r>
            <w:r>
              <w:t>?</w:t>
            </w:r>
          </w:p>
          <w:p w14:paraId="4F72EE13" w14:textId="77777777" w:rsidR="005A58FF" w:rsidRDefault="005A58FF" w:rsidP="00972AE7"/>
        </w:tc>
        <w:tc>
          <w:tcPr>
            <w:tcW w:w="7342" w:type="dxa"/>
          </w:tcPr>
          <w:p w14:paraId="07242394" w14:textId="77777777" w:rsidR="005A58FF" w:rsidRDefault="005A58FF" w:rsidP="00972AE7"/>
        </w:tc>
      </w:tr>
      <w:tr w:rsidR="005A58FF" w14:paraId="773FE660" w14:textId="77777777" w:rsidTr="00972AE7">
        <w:tc>
          <w:tcPr>
            <w:tcW w:w="3114" w:type="dxa"/>
            <w:shd w:val="clear" w:color="auto" w:fill="F2F2F2" w:themeFill="background1" w:themeFillShade="F2"/>
          </w:tcPr>
          <w:p w14:paraId="07CC11D1" w14:textId="77777777" w:rsidR="005A58FF" w:rsidRDefault="005A58FF" w:rsidP="00972AE7">
            <w:r>
              <w:t>Who do you think would be interested in using and model like this?</w:t>
            </w:r>
          </w:p>
        </w:tc>
        <w:tc>
          <w:tcPr>
            <w:tcW w:w="7342" w:type="dxa"/>
          </w:tcPr>
          <w:p w14:paraId="3AD42298" w14:textId="77777777" w:rsidR="005A58FF" w:rsidRDefault="005A58FF" w:rsidP="00972AE7"/>
        </w:tc>
      </w:tr>
      <w:tr w:rsidR="005A58FF" w14:paraId="39AD22AC" w14:textId="77777777" w:rsidTr="00972AE7">
        <w:tc>
          <w:tcPr>
            <w:tcW w:w="3114" w:type="dxa"/>
            <w:shd w:val="clear" w:color="auto" w:fill="F2F2F2" w:themeFill="background1" w:themeFillShade="F2"/>
          </w:tcPr>
          <w:p w14:paraId="6975E3D0" w14:textId="77777777" w:rsidR="005A58FF" w:rsidRDefault="005A58FF" w:rsidP="00972AE7">
            <w:r>
              <w:t>What do you think are the main advantages of using this model?</w:t>
            </w:r>
          </w:p>
        </w:tc>
        <w:tc>
          <w:tcPr>
            <w:tcW w:w="7342" w:type="dxa"/>
          </w:tcPr>
          <w:p w14:paraId="6AB194FA" w14:textId="77777777" w:rsidR="005A58FF" w:rsidRDefault="005A58FF" w:rsidP="00972AE7"/>
        </w:tc>
      </w:tr>
      <w:tr w:rsidR="005A58FF" w14:paraId="730F7DAB" w14:textId="77777777" w:rsidTr="00972AE7">
        <w:tc>
          <w:tcPr>
            <w:tcW w:w="3114" w:type="dxa"/>
            <w:shd w:val="clear" w:color="auto" w:fill="F2F2F2" w:themeFill="background1" w:themeFillShade="F2"/>
          </w:tcPr>
          <w:p w14:paraId="4217F0E2" w14:textId="77777777" w:rsidR="005A58FF" w:rsidRDefault="005A58FF" w:rsidP="00972AE7">
            <w:r>
              <w:t xml:space="preserve">What do you think could be the disadvantages (if any) of using this model? </w:t>
            </w:r>
            <w:r w:rsidRPr="00172BDE">
              <w:rPr>
                <w:i/>
                <w:iCs/>
              </w:rPr>
              <w:t>Perhaps think about this in comparison to other models have studied.</w:t>
            </w:r>
            <w:r>
              <w:t xml:space="preserve"> </w:t>
            </w:r>
          </w:p>
        </w:tc>
        <w:tc>
          <w:tcPr>
            <w:tcW w:w="7342" w:type="dxa"/>
          </w:tcPr>
          <w:p w14:paraId="2B80E41F" w14:textId="77777777" w:rsidR="005A58FF" w:rsidRDefault="005A58FF" w:rsidP="00972AE7"/>
          <w:p w14:paraId="0ABC40D2" w14:textId="77777777" w:rsidR="005A58FF" w:rsidRDefault="005A58FF" w:rsidP="00972AE7"/>
        </w:tc>
      </w:tr>
      <w:tr w:rsidR="005A58FF" w14:paraId="387936C3" w14:textId="77777777" w:rsidTr="00972AE7">
        <w:tc>
          <w:tcPr>
            <w:tcW w:w="3114" w:type="dxa"/>
            <w:shd w:val="clear" w:color="auto" w:fill="F2F2F2" w:themeFill="background1" w:themeFillShade="F2"/>
          </w:tcPr>
          <w:p w14:paraId="345510F8" w14:textId="77777777" w:rsidR="005A58FF" w:rsidRDefault="005A58FF" w:rsidP="00972AE7">
            <w:r>
              <w:t xml:space="preserve">Do you think this would be a good model for you to use for your assessment? Why or why not? </w:t>
            </w:r>
          </w:p>
        </w:tc>
        <w:tc>
          <w:tcPr>
            <w:tcW w:w="7342" w:type="dxa"/>
          </w:tcPr>
          <w:p w14:paraId="3E78B9B5" w14:textId="77777777" w:rsidR="005A58FF" w:rsidRDefault="005A58FF" w:rsidP="00972AE7"/>
        </w:tc>
      </w:tr>
    </w:tbl>
    <w:p w14:paraId="1D36A0CC" w14:textId="77777777" w:rsidR="005A58FF" w:rsidRDefault="005A58FF" w:rsidP="005A58FF"/>
    <w:p w14:paraId="53C3704D" w14:textId="77777777" w:rsidR="005A58FF" w:rsidRPr="00D45973" w:rsidRDefault="005A58FF" w:rsidP="005A58FF">
      <w:pPr>
        <w:rPr>
          <w:color w:val="002060"/>
          <w:sz w:val="28"/>
          <w:szCs w:val="28"/>
        </w:rPr>
      </w:pPr>
      <w:r w:rsidRPr="00D45973">
        <w:rPr>
          <w:color w:val="002060"/>
          <w:sz w:val="28"/>
          <w:szCs w:val="28"/>
        </w:rPr>
        <w:t>More about Te Huia model</w:t>
      </w:r>
    </w:p>
    <w:tbl>
      <w:tblPr>
        <w:tblStyle w:val="TableGrid"/>
        <w:tblW w:w="0" w:type="auto"/>
        <w:tblLook w:val="04A0" w:firstRow="1" w:lastRow="0" w:firstColumn="1" w:lastColumn="0" w:noHBand="0" w:noVBand="1"/>
      </w:tblPr>
      <w:tblGrid>
        <w:gridCol w:w="3164"/>
        <w:gridCol w:w="7292"/>
      </w:tblGrid>
      <w:tr w:rsidR="005A58FF" w14:paraId="6251E5EC" w14:textId="77777777" w:rsidTr="00972AE7">
        <w:tc>
          <w:tcPr>
            <w:tcW w:w="3164" w:type="dxa"/>
            <w:shd w:val="clear" w:color="auto" w:fill="F2F2F2" w:themeFill="background1" w:themeFillShade="F2"/>
          </w:tcPr>
          <w:p w14:paraId="0BB80AAD" w14:textId="77777777" w:rsidR="005A58FF" w:rsidRDefault="005A58FF" w:rsidP="00972AE7">
            <w:r>
              <w:t>Find a picture of a huia bird and copy and paste it here.</w:t>
            </w:r>
          </w:p>
          <w:p w14:paraId="2E7E3403" w14:textId="77777777" w:rsidR="005A58FF" w:rsidRDefault="005A58FF" w:rsidP="00972AE7"/>
        </w:tc>
        <w:tc>
          <w:tcPr>
            <w:tcW w:w="7292" w:type="dxa"/>
          </w:tcPr>
          <w:p w14:paraId="3A9E3487" w14:textId="77777777" w:rsidR="005A58FF" w:rsidRDefault="005A58FF" w:rsidP="00972AE7"/>
        </w:tc>
      </w:tr>
      <w:tr w:rsidR="005A58FF" w14:paraId="10AE94DA" w14:textId="77777777" w:rsidTr="00972AE7">
        <w:tc>
          <w:tcPr>
            <w:tcW w:w="3164" w:type="dxa"/>
            <w:shd w:val="clear" w:color="auto" w:fill="F2F2F2" w:themeFill="background1" w:themeFillShade="F2"/>
          </w:tcPr>
          <w:p w14:paraId="7AEE887D" w14:textId="77777777" w:rsidR="005A58FF" w:rsidRDefault="005A58FF" w:rsidP="00972AE7">
            <w:r>
              <w:t xml:space="preserve">The huia is now extinct. Locate a story that explains how it became extinct. </w:t>
            </w:r>
          </w:p>
          <w:p w14:paraId="2BF729FC" w14:textId="77777777" w:rsidR="005A58FF" w:rsidRDefault="005A58FF" w:rsidP="00972AE7">
            <w:r w:rsidRPr="00661906">
              <w:rPr>
                <w:i/>
                <w:iCs/>
              </w:rPr>
              <w:t>Hint</w:t>
            </w:r>
            <w:r>
              <w:rPr>
                <w:i/>
                <w:iCs/>
              </w:rPr>
              <w:t>:</w:t>
            </w:r>
            <w:r w:rsidRPr="00661906">
              <w:rPr>
                <w:i/>
                <w:iCs/>
              </w:rPr>
              <w:t xml:space="preserve"> check out the story </w:t>
            </w:r>
            <w:r>
              <w:rPr>
                <w:i/>
                <w:iCs/>
              </w:rPr>
              <w:t xml:space="preserve">with the photo of the huia </w:t>
            </w:r>
            <w:r w:rsidRPr="00661906">
              <w:rPr>
                <w:i/>
                <w:iCs/>
              </w:rPr>
              <w:t xml:space="preserve">on </w:t>
            </w:r>
            <w:hyperlink r:id="rId53" w:history="1">
              <w:r w:rsidRPr="00661906">
                <w:rPr>
                  <w:rStyle w:val="Hyperlink"/>
                  <w:i/>
                  <w:iCs/>
                </w:rPr>
                <w:t>Te Ara</w:t>
              </w:r>
            </w:hyperlink>
            <w:r w:rsidRPr="00661906">
              <w:rPr>
                <w:i/>
                <w:iCs/>
              </w:rPr>
              <w:t xml:space="preserve">. </w:t>
            </w:r>
            <w:hyperlink r:id="rId54" w:history="1">
              <w:r w:rsidRPr="00513A4D">
                <w:rPr>
                  <w:rStyle w:val="Hyperlink"/>
                </w:rPr>
                <w:t>https://teara.govt.nz/en/natural-environment/page-5</w:t>
              </w:r>
            </w:hyperlink>
            <w:r>
              <w:t xml:space="preserve"> </w:t>
            </w:r>
          </w:p>
        </w:tc>
        <w:tc>
          <w:tcPr>
            <w:tcW w:w="7292" w:type="dxa"/>
          </w:tcPr>
          <w:p w14:paraId="441264B7" w14:textId="77777777" w:rsidR="005A58FF" w:rsidRDefault="005A58FF" w:rsidP="00972AE7"/>
        </w:tc>
      </w:tr>
      <w:tr w:rsidR="005A58FF" w14:paraId="2AF97067" w14:textId="77777777" w:rsidTr="00972AE7">
        <w:tc>
          <w:tcPr>
            <w:tcW w:w="3164" w:type="dxa"/>
            <w:shd w:val="clear" w:color="auto" w:fill="F2F2F2" w:themeFill="background1" w:themeFillShade="F2"/>
          </w:tcPr>
          <w:p w14:paraId="149136E8" w14:textId="77777777" w:rsidR="005A58FF" w:rsidRDefault="005A58FF" w:rsidP="00972AE7">
            <w:r>
              <w:t xml:space="preserve">The huia has 12 tail feathers. How can you see this symbolism relates to the model? </w:t>
            </w:r>
          </w:p>
        </w:tc>
        <w:tc>
          <w:tcPr>
            <w:tcW w:w="7292" w:type="dxa"/>
          </w:tcPr>
          <w:p w14:paraId="21F40F3E" w14:textId="77777777" w:rsidR="005A58FF" w:rsidRDefault="005A58FF" w:rsidP="00972AE7"/>
        </w:tc>
      </w:tr>
      <w:tr w:rsidR="005A58FF" w14:paraId="15F1EEFB" w14:textId="77777777" w:rsidTr="00972AE7">
        <w:tc>
          <w:tcPr>
            <w:tcW w:w="3164" w:type="dxa"/>
            <w:shd w:val="clear" w:color="auto" w:fill="F2F2F2" w:themeFill="background1" w:themeFillShade="F2"/>
          </w:tcPr>
          <w:p w14:paraId="3E59DFB5" w14:textId="77777777" w:rsidR="005A58FF" w:rsidRDefault="005A58FF" w:rsidP="00972AE7">
            <w:r>
              <w:t xml:space="preserve">If the huia is now extinct, why do you think </w:t>
            </w:r>
            <w:r w:rsidRPr="00661906">
              <w:t>Associate Professor Macfarlane</w:t>
            </w:r>
            <w:r>
              <w:t xml:space="preserve"> used the huia as the basis for her model? </w:t>
            </w:r>
          </w:p>
        </w:tc>
        <w:tc>
          <w:tcPr>
            <w:tcW w:w="7292" w:type="dxa"/>
          </w:tcPr>
          <w:p w14:paraId="18E7F6C0" w14:textId="77777777" w:rsidR="005A58FF" w:rsidRDefault="005A58FF" w:rsidP="00972AE7"/>
        </w:tc>
      </w:tr>
      <w:tr w:rsidR="005A58FF" w14:paraId="47BCBE48" w14:textId="77777777" w:rsidTr="00972AE7">
        <w:tc>
          <w:tcPr>
            <w:tcW w:w="3164" w:type="dxa"/>
            <w:shd w:val="clear" w:color="auto" w:fill="F2F2F2" w:themeFill="background1" w:themeFillShade="F2"/>
          </w:tcPr>
          <w:p w14:paraId="7D69D4BE" w14:textId="77777777" w:rsidR="005A58FF" w:rsidRDefault="005A58FF" w:rsidP="00972AE7">
            <w:r>
              <w:t>[Optional]</w:t>
            </w:r>
          </w:p>
          <w:p w14:paraId="60137AC0" w14:textId="77777777" w:rsidR="005A58FF" w:rsidRDefault="005A58FF" w:rsidP="00972AE7">
            <w:r>
              <w:t xml:space="preserve">What other New Zealand native bird do you think could be used symbolically for developing a health or wellbeing model? </w:t>
            </w:r>
          </w:p>
          <w:p w14:paraId="66591028" w14:textId="77777777" w:rsidR="005A58FF" w:rsidRDefault="005A58FF" w:rsidP="00972AE7">
            <w:r>
              <w:t xml:space="preserve">Copy and paste an image of the bird here and a little bit of the story about the bird that makes you think this could be useful to use as a model. </w:t>
            </w:r>
          </w:p>
          <w:p w14:paraId="01CDCAC4" w14:textId="77777777" w:rsidR="005A58FF" w:rsidRPr="00D042A4" w:rsidRDefault="005A58FF" w:rsidP="00972AE7">
            <w:pPr>
              <w:rPr>
                <w:i/>
                <w:iCs/>
              </w:rPr>
            </w:pPr>
            <w:r w:rsidRPr="00D042A4">
              <w:rPr>
                <w:i/>
                <w:iCs/>
              </w:rPr>
              <w:t>Hint</w:t>
            </w:r>
            <w:r>
              <w:rPr>
                <w:i/>
                <w:iCs/>
              </w:rPr>
              <w:t>:</w:t>
            </w:r>
            <w:r w:rsidRPr="00D042A4">
              <w:rPr>
                <w:i/>
                <w:iCs/>
              </w:rPr>
              <w:t xml:space="preserve"> check out the </w:t>
            </w:r>
            <w:hyperlink r:id="rId55" w:history="1">
              <w:r w:rsidRPr="00E7351E">
                <w:rPr>
                  <w:rStyle w:val="Hyperlink"/>
                  <w:i/>
                  <w:iCs/>
                </w:rPr>
                <w:t>Forest and Bird</w:t>
              </w:r>
            </w:hyperlink>
            <w:r w:rsidRPr="00D042A4">
              <w:rPr>
                <w:i/>
                <w:iCs/>
              </w:rPr>
              <w:t xml:space="preserve"> information about native birds.   </w:t>
            </w:r>
          </w:p>
        </w:tc>
        <w:tc>
          <w:tcPr>
            <w:tcW w:w="7292" w:type="dxa"/>
          </w:tcPr>
          <w:p w14:paraId="4EE87AD3" w14:textId="77777777" w:rsidR="005A58FF" w:rsidRDefault="005A58FF" w:rsidP="00972AE7"/>
        </w:tc>
      </w:tr>
      <w:tr w:rsidR="005A58FF" w14:paraId="2DC38B72" w14:textId="77777777" w:rsidTr="00972AE7">
        <w:tc>
          <w:tcPr>
            <w:tcW w:w="3164" w:type="dxa"/>
            <w:shd w:val="clear" w:color="auto" w:fill="F2F2F2" w:themeFill="background1" w:themeFillShade="F2"/>
          </w:tcPr>
          <w:p w14:paraId="2EDCA188" w14:textId="77777777" w:rsidR="005A58FF" w:rsidRDefault="005A58FF" w:rsidP="00972AE7">
            <w:r>
              <w:t>Explain the main features on the hauora or wellbeing model you would develop based on the story of this bird.</w:t>
            </w:r>
            <w:r w:rsidRPr="00D45973">
              <w:rPr>
                <w:i/>
                <w:iCs/>
              </w:rPr>
              <w:t xml:space="preserve"> See also Activity B1.3 designing your own model.  </w:t>
            </w:r>
          </w:p>
        </w:tc>
        <w:tc>
          <w:tcPr>
            <w:tcW w:w="7292" w:type="dxa"/>
          </w:tcPr>
          <w:p w14:paraId="612D9BEC" w14:textId="77777777" w:rsidR="005A58FF" w:rsidRDefault="005A58FF" w:rsidP="00972AE7"/>
        </w:tc>
      </w:tr>
    </w:tbl>
    <w:p w14:paraId="41C95EAB" w14:textId="77777777" w:rsidR="005A58FF" w:rsidRDefault="005A58FF" w:rsidP="005A58FF"/>
    <w:p w14:paraId="6541A02F"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3AD100B2" w14:textId="77777777" w:rsidTr="00972AE7">
        <w:tc>
          <w:tcPr>
            <w:tcW w:w="10456" w:type="dxa"/>
            <w:shd w:val="clear" w:color="auto" w:fill="002060"/>
          </w:tcPr>
          <w:p w14:paraId="21AB11A7" w14:textId="77777777" w:rsidR="005A58FF" w:rsidRPr="00830D44" w:rsidRDefault="005A58FF" w:rsidP="00972AE7">
            <w:pPr>
              <w:rPr>
                <w:sz w:val="40"/>
                <w:szCs w:val="40"/>
              </w:rPr>
            </w:pPr>
            <w:r>
              <w:rPr>
                <w:sz w:val="40"/>
                <w:szCs w:val="40"/>
              </w:rPr>
              <w:lastRenderedPageBreak/>
              <w:t xml:space="preserve">B1.2.3. Fonofale  </w:t>
            </w:r>
          </w:p>
        </w:tc>
      </w:tr>
    </w:tbl>
    <w:p w14:paraId="7F147C02" w14:textId="77777777" w:rsidR="005A58FF" w:rsidRDefault="005A58FF" w:rsidP="005A58FF"/>
    <w:p w14:paraId="4FE666A4" w14:textId="77777777" w:rsidR="005A58FF" w:rsidRDefault="005A58FF" w:rsidP="005A58FF">
      <w:r>
        <w:t xml:space="preserve">Fonofale is a Samoan model developed by </w:t>
      </w:r>
      <w:r w:rsidRPr="00914DF0">
        <w:t>Fuimaono Karl Pulotu-Endemann</w:t>
      </w:r>
      <w:r>
        <w:t>.</w:t>
      </w:r>
    </w:p>
    <w:p w14:paraId="54FC7C9D" w14:textId="77777777" w:rsidR="005A58FF" w:rsidRDefault="005A58FF" w:rsidP="005A58FF">
      <w:r>
        <w:t>Find an image of the Fonofale model online and copy and paste it here:</w:t>
      </w:r>
    </w:p>
    <w:tbl>
      <w:tblPr>
        <w:tblStyle w:val="TableGrid"/>
        <w:tblW w:w="0" w:type="auto"/>
        <w:tblLook w:val="04A0" w:firstRow="1" w:lastRow="0" w:firstColumn="1" w:lastColumn="0" w:noHBand="0" w:noVBand="1"/>
      </w:tblPr>
      <w:tblGrid>
        <w:gridCol w:w="10456"/>
      </w:tblGrid>
      <w:tr w:rsidR="005A58FF" w14:paraId="78216374" w14:textId="77777777" w:rsidTr="00972AE7">
        <w:tc>
          <w:tcPr>
            <w:tcW w:w="10456" w:type="dxa"/>
          </w:tcPr>
          <w:p w14:paraId="75458779" w14:textId="77777777" w:rsidR="005A58FF" w:rsidRDefault="005A58FF" w:rsidP="00972AE7"/>
          <w:p w14:paraId="076B1124" w14:textId="77777777" w:rsidR="005A58FF" w:rsidRDefault="005A58FF" w:rsidP="00972AE7"/>
          <w:p w14:paraId="317D4003" w14:textId="77777777" w:rsidR="005A58FF" w:rsidRDefault="005A58FF" w:rsidP="00972AE7"/>
          <w:p w14:paraId="2D0D73D4" w14:textId="77777777" w:rsidR="005A58FF" w:rsidRDefault="005A58FF" w:rsidP="00972AE7"/>
        </w:tc>
      </w:tr>
    </w:tbl>
    <w:p w14:paraId="33F1585F" w14:textId="77777777" w:rsidR="005A58FF" w:rsidRDefault="005A58FF" w:rsidP="005A58FF"/>
    <w:tbl>
      <w:tblPr>
        <w:tblStyle w:val="TableGrid"/>
        <w:tblW w:w="0" w:type="auto"/>
        <w:tblLook w:val="04A0" w:firstRow="1" w:lastRow="0" w:firstColumn="1" w:lastColumn="0" w:noHBand="0" w:noVBand="1"/>
      </w:tblPr>
      <w:tblGrid>
        <w:gridCol w:w="3114"/>
        <w:gridCol w:w="7342"/>
      </w:tblGrid>
      <w:tr w:rsidR="005A58FF" w14:paraId="5CE57B76" w14:textId="77777777" w:rsidTr="00972AE7">
        <w:tc>
          <w:tcPr>
            <w:tcW w:w="3114" w:type="dxa"/>
            <w:shd w:val="clear" w:color="auto" w:fill="F2F2F2" w:themeFill="background1" w:themeFillShade="F2"/>
          </w:tcPr>
          <w:p w14:paraId="4CD7F879" w14:textId="77777777" w:rsidR="005A58FF" w:rsidRDefault="005A58FF" w:rsidP="00972AE7">
            <w:r>
              <w:t>Provide a link to the source information about the model.</w:t>
            </w:r>
          </w:p>
        </w:tc>
        <w:tc>
          <w:tcPr>
            <w:tcW w:w="7342" w:type="dxa"/>
          </w:tcPr>
          <w:p w14:paraId="14640A22" w14:textId="77777777" w:rsidR="005A58FF" w:rsidRDefault="005A58FF" w:rsidP="00972AE7"/>
        </w:tc>
      </w:tr>
      <w:tr w:rsidR="005A58FF" w14:paraId="327305A5" w14:textId="77777777" w:rsidTr="00972AE7">
        <w:tc>
          <w:tcPr>
            <w:tcW w:w="3114" w:type="dxa"/>
            <w:shd w:val="clear" w:color="auto" w:fill="F2F2F2" w:themeFill="background1" w:themeFillShade="F2"/>
          </w:tcPr>
          <w:p w14:paraId="6ABE5826" w14:textId="77777777" w:rsidR="005A58FF" w:rsidRDefault="005A58FF" w:rsidP="00972AE7">
            <w:r>
              <w:t xml:space="preserve">Copy some brief text that explains the model if this is provided at the source you select.   </w:t>
            </w:r>
          </w:p>
        </w:tc>
        <w:tc>
          <w:tcPr>
            <w:tcW w:w="7342" w:type="dxa"/>
          </w:tcPr>
          <w:p w14:paraId="2348946E" w14:textId="77777777" w:rsidR="005A58FF" w:rsidRDefault="005A58FF" w:rsidP="00972AE7"/>
        </w:tc>
      </w:tr>
      <w:tr w:rsidR="005A58FF" w14:paraId="00CBA2CF" w14:textId="77777777" w:rsidTr="00972AE7">
        <w:tc>
          <w:tcPr>
            <w:tcW w:w="3114" w:type="dxa"/>
            <w:shd w:val="clear" w:color="auto" w:fill="F2F2F2" w:themeFill="background1" w:themeFillShade="F2"/>
          </w:tcPr>
          <w:p w14:paraId="01AC61F0" w14:textId="77777777" w:rsidR="005A58FF" w:rsidRDefault="005A58FF" w:rsidP="00972AE7">
            <w:r>
              <w:t>How is this model</w:t>
            </w:r>
            <w:r w:rsidRPr="00992611">
              <w:rPr>
                <w:b/>
                <w:bCs/>
              </w:rPr>
              <w:t xml:space="preserve"> similar </w:t>
            </w:r>
            <w:r>
              <w:t>to ONE of the models you studied previously?</w:t>
            </w:r>
          </w:p>
          <w:p w14:paraId="4D35E33E" w14:textId="77777777" w:rsidR="005A58FF" w:rsidRDefault="005A58FF" w:rsidP="00972AE7">
            <w:r>
              <w:t xml:space="preserve">Name the model and bullet point the similarities. </w:t>
            </w:r>
          </w:p>
        </w:tc>
        <w:tc>
          <w:tcPr>
            <w:tcW w:w="7342" w:type="dxa"/>
          </w:tcPr>
          <w:p w14:paraId="275B9E10" w14:textId="77777777" w:rsidR="005A58FF" w:rsidRDefault="005A58FF" w:rsidP="00972AE7"/>
        </w:tc>
      </w:tr>
      <w:tr w:rsidR="005A58FF" w14:paraId="6C760120" w14:textId="77777777" w:rsidTr="00972AE7">
        <w:tc>
          <w:tcPr>
            <w:tcW w:w="3114" w:type="dxa"/>
            <w:shd w:val="clear" w:color="auto" w:fill="F2F2F2" w:themeFill="background1" w:themeFillShade="F2"/>
          </w:tcPr>
          <w:p w14:paraId="1F318E42" w14:textId="77777777" w:rsidR="005A58FF" w:rsidRDefault="005A58FF" w:rsidP="00972AE7">
            <w:r>
              <w:t xml:space="preserve">How does this model </w:t>
            </w:r>
            <w:r w:rsidRPr="00992611">
              <w:rPr>
                <w:b/>
                <w:bCs/>
              </w:rPr>
              <w:t xml:space="preserve">differ </w:t>
            </w:r>
            <w:r>
              <w:t>from ONE of the models you studied previously? (It can be the same model that you used for the similarities question or another model.)</w:t>
            </w:r>
          </w:p>
          <w:p w14:paraId="4B2B3027" w14:textId="77777777" w:rsidR="005A58FF" w:rsidRDefault="005A58FF" w:rsidP="00972AE7">
            <w:r>
              <w:t>Name the model and bullet point the differences.</w:t>
            </w:r>
          </w:p>
        </w:tc>
        <w:tc>
          <w:tcPr>
            <w:tcW w:w="7342" w:type="dxa"/>
          </w:tcPr>
          <w:p w14:paraId="52E313A8" w14:textId="77777777" w:rsidR="005A58FF" w:rsidRDefault="005A58FF" w:rsidP="00972AE7"/>
        </w:tc>
      </w:tr>
      <w:tr w:rsidR="005A58FF" w14:paraId="68BD7CEF" w14:textId="77777777" w:rsidTr="00972AE7">
        <w:tc>
          <w:tcPr>
            <w:tcW w:w="3114" w:type="dxa"/>
            <w:shd w:val="clear" w:color="auto" w:fill="F2F2F2" w:themeFill="background1" w:themeFillShade="F2"/>
          </w:tcPr>
          <w:p w14:paraId="06161473" w14:textId="77777777" w:rsidR="005A58FF" w:rsidRDefault="005A58FF" w:rsidP="00972AE7">
            <w:r>
              <w:t>Who do you think would be interested in using and model like this?</w:t>
            </w:r>
          </w:p>
        </w:tc>
        <w:tc>
          <w:tcPr>
            <w:tcW w:w="7342" w:type="dxa"/>
          </w:tcPr>
          <w:p w14:paraId="181B41F1" w14:textId="77777777" w:rsidR="005A58FF" w:rsidRDefault="005A58FF" w:rsidP="00972AE7"/>
        </w:tc>
      </w:tr>
      <w:tr w:rsidR="005A58FF" w14:paraId="73ED3216" w14:textId="77777777" w:rsidTr="00972AE7">
        <w:tc>
          <w:tcPr>
            <w:tcW w:w="3114" w:type="dxa"/>
            <w:shd w:val="clear" w:color="auto" w:fill="F2F2F2" w:themeFill="background1" w:themeFillShade="F2"/>
          </w:tcPr>
          <w:p w14:paraId="486EDA7B" w14:textId="77777777" w:rsidR="005A58FF" w:rsidRDefault="005A58FF" w:rsidP="00972AE7">
            <w:r>
              <w:t>What do you think are the main advantages of using this model?</w:t>
            </w:r>
          </w:p>
        </w:tc>
        <w:tc>
          <w:tcPr>
            <w:tcW w:w="7342" w:type="dxa"/>
          </w:tcPr>
          <w:p w14:paraId="5FC06B9C" w14:textId="77777777" w:rsidR="005A58FF" w:rsidRDefault="005A58FF" w:rsidP="00972AE7"/>
        </w:tc>
      </w:tr>
      <w:tr w:rsidR="005A58FF" w14:paraId="3EAD7C54" w14:textId="77777777" w:rsidTr="00972AE7">
        <w:tc>
          <w:tcPr>
            <w:tcW w:w="3114" w:type="dxa"/>
            <w:shd w:val="clear" w:color="auto" w:fill="F2F2F2" w:themeFill="background1" w:themeFillShade="F2"/>
          </w:tcPr>
          <w:p w14:paraId="6DA75DD7" w14:textId="77777777" w:rsidR="005A58FF" w:rsidRDefault="005A58FF" w:rsidP="00972AE7">
            <w:r>
              <w:t xml:space="preserve">What do you think could be the disadvantages (if any) of using this model? </w:t>
            </w:r>
            <w:r w:rsidRPr="00172BDE">
              <w:rPr>
                <w:i/>
                <w:iCs/>
              </w:rPr>
              <w:t>Perhaps think about this in comparison to other models have studied.</w:t>
            </w:r>
            <w:r>
              <w:t xml:space="preserve"> </w:t>
            </w:r>
          </w:p>
        </w:tc>
        <w:tc>
          <w:tcPr>
            <w:tcW w:w="7342" w:type="dxa"/>
          </w:tcPr>
          <w:p w14:paraId="48C7F804" w14:textId="77777777" w:rsidR="005A58FF" w:rsidRDefault="005A58FF" w:rsidP="00972AE7"/>
          <w:p w14:paraId="3A82957C" w14:textId="77777777" w:rsidR="005A58FF" w:rsidRDefault="005A58FF" w:rsidP="00972AE7"/>
        </w:tc>
      </w:tr>
      <w:tr w:rsidR="005A58FF" w14:paraId="07459E1E" w14:textId="77777777" w:rsidTr="00972AE7">
        <w:tc>
          <w:tcPr>
            <w:tcW w:w="3114" w:type="dxa"/>
            <w:shd w:val="clear" w:color="auto" w:fill="F2F2F2" w:themeFill="background1" w:themeFillShade="F2"/>
          </w:tcPr>
          <w:p w14:paraId="20878AE5" w14:textId="77777777" w:rsidR="005A58FF" w:rsidRDefault="005A58FF" w:rsidP="00972AE7">
            <w:r>
              <w:t xml:space="preserve">Do you think this would be a good model for you to use for your assessment? Why or why not? </w:t>
            </w:r>
          </w:p>
        </w:tc>
        <w:tc>
          <w:tcPr>
            <w:tcW w:w="7342" w:type="dxa"/>
          </w:tcPr>
          <w:p w14:paraId="0AE827A5" w14:textId="77777777" w:rsidR="005A58FF" w:rsidRDefault="005A58FF" w:rsidP="00972AE7"/>
        </w:tc>
      </w:tr>
    </w:tbl>
    <w:p w14:paraId="14CF88B8" w14:textId="77777777" w:rsidR="005A58FF" w:rsidRDefault="005A58FF" w:rsidP="005A58FF"/>
    <w:p w14:paraId="78BCA793" w14:textId="77777777" w:rsidR="005A58FF" w:rsidRDefault="005A58FF" w:rsidP="005A58FF"/>
    <w:p w14:paraId="78759D19"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76CE8106" w14:textId="77777777" w:rsidTr="00972AE7">
        <w:tc>
          <w:tcPr>
            <w:tcW w:w="10456" w:type="dxa"/>
            <w:shd w:val="clear" w:color="auto" w:fill="002060"/>
          </w:tcPr>
          <w:p w14:paraId="5318BB19" w14:textId="77777777" w:rsidR="005A58FF" w:rsidRPr="00830D44" w:rsidRDefault="005A58FF" w:rsidP="00972AE7">
            <w:pPr>
              <w:rPr>
                <w:sz w:val="40"/>
                <w:szCs w:val="40"/>
              </w:rPr>
            </w:pPr>
            <w:r>
              <w:rPr>
                <w:sz w:val="40"/>
                <w:szCs w:val="40"/>
              </w:rPr>
              <w:lastRenderedPageBreak/>
              <w:t xml:space="preserve">B1.2.4. Other models  </w:t>
            </w:r>
          </w:p>
        </w:tc>
      </w:tr>
    </w:tbl>
    <w:p w14:paraId="6B38C64D" w14:textId="77777777" w:rsidR="005A58FF" w:rsidRDefault="005A58FF" w:rsidP="005A58FF"/>
    <w:p w14:paraId="7C1C7360" w14:textId="77777777" w:rsidR="005A58FF" w:rsidRDefault="005A58FF" w:rsidP="005A58FF">
      <w:r>
        <w:t xml:space="preserve">Your teacher may recommend considering other health models. For example: </w:t>
      </w:r>
    </w:p>
    <w:tbl>
      <w:tblPr>
        <w:tblStyle w:val="TableGrid"/>
        <w:tblW w:w="0" w:type="auto"/>
        <w:tblLook w:val="04A0" w:firstRow="1" w:lastRow="0" w:firstColumn="1" w:lastColumn="0" w:noHBand="0" w:noVBand="1"/>
      </w:tblPr>
      <w:tblGrid>
        <w:gridCol w:w="2122"/>
        <w:gridCol w:w="2976"/>
        <w:gridCol w:w="5358"/>
      </w:tblGrid>
      <w:tr w:rsidR="005A58FF" w14:paraId="37EAB03A" w14:textId="77777777" w:rsidTr="00972AE7">
        <w:tc>
          <w:tcPr>
            <w:tcW w:w="2122" w:type="dxa"/>
            <w:shd w:val="clear" w:color="auto" w:fill="002060"/>
          </w:tcPr>
          <w:p w14:paraId="6A83305E" w14:textId="77777777" w:rsidR="005A58FF" w:rsidRPr="00435F3E" w:rsidRDefault="005A58FF" w:rsidP="00972AE7">
            <w:pPr>
              <w:rPr>
                <w:b/>
                <w:bCs/>
              </w:rPr>
            </w:pPr>
            <w:r w:rsidRPr="00435F3E">
              <w:rPr>
                <w:b/>
                <w:bCs/>
              </w:rPr>
              <w:t>Māori models</w:t>
            </w:r>
          </w:p>
          <w:p w14:paraId="45E38826" w14:textId="77777777" w:rsidR="005A58FF" w:rsidRPr="00435F3E" w:rsidRDefault="005A58FF" w:rsidP="00972AE7">
            <w:pPr>
              <w:rPr>
                <w:b/>
                <w:bCs/>
              </w:rPr>
            </w:pPr>
          </w:p>
        </w:tc>
        <w:tc>
          <w:tcPr>
            <w:tcW w:w="2976" w:type="dxa"/>
            <w:shd w:val="clear" w:color="auto" w:fill="002060"/>
          </w:tcPr>
          <w:p w14:paraId="44EAF943" w14:textId="77777777" w:rsidR="005A58FF" w:rsidRPr="00435F3E" w:rsidRDefault="005A58FF" w:rsidP="00972AE7">
            <w:pPr>
              <w:rPr>
                <w:b/>
                <w:bCs/>
              </w:rPr>
            </w:pPr>
            <w:r w:rsidRPr="00435F3E">
              <w:rPr>
                <w:b/>
                <w:bCs/>
              </w:rPr>
              <w:t xml:space="preserve">Pacific models </w:t>
            </w:r>
          </w:p>
        </w:tc>
        <w:tc>
          <w:tcPr>
            <w:tcW w:w="5358" w:type="dxa"/>
            <w:shd w:val="clear" w:color="auto" w:fill="002060"/>
          </w:tcPr>
          <w:p w14:paraId="056968EB" w14:textId="77777777" w:rsidR="005A58FF" w:rsidRPr="00435F3E" w:rsidRDefault="005A58FF" w:rsidP="00972AE7">
            <w:pPr>
              <w:rPr>
                <w:b/>
                <w:bCs/>
              </w:rPr>
            </w:pPr>
            <w:r w:rsidRPr="00435F3E">
              <w:rPr>
                <w:b/>
                <w:bCs/>
              </w:rPr>
              <w:t xml:space="preserve">Asian models </w:t>
            </w:r>
          </w:p>
        </w:tc>
      </w:tr>
      <w:tr w:rsidR="005A58FF" w14:paraId="2D9055DD" w14:textId="77777777" w:rsidTr="00972AE7">
        <w:tc>
          <w:tcPr>
            <w:tcW w:w="2122" w:type="dxa"/>
          </w:tcPr>
          <w:p w14:paraId="41776508" w14:textId="77777777" w:rsidR="005A58FF" w:rsidRDefault="005A58FF" w:rsidP="00972AE7">
            <w:r>
              <w:t>Te wheke</w:t>
            </w:r>
          </w:p>
          <w:p w14:paraId="1C6BB415" w14:textId="77777777" w:rsidR="005A58FF" w:rsidRDefault="005A58FF" w:rsidP="00972AE7">
            <w:r>
              <w:t xml:space="preserve">A model used by local iwi </w:t>
            </w:r>
          </w:p>
        </w:tc>
        <w:tc>
          <w:tcPr>
            <w:tcW w:w="2976" w:type="dxa"/>
          </w:tcPr>
          <w:p w14:paraId="6AE84ABD" w14:textId="77777777" w:rsidR="005A58FF" w:rsidRDefault="005A58FF" w:rsidP="00972AE7">
            <w:r>
              <w:t xml:space="preserve">Fonua (Tonga) </w:t>
            </w:r>
          </w:p>
          <w:p w14:paraId="6C882EF1" w14:textId="77777777" w:rsidR="005A58FF" w:rsidRDefault="005A58FF" w:rsidP="00972AE7">
            <w:r>
              <w:t xml:space="preserve">Te Vaka Atafaga (Tokelau)  </w:t>
            </w:r>
          </w:p>
          <w:p w14:paraId="3F7DBE2D" w14:textId="77777777" w:rsidR="005A58FF" w:rsidRDefault="005A58FF" w:rsidP="00972AE7">
            <w:r>
              <w:t xml:space="preserve">Another Pacific model </w:t>
            </w:r>
          </w:p>
          <w:p w14:paraId="55F58A1B" w14:textId="77777777" w:rsidR="005A58FF" w:rsidRDefault="005A58FF" w:rsidP="00972AE7"/>
        </w:tc>
        <w:tc>
          <w:tcPr>
            <w:tcW w:w="5358" w:type="dxa"/>
          </w:tcPr>
          <w:p w14:paraId="47C00BC5" w14:textId="77777777" w:rsidR="005A58FF" w:rsidRDefault="005A58FF" w:rsidP="00972AE7">
            <w:r>
              <w:t xml:space="preserve">Asia New Zealand Foundation: </w:t>
            </w:r>
            <w:hyperlink r:id="rId56" w:history="1">
              <w:r w:rsidRPr="003C5B05">
                <w:rPr>
                  <w:rStyle w:val="Hyperlink"/>
                </w:rPr>
                <w:t>Cultural Diversity resources</w:t>
              </w:r>
            </w:hyperlink>
            <w:r>
              <w:t xml:space="preserve">. Locate the </w:t>
            </w:r>
            <w:r w:rsidRPr="003C5B05">
              <w:rPr>
                <w:b/>
                <w:bCs/>
              </w:rPr>
              <w:t>Health resources</w:t>
            </w:r>
            <w:r>
              <w:t xml:space="preserve"> on the list provided, download the pdf and go to page 15 to find a list of Asian models. </w:t>
            </w:r>
          </w:p>
        </w:tc>
      </w:tr>
    </w:tbl>
    <w:p w14:paraId="153ADC33" w14:textId="77777777" w:rsidR="005A58FF" w:rsidRDefault="005A58FF" w:rsidP="005A58FF"/>
    <w:p w14:paraId="0E1E4CFF" w14:textId="77777777" w:rsidR="005A58FF" w:rsidRDefault="005A58FF" w:rsidP="005A58FF">
      <w:r>
        <w:t>Using a similar process to the previous health models activities, complete the following task.</w:t>
      </w:r>
    </w:p>
    <w:tbl>
      <w:tblPr>
        <w:tblStyle w:val="TableGrid"/>
        <w:tblW w:w="0" w:type="auto"/>
        <w:tblLook w:val="04A0" w:firstRow="1" w:lastRow="0" w:firstColumn="1" w:lastColumn="0" w:noHBand="0" w:noVBand="1"/>
      </w:tblPr>
      <w:tblGrid>
        <w:gridCol w:w="3397"/>
        <w:gridCol w:w="7059"/>
      </w:tblGrid>
      <w:tr w:rsidR="005A58FF" w14:paraId="667DEFF3" w14:textId="77777777" w:rsidTr="00972AE7">
        <w:tc>
          <w:tcPr>
            <w:tcW w:w="3397" w:type="dxa"/>
            <w:shd w:val="clear" w:color="auto" w:fill="F2F2F2" w:themeFill="background1" w:themeFillShade="F2"/>
          </w:tcPr>
          <w:p w14:paraId="3B7C9C84" w14:textId="77777777" w:rsidR="005A58FF" w:rsidRPr="00992611" w:rsidRDefault="005A58FF" w:rsidP="00972AE7">
            <w:pPr>
              <w:rPr>
                <w:b/>
                <w:bCs/>
              </w:rPr>
            </w:pPr>
            <w:r w:rsidRPr="00992611">
              <w:rPr>
                <w:b/>
                <w:bCs/>
              </w:rPr>
              <w:t>Name the model</w:t>
            </w:r>
          </w:p>
        </w:tc>
        <w:tc>
          <w:tcPr>
            <w:tcW w:w="7059" w:type="dxa"/>
          </w:tcPr>
          <w:p w14:paraId="368D518A" w14:textId="77777777" w:rsidR="005A58FF" w:rsidRDefault="005A58FF" w:rsidP="00972AE7"/>
        </w:tc>
      </w:tr>
      <w:tr w:rsidR="005A58FF" w14:paraId="76478EE0" w14:textId="77777777" w:rsidTr="00972AE7">
        <w:tc>
          <w:tcPr>
            <w:tcW w:w="3397" w:type="dxa"/>
            <w:shd w:val="clear" w:color="auto" w:fill="F2F2F2" w:themeFill="background1" w:themeFillShade="F2"/>
          </w:tcPr>
          <w:p w14:paraId="086B2ECC" w14:textId="77777777" w:rsidR="005A58FF" w:rsidRDefault="005A58FF" w:rsidP="00972AE7">
            <w:r>
              <w:t>Provide a link to the source information about the model.</w:t>
            </w:r>
          </w:p>
        </w:tc>
        <w:tc>
          <w:tcPr>
            <w:tcW w:w="7059" w:type="dxa"/>
          </w:tcPr>
          <w:p w14:paraId="12EF02B5" w14:textId="77777777" w:rsidR="005A58FF" w:rsidRDefault="005A58FF" w:rsidP="00972AE7"/>
        </w:tc>
      </w:tr>
      <w:tr w:rsidR="005A58FF" w14:paraId="0018FA38" w14:textId="77777777" w:rsidTr="00972AE7">
        <w:tc>
          <w:tcPr>
            <w:tcW w:w="3397" w:type="dxa"/>
            <w:shd w:val="clear" w:color="auto" w:fill="F2F2F2" w:themeFill="background1" w:themeFillShade="F2"/>
          </w:tcPr>
          <w:p w14:paraId="32411F43" w14:textId="77777777" w:rsidR="005A58FF" w:rsidRDefault="005A58FF" w:rsidP="00972AE7">
            <w:r>
              <w:t xml:space="preserve">If you can find it, name the person who developed the model and some information about them. </w:t>
            </w:r>
          </w:p>
        </w:tc>
        <w:tc>
          <w:tcPr>
            <w:tcW w:w="7059" w:type="dxa"/>
          </w:tcPr>
          <w:p w14:paraId="075918CC" w14:textId="77777777" w:rsidR="005A58FF" w:rsidRDefault="005A58FF" w:rsidP="00972AE7"/>
        </w:tc>
      </w:tr>
      <w:tr w:rsidR="005A58FF" w14:paraId="52FF540B" w14:textId="77777777" w:rsidTr="00972AE7">
        <w:tc>
          <w:tcPr>
            <w:tcW w:w="3397" w:type="dxa"/>
            <w:shd w:val="clear" w:color="auto" w:fill="F2F2F2" w:themeFill="background1" w:themeFillShade="F2"/>
          </w:tcPr>
          <w:p w14:paraId="5943DAFC" w14:textId="77777777" w:rsidR="005A58FF" w:rsidRDefault="005A58FF" w:rsidP="00972AE7">
            <w:r>
              <w:t xml:space="preserve">Copy and paste an image of the model </w:t>
            </w:r>
            <w:r w:rsidRPr="00B53B54">
              <w:rPr>
                <w:i/>
                <w:iCs/>
              </w:rPr>
              <w:t>if there is one</w:t>
            </w:r>
            <w:r>
              <w:t xml:space="preserve"> …</w:t>
            </w:r>
          </w:p>
        </w:tc>
        <w:tc>
          <w:tcPr>
            <w:tcW w:w="7059" w:type="dxa"/>
          </w:tcPr>
          <w:p w14:paraId="1B34C892" w14:textId="77777777" w:rsidR="005A58FF" w:rsidRDefault="005A58FF" w:rsidP="00972AE7"/>
        </w:tc>
      </w:tr>
      <w:tr w:rsidR="005A58FF" w14:paraId="78D6E9D8" w14:textId="77777777" w:rsidTr="00972AE7">
        <w:tc>
          <w:tcPr>
            <w:tcW w:w="3397" w:type="dxa"/>
            <w:shd w:val="clear" w:color="auto" w:fill="F2F2F2" w:themeFill="background1" w:themeFillShade="F2"/>
          </w:tcPr>
          <w:p w14:paraId="2847FD05" w14:textId="77777777" w:rsidR="005A58FF" w:rsidRDefault="005A58FF" w:rsidP="00972AE7">
            <w:r w:rsidRPr="00992611">
              <w:rPr>
                <w:i/>
                <w:iCs/>
              </w:rPr>
              <w:t>And/or</w:t>
            </w:r>
            <w:r>
              <w:t xml:space="preserve"> … Copy some brief text that explains the model if this is provided at the source you select.   </w:t>
            </w:r>
          </w:p>
        </w:tc>
        <w:tc>
          <w:tcPr>
            <w:tcW w:w="7059" w:type="dxa"/>
          </w:tcPr>
          <w:p w14:paraId="6CC2662E" w14:textId="77777777" w:rsidR="005A58FF" w:rsidRDefault="005A58FF" w:rsidP="00972AE7"/>
        </w:tc>
      </w:tr>
      <w:tr w:rsidR="005A58FF" w14:paraId="58A60462" w14:textId="77777777" w:rsidTr="00972AE7">
        <w:tc>
          <w:tcPr>
            <w:tcW w:w="3397" w:type="dxa"/>
            <w:shd w:val="clear" w:color="auto" w:fill="F2F2F2" w:themeFill="background1" w:themeFillShade="F2"/>
          </w:tcPr>
          <w:p w14:paraId="67D5FC7A" w14:textId="77777777" w:rsidR="005A58FF" w:rsidRDefault="005A58FF" w:rsidP="00972AE7">
            <w:r>
              <w:t>How is this model</w:t>
            </w:r>
            <w:r w:rsidRPr="00992611">
              <w:rPr>
                <w:b/>
                <w:bCs/>
              </w:rPr>
              <w:t xml:space="preserve"> similar </w:t>
            </w:r>
            <w:r>
              <w:t>to ONE of the models you studied previously?</w:t>
            </w:r>
          </w:p>
          <w:p w14:paraId="1743BBA6" w14:textId="77777777" w:rsidR="005A58FF" w:rsidRDefault="005A58FF" w:rsidP="00972AE7">
            <w:r>
              <w:t xml:space="preserve">Name the model you are comparing this one to and bullet point the similarities. </w:t>
            </w:r>
          </w:p>
        </w:tc>
        <w:tc>
          <w:tcPr>
            <w:tcW w:w="7059" w:type="dxa"/>
          </w:tcPr>
          <w:p w14:paraId="1C82954A" w14:textId="77777777" w:rsidR="005A58FF" w:rsidRDefault="005A58FF" w:rsidP="00972AE7"/>
        </w:tc>
      </w:tr>
      <w:tr w:rsidR="005A58FF" w14:paraId="20D755ED" w14:textId="77777777" w:rsidTr="00972AE7">
        <w:tc>
          <w:tcPr>
            <w:tcW w:w="3397" w:type="dxa"/>
            <w:shd w:val="clear" w:color="auto" w:fill="F2F2F2" w:themeFill="background1" w:themeFillShade="F2"/>
          </w:tcPr>
          <w:p w14:paraId="74030EE5" w14:textId="77777777" w:rsidR="005A58FF" w:rsidRDefault="005A58FF" w:rsidP="00972AE7">
            <w:r>
              <w:t xml:space="preserve">How does this model </w:t>
            </w:r>
            <w:r w:rsidRPr="00992611">
              <w:rPr>
                <w:b/>
                <w:bCs/>
              </w:rPr>
              <w:t xml:space="preserve">differ </w:t>
            </w:r>
            <w:r>
              <w:t>from ONE of the models you studied previously? (It can be the same model that you used for the similarities question or another model.)</w:t>
            </w:r>
          </w:p>
          <w:p w14:paraId="345F6B97" w14:textId="77777777" w:rsidR="005A58FF" w:rsidRDefault="005A58FF" w:rsidP="00972AE7">
            <w:r>
              <w:t>Name the model and bullet point the differences.</w:t>
            </w:r>
          </w:p>
        </w:tc>
        <w:tc>
          <w:tcPr>
            <w:tcW w:w="7059" w:type="dxa"/>
          </w:tcPr>
          <w:p w14:paraId="4BAF5832" w14:textId="77777777" w:rsidR="005A58FF" w:rsidRDefault="005A58FF" w:rsidP="00972AE7"/>
        </w:tc>
      </w:tr>
      <w:tr w:rsidR="005A58FF" w14:paraId="324253A4" w14:textId="77777777" w:rsidTr="00972AE7">
        <w:tc>
          <w:tcPr>
            <w:tcW w:w="3397" w:type="dxa"/>
            <w:shd w:val="clear" w:color="auto" w:fill="F2F2F2" w:themeFill="background1" w:themeFillShade="F2"/>
          </w:tcPr>
          <w:p w14:paraId="00081DD3" w14:textId="77777777" w:rsidR="005A58FF" w:rsidRDefault="005A58FF" w:rsidP="00972AE7">
            <w:r>
              <w:t>Who do you think could be interested in using and model like this?</w:t>
            </w:r>
          </w:p>
        </w:tc>
        <w:tc>
          <w:tcPr>
            <w:tcW w:w="7059" w:type="dxa"/>
          </w:tcPr>
          <w:p w14:paraId="526CC805" w14:textId="77777777" w:rsidR="005A58FF" w:rsidRDefault="005A58FF" w:rsidP="00972AE7"/>
        </w:tc>
      </w:tr>
      <w:tr w:rsidR="005A58FF" w14:paraId="0FD63CA6" w14:textId="77777777" w:rsidTr="00972AE7">
        <w:tc>
          <w:tcPr>
            <w:tcW w:w="3397" w:type="dxa"/>
            <w:shd w:val="clear" w:color="auto" w:fill="F2F2F2" w:themeFill="background1" w:themeFillShade="F2"/>
          </w:tcPr>
          <w:p w14:paraId="358F8A4E" w14:textId="77777777" w:rsidR="005A58FF" w:rsidRDefault="005A58FF" w:rsidP="00972AE7">
            <w:r>
              <w:t>What do you think are the main advantages of using this model?</w:t>
            </w:r>
          </w:p>
        </w:tc>
        <w:tc>
          <w:tcPr>
            <w:tcW w:w="7059" w:type="dxa"/>
          </w:tcPr>
          <w:p w14:paraId="5EB99000" w14:textId="77777777" w:rsidR="005A58FF" w:rsidRDefault="005A58FF" w:rsidP="00972AE7"/>
        </w:tc>
      </w:tr>
      <w:tr w:rsidR="005A58FF" w14:paraId="071521EC" w14:textId="77777777" w:rsidTr="00972AE7">
        <w:tc>
          <w:tcPr>
            <w:tcW w:w="3397" w:type="dxa"/>
            <w:shd w:val="clear" w:color="auto" w:fill="F2F2F2" w:themeFill="background1" w:themeFillShade="F2"/>
          </w:tcPr>
          <w:p w14:paraId="28E16E51" w14:textId="77777777" w:rsidR="005A58FF" w:rsidRDefault="005A58FF" w:rsidP="00972AE7">
            <w:r>
              <w:t xml:space="preserve">What do you think could be the disadvantages (if any) of using this model? </w:t>
            </w:r>
            <w:r w:rsidRPr="00172BDE">
              <w:rPr>
                <w:i/>
                <w:iCs/>
              </w:rPr>
              <w:t>Perhaps think about this in comparison to other models have studied.</w:t>
            </w:r>
            <w:r>
              <w:t xml:space="preserve"> </w:t>
            </w:r>
          </w:p>
        </w:tc>
        <w:tc>
          <w:tcPr>
            <w:tcW w:w="7059" w:type="dxa"/>
          </w:tcPr>
          <w:p w14:paraId="6B51F43D" w14:textId="77777777" w:rsidR="005A58FF" w:rsidRDefault="005A58FF" w:rsidP="00972AE7"/>
          <w:p w14:paraId="4213A7B2" w14:textId="77777777" w:rsidR="005A58FF" w:rsidRDefault="005A58FF" w:rsidP="00972AE7"/>
        </w:tc>
      </w:tr>
      <w:tr w:rsidR="005A58FF" w14:paraId="3395D0F2" w14:textId="77777777" w:rsidTr="00972AE7">
        <w:tc>
          <w:tcPr>
            <w:tcW w:w="3397" w:type="dxa"/>
            <w:shd w:val="clear" w:color="auto" w:fill="F2F2F2" w:themeFill="background1" w:themeFillShade="F2"/>
          </w:tcPr>
          <w:p w14:paraId="50C30E6F" w14:textId="77777777" w:rsidR="005A58FF" w:rsidRDefault="005A58FF" w:rsidP="00972AE7">
            <w:r>
              <w:t xml:space="preserve">Do you think this would be a good model for you to use for your assessment? Why or why not? </w:t>
            </w:r>
          </w:p>
        </w:tc>
        <w:tc>
          <w:tcPr>
            <w:tcW w:w="7059" w:type="dxa"/>
          </w:tcPr>
          <w:p w14:paraId="660D9EE6" w14:textId="77777777" w:rsidR="005A58FF" w:rsidRDefault="005A58FF" w:rsidP="00972AE7"/>
        </w:tc>
      </w:tr>
    </w:tbl>
    <w:p w14:paraId="157DA344"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18468DB8" w14:textId="77777777" w:rsidTr="00972AE7">
        <w:tc>
          <w:tcPr>
            <w:tcW w:w="10456" w:type="dxa"/>
            <w:shd w:val="clear" w:color="auto" w:fill="002060"/>
          </w:tcPr>
          <w:p w14:paraId="0FED28E5" w14:textId="77777777" w:rsidR="005A58FF" w:rsidRPr="00830D44" w:rsidRDefault="005A58FF" w:rsidP="00972AE7">
            <w:pPr>
              <w:rPr>
                <w:sz w:val="40"/>
                <w:szCs w:val="40"/>
              </w:rPr>
            </w:pPr>
            <w:r>
              <w:rPr>
                <w:sz w:val="40"/>
                <w:szCs w:val="40"/>
              </w:rPr>
              <w:lastRenderedPageBreak/>
              <w:t xml:space="preserve">B1.3 Designing your own health or wellbeing model </w:t>
            </w:r>
          </w:p>
        </w:tc>
      </w:tr>
    </w:tbl>
    <w:p w14:paraId="65B78BFB" w14:textId="77777777" w:rsidR="005A58FF" w:rsidRDefault="005A58FF" w:rsidP="005A58FF"/>
    <w:p w14:paraId="4D82089B"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color w:val="000000" w:themeColor="text1"/>
          <w:sz w:val="22"/>
          <w:szCs w:val="22"/>
        </w:rPr>
      </w:pPr>
      <w:r w:rsidRPr="00F22B9C">
        <w:rPr>
          <w:rFonts w:ascii="Calibri" w:hAnsi="Calibri" w:cs="Calibri"/>
          <w:color w:val="000000" w:themeColor="text1"/>
          <w:sz w:val="22"/>
          <w:szCs w:val="22"/>
        </w:rPr>
        <w:t xml:space="preserve">You can work by yourself to create your model, or you can work in small groups - 3 is suggested. Your teacher will provide guidance about this.  </w:t>
      </w:r>
    </w:p>
    <w:p w14:paraId="1090F5C8"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color w:val="2D3B45"/>
          <w:sz w:val="22"/>
          <w:szCs w:val="22"/>
        </w:rPr>
      </w:pPr>
      <w:r w:rsidRPr="00F22B9C">
        <w:rPr>
          <w:rFonts w:ascii="Calibri" w:hAnsi="Calibri" w:cs="Calibri"/>
          <w:color w:val="2D3B45"/>
          <w:sz w:val="22"/>
          <w:szCs w:val="22"/>
        </w:rPr>
        <w:t>Look at a range of health models (see previous activities about Māori, Pacific and other health models).</w:t>
      </w:r>
    </w:p>
    <w:p w14:paraId="2431BA79" w14:textId="77777777" w:rsidR="005A58FF" w:rsidRPr="00F22B9C" w:rsidRDefault="005A58FF" w:rsidP="005A58FF">
      <w:pPr>
        <w:pStyle w:val="NormalWeb"/>
        <w:numPr>
          <w:ilvl w:val="0"/>
          <w:numId w:val="226"/>
        </w:numPr>
        <w:shd w:val="clear" w:color="auto" w:fill="FFFFFF"/>
        <w:spacing w:before="0" w:beforeAutospacing="0" w:after="0" w:afterAutospacing="0"/>
        <w:ind w:left="714" w:hanging="357"/>
        <w:rPr>
          <w:rFonts w:ascii="Calibri" w:hAnsi="Calibri" w:cs="Calibri"/>
          <w:color w:val="2D3B45"/>
          <w:sz w:val="22"/>
          <w:szCs w:val="22"/>
        </w:rPr>
      </w:pPr>
      <w:r w:rsidRPr="00F22B9C">
        <w:rPr>
          <w:rFonts w:ascii="Calibri" w:hAnsi="Calibri" w:cs="Calibri"/>
          <w:color w:val="2D3B45"/>
          <w:sz w:val="22"/>
          <w:szCs w:val="22"/>
        </w:rPr>
        <w:t>Note the imagery used and the relevance of this.</w:t>
      </w:r>
    </w:p>
    <w:p w14:paraId="22CB6C01" w14:textId="77777777" w:rsidR="005A58FF" w:rsidRPr="00F22B9C" w:rsidRDefault="005A58FF" w:rsidP="005A58FF">
      <w:pPr>
        <w:pStyle w:val="NormalWeb"/>
        <w:numPr>
          <w:ilvl w:val="0"/>
          <w:numId w:val="226"/>
        </w:numPr>
        <w:shd w:val="clear" w:color="auto" w:fill="FFFFFF"/>
        <w:spacing w:before="0" w:beforeAutospacing="0" w:after="0" w:afterAutospacing="0"/>
        <w:ind w:left="714" w:hanging="357"/>
        <w:rPr>
          <w:rFonts w:ascii="Calibri" w:hAnsi="Calibri" w:cs="Calibri"/>
          <w:color w:val="2D3B45"/>
          <w:sz w:val="22"/>
          <w:szCs w:val="22"/>
        </w:rPr>
      </w:pPr>
      <w:r w:rsidRPr="00F22B9C">
        <w:rPr>
          <w:rFonts w:ascii="Calibri" w:hAnsi="Calibri" w:cs="Calibri"/>
          <w:color w:val="2D3B45"/>
          <w:sz w:val="22"/>
          <w:szCs w:val="22"/>
        </w:rPr>
        <w:t>Note the dimensions and the association of these with the image.</w:t>
      </w:r>
    </w:p>
    <w:p w14:paraId="70FB371B" w14:textId="77777777" w:rsidR="005A58FF" w:rsidRPr="00F22B9C" w:rsidRDefault="005A58FF" w:rsidP="005A58FF">
      <w:pPr>
        <w:pStyle w:val="NormalWeb"/>
        <w:numPr>
          <w:ilvl w:val="0"/>
          <w:numId w:val="226"/>
        </w:numPr>
        <w:shd w:val="clear" w:color="auto" w:fill="FFFFFF"/>
        <w:spacing w:before="0" w:beforeAutospacing="0" w:after="0" w:afterAutospacing="0"/>
        <w:ind w:left="714" w:hanging="357"/>
        <w:rPr>
          <w:rFonts w:ascii="Calibri" w:hAnsi="Calibri" w:cs="Calibri"/>
          <w:color w:val="2D3B45"/>
          <w:sz w:val="22"/>
          <w:szCs w:val="22"/>
        </w:rPr>
      </w:pPr>
      <w:r w:rsidRPr="00F22B9C">
        <w:rPr>
          <w:rFonts w:ascii="Calibri" w:hAnsi="Calibri" w:cs="Calibri"/>
          <w:color w:val="2D3B45"/>
          <w:sz w:val="22"/>
          <w:szCs w:val="22"/>
        </w:rPr>
        <w:t xml:space="preserve">Note any explanations of the model – the symbolism, analogies, cultural meaning, etc. </w:t>
      </w:r>
    </w:p>
    <w:p w14:paraId="707DF15B"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color w:val="2D3B45"/>
          <w:sz w:val="22"/>
          <w:szCs w:val="22"/>
        </w:rPr>
      </w:pPr>
      <w:r>
        <w:rPr>
          <w:rFonts w:ascii="Calibri" w:hAnsi="Calibri" w:cs="Calibri"/>
          <w:color w:val="2D3B45"/>
          <w:sz w:val="22"/>
          <w:szCs w:val="22"/>
        </w:rPr>
        <w:t>T</w:t>
      </w:r>
      <w:r w:rsidRPr="00F22B9C">
        <w:rPr>
          <w:rFonts w:ascii="Calibri" w:hAnsi="Calibri" w:cs="Calibri"/>
          <w:color w:val="2D3B45"/>
          <w:sz w:val="22"/>
          <w:szCs w:val="22"/>
        </w:rPr>
        <w:t xml:space="preserve">hink about the sort of imagery that is meaningful to you. It could be: </w:t>
      </w:r>
    </w:p>
    <w:p w14:paraId="2AA1154A" w14:textId="77777777" w:rsidR="005A58FF" w:rsidRPr="00F22B9C" w:rsidRDefault="005A58FF" w:rsidP="005A58FF">
      <w:pPr>
        <w:pStyle w:val="NormalWeb"/>
        <w:numPr>
          <w:ilvl w:val="0"/>
          <w:numId w:val="227"/>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Something from nature – animal, plant, landscape/place</w:t>
      </w:r>
    </w:p>
    <w:p w14:paraId="00BA7AA6" w14:textId="77777777" w:rsidR="005A58FF" w:rsidRPr="00F22B9C" w:rsidRDefault="005A58FF" w:rsidP="005A58FF">
      <w:pPr>
        <w:pStyle w:val="NormalWeb"/>
        <w:numPr>
          <w:ilvl w:val="0"/>
          <w:numId w:val="227"/>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A traditional cultural artefact (object)</w:t>
      </w:r>
    </w:p>
    <w:p w14:paraId="0CFFDFB7" w14:textId="77777777" w:rsidR="005A58FF" w:rsidRPr="00F22B9C" w:rsidRDefault="005A58FF" w:rsidP="005A58FF">
      <w:pPr>
        <w:pStyle w:val="NormalWeb"/>
        <w:numPr>
          <w:ilvl w:val="0"/>
          <w:numId w:val="227"/>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A contemporary artefact (object)</w:t>
      </w:r>
    </w:p>
    <w:p w14:paraId="4F3625CE" w14:textId="77777777" w:rsidR="005A58FF" w:rsidRPr="00F22B9C" w:rsidRDefault="005A58FF" w:rsidP="005A58FF">
      <w:pPr>
        <w:pStyle w:val="NormalWeb"/>
        <w:numPr>
          <w:ilvl w:val="0"/>
          <w:numId w:val="227"/>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A symbolic representation – pattern, iconography</w:t>
      </w:r>
    </w:p>
    <w:p w14:paraId="6B552943" w14:textId="77777777" w:rsidR="005A58FF" w:rsidRPr="00F22B9C" w:rsidRDefault="005A58FF" w:rsidP="005A58FF">
      <w:pPr>
        <w:pStyle w:val="NormalWeb"/>
        <w:numPr>
          <w:ilvl w:val="0"/>
          <w:numId w:val="227"/>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 xml:space="preserve">Other? </w:t>
      </w:r>
    </w:p>
    <w:p w14:paraId="3D1CD432"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color w:val="2D3B45"/>
          <w:sz w:val="22"/>
          <w:szCs w:val="22"/>
        </w:rPr>
      </w:pPr>
      <w:r w:rsidRPr="00F22B9C">
        <w:rPr>
          <w:rFonts w:ascii="Calibri" w:hAnsi="Calibri" w:cs="Calibri"/>
          <w:color w:val="2D3B45"/>
          <w:sz w:val="22"/>
          <w:szCs w:val="22"/>
        </w:rPr>
        <w:t xml:space="preserve">Be thinking about how your image says something about health and wellbeing and how you will relate parts of the image to your selected dimensions to create your ‘model’. </w:t>
      </w:r>
    </w:p>
    <w:p w14:paraId="16054886"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bCs/>
          <w:color w:val="2D3B45"/>
          <w:sz w:val="22"/>
          <w:szCs w:val="22"/>
        </w:rPr>
      </w:pPr>
      <w:r w:rsidRPr="00F22B9C">
        <w:rPr>
          <w:rFonts w:ascii="Calibri" w:hAnsi="Calibri" w:cs="Calibri"/>
          <w:bCs/>
          <w:color w:val="2D3B45"/>
          <w:sz w:val="22"/>
          <w:szCs w:val="22"/>
        </w:rPr>
        <w:t xml:space="preserve">If you are working in a group, reach agreement about your selected image. </w:t>
      </w:r>
    </w:p>
    <w:p w14:paraId="63BC05A8"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color w:val="2D3B45"/>
          <w:sz w:val="22"/>
          <w:szCs w:val="22"/>
        </w:rPr>
      </w:pPr>
      <w:r w:rsidRPr="00F22B9C">
        <w:rPr>
          <w:rFonts w:ascii="Calibri" w:hAnsi="Calibri" w:cs="Calibri"/>
          <w:color w:val="2D3B45"/>
          <w:sz w:val="22"/>
          <w:szCs w:val="22"/>
        </w:rPr>
        <w:t xml:space="preserve">Discuss which dimensions of health and wellbeing are important to include. You can do this if you are designing your own model or working in a group. You can recycle ideas from existing models and/or decide your own dimensions. TRY to associate each dimension with a part of the image. If you are working in a group, reach an agreement about which dimensions your model will include.  Include a minimum of 4 dimensions – more is fine. </w:t>
      </w:r>
    </w:p>
    <w:p w14:paraId="3F31FB16"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color w:val="2D3B45"/>
          <w:sz w:val="22"/>
          <w:szCs w:val="22"/>
        </w:rPr>
      </w:pPr>
      <w:r w:rsidRPr="00F22B9C">
        <w:rPr>
          <w:rFonts w:ascii="Calibri" w:hAnsi="Calibri" w:cs="Calibri"/>
          <w:b/>
          <w:color w:val="2D3B45"/>
          <w:sz w:val="22"/>
          <w:szCs w:val="22"/>
        </w:rPr>
        <w:t>Create your model</w:t>
      </w:r>
      <w:r w:rsidRPr="00F22B9C">
        <w:rPr>
          <w:rFonts w:ascii="Calibri" w:hAnsi="Calibri" w:cs="Calibri"/>
          <w:color w:val="2D3B45"/>
          <w:sz w:val="22"/>
          <w:szCs w:val="22"/>
        </w:rPr>
        <w:t xml:space="preserve"> using the materials provided in class – or use any of your own drawing equipment. Either:</w:t>
      </w:r>
    </w:p>
    <w:p w14:paraId="7B7A5AE6" w14:textId="77777777" w:rsidR="005A58FF" w:rsidRPr="00F22B9C" w:rsidRDefault="005A58FF" w:rsidP="005A58FF">
      <w:pPr>
        <w:pStyle w:val="NormalWeb"/>
        <w:numPr>
          <w:ilvl w:val="0"/>
          <w:numId w:val="228"/>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Draw your model on paper and take a photo of it with your phone. Copy and paste the jpg image into the assessment template. OR</w:t>
      </w:r>
    </w:p>
    <w:p w14:paraId="1FFE1694" w14:textId="77777777" w:rsidR="005A58FF" w:rsidRPr="00F22B9C" w:rsidRDefault="005A58FF" w:rsidP="005A58FF">
      <w:pPr>
        <w:pStyle w:val="NormalWeb"/>
        <w:numPr>
          <w:ilvl w:val="0"/>
          <w:numId w:val="228"/>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 xml:space="preserve">Create your model digitally, save as a jpg or other format and paste this into </w:t>
      </w:r>
      <w:r>
        <w:rPr>
          <w:rFonts w:ascii="Calibri" w:hAnsi="Calibri" w:cs="Calibri"/>
          <w:color w:val="2D3B45"/>
          <w:sz w:val="22"/>
          <w:szCs w:val="22"/>
        </w:rPr>
        <w:t>your learning journal</w:t>
      </w:r>
      <w:r w:rsidRPr="00F22B9C">
        <w:rPr>
          <w:rFonts w:ascii="Calibri" w:hAnsi="Calibri" w:cs="Calibri"/>
          <w:color w:val="2D3B45"/>
          <w:sz w:val="22"/>
          <w:szCs w:val="22"/>
        </w:rPr>
        <w:t xml:space="preserve">. </w:t>
      </w:r>
    </w:p>
    <w:p w14:paraId="71B4EA54" w14:textId="77777777" w:rsidR="005A58FF" w:rsidRPr="00F22B9C" w:rsidRDefault="005A58FF" w:rsidP="005A58FF">
      <w:pPr>
        <w:pStyle w:val="NormalWeb"/>
        <w:shd w:val="clear" w:color="auto" w:fill="FFFFFF"/>
        <w:spacing w:before="0" w:beforeAutospacing="0" w:after="0" w:afterAutospacing="0"/>
        <w:rPr>
          <w:rFonts w:ascii="Calibri" w:hAnsi="Calibri" w:cs="Calibri"/>
          <w:color w:val="2D3B45"/>
          <w:sz w:val="22"/>
          <w:szCs w:val="22"/>
        </w:rPr>
      </w:pPr>
    </w:p>
    <w:p w14:paraId="448E8C0E" w14:textId="77777777" w:rsidR="005A58FF" w:rsidRPr="00F22B9C" w:rsidRDefault="005A58FF" w:rsidP="005A58FF">
      <w:pPr>
        <w:pStyle w:val="NormalWeb"/>
        <w:numPr>
          <w:ilvl w:val="0"/>
          <w:numId w:val="225"/>
        </w:numPr>
        <w:shd w:val="clear" w:color="auto" w:fill="FFFFFF"/>
        <w:spacing w:before="0" w:beforeAutospacing="0" w:after="0" w:afterAutospacing="0"/>
        <w:rPr>
          <w:rFonts w:ascii="Calibri" w:hAnsi="Calibri" w:cs="Calibri"/>
          <w:color w:val="2D3B45"/>
          <w:sz w:val="22"/>
          <w:szCs w:val="22"/>
        </w:rPr>
      </w:pPr>
      <w:r w:rsidRPr="00F22B9C">
        <w:rPr>
          <w:rFonts w:ascii="Calibri" w:hAnsi="Calibri" w:cs="Calibri"/>
          <w:b/>
          <w:bCs/>
          <w:color w:val="2D3B45"/>
          <w:sz w:val="22"/>
          <w:szCs w:val="22"/>
        </w:rPr>
        <w:t>Name your model</w:t>
      </w:r>
      <w:r w:rsidRPr="00F22B9C">
        <w:rPr>
          <w:rFonts w:ascii="Calibri" w:hAnsi="Calibri" w:cs="Calibri"/>
          <w:color w:val="2D3B45"/>
          <w:sz w:val="22"/>
          <w:szCs w:val="22"/>
        </w:rPr>
        <w:t xml:space="preserve"> – something that captures the nature of the image or the reason for it. </w:t>
      </w:r>
    </w:p>
    <w:p w14:paraId="2B9FD286" w14:textId="77777777" w:rsidR="005A58FF" w:rsidRPr="00F22B9C" w:rsidRDefault="005A58FF" w:rsidP="005A58FF">
      <w:pPr>
        <w:pStyle w:val="NormalWeb"/>
        <w:numPr>
          <w:ilvl w:val="0"/>
          <w:numId w:val="225"/>
        </w:numPr>
        <w:shd w:val="clear" w:color="auto" w:fill="FFFFFF"/>
        <w:spacing w:before="180" w:beforeAutospacing="0" w:after="180" w:afterAutospacing="0"/>
        <w:rPr>
          <w:rFonts w:ascii="Calibri" w:hAnsi="Calibri" w:cs="Calibri"/>
          <w:b/>
          <w:color w:val="2D3B45"/>
          <w:sz w:val="22"/>
          <w:szCs w:val="22"/>
        </w:rPr>
      </w:pPr>
      <w:r w:rsidRPr="00F22B9C">
        <w:rPr>
          <w:rFonts w:ascii="Calibri" w:hAnsi="Calibri" w:cs="Calibri"/>
          <w:b/>
          <w:color w:val="2D3B45"/>
          <w:sz w:val="22"/>
          <w:szCs w:val="22"/>
        </w:rPr>
        <w:t>Other points:</w:t>
      </w:r>
    </w:p>
    <w:p w14:paraId="2D5C2590" w14:textId="77777777" w:rsidR="005A58FF" w:rsidRPr="00F22B9C" w:rsidRDefault="005A58FF" w:rsidP="005A58FF">
      <w:pPr>
        <w:pStyle w:val="NormalWeb"/>
        <w:numPr>
          <w:ilvl w:val="0"/>
          <w:numId w:val="229"/>
        </w:numPr>
        <w:shd w:val="clear" w:color="auto" w:fill="FFFFFF"/>
        <w:spacing w:before="0" w:beforeAutospacing="0" w:after="0" w:afterAutospacing="0"/>
        <w:ind w:left="1434" w:hanging="357"/>
        <w:rPr>
          <w:rFonts w:ascii="Calibri" w:hAnsi="Calibri" w:cs="Calibri"/>
          <w:color w:val="2D3B45"/>
          <w:sz w:val="22"/>
          <w:szCs w:val="22"/>
        </w:rPr>
      </w:pPr>
      <w:r w:rsidRPr="00F22B9C">
        <w:rPr>
          <w:rFonts w:ascii="Calibri" w:hAnsi="Calibri" w:cs="Calibri"/>
          <w:color w:val="2D3B45"/>
          <w:sz w:val="22"/>
          <w:szCs w:val="22"/>
        </w:rPr>
        <w:t xml:space="preserve">Use own/home languages if you wish. </w:t>
      </w:r>
      <w:r>
        <w:rPr>
          <w:rFonts w:ascii="Calibri" w:hAnsi="Calibri" w:cs="Calibri"/>
          <w:color w:val="2D3B45"/>
          <w:sz w:val="22"/>
          <w:szCs w:val="22"/>
        </w:rPr>
        <w:t>Pr</w:t>
      </w:r>
      <w:r w:rsidRPr="00F22B9C">
        <w:rPr>
          <w:rFonts w:ascii="Calibri" w:hAnsi="Calibri" w:cs="Calibri"/>
          <w:color w:val="2D3B45"/>
          <w:sz w:val="22"/>
          <w:szCs w:val="22"/>
        </w:rPr>
        <w:t xml:space="preserve">ovide a translation/key to support others to understand your model. </w:t>
      </w:r>
    </w:p>
    <w:p w14:paraId="4319D8B5" w14:textId="77777777" w:rsidR="005A58FF" w:rsidRPr="00F22B9C" w:rsidRDefault="005A58FF" w:rsidP="005A58FF">
      <w:pPr>
        <w:pStyle w:val="NormalWeb"/>
        <w:shd w:val="clear" w:color="auto" w:fill="FFFFFF"/>
        <w:spacing w:before="0" w:beforeAutospacing="0" w:after="0" w:afterAutospacing="0"/>
        <w:rPr>
          <w:rFonts w:ascii="Calibri" w:hAnsi="Calibri" w:cs="Calibri"/>
          <w:color w:val="2D3B45"/>
          <w:sz w:val="22"/>
          <w:szCs w:val="22"/>
        </w:rPr>
      </w:pPr>
    </w:p>
    <w:p w14:paraId="519B77F6" w14:textId="77777777" w:rsidR="005A58FF" w:rsidRDefault="005A58FF" w:rsidP="005A58FF">
      <w:pPr>
        <w:pStyle w:val="NormalWeb"/>
        <w:numPr>
          <w:ilvl w:val="0"/>
          <w:numId w:val="225"/>
        </w:numPr>
        <w:shd w:val="clear" w:color="auto" w:fill="FFFFFF"/>
        <w:spacing w:before="0" w:beforeAutospacing="0" w:after="0" w:afterAutospacing="0"/>
        <w:rPr>
          <w:rFonts w:ascii="Calibri" w:hAnsi="Calibri" w:cs="Calibri"/>
          <w:color w:val="2D3B45"/>
          <w:sz w:val="22"/>
          <w:szCs w:val="22"/>
        </w:rPr>
      </w:pPr>
      <w:r w:rsidRPr="00F22B9C">
        <w:rPr>
          <w:rFonts w:ascii="Calibri" w:hAnsi="Calibri" w:cs="Calibri"/>
          <w:color w:val="2D3B45"/>
          <w:sz w:val="22"/>
          <w:szCs w:val="22"/>
        </w:rPr>
        <w:t xml:space="preserve">Make notes about the reasons for your design decisions. </w:t>
      </w:r>
    </w:p>
    <w:p w14:paraId="5455FAE6" w14:textId="77777777" w:rsidR="005A58FF" w:rsidRDefault="005A58FF" w:rsidP="005A58FF">
      <w:pPr>
        <w:pStyle w:val="NormalWeb"/>
        <w:shd w:val="clear" w:color="auto" w:fill="FFFFFF"/>
        <w:spacing w:before="0" w:beforeAutospacing="0" w:after="0" w:afterAutospacing="0"/>
        <w:ind w:left="360"/>
        <w:rPr>
          <w:rFonts w:ascii="Calibri" w:hAnsi="Calibri" w:cs="Calibri"/>
          <w:color w:val="2D3B45"/>
          <w:sz w:val="22"/>
          <w:szCs w:val="22"/>
        </w:rPr>
      </w:pPr>
    </w:p>
    <w:tbl>
      <w:tblPr>
        <w:tblStyle w:val="TableGrid"/>
        <w:tblW w:w="0" w:type="auto"/>
        <w:tblLook w:val="04A0" w:firstRow="1" w:lastRow="0" w:firstColumn="1" w:lastColumn="0" w:noHBand="0" w:noVBand="1"/>
      </w:tblPr>
      <w:tblGrid>
        <w:gridCol w:w="10456"/>
      </w:tblGrid>
      <w:tr w:rsidR="005A58FF" w14:paraId="68F4013C" w14:textId="77777777" w:rsidTr="00972AE7">
        <w:tc>
          <w:tcPr>
            <w:tcW w:w="10456" w:type="dxa"/>
          </w:tcPr>
          <w:p w14:paraId="01871DEE" w14:textId="77777777" w:rsidR="005A58FF" w:rsidRDefault="005A58FF" w:rsidP="00972AE7">
            <w:pPr>
              <w:pStyle w:val="NormalWeb"/>
              <w:spacing w:before="0" w:beforeAutospacing="0" w:after="0" w:afterAutospacing="0"/>
              <w:rPr>
                <w:rFonts w:ascii="Calibri" w:hAnsi="Calibri" w:cs="Calibri"/>
                <w:color w:val="2D3B45"/>
                <w:sz w:val="22"/>
                <w:szCs w:val="22"/>
              </w:rPr>
            </w:pPr>
            <w:bookmarkStart w:id="19" w:name="_Hlk152163352"/>
          </w:p>
          <w:p w14:paraId="3793D4CE" w14:textId="77777777" w:rsidR="005A58FF" w:rsidRDefault="005A58FF" w:rsidP="00972AE7">
            <w:pPr>
              <w:pStyle w:val="NormalWeb"/>
              <w:spacing w:before="0" w:beforeAutospacing="0" w:after="0" w:afterAutospacing="0"/>
              <w:rPr>
                <w:rFonts w:ascii="Calibri" w:hAnsi="Calibri" w:cs="Calibri"/>
                <w:color w:val="2D3B45"/>
                <w:sz w:val="22"/>
                <w:szCs w:val="22"/>
              </w:rPr>
            </w:pPr>
          </w:p>
          <w:p w14:paraId="3D57B628" w14:textId="77777777" w:rsidR="005A58FF" w:rsidRDefault="005A58FF" w:rsidP="00972AE7">
            <w:pPr>
              <w:pStyle w:val="NormalWeb"/>
              <w:spacing w:before="0" w:beforeAutospacing="0" w:after="0" w:afterAutospacing="0"/>
              <w:rPr>
                <w:rFonts w:ascii="Calibri" w:hAnsi="Calibri" w:cs="Calibri"/>
                <w:color w:val="2D3B45"/>
                <w:sz w:val="22"/>
                <w:szCs w:val="22"/>
              </w:rPr>
            </w:pPr>
          </w:p>
        </w:tc>
      </w:tr>
      <w:bookmarkEnd w:id="19"/>
    </w:tbl>
    <w:p w14:paraId="73E0396E" w14:textId="77777777" w:rsidR="005A58FF" w:rsidRDefault="005A58FF" w:rsidP="005A58FF">
      <w:pPr>
        <w:pStyle w:val="NormalWeb"/>
        <w:shd w:val="clear" w:color="auto" w:fill="FFFFFF"/>
        <w:spacing w:before="0" w:beforeAutospacing="0" w:after="0" w:afterAutospacing="0"/>
        <w:rPr>
          <w:rFonts w:ascii="Calibri" w:hAnsi="Calibri" w:cs="Calibri"/>
          <w:color w:val="2D3B45"/>
          <w:sz w:val="22"/>
          <w:szCs w:val="22"/>
        </w:rPr>
      </w:pPr>
    </w:p>
    <w:p w14:paraId="7C081A9B" w14:textId="77777777" w:rsidR="005A58FF" w:rsidRPr="00F22B9C" w:rsidRDefault="005A58FF" w:rsidP="005A58FF">
      <w:pPr>
        <w:pStyle w:val="NormalWeb"/>
        <w:numPr>
          <w:ilvl w:val="0"/>
          <w:numId w:val="225"/>
        </w:numPr>
        <w:shd w:val="clear" w:color="auto" w:fill="FFFFFF"/>
        <w:spacing w:before="0" w:beforeAutospacing="0" w:after="0" w:afterAutospacing="0"/>
        <w:rPr>
          <w:rStyle w:val="Strong"/>
          <w:rFonts w:ascii="Calibri" w:hAnsi="Calibri" w:cs="Calibri"/>
          <w:b w:val="0"/>
          <w:bCs w:val="0"/>
          <w:color w:val="2D3B45"/>
          <w:sz w:val="22"/>
          <w:szCs w:val="22"/>
        </w:rPr>
      </w:pPr>
      <w:r>
        <w:rPr>
          <w:rStyle w:val="Strong"/>
          <w:rFonts w:ascii="Calibri" w:hAnsi="Calibri" w:cs="Calibri"/>
          <w:color w:val="2D3B45"/>
          <w:sz w:val="22"/>
          <w:szCs w:val="22"/>
        </w:rPr>
        <w:t xml:space="preserve">Describe how the various dimensions of your model relate to aspects of your wellbeing. </w:t>
      </w:r>
    </w:p>
    <w:p w14:paraId="5DF1B101"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39E9A4FE" w14:textId="77777777" w:rsidTr="00972AE7">
        <w:tc>
          <w:tcPr>
            <w:tcW w:w="10456" w:type="dxa"/>
          </w:tcPr>
          <w:p w14:paraId="1C206794" w14:textId="77777777" w:rsidR="005A58FF" w:rsidRDefault="005A58FF" w:rsidP="00972AE7">
            <w:pPr>
              <w:pStyle w:val="NormalWeb"/>
              <w:spacing w:before="0" w:beforeAutospacing="0" w:after="0" w:afterAutospacing="0"/>
              <w:rPr>
                <w:rFonts w:ascii="Calibri" w:hAnsi="Calibri" w:cs="Calibri"/>
                <w:color w:val="2D3B45"/>
                <w:sz w:val="22"/>
                <w:szCs w:val="22"/>
              </w:rPr>
            </w:pPr>
          </w:p>
          <w:p w14:paraId="2232680B" w14:textId="77777777" w:rsidR="005A58FF" w:rsidRDefault="005A58FF" w:rsidP="00972AE7">
            <w:pPr>
              <w:pStyle w:val="NormalWeb"/>
              <w:spacing w:before="0" w:beforeAutospacing="0" w:after="0" w:afterAutospacing="0"/>
              <w:rPr>
                <w:rFonts w:ascii="Calibri" w:hAnsi="Calibri" w:cs="Calibri"/>
                <w:color w:val="2D3B45"/>
                <w:sz w:val="22"/>
                <w:szCs w:val="22"/>
              </w:rPr>
            </w:pPr>
          </w:p>
          <w:p w14:paraId="02CE2838" w14:textId="77777777" w:rsidR="005A58FF" w:rsidRDefault="005A58FF" w:rsidP="00972AE7">
            <w:pPr>
              <w:pStyle w:val="NormalWeb"/>
              <w:spacing w:before="0" w:beforeAutospacing="0" w:after="0" w:afterAutospacing="0"/>
              <w:rPr>
                <w:rFonts w:ascii="Calibri" w:hAnsi="Calibri" w:cs="Calibri"/>
                <w:color w:val="2D3B45"/>
                <w:sz w:val="22"/>
                <w:szCs w:val="22"/>
              </w:rPr>
            </w:pPr>
          </w:p>
        </w:tc>
      </w:tr>
    </w:tbl>
    <w:p w14:paraId="536B640A"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75B380FD" w14:textId="77777777" w:rsidTr="00972AE7">
        <w:tc>
          <w:tcPr>
            <w:tcW w:w="10456" w:type="dxa"/>
            <w:shd w:val="clear" w:color="auto" w:fill="002060"/>
          </w:tcPr>
          <w:p w14:paraId="59E9B437" w14:textId="77777777" w:rsidR="005A58FF" w:rsidRPr="00830D44" w:rsidRDefault="005A58FF" w:rsidP="00972AE7">
            <w:pPr>
              <w:rPr>
                <w:sz w:val="40"/>
                <w:szCs w:val="40"/>
              </w:rPr>
            </w:pPr>
            <w:bookmarkStart w:id="20" w:name="_Hlk157328760"/>
            <w:r>
              <w:rPr>
                <w:sz w:val="40"/>
                <w:szCs w:val="40"/>
              </w:rPr>
              <w:lastRenderedPageBreak/>
              <w:t xml:space="preserve">B1.4.1.  Te ao Māori concepts – whanaungatanga </w:t>
            </w:r>
          </w:p>
        </w:tc>
      </w:tr>
      <w:bookmarkEnd w:id="20"/>
    </w:tbl>
    <w:p w14:paraId="0268500B" w14:textId="77777777" w:rsidR="005A58FF" w:rsidRDefault="005A58FF" w:rsidP="005A58FF"/>
    <w:p w14:paraId="76D35949" w14:textId="77777777" w:rsidR="005A58FF" w:rsidRPr="009351A0" w:rsidRDefault="005A58FF" w:rsidP="005A58FF">
      <w:pPr>
        <w:rPr>
          <w:color w:val="002060"/>
          <w:sz w:val="28"/>
          <w:szCs w:val="28"/>
        </w:rPr>
      </w:pPr>
      <w:bookmarkStart w:id="21" w:name="_Hlk157692858"/>
      <w:r w:rsidRPr="009351A0">
        <w:rPr>
          <w:color w:val="002060"/>
          <w:sz w:val="28"/>
          <w:szCs w:val="28"/>
        </w:rPr>
        <w:t xml:space="preserve">Whanaungatanga </w:t>
      </w:r>
    </w:p>
    <w:tbl>
      <w:tblPr>
        <w:tblStyle w:val="TableGrid"/>
        <w:tblW w:w="0" w:type="auto"/>
        <w:tblLook w:val="04A0" w:firstRow="1" w:lastRow="0" w:firstColumn="1" w:lastColumn="0" w:noHBand="0" w:noVBand="1"/>
      </w:tblPr>
      <w:tblGrid>
        <w:gridCol w:w="10456"/>
      </w:tblGrid>
      <w:tr w:rsidR="005A58FF" w14:paraId="28817F56" w14:textId="77777777" w:rsidTr="00972AE7">
        <w:tc>
          <w:tcPr>
            <w:tcW w:w="10456" w:type="dxa"/>
            <w:shd w:val="clear" w:color="auto" w:fill="F2F2F2" w:themeFill="background1" w:themeFillShade="F2"/>
          </w:tcPr>
          <w:p w14:paraId="25153491" w14:textId="77777777" w:rsidR="005A58FF" w:rsidRDefault="005A58FF" w:rsidP="00972AE7">
            <w:pPr>
              <w:rPr>
                <w:b/>
                <w:bCs/>
              </w:rPr>
            </w:pPr>
            <w:r w:rsidRPr="009351A0">
              <w:rPr>
                <w:b/>
                <w:bCs/>
              </w:rPr>
              <w:t>Te Aka Māori dictionary definition:</w:t>
            </w:r>
            <w:r w:rsidRPr="009351A0">
              <w:t xml:space="preserve"> </w:t>
            </w:r>
            <w:r w:rsidRPr="009351A0">
              <w:rPr>
                <w:i/>
                <w:iCs/>
              </w:rPr>
              <w:t xml:space="preserve"> relationship, kinship, sense of family connection - a relationship through shared experiences and working together which provides people with a sense of belonging. It develops as a result of kinship rights and obligations, which also serve to strengthen each member of the kin group. It also extends to others to whom one develops a close familial, friendship or reciprocal relationship</w:t>
            </w:r>
            <w:r w:rsidRPr="009351A0">
              <w:rPr>
                <w:b/>
                <w:bCs/>
              </w:rPr>
              <w:t>.</w:t>
            </w:r>
          </w:p>
          <w:p w14:paraId="398E7093" w14:textId="77777777" w:rsidR="005A58FF" w:rsidRDefault="005A58FF" w:rsidP="00972AE7">
            <w:pPr>
              <w:rPr>
                <w:b/>
                <w:bCs/>
              </w:rPr>
            </w:pPr>
          </w:p>
        </w:tc>
      </w:tr>
    </w:tbl>
    <w:p w14:paraId="0AFEC81C" w14:textId="77777777" w:rsidR="005A58FF" w:rsidRDefault="005A58FF" w:rsidP="005A58FF">
      <w:pPr>
        <w:rPr>
          <w:b/>
          <w:bCs/>
        </w:rPr>
      </w:pPr>
    </w:p>
    <w:p w14:paraId="6B4F80AF" w14:textId="77777777" w:rsidR="005A58FF" w:rsidRDefault="005A58FF" w:rsidP="005A58FF">
      <w:r w:rsidRPr="00C2279B">
        <w:rPr>
          <w:b/>
          <w:bCs/>
        </w:rPr>
        <w:t xml:space="preserve">Find 3 more definitions of </w:t>
      </w:r>
      <w:r>
        <w:rPr>
          <w:b/>
          <w:bCs/>
        </w:rPr>
        <w:t>whanaungatanga</w:t>
      </w:r>
      <w:r w:rsidRPr="00C2279B">
        <w:rPr>
          <w:b/>
          <w:bCs/>
        </w:rPr>
        <w:t>.</w:t>
      </w:r>
      <w:r>
        <w:t xml:space="preserve"> Note the source of this information. Try to find at least one definition from a source (a group or and organisation’s website) close to where you live or go to school. </w:t>
      </w:r>
    </w:p>
    <w:tbl>
      <w:tblPr>
        <w:tblStyle w:val="TableGrid"/>
        <w:tblW w:w="0" w:type="auto"/>
        <w:tblLook w:val="04A0" w:firstRow="1" w:lastRow="0" w:firstColumn="1" w:lastColumn="0" w:noHBand="0" w:noVBand="1"/>
      </w:tblPr>
      <w:tblGrid>
        <w:gridCol w:w="5228"/>
        <w:gridCol w:w="5228"/>
      </w:tblGrid>
      <w:tr w:rsidR="005A58FF" w14:paraId="62A75CA2" w14:textId="77777777" w:rsidTr="00972AE7">
        <w:tc>
          <w:tcPr>
            <w:tcW w:w="5228" w:type="dxa"/>
            <w:shd w:val="clear" w:color="auto" w:fill="002060"/>
          </w:tcPr>
          <w:p w14:paraId="6408A159" w14:textId="77777777" w:rsidR="005A58FF" w:rsidRDefault="005A58FF" w:rsidP="00972AE7">
            <w:r>
              <w:t>Definition</w:t>
            </w:r>
          </w:p>
        </w:tc>
        <w:tc>
          <w:tcPr>
            <w:tcW w:w="5228" w:type="dxa"/>
            <w:shd w:val="clear" w:color="auto" w:fill="002060"/>
          </w:tcPr>
          <w:p w14:paraId="3A22C333" w14:textId="77777777" w:rsidR="005A58FF" w:rsidRDefault="005A58FF" w:rsidP="00972AE7">
            <w:r>
              <w:t xml:space="preserve">Source </w:t>
            </w:r>
          </w:p>
        </w:tc>
      </w:tr>
      <w:tr w:rsidR="005A58FF" w14:paraId="2BFB6D3C" w14:textId="77777777" w:rsidTr="00972AE7">
        <w:tc>
          <w:tcPr>
            <w:tcW w:w="5228" w:type="dxa"/>
          </w:tcPr>
          <w:p w14:paraId="49999C47" w14:textId="77777777" w:rsidR="005A58FF" w:rsidRDefault="005A58FF" w:rsidP="00972AE7">
            <w:r>
              <w:t>1</w:t>
            </w:r>
          </w:p>
          <w:p w14:paraId="250D1913" w14:textId="77777777" w:rsidR="005A58FF" w:rsidRDefault="005A58FF" w:rsidP="00972AE7"/>
        </w:tc>
        <w:tc>
          <w:tcPr>
            <w:tcW w:w="5228" w:type="dxa"/>
          </w:tcPr>
          <w:p w14:paraId="0287BA1C" w14:textId="77777777" w:rsidR="005A58FF" w:rsidRDefault="005A58FF" w:rsidP="00972AE7"/>
        </w:tc>
      </w:tr>
      <w:tr w:rsidR="005A58FF" w14:paraId="32A0D35E" w14:textId="77777777" w:rsidTr="00972AE7">
        <w:tc>
          <w:tcPr>
            <w:tcW w:w="5228" w:type="dxa"/>
          </w:tcPr>
          <w:p w14:paraId="679A5EF4" w14:textId="77777777" w:rsidR="005A58FF" w:rsidRDefault="005A58FF" w:rsidP="00972AE7">
            <w:r>
              <w:t>2</w:t>
            </w:r>
          </w:p>
          <w:p w14:paraId="2839A46A" w14:textId="77777777" w:rsidR="005A58FF" w:rsidRDefault="005A58FF" w:rsidP="00972AE7"/>
        </w:tc>
        <w:tc>
          <w:tcPr>
            <w:tcW w:w="5228" w:type="dxa"/>
          </w:tcPr>
          <w:p w14:paraId="46652DF4" w14:textId="77777777" w:rsidR="005A58FF" w:rsidRDefault="005A58FF" w:rsidP="00972AE7"/>
        </w:tc>
      </w:tr>
      <w:tr w:rsidR="005A58FF" w14:paraId="564CBD58" w14:textId="77777777" w:rsidTr="00972AE7">
        <w:tc>
          <w:tcPr>
            <w:tcW w:w="5228" w:type="dxa"/>
          </w:tcPr>
          <w:p w14:paraId="5ED97BF0" w14:textId="77777777" w:rsidR="005A58FF" w:rsidRDefault="005A58FF" w:rsidP="00972AE7">
            <w:r>
              <w:t>3</w:t>
            </w:r>
          </w:p>
          <w:p w14:paraId="58748844" w14:textId="77777777" w:rsidR="005A58FF" w:rsidRDefault="005A58FF" w:rsidP="00972AE7"/>
        </w:tc>
        <w:tc>
          <w:tcPr>
            <w:tcW w:w="5228" w:type="dxa"/>
          </w:tcPr>
          <w:p w14:paraId="099C8FFE" w14:textId="77777777" w:rsidR="005A58FF" w:rsidRDefault="005A58FF" w:rsidP="00972AE7"/>
        </w:tc>
      </w:tr>
    </w:tbl>
    <w:p w14:paraId="5908AA0A" w14:textId="77777777" w:rsidR="005A58FF" w:rsidRDefault="005A58FF" w:rsidP="005A58FF"/>
    <w:p w14:paraId="3C703001" w14:textId="77777777" w:rsidR="005A58FF" w:rsidRDefault="005A58FF" w:rsidP="005A58FF">
      <w:r>
        <w:t>Select one of the health models you have studied.</w:t>
      </w:r>
    </w:p>
    <w:tbl>
      <w:tblPr>
        <w:tblStyle w:val="TableGrid"/>
        <w:tblW w:w="0" w:type="auto"/>
        <w:tblLook w:val="04A0" w:firstRow="1" w:lastRow="0" w:firstColumn="1" w:lastColumn="0" w:noHBand="0" w:noVBand="1"/>
      </w:tblPr>
      <w:tblGrid>
        <w:gridCol w:w="5228"/>
        <w:gridCol w:w="5228"/>
      </w:tblGrid>
      <w:tr w:rsidR="005A58FF" w14:paraId="2EAEEEBD" w14:textId="77777777" w:rsidTr="00972AE7">
        <w:tc>
          <w:tcPr>
            <w:tcW w:w="5228" w:type="dxa"/>
            <w:shd w:val="clear" w:color="auto" w:fill="F2F2F2" w:themeFill="background1" w:themeFillShade="F2"/>
          </w:tcPr>
          <w:p w14:paraId="36EE5F32" w14:textId="77777777" w:rsidR="005A58FF" w:rsidRPr="00D56517" w:rsidRDefault="005A58FF" w:rsidP="00972AE7">
            <w:pPr>
              <w:rPr>
                <w:b/>
                <w:bCs/>
              </w:rPr>
            </w:pPr>
            <w:r w:rsidRPr="00D56517">
              <w:rPr>
                <w:b/>
                <w:bCs/>
              </w:rPr>
              <w:t xml:space="preserve">Name of </w:t>
            </w:r>
            <w:r>
              <w:rPr>
                <w:b/>
                <w:bCs/>
              </w:rPr>
              <w:t xml:space="preserve">health </w:t>
            </w:r>
            <w:r w:rsidRPr="00D56517">
              <w:rPr>
                <w:b/>
                <w:bCs/>
              </w:rPr>
              <w:t>model</w:t>
            </w:r>
          </w:p>
          <w:p w14:paraId="71C6C9EB" w14:textId="77777777" w:rsidR="005A58FF" w:rsidRDefault="005A58FF" w:rsidP="00972AE7"/>
        </w:tc>
        <w:tc>
          <w:tcPr>
            <w:tcW w:w="5228" w:type="dxa"/>
          </w:tcPr>
          <w:p w14:paraId="723D2485" w14:textId="77777777" w:rsidR="005A58FF" w:rsidRDefault="005A58FF" w:rsidP="00972AE7"/>
        </w:tc>
      </w:tr>
      <w:tr w:rsidR="005A58FF" w14:paraId="5FC71724" w14:textId="77777777" w:rsidTr="00972AE7">
        <w:tc>
          <w:tcPr>
            <w:tcW w:w="5228" w:type="dxa"/>
            <w:shd w:val="clear" w:color="auto" w:fill="002060"/>
          </w:tcPr>
          <w:p w14:paraId="08099C35" w14:textId="77777777" w:rsidR="005A58FF" w:rsidRPr="00D56517" w:rsidRDefault="005A58FF" w:rsidP="00972AE7">
            <w:pPr>
              <w:rPr>
                <w:b/>
                <w:bCs/>
              </w:rPr>
            </w:pPr>
            <w:r w:rsidRPr="00D56517">
              <w:rPr>
                <w:b/>
                <w:bCs/>
              </w:rPr>
              <w:t>Main aspects/parts/dimensions of the model (list these in the rows below)</w:t>
            </w:r>
          </w:p>
          <w:p w14:paraId="73BA6508" w14:textId="77777777" w:rsidR="005A58FF" w:rsidRDefault="005A58FF" w:rsidP="00972AE7"/>
        </w:tc>
        <w:tc>
          <w:tcPr>
            <w:tcW w:w="5228" w:type="dxa"/>
            <w:shd w:val="clear" w:color="auto" w:fill="002060"/>
          </w:tcPr>
          <w:p w14:paraId="50C2E48F" w14:textId="77777777" w:rsidR="005A58FF" w:rsidRPr="00D56517" w:rsidRDefault="005A58FF" w:rsidP="00972AE7">
            <w:pPr>
              <w:rPr>
                <w:b/>
                <w:bCs/>
              </w:rPr>
            </w:pPr>
            <w:r>
              <w:rPr>
                <w:b/>
                <w:bCs/>
              </w:rPr>
              <w:t>Describe h</w:t>
            </w:r>
            <w:r w:rsidRPr="00D56517">
              <w:rPr>
                <w:b/>
                <w:bCs/>
              </w:rPr>
              <w:t xml:space="preserve">ow a sense of </w:t>
            </w:r>
            <w:r>
              <w:rPr>
                <w:b/>
                <w:bCs/>
              </w:rPr>
              <w:t>whanaungatanga</w:t>
            </w:r>
            <w:r w:rsidRPr="00D56517">
              <w:rPr>
                <w:b/>
                <w:bCs/>
              </w:rPr>
              <w:t xml:space="preserve"> relates to each of these directly or indirectly.</w:t>
            </w:r>
          </w:p>
        </w:tc>
      </w:tr>
      <w:tr w:rsidR="005A58FF" w14:paraId="215EFB9C" w14:textId="77777777" w:rsidTr="00972AE7">
        <w:tc>
          <w:tcPr>
            <w:tcW w:w="5228" w:type="dxa"/>
          </w:tcPr>
          <w:p w14:paraId="73CFAE12" w14:textId="77777777" w:rsidR="005A58FF" w:rsidRDefault="005A58FF" w:rsidP="00972AE7"/>
          <w:p w14:paraId="0155DB42" w14:textId="77777777" w:rsidR="005A58FF" w:rsidRDefault="005A58FF" w:rsidP="00972AE7"/>
        </w:tc>
        <w:tc>
          <w:tcPr>
            <w:tcW w:w="5228" w:type="dxa"/>
          </w:tcPr>
          <w:p w14:paraId="55C92A0C" w14:textId="77777777" w:rsidR="005A58FF" w:rsidRDefault="005A58FF" w:rsidP="00972AE7"/>
        </w:tc>
      </w:tr>
      <w:tr w:rsidR="005A58FF" w14:paraId="237238EE" w14:textId="77777777" w:rsidTr="00972AE7">
        <w:tc>
          <w:tcPr>
            <w:tcW w:w="5228" w:type="dxa"/>
          </w:tcPr>
          <w:p w14:paraId="53E7482B" w14:textId="77777777" w:rsidR="005A58FF" w:rsidRDefault="005A58FF" w:rsidP="00972AE7"/>
          <w:p w14:paraId="6AC871CF" w14:textId="77777777" w:rsidR="005A58FF" w:rsidRDefault="005A58FF" w:rsidP="00972AE7">
            <w:r>
              <w:t xml:space="preserve"> </w:t>
            </w:r>
          </w:p>
        </w:tc>
        <w:tc>
          <w:tcPr>
            <w:tcW w:w="5228" w:type="dxa"/>
          </w:tcPr>
          <w:p w14:paraId="26C30A63" w14:textId="77777777" w:rsidR="005A58FF" w:rsidRDefault="005A58FF" w:rsidP="00972AE7"/>
        </w:tc>
      </w:tr>
      <w:tr w:rsidR="005A58FF" w14:paraId="67BE8B3D" w14:textId="77777777" w:rsidTr="00972AE7">
        <w:tc>
          <w:tcPr>
            <w:tcW w:w="5228" w:type="dxa"/>
          </w:tcPr>
          <w:p w14:paraId="6FFEC871" w14:textId="77777777" w:rsidR="005A58FF" w:rsidRDefault="005A58FF" w:rsidP="00972AE7"/>
          <w:p w14:paraId="1C5C89EB" w14:textId="77777777" w:rsidR="005A58FF" w:rsidRDefault="005A58FF" w:rsidP="00972AE7"/>
        </w:tc>
        <w:tc>
          <w:tcPr>
            <w:tcW w:w="5228" w:type="dxa"/>
          </w:tcPr>
          <w:p w14:paraId="2523C162" w14:textId="77777777" w:rsidR="005A58FF" w:rsidRDefault="005A58FF" w:rsidP="00972AE7"/>
        </w:tc>
      </w:tr>
      <w:tr w:rsidR="005A58FF" w14:paraId="40804502" w14:textId="77777777" w:rsidTr="00972AE7">
        <w:tc>
          <w:tcPr>
            <w:tcW w:w="5228" w:type="dxa"/>
          </w:tcPr>
          <w:p w14:paraId="13F09DAC" w14:textId="77777777" w:rsidR="005A58FF" w:rsidRDefault="005A58FF" w:rsidP="00972AE7"/>
          <w:p w14:paraId="10DD824A" w14:textId="77777777" w:rsidR="005A58FF" w:rsidRDefault="005A58FF" w:rsidP="00972AE7"/>
        </w:tc>
        <w:tc>
          <w:tcPr>
            <w:tcW w:w="5228" w:type="dxa"/>
          </w:tcPr>
          <w:p w14:paraId="1CDC0A35" w14:textId="77777777" w:rsidR="005A58FF" w:rsidRDefault="005A58FF" w:rsidP="00972AE7"/>
        </w:tc>
      </w:tr>
      <w:tr w:rsidR="005A58FF" w14:paraId="09EFF0E2" w14:textId="77777777" w:rsidTr="00972AE7">
        <w:tc>
          <w:tcPr>
            <w:tcW w:w="5228" w:type="dxa"/>
          </w:tcPr>
          <w:p w14:paraId="13E42895" w14:textId="77777777" w:rsidR="005A58FF" w:rsidRDefault="005A58FF" w:rsidP="00972AE7"/>
          <w:p w14:paraId="32F5A137" w14:textId="77777777" w:rsidR="005A58FF" w:rsidRDefault="005A58FF" w:rsidP="00972AE7"/>
        </w:tc>
        <w:tc>
          <w:tcPr>
            <w:tcW w:w="5228" w:type="dxa"/>
          </w:tcPr>
          <w:p w14:paraId="14368098" w14:textId="77777777" w:rsidR="005A58FF" w:rsidRDefault="005A58FF" w:rsidP="00972AE7"/>
        </w:tc>
      </w:tr>
      <w:tr w:rsidR="005A58FF" w14:paraId="460F62AE" w14:textId="77777777" w:rsidTr="00972AE7">
        <w:tc>
          <w:tcPr>
            <w:tcW w:w="5228" w:type="dxa"/>
          </w:tcPr>
          <w:p w14:paraId="54F8C147" w14:textId="77777777" w:rsidR="005A58FF" w:rsidRDefault="005A58FF" w:rsidP="00972AE7"/>
          <w:p w14:paraId="661B9CF4" w14:textId="77777777" w:rsidR="005A58FF" w:rsidRDefault="005A58FF" w:rsidP="00972AE7"/>
        </w:tc>
        <w:tc>
          <w:tcPr>
            <w:tcW w:w="5228" w:type="dxa"/>
          </w:tcPr>
          <w:p w14:paraId="4C612684" w14:textId="77777777" w:rsidR="005A58FF" w:rsidRDefault="005A58FF" w:rsidP="00972AE7"/>
        </w:tc>
      </w:tr>
    </w:tbl>
    <w:p w14:paraId="5749870D" w14:textId="77777777" w:rsidR="005A58FF" w:rsidRDefault="005A58FF" w:rsidP="005A58FF"/>
    <w:p w14:paraId="3ACECF65" w14:textId="77777777" w:rsidR="005A58FF" w:rsidRDefault="005A58FF" w:rsidP="005A58FF">
      <w:r>
        <w:t xml:space="preserve">You may explore the concept of whanaungatanga across a range of contexts in your Health Education course. </w:t>
      </w:r>
    </w:p>
    <w:p w14:paraId="2AF72F15" w14:textId="77777777" w:rsidR="005A58FF" w:rsidRDefault="005A58FF" w:rsidP="005A58FF">
      <w:r>
        <w:t>T</w:t>
      </w:r>
      <w:r w:rsidRPr="00CF6AC4">
        <w:t xml:space="preserve">he term </w:t>
      </w:r>
      <w:r>
        <w:t>‘</w:t>
      </w:r>
      <w:r>
        <w:rPr>
          <w:b/>
          <w:bCs/>
        </w:rPr>
        <w:t>w</w:t>
      </w:r>
      <w:r w:rsidRPr="00762062">
        <w:rPr>
          <w:b/>
          <w:bCs/>
        </w:rPr>
        <w:t>hakawhanaungatanga</w:t>
      </w:r>
      <w:r>
        <w:rPr>
          <w:b/>
          <w:bCs/>
        </w:rPr>
        <w:t>’</w:t>
      </w:r>
      <w:r>
        <w:rPr>
          <w:i/>
          <w:iCs/>
        </w:rPr>
        <w:t xml:space="preserve"> </w:t>
      </w:r>
      <w:r w:rsidRPr="00762062">
        <w:t>is the</w:t>
      </w:r>
      <w:r w:rsidRPr="00762062">
        <w:rPr>
          <w:i/>
          <w:iCs/>
        </w:rPr>
        <w:t xml:space="preserve"> </w:t>
      </w:r>
      <w:r w:rsidRPr="00762062">
        <w:rPr>
          <w:b/>
          <w:bCs/>
          <w:i/>
          <w:iCs/>
        </w:rPr>
        <w:t>process</w:t>
      </w:r>
      <w:r w:rsidRPr="00762062">
        <w:rPr>
          <w:i/>
          <w:iCs/>
        </w:rPr>
        <w:t xml:space="preserve"> of establishing relationships, relating well to others</w:t>
      </w:r>
      <w:r w:rsidRPr="00CF6AC4">
        <w:t xml:space="preserve">. </w:t>
      </w:r>
      <w:r>
        <w:rPr>
          <w:b/>
          <w:bCs/>
        </w:rPr>
        <w:t>W</w:t>
      </w:r>
      <w:r w:rsidRPr="00762062">
        <w:rPr>
          <w:b/>
          <w:bCs/>
        </w:rPr>
        <w:t>hakawhanaungatanga</w:t>
      </w:r>
      <w:r>
        <w:t xml:space="preserve"> requires some form of action to be taken or skills to be used. When learning about strategies that enhance hauora wellbeing (Part D of the Learning Journal and Workbook) you will find many of the skills you learn about contribute to </w:t>
      </w:r>
      <w:r w:rsidRPr="002A3A63">
        <w:t>whanaungatanga</w:t>
      </w:r>
      <w:r>
        <w:t xml:space="preserve">. </w:t>
      </w:r>
    </w:p>
    <w:bookmarkEnd w:id="21"/>
    <w:p w14:paraId="67D606DA"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4371880A" w14:textId="77777777" w:rsidTr="00972AE7">
        <w:tc>
          <w:tcPr>
            <w:tcW w:w="10456" w:type="dxa"/>
            <w:shd w:val="clear" w:color="auto" w:fill="002060"/>
          </w:tcPr>
          <w:p w14:paraId="18D1CB50" w14:textId="77777777" w:rsidR="005A58FF" w:rsidRPr="00830D44" w:rsidRDefault="005A58FF" w:rsidP="00972AE7">
            <w:pPr>
              <w:rPr>
                <w:sz w:val="40"/>
                <w:szCs w:val="40"/>
              </w:rPr>
            </w:pPr>
            <w:r>
              <w:rPr>
                <w:sz w:val="40"/>
                <w:szCs w:val="40"/>
              </w:rPr>
              <w:lastRenderedPageBreak/>
              <w:t xml:space="preserve">B1.4.2.  Te ao Māori concepts – manaakitanga </w:t>
            </w:r>
          </w:p>
        </w:tc>
      </w:tr>
    </w:tbl>
    <w:p w14:paraId="757CC883" w14:textId="77777777" w:rsidR="005A58FF" w:rsidRDefault="005A58FF" w:rsidP="005A58FF"/>
    <w:p w14:paraId="4F254479" w14:textId="77777777" w:rsidR="005A58FF" w:rsidRPr="00C2279B" w:rsidRDefault="005A58FF" w:rsidP="005A58FF">
      <w:pPr>
        <w:rPr>
          <w:color w:val="002060"/>
          <w:sz w:val="28"/>
          <w:szCs w:val="28"/>
        </w:rPr>
      </w:pPr>
      <w:r w:rsidRPr="00C2279B">
        <w:rPr>
          <w:color w:val="002060"/>
          <w:sz w:val="28"/>
          <w:szCs w:val="28"/>
        </w:rPr>
        <w:t>Manaakitanga</w:t>
      </w:r>
    </w:p>
    <w:tbl>
      <w:tblPr>
        <w:tblStyle w:val="TableGrid"/>
        <w:tblW w:w="0" w:type="auto"/>
        <w:tblLook w:val="04A0" w:firstRow="1" w:lastRow="0" w:firstColumn="1" w:lastColumn="0" w:noHBand="0" w:noVBand="1"/>
      </w:tblPr>
      <w:tblGrid>
        <w:gridCol w:w="10456"/>
      </w:tblGrid>
      <w:tr w:rsidR="005A58FF" w14:paraId="433068CA" w14:textId="77777777" w:rsidTr="00972AE7">
        <w:tc>
          <w:tcPr>
            <w:tcW w:w="10456" w:type="dxa"/>
            <w:shd w:val="clear" w:color="auto" w:fill="F2F2F2" w:themeFill="background1" w:themeFillShade="F2"/>
          </w:tcPr>
          <w:p w14:paraId="63C0AB99" w14:textId="77777777" w:rsidR="005A58FF" w:rsidRDefault="005A58FF" w:rsidP="00972AE7">
            <w:r w:rsidRPr="00C2279B">
              <w:rPr>
                <w:b/>
                <w:bCs/>
              </w:rPr>
              <w:t>NCEA definition:</w:t>
            </w:r>
            <w:r>
              <w:t xml:space="preserve"> </w:t>
            </w:r>
            <w:r w:rsidRPr="00C2279B">
              <w:rPr>
                <w:i/>
                <w:iCs/>
              </w:rPr>
              <w:t>the process of showing respect and care; reciprocity between people, living things, and places.</w:t>
            </w:r>
            <w:r>
              <w:t xml:space="preserve"> </w:t>
            </w:r>
          </w:p>
          <w:p w14:paraId="7183FE05" w14:textId="77777777" w:rsidR="005A58FF" w:rsidRDefault="005A58FF" w:rsidP="00972AE7">
            <w:pPr>
              <w:rPr>
                <w:b/>
                <w:bCs/>
              </w:rPr>
            </w:pPr>
          </w:p>
          <w:p w14:paraId="6FB5062A" w14:textId="77777777" w:rsidR="005A58FF" w:rsidRDefault="005A58FF" w:rsidP="00972AE7">
            <w:pPr>
              <w:rPr>
                <w:i/>
                <w:iCs/>
              </w:rPr>
            </w:pPr>
            <w:r w:rsidRPr="00C2279B">
              <w:rPr>
                <w:b/>
                <w:bCs/>
              </w:rPr>
              <w:t>Te Aka Māori dictionary definition:</w:t>
            </w:r>
            <w:r>
              <w:t xml:space="preserve"> </w:t>
            </w:r>
            <w:r w:rsidRPr="00C2279B">
              <w:rPr>
                <w:i/>
                <w:iCs/>
              </w:rPr>
              <w:t xml:space="preserve"> hospitality, kindness, generosity, support - the process of showing respect, generosity and care for others.</w:t>
            </w:r>
          </w:p>
          <w:p w14:paraId="0EBA7F4F" w14:textId="77777777" w:rsidR="005A58FF" w:rsidRDefault="005A58FF" w:rsidP="00972AE7">
            <w:pPr>
              <w:rPr>
                <w:i/>
                <w:iCs/>
              </w:rPr>
            </w:pPr>
          </w:p>
          <w:p w14:paraId="23B2AB87" w14:textId="77777777" w:rsidR="005A58FF" w:rsidRDefault="005A58FF" w:rsidP="00972AE7">
            <w:r w:rsidRPr="00CF6AC4">
              <w:t xml:space="preserve">Note that the term </w:t>
            </w:r>
            <w:r>
              <w:t>‘</w:t>
            </w:r>
            <w:r w:rsidRPr="00CF6AC4">
              <w:rPr>
                <w:b/>
                <w:bCs/>
              </w:rPr>
              <w:t>manaaki</w:t>
            </w:r>
            <w:r>
              <w:rPr>
                <w:b/>
                <w:bCs/>
              </w:rPr>
              <w:t>’</w:t>
            </w:r>
            <w:r w:rsidRPr="00CF6AC4">
              <w:rPr>
                <w:b/>
                <w:bCs/>
              </w:rPr>
              <w:t xml:space="preserve"> </w:t>
            </w:r>
            <w:r w:rsidRPr="00CF6AC4">
              <w:t xml:space="preserve">means support, hospitality, caring for. </w:t>
            </w:r>
            <w:r>
              <w:t>This is derived from:</w:t>
            </w:r>
          </w:p>
          <w:p w14:paraId="186B2BDE" w14:textId="77777777" w:rsidR="005A58FF" w:rsidRDefault="005A58FF" w:rsidP="00972AE7">
            <w:r>
              <w:t>‘</w:t>
            </w:r>
            <w:r w:rsidRPr="004805D8">
              <w:rPr>
                <w:b/>
                <w:bCs/>
              </w:rPr>
              <w:t>mana</w:t>
            </w:r>
            <w:r>
              <w:t xml:space="preserve">’ = </w:t>
            </w:r>
            <w:r w:rsidRPr="0078387C">
              <w:t>prestige, authority,</w:t>
            </w:r>
            <w:r>
              <w:t xml:space="preserve"> pride, having positive sense of self concept </w:t>
            </w:r>
          </w:p>
          <w:p w14:paraId="627EA49C" w14:textId="77777777" w:rsidR="005A58FF" w:rsidRDefault="005A58FF" w:rsidP="00972AE7">
            <w:r>
              <w:t>‘</w:t>
            </w:r>
            <w:r w:rsidRPr="004805D8">
              <w:rPr>
                <w:b/>
                <w:bCs/>
              </w:rPr>
              <w:t>aki</w:t>
            </w:r>
            <w:r>
              <w:t xml:space="preserve">’ = to cherish or nurture </w:t>
            </w:r>
          </w:p>
          <w:p w14:paraId="2F7DE105" w14:textId="77777777" w:rsidR="005A58FF" w:rsidRDefault="005A58FF" w:rsidP="00972AE7">
            <w:r>
              <w:t xml:space="preserve">Professor Melinda Webber (Ngāpuhi, Ngāti Hau, Ngāti Kahu, Ngāti Whakaue) describes manaaki as doing things that cherish a person’s mana. </w:t>
            </w:r>
          </w:p>
          <w:p w14:paraId="0B2E4952" w14:textId="77777777" w:rsidR="005A58FF" w:rsidRDefault="005A58FF" w:rsidP="00972AE7"/>
          <w:p w14:paraId="09BF93BA" w14:textId="77777777" w:rsidR="005A58FF" w:rsidRDefault="005A58FF" w:rsidP="00972AE7">
            <w:pPr>
              <w:rPr>
                <w:i/>
                <w:iCs/>
              </w:rPr>
            </w:pPr>
            <w:r w:rsidRPr="00CF6AC4">
              <w:t xml:space="preserve">Adding the suffix </w:t>
            </w:r>
            <w:r w:rsidRPr="00267DC7">
              <w:rPr>
                <w:b/>
                <w:bCs/>
              </w:rPr>
              <w:t>‘tanga’</w:t>
            </w:r>
            <w:r w:rsidRPr="00CF6AC4">
              <w:t xml:space="preserve"> shifts the meaning to focus on the process of showing respect and care </w:t>
            </w:r>
            <w:r>
              <w:t>(etc). To show manaaki requires some form of action to be taken or skills to be used. When learning about strategies that enhance hauora wellbeing (Part D of the Learning Journal and Workbook) you will find many of the skills you learn about contribute to manaakitanga. Te Aka Māori Dictionary states that</w:t>
            </w:r>
            <w:r w:rsidRPr="00267DC7">
              <w:t xml:space="preserve"> when ‘tanga’ is used as a suffix (word ending) it makes verbs into nouns, sometimes called derived nouns. These nouns usually mean the place or the time of the verb's action.</w:t>
            </w:r>
          </w:p>
          <w:p w14:paraId="1592FE3F" w14:textId="77777777" w:rsidR="005A58FF" w:rsidRPr="00C44172" w:rsidRDefault="005A58FF" w:rsidP="00972AE7">
            <w:pPr>
              <w:rPr>
                <w:i/>
                <w:iCs/>
              </w:rPr>
            </w:pPr>
          </w:p>
        </w:tc>
      </w:tr>
    </w:tbl>
    <w:p w14:paraId="3330E62D" w14:textId="77777777" w:rsidR="005A58FF" w:rsidRDefault="005A58FF" w:rsidP="005A58FF">
      <w:pPr>
        <w:rPr>
          <w:b/>
          <w:bCs/>
        </w:rPr>
      </w:pPr>
    </w:p>
    <w:p w14:paraId="75FB0930" w14:textId="77777777" w:rsidR="005A58FF" w:rsidRDefault="005A58FF" w:rsidP="005A58FF">
      <w:r w:rsidRPr="00C2279B">
        <w:rPr>
          <w:b/>
          <w:bCs/>
        </w:rPr>
        <w:t>Find 3 more definitions of manaakitanga.</w:t>
      </w:r>
      <w:r>
        <w:t xml:space="preserve"> Note the source of this information. Try to find at least one definition from a source (a group or an organisation’s website) close to where you live or go to school. </w:t>
      </w:r>
    </w:p>
    <w:tbl>
      <w:tblPr>
        <w:tblStyle w:val="TableGrid"/>
        <w:tblW w:w="0" w:type="auto"/>
        <w:tblLook w:val="04A0" w:firstRow="1" w:lastRow="0" w:firstColumn="1" w:lastColumn="0" w:noHBand="0" w:noVBand="1"/>
      </w:tblPr>
      <w:tblGrid>
        <w:gridCol w:w="5228"/>
        <w:gridCol w:w="5228"/>
      </w:tblGrid>
      <w:tr w:rsidR="005A58FF" w14:paraId="17201BF1" w14:textId="77777777" w:rsidTr="00972AE7">
        <w:tc>
          <w:tcPr>
            <w:tcW w:w="5228" w:type="dxa"/>
            <w:shd w:val="clear" w:color="auto" w:fill="002060"/>
          </w:tcPr>
          <w:p w14:paraId="3A9C6329" w14:textId="77777777" w:rsidR="005A58FF" w:rsidRDefault="005A58FF" w:rsidP="00972AE7">
            <w:r>
              <w:t>Definition</w:t>
            </w:r>
          </w:p>
        </w:tc>
        <w:tc>
          <w:tcPr>
            <w:tcW w:w="5228" w:type="dxa"/>
            <w:shd w:val="clear" w:color="auto" w:fill="002060"/>
          </w:tcPr>
          <w:p w14:paraId="1C94E4F4" w14:textId="77777777" w:rsidR="005A58FF" w:rsidRDefault="005A58FF" w:rsidP="00972AE7">
            <w:r>
              <w:t xml:space="preserve">Source </w:t>
            </w:r>
          </w:p>
        </w:tc>
      </w:tr>
      <w:tr w:rsidR="005A58FF" w14:paraId="2006F903" w14:textId="77777777" w:rsidTr="00972AE7">
        <w:tc>
          <w:tcPr>
            <w:tcW w:w="5228" w:type="dxa"/>
          </w:tcPr>
          <w:p w14:paraId="45DCA1FA" w14:textId="77777777" w:rsidR="005A58FF" w:rsidRDefault="005A58FF" w:rsidP="00972AE7">
            <w:r>
              <w:t>1</w:t>
            </w:r>
          </w:p>
          <w:p w14:paraId="3C3EBADA" w14:textId="77777777" w:rsidR="005A58FF" w:rsidRDefault="005A58FF" w:rsidP="00972AE7"/>
        </w:tc>
        <w:tc>
          <w:tcPr>
            <w:tcW w:w="5228" w:type="dxa"/>
          </w:tcPr>
          <w:p w14:paraId="4D931E87" w14:textId="77777777" w:rsidR="005A58FF" w:rsidRDefault="005A58FF" w:rsidP="00972AE7"/>
        </w:tc>
      </w:tr>
      <w:tr w:rsidR="005A58FF" w14:paraId="6C83070E" w14:textId="77777777" w:rsidTr="00972AE7">
        <w:tc>
          <w:tcPr>
            <w:tcW w:w="5228" w:type="dxa"/>
          </w:tcPr>
          <w:p w14:paraId="468BA502" w14:textId="77777777" w:rsidR="005A58FF" w:rsidRDefault="005A58FF" w:rsidP="00972AE7">
            <w:r>
              <w:t>2</w:t>
            </w:r>
          </w:p>
          <w:p w14:paraId="76460B0D" w14:textId="77777777" w:rsidR="005A58FF" w:rsidRDefault="005A58FF" w:rsidP="00972AE7"/>
        </w:tc>
        <w:tc>
          <w:tcPr>
            <w:tcW w:w="5228" w:type="dxa"/>
          </w:tcPr>
          <w:p w14:paraId="7822DCF1" w14:textId="77777777" w:rsidR="005A58FF" w:rsidRDefault="005A58FF" w:rsidP="00972AE7"/>
        </w:tc>
      </w:tr>
      <w:tr w:rsidR="005A58FF" w14:paraId="23D33CF2" w14:textId="77777777" w:rsidTr="00972AE7">
        <w:tc>
          <w:tcPr>
            <w:tcW w:w="5228" w:type="dxa"/>
          </w:tcPr>
          <w:p w14:paraId="79B28783" w14:textId="77777777" w:rsidR="005A58FF" w:rsidRDefault="005A58FF" w:rsidP="00972AE7">
            <w:r>
              <w:t>3</w:t>
            </w:r>
          </w:p>
          <w:p w14:paraId="5105AE4A" w14:textId="77777777" w:rsidR="005A58FF" w:rsidRDefault="005A58FF" w:rsidP="00972AE7"/>
        </w:tc>
        <w:tc>
          <w:tcPr>
            <w:tcW w:w="5228" w:type="dxa"/>
          </w:tcPr>
          <w:p w14:paraId="61FC36E8" w14:textId="77777777" w:rsidR="005A58FF" w:rsidRDefault="005A58FF" w:rsidP="00972AE7"/>
        </w:tc>
      </w:tr>
    </w:tbl>
    <w:p w14:paraId="79D5E182" w14:textId="77777777" w:rsidR="005A58FF" w:rsidRDefault="005A58FF" w:rsidP="005A58FF"/>
    <w:p w14:paraId="1D393103" w14:textId="77777777" w:rsidR="005A58FF" w:rsidRDefault="005A58FF" w:rsidP="005A58FF">
      <w:r>
        <w:t>Select one of the health models you have studied.</w:t>
      </w:r>
    </w:p>
    <w:tbl>
      <w:tblPr>
        <w:tblStyle w:val="TableGrid"/>
        <w:tblW w:w="0" w:type="auto"/>
        <w:tblLook w:val="04A0" w:firstRow="1" w:lastRow="0" w:firstColumn="1" w:lastColumn="0" w:noHBand="0" w:noVBand="1"/>
      </w:tblPr>
      <w:tblGrid>
        <w:gridCol w:w="5228"/>
        <w:gridCol w:w="5228"/>
      </w:tblGrid>
      <w:tr w:rsidR="005A58FF" w14:paraId="064C58FA" w14:textId="77777777" w:rsidTr="00972AE7">
        <w:tc>
          <w:tcPr>
            <w:tcW w:w="5228" w:type="dxa"/>
            <w:shd w:val="clear" w:color="auto" w:fill="F2F2F2" w:themeFill="background1" w:themeFillShade="F2"/>
          </w:tcPr>
          <w:p w14:paraId="361A1270" w14:textId="77777777" w:rsidR="005A58FF" w:rsidRPr="00D56517" w:rsidRDefault="005A58FF" w:rsidP="00972AE7">
            <w:pPr>
              <w:rPr>
                <w:b/>
                <w:bCs/>
              </w:rPr>
            </w:pPr>
            <w:r w:rsidRPr="00D56517">
              <w:rPr>
                <w:b/>
                <w:bCs/>
              </w:rPr>
              <w:t xml:space="preserve">Name of </w:t>
            </w:r>
            <w:r>
              <w:rPr>
                <w:b/>
                <w:bCs/>
              </w:rPr>
              <w:t xml:space="preserve">health </w:t>
            </w:r>
            <w:r w:rsidRPr="00D56517">
              <w:rPr>
                <w:b/>
                <w:bCs/>
              </w:rPr>
              <w:t>model</w:t>
            </w:r>
          </w:p>
          <w:p w14:paraId="21421E11" w14:textId="77777777" w:rsidR="005A58FF" w:rsidRDefault="005A58FF" w:rsidP="00972AE7"/>
        </w:tc>
        <w:tc>
          <w:tcPr>
            <w:tcW w:w="5228" w:type="dxa"/>
          </w:tcPr>
          <w:p w14:paraId="008841AE" w14:textId="77777777" w:rsidR="005A58FF" w:rsidRDefault="005A58FF" w:rsidP="00972AE7"/>
        </w:tc>
      </w:tr>
      <w:tr w:rsidR="005A58FF" w14:paraId="334A312E" w14:textId="77777777" w:rsidTr="00972AE7">
        <w:tc>
          <w:tcPr>
            <w:tcW w:w="5228" w:type="dxa"/>
            <w:shd w:val="clear" w:color="auto" w:fill="002060"/>
          </w:tcPr>
          <w:p w14:paraId="39FE1B1B" w14:textId="77777777" w:rsidR="005A58FF" w:rsidRPr="00D56517" w:rsidRDefault="005A58FF" w:rsidP="00972AE7">
            <w:pPr>
              <w:rPr>
                <w:b/>
                <w:bCs/>
              </w:rPr>
            </w:pPr>
            <w:r w:rsidRPr="00D56517">
              <w:rPr>
                <w:b/>
                <w:bCs/>
              </w:rPr>
              <w:t>Main aspects/parts/dimensions of the model (list these in the rows below)</w:t>
            </w:r>
          </w:p>
          <w:p w14:paraId="6462A731" w14:textId="77777777" w:rsidR="005A58FF" w:rsidRDefault="005A58FF" w:rsidP="00972AE7"/>
        </w:tc>
        <w:tc>
          <w:tcPr>
            <w:tcW w:w="5228" w:type="dxa"/>
            <w:shd w:val="clear" w:color="auto" w:fill="002060"/>
          </w:tcPr>
          <w:p w14:paraId="37B4EF39" w14:textId="77777777" w:rsidR="005A58FF" w:rsidRPr="00D56517" w:rsidRDefault="005A58FF" w:rsidP="00972AE7">
            <w:pPr>
              <w:rPr>
                <w:b/>
                <w:bCs/>
              </w:rPr>
            </w:pPr>
            <w:r>
              <w:rPr>
                <w:b/>
                <w:bCs/>
              </w:rPr>
              <w:t>Describe how</w:t>
            </w:r>
            <w:r w:rsidRPr="00D56517">
              <w:rPr>
                <w:b/>
                <w:bCs/>
              </w:rPr>
              <w:t xml:space="preserve"> a sense of manaakitanga relates to each of these directly or indirectly.</w:t>
            </w:r>
          </w:p>
        </w:tc>
      </w:tr>
      <w:tr w:rsidR="005A58FF" w14:paraId="005D79B6" w14:textId="77777777" w:rsidTr="00972AE7">
        <w:tc>
          <w:tcPr>
            <w:tcW w:w="5228" w:type="dxa"/>
          </w:tcPr>
          <w:p w14:paraId="404D7286" w14:textId="77777777" w:rsidR="005A58FF" w:rsidRDefault="005A58FF" w:rsidP="00972AE7"/>
          <w:p w14:paraId="762F5D16" w14:textId="77777777" w:rsidR="005A58FF" w:rsidRDefault="005A58FF" w:rsidP="00972AE7"/>
        </w:tc>
        <w:tc>
          <w:tcPr>
            <w:tcW w:w="5228" w:type="dxa"/>
          </w:tcPr>
          <w:p w14:paraId="1213101A" w14:textId="77777777" w:rsidR="005A58FF" w:rsidRDefault="005A58FF" w:rsidP="00972AE7"/>
        </w:tc>
      </w:tr>
      <w:tr w:rsidR="005A58FF" w14:paraId="04324533" w14:textId="77777777" w:rsidTr="00972AE7">
        <w:tc>
          <w:tcPr>
            <w:tcW w:w="5228" w:type="dxa"/>
          </w:tcPr>
          <w:p w14:paraId="1D12DA71" w14:textId="77777777" w:rsidR="005A58FF" w:rsidRDefault="005A58FF" w:rsidP="00972AE7"/>
          <w:p w14:paraId="7752D1AD" w14:textId="77777777" w:rsidR="005A58FF" w:rsidRDefault="005A58FF" w:rsidP="00972AE7">
            <w:r>
              <w:t xml:space="preserve"> </w:t>
            </w:r>
          </w:p>
        </w:tc>
        <w:tc>
          <w:tcPr>
            <w:tcW w:w="5228" w:type="dxa"/>
          </w:tcPr>
          <w:p w14:paraId="3F42E404" w14:textId="77777777" w:rsidR="005A58FF" w:rsidRDefault="005A58FF" w:rsidP="00972AE7"/>
        </w:tc>
      </w:tr>
      <w:tr w:rsidR="005A58FF" w14:paraId="25582199" w14:textId="77777777" w:rsidTr="00972AE7">
        <w:tc>
          <w:tcPr>
            <w:tcW w:w="5228" w:type="dxa"/>
          </w:tcPr>
          <w:p w14:paraId="17955D8B" w14:textId="77777777" w:rsidR="005A58FF" w:rsidRDefault="005A58FF" w:rsidP="00972AE7"/>
          <w:p w14:paraId="583250D2" w14:textId="77777777" w:rsidR="005A58FF" w:rsidRDefault="005A58FF" w:rsidP="00972AE7"/>
        </w:tc>
        <w:tc>
          <w:tcPr>
            <w:tcW w:w="5228" w:type="dxa"/>
          </w:tcPr>
          <w:p w14:paraId="1D537264" w14:textId="77777777" w:rsidR="005A58FF" w:rsidRDefault="005A58FF" w:rsidP="00972AE7"/>
        </w:tc>
      </w:tr>
      <w:tr w:rsidR="005A58FF" w14:paraId="31BAC041" w14:textId="77777777" w:rsidTr="00972AE7">
        <w:tc>
          <w:tcPr>
            <w:tcW w:w="5228" w:type="dxa"/>
          </w:tcPr>
          <w:p w14:paraId="410DB80F" w14:textId="77777777" w:rsidR="005A58FF" w:rsidRDefault="005A58FF" w:rsidP="00972AE7"/>
          <w:p w14:paraId="465AEA3F" w14:textId="77777777" w:rsidR="005A58FF" w:rsidRDefault="005A58FF" w:rsidP="00972AE7"/>
        </w:tc>
        <w:tc>
          <w:tcPr>
            <w:tcW w:w="5228" w:type="dxa"/>
          </w:tcPr>
          <w:p w14:paraId="28D941B7" w14:textId="77777777" w:rsidR="005A58FF" w:rsidRDefault="005A58FF" w:rsidP="00972AE7"/>
        </w:tc>
      </w:tr>
      <w:tr w:rsidR="005A58FF" w14:paraId="109429F5" w14:textId="77777777" w:rsidTr="00972AE7">
        <w:tc>
          <w:tcPr>
            <w:tcW w:w="5228" w:type="dxa"/>
          </w:tcPr>
          <w:p w14:paraId="646E4EFC" w14:textId="77777777" w:rsidR="005A58FF" w:rsidRDefault="005A58FF" w:rsidP="00972AE7"/>
          <w:p w14:paraId="76D8FD6C" w14:textId="77777777" w:rsidR="005A58FF" w:rsidRDefault="005A58FF" w:rsidP="00972AE7"/>
        </w:tc>
        <w:tc>
          <w:tcPr>
            <w:tcW w:w="5228" w:type="dxa"/>
          </w:tcPr>
          <w:p w14:paraId="7D7F1D4E" w14:textId="77777777" w:rsidR="005A58FF" w:rsidRDefault="005A58FF" w:rsidP="00972AE7"/>
        </w:tc>
      </w:tr>
    </w:tbl>
    <w:p w14:paraId="1F1A4FC8" w14:textId="77777777" w:rsidR="005A58FF" w:rsidRDefault="005A58FF" w:rsidP="005A58FF"/>
    <w:p w14:paraId="4F7372D6" w14:textId="77777777" w:rsidR="005A58FF" w:rsidRDefault="005A58FF" w:rsidP="005A58FF">
      <w:r>
        <w:lastRenderedPageBreak/>
        <w:t xml:space="preserve">You may explore the concept of manaakitanga across a range of contexts in your Health Education course. </w:t>
      </w:r>
    </w:p>
    <w:tbl>
      <w:tblPr>
        <w:tblStyle w:val="TableGrid"/>
        <w:tblW w:w="0" w:type="auto"/>
        <w:tblLook w:val="04A0" w:firstRow="1" w:lastRow="0" w:firstColumn="1" w:lastColumn="0" w:noHBand="0" w:noVBand="1"/>
      </w:tblPr>
      <w:tblGrid>
        <w:gridCol w:w="10456"/>
      </w:tblGrid>
      <w:tr w:rsidR="005A58FF" w14:paraId="535B21D0" w14:textId="77777777" w:rsidTr="00972AE7">
        <w:tc>
          <w:tcPr>
            <w:tcW w:w="10456" w:type="dxa"/>
            <w:shd w:val="clear" w:color="auto" w:fill="002060"/>
          </w:tcPr>
          <w:p w14:paraId="1B096B03" w14:textId="77777777" w:rsidR="005A58FF" w:rsidRPr="00830D44" w:rsidRDefault="005A58FF" w:rsidP="00972AE7">
            <w:pPr>
              <w:rPr>
                <w:sz w:val="40"/>
                <w:szCs w:val="40"/>
              </w:rPr>
            </w:pPr>
            <w:r>
              <w:rPr>
                <w:sz w:val="40"/>
                <w:szCs w:val="40"/>
              </w:rPr>
              <w:t xml:space="preserve">B1.4.3. Te ao Māori concepts – tiakitanga </w:t>
            </w:r>
          </w:p>
        </w:tc>
      </w:tr>
    </w:tbl>
    <w:p w14:paraId="6A2D0C97" w14:textId="77777777" w:rsidR="005A58FF" w:rsidRDefault="005A58FF" w:rsidP="005A58FF"/>
    <w:p w14:paraId="5D48E980" w14:textId="77777777" w:rsidR="005A58FF" w:rsidRPr="009351A0" w:rsidRDefault="005A58FF" w:rsidP="005A58FF">
      <w:pPr>
        <w:rPr>
          <w:color w:val="002060"/>
          <w:sz w:val="28"/>
          <w:szCs w:val="28"/>
        </w:rPr>
      </w:pPr>
      <w:r>
        <w:rPr>
          <w:color w:val="002060"/>
          <w:sz w:val="28"/>
          <w:szCs w:val="28"/>
        </w:rPr>
        <w:t xml:space="preserve">Tiakitanga </w:t>
      </w:r>
    </w:p>
    <w:tbl>
      <w:tblPr>
        <w:tblStyle w:val="TableGrid"/>
        <w:tblW w:w="0" w:type="auto"/>
        <w:tblLook w:val="04A0" w:firstRow="1" w:lastRow="0" w:firstColumn="1" w:lastColumn="0" w:noHBand="0" w:noVBand="1"/>
      </w:tblPr>
      <w:tblGrid>
        <w:gridCol w:w="10456"/>
      </w:tblGrid>
      <w:tr w:rsidR="005A58FF" w14:paraId="792CB121" w14:textId="77777777" w:rsidTr="00972AE7">
        <w:tc>
          <w:tcPr>
            <w:tcW w:w="10456" w:type="dxa"/>
            <w:shd w:val="clear" w:color="auto" w:fill="F2F2F2" w:themeFill="background1" w:themeFillShade="F2"/>
          </w:tcPr>
          <w:p w14:paraId="5132BBE0" w14:textId="77777777" w:rsidR="005A58FF" w:rsidRDefault="005A58FF" w:rsidP="00972AE7">
            <w:pPr>
              <w:rPr>
                <w:i/>
                <w:iCs/>
              </w:rPr>
            </w:pPr>
            <w:r w:rsidRPr="009351A0">
              <w:rPr>
                <w:b/>
                <w:bCs/>
              </w:rPr>
              <w:t>Te Aka Māori dictionary definition:</w:t>
            </w:r>
            <w:r w:rsidRPr="009351A0">
              <w:t xml:space="preserve"> </w:t>
            </w:r>
            <w:r w:rsidRPr="009351A0">
              <w:rPr>
                <w:i/>
                <w:iCs/>
              </w:rPr>
              <w:t xml:space="preserve"> </w:t>
            </w:r>
            <w:r w:rsidRPr="00E64595">
              <w:rPr>
                <w:i/>
                <w:iCs/>
              </w:rPr>
              <w:t>guardianship, caring of, protection, upkeep.</w:t>
            </w:r>
            <w:r w:rsidRPr="00E64595">
              <w:rPr>
                <w:i/>
                <w:iCs/>
              </w:rPr>
              <w:br w:type="page"/>
            </w:r>
          </w:p>
          <w:p w14:paraId="225E5B31" w14:textId="77777777" w:rsidR="005A58FF" w:rsidRDefault="005A58FF" w:rsidP="00972AE7">
            <w:pPr>
              <w:rPr>
                <w:i/>
                <w:iCs/>
              </w:rPr>
            </w:pPr>
          </w:p>
          <w:tbl>
            <w:tblPr>
              <w:tblStyle w:val="TableGrid"/>
              <w:tblW w:w="0" w:type="auto"/>
              <w:tblLook w:val="04A0" w:firstRow="1" w:lastRow="0" w:firstColumn="1" w:lastColumn="0" w:noHBand="0" w:noVBand="1"/>
            </w:tblPr>
            <w:tblGrid>
              <w:gridCol w:w="10230"/>
            </w:tblGrid>
            <w:tr w:rsidR="005A58FF" w14:paraId="113DB385" w14:textId="77777777" w:rsidTr="00972AE7">
              <w:tc>
                <w:tcPr>
                  <w:tcW w:w="10230" w:type="dxa"/>
                  <w:shd w:val="clear" w:color="auto" w:fill="DEEAF6" w:themeFill="accent5" w:themeFillTint="33"/>
                </w:tcPr>
                <w:p w14:paraId="18DD1FF9" w14:textId="77777777" w:rsidR="005A58FF" w:rsidRDefault="005A58FF" w:rsidP="00972AE7">
                  <w:pPr>
                    <w:rPr>
                      <w:b/>
                      <w:bCs/>
                    </w:rPr>
                  </w:pPr>
                  <w:r>
                    <w:rPr>
                      <w:b/>
                      <w:bCs/>
                    </w:rPr>
                    <w:t>K</w:t>
                  </w:r>
                  <w:r w:rsidRPr="00350106">
                    <w:rPr>
                      <w:b/>
                      <w:bCs/>
                    </w:rPr>
                    <w:t>aitiakitanga</w:t>
                  </w:r>
                </w:p>
                <w:p w14:paraId="76205DA2" w14:textId="77777777" w:rsidR="005A58FF" w:rsidRDefault="005A58FF" w:rsidP="00972AE7">
                  <w:pPr>
                    <w:rPr>
                      <w:b/>
                      <w:bCs/>
                    </w:rPr>
                  </w:pPr>
                  <w:r w:rsidRPr="009351A0">
                    <w:rPr>
                      <w:b/>
                      <w:bCs/>
                    </w:rPr>
                    <w:t xml:space="preserve">Te Aka Māori dictionary </w:t>
                  </w:r>
                  <w:r w:rsidRPr="00427161">
                    <w:t>definition of the</w:t>
                  </w:r>
                  <w:r w:rsidRPr="00E64595">
                    <w:t xml:space="preserve"> term</w:t>
                  </w:r>
                  <w:r w:rsidRPr="00E64595">
                    <w:rPr>
                      <w:b/>
                      <w:bCs/>
                    </w:rPr>
                    <w:t xml:space="preserve"> ‘kaitiakitanga’ </w:t>
                  </w:r>
                  <w:r w:rsidRPr="00A95784">
                    <w:rPr>
                      <w:i/>
                      <w:iCs/>
                    </w:rPr>
                    <w:t>guardianship, stewardship, trusteeship, trustee</w:t>
                  </w:r>
                  <w:r>
                    <w:rPr>
                      <w:i/>
                      <w:iCs/>
                    </w:rPr>
                    <w:t>.</w:t>
                  </w:r>
                </w:p>
                <w:p w14:paraId="52B5094F" w14:textId="77777777" w:rsidR="005A58FF" w:rsidRDefault="005A58FF" w:rsidP="00972AE7"/>
                <w:p w14:paraId="0633067A" w14:textId="77777777" w:rsidR="005A58FF" w:rsidRDefault="005A58FF" w:rsidP="00972AE7">
                  <w:hyperlink r:id="rId57" w:history="1">
                    <w:r w:rsidRPr="00427161">
                      <w:rPr>
                        <w:rStyle w:val="Hyperlink"/>
                      </w:rPr>
                      <w:t>Te Ara Encyclopedia of New Zealand</w:t>
                    </w:r>
                  </w:hyperlink>
                  <w:r w:rsidRPr="00427161">
                    <w:t xml:space="preserve"> </w:t>
                  </w:r>
                  <w:r>
                    <w:t xml:space="preserve">says </w:t>
                  </w:r>
                  <w:r w:rsidRPr="001F60F7">
                    <w:rPr>
                      <w:b/>
                      <w:bCs/>
                    </w:rPr>
                    <w:t xml:space="preserve">kaitiakitanga </w:t>
                  </w:r>
                  <w:r w:rsidRPr="00427161">
                    <w:t>means guardianship and protection. It is a way of managing the environment, based on the Māori world view.</w:t>
                  </w:r>
                </w:p>
                <w:p w14:paraId="6E8C2393" w14:textId="77777777" w:rsidR="005A58FF" w:rsidRDefault="005A58FF" w:rsidP="00972AE7">
                  <w:pPr>
                    <w:rPr>
                      <w:b/>
                      <w:bCs/>
                      <w:i/>
                      <w:iCs/>
                    </w:rPr>
                  </w:pPr>
                </w:p>
              </w:tc>
            </w:tr>
          </w:tbl>
          <w:p w14:paraId="071CA533" w14:textId="77777777" w:rsidR="005A58FF" w:rsidRDefault="005A58FF" w:rsidP="00972AE7"/>
          <w:p w14:paraId="70FA4B9F" w14:textId="77777777" w:rsidR="005A58FF" w:rsidRDefault="005A58FF" w:rsidP="00972AE7">
            <w:r>
              <w:t>In Health Education the term ‘tiakitanga’ is more applicable for contexts like mental health and relationships and sexuality education topics.  Tiakitanga can talk more broadly to considerations of as caring and protection of people and not just guardianship of the environment that most explanations of kaitiakitanga focus on. For example:</w:t>
            </w:r>
          </w:p>
          <w:p w14:paraId="4D341882" w14:textId="77777777" w:rsidR="005A58FF" w:rsidRDefault="005A58FF" w:rsidP="00972AE7">
            <w:pPr>
              <w:rPr>
                <w:b/>
                <w:bCs/>
                <w:i/>
                <w:iCs/>
              </w:rPr>
            </w:pPr>
          </w:p>
          <w:p w14:paraId="629D15E8" w14:textId="77777777" w:rsidR="005A58FF" w:rsidRDefault="005A58FF" w:rsidP="00972AE7">
            <w:pPr>
              <w:rPr>
                <w:i/>
                <w:iCs/>
              </w:rPr>
            </w:pPr>
            <w:hyperlink r:id="rId58" w:history="1">
              <w:r w:rsidRPr="005B58E1">
                <w:rPr>
                  <w:rStyle w:val="Hyperlink"/>
                  <w:b/>
                  <w:bCs/>
                </w:rPr>
                <w:t>Te Taumutu Rūnanga</w:t>
              </w:r>
            </w:hyperlink>
            <w:r w:rsidRPr="00677FF6">
              <w:rPr>
                <w:i/>
                <w:iCs/>
              </w:rPr>
              <w:t xml:space="preserve"> </w:t>
            </w:r>
            <w:r w:rsidRPr="00187468">
              <w:t>talk about tiakitanga as</w:t>
            </w:r>
            <w:r w:rsidRPr="00FD7AC6">
              <w:rPr>
                <w:i/>
                <w:iCs/>
              </w:rPr>
              <w:t xml:space="preserve"> to guard, tend, watch for, care, protect, conserve, look after and maintain.</w:t>
            </w:r>
            <w:r>
              <w:rPr>
                <w:i/>
                <w:iCs/>
              </w:rPr>
              <w:t xml:space="preserve"> </w:t>
            </w:r>
            <w:r w:rsidRPr="00C6294F">
              <w:t xml:space="preserve">A </w:t>
            </w:r>
            <w:r>
              <w:rPr>
                <w:i/>
                <w:iCs/>
              </w:rPr>
              <w:t>k</w:t>
            </w:r>
            <w:r w:rsidRPr="000206D7">
              <w:rPr>
                <w:i/>
                <w:iCs/>
              </w:rPr>
              <w:t xml:space="preserve">iatiaki is the term used for the person, or people, who looks after or cares for something.  </w:t>
            </w:r>
          </w:p>
          <w:p w14:paraId="3F5E4796" w14:textId="77777777" w:rsidR="005A58FF" w:rsidRDefault="005A58FF" w:rsidP="00972AE7"/>
          <w:p w14:paraId="1EED2B52" w14:textId="77777777" w:rsidR="005A58FF" w:rsidRDefault="005A58FF" w:rsidP="00972AE7">
            <w:pPr>
              <w:rPr>
                <w:i/>
                <w:iCs/>
              </w:rPr>
            </w:pPr>
            <w:r w:rsidRPr="00187468">
              <w:t xml:space="preserve">They </w:t>
            </w:r>
            <w:r w:rsidRPr="00106FC0">
              <w:t>provide an example of the application of tiakitanga</w:t>
            </w:r>
            <w:r>
              <w:rPr>
                <w:i/>
                <w:iCs/>
              </w:rPr>
              <w:t xml:space="preserve"> </w:t>
            </w:r>
            <w:r w:rsidRPr="00106FC0">
              <w:t>in their resource</w:t>
            </w:r>
            <w:r>
              <w:rPr>
                <w:i/>
                <w:iCs/>
              </w:rPr>
              <w:t xml:space="preserve"> </w:t>
            </w:r>
            <w:r w:rsidRPr="00921C7F">
              <w:rPr>
                <w:i/>
                <w:iCs/>
              </w:rPr>
              <w:t xml:space="preserve">Te Tauwhakaaro ki Ngā Ūara Māori </w:t>
            </w:r>
            <w:r w:rsidRPr="00677FF6">
              <w:rPr>
                <w:i/>
                <w:iCs/>
              </w:rPr>
              <w:t>–</w:t>
            </w:r>
            <w:r>
              <w:rPr>
                <w:i/>
                <w:iCs/>
              </w:rPr>
              <w:t xml:space="preserve"> </w:t>
            </w:r>
            <w:r w:rsidRPr="00677FF6">
              <w:rPr>
                <w:i/>
                <w:iCs/>
              </w:rPr>
              <w:t>Student voice matching activity</w:t>
            </w:r>
            <w:r>
              <w:rPr>
                <w:i/>
                <w:iCs/>
              </w:rPr>
              <w:t>.</w:t>
            </w:r>
          </w:p>
          <w:p w14:paraId="0BA3BCDD" w14:textId="77777777" w:rsidR="005A58FF" w:rsidRDefault="005A58FF" w:rsidP="00972AE7">
            <w:pPr>
              <w:rPr>
                <w:i/>
                <w:iCs/>
              </w:rPr>
            </w:pPr>
          </w:p>
          <w:p w14:paraId="2391161F" w14:textId="77777777" w:rsidR="005A58FF" w:rsidRDefault="005A58FF" w:rsidP="00972AE7">
            <w:pPr>
              <w:rPr>
                <w:i/>
                <w:iCs/>
              </w:rPr>
            </w:pPr>
            <w:r>
              <w:rPr>
                <w:i/>
                <w:iCs/>
              </w:rPr>
              <w:t>“</w:t>
            </w:r>
            <w:r w:rsidRPr="000206D7">
              <w:rPr>
                <w:i/>
                <w:iCs/>
              </w:rPr>
              <w:t>Tiakitanga is the concept of guarding, looking after, preserving, fostering, protecting and/or sheltering something.  The application of tiakitanga is wide, ranging from the care and wise management of the environment and its resources, through to guarding and/or protection of an individual, whānau, kōrero~story, waiata~song or a physical item.</w:t>
            </w:r>
            <w:r>
              <w:rPr>
                <w:i/>
                <w:iCs/>
              </w:rPr>
              <w:t>”</w:t>
            </w:r>
            <w:r w:rsidRPr="000206D7">
              <w:rPr>
                <w:i/>
                <w:iCs/>
              </w:rPr>
              <w:t xml:space="preserve">  </w:t>
            </w:r>
          </w:p>
          <w:p w14:paraId="100A60B5" w14:textId="77777777" w:rsidR="005A58FF" w:rsidRPr="00427161" w:rsidRDefault="005A58FF" w:rsidP="00972AE7"/>
        </w:tc>
      </w:tr>
    </w:tbl>
    <w:p w14:paraId="429433BA" w14:textId="77777777" w:rsidR="005A58FF" w:rsidRDefault="005A58FF" w:rsidP="005A58FF"/>
    <w:p w14:paraId="4A914069" w14:textId="77777777" w:rsidR="005A58FF" w:rsidRDefault="005A58FF" w:rsidP="005A58FF">
      <w:r>
        <w:t>Select one of the health models you have studied.</w:t>
      </w:r>
    </w:p>
    <w:tbl>
      <w:tblPr>
        <w:tblStyle w:val="TableGrid"/>
        <w:tblW w:w="0" w:type="auto"/>
        <w:tblLook w:val="04A0" w:firstRow="1" w:lastRow="0" w:firstColumn="1" w:lastColumn="0" w:noHBand="0" w:noVBand="1"/>
      </w:tblPr>
      <w:tblGrid>
        <w:gridCol w:w="5228"/>
        <w:gridCol w:w="5228"/>
      </w:tblGrid>
      <w:tr w:rsidR="005A58FF" w14:paraId="0B74236D" w14:textId="77777777" w:rsidTr="00972AE7">
        <w:tc>
          <w:tcPr>
            <w:tcW w:w="5228" w:type="dxa"/>
            <w:shd w:val="clear" w:color="auto" w:fill="F2F2F2" w:themeFill="background1" w:themeFillShade="F2"/>
          </w:tcPr>
          <w:p w14:paraId="4160CDD1" w14:textId="77777777" w:rsidR="005A58FF" w:rsidRPr="00D56517" w:rsidRDefault="005A58FF" w:rsidP="00972AE7">
            <w:pPr>
              <w:rPr>
                <w:b/>
                <w:bCs/>
              </w:rPr>
            </w:pPr>
            <w:r w:rsidRPr="00D56517">
              <w:rPr>
                <w:b/>
                <w:bCs/>
              </w:rPr>
              <w:t xml:space="preserve">Name of </w:t>
            </w:r>
            <w:r>
              <w:rPr>
                <w:b/>
                <w:bCs/>
              </w:rPr>
              <w:t xml:space="preserve">health </w:t>
            </w:r>
            <w:r w:rsidRPr="00D56517">
              <w:rPr>
                <w:b/>
                <w:bCs/>
              </w:rPr>
              <w:t>model</w:t>
            </w:r>
          </w:p>
          <w:p w14:paraId="39C4A451" w14:textId="77777777" w:rsidR="005A58FF" w:rsidRDefault="005A58FF" w:rsidP="00972AE7"/>
        </w:tc>
        <w:tc>
          <w:tcPr>
            <w:tcW w:w="5228" w:type="dxa"/>
          </w:tcPr>
          <w:p w14:paraId="47E085A7" w14:textId="77777777" w:rsidR="005A58FF" w:rsidRDefault="005A58FF" w:rsidP="00972AE7"/>
        </w:tc>
      </w:tr>
      <w:tr w:rsidR="005A58FF" w14:paraId="7D3DE9F5" w14:textId="77777777" w:rsidTr="00972AE7">
        <w:tc>
          <w:tcPr>
            <w:tcW w:w="5228" w:type="dxa"/>
            <w:shd w:val="clear" w:color="auto" w:fill="002060"/>
          </w:tcPr>
          <w:p w14:paraId="017FB237" w14:textId="77777777" w:rsidR="005A58FF" w:rsidRPr="00D56517" w:rsidRDefault="005A58FF" w:rsidP="00972AE7">
            <w:pPr>
              <w:rPr>
                <w:b/>
                <w:bCs/>
              </w:rPr>
            </w:pPr>
            <w:r w:rsidRPr="00D56517">
              <w:rPr>
                <w:b/>
                <w:bCs/>
              </w:rPr>
              <w:t>Main aspects/parts/dimensions of the model (list these in the rows below)</w:t>
            </w:r>
          </w:p>
          <w:p w14:paraId="1AE4A281" w14:textId="77777777" w:rsidR="005A58FF" w:rsidRDefault="005A58FF" w:rsidP="00972AE7"/>
        </w:tc>
        <w:tc>
          <w:tcPr>
            <w:tcW w:w="5228" w:type="dxa"/>
            <w:shd w:val="clear" w:color="auto" w:fill="002060"/>
          </w:tcPr>
          <w:p w14:paraId="503ADD05" w14:textId="77777777" w:rsidR="005A58FF" w:rsidRPr="00D56517" w:rsidRDefault="005A58FF" w:rsidP="00972AE7">
            <w:pPr>
              <w:rPr>
                <w:b/>
                <w:bCs/>
              </w:rPr>
            </w:pPr>
            <w:r>
              <w:rPr>
                <w:b/>
                <w:bCs/>
              </w:rPr>
              <w:t>Describe h</w:t>
            </w:r>
            <w:r w:rsidRPr="00D56517">
              <w:rPr>
                <w:b/>
                <w:bCs/>
              </w:rPr>
              <w:t xml:space="preserve">ow a sense of </w:t>
            </w:r>
            <w:r>
              <w:rPr>
                <w:b/>
                <w:bCs/>
              </w:rPr>
              <w:t>tiakitanga</w:t>
            </w:r>
            <w:r w:rsidRPr="00D56517">
              <w:rPr>
                <w:b/>
                <w:bCs/>
              </w:rPr>
              <w:t xml:space="preserve"> relates to each of these directly or indirectly.</w:t>
            </w:r>
          </w:p>
        </w:tc>
      </w:tr>
      <w:tr w:rsidR="005A58FF" w14:paraId="5380F437" w14:textId="77777777" w:rsidTr="00972AE7">
        <w:tc>
          <w:tcPr>
            <w:tcW w:w="5228" w:type="dxa"/>
          </w:tcPr>
          <w:p w14:paraId="4B455C22" w14:textId="77777777" w:rsidR="005A58FF" w:rsidRDefault="005A58FF" w:rsidP="00972AE7"/>
          <w:p w14:paraId="3EEC4F35" w14:textId="77777777" w:rsidR="005A58FF" w:rsidRDefault="005A58FF" w:rsidP="00972AE7"/>
        </w:tc>
        <w:tc>
          <w:tcPr>
            <w:tcW w:w="5228" w:type="dxa"/>
          </w:tcPr>
          <w:p w14:paraId="0AA76957" w14:textId="77777777" w:rsidR="005A58FF" w:rsidRDefault="005A58FF" w:rsidP="00972AE7"/>
        </w:tc>
      </w:tr>
      <w:tr w:rsidR="005A58FF" w14:paraId="30AEEC24" w14:textId="77777777" w:rsidTr="00972AE7">
        <w:tc>
          <w:tcPr>
            <w:tcW w:w="5228" w:type="dxa"/>
          </w:tcPr>
          <w:p w14:paraId="1525B202" w14:textId="77777777" w:rsidR="005A58FF" w:rsidRDefault="005A58FF" w:rsidP="00972AE7"/>
          <w:p w14:paraId="622AA9E7" w14:textId="77777777" w:rsidR="005A58FF" w:rsidRDefault="005A58FF" w:rsidP="00972AE7">
            <w:r>
              <w:t xml:space="preserve"> </w:t>
            </w:r>
          </w:p>
        </w:tc>
        <w:tc>
          <w:tcPr>
            <w:tcW w:w="5228" w:type="dxa"/>
          </w:tcPr>
          <w:p w14:paraId="19C4DF15" w14:textId="77777777" w:rsidR="005A58FF" w:rsidRDefault="005A58FF" w:rsidP="00972AE7"/>
        </w:tc>
      </w:tr>
      <w:tr w:rsidR="005A58FF" w14:paraId="5CF8E6B4" w14:textId="77777777" w:rsidTr="00972AE7">
        <w:tc>
          <w:tcPr>
            <w:tcW w:w="5228" w:type="dxa"/>
          </w:tcPr>
          <w:p w14:paraId="41A5EDCE" w14:textId="77777777" w:rsidR="005A58FF" w:rsidRDefault="005A58FF" w:rsidP="00972AE7"/>
          <w:p w14:paraId="15A0D1AE" w14:textId="77777777" w:rsidR="005A58FF" w:rsidRDefault="005A58FF" w:rsidP="00972AE7"/>
        </w:tc>
        <w:tc>
          <w:tcPr>
            <w:tcW w:w="5228" w:type="dxa"/>
          </w:tcPr>
          <w:p w14:paraId="5598AB85" w14:textId="77777777" w:rsidR="005A58FF" w:rsidRDefault="005A58FF" w:rsidP="00972AE7"/>
        </w:tc>
      </w:tr>
      <w:tr w:rsidR="005A58FF" w14:paraId="3DC51224" w14:textId="77777777" w:rsidTr="00972AE7">
        <w:tc>
          <w:tcPr>
            <w:tcW w:w="5228" w:type="dxa"/>
          </w:tcPr>
          <w:p w14:paraId="53B77BFA" w14:textId="77777777" w:rsidR="005A58FF" w:rsidRDefault="005A58FF" w:rsidP="00972AE7"/>
          <w:p w14:paraId="411C17F0" w14:textId="77777777" w:rsidR="005A58FF" w:rsidRDefault="005A58FF" w:rsidP="00972AE7"/>
        </w:tc>
        <w:tc>
          <w:tcPr>
            <w:tcW w:w="5228" w:type="dxa"/>
          </w:tcPr>
          <w:p w14:paraId="6DCF1E2A" w14:textId="77777777" w:rsidR="005A58FF" w:rsidRDefault="005A58FF" w:rsidP="00972AE7"/>
        </w:tc>
      </w:tr>
      <w:tr w:rsidR="005A58FF" w14:paraId="0FA4D200" w14:textId="77777777" w:rsidTr="00972AE7">
        <w:tc>
          <w:tcPr>
            <w:tcW w:w="5228" w:type="dxa"/>
          </w:tcPr>
          <w:p w14:paraId="4C55C3AC" w14:textId="77777777" w:rsidR="005A58FF" w:rsidRDefault="005A58FF" w:rsidP="00972AE7"/>
          <w:p w14:paraId="11407A19" w14:textId="77777777" w:rsidR="005A58FF" w:rsidRDefault="005A58FF" w:rsidP="00972AE7"/>
        </w:tc>
        <w:tc>
          <w:tcPr>
            <w:tcW w:w="5228" w:type="dxa"/>
          </w:tcPr>
          <w:p w14:paraId="7198D809" w14:textId="77777777" w:rsidR="005A58FF" w:rsidRDefault="005A58FF" w:rsidP="00972AE7"/>
        </w:tc>
      </w:tr>
      <w:tr w:rsidR="005A58FF" w14:paraId="2EC9858C" w14:textId="77777777" w:rsidTr="00972AE7">
        <w:tc>
          <w:tcPr>
            <w:tcW w:w="5228" w:type="dxa"/>
          </w:tcPr>
          <w:p w14:paraId="4118FFE0" w14:textId="77777777" w:rsidR="005A58FF" w:rsidRDefault="005A58FF" w:rsidP="00972AE7"/>
          <w:p w14:paraId="771CFEDA" w14:textId="77777777" w:rsidR="005A58FF" w:rsidRDefault="005A58FF" w:rsidP="00972AE7"/>
        </w:tc>
        <w:tc>
          <w:tcPr>
            <w:tcW w:w="5228" w:type="dxa"/>
          </w:tcPr>
          <w:p w14:paraId="2E69E02A" w14:textId="77777777" w:rsidR="005A58FF" w:rsidRDefault="005A58FF" w:rsidP="00972AE7"/>
        </w:tc>
      </w:tr>
    </w:tbl>
    <w:p w14:paraId="041520FB" w14:textId="77777777" w:rsidR="005A58FF" w:rsidRDefault="005A58FF" w:rsidP="005A58FF">
      <w:r>
        <w:t xml:space="preserve">You may explore the concept of tiakitanga across a range of contexts in your Health Education course. </w:t>
      </w:r>
    </w:p>
    <w:p w14:paraId="399EFDD9"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16CC1353" w14:textId="77777777" w:rsidTr="00972AE7">
        <w:tc>
          <w:tcPr>
            <w:tcW w:w="10456" w:type="dxa"/>
            <w:shd w:val="clear" w:color="auto" w:fill="002060"/>
          </w:tcPr>
          <w:p w14:paraId="237D3E4F" w14:textId="77777777" w:rsidR="005A58FF" w:rsidRPr="00830D44" w:rsidRDefault="005A58FF" w:rsidP="00972AE7">
            <w:pPr>
              <w:rPr>
                <w:sz w:val="40"/>
                <w:szCs w:val="40"/>
              </w:rPr>
            </w:pPr>
            <w:r>
              <w:rPr>
                <w:sz w:val="40"/>
                <w:szCs w:val="40"/>
              </w:rPr>
              <w:lastRenderedPageBreak/>
              <w:t>B1.4.4. The Pacific concept of v</w:t>
            </w:r>
            <w:r>
              <w:rPr>
                <w:rFonts w:cstheme="minorHAnsi"/>
                <w:sz w:val="40"/>
                <w:szCs w:val="40"/>
              </w:rPr>
              <w:t>ā</w:t>
            </w:r>
            <w:r>
              <w:rPr>
                <w:sz w:val="40"/>
                <w:szCs w:val="40"/>
              </w:rPr>
              <w:t xml:space="preserve"> </w:t>
            </w:r>
          </w:p>
        </w:tc>
      </w:tr>
    </w:tbl>
    <w:p w14:paraId="2E0E1A97" w14:textId="77777777" w:rsidR="005A58FF" w:rsidRDefault="005A58FF" w:rsidP="005A58FF"/>
    <w:p w14:paraId="6E1ED89C" w14:textId="77777777" w:rsidR="005A58FF" w:rsidRPr="000B5326" w:rsidRDefault="005A58FF" w:rsidP="005A58FF">
      <w:pPr>
        <w:rPr>
          <w:color w:val="002060"/>
          <w:sz w:val="28"/>
          <w:szCs w:val="28"/>
        </w:rPr>
      </w:pPr>
      <w:r w:rsidRPr="000B5326">
        <w:rPr>
          <w:color w:val="002060"/>
          <w:sz w:val="28"/>
          <w:szCs w:val="28"/>
        </w:rPr>
        <w:t>Explaining V</w:t>
      </w:r>
      <w:r w:rsidRPr="000B5326">
        <w:rPr>
          <w:rFonts w:cstheme="minorHAnsi"/>
          <w:color w:val="002060"/>
          <w:sz w:val="28"/>
          <w:szCs w:val="28"/>
        </w:rPr>
        <w:t>ā</w:t>
      </w:r>
    </w:p>
    <w:tbl>
      <w:tblPr>
        <w:tblStyle w:val="TableGrid"/>
        <w:tblW w:w="0" w:type="auto"/>
        <w:tblLook w:val="04A0" w:firstRow="1" w:lastRow="0" w:firstColumn="1" w:lastColumn="0" w:noHBand="0" w:noVBand="1"/>
      </w:tblPr>
      <w:tblGrid>
        <w:gridCol w:w="10456"/>
      </w:tblGrid>
      <w:tr w:rsidR="005A58FF" w14:paraId="208AB47B" w14:textId="77777777" w:rsidTr="00972AE7">
        <w:tc>
          <w:tcPr>
            <w:tcW w:w="10456" w:type="dxa"/>
          </w:tcPr>
          <w:p w14:paraId="3068DCFF" w14:textId="77777777" w:rsidR="005A58FF" w:rsidRDefault="005A58FF" w:rsidP="00972AE7">
            <w:r w:rsidRPr="00F61778">
              <w:rPr>
                <w:i/>
                <w:iCs/>
              </w:rPr>
              <w:t>The va, va'a or vaha is a pan-Pacific notion that describes the spatial and relational context within which secular and spiritual relationships unfold. Social, spiritual, and relational contexts allow for personal and collective well-being and growth through knowledge generation, social action, and cultural transformation. In Teu Le Va, relationships are given space and valued so that all involved may benefit</w:t>
            </w:r>
            <w:r w:rsidRPr="008C46F9">
              <w:t xml:space="preserve"> (</w:t>
            </w:r>
            <w:r>
              <w:t xml:space="preserve">Melani </w:t>
            </w:r>
            <w:r w:rsidRPr="008C46F9">
              <w:t>Anae, 2007).</w:t>
            </w:r>
            <w:r>
              <w:t xml:space="preserve"> </w:t>
            </w:r>
          </w:p>
          <w:p w14:paraId="41F2F415" w14:textId="77777777" w:rsidR="005A58FF" w:rsidRDefault="005A58FF" w:rsidP="00972AE7">
            <w:r>
              <w:t xml:space="preserve">Source: </w:t>
            </w:r>
            <w:hyperlink r:id="rId59" w:history="1">
              <w:r w:rsidRPr="006A1617">
                <w:rPr>
                  <w:rStyle w:val="Hyperlink"/>
                </w:rPr>
                <w:t>Tapasa</w:t>
              </w:r>
            </w:hyperlink>
            <w:r>
              <w:t xml:space="preserve"> support materials</w:t>
            </w:r>
          </w:p>
        </w:tc>
      </w:tr>
    </w:tbl>
    <w:p w14:paraId="043A86EA" w14:textId="77777777" w:rsidR="005A58FF" w:rsidRDefault="005A58FF" w:rsidP="005A58FF"/>
    <w:p w14:paraId="54566346" w14:textId="77777777" w:rsidR="005A58FF" w:rsidRDefault="005A58FF" w:rsidP="005A58FF">
      <w:r>
        <w:t xml:space="preserve">The table below features information from the NCEA </w:t>
      </w:r>
      <w:hyperlink r:id="rId60" w:anchor="pacific-values-framework-resources" w:history="1">
        <w:r w:rsidRPr="005339E3">
          <w:rPr>
            <w:rStyle w:val="Hyperlink"/>
          </w:rPr>
          <w:t>Pacific Values Framework</w:t>
        </w:r>
      </w:hyperlink>
      <w:r>
        <w:t xml:space="preserve"> (PVF), PVF Workbook, and PVF Learning Area Guides. </w:t>
      </w:r>
    </w:p>
    <w:tbl>
      <w:tblPr>
        <w:tblStyle w:val="TableGrid"/>
        <w:tblW w:w="0" w:type="auto"/>
        <w:tblLook w:val="04A0" w:firstRow="1" w:lastRow="0" w:firstColumn="1" w:lastColumn="0" w:noHBand="0" w:noVBand="1"/>
      </w:tblPr>
      <w:tblGrid>
        <w:gridCol w:w="5382"/>
        <w:gridCol w:w="2537"/>
        <w:gridCol w:w="2537"/>
      </w:tblGrid>
      <w:tr w:rsidR="005A58FF" w14:paraId="2EECE207" w14:textId="77777777" w:rsidTr="00972AE7">
        <w:tc>
          <w:tcPr>
            <w:tcW w:w="5382" w:type="dxa"/>
            <w:shd w:val="clear" w:color="auto" w:fill="002060"/>
          </w:tcPr>
          <w:p w14:paraId="112B4AFA" w14:textId="77777777" w:rsidR="005A58FF" w:rsidRDefault="005A58FF" w:rsidP="00972AE7">
            <w:r>
              <w:t xml:space="preserve">Pacific Values Framework (PVF) </w:t>
            </w:r>
          </w:p>
        </w:tc>
        <w:tc>
          <w:tcPr>
            <w:tcW w:w="2537" w:type="dxa"/>
            <w:shd w:val="clear" w:color="auto" w:fill="002060"/>
          </w:tcPr>
          <w:p w14:paraId="44E8046E" w14:textId="77777777" w:rsidR="005A58FF" w:rsidRDefault="005A58FF" w:rsidP="00972AE7">
            <w:r w:rsidRPr="00DB3059">
              <w:t>Understanding our values</w:t>
            </w:r>
            <w:r>
              <w:t xml:space="preserve">: </w:t>
            </w:r>
            <w:r w:rsidRPr="00A52C9F">
              <w:t>In Health &amp; Physical Education</w:t>
            </w:r>
          </w:p>
        </w:tc>
        <w:tc>
          <w:tcPr>
            <w:tcW w:w="2537" w:type="dxa"/>
            <w:shd w:val="clear" w:color="auto" w:fill="002060"/>
          </w:tcPr>
          <w:p w14:paraId="13FEBEDD" w14:textId="77777777" w:rsidR="005A58FF" w:rsidRDefault="005A58FF" w:rsidP="00972AE7">
            <w:r w:rsidRPr="00DB3059">
              <w:t>Our values in practice…</w:t>
            </w:r>
            <w:r>
              <w:t xml:space="preserve"> examples</w:t>
            </w:r>
          </w:p>
        </w:tc>
      </w:tr>
      <w:tr w:rsidR="005A58FF" w14:paraId="11D697DF" w14:textId="77777777" w:rsidTr="00972AE7">
        <w:tc>
          <w:tcPr>
            <w:tcW w:w="5382" w:type="dxa"/>
            <w:shd w:val="clear" w:color="auto" w:fill="F2F2F2" w:themeFill="background1" w:themeFillShade="F2"/>
          </w:tcPr>
          <w:p w14:paraId="50A7F3CB" w14:textId="77777777" w:rsidR="005A58FF" w:rsidRPr="002525F3" w:rsidRDefault="005A58FF" w:rsidP="00972AE7">
            <w:pPr>
              <w:rPr>
                <w:b/>
                <w:bCs/>
              </w:rPr>
            </w:pPr>
            <w:r w:rsidRPr="002525F3">
              <w:rPr>
                <w:b/>
                <w:bCs/>
              </w:rPr>
              <w:t xml:space="preserve">Alofa </w:t>
            </w:r>
          </w:p>
          <w:p w14:paraId="56409700" w14:textId="77777777" w:rsidR="005A58FF" w:rsidRDefault="005A58FF" w:rsidP="00972AE7">
            <w:r>
              <w:t>In Samoan, Alofa means ‘love’. While love is a universal value and underpins much of what people do - in an education context, expressing Alofa also means maintaining high expectations of Pacific learners, their whānau and communities. It is critical that Pacific learners feel that they have a voice in how and what they learn and can participate in decisions which impact them.</w:t>
            </w:r>
          </w:p>
          <w:p w14:paraId="06EDB631" w14:textId="77777777" w:rsidR="005A58FF" w:rsidRDefault="005A58FF" w:rsidP="00972AE7"/>
          <w:p w14:paraId="68732B73" w14:textId="77777777" w:rsidR="005A58FF" w:rsidRDefault="005A58FF" w:rsidP="00972AE7">
            <w:r>
              <w:t>This means upholding the mana of the learner and understanding that teaching and learning should be reciprocal, acknowledging that the knowledges, experiences, skills, and values of Pacific learners, their whānau and communities are inherently valuable to their learning.</w:t>
            </w:r>
          </w:p>
        </w:tc>
        <w:tc>
          <w:tcPr>
            <w:tcW w:w="2537" w:type="dxa"/>
          </w:tcPr>
          <w:p w14:paraId="2556B6B7" w14:textId="77777777" w:rsidR="005A58FF" w:rsidRDefault="005A58FF" w:rsidP="00972AE7">
            <w:r w:rsidRPr="00A52C9F">
              <w:t>Alofa might be defined as care and respect for the holistic health and well-being of self, others and the community.</w:t>
            </w:r>
          </w:p>
        </w:tc>
        <w:tc>
          <w:tcPr>
            <w:tcW w:w="2537" w:type="dxa"/>
          </w:tcPr>
          <w:p w14:paraId="0AAC5F74" w14:textId="77777777" w:rsidR="005A58FF" w:rsidRDefault="005A58FF" w:rsidP="00972AE7">
            <w:r w:rsidRPr="00BF1694">
              <w:t xml:space="preserve">Alofa in </w:t>
            </w:r>
            <w:r>
              <w:t>HPE</w:t>
            </w:r>
            <w:r w:rsidRPr="00BF1694">
              <w:t xml:space="preserve"> might include teachers and learners engaging in talanoa with local knowledge holders on relevant but sensitive issues, such as food sovereignty,</w:t>
            </w:r>
            <w:r>
              <w:t xml:space="preserve"> </w:t>
            </w:r>
            <w:r w:rsidRPr="00BF1694">
              <w:t>non-communicable diseases, and equitable access to healthcare.</w:t>
            </w:r>
          </w:p>
        </w:tc>
      </w:tr>
      <w:tr w:rsidR="005A58FF" w14:paraId="41F99A86" w14:textId="77777777" w:rsidTr="00972AE7">
        <w:tc>
          <w:tcPr>
            <w:tcW w:w="5382" w:type="dxa"/>
            <w:shd w:val="clear" w:color="auto" w:fill="F2F2F2" w:themeFill="background1" w:themeFillShade="F2"/>
          </w:tcPr>
          <w:p w14:paraId="708CF85C" w14:textId="77777777" w:rsidR="005A58FF" w:rsidRPr="002525F3" w:rsidRDefault="005A58FF" w:rsidP="00972AE7">
            <w:pPr>
              <w:rPr>
                <w:b/>
                <w:bCs/>
              </w:rPr>
            </w:pPr>
            <w:r w:rsidRPr="002525F3">
              <w:rPr>
                <w:b/>
                <w:bCs/>
              </w:rPr>
              <w:t>Kuleana</w:t>
            </w:r>
          </w:p>
          <w:p w14:paraId="6B20E405" w14:textId="77777777" w:rsidR="005A58FF" w:rsidRDefault="005A58FF" w:rsidP="00972AE7">
            <w:r>
              <w:t>In Hawaii, Kuleana is understood as ‘responsibility’. This value or concept implores us to think about both the individual, and collective responsibility to design programmes of learning in NCEA that are inclusive of Pacific learners and contexts.</w:t>
            </w:r>
          </w:p>
          <w:p w14:paraId="67D884BB" w14:textId="77777777" w:rsidR="005A58FF" w:rsidRDefault="005A58FF" w:rsidP="00972AE7"/>
          <w:p w14:paraId="7868EFF1" w14:textId="77777777" w:rsidR="005A58FF" w:rsidRDefault="005A58FF" w:rsidP="00972AE7">
            <w:r>
              <w:t>In turn, this will support Pacific learners to then pursue meaningful pathway that enable them to fulfil their own Kuleana to themselves, their whānau, peers, teachers, school, community and wider society.</w:t>
            </w:r>
          </w:p>
        </w:tc>
        <w:tc>
          <w:tcPr>
            <w:tcW w:w="2537" w:type="dxa"/>
          </w:tcPr>
          <w:p w14:paraId="6CC9F3F9" w14:textId="77777777" w:rsidR="005A58FF" w:rsidRDefault="005A58FF" w:rsidP="00972AE7">
            <w:r w:rsidRPr="00BF1694">
              <w:t>Kuleana</w:t>
            </w:r>
            <w:r>
              <w:t xml:space="preserve"> </w:t>
            </w:r>
            <w:r w:rsidRPr="00BF1694">
              <w:t>might be understood as responsibility to oneself, one's family and peoples to maintain the health and wellbeing in the household and community.</w:t>
            </w:r>
          </w:p>
        </w:tc>
        <w:tc>
          <w:tcPr>
            <w:tcW w:w="2537" w:type="dxa"/>
          </w:tcPr>
          <w:p w14:paraId="1AA18860" w14:textId="77777777" w:rsidR="005A58FF" w:rsidRDefault="005A58FF" w:rsidP="00972AE7">
            <w:r w:rsidRPr="000142A4">
              <w:t>Kuleana</w:t>
            </w:r>
            <w:r>
              <w:t xml:space="preserve"> </w:t>
            </w:r>
            <w:r w:rsidRPr="000142A4">
              <w:t xml:space="preserve">in </w:t>
            </w:r>
            <w:r>
              <w:t>HPE</w:t>
            </w:r>
            <w:r w:rsidRPr="000142A4">
              <w:t xml:space="preserve"> Education might be the creation of a family wellbeing plan, including exercise and nutrition, over the course of a month, and equipping students with the capacity to put this into practice. Another example could be understanding one’s place and responsibility to their sports team to enhance the performance of the unit as a whole.</w:t>
            </w:r>
          </w:p>
        </w:tc>
      </w:tr>
      <w:tr w:rsidR="005A58FF" w14:paraId="176B4BE1" w14:textId="77777777" w:rsidTr="00972AE7">
        <w:tc>
          <w:tcPr>
            <w:tcW w:w="5382" w:type="dxa"/>
            <w:shd w:val="clear" w:color="auto" w:fill="DEEAF6" w:themeFill="accent5" w:themeFillTint="33"/>
          </w:tcPr>
          <w:p w14:paraId="1FA9E3BE" w14:textId="77777777" w:rsidR="005A58FF" w:rsidRPr="002525F3" w:rsidRDefault="005A58FF" w:rsidP="00972AE7">
            <w:pPr>
              <w:rPr>
                <w:b/>
                <w:bCs/>
              </w:rPr>
            </w:pPr>
            <w:r w:rsidRPr="002525F3">
              <w:rPr>
                <w:b/>
                <w:bCs/>
              </w:rPr>
              <w:t>Vā</w:t>
            </w:r>
          </w:p>
          <w:p w14:paraId="5392BA6D" w14:textId="77777777" w:rsidR="005A58FF" w:rsidRDefault="005A58FF" w:rsidP="00972AE7">
            <w:r>
              <w:t xml:space="preserve">Vā is widely understood across New Zealand Pacific communities as ‘Sharing, giving, creating, and navigating space’. Vā speaks to relationships as being of the utmost importance to Pacific learners. Pacific peoples often connect with others “through our hearts before we connect through our heads” (Fitisemanu, 2015) points </w:t>
            </w:r>
            <w:r>
              <w:lastRenderedPageBreak/>
              <w:t>out. Looking after the Vā is caring for the relationships in our classrooms and communities.</w:t>
            </w:r>
          </w:p>
          <w:p w14:paraId="3F06CF99" w14:textId="77777777" w:rsidR="005A58FF" w:rsidRDefault="005A58FF" w:rsidP="00972AE7"/>
          <w:p w14:paraId="0356FEEC" w14:textId="77777777" w:rsidR="005A58FF" w:rsidRDefault="005A58FF" w:rsidP="00972AE7">
            <w:r>
              <w:t>When applied to teaching and learning, Vā could be applied as a conduit for understanding the differences and similarities within and between individuals and/or groups, shared environments, history, genealogy, and responsibilities – to each other, our environments, families, communities, and ourselves</w:t>
            </w:r>
          </w:p>
        </w:tc>
        <w:tc>
          <w:tcPr>
            <w:tcW w:w="2537" w:type="dxa"/>
            <w:shd w:val="clear" w:color="auto" w:fill="DEEAF6" w:themeFill="accent5" w:themeFillTint="33"/>
          </w:tcPr>
          <w:p w14:paraId="3B7E4B26" w14:textId="77777777" w:rsidR="005A58FF" w:rsidRDefault="005A58FF" w:rsidP="00972AE7">
            <w:r w:rsidRPr="00277AF0">
              <w:lastRenderedPageBreak/>
              <w:t>Vā</w:t>
            </w:r>
            <w:r>
              <w:t xml:space="preserve"> </w:t>
            </w:r>
            <w:r w:rsidRPr="00277AF0">
              <w:t>might be nurturing relationships inside and outside of the classroom. This includes creating a culture of care within groups as well as valuing self-care.</w:t>
            </w:r>
          </w:p>
        </w:tc>
        <w:tc>
          <w:tcPr>
            <w:tcW w:w="2537" w:type="dxa"/>
            <w:shd w:val="clear" w:color="auto" w:fill="DEEAF6" w:themeFill="accent5" w:themeFillTint="33"/>
          </w:tcPr>
          <w:p w14:paraId="7715B91C" w14:textId="77777777" w:rsidR="005A58FF" w:rsidRDefault="005A58FF" w:rsidP="00972AE7">
            <w:r w:rsidRPr="00267E9B">
              <w:t xml:space="preserve">Vā in </w:t>
            </w:r>
            <w:r>
              <w:t>HPE</w:t>
            </w:r>
            <w:r w:rsidRPr="00267E9B">
              <w:t xml:space="preserve"> might include learners examining the importance of the vā</w:t>
            </w:r>
            <w:r>
              <w:t xml:space="preserve"> </w:t>
            </w:r>
            <w:r w:rsidRPr="00267E9B">
              <w:t>in hauora</w:t>
            </w:r>
            <w:r>
              <w:t xml:space="preserve"> </w:t>
            </w:r>
            <w:r w:rsidRPr="00267E9B">
              <w:t xml:space="preserve">and creating a diagram of their own community of care, indicating all of the relationships that help </w:t>
            </w:r>
            <w:r w:rsidRPr="00267E9B">
              <w:lastRenderedPageBreak/>
              <w:t>them sustain their wellbeing. This might include relationships with places and objects.</w:t>
            </w:r>
          </w:p>
        </w:tc>
      </w:tr>
      <w:tr w:rsidR="005A58FF" w14:paraId="6279B1B4" w14:textId="77777777" w:rsidTr="00972AE7">
        <w:tc>
          <w:tcPr>
            <w:tcW w:w="5382" w:type="dxa"/>
            <w:shd w:val="clear" w:color="auto" w:fill="F2F2F2" w:themeFill="background1" w:themeFillShade="F2"/>
          </w:tcPr>
          <w:p w14:paraId="0A4AAF03" w14:textId="77777777" w:rsidR="005A58FF" w:rsidRPr="002525F3" w:rsidRDefault="005A58FF" w:rsidP="00972AE7">
            <w:pPr>
              <w:rPr>
                <w:b/>
                <w:bCs/>
              </w:rPr>
            </w:pPr>
            <w:r w:rsidRPr="002525F3">
              <w:rPr>
                <w:b/>
                <w:bCs/>
              </w:rPr>
              <w:lastRenderedPageBreak/>
              <w:t>Vaka</w:t>
            </w:r>
          </w:p>
          <w:p w14:paraId="6E28C95F" w14:textId="77777777" w:rsidR="005A58FF" w:rsidRDefault="005A58FF" w:rsidP="00972AE7">
            <w:r>
              <w:t>Vaka in many Pacific languages means ‘canoe’. The analogy of a Vaka highlights Pacific navigation and way-finding, and the innovation, creativity, and courage of Pacific peoples to determine their own pathways, journeys, and stories. This value encourages us to understand who and where we come from in order to inform how we move today to influence tomorrow.</w:t>
            </w:r>
          </w:p>
          <w:p w14:paraId="2DC24610" w14:textId="77777777" w:rsidR="005A58FF" w:rsidRDefault="005A58FF" w:rsidP="00972AE7"/>
          <w:p w14:paraId="110693BB" w14:textId="77777777" w:rsidR="005A58FF" w:rsidRDefault="005A58FF" w:rsidP="00972AE7">
            <w:r>
              <w:t>It is important to also understand the diverse stories of Pacific peoples and recognize that the diversity of cultures, languages, and identities also need to be reflected in our approaches to teaching and learning of Pacific learners and the many pathways that our young people may pursue.</w:t>
            </w:r>
          </w:p>
        </w:tc>
        <w:tc>
          <w:tcPr>
            <w:tcW w:w="2537" w:type="dxa"/>
          </w:tcPr>
          <w:p w14:paraId="445E1E16" w14:textId="77777777" w:rsidR="005A58FF" w:rsidRDefault="005A58FF" w:rsidP="00972AE7">
            <w:r w:rsidRPr="00C40DBE">
              <w:t>Vaka could be understanding the importance of the journey to pursue excellence and accepting that this will require practice and learning from mistakes in order to improve and achieve success.</w:t>
            </w:r>
          </w:p>
        </w:tc>
        <w:tc>
          <w:tcPr>
            <w:tcW w:w="2537" w:type="dxa"/>
          </w:tcPr>
          <w:p w14:paraId="69B511D3" w14:textId="77777777" w:rsidR="005A58FF" w:rsidRDefault="005A58FF" w:rsidP="00972AE7">
            <w:r w:rsidRPr="00C40DBE">
              <w:t>Vaka in practice might be a collaboration between learners in interpreting and presenting their understandings of the Fonofale</w:t>
            </w:r>
            <w:r>
              <w:t xml:space="preserve"> </w:t>
            </w:r>
            <w:r w:rsidRPr="00C40DBE">
              <w:t>model for health and wellbeing. These presentations may be oral, visual or written. In their model, they might give examples from their own cultures of the different parts of the fale, and how this relates to their health and wellbeing.</w:t>
            </w:r>
          </w:p>
        </w:tc>
      </w:tr>
      <w:tr w:rsidR="005A58FF" w14:paraId="2FFA9D28" w14:textId="77777777" w:rsidTr="00972AE7">
        <w:tc>
          <w:tcPr>
            <w:tcW w:w="5382" w:type="dxa"/>
            <w:shd w:val="clear" w:color="auto" w:fill="F2F2F2" w:themeFill="background1" w:themeFillShade="F2"/>
          </w:tcPr>
          <w:p w14:paraId="71A32F5D" w14:textId="77777777" w:rsidR="005A58FF" w:rsidRPr="00F50D70" w:rsidRDefault="005A58FF" w:rsidP="00972AE7">
            <w:pPr>
              <w:rPr>
                <w:b/>
                <w:bCs/>
              </w:rPr>
            </w:pPr>
            <w:r w:rsidRPr="002525F3">
              <w:rPr>
                <w:b/>
                <w:bCs/>
              </w:rPr>
              <w:t>Fonua</w:t>
            </w:r>
          </w:p>
          <w:p w14:paraId="1C5CEEFC" w14:textId="77777777" w:rsidR="005A58FF" w:rsidRDefault="005A58FF" w:rsidP="00972AE7">
            <w:r>
              <w:t>In Tongan, Fonua, relates to land and people but traditionally, refers to the placenta as a symbol of birth and safety. As a concept, Fonua highlights the importance of belonging and connectedness to both the people and place of learning, as well as the learner’s own journey as a Pacific person.</w:t>
            </w:r>
          </w:p>
          <w:p w14:paraId="3448F81D" w14:textId="77777777" w:rsidR="005A58FF" w:rsidRDefault="005A58FF" w:rsidP="00972AE7"/>
          <w:p w14:paraId="6E633DB5" w14:textId="77777777" w:rsidR="005A58FF" w:rsidRDefault="005A58FF" w:rsidP="00972AE7">
            <w:r>
              <w:t>It is important to consider that for many Pacific learners, regardless of where they were raised, a sense of belonging and connectedness is critical to their education. For many Pacific learners, making meaningful connections to one’s culture, language, histories or land is critical in shaping a positive learning experience. Pacific learners should feel a sense of belonging and that they have “a place to stand” where they feel secure, safe, respected and accepted for who they are, where and who they come from, and what they bring.</w:t>
            </w:r>
          </w:p>
        </w:tc>
        <w:tc>
          <w:tcPr>
            <w:tcW w:w="2537" w:type="dxa"/>
          </w:tcPr>
          <w:p w14:paraId="70434C66" w14:textId="77777777" w:rsidR="005A58FF" w:rsidRDefault="005A58FF" w:rsidP="00972AE7">
            <w:r w:rsidRPr="00C40DBE">
              <w:t>Fonua</w:t>
            </w:r>
            <w:r>
              <w:t xml:space="preserve"> </w:t>
            </w:r>
            <w:r w:rsidRPr="00C40DBE">
              <w:t>might mean understanding one's own heritage and identity and how this will support a holistic understanding of their health and wellbeing.</w:t>
            </w:r>
          </w:p>
        </w:tc>
        <w:tc>
          <w:tcPr>
            <w:tcW w:w="2537" w:type="dxa"/>
          </w:tcPr>
          <w:p w14:paraId="60D6EACD" w14:textId="77777777" w:rsidR="005A58FF" w:rsidRDefault="005A58FF" w:rsidP="00972AE7">
            <w:r w:rsidRPr="006B2E24">
              <w:t>Fonua</w:t>
            </w:r>
            <w:r>
              <w:t xml:space="preserve"> </w:t>
            </w:r>
            <w:r w:rsidRPr="006B2E24">
              <w:t>in practice might begin with an investigation of cultural identity, and the wellbeing customs and traditional practices of Pacific peoples in their homelands.</w:t>
            </w:r>
          </w:p>
        </w:tc>
      </w:tr>
    </w:tbl>
    <w:p w14:paraId="3C6BC379" w14:textId="77777777" w:rsidR="005A58FF" w:rsidRDefault="005A58FF" w:rsidP="005A58FF"/>
    <w:p w14:paraId="0D36DECA" w14:textId="77777777" w:rsidR="005A58FF" w:rsidRPr="006F7EC9" w:rsidRDefault="005A58FF" w:rsidP="005A58FF">
      <w:pPr>
        <w:rPr>
          <w:color w:val="002060"/>
          <w:sz w:val="28"/>
          <w:szCs w:val="28"/>
        </w:rPr>
      </w:pPr>
      <w:r w:rsidRPr="006F7EC9">
        <w:rPr>
          <w:color w:val="002060"/>
          <w:sz w:val="28"/>
          <w:szCs w:val="28"/>
        </w:rPr>
        <w:t xml:space="preserve">Exploring the concept of vā </w:t>
      </w:r>
    </w:p>
    <w:p w14:paraId="0D0D9918" w14:textId="77777777" w:rsidR="005A58FF" w:rsidRDefault="005A58FF" w:rsidP="005A58FF">
      <w:r>
        <w:t xml:space="preserve">Using the guidance provided in the PVF above about the use of the concept of vā in Health and PE, </w:t>
      </w:r>
      <w:r w:rsidRPr="006A1617">
        <w:t>creat</w:t>
      </w:r>
      <w:r>
        <w:t>e</w:t>
      </w:r>
      <w:r w:rsidRPr="006A1617">
        <w:t xml:space="preserve"> a diagram </w:t>
      </w:r>
      <w:r>
        <w:t>of your relationships within your</w:t>
      </w:r>
      <w:r w:rsidRPr="006A1617">
        <w:t xml:space="preserve"> own community of care</w:t>
      </w:r>
      <w:r>
        <w:t xml:space="preserve">. </w:t>
      </w:r>
    </w:p>
    <w:p w14:paraId="5DB6D98D" w14:textId="77777777" w:rsidR="005A58FF" w:rsidRDefault="005A58FF" w:rsidP="005A58FF">
      <w:r w:rsidRPr="00FA44F6">
        <w:rPr>
          <w:b/>
          <w:bCs/>
        </w:rPr>
        <w:t>Pay particular attention to all the relationships that help you sustain your wellbeing</w:t>
      </w:r>
      <w:r w:rsidRPr="006A1617">
        <w:t xml:space="preserve">. This </w:t>
      </w:r>
      <w:r>
        <w:t>can</w:t>
      </w:r>
      <w:r w:rsidRPr="006A1617">
        <w:t xml:space="preserve"> include relationships with </w:t>
      </w:r>
      <w:r w:rsidRPr="00FA44F6">
        <w:rPr>
          <w:b/>
          <w:bCs/>
        </w:rPr>
        <w:t>places</w:t>
      </w:r>
      <w:r w:rsidRPr="006A1617">
        <w:t xml:space="preserve"> and </w:t>
      </w:r>
      <w:r w:rsidRPr="00FA44F6">
        <w:rPr>
          <w:b/>
          <w:bCs/>
        </w:rPr>
        <w:t>objects</w:t>
      </w:r>
      <w:r>
        <w:t xml:space="preserve">, as well as the more obvious </w:t>
      </w:r>
      <w:r w:rsidRPr="00FA44F6">
        <w:rPr>
          <w:b/>
          <w:bCs/>
        </w:rPr>
        <w:t>relationships with people</w:t>
      </w:r>
      <w:r>
        <w:t>.</w:t>
      </w:r>
    </w:p>
    <w:p w14:paraId="4AC4DA07" w14:textId="77777777" w:rsidR="005A58FF" w:rsidRDefault="005A58FF" w:rsidP="005A58FF">
      <w:pPr>
        <w:pStyle w:val="ListParagraph"/>
        <w:numPr>
          <w:ilvl w:val="0"/>
          <w:numId w:val="229"/>
        </w:numPr>
      </w:pPr>
      <w:r>
        <w:t>Choose the way you want to graphically depict your ideas</w:t>
      </w:r>
      <w:r w:rsidRPr="006A1617">
        <w:t>.</w:t>
      </w:r>
      <w:r>
        <w:t xml:space="preserve"> </w:t>
      </w:r>
    </w:p>
    <w:p w14:paraId="7CED1648" w14:textId="77777777" w:rsidR="005A58FF" w:rsidRDefault="005A58FF" w:rsidP="005A58FF">
      <w:pPr>
        <w:pStyle w:val="ListParagraph"/>
        <w:numPr>
          <w:ilvl w:val="0"/>
          <w:numId w:val="229"/>
        </w:numPr>
      </w:pPr>
      <w:r>
        <w:t xml:space="preserve">Your image can be created by hand or digitally. </w:t>
      </w:r>
    </w:p>
    <w:p w14:paraId="2E7CBCE5" w14:textId="77777777" w:rsidR="005A58FF" w:rsidRDefault="005A58FF" w:rsidP="005A58FF">
      <w:pPr>
        <w:pStyle w:val="ListParagraph"/>
        <w:numPr>
          <w:ilvl w:val="0"/>
          <w:numId w:val="229"/>
        </w:numPr>
      </w:pPr>
      <w:r>
        <w:t xml:space="preserve">Use imagery and/or symbolism relevant to you. </w:t>
      </w:r>
    </w:p>
    <w:p w14:paraId="02677709" w14:textId="77777777" w:rsidR="005A58FF" w:rsidRDefault="005A58FF" w:rsidP="005A58FF">
      <w:r>
        <w:lastRenderedPageBreak/>
        <w:t>Insert a copy of your image here:</w:t>
      </w:r>
    </w:p>
    <w:tbl>
      <w:tblPr>
        <w:tblStyle w:val="TableGrid"/>
        <w:tblW w:w="0" w:type="auto"/>
        <w:tblLook w:val="04A0" w:firstRow="1" w:lastRow="0" w:firstColumn="1" w:lastColumn="0" w:noHBand="0" w:noVBand="1"/>
      </w:tblPr>
      <w:tblGrid>
        <w:gridCol w:w="10456"/>
      </w:tblGrid>
      <w:tr w:rsidR="005A58FF" w14:paraId="390AAF58" w14:textId="77777777" w:rsidTr="00972AE7">
        <w:tc>
          <w:tcPr>
            <w:tcW w:w="10456" w:type="dxa"/>
          </w:tcPr>
          <w:p w14:paraId="564E3F94" w14:textId="77777777" w:rsidR="005A58FF" w:rsidRDefault="005A58FF" w:rsidP="00972AE7"/>
          <w:p w14:paraId="12E9EA29" w14:textId="77777777" w:rsidR="005A58FF" w:rsidRDefault="005A58FF" w:rsidP="00972AE7"/>
          <w:p w14:paraId="32C8E5C3" w14:textId="77777777" w:rsidR="005A58FF" w:rsidRDefault="005A58FF" w:rsidP="00972AE7"/>
          <w:p w14:paraId="60232C86" w14:textId="77777777" w:rsidR="005A58FF" w:rsidRDefault="005A58FF" w:rsidP="00972AE7"/>
          <w:p w14:paraId="407003D8" w14:textId="77777777" w:rsidR="005A58FF" w:rsidRDefault="005A58FF" w:rsidP="00972AE7"/>
          <w:p w14:paraId="24505647" w14:textId="77777777" w:rsidR="005A58FF" w:rsidRDefault="005A58FF" w:rsidP="00972AE7"/>
        </w:tc>
      </w:tr>
    </w:tbl>
    <w:p w14:paraId="69F59CBB" w14:textId="77777777" w:rsidR="005A58FF" w:rsidRDefault="005A58FF" w:rsidP="005A58FF"/>
    <w:tbl>
      <w:tblPr>
        <w:tblStyle w:val="TableGrid"/>
        <w:tblW w:w="0" w:type="auto"/>
        <w:tblLook w:val="04A0" w:firstRow="1" w:lastRow="0" w:firstColumn="1" w:lastColumn="0" w:noHBand="0" w:noVBand="1"/>
      </w:tblPr>
      <w:tblGrid>
        <w:gridCol w:w="2547"/>
        <w:gridCol w:w="7909"/>
      </w:tblGrid>
      <w:tr w:rsidR="005A58FF" w14:paraId="39CBB371" w14:textId="77777777" w:rsidTr="00972AE7">
        <w:tc>
          <w:tcPr>
            <w:tcW w:w="2547" w:type="dxa"/>
            <w:shd w:val="clear" w:color="auto" w:fill="002060"/>
          </w:tcPr>
          <w:p w14:paraId="0E8AA301" w14:textId="77777777" w:rsidR="005A58FF" w:rsidRDefault="005A58FF" w:rsidP="00972AE7">
            <w:r>
              <w:t xml:space="preserve">Using ideas from the PVF, how do you see the other concepts of the PVF linking with your learning in Health Education? </w:t>
            </w:r>
          </w:p>
        </w:tc>
        <w:tc>
          <w:tcPr>
            <w:tcW w:w="7909" w:type="dxa"/>
            <w:shd w:val="clear" w:color="auto" w:fill="002060"/>
          </w:tcPr>
          <w:p w14:paraId="779C1482" w14:textId="77777777" w:rsidR="005A58FF" w:rsidRDefault="005A58FF" w:rsidP="00972AE7">
            <w:r>
              <w:t xml:space="preserve">For example, think about ways some of these ideas might relate to learning about a health model, how they link to the concept of hauora, or how they relate to a particular Health Education topic you have studied. </w:t>
            </w:r>
          </w:p>
        </w:tc>
      </w:tr>
      <w:tr w:rsidR="005A58FF" w14:paraId="1D368EAB" w14:textId="77777777" w:rsidTr="00972AE7">
        <w:tc>
          <w:tcPr>
            <w:tcW w:w="2547" w:type="dxa"/>
          </w:tcPr>
          <w:p w14:paraId="56AFC566" w14:textId="77777777" w:rsidR="005A58FF" w:rsidRDefault="005A58FF" w:rsidP="00972AE7">
            <w:r>
              <w:t xml:space="preserve">Alofa </w:t>
            </w:r>
          </w:p>
          <w:p w14:paraId="3034C19B" w14:textId="77777777" w:rsidR="005A58FF" w:rsidRDefault="005A58FF" w:rsidP="00972AE7"/>
        </w:tc>
        <w:tc>
          <w:tcPr>
            <w:tcW w:w="7909" w:type="dxa"/>
          </w:tcPr>
          <w:p w14:paraId="72F43232" w14:textId="77777777" w:rsidR="005A58FF" w:rsidRDefault="005A58FF" w:rsidP="00972AE7"/>
        </w:tc>
      </w:tr>
      <w:tr w:rsidR="005A58FF" w14:paraId="20F105E0" w14:textId="77777777" w:rsidTr="00972AE7">
        <w:tc>
          <w:tcPr>
            <w:tcW w:w="2547" w:type="dxa"/>
          </w:tcPr>
          <w:p w14:paraId="510BFC2E" w14:textId="77777777" w:rsidR="005A58FF" w:rsidRDefault="005A58FF" w:rsidP="00972AE7">
            <w:r w:rsidRPr="00064AEC">
              <w:t>Kuleana</w:t>
            </w:r>
          </w:p>
          <w:p w14:paraId="53D6442E" w14:textId="77777777" w:rsidR="005A58FF" w:rsidRDefault="005A58FF" w:rsidP="00972AE7"/>
        </w:tc>
        <w:tc>
          <w:tcPr>
            <w:tcW w:w="7909" w:type="dxa"/>
          </w:tcPr>
          <w:p w14:paraId="5E027FE3" w14:textId="77777777" w:rsidR="005A58FF" w:rsidRDefault="005A58FF" w:rsidP="00972AE7"/>
        </w:tc>
      </w:tr>
      <w:tr w:rsidR="005A58FF" w14:paraId="31B012E3" w14:textId="77777777" w:rsidTr="00972AE7">
        <w:tc>
          <w:tcPr>
            <w:tcW w:w="2547" w:type="dxa"/>
          </w:tcPr>
          <w:p w14:paraId="597B371E" w14:textId="77777777" w:rsidR="005A58FF" w:rsidRDefault="005A58FF" w:rsidP="00972AE7">
            <w:r>
              <w:t>Vaka</w:t>
            </w:r>
          </w:p>
          <w:p w14:paraId="66FE6472" w14:textId="77777777" w:rsidR="005A58FF" w:rsidRDefault="005A58FF" w:rsidP="00972AE7"/>
        </w:tc>
        <w:tc>
          <w:tcPr>
            <w:tcW w:w="7909" w:type="dxa"/>
          </w:tcPr>
          <w:p w14:paraId="48604E7E" w14:textId="77777777" w:rsidR="005A58FF" w:rsidRDefault="005A58FF" w:rsidP="00972AE7"/>
        </w:tc>
      </w:tr>
      <w:tr w:rsidR="005A58FF" w14:paraId="32F72826" w14:textId="77777777" w:rsidTr="00972AE7">
        <w:tc>
          <w:tcPr>
            <w:tcW w:w="2547" w:type="dxa"/>
          </w:tcPr>
          <w:p w14:paraId="4AD16382" w14:textId="77777777" w:rsidR="005A58FF" w:rsidRDefault="005A58FF" w:rsidP="00972AE7">
            <w:r>
              <w:t xml:space="preserve">Fonua </w:t>
            </w:r>
          </w:p>
          <w:p w14:paraId="5DE35248" w14:textId="77777777" w:rsidR="005A58FF" w:rsidRDefault="005A58FF" w:rsidP="00972AE7"/>
        </w:tc>
        <w:tc>
          <w:tcPr>
            <w:tcW w:w="7909" w:type="dxa"/>
          </w:tcPr>
          <w:p w14:paraId="74D88F1C" w14:textId="77777777" w:rsidR="005A58FF" w:rsidRDefault="005A58FF" w:rsidP="00972AE7"/>
        </w:tc>
      </w:tr>
    </w:tbl>
    <w:p w14:paraId="4ECC00C3"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7D6292B9" w14:textId="77777777" w:rsidTr="00394D71">
        <w:tc>
          <w:tcPr>
            <w:tcW w:w="10456" w:type="dxa"/>
            <w:shd w:val="clear" w:color="auto" w:fill="002060"/>
          </w:tcPr>
          <w:p w14:paraId="03461335" w14:textId="77777777" w:rsidR="005A58FF" w:rsidRPr="006847D1" w:rsidRDefault="005A58FF" w:rsidP="00972AE7">
            <w:pPr>
              <w:rPr>
                <w:b/>
                <w:bCs/>
                <w:sz w:val="52"/>
                <w:szCs w:val="52"/>
              </w:rPr>
            </w:pPr>
            <w:r>
              <w:rPr>
                <w:b/>
                <w:bCs/>
                <w:sz w:val="52"/>
                <w:szCs w:val="52"/>
              </w:rPr>
              <w:lastRenderedPageBreak/>
              <w:t xml:space="preserve">B2. </w:t>
            </w:r>
            <w:r w:rsidRPr="006847D1">
              <w:rPr>
                <w:b/>
                <w:bCs/>
                <w:sz w:val="52"/>
                <w:szCs w:val="52"/>
              </w:rPr>
              <w:t xml:space="preserve">Exploring teenage hauora and wellbeing </w:t>
            </w:r>
          </w:p>
          <w:p w14:paraId="325B8DFB" w14:textId="77777777" w:rsidR="005A58FF" w:rsidRDefault="005A58FF" w:rsidP="00972AE7"/>
        </w:tc>
      </w:tr>
    </w:tbl>
    <w:p w14:paraId="49A3D16C" w14:textId="77777777" w:rsidR="005A58FF" w:rsidRDefault="005A58FF" w:rsidP="005A58FF"/>
    <w:p w14:paraId="2CA5ECC9" w14:textId="77777777" w:rsidR="005A58FF" w:rsidRPr="00E1054F" w:rsidRDefault="005A58FF" w:rsidP="005A58FF">
      <w:pPr>
        <w:rPr>
          <w:color w:val="002060"/>
          <w:sz w:val="28"/>
          <w:szCs w:val="28"/>
        </w:rPr>
      </w:pPr>
      <w:r w:rsidRPr="00E1054F">
        <w:rPr>
          <w:color w:val="002060"/>
          <w:sz w:val="28"/>
          <w:szCs w:val="28"/>
        </w:rPr>
        <w:t>Preparation and resources</w:t>
      </w:r>
    </w:p>
    <w:p w14:paraId="7479989C" w14:textId="77777777" w:rsidR="005A58FF" w:rsidRDefault="005A58FF" w:rsidP="005A58FF">
      <w:r>
        <w:t xml:space="preserve">Your teacher will direct you to the investigations that you need to complete about the application of a health model to an aspect of hauora and wellbeing. This selection should relate to topics you have studied. </w:t>
      </w:r>
      <w:r w:rsidRPr="00A45CF7">
        <w:rPr>
          <w:b/>
          <w:bCs/>
        </w:rPr>
        <w:t>These investigations aim to help consolidate (</w:t>
      </w:r>
      <w:r w:rsidRPr="00A45CF7">
        <w:rPr>
          <w:b/>
          <w:bCs/>
          <w:i/>
          <w:iCs/>
        </w:rPr>
        <w:t>bring all your ideas together into one overall understanding</w:t>
      </w:r>
      <w:r w:rsidRPr="00A45CF7">
        <w:rPr>
          <w:b/>
          <w:bCs/>
        </w:rPr>
        <w:t>) and summarise your learning about these topics.</w:t>
      </w:r>
      <w:r>
        <w:t xml:space="preserve"> </w:t>
      </w:r>
    </w:p>
    <w:p w14:paraId="77E07E59" w14:textId="77777777" w:rsidR="005A58FF" w:rsidRDefault="005A58FF" w:rsidP="005A58FF">
      <w:r>
        <w:t>If the activities provided do not include an issue you are interested in, there is also the opportunity to carry out your own inquiry in B3.1.</w:t>
      </w:r>
    </w:p>
    <w:p w14:paraId="7A5C08E6" w14:textId="77777777" w:rsidR="005A58FF" w:rsidRDefault="005A58FF" w:rsidP="005A58FF">
      <w:r>
        <w:t>Each of the following activities in this section contain:</w:t>
      </w:r>
    </w:p>
    <w:p w14:paraId="37CE6767" w14:textId="77777777" w:rsidR="005A58FF" w:rsidRDefault="005A58FF" w:rsidP="005A58FF">
      <w:pPr>
        <w:pStyle w:val="ListParagraph"/>
        <w:numPr>
          <w:ilvl w:val="0"/>
          <w:numId w:val="297"/>
        </w:numPr>
      </w:pPr>
      <w:r w:rsidRPr="007B261E">
        <w:rPr>
          <w:b/>
          <w:bCs/>
        </w:rPr>
        <w:t>A</w:t>
      </w:r>
      <w:r>
        <w:rPr>
          <w:b/>
          <w:bCs/>
        </w:rPr>
        <w:t xml:space="preserve"> health or wellbeing</w:t>
      </w:r>
      <w:r w:rsidRPr="007B261E">
        <w:rPr>
          <w:b/>
          <w:bCs/>
        </w:rPr>
        <w:t xml:space="preserve"> </w:t>
      </w:r>
      <w:r>
        <w:rPr>
          <w:b/>
          <w:bCs/>
        </w:rPr>
        <w:t xml:space="preserve">situation </w:t>
      </w:r>
      <w:r>
        <w:t>that you will use as the basis for your investigation.</w:t>
      </w:r>
    </w:p>
    <w:p w14:paraId="04619A09" w14:textId="77777777" w:rsidR="005A58FF" w:rsidRDefault="005A58FF" w:rsidP="005A58FF">
      <w:pPr>
        <w:pStyle w:val="ListParagraph"/>
        <w:numPr>
          <w:ilvl w:val="0"/>
          <w:numId w:val="297"/>
        </w:numPr>
      </w:pPr>
      <w:r>
        <w:t xml:space="preserve">Where required - instructions for compiling a collection of </w:t>
      </w:r>
      <w:r w:rsidRPr="007B261E">
        <w:rPr>
          <w:b/>
          <w:bCs/>
        </w:rPr>
        <w:t>resource material</w:t>
      </w:r>
      <w:r>
        <w:t xml:space="preserve"> related to the topic. Links are provided for these materials, and/or your teacher make suggest other resources for you to use. You may also have knowledge of other suitable topic-related materials that you can use from prior learning. Create a digital folder of these useful materials.</w:t>
      </w:r>
    </w:p>
    <w:p w14:paraId="2F5F06EA" w14:textId="77777777" w:rsidR="005A58FF" w:rsidRDefault="005A58FF" w:rsidP="005A58FF">
      <w:pPr>
        <w:pStyle w:val="ListParagraph"/>
        <w:numPr>
          <w:ilvl w:val="0"/>
          <w:numId w:val="297"/>
        </w:numPr>
      </w:pPr>
      <w:r w:rsidRPr="00547A2E">
        <w:rPr>
          <w:i/>
          <w:iCs/>
        </w:rPr>
        <w:t xml:space="preserve">Some </w:t>
      </w:r>
      <w:r w:rsidRPr="00547A2E">
        <w:t>activities have an</w:t>
      </w:r>
      <w:r>
        <w:rPr>
          <w:b/>
          <w:bCs/>
        </w:rPr>
        <w:t xml:space="preserve"> additional task </w:t>
      </w:r>
      <w:r w:rsidRPr="00547A2E">
        <w:t>to help process what is in the resources and</w:t>
      </w:r>
      <w:r>
        <w:t xml:space="preserve"> in some cases, a</w:t>
      </w:r>
      <w:r w:rsidRPr="00547A2E">
        <w:t xml:space="preserve"> scen</w:t>
      </w:r>
      <w:r>
        <w:t>a</w:t>
      </w:r>
      <w:r w:rsidRPr="00547A2E">
        <w:t>rio.</w:t>
      </w:r>
      <w:r w:rsidRPr="0091655F">
        <w:t xml:space="preserve"> If no</w:t>
      </w:r>
      <w:r>
        <w:t xml:space="preserve"> further </w:t>
      </w:r>
      <w:r w:rsidRPr="0091655F">
        <w:t xml:space="preserve">activity is provided, go straight to the summary template. </w:t>
      </w:r>
    </w:p>
    <w:p w14:paraId="6B9908F6" w14:textId="77777777" w:rsidR="005A58FF" w:rsidRDefault="005A58FF" w:rsidP="005A58FF">
      <w:pPr>
        <w:pStyle w:val="ListParagraph"/>
        <w:numPr>
          <w:ilvl w:val="0"/>
          <w:numId w:val="297"/>
        </w:numPr>
      </w:pPr>
      <w:r w:rsidRPr="007B261E">
        <w:rPr>
          <w:b/>
          <w:bCs/>
        </w:rPr>
        <w:t>A template</w:t>
      </w:r>
      <w:r>
        <w:t xml:space="preserve"> for summarising the main ideas for your investigations. The questions and tasks in the template are intended to help you organise your learning, in preparation for your assessment.</w:t>
      </w:r>
      <w:r w:rsidRPr="00E27926">
        <w:rPr>
          <w:b/>
          <w:bCs/>
          <w:i/>
          <w:iCs/>
        </w:rPr>
        <w:t xml:space="preserve"> </w:t>
      </w:r>
      <w:r w:rsidRPr="008E2E5A">
        <w:rPr>
          <w:b/>
          <w:bCs/>
          <w:i/>
          <w:iCs/>
        </w:rPr>
        <w:t xml:space="preserve">Please note that to complete these summary templates well, it is best that you draw on </w:t>
      </w:r>
      <w:r>
        <w:rPr>
          <w:b/>
          <w:bCs/>
          <w:i/>
          <w:iCs/>
        </w:rPr>
        <w:t xml:space="preserve">previous </w:t>
      </w:r>
      <w:r w:rsidRPr="008E2E5A">
        <w:rPr>
          <w:b/>
          <w:bCs/>
          <w:i/>
          <w:iCs/>
        </w:rPr>
        <w:t>learning</w:t>
      </w:r>
      <w:r>
        <w:rPr>
          <w:b/>
          <w:bCs/>
          <w:i/>
          <w:iCs/>
        </w:rPr>
        <w:t>,</w:t>
      </w:r>
      <w:r w:rsidRPr="008E2E5A">
        <w:rPr>
          <w:b/>
          <w:bCs/>
          <w:i/>
          <w:iCs/>
        </w:rPr>
        <w:t xml:space="preserve"> </w:t>
      </w:r>
      <w:r>
        <w:rPr>
          <w:b/>
          <w:bCs/>
          <w:i/>
          <w:iCs/>
        </w:rPr>
        <w:t xml:space="preserve">as well as </w:t>
      </w:r>
      <w:r w:rsidRPr="008E2E5A">
        <w:rPr>
          <w:b/>
          <w:bCs/>
          <w:i/>
          <w:iCs/>
        </w:rPr>
        <w:t>the materials and the task provided in the Learning Journal and Workbook.</w:t>
      </w:r>
    </w:p>
    <w:p w14:paraId="68F9A9EB" w14:textId="77777777" w:rsidR="005A58FF" w:rsidRDefault="005A58FF" w:rsidP="005A58FF">
      <w:pPr>
        <w:pStyle w:val="ListParagraph"/>
        <w:numPr>
          <w:ilvl w:val="0"/>
          <w:numId w:val="297"/>
        </w:numPr>
      </w:pPr>
      <w:r>
        <w:t xml:space="preserve">In most cases the selection of </w:t>
      </w:r>
      <w:r w:rsidRPr="002B5B32">
        <w:t>a</w:t>
      </w:r>
      <w:r w:rsidRPr="002B5B32">
        <w:rPr>
          <w:b/>
          <w:bCs/>
        </w:rPr>
        <w:t xml:space="preserve"> health model</w:t>
      </w:r>
      <w:r>
        <w:t xml:space="preserve"> is part of the investigation process. Only a small number of investigations will recommend the use of a particular health model for the activity. </w:t>
      </w:r>
    </w:p>
    <w:p w14:paraId="4CF89395" w14:textId="77777777" w:rsidR="005A58FF" w:rsidRDefault="005A58FF" w:rsidP="005A58FF">
      <w:pPr>
        <w:rPr>
          <w:color w:val="002060"/>
        </w:rPr>
      </w:pPr>
      <w:r w:rsidRPr="00E1054F">
        <w:rPr>
          <w:color w:val="002060"/>
          <w:sz w:val="28"/>
          <w:szCs w:val="28"/>
        </w:rPr>
        <w:t>Task instructions</w:t>
      </w:r>
      <w:r w:rsidRPr="00E1054F">
        <w:rPr>
          <w:color w:val="002060"/>
        </w:rPr>
        <w:t xml:space="preserve"> </w:t>
      </w:r>
    </w:p>
    <w:p w14:paraId="77429497" w14:textId="77777777" w:rsidR="005A58FF" w:rsidRDefault="005A58FF" w:rsidP="005A58FF">
      <w:r w:rsidRPr="002F4633">
        <w:rPr>
          <w:color w:val="000000" w:themeColor="text1"/>
        </w:rPr>
        <w:t>Use the instructions with each activity to help prepare a summary of your investigation</w:t>
      </w:r>
      <w:r>
        <w:rPr>
          <w:color w:val="000000" w:themeColor="text1"/>
        </w:rPr>
        <w:t>.</w:t>
      </w:r>
      <w:r w:rsidRPr="002F4633">
        <w:rPr>
          <w:color w:val="000000" w:themeColor="text1"/>
        </w:rPr>
        <w:t xml:space="preserve"> </w:t>
      </w:r>
      <w:r>
        <w:t xml:space="preserve">Use the template shown below – and as provided with each activity – to summarise the key ideas about application of the model to an aspect of hauora and wellbeing.  </w:t>
      </w:r>
    </w:p>
    <w:tbl>
      <w:tblPr>
        <w:tblStyle w:val="TableGrid"/>
        <w:tblW w:w="0" w:type="auto"/>
        <w:tblLook w:val="04A0" w:firstRow="1" w:lastRow="0" w:firstColumn="1" w:lastColumn="0" w:noHBand="0" w:noVBand="1"/>
      </w:tblPr>
      <w:tblGrid>
        <w:gridCol w:w="495"/>
        <w:gridCol w:w="2194"/>
        <w:gridCol w:w="2539"/>
        <w:gridCol w:w="5228"/>
      </w:tblGrid>
      <w:tr w:rsidR="005A58FF" w14:paraId="06C9334E" w14:textId="77777777" w:rsidTr="00972AE7">
        <w:tc>
          <w:tcPr>
            <w:tcW w:w="5228" w:type="dxa"/>
            <w:gridSpan w:val="3"/>
            <w:shd w:val="clear" w:color="auto" w:fill="002060"/>
          </w:tcPr>
          <w:p w14:paraId="504B6069" w14:textId="77777777" w:rsidR="005A58FF" w:rsidRPr="00543922" w:rsidRDefault="005A58FF" w:rsidP="00972AE7">
            <w:pPr>
              <w:rPr>
                <w:b/>
                <w:bCs/>
                <w:sz w:val="28"/>
                <w:szCs w:val="28"/>
              </w:rPr>
            </w:pPr>
            <w:bookmarkStart w:id="22" w:name="_Hlk152163595"/>
            <w:r>
              <w:rPr>
                <w:b/>
                <w:bCs/>
                <w:sz w:val="28"/>
                <w:szCs w:val="28"/>
              </w:rPr>
              <w:t>Investigation s</w:t>
            </w:r>
            <w:r w:rsidRPr="00543922">
              <w:rPr>
                <w:b/>
                <w:bCs/>
                <w:sz w:val="28"/>
                <w:szCs w:val="28"/>
              </w:rPr>
              <w:t>ummary</w:t>
            </w:r>
          </w:p>
        </w:tc>
        <w:tc>
          <w:tcPr>
            <w:tcW w:w="5228" w:type="dxa"/>
            <w:shd w:val="clear" w:color="auto" w:fill="002060"/>
          </w:tcPr>
          <w:p w14:paraId="76BE8A36"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0E6E2B37" w14:textId="77777777" w:rsidTr="00972AE7">
        <w:tc>
          <w:tcPr>
            <w:tcW w:w="5228" w:type="dxa"/>
            <w:gridSpan w:val="3"/>
            <w:shd w:val="clear" w:color="auto" w:fill="F2F2F2" w:themeFill="background1" w:themeFillShade="F2"/>
          </w:tcPr>
          <w:p w14:paraId="6FC1EA36" w14:textId="77777777" w:rsidR="005A58FF" w:rsidRDefault="005A58FF" w:rsidP="00972AE7">
            <w:r>
              <w:t xml:space="preserve">Describe the Mental Health, Relationships and Sexuality, and/or Food and Nutrition situation (or topic) for the investigation. </w:t>
            </w:r>
          </w:p>
        </w:tc>
        <w:tc>
          <w:tcPr>
            <w:tcW w:w="5228" w:type="dxa"/>
          </w:tcPr>
          <w:p w14:paraId="7D430044" w14:textId="77777777" w:rsidR="005A58FF" w:rsidRDefault="005A58FF" w:rsidP="00972AE7"/>
        </w:tc>
      </w:tr>
      <w:tr w:rsidR="005A58FF" w14:paraId="57600A9C" w14:textId="77777777" w:rsidTr="00972AE7">
        <w:tc>
          <w:tcPr>
            <w:tcW w:w="5228" w:type="dxa"/>
            <w:gridSpan w:val="3"/>
            <w:shd w:val="clear" w:color="auto" w:fill="F2F2F2" w:themeFill="background1" w:themeFillShade="F2"/>
          </w:tcPr>
          <w:p w14:paraId="337C8FDC"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4CA7AB36" w14:textId="77777777" w:rsidR="005A58FF" w:rsidRDefault="005A58FF" w:rsidP="00972AE7"/>
        </w:tc>
      </w:tr>
      <w:tr w:rsidR="005A58FF" w14:paraId="23178612" w14:textId="77777777" w:rsidTr="00972AE7">
        <w:tc>
          <w:tcPr>
            <w:tcW w:w="5228" w:type="dxa"/>
            <w:gridSpan w:val="3"/>
            <w:shd w:val="clear" w:color="auto" w:fill="F2F2F2" w:themeFill="background1" w:themeFillShade="F2"/>
          </w:tcPr>
          <w:p w14:paraId="1A83F444" w14:textId="77777777" w:rsidR="005A58FF" w:rsidRDefault="005A58FF" w:rsidP="00972AE7">
            <w:r>
              <w:t xml:space="preserve">Name of health or wellbeing model selected for use in the investigation </w:t>
            </w:r>
          </w:p>
        </w:tc>
        <w:tc>
          <w:tcPr>
            <w:tcW w:w="5228" w:type="dxa"/>
          </w:tcPr>
          <w:p w14:paraId="533E9644" w14:textId="77777777" w:rsidR="005A58FF" w:rsidRDefault="005A58FF" w:rsidP="00972AE7"/>
        </w:tc>
      </w:tr>
      <w:tr w:rsidR="005A58FF" w14:paraId="429EF200" w14:textId="77777777" w:rsidTr="00972AE7">
        <w:tc>
          <w:tcPr>
            <w:tcW w:w="5228" w:type="dxa"/>
            <w:gridSpan w:val="3"/>
            <w:shd w:val="clear" w:color="auto" w:fill="F2F2F2" w:themeFill="background1" w:themeFillShade="F2"/>
          </w:tcPr>
          <w:p w14:paraId="587F326F" w14:textId="77777777" w:rsidR="005A58FF" w:rsidRDefault="005A58FF" w:rsidP="00972AE7">
            <w:r>
              <w:t xml:space="preserve">Why did you select this model? </w:t>
            </w:r>
          </w:p>
          <w:p w14:paraId="22BEBA9F" w14:textId="77777777" w:rsidR="005A58FF" w:rsidRDefault="005A58FF" w:rsidP="00972AE7"/>
        </w:tc>
        <w:tc>
          <w:tcPr>
            <w:tcW w:w="5228" w:type="dxa"/>
          </w:tcPr>
          <w:p w14:paraId="0A0A27A1" w14:textId="77777777" w:rsidR="005A58FF" w:rsidRDefault="005A58FF" w:rsidP="00972AE7"/>
        </w:tc>
      </w:tr>
      <w:tr w:rsidR="005A58FF" w14:paraId="597BFB58" w14:textId="77777777" w:rsidTr="00972AE7">
        <w:tc>
          <w:tcPr>
            <w:tcW w:w="10456" w:type="dxa"/>
            <w:gridSpan w:val="4"/>
            <w:shd w:val="clear" w:color="auto" w:fill="D9D9D9" w:themeFill="background1" w:themeFillShade="D9"/>
          </w:tcPr>
          <w:p w14:paraId="66B6D1C6"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0E9A88BA"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001996FA" w14:textId="77777777" w:rsidTr="00972AE7">
        <w:tc>
          <w:tcPr>
            <w:tcW w:w="495" w:type="dxa"/>
            <w:shd w:val="clear" w:color="auto" w:fill="F2F2F2" w:themeFill="background1" w:themeFillShade="F2"/>
          </w:tcPr>
          <w:p w14:paraId="04664C85" w14:textId="77777777" w:rsidR="005A58FF" w:rsidRDefault="005A58FF" w:rsidP="00972AE7">
            <w:r>
              <w:t>1</w:t>
            </w:r>
          </w:p>
        </w:tc>
        <w:tc>
          <w:tcPr>
            <w:tcW w:w="2194" w:type="dxa"/>
            <w:shd w:val="clear" w:color="auto" w:fill="FFFFFF" w:themeFill="background1"/>
          </w:tcPr>
          <w:p w14:paraId="63922CDB" w14:textId="77777777" w:rsidR="005A58FF" w:rsidRDefault="005A58FF" w:rsidP="00972AE7"/>
        </w:tc>
        <w:tc>
          <w:tcPr>
            <w:tcW w:w="7767" w:type="dxa"/>
            <w:gridSpan w:val="2"/>
            <w:shd w:val="clear" w:color="auto" w:fill="FFFFFF" w:themeFill="background1"/>
          </w:tcPr>
          <w:p w14:paraId="79CFC3A4" w14:textId="77777777" w:rsidR="005A58FF" w:rsidRDefault="005A58FF" w:rsidP="00972AE7">
            <w:r>
              <w:t xml:space="preserve">HOW </w:t>
            </w:r>
            <w:r w:rsidRPr="00875F0B">
              <w:t>hauora is affected</w:t>
            </w:r>
          </w:p>
          <w:p w14:paraId="329174F9" w14:textId="77777777" w:rsidR="005A58FF" w:rsidRDefault="005A58FF" w:rsidP="00972AE7"/>
          <w:p w14:paraId="11413AD1" w14:textId="77777777" w:rsidR="005A58FF" w:rsidRDefault="005A58FF" w:rsidP="00972AE7">
            <w:r>
              <w:t xml:space="preserve">WHY </w:t>
            </w:r>
            <w:r w:rsidRPr="00875F0B">
              <w:t>hauora is affected</w:t>
            </w:r>
          </w:p>
          <w:p w14:paraId="0E7A2CE9" w14:textId="77777777" w:rsidR="005A58FF" w:rsidRDefault="005A58FF" w:rsidP="00972AE7"/>
        </w:tc>
      </w:tr>
      <w:tr w:rsidR="005A58FF" w14:paraId="3580F8B5" w14:textId="77777777" w:rsidTr="00972AE7">
        <w:tc>
          <w:tcPr>
            <w:tcW w:w="495" w:type="dxa"/>
            <w:shd w:val="clear" w:color="auto" w:fill="F2F2F2" w:themeFill="background1" w:themeFillShade="F2"/>
          </w:tcPr>
          <w:p w14:paraId="70C1AE5D" w14:textId="77777777" w:rsidR="005A58FF" w:rsidRDefault="005A58FF" w:rsidP="00972AE7">
            <w:r>
              <w:lastRenderedPageBreak/>
              <w:t>2</w:t>
            </w:r>
          </w:p>
        </w:tc>
        <w:tc>
          <w:tcPr>
            <w:tcW w:w="2194" w:type="dxa"/>
            <w:shd w:val="clear" w:color="auto" w:fill="FFFFFF" w:themeFill="background1"/>
          </w:tcPr>
          <w:p w14:paraId="514B12CE" w14:textId="77777777" w:rsidR="005A58FF" w:rsidRDefault="005A58FF" w:rsidP="00972AE7"/>
        </w:tc>
        <w:tc>
          <w:tcPr>
            <w:tcW w:w="7767" w:type="dxa"/>
            <w:gridSpan w:val="2"/>
            <w:shd w:val="clear" w:color="auto" w:fill="FFFFFF" w:themeFill="background1"/>
          </w:tcPr>
          <w:p w14:paraId="481D5B67" w14:textId="77777777" w:rsidR="005A58FF" w:rsidRDefault="005A58FF" w:rsidP="00972AE7">
            <w:r>
              <w:t xml:space="preserve">HOW </w:t>
            </w:r>
            <w:r w:rsidRPr="00875F0B">
              <w:t>hauora is affected</w:t>
            </w:r>
          </w:p>
          <w:p w14:paraId="29484DD8" w14:textId="77777777" w:rsidR="005A58FF" w:rsidRDefault="005A58FF" w:rsidP="00972AE7"/>
          <w:p w14:paraId="55DF1FA0" w14:textId="77777777" w:rsidR="005A58FF" w:rsidRDefault="005A58FF" w:rsidP="00972AE7">
            <w:r>
              <w:t>WHY hauora is affected</w:t>
            </w:r>
          </w:p>
          <w:p w14:paraId="6BCD13E4" w14:textId="77777777" w:rsidR="005A58FF" w:rsidRDefault="005A58FF" w:rsidP="00972AE7"/>
        </w:tc>
      </w:tr>
      <w:tr w:rsidR="005A58FF" w14:paraId="3E799035" w14:textId="77777777" w:rsidTr="00972AE7">
        <w:tc>
          <w:tcPr>
            <w:tcW w:w="495" w:type="dxa"/>
            <w:shd w:val="clear" w:color="auto" w:fill="F2F2F2" w:themeFill="background1" w:themeFillShade="F2"/>
          </w:tcPr>
          <w:p w14:paraId="2FD1FA5E" w14:textId="77777777" w:rsidR="005A58FF" w:rsidRDefault="005A58FF" w:rsidP="00972AE7">
            <w:r>
              <w:t>3</w:t>
            </w:r>
          </w:p>
        </w:tc>
        <w:tc>
          <w:tcPr>
            <w:tcW w:w="2194" w:type="dxa"/>
            <w:shd w:val="clear" w:color="auto" w:fill="FFFFFF" w:themeFill="background1"/>
          </w:tcPr>
          <w:p w14:paraId="257EADFC" w14:textId="77777777" w:rsidR="005A58FF" w:rsidRDefault="005A58FF" w:rsidP="00972AE7"/>
        </w:tc>
        <w:tc>
          <w:tcPr>
            <w:tcW w:w="7767" w:type="dxa"/>
            <w:gridSpan w:val="2"/>
            <w:shd w:val="clear" w:color="auto" w:fill="FFFFFF" w:themeFill="background1"/>
          </w:tcPr>
          <w:p w14:paraId="07E55B1E" w14:textId="77777777" w:rsidR="005A58FF" w:rsidRDefault="005A58FF" w:rsidP="00972AE7">
            <w:r>
              <w:t xml:space="preserve">HOW </w:t>
            </w:r>
            <w:r w:rsidRPr="00875F0B">
              <w:t>hauora is affected</w:t>
            </w:r>
          </w:p>
          <w:p w14:paraId="04E534B7" w14:textId="77777777" w:rsidR="005A58FF" w:rsidRDefault="005A58FF" w:rsidP="00972AE7"/>
          <w:p w14:paraId="68240767" w14:textId="77777777" w:rsidR="005A58FF" w:rsidRDefault="005A58FF" w:rsidP="00972AE7">
            <w:r>
              <w:t xml:space="preserve">WHY </w:t>
            </w:r>
            <w:r w:rsidRPr="00875F0B">
              <w:t>hauora is affected</w:t>
            </w:r>
          </w:p>
          <w:p w14:paraId="493CD9BA" w14:textId="77777777" w:rsidR="005A58FF" w:rsidRDefault="005A58FF" w:rsidP="00972AE7"/>
        </w:tc>
      </w:tr>
      <w:tr w:rsidR="005A58FF" w14:paraId="0BD3902E" w14:textId="77777777" w:rsidTr="00972AE7">
        <w:tc>
          <w:tcPr>
            <w:tcW w:w="495" w:type="dxa"/>
            <w:shd w:val="clear" w:color="auto" w:fill="F2F2F2" w:themeFill="background1" w:themeFillShade="F2"/>
          </w:tcPr>
          <w:p w14:paraId="589E20B6" w14:textId="77777777" w:rsidR="005A58FF" w:rsidRDefault="005A58FF" w:rsidP="00972AE7">
            <w:r>
              <w:t>4</w:t>
            </w:r>
          </w:p>
        </w:tc>
        <w:tc>
          <w:tcPr>
            <w:tcW w:w="2194" w:type="dxa"/>
            <w:shd w:val="clear" w:color="auto" w:fill="FFFFFF" w:themeFill="background1"/>
          </w:tcPr>
          <w:p w14:paraId="4559CFB1" w14:textId="77777777" w:rsidR="005A58FF" w:rsidRDefault="005A58FF" w:rsidP="00972AE7"/>
        </w:tc>
        <w:tc>
          <w:tcPr>
            <w:tcW w:w="7767" w:type="dxa"/>
            <w:gridSpan w:val="2"/>
            <w:shd w:val="clear" w:color="auto" w:fill="FFFFFF" w:themeFill="background1"/>
          </w:tcPr>
          <w:p w14:paraId="21819085" w14:textId="77777777" w:rsidR="005A58FF" w:rsidRDefault="005A58FF" w:rsidP="00972AE7">
            <w:r>
              <w:t xml:space="preserve">HOW </w:t>
            </w:r>
            <w:r w:rsidRPr="00875F0B">
              <w:t>hauora is affected</w:t>
            </w:r>
          </w:p>
          <w:p w14:paraId="02920248" w14:textId="77777777" w:rsidR="005A58FF" w:rsidRDefault="005A58FF" w:rsidP="00972AE7"/>
          <w:p w14:paraId="366E2DF8" w14:textId="77777777" w:rsidR="005A58FF" w:rsidRDefault="005A58FF" w:rsidP="00972AE7">
            <w:r>
              <w:t xml:space="preserve">WHY </w:t>
            </w:r>
            <w:r w:rsidRPr="00875F0B">
              <w:t>hauora is affected</w:t>
            </w:r>
          </w:p>
          <w:p w14:paraId="3BE64436" w14:textId="77777777" w:rsidR="005A58FF" w:rsidRDefault="005A58FF" w:rsidP="00972AE7"/>
        </w:tc>
      </w:tr>
      <w:tr w:rsidR="005A58FF" w14:paraId="547DC495" w14:textId="77777777" w:rsidTr="00972AE7">
        <w:tc>
          <w:tcPr>
            <w:tcW w:w="495" w:type="dxa"/>
            <w:shd w:val="clear" w:color="auto" w:fill="F2F2F2" w:themeFill="background1" w:themeFillShade="F2"/>
          </w:tcPr>
          <w:p w14:paraId="4E4EEFE7" w14:textId="77777777" w:rsidR="005A58FF" w:rsidRDefault="005A58FF" w:rsidP="00972AE7">
            <w:r>
              <w:t>5</w:t>
            </w:r>
          </w:p>
        </w:tc>
        <w:tc>
          <w:tcPr>
            <w:tcW w:w="2194" w:type="dxa"/>
            <w:shd w:val="clear" w:color="auto" w:fill="FFFFFF" w:themeFill="background1"/>
          </w:tcPr>
          <w:p w14:paraId="45565DCA" w14:textId="77777777" w:rsidR="005A58FF" w:rsidRDefault="005A58FF" w:rsidP="00972AE7"/>
        </w:tc>
        <w:tc>
          <w:tcPr>
            <w:tcW w:w="7767" w:type="dxa"/>
            <w:gridSpan w:val="2"/>
            <w:shd w:val="clear" w:color="auto" w:fill="FFFFFF" w:themeFill="background1"/>
          </w:tcPr>
          <w:p w14:paraId="1D58E54D" w14:textId="77777777" w:rsidR="005A58FF" w:rsidRDefault="005A58FF" w:rsidP="00972AE7">
            <w:r>
              <w:t xml:space="preserve">HOW </w:t>
            </w:r>
            <w:r w:rsidRPr="00875F0B">
              <w:t>hauora is affected</w:t>
            </w:r>
          </w:p>
          <w:p w14:paraId="7661896B" w14:textId="77777777" w:rsidR="005A58FF" w:rsidRDefault="005A58FF" w:rsidP="00972AE7"/>
          <w:p w14:paraId="16E1D4E5" w14:textId="77777777" w:rsidR="005A58FF" w:rsidRDefault="005A58FF" w:rsidP="00972AE7">
            <w:r>
              <w:t xml:space="preserve">WHY </w:t>
            </w:r>
            <w:r w:rsidRPr="00875F0B">
              <w:t>hauora is affected</w:t>
            </w:r>
          </w:p>
          <w:p w14:paraId="70B114F4" w14:textId="77777777" w:rsidR="005A58FF" w:rsidRDefault="005A58FF" w:rsidP="00972AE7"/>
        </w:tc>
      </w:tr>
      <w:tr w:rsidR="005A58FF" w14:paraId="0415C5BC" w14:textId="77777777" w:rsidTr="00972AE7">
        <w:tc>
          <w:tcPr>
            <w:tcW w:w="495" w:type="dxa"/>
            <w:shd w:val="clear" w:color="auto" w:fill="F2F2F2" w:themeFill="background1" w:themeFillShade="F2"/>
          </w:tcPr>
          <w:p w14:paraId="77EB705A" w14:textId="77777777" w:rsidR="005A58FF" w:rsidRDefault="005A58FF" w:rsidP="00972AE7">
            <w:r>
              <w:t>6</w:t>
            </w:r>
          </w:p>
        </w:tc>
        <w:tc>
          <w:tcPr>
            <w:tcW w:w="2194" w:type="dxa"/>
            <w:shd w:val="clear" w:color="auto" w:fill="FFFFFF" w:themeFill="background1"/>
          </w:tcPr>
          <w:p w14:paraId="1E421FF0" w14:textId="77777777" w:rsidR="005A58FF" w:rsidRDefault="005A58FF" w:rsidP="00972AE7"/>
        </w:tc>
        <w:tc>
          <w:tcPr>
            <w:tcW w:w="7767" w:type="dxa"/>
            <w:gridSpan w:val="2"/>
            <w:shd w:val="clear" w:color="auto" w:fill="FFFFFF" w:themeFill="background1"/>
          </w:tcPr>
          <w:p w14:paraId="69CFFBBF" w14:textId="77777777" w:rsidR="005A58FF" w:rsidRDefault="005A58FF" w:rsidP="00972AE7">
            <w:r>
              <w:t xml:space="preserve">HOW </w:t>
            </w:r>
            <w:r w:rsidRPr="00875F0B">
              <w:t>hauora is affected</w:t>
            </w:r>
          </w:p>
          <w:p w14:paraId="6AF9CC1D" w14:textId="77777777" w:rsidR="005A58FF" w:rsidRDefault="005A58FF" w:rsidP="00972AE7"/>
          <w:p w14:paraId="0C186CCC" w14:textId="77777777" w:rsidR="005A58FF" w:rsidRDefault="005A58FF" w:rsidP="00972AE7">
            <w:r>
              <w:t xml:space="preserve">WHY </w:t>
            </w:r>
            <w:r w:rsidRPr="00875F0B">
              <w:t>hauora is affected</w:t>
            </w:r>
          </w:p>
          <w:p w14:paraId="2012961E" w14:textId="77777777" w:rsidR="005A58FF" w:rsidRDefault="005A58FF" w:rsidP="00972AE7"/>
        </w:tc>
      </w:tr>
      <w:tr w:rsidR="005A58FF" w14:paraId="4D0FB13C" w14:textId="77777777" w:rsidTr="00972AE7">
        <w:tc>
          <w:tcPr>
            <w:tcW w:w="5228" w:type="dxa"/>
            <w:gridSpan w:val="3"/>
            <w:shd w:val="clear" w:color="auto" w:fill="F2F2F2" w:themeFill="background1" w:themeFillShade="F2"/>
          </w:tcPr>
          <w:p w14:paraId="524F5FB0" w14:textId="77777777" w:rsidR="005A58FF" w:rsidRDefault="005A58FF" w:rsidP="00972AE7">
            <w:r>
              <w:t xml:space="preserve">Explain how you see all these aspects of hauora and wellbeing interconnecting in some way, based on the model you selected. </w:t>
            </w:r>
          </w:p>
          <w:p w14:paraId="4A16CB16"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6779F743" w14:textId="77777777" w:rsidR="005A58FF" w:rsidRDefault="005A58FF" w:rsidP="00972AE7"/>
        </w:tc>
      </w:tr>
      <w:tr w:rsidR="005A58FF" w14:paraId="0198C885" w14:textId="77777777" w:rsidTr="00972AE7">
        <w:tc>
          <w:tcPr>
            <w:tcW w:w="5228" w:type="dxa"/>
            <w:gridSpan w:val="3"/>
            <w:shd w:val="clear" w:color="auto" w:fill="F2F2F2" w:themeFill="background1" w:themeFillShade="F2"/>
          </w:tcPr>
          <w:p w14:paraId="6E0F3A36"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59392DA4" w14:textId="77777777" w:rsidR="005A58FF" w:rsidRDefault="005A58FF" w:rsidP="00972AE7"/>
        </w:tc>
      </w:tr>
      <w:tr w:rsidR="005A58FF" w14:paraId="2C12B39A" w14:textId="77777777" w:rsidTr="00972AE7">
        <w:tc>
          <w:tcPr>
            <w:tcW w:w="5228" w:type="dxa"/>
            <w:gridSpan w:val="3"/>
            <w:shd w:val="clear" w:color="auto" w:fill="F2F2F2" w:themeFill="background1" w:themeFillShade="F2"/>
          </w:tcPr>
          <w:p w14:paraId="5D5144EC"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11CDEAD4" w14:textId="77777777" w:rsidR="005A58FF" w:rsidRPr="007E0BEC" w:rsidRDefault="005A58FF" w:rsidP="00972AE7">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23B684D5" w14:textId="77777777" w:rsidR="005A58FF" w:rsidRDefault="005A58FF" w:rsidP="00972AE7"/>
        </w:tc>
      </w:tr>
      <w:tr w:rsidR="005A58FF" w14:paraId="3603F4BE" w14:textId="77777777" w:rsidTr="00972AE7">
        <w:tc>
          <w:tcPr>
            <w:tcW w:w="5228" w:type="dxa"/>
            <w:gridSpan w:val="3"/>
            <w:shd w:val="clear" w:color="auto" w:fill="F2F2F2" w:themeFill="background1" w:themeFillShade="F2"/>
          </w:tcPr>
          <w:p w14:paraId="6480D4B7" w14:textId="77777777" w:rsidR="005A58FF" w:rsidRDefault="005A58FF" w:rsidP="00972AE7">
            <w:r>
              <w:t>What other questions were raised for you about the situation or topic that were not answered by the resource material?</w:t>
            </w:r>
          </w:p>
          <w:p w14:paraId="3D6D4C0B"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250B1A7D" w14:textId="77777777" w:rsidR="005A58FF" w:rsidRDefault="005A58FF" w:rsidP="00972AE7"/>
        </w:tc>
      </w:tr>
    </w:tbl>
    <w:p w14:paraId="50D0F3DD"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5509FDC4" w14:textId="77777777" w:rsidTr="00972AE7">
        <w:tc>
          <w:tcPr>
            <w:tcW w:w="10456" w:type="dxa"/>
            <w:shd w:val="clear" w:color="auto" w:fill="002060"/>
          </w:tcPr>
          <w:p w14:paraId="7B285320" w14:textId="77777777" w:rsidR="005A58FF" w:rsidRPr="00B51E6F" w:rsidRDefault="005A58FF" w:rsidP="00972AE7">
            <w:pPr>
              <w:rPr>
                <w:color w:val="002060"/>
                <w:sz w:val="40"/>
                <w:szCs w:val="40"/>
              </w:rPr>
            </w:pPr>
            <w:r>
              <w:rPr>
                <w:color w:val="FFFFFF" w:themeColor="background1"/>
                <w:sz w:val="40"/>
                <w:szCs w:val="40"/>
              </w:rPr>
              <w:lastRenderedPageBreak/>
              <w:t xml:space="preserve">B2.1. </w:t>
            </w:r>
            <w:r w:rsidRPr="00B51E6F">
              <w:rPr>
                <w:color w:val="FFFFFF" w:themeColor="background1"/>
                <w:sz w:val="40"/>
                <w:szCs w:val="40"/>
              </w:rPr>
              <w:t>Identity</w:t>
            </w:r>
            <w:r>
              <w:rPr>
                <w:color w:val="FFFFFF" w:themeColor="background1"/>
                <w:sz w:val="40"/>
                <w:szCs w:val="40"/>
              </w:rPr>
              <w:t xml:space="preserve"> </w:t>
            </w:r>
            <w:r w:rsidRPr="009C747E">
              <w:rPr>
                <w:i/>
                <w:iCs/>
                <w:color w:val="FFFFFF" w:themeColor="background1"/>
                <w:sz w:val="28"/>
                <w:szCs w:val="28"/>
              </w:rPr>
              <w:t xml:space="preserve">(mental health and relationships and sexuality education) </w:t>
            </w:r>
          </w:p>
        </w:tc>
      </w:tr>
    </w:tbl>
    <w:p w14:paraId="7B592DE1" w14:textId="77777777" w:rsidR="005A58FF" w:rsidRDefault="005A58FF" w:rsidP="005A58FF">
      <w:bookmarkStart w:id="23" w:name="_Hlk152163610"/>
      <w:bookmarkEnd w:id="22"/>
    </w:p>
    <w:tbl>
      <w:tblPr>
        <w:tblStyle w:val="TableGrid"/>
        <w:tblW w:w="0" w:type="auto"/>
        <w:tblLook w:val="04A0" w:firstRow="1" w:lastRow="0" w:firstColumn="1" w:lastColumn="0" w:noHBand="0" w:noVBand="1"/>
      </w:tblPr>
      <w:tblGrid>
        <w:gridCol w:w="10456"/>
      </w:tblGrid>
      <w:tr w:rsidR="005A58FF" w14:paraId="0B10DDFC" w14:textId="77777777" w:rsidTr="00972AE7">
        <w:tc>
          <w:tcPr>
            <w:tcW w:w="10456" w:type="dxa"/>
          </w:tcPr>
          <w:p w14:paraId="2741FD3C" w14:textId="77777777" w:rsidR="005A58FF" w:rsidRPr="003D6CFE" w:rsidRDefault="005A58FF" w:rsidP="00972AE7">
            <w:pPr>
              <w:rPr>
                <w:b/>
                <w:bCs/>
                <w:sz w:val="28"/>
                <w:szCs w:val="28"/>
              </w:rPr>
            </w:pPr>
            <w:r w:rsidRPr="003D6CFE">
              <w:rPr>
                <w:b/>
                <w:bCs/>
                <w:sz w:val="28"/>
                <w:szCs w:val="28"/>
              </w:rPr>
              <w:t>Resources</w:t>
            </w:r>
          </w:p>
          <w:p w14:paraId="299CC13D" w14:textId="77777777" w:rsidR="005A58FF" w:rsidRDefault="005A58FF" w:rsidP="00972AE7"/>
          <w:p w14:paraId="7DADFDD9" w14:textId="77777777" w:rsidR="005A58FF" w:rsidRDefault="005A58FF" w:rsidP="00972AE7">
            <w:r>
              <w:t xml:space="preserve">Sexuality and gender identity </w:t>
            </w:r>
          </w:p>
          <w:p w14:paraId="16F072FC" w14:textId="77777777" w:rsidR="005A58FF" w:rsidRDefault="005A58FF" w:rsidP="005A58FF">
            <w:pPr>
              <w:pStyle w:val="ListParagraph"/>
              <w:numPr>
                <w:ilvl w:val="0"/>
                <w:numId w:val="351"/>
              </w:numPr>
            </w:pPr>
            <w:r>
              <w:t xml:space="preserve">Youthline - use the links to other sources from this site </w:t>
            </w:r>
            <w:hyperlink r:id="rId61" w:history="1">
              <w:r w:rsidRPr="002B32E3">
                <w:rPr>
                  <w:rStyle w:val="Hyperlink"/>
                </w:rPr>
                <w:t>https://www.youthline.co.nz/sexual-orientation--gender-identity.html</w:t>
              </w:r>
            </w:hyperlink>
            <w:r>
              <w:t xml:space="preserve"> </w:t>
            </w:r>
          </w:p>
          <w:p w14:paraId="2177D87C" w14:textId="77777777" w:rsidR="005A58FF" w:rsidRDefault="005A58FF" w:rsidP="005A58FF">
            <w:pPr>
              <w:pStyle w:val="ListParagraph"/>
              <w:numPr>
                <w:ilvl w:val="0"/>
                <w:numId w:val="351"/>
              </w:numPr>
            </w:pPr>
            <w:r>
              <w:t xml:space="preserve">Navigating two tides (Pacific rainbow identity) </w:t>
            </w:r>
            <w:hyperlink r:id="rId62" w:history="1">
              <w:r w:rsidRPr="002B32E3">
                <w:rPr>
                  <w:rStyle w:val="Hyperlink"/>
                </w:rPr>
                <w:t>https://interactives.stuff.co.nz/2022/04/navigating-two-tides/</w:t>
              </w:r>
            </w:hyperlink>
            <w:r>
              <w:t xml:space="preserve"> </w:t>
            </w:r>
          </w:p>
          <w:p w14:paraId="0DB8C399" w14:textId="77777777" w:rsidR="005A58FF" w:rsidRDefault="005A58FF" w:rsidP="005A58FF">
            <w:pPr>
              <w:pStyle w:val="ListParagraph"/>
              <w:numPr>
                <w:ilvl w:val="0"/>
                <w:numId w:val="351"/>
              </w:numPr>
            </w:pPr>
            <w:hyperlink r:id="rId63" w:history="1">
              <w:r w:rsidRPr="00671CC6">
                <w:rPr>
                  <w:rStyle w:val="Hyperlink"/>
                </w:rPr>
                <w:t>Gender diversity - Māori and Pasifika gender identities - Takatāpui</w:t>
              </w:r>
            </w:hyperlink>
            <w:r>
              <w:t xml:space="preserve"> by </w:t>
            </w:r>
            <w:r w:rsidRPr="00C82A76">
              <w:t>Johanna Schmidt</w:t>
            </w:r>
          </w:p>
          <w:p w14:paraId="0434810E" w14:textId="77777777" w:rsidR="005A58FF" w:rsidRDefault="005A58FF" w:rsidP="00972AE7"/>
          <w:p w14:paraId="6D479999" w14:textId="77777777" w:rsidR="005A58FF" w:rsidRDefault="005A58FF" w:rsidP="00972AE7">
            <w:r w:rsidRPr="00C82A76">
              <w:t>Te Ara - the Encyclopedia of New Zealand</w:t>
            </w:r>
            <w:r>
              <w:t xml:space="preserve"> stories:</w:t>
            </w:r>
          </w:p>
          <w:p w14:paraId="6EDC8687" w14:textId="77777777" w:rsidR="005A58FF" w:rsidRDefault="005A58FF" w:rsidP="005A58FF">
            <w:pPr>
              <w:pStyle w:val="ListParagraph"/>
              <w:numPr>
                <w:ilvl w:val="0"/>
                <w:numId w:val="351"/>
              </w:numPr>
            </w:pPr>
            <w:hyperlink r:id="rId64" w:history="1">
              <w:r w:rsidRPr="00671CC6">
                <w:rPr>
                  <w:rStyle w:val="Hyperlink"/>
                </w:rPr>
                <w:t>Ngā tuakiri hōu – new Māori identities</w:t>
              </w:r>
            </w:hyperlink>
            <w:r>
              <w:t xml:space="preserve"> by </w:t>
            </w:r>
            <w:r w:rsidRPr="00760428">
              <w:t xml:space="preserve">Rawiri Taonui, </w:t>
            </w:r>
          </w:p>
          <w:p w14:paraId="1D21E44D" w14:textId="77777777" w:rsidR="005A58FF" w:rsidRDefault="005A58FF" w:rsidP="005A58FF">
            <w:pPr>
              <w:pStyle w:val="ListParagraph"/>
              <w:numPr>
                <w:ilvl w:val="0"/>
                <w:numId w:val="351"/>
              </w:numPr>
            </w:pPr>
            <w:hyperlink r:id="rId65" w:history="1">
              <w:r w:rsidRPr="00671CC6">
                <w:rPr>
                  <w:rStyle w:val="Hyperlink"/>
                </w:rPr>
                <w:t>Tongans - Pacific Islands identity</w:t>
              </w:r>
            </w:hyperlink>
            <w:r w:rsidRPr="005417B3">
              <w:t xml:space="preserve"> </w:t>
            </w:r>
            <w:r>
              <w:t>by</w:t>
            </w:r>
            <w:r w:rsidRPr="005417B3">
              <w:t xml:space="preserve"> Melenaite Taumoefolau</w:t>
            </w:r>
            <w:r>
              <w:t xml:space="preserve"> </w:t>
            </w:r>
          </w:p>
          <w:p w14:paraId="3840302B" w14:textId="77777777" w:rsidR="005A58FF" w:rsidRDefault="005A58FF" w:rsidP="005A58FF">
            <w:pPr>
              <w:pStyle w:val="ListParagraph"/>
              <w:numPr>
                <w:ilvl w:val="0"/>
                <w:numId w:val="351"/>
              </w:numPr>
            </w:pPr>
            <w:hyperlink r:id="rId66" w:history="1">
              <w:r w:rsidRPr="00BE54DB">
                <w:rPr>
                  <w:rStyle w:val="Hyperlink"/>
                </w:rPr>
                <w:t>Samoans - Culture and identity</w:t>
              </w:r>
            </w:hyperlink>
            <w:r>
              <w:t xml:space="preserve"> by</w:t>
            </w:r>
            <w:r w:rsidRPr="00CB7AAA">
              <w:t xml:space="preserve"> Lupematasila Melani Anae</w:t>
            </w:r>
          </w:p>
          <w:p w14:paraId="1184C56E" w14:textId="77777777" w:rsidR="005A58FF" w:rsidRDefault="005A58FF" w:rsidP="00972AE7"/>
          <w:p w14:paraId="2D96BE57" w14:textId="77777777" w:rsidR="005A58FF" w:rsidRPr="00671CC6" w:rsidRDefault="005A58FF" w:rsidP="00972AE7">
            <w:pPr>
              <w:rPr>
                <w:i/>
                <w:iCs/>
              </w:rPr>
            </w:pPr>
            <w:r w:rsidRPr="00671CC6">
              <w:rPr>
                <w:i/>
                <w:iCs/>
              </w:rPr>
              <w:t xml:space="preserve">Your teacher may provide you with other materials focused on identity </w:t>
            </w:r>
          </w:p>
        </w:tc>
      </w:tr>
    </w:tbl>
    <w:p w14:paraId="2120BFE0"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5221D962" w14:textId="77777777" w:rsidTr="00972AE7">
        <w:tc>
          <w:tcPr>
            <w:tcW w:w="10456" w:type="dxa"/>
          </w:tcPr>
          <w:p w14:paraId="006DB81D" w14:textId="77777777" w:rsidR="005A58FF" w:rsidRPr="00103A12" w:rsidRDefault="005A58FF" w:rsidP="00972AE7">
            <w:r w:rsidRPr="00E67E93">
              <w:rPr>
                <w:b/>
                <w:bCs/>
              </w:rPr>
              <w:t>Definition</w:t>
            </w:r>
            <w:r>
              <w:rPr>
                <w:b/>
                <w:bCs/>
              </w:rPr>
              <w:t xml:space="preserve">: </w:t>
            </w:r>
            <w:hyperlink r:id="rId67" w:history="1">
              <w:r w:rsidRPr="00905946">
                <w:rPr>
                  <w:rStyle w:val="Hyperlink"/>
                </w:rPr>
                <w:t>American Psychological Association</w:t>
              </w:r>
            </w:hyperlink>
            <w:r w:rsidRPr="00103A12">
              <w:t xml:space="preserve"> states that identity is … </w:t>
            </w:r>
          </w:p>
          <w:p w14:paraId="0C3CEBCF" w14:textId="77777777" w:rsidR="005A58FF" w:rsidRPr="00E67E93" w:rsidRDefault="005A58FF" w:rsidP="00972AE7">
            <w:pPr>
              <w:rPr>
                <w:i/>
                <w:iCs/>
              </w:rPr>
            </w:pPr>
            <w:r w:rsidRPr="00103A12">
              <w:rPr>
                <w:i/>
                <w:iCs/>
              </w:rPr>
              <w:t xml:space="preserve">an individual’s sense of self defined by a set of physical, psychological, and interpersonal characteristics that is not wholly shared with any other person and a range of affiliations (e.g., ethnicity) and social roles. Identity involves a sense of continuity, or the feeling that one is the same person today that one was yesterday or last year (despite physical or other changes). </w:t>
            </w:r>
            <w:r w:rsidRPr="00E67E93">
              <w:rPr>
                <w:i/>
                <w:iCs/>
              </w:rPr>
              <w:t>Such a sense is derived from one’s body sensations; one’s body image; and the feeling that one’s memories, goals, values, expectations, and beliefs belong to the self. Also called personal identity.</w:t>
            </w:r>
          </w:p>
          <w:p w14:paraId="182F0B51" w14:textId="77777777" w:rsidR="005A58FF" w:rsidRDefault="005A58FF" w:rsidP="00972AE7"/>
          <w:p w14:paraId="5FD1DA5C" w14:textId="77777777" w:rsidR="005A58FF" w:rsidRDefault="005A58FF" w:rsidP="00972AE7"/>
          <w:p w14:paraId="10B2D8E6" w14:textId="77777777" w:rsidR="005A58FF" w:rsidRPr="00E67E93" w:rsidRDefault="005A58FF" w:rsidP="00972AE7">
            <w:r w:rsidRPr="00E67E93">
              <w:t>There are different bodies of knowledge that contribute to our understandings of identity. For example:</w:t>
            </w:r>
          </w:p>
          <w:p w14:paraId="3837A6B4" w14:textId="77777777" w:rsidR="005A58FF" w:rsidRPr="00E67E93" w:rsidRDefault="005A58FF" w:rsidP="005A58FF">
            <w:pPr>
              <w:pStyle w:val="ListParagraph"/>
              <w:numPr>
                <w:ilvl w:val="0"/>
                <w:numId w:val="296"/>
              </w:numPr>
            </w:pPr>
            <w:r w:rsidRPr="00E67E93">
              <w:t xml:space="preserve">In universities the most widely known one would be through the study of psychology. </w:t>
            </w:r>
          </w:p>
          <w:p w14:paraId="4A03153E" w14:textId="77777777" w:rsidR="005A58FF" w:rsidRDefault="005A58FF" w:rsidP="005A58FF">
            <w:pPr>
              <w:pStyle w:val="ListParagraph"/>
              <w:numPr>
                <w:ilvl w:val="0"/>
                <w:numId w:val="296"/>
              </w:numPr>
            </w:pPr>
            <w:r w:rsidRPr="00E67E93">
              <w:t>We can also understand identity through indigenous knowledge and other cultural knowledges.</w:t>
            </w:r>
          </w:p>
          <w:p w14:paraId="7352BACB" w14:textId="77777777" w:rsidR="005A58FF" w:rsidRDefault="005A58FF" w:rsidP="005A58FF">
            <w:pPr>
              <w:pStyle w:val="ListParagraph"/>
              <w:numPr>
                <w:ilvl w:val="0"/>
                <w:numId w:val="296"/>
              </w:numPr>
            </w:pPr>
            <w:r>
              <w:t xml:space="preserve">Popular culture has also shaped the way we think about ‘identity’. </w:t>
            </w:r>
          </w:p>
          <w:p w14:paraId="47D504B1" w14:textId="77777777" w:rsidR="005A58FF" w:rsidRDefault="005A58FF" w:rsidP="00972AE7">
            <w:pPr>
              <w:pStyle w:val="ListParagraph"/>
            </w:pPr>
          </w:p>
        </w:tc>
      </w:tr>
    </w:tbl>
    <w:p w14:paraId="779D71B2" w14:textId="77777777" w:rsidR="005A58FF" w:rsidRDefault="005A58FF" w:rsidP="005A58FF"/>
    <w:p w14:paraId="6E1FA57C" w14:textId="77777777" w:rsidR="005A58FF" w:rsidRDefault="005A58FF" w:rsidP="005A58FF">
      <w:r>
        <w:t xml:space="preserve">In Health Education, ideas about identity can relate to Mental Health and Relationships and Sexuality Education. </w:t>
      </w:r>
    </w:p>
    <w:p w14:paraId="4F1C6E92" w14:textId="77777777" w:rsidR="005A58FF" w:rsidRDefault="005A58FF" w:rsidP="005A58FF">
      <w:r w:rsidRPr="00237C94">
        <w:t>Using your general/personal knowledge (and common sense) map out a range of ideas to highlight how identity, and mental health and wellbeing, are linked. Include some ideas related to culture and ethnicity.</w:t>
      </w:r>
    </w:p>
    <w:tbl>
      <w:tblPr>
        <w:tblStyle w:val="TableGrid"/>
        <w:tblW w:w="0" w:type="auto"/>
        <w:tblLook w:val="04A0" w:firstRow="1" w:lastRow="0" w:firstColumn="1" w:lastColumn="0" w:noHBand="0" w:noVBand="1"/>
      </w:tblPr>
      <w:tblGrid>
        <w:gridCol w:w="10456"/>
      </w:tblGrid>
      <w:tr w:rsidR="005A58FF" w14:paraId="35417F30" w14:textId="77777777" w:rsidTr="00972AE7">
        <w:tc>
          <w:tcPr>
            <w:tcW w:w="10456" w:type="dxa"/>
          </w:tcPr>
          <w:p w14:paraId="10CABFDE" w14:textId="77777777" w:rsidR="005A58FF" w:rsidRPr="000B0704" w:rsidRDefault="005A58FF" w:rsidP="00972AE7">
            <w:pPr>
              <w:rPr>
                <w:i/>
                <w:iCs/>
              </w:rPr>
            </w:pPr>
            <w:r w:rsidRPr="000B0704">
              <w:rPr>
                <w:i/>
                <w:iCs/>
              </w:rPr>
              <w:t xml:space="preserve">Insert </w:t>
            </w:r>
            <w:r>
              <w:rPr>
                <w:i/>
                <w:iCs/>
              </w:rPr>
              <w:t>y</w:t>
            </w:r>
            <w:r w:rsidRPr="000B0704">
              <w:rPr>
                <w:i/>
                <w:iCs/>
              </w:rPr>
              <w:t>our map here.</w:t>
            </w:r>
          </w:p>
          <w:p w14:paraId="4D2F5F8B" w14:textId="77777777" w:rsidR="005A58FF" w:rsidRDefault="005A58FF" w:rsidP="00972AE7"/>
          <w:p w14:paraId="2D7144AB" w14:textId="77777777" w:rsidR="005A58FF" w:rsidRDefault="005A58FF" w:rsidP="00972AE7"/>
          <w:p w14:paraId="6D64208C" w14:textId="77777777" w:rsidR="005A58FF" w:rsidRDefault="005A58FF" w:rsidP="00972AE7"/>
        </w:tc>
      </w:tr>
    </w:tbl>
    <w:p w14:paraId="2CB936AC" w14:textId="77777777" w:rsidR="005A58FF" w:rsidRDefault="005A58FF" w:rsidP="005A58FF">
      <w:r w:rsidRPr="00237C94">
        <w:t xml:space="preserve">  </w:t>
      </w:r>
      <w:r>
        <w:br w:type="page"/>
      </w:r>
    </w:p>
    <w:tbl>
      <w:tblPr>
        <w:tblStyle w:val="TableGrid"/>
        <w:tblW w:w="0" w:type="auto"/>
        <w:tblLook w:val="04A0" w:firstRow="1" w:lastRow="0" w:firstColumn="1" w:lastColumn="0" w:noHBand="0" w:noVBand="1"/>
      </w:tblPr>
      <w:tblGrid>
        <w:gridCol w:w="10456"/>
      </w:tblGrid>
      <w:tr w:rsidR="005A58FF" w14:paraId="4EB655BD" w14:textId="77777777" w:rsidTr="00972AE7">
        <w:tc>
          <w:tcPr>
            <w:tcW w:w="10456" w:type="dxa"/>
            <w:shd w:val="clear" w:color="auto" w:fill="F2F2F2" w:themeFill="background1" w:themeFillShade="F2"/>
          </w:tcPr>
          <w:p w14:paraId="58731CFB" w14:textId="77777777" w:rsidR="005A58FF" w:rsidRDefault="005A58FF" w:rsidP="00972AE7">
            <w:pPr>
              <w:rPr>
                <w:b/>
                <w:bCs/>
              </w:rPr>
            </w:pPr>
            <w:r>
              <w:rPr>
                <w:b/>
                <w:bCs/>
              </w:rPr>
              <w:lastRenderedPageBreak/>
              <w:t>Identity and Culture</w:t>
            </w:r>
          </w:p>
          <w:p w14:paraId="532BA160" w14:textId="77777777" w:rsidR="005A58FF" w:rsidRDefault="005A58FF" w:rsidP="00972AE7">
            <w:pPr>
              <w:rPr>
                <w:b/>
                <w:bCs/>
              </w:rPr>
            </w:pPr>
          </w:p>
          <w:p w14:paraId="4BDAB1B2" w14:textId="77777777" w:rsidR="005A58FF" w:rsidRDefault="005A58FF" w:rsidP="00972AE7">
            <w:pPr>
              <w:rPr>
                <w:b/>
                <w:bCs/>
              </w:rPr>
            </w:pPr>
            <w:r>
              <w:rPr>
                <w:b/>
                <w:bCs/>
              </w:rPr>
              <w:t xml:space="preserve">Identity is different to culture although cultural identity is a major and important part of understanding identity. </w:t>
            </w:r>
          </w:p>
          <w:p w14:paraId="1FDFE0FE" w14:textId="77777777" w:rsidR="005A58FF" w:rsidRDefault="005A58FF" w:rsidP="00972AE7">
            <w:pPr>
              <w:rPr>
                <w:b/>
                <w:bCs/>
              </w:rPr>
            </w:pPr>
          </w:p>
          <w:p w14:paraId="6AC73641" w14:textId="77777777" w:rsidR="005A58FF" w:rsidRDefault="005A58FF" w:rsidP="00972AE7">
            <w:pPr>
              <w:rPr>
                <w:b/>
                <w:bCs/>
              </w:rPr>
            </w:pPr>
            <w:r>
              <w:rPr>
                <w:b/>
                <w:bCs/>
              </w:rPr>
              <w:t xml:space="preserve">A basic definition of ‘culture’ is that it is about </w:t>
            </w:r>
            <w:r w:rsidRPr="005409F3">
              <w:rPr>
                <w:b/>
                <w:bCs/>
              </w:rPr>
              <w:t>the ideas, customs, and social behaviour of a particular people or society</w:t>
            </w:r>
            <w:r>
              <w:rPr>
                <w:b/>
                <w:bCs/>
              </w:rPr>
              <w:t>.</w:t>
            </w:r>
          </w:p>
          <w:p w14:paraId="77794E7A" w14:textId="77777777" w:rsidR="005A58FF" w:rsidRDefault="005A58FF" w:rsidP="00972AE7">
            <w:pPr>
              <w:rPr>
                <w:b/>
                <w:bCs/>
              </w:rPr>
            </w:pPr>
          </w:p>
          <w:p w14:paraId="03C489B2" w14:textId="77777777" w:rsidR="005A58FF" w:rsidRDefault="005A58FF" w:rsidP="00972AE7">
            <w:r w:rsidRPr="00C13E0F">
              <w:t xml:space="preserve">When </w:t>
            </w:r>
            <w:hyperlink r:id="rId68" w:history="1">
              <w:r w:rsidRPr="007505D1">
                <w:rPr>
                  <w:rStyle w:val="Hyperlink"/>
                  <w:b/>
                  <w:bCs/>
                </w:rPr>
                <w:t>StatsNZ</w:t>
              </w:r>
            </w:hyperlink>
            <w:r>
              <w:rPr>
                <w:b/>
                <w:bCs/>
              </w:rPr>
              <w:t xml:space="preserve"> collects </w:t>
            </w:r>
            <w:r w:rsidRPr="00C13E0F">
              <w:t>data about New Zealanders th</w:t>
            </w:r>
            <w:r>
              <w:t>r</w:t>
            </w:r>
            <w:r w:rsidRPr="00C13E0F">
              <w:t>ough each census they are focusing on</w:t>
            </w:r>
            <w:r>
              <w:rPr>
                <w:b/>
                <w:bCs/>
              </w:rPr>
              <w:t xml:space="preserve"> </w:t>
            </w:r>
            <w:r w:rsidRPr="00AD1E2A">
              <w:t>information about New Zealanders' way of life.</w:t>
            </w:r>
            <w:r>
              <w:t xml:space="preserve"> </w:t>
            </w:r>
            <w:r w:rsidRPr="00AD1E2A">
              <w:t xml:space="preserve"> Culture is about how people act and what they believe.  Measures of culture </w:t>
            </w:r>
            <w:r>
              <w:t xml:space="preserve">for NZStats purposes </w:t>
            </w:r>
            <w:r w:rsidRPr="00AD1E2A">
              <w:t>include:</w:t>
            </w:r>
            <w:r>
              <w:t xml:space="preserve"> </w:t>
            </w:r>
            <w:r w:rsidRPr="00AD1E2A">
              <w:t>languages spoken</w:t>
            </w:r>
            <w:r>
              <w:t xml:space="preserve">, </w:t>
            </w:r>
            <w:r w:rsidRPr="00AD1E2A">
              <w:t>people's sense of belonging</w:t>
            </w:r>
            <w:r>
              <w:t xml:space="preserve">, </w:t>
            </w:r>
            <w:r w:rsidRPr="00AD1E2A">
              <w:t>religious affiliation</w:t>
            </w:r>
            <w:r>
              <w:t xml:space="preserve">, </w:t>
            </w:r>
            <w:r w:rsidRPr="00AD1E2A">
              <w:t>participation in cultural activities</w:t>
            </w:r>
            <w:r>
              <w:t xml:space="preserve">, </w:t>
            </w:r>
            <w:r w:rsidRPr="00AD1E2A">
              <w:t>trust and participation in government</w:t>
            </w:r>
            <w:r>
              <w:t xml:space="preserve">, </w:t>
            </w:r>
            <w:r w:rsidRPr="00DD2233">
              <w:t>the wellbeing of different groups.</w:t>
            </w:r>
            <w:r>
              <w:t xml:space="preserve"> </w:t>
            </w:r>
          </w:p>
          <w:p w14:paraId="25E33062" w14:textId="77777777" w:rsidR="005A58FF" w:rsidRDefault="005A58FF" w:rsidP="00972AE7"/>
          <w:p w14:paraId="17C3D45B" w14:textId="77777777" w:rsidR="005A58FF" w:rsidRPr="00DD2233" w:rsidRDefault="005A58FF" w:rsidP="00972AE7">
            <w:pPr>
              <w:rPr>
                <w:b/>
                <w:bCs/>
              </w:rPr>
            </w:pPr>
            <w:r>
              <w:t xml:space="preserve">The key difference is that </w:t>
            </w:r>
            <w:r w:rsidRPr="00F363D7">
              <w:rPr>
                <w:i/>
                <w:iCs/>
              </w:rPr>
              <w:t>identity</w:t>
            </w:r>
            <w:r>
              <w:t xml:space="preserve"> is about an</w:t>
            </w:r>
            <w:r w:rsidRPr="00896203">
              <w:rPr>
                <w:u w:val="single"/>
              </w:rPr>
              <w:t xml:space="preserve"> </w:t>
            </w:r>
            <w:r w:rsidRPr="00896203">
              <w:rPr>
                <w:b/>
                <w:bCs/>
                <w:u w:val="single"/>
              </w:rPr>
              <w:t>individual</w:t>
            </w:r>
            <w:r w:rsidRPr="00F363D7">
              <w:rPr>
                <w:b/>
                <w:bCs/>
              </w:rPr>
              <w:t xml:space="preserve"> person’s </w:t>
            </w:r>
            <w:r w:rsidRPr="00896203">
              <w:rPr>
                <w:b/>
                <w:bCs/>
                <w:u w:val="single"/>
              </w:rPr>
              <w:t>sense of themselves</w:t>
            </w:r>
            <w:r>
              <w:t xml:space="preserve">, </w:t>
            </w:r>
            <w:r w:rsidRPr="00F363D7">
              <w:rPr>
                <w:i/>
                <w:iCs/>
              </w:rPr>
              <w:t>culture</w:t>
            </w:r>
            <w:r>
              <w:t xml:space="preserve"> is about the </w:t>
            </w:r>
            <w:r w:rsidRPr="00896203">
              <w:rPr>
                <w:b/>
                <w:bCs/>
                <w:u w:val="single"/>
              </w:rPr>
              <w:t>ideas, customs, and social behaviour</w:t>
            </w:r>
            <w:r w:rsidRPr="00C77062">
              <w:t xml:space="preserve"> of a </w:t>
            </w:r>
            <w:r w:rsidRPr="00F363D7">
              <w:rPr>
                <w:b/>
                <w:bCs/>
              </w:rPr>
              <w:t xml:space="preserve">particular </w:t>
            </w:r>
            <w:r w:rsidRPr="00896203">
              <w:rPr>
                <w:b/>
                <w:bCs/>
                <w:u w:val="single"/>
              </w:rPr>
              <w:t>group of people or society</w:t>
            </w:r>
            <w:r>
              <w:rPr>
                <w:b/>
                <w:bCs/>
              </w:rPr>
              <w:t>.</w:t>
            </w:r>
            <w:r w:rsidRPr="00C77062">
              <w:t xml:space="preserve"> </w:t>
            </w:r>
            <w:r>
              <w:t>Culture (in all forms) shapes and influences aspects of a person’s identity, and in many different ways, so it’s not surprising that the two ideas often go hand in hand with each other.</w:t>
            </w:r>
          </w:p>
        </w:tc>
      </w:tr>
    </w:tbl>
    <w:p w14:paraId="440413B8" w14:textId="77777777" w:rsidR="005A58FF" w:rsidRDefault="005A58FF" w:rsidP="005A58FF"/>
    <w:tbl>
      <w:tblPr>
        <w:tblStyle w:val="TableGrid"/>
        <w:tblW w:w="0" w:type="auto"/>
        <w:tblLook w:val="04A0" w:firstRow="1" w:lastRow="0" w:firstColumn="1" w:lastColumn="0" w:noHBand="0" w:noVBand="1"/>
      </w:tblPr>
      <w:tblGrid>
        <w:gridCol w:w="4106"/>
        <w:gridCol w:w="2977"/>
        <w:gridCol w:w="3373"/>
      </w:tblGrid>
      <w:tr w:rsidR="005A58FF" w14:paraId="5F37A7D3" w14:textId="77777777" w:rsidTr="00972AE7">
        <w:tc>
          <w:tcPr>
            <w:tcW w:w="4106" w:type="dxa"/>
            <w:shd w:val="clear" w:color="auto" w:fill="002060"/>
          </w:tcPr>
          <w:p w14:paraId="6B754E6F" w14:textId="77777777" w:rsidR="005A58FF" w:rsidRDefault="005A58FF" w:rsidP="00972AE7">
            <w:r>
              <w:t>Aspects of an individual person’s being. Imagine you had to describe yourself in some detail to another person that doesn’t know you. Which of these ideas would you include as part of describing your ‘identity’? Highlight these (or delete the ones you wouldn’t use). Y</w:t>
            </w:r>
            <w:r w:rsidRPr="00264AA3">
              <w:rPr>
                <w:i/>
                <w:iCs/>
              </w:rPr>
              <w:t xml:space="preserve">ou may need to find out what some of these ideas </w:t>
            </w:r>
            <w:r>
              <w:rPr>
                <w:i/>
                <w:iCs/>
              </w:rPr>
              <w:t>refer to</w:t>
            </w:r>
            <w:r w:rsidRPr="00264AA3">
              <w:rPr>
                <w:i/>
                <w:iCs/>
              </w:rPr>
              <w:t>.</w:t>
            </w:r>
          </w:p>
        </w:tc>
        <w:tc>
          <w:tcPr>
            <w:tcW w:w="2977" w:type="dxa"/>
            <w:shd w:val="clear" w:color="auto" w:fill="002060"/>
          </w:tcPr>
          <w:p w14:paraId="0E4EFB4D" w14:textId="77777777" w:rsidR="005A58FF" w:rsidRDefault="005A58FF" w:rsidP="00972AE7">
            <w:r>
              <w:t xml:space="preserve">Of the items you select, how would you identify yourself? Overall be thinking about how you would answer the question </w:t>
            </w:r>
            <w:r w:rsidRPr="006B7FD1">
              <w:rPr>
                <w:i/>
                <w:iCs/>
              </w:rPr>
              <w:t>“who am I?”.</w:t>
            </w:r>
          </w:p>
        </w:tc>
        <w:tc>
          <w:tcPr>
            <w:tcW w:w="3373" w:type="dxa"/>
            <w:shd w:val="clear" w:color="auto" w:fill="002060"/>
          </w:tcPr>
          <w:p w14:paraId="070B7FEF" w14:textId="77777777" w:rsidR="005A58FF" w:rsidRDefault="005A58FF" w:rsidP="00972AE7">
            <w:r>
              <w:t xml:space="preserve">Thinking about the aspects of identity you selected, how do these aspects of your identity link in some way to your hauora and wellbeing – answer this an ‘overall’ statement. </w:t>
            </w:r>
          </w:p>
        </w:tc>
      </w:tr>
      <w:tr w:rsidR="005A58FF" w14:paraId="1B348EE4" w14:textId="77777777" w:rsidTr="00972AE7">
        <w:tc>
          <w:tcPr>
            <w:tcW w:w="4106" w:type="dxa"/>
          </w:tcPr>
          <w:p w14:paraId="752E25BC" w14:textId="77777777" w:rsidR="005A58FF" w:rsidRDefault="005A58FF" w:rsidP="00972AE7">
            <w:r>
              <w:t>Biological sex</w:t>
            </w:r>
          </w:p>
        </w:tc>
        <w:tc>
          <w:tcPr>
            <w:tcW w:w="2977" w:type="dxa"/>
          </w:tcPr>
          <w:p w14:paraId="066AA692" w14:textId="77777777" w:rsidR="005A58FF" w:rsidRDefault="005A58FF" w:rsidP="00972AE7"/>
        </w:tc>
        <w:tc>
          <w:tcPr>
            <w:tcW w:w="3373" w:type="dxa"/>
            <w:vMerge w:val="restart"/>
          </w:tcPr>
          <w:p w14:paraId="4484D986" w14:textId="77777777" w:rsidR="005A58FF" w:rsidRDefault="005A58FF" w:rsidP="00972AE7"/>
          <w:p w14:paraId="3799C325" w14:textId="77777777" w:rsidR="005A58FF" w:rsidRDefault="005A58FF" w:rsidP="00972AE7">
            <w:r>
              <w:t>Mental and emotional wellbeing</w:t>
            </w:r>
          </w:p>
          <w:p w14:paraId="20E037A3" w14:textId="77777777" w:rsidR="005A58FF" w:rsidRDefault="005A58FF" w:rsidP="00972AE7"/>
          <w:p w14:paraId="54C32FD8" w14:textId="77777777" w:rsidR="005A58FF" w:rsidRDefault="005A58FF" w:rsidP="00972AE7">
            <w:r>
              <w:t>Spiritual wellbeing</w:t>
            </w:r>
          </w:p>
          <w:p w14:paraId="5F0F642F" w14:textId="77777777" w:rsidR="005A58FF" w:rsidRDefault="005A58FF" w:rsidP="00972AE7"/>
          <w:p w14:paraId="6C833C6F" w14:textId="77777777" w:rsidR="005A58FF" w:rsidRDefault="005A58FF" w:rsidP="00972AE7">
            <w:r>
              <w:t>Social wellbeing</w:t>
            </w:r>
          </w:p>
          <w:p w14:paraId="01B2549B" w14:textId="77777777" w:rsidR="005A58FF" w:rsidRDefault="005A58FF" w:rsidP="00972AE7"/>
          <w:p w14:paraId="31646F8A" w14:textId="77777777" w:rsidR="005A58FF" w:rsidRDefault="005A58FF" w:rsidP="00972AE7">
            <w:r>
              <w:t xml:space="preserve">Physical wellbeing </w:t>
            </w:r>
          </w:p>
          <w:p w14:paraId="7517C192" w14:textId="77777777" w:rsidR="005A58FF" w:rsidRDefault="005A58FF" w:rsidP="00972AE7"/>
          <w:p w14:paraId="2B69F6FA" w14:textId="77777777" w:rsidR="005A58FF" w:rsidRDefault="005A58FF" w:rsidP="00972AE7"/>
        </w:tc>
      </w:tr>
      <w:tr w:rsidR="005A58FF" w14:paraId="0FD83138" w14:textId="77777777" w:rsidTr="00972AE7">
        <w:tc>
          <w:tcPr>
            <w:tcW w:w="4106" w:type="dxa"/>
          </w:tcPr>
          <w:p w14:paraId="4A5A91E6" w14:textId="77777777" w:rsidR="005A58FF" w:rsidRDefault="005A58FF" w:rsidP="00972AE7">
            <w:r>
              <w:t>Gender</w:t>
            </w:r>
          </w:p>
        </w:tc>
        <w:tc>
          <w:tcPr>
            <w:tcW w:w="2977" w:type="dxa"/>
          </w:tcPr>
          <w:p w14:paraId="0F9C12ED" w14:textId="77777777" w:rsidR="005A58FF" w:rsidRDefault="005A58FF" w:rsidP="00972AE7"/>
        </w:tc>
        <w:tc>
          <w:tcPr>
            <w:tcW w:w="3373" w:type="dxa"/>
            <w:vMerge/>
          </w:tcPr>
          <w:p w14:paraId="718ED6ED" w14:textId="77777777" w:rsidR="005A58FF" w:rsidRDefault="005A58FF" w:rsidP="00972AE7"/>
        </w:tc>
      </w:tr>
      <w:tr w:rsidR="005A58FF" w14:paraId="56C1AA60" w14:textId="77777777" w:rsidTr="00972AE7">
        <w:tc>
          <w:tcPr>
            <w:tcW w:w="4106" w:type="dxa"/>
          </w:tcPr>
          <w:p w14:paraId="73E4F334" w14:textId="77777777" w:rsidR="005A58FF" w:rsidRDefault="005A58FF" w:rsidP="00972AE7">
            <w:r>
              <w:t xml:space="preserve">Sexuality </w:t>
            </w:r>
          </w:p>
        </w:tc>
        <w:tc>
          <w:tcPr>
            <w:tcW w:w="2977" w:type="dxa"/>
          </w:tcPr>
          <w:p w14:paraId="31530522" w14:textId="77777777" w:rsidR="005A58FF" w:rsidRDefault="005A58FF" w:rsidP="00972AE7"/>
        </w:tc>
        <w:tc>
          <w:tcPr>
            <w:tcW w:w="3373" w:type="dxa"/>
            <w:vMerge/>
          </w:tcPr>
          <w:p w14:paraId="58F8AAEA" w14:textId="77777777" w:rsidR="005A58FF" w:rsidRDefault="005A58FF" w:rsidP="00972AE7"/>
        </w:tc>
      </w:tr>
      <w:tr w:rsidR="005A58FF" w14:paraId="65E1F7C1" w14:textId="77777777" w:rsidTr="00972AE7">
        <w:tc>
          <w:tcPr>
            <w:tcW w:w="4106" w:type="dxa"/>
          </w:tcPr>
          <w:p w14:paraId="5EB1F6C5" w14:textId="77777777" w:rsidR="005A58FF" w:rsidRDefault="005A58FF" w:rsidP="00972AE7">
            <w:r>
              <w:t>Age</w:t>
            </w:r>
          </w:p>
        </w:tc>
        <w:tc>
          <w:tcPr>
            <w:tcW w:w="2977" w:type="dxa"/>
          </w:tcPr>
          <w:p w14:paraId="6C54D1DC" w14:textId="77777777" w:rsidR="005A58FF" w:rsidRDefault="005A58FF" w:rsidP="00972AE7"/>
        </w:tc>
        <w:tc>
          <w:tcPr>
            <w:tcW w:w="3373" w:type="dxa"/>
            <w:vMerge/>
          </w:tcPr>
          <w:p w14:paraId="0D03CD27" w14:textId="77777777" w:rsidR="005A58FF" w:rsidRDefault="005A58FF" w:rsidP="00972AE7"/>
        </w:tc>
      </w:tr>
      <w:tr w:rsidR="005A58FF" w14:paraId="28C7C8F0" w14:textId="77777777" w:rsidTr="00972AE7">
        <w:tc>
          <w:tcPr>
            <w:tcW w:w="4106" w:type="dxa"/>
          </w:tcPr>
          <w:p w14:paraId="28EA95DC" w14:textId="77777777" w:rsidR="005A58FF" w:rsidRDefault="005A58FF" w:rsidP="00972AE7">
            <w:r>
              <w:t>Ethnicity</w:t>
            </w:r>
          </w:p>
        </w:tc>
        <w:tc>
          <w:tcPr>
            <w:tcW w:w="2977" w:type="dxa"/>
          </w:tcPr>
          <w:p w14:paraId="4A83DE3B" w14:textId="77777777" w:rsidR="005A58FF" w:rsidRDefault="005A58FF" w:rsidP="00972AE7"/>
        </w:tc>
        <w:tc>
          <w:tcPr>
            <w:tcW w:w="3373" w:type="dxa"/>
            <w:vMerge/>
          </w:tcPr>
          <w:p w14:paraId="3FF157F3" w14:textId="77777777" w:rsidR="005A58FF" w:rsidRDefault="005A58FF" w:rsidP="00972AE7"/>
        </w:tc>
      </w:tr>
      <w:tr w:rsidR="005A58FF" w14:paraId="6F0D82F7" w14:textId="77777777" w:rsidTr="00972AE7">
        <w:tc>
          <w:tcPr>
            <w:tcW w:w="4106" w:type="dxa"/>
          </w:tcPr>
          <w:p w14:paraId="137479DB" w14:textId="77777777" w:rsidR="005A58FF" w:rsidRDefault="005A58FF" w:rsidP="00972AE7">
            <w:r>
              <w:t>Culture</w:t>
            </w:r>
          </w:p>
        </w:tc>
        <w:tc>
          <w:tcPr>
            <w:tcW w:w="2977" w:type="dxa"/>
          </w:tcPr>
          <w:p w14:paraId="767371CA" w14:textId="77777777" w:rsidR="005A58FF" w:rsidRDefault="005A58FF" w:rsidP="00972AE7"/>
        </w:tc>
        <w:tc>
          <w:tcPr>
            <w:tcW w:w="3373" w:type="dxa"/>
            <w:vMerge/>
          </w:tcPr>
          <w:p w14:paraId="45E14B2B" w14:textId="77777777" w:rsidR="005A58FF" w:rsidRDefault="005A58FF" w:rsidP="00972AE7"/>
        </w:tc>
      </w:tr>
      <w:tr w:rsidR="005A58FF" w14:paraId="1C9365CA" w14:textId="77777777" w:rsidTr="00972AE7">
        <w:tc>
          <w:tcPr>
            <w:tcW w:w="4106" w:type="dxa"/>
          </w:tcPr>
          <w:p w14:paraId="74662F78" w14:textId="77777777" w:rsidR="005A58FF" w:rsidRDefault="005A58FF" w:rsidP="00972AE7">
            <w:r>
              <w:t>Nationality</w:t>
            </w:r>
          </w:p>
        </w:tc>
        <w:tc>
          <w:tcPr>
            <w:tcW w:w="2977" w:type="dxa"/>
          </w:tcPr>
          <w:p w14:paraId="0F38049C" w14:textId="77777777" w:rsidR="005A58FF" w:rsidRDefault="005A58FF" w:rsidP="00972AE7"/>
        </w:tc>
        <w:tc>
          <w:tcPr>
            <w:tcW w:w="3373" w:type="dxa"/>
            <w:vMerge/>
          </w:tcPr>
          <w:p w14:paraId="73158B71" w14:textId="77777777" w:rsidR="005A58FF" w:rsidRDefault="005A58FF" w:rsidP="00972AE7"/>
        </w:tc>
      </w:tr>
      <w:tr w:rsidR="005A58FF" w14:paraId="6047088C" w14:textId="77777777" w:rsidTr="00972AE7">
        <w:tc>
          <w:tcPr>
            <w:tcW w:w="4106" w:type="dxa"/>
          </w:tcPr>
          <w:p w14:paraId="5DB4B40C" w14:textId="77777777" w:rsidR="005A58FF" w:rsidRDefault="005A58FF" w:rsidP="00972AE7">
            <w:r>
              <w:t xml:space="preserve">Country of birth </w:t>
            </w:r>
          </w:p>
        </w:tc>
        <w:tc>
          <w:tcPr>
            <w:tcW w:w="2977" w:type="dxa"/>
          </w:tcPr>
          <w:p w14:paraId="786C1D01" w14:textId="77777777" w:rsidR="005A58FF" w:rsidRDefault="005A58FF" w:rsidP="00972AE7"/>
        </w:tc>
        <w:tc>
          <w:tcPr>
            <w:tcW w:w="3373" w:type="dxa"/>
            <w:vMerge/>
          </w:tcPr>
          <w:p w14:paraId="66A197BD" w14:textId="77777777" w:rsidR="005A58FF" w:rsidRDefault="005A58FF" w:rsidP="00972AE7"/>
        </w:tc>
      </w:tr>
      <w:tr w:rsidR="005A58FF" w14:paraId="5B21B583" w14:textId="77777777" w:rsidTr="00972AE7">
        <w:tc>
          <w:tcPr>
            <w:tcW w:w="4106" w:type="dxa"/>
          </w:tcPr>
          <w:p w14:paraId="201FC95D" w14:textId="77777777" w:rsidR="005A58FF" w:rsidRDefault="005A58FF" w:rsidP="00972AE7">
            <w:r>
              <w:t xml:space="preserve">Where you live </w:t>
            </w:r>
          </w:p>
        </w:tc>
        <w:tc>
          <w:tcPr>
            <w:tcW w:w="2977" w:type="dxa"/>
          </w:tcPr>
          <w:p w14:paraId="7E7CBAD7" w14:textId="77777777" w:rsidR="005A58FF" w:rsidRDefault="005A58FF" w:rsidP="00972AE7"/>
        </w:tc>
        <w:tc>
          <w:tcPr>
            <w:tcW w:w="3373" w:type="dxa"/>
            <w:vMerge/>
          </w:tcPr>
          <w:p w14:paraId="1218C3F1" w14:textId="77777777" w:rsidR="005A58FF" w:rsidRDefault="005A58FF" w:rsidP="00972AE7"/>
        </w:tc>
      </w:tr>
      <w:tr w:rsidR="005A58FF" w14:paraId="66E0BBD4" w14:textId="77777777" w:rsidTr="00972AE7">
        <w:tc>
          <w:tcPr>
            <w:tcW w:w="4106" w:type="dxa"/>
          </w:tcPr>
          <w:p w14:paraId="373D4EF0" w14:textId="77777777" w:rsidR="005A58FF" w:rsidRDefault="005A58FF" w:rsidP="00972AE7">
            <w:r>
              <w:t xml:space="preserve">Wealth or socio-economic status </w:t>
            </w:r>
          </w:p>
        </w:tc>
        <w:tc>
          <w:tcPr>
            <w:tcW w:w="2977" w:type="dxa"/>
          </w:tcPr>
          <w:p w14:paraId="460A19B0" w14:textId="77777777" w:rsidR="005A58FF" w:rsidRDefault="005A58FF" w:rsidP="00972AE7"/>
        </w:tc>
        <w:tc>
          <w:tcPr>
            <w:tcW w:w="3373" w:type="dxa"/>
            <w:vMerge/>
          </w:tcPr>
          <w:p w14:paraId="0C88603D" w14:textId="77777777" w:rsidR="005A58FF" w:rsidRDefault="005A58FF" w:rsidP="00972AE7"/>
        </w:tc>
      </w:tr>
      <w:tr w:rsidR="005A58FF" w14:paraId="08BBEC71" w14:textId="77777777" w:rsidTr="00972AE7">
        <w:tc>
          <w:tcPr>
            <w:tcW w:w="4106" w:type="dxa"/>
          </w:tcPr>
          <w:p w14:paraId="5692B2A5" w14:textId="77777777" w:rsidR="005A58FF" w:rsidRDefault="005A58FF" w:rsidP="00972AE7">
            <w:r>
              <w:t xml:space="preserve">Physical appearance </w:t>
            </w:r>
            <w:r w:rsidRPr="00773D0B">
              <w:rPr>
                <w:i/>
                <w:iCs/>
              </w:rPr>
              <w:t xml:space="preserve">e.g. skin colour, hair colour, </w:t>
            </w:r>
            <w:r>
              <w:rPr>
                <w:i/>
                <w:iCs/>
              </w:rPr>
              <w:t xml:space="preserve">eye colour, body </w:t>
            </w:r>
            <w:r w:rsidRPr="00773D0B">
              <w:rPr>
                <w:i/>
                <w:iCs/>
              </w:rPr>
              <w:t>size, and/or body shape.</w:t>
            </w:r>
            <w:r>
              <w:t xml:space="preserve"> </w:t>
            </w:r>
          </w:p>
        </w:tc>
        <w:tc>
          <w:tcPr>
            <w:tcW w:w="2977" w:type="dxa"/>
          </w:tcPr>
          <w:p w14:paraId="54DC3CBB" w14:textId="77777777" w:rsidR="005A58FF" w:rsidRDefault="005A58FF" w:rsidP="00972AE7"/>
        </w:tc>
        <w:tc>
          <w:tcPr>
            <w:tcW w:w="3373" w:type="dxa"/>
            <w:vMerge/>
          </w:tcPr>
          <w:p w14:paraId="2012B524" w14:textId="77777777" w:rsidR="005A58FF" w:rsidRDefault="005A58FF" w:rsidP="00972AE7"/>
        </w:tc>
      </w:tr>
      <w:tr w:rsidR="005A58FF" w14:paraId="254D0E9E" w14:textId="77777777" w:rsidTr="00972AE7">
        <w:tc>
          <w:tcPr>
            <w:tcW w:w="4106" w:type="dxa"/>
          </w:tcPr>
          <w:p w14:paraId="2C6A4DAB" w14:textId="77777777" w:rsidR="005A58FF" w:rsidRDefault="005A58FF" w:rsidP="00972AE7">
            <w:r>
              <w:t xml:space="preserve">Language(s) spoken </w:t>
            </w:r>
          </w:p>
        </w:tc>
        <w:tc>
          <w:tcPr>
            <w:tcW w:w="2977" w:type="dxa"/>
          </w:tcPr>
          <w:p w14:paraId="05326FD1" w14:textId="77777777" w:rsidR="005A58FF" w:rsidRDefault="005A58FF" w:rsidP="00972AE7"/>
        </w:tc>
        <w:tc>
          <w:tcPr>
            <w:tcW w:w="3373" w:type="dxa"/>
            <w:vMerge/>
          </w:tcPr>
          <w:p w14:paraId="7AF85E78" w14:textId="77777777" w:rsidR="005A58FF" w:rsidRDefault="005A58FF" w:rsidP="00972AE7"/>
        </w:tc>
      </w:tr>
      <w:tr w:rsidR="005A58FF" w14:paraId="3EDAEC0F" w14:textId="77777777" w:rsidTr="00972AE7">
        <w:tc>
          <w:tcPr>
            <w:tcW w:w="4106" w:type="dxa"/>
          </w:tcPr>
          <w:p w14:paraId="183681F7" w14:textId="77777777" w:rsidR="005A58FF" w:rsidRDefault="005A58FF" w:rsidP="00972AE7">
            <w:r>
              <w:t xml:space="preserve">Physical health status </w:t>
            </w:r>
          </w:p>
        </w:tc>
        <w:tc>
          <w:tcPr>
            <w:tcW w:w="2977" w:type="dxa"/>
          </w:tcPr>
          <w:p w14:paraId="7E24ADE7" w14:textId="77777777" w:rsidR="005A58FF" w:rsidRDefault="005A58FF" w:rsidP="00972AE7"/>
        </w:tc>
        <w:tc>
          <w:tcPr>
            <w:tcW w:w="3373" w:type="dxa"/>
            <w:vMerge/>
          </w:tcPr>
          <w:p w14:paraId="60307A91" w14:textId="77777777" w:rsidR="005A58FF" w:rsidRDefault="005A58FF" w:rsidP="00972AE7"/>
        </w:tc>
      </w:tr>
      <w:tr w:rsidR="005A58FF" w14:paraId="60CABDA3" w14:textId="77777777" w:rsidTr="00972AE7">
        <w:tc>
          <w:tcPr>
            <w:tcW w:w="4106" w:type="dxa"/>
          </w:tcPr>
          <w:p w14:paraId="6F9EDE0D" w14:textId="77777777" w:rsidR="005A58FF" w:rsidRDefault="005A58FF" w:rsidP="00972AE7">
            <w:r>
              <w:t xml:space="preserve">Mental health status </w:t>
            </w:r>
          </w:p>
        </w:tc>
        <w:tc>
          <w:tcPr>
            <w:tcW w:w="2977" w:type="dxa"/>
          </w:tcPr>
          <w:p w14:paraId="3CB99A6D" w14:textId="77777777" w:rsidR="005A58FF" w:rsidRDefault="005A58FF" w:rsidP="00972AE7"/>
        </w:tc>
        <w:tc>
          <w:tcPr>
            <w:tcW w:w="3373" w:type="dxa"/>
            <w:vMerge/>
          </w:tcPr>
          <w:p w14:paraId="37660B42" w14:textId="77777777" w:rsidR="005A58FF" w:rsidRDefault="005A58FF" w:rsidP="00972AE7"/>
        </w:tc>
      </w:tr>
      <w:tr w:rsidR="005A58FF" w14:paraId="1B59CD63" w14:textId="77777777" w:rsidTr="00972AE7">
        <w:tc>
          <w:tcPr>
            <w:tcW w:w="4106" w:type="dxa"/>
          </w:tcPr>
          <w:p w14:paraId="5CDA0E2C" w14:textId="77777777" w:rsidR="005A58FF" w:rsidRDefault="005A58FF" w:rsidP="00972AE7">
            <w:r>
              <w:t xml:space="preserve">Physical ability </w:t>
            </w:r>
          </w:p>
        </w:tc>
        <w:tc>
          <w:tcPr>
            <w:tcW w:w="2977" w:type="dxa"/>
          </w:tcPr>
          <w:p w14:paraId="345EA6C5" w14:textId="77777777" w:rsidR="005A58FF" w:rsidRDefault="005A58FF" w:rsidP="00972AE7"/>
        </w:tc>
        <w:tc>
          <w:tcPr>
            <w:tcW w:w="3373" w:type="dxa"/>
            <w:vMerge/>
          </w:tcPr>
          <w:p w14:paraId="2E30A5EA" w14:textId="77777777" w:rsidR="005A58FF" w:rsidRDefault="005A58FF" w:rsidP="00972AE7"/>
        </w:tc>
      </w:tr>
      <w:tr w:rsidR="005A58FF" w14:paraId="5C82BBA4" w14:textId="77777777" w:rsidTr="00972AE7">
        <w:tc>
          <w:tcPr>
            <w:tcW w:w="4106" w:type="dxa"/>
          </w:tcPr>
          <w:p w14:paraId="5F291E76" w14:textId="77777777" w:rsidR="005A58FF" w:rsidRDefault="005A58FF" w:rsidP="00972AE7">
            <w:r>
              <w:t xml:space="preserve">Neurotypical or neurodiverse </w:t>
            </w:r>
          </w:p>
        </w:tc>
        <w:tc>
          <w:tcPr>
            <w:tcW w:w="2977" w:type="dxa"/>
          </w:tcPr>
          <w:p w14:paraId="47828A5B" w14:textId="77777777" w:rsidR="005A58FF" w:rsidRDefault="005A58FF" w:rsidP="00972AE7"/>
        </w:tc>
        <w:tc>
          <w:tcPr>
            <w:tcW w:w="3373" w:type="dxa"/>
            <w:vMerge/>
          </w:tcPr>
          <w:p w14:paraId="760297B4" w14:textId="77777777" w:rsidR="005A58FF" w:rsidRDefault="005A58FF" w:rsidP="00972AE7"/>
        </w:tc>
      </w:tr>
      <w:tr w:rsidR="005A58FF" w14:paraId="510D8152" w14:textId="77777777" w:rsidTr="00972AE7">
        <w:tc>
          <w:tcPr>
            <w:tcW w:w="4106" w:type="dxa"/>
          </w:tcPr>
          <w:p w14:paraId="1E65681C" w14:textId="77777777" w:rsidR="005A58FF" w:rsidRDefault="005A58FF" w:rsidP="00972AE7">
            <w:r>
              <w:t xml:space="preserve">Religion </w:t>
            </w:r>
          </w:p>
        </w:tc>
        <w:tc>
          <w:tcPr>
            <w:tcW w:w="2977" w:type="dxa"/>
          </w:tcPr>
          <w:p w14:paraId="3357B25F" w14:textId="77777777" w:rsidR="005A58FF" w:rsidRDefault="005A58FF" w:rsidP="00972AE7"/>
        </w:tc>
        <w:tc>
          <w:tcPr>
            <w:tcW w:w="3373" w:type="dxa"/>
            <w:vMerge/>
          </w:tcPr>
          <w:p w14:paraId="4662A2D4" w14:textId="77777777" w:rsidR="005A58FF" w:rsidRDefault="005A58FF" w:rsidP="00972AE7"/>
        </w:tc>
      </w:tr>
      <w:tr w:rsidR="005A58FF" w14:paraId="35D32730" w14:textId="77777777" w:rsidTr="00972AE7">
        <w:tc>
          <w:tcPr>
            <w:tcW w:w="4106" w:type="dxa"/>
          </w:tcPr>
          <w:p w14:paraId="0E270C9F" w14:textId="77777777" w:rsidR="005A58FF" w:rsidRDefault="005A58FF" w:rsidP="00972AE7">
            <w:r>
              <w:t xml:space="preserve">Intelligence </w:t>
            </w:r>
          </w:p>
        </w:tc>
        <w:tc>
          <w:tcPr>
            <w:tcW w:w="2977" w:type="dxa"/>
          </w:tcPr>
          <w:p w14:paraId="0B1BDD79" w14:textId="77777777" w:rsidR="005A58FF" w:rsidRDefault="005A58FF" w:rsidP="00972AE7"/>
        </w:tc>
        <w:tc>
          <w:tcPr>
            <w:tcW w:w="3373" w:type="dxa"/>
            <w:vMerge/>
          </w:tcPr>
          <w:p w14:paraId="470C16CA" w14:textId="77777777" w:rsidR="005A58FF" w:rsidRDefault="005A58FF" w:rsidP="00972AE7"/>
        </w:tc>
      </w:tr>
      <w:tr w:rsidR="005A58FF" w14:paraId="0FA108D0" w14:textId="77777777" w:rsidTr="00972AE7">
        <w:tc>
          <w:tcPr>
            <w:tcW w:w="4106" w:type="dxa"/>
          </w:tcPr>
          <w:p w14:paraId="0093342F" w14:textId="77777777" w:rsidR="005A58FF" w:rsidRDefault="005A58FF" w:rsidP="00972AE7">
            <w:r>
              <w:t xml:space="preserve">Values and beliefs </w:t>
            </w:r>
          </w:p>
        </w:tc>
        <w:tc>
          <w:tcPr>
            <w:tcW w:w="2977" w:type="dxa"/>
          </w:tcPr>
          <w:p w14:paraId="2A459716" w14:textId="77777777" w:rsidR="005A58FF" w:rsidRDefault="005A58FF" w:rsidP="00972AE7"/>
        </w:tc>
        <w:tc>
          <w:tcPr>
            <w:tcW w:w="3373" w:type="dxa"/>
            <w:vMerge/>
          </w:tcPr>
          <w:p w14:paraId="4AC200AF" w14:textId="77777777" w:rsidR="005A58FF" w:rsidRDefault="005A58FF" w:rsidP="00972AE7"/>
        </w:tc>
      </w:tr>
      <w:tr w:rsidR="005A58FF" w14:paraId="58579B6C" w14:textId="77777777" w:rsidTr="00972AE7">
        <w:tc>
          <w:tcPr>
            <w:tcW w:w="4106" w:type="dxa"/>
          </w:tcPr>
          <w:p w14:paraId="2FDBDD71" w14:textId="77777777" w:rsidR="005A58FF" w:rsidRDefault="005A58FF" w:rsidP="00972AE7">
            <w:r>
              <w:t>Hobbies</w:t>
            </w:r>
          </w:p>
        </w:tc>
        <w:tc>
          <w:tcPr>
            <w:tcW w:w="2977" w:type="dxa"/>
          </w:tcPr>
          <w:p w14:paraId="20CB15A3" w14:textId="77777777" w:rsidR="005A58FF" w:rsidRDefault="005A58FF" w:rsidP="00972AE7"/>
        </w:tc>
        <w:tc>
          <w:tcPr>
            <w:tcW w:w="3373" w:type="dxa"/>
            <w:vMerge/>
          </w:tcPr>
          <w:p w14:paraId="2A09E309" w14:textId="77777777" w:rsidR="005A58FF" w:rsidRDefault="005A58FF" w:rsidP="00972AE7"/>
        </w:tc>
      </w:tr>
      <w:tr w:rsidR="005A58FF" w14:paraId="63B28F3B" w14:textId="77777777" w:rsidTr="00972AE7">
        <w:tc>
          <w:tcPr>
            <w:tcW w:w="4106" w:type="dxa"/>
          </w:tcPr>
          <w:p w14:paraId="33F25F31" w14:textId="77777777" w:rsidR="005A58FF" w:rsidRDefault="005A58FF" w:rsidP="00972AE7">
            <w:r>
              <w:t>Sporting interests</w:t>
            </w:r>
          </w:p>
        </w:tc>
        <w:tc>
          <w:tcPr>
            <w:tcW w:w="2977" w:type="dxa"/>
          </w:tcPr>
          <w:p w14:paraId="743AB649" w14:textId="77777777" w:rsidR="005A58FF" w:rsidRDefault="005A58FF" w:rsidP="00972AE7"/>
        </w:tc>
        <w:tc>
          <w:tcPr>
            <w:tcW w:w="3373" w:type="dxa"/>
            <w:vMerge/>
          </w:tcPr>
          <w:p w14:paraId="0B700669" w14:textId="77777777" w:rsidR="005A58FF" w:rsidRDefault="005A58FF" w:rsidP="00972AE7"/>
        </w:tc>
      </w:tr>
      <w:tr w:rsidR="005A58FF" w14:paraId="55506FA9" w14:textId="77777777" w:rsidTr="00972AE7">
        <w:tc>
          <w:tcPr>
            <w:tcW w:w="4106" w:type="dxa"/>
          </w:tcPr>
          <w:p w14:paraId="542DC743" w14:textId="77777777" w:rsidR="005A58FF" w:rsidRDefault="005A58FF" w:rsidP="00972AE7">
            <w:r>
              <w:t xml:space="preserve">Creative interests </w:t>
            </w:r>
          </w:p>
        </w:tc>
        <w:tc>
          <w:tcPr>
            <w:tcW w:w="2977" w:type="dxa"/>
          </w:tcPr>
          <w:p w14:paraId="7B4246B4" w14:textId="77777777" w:rsidR="005A58FF" w:rsidRDefault="005A58FF" w:rsidP="00972AE7"/>
        </w:tc>
        <w:tc>
          <w:tcPr>
            <w:tcW w:w="3373" w:type="dxa"/>
            <w:vMerge/>
          </w:tcPr>
          <w:p w14:paraId="389F60C6" w14:textId="77777777" w:rsidR="005A58FF" w:rsidRDefault="005A58FF" w:rsidP="00972AE7"/>
        </w:tc>
      </w:tr>
      <w:tr w:rsidR="005A58FF" w14:paraId="1DF8B43D" w14:textId="77777777" w:rsidTr="00972AE7">
        <w:tc>
          <w:tcPr>
            <w:tcW w:w="4106" w:type="dxa"/>
          </w:tcPr>
          <w:p w14:paraId="09D8772C" w14:textId="77777777" w:rsidR="005A58FF" w:rsidRDefault="005A58FF" w:rsidP="00972AE7">
            <w:r>
              <w:t xml:space="preserve">Your position in your family </w:t>
            </w:r>
          </w:p>
        </w:tc>
        <w:tc>
          <w:tcPr>
            <w:tcW w:w="2977" w:type="dxa"/>
          </w:tcPr>
          <w:p w14:paraId="50607F1E" w14:textId="77777777" w:rsidR="005A58FF" w:rsidRDefault="005A58FF" w:rsidP="00972AE7"/>
        </w:tc>
        <w:tc>
          <w:tcPr>
            <w:tcW w:w="3373" w:type="dxa"/>
            <w:vMerge/>
          </w:tcPr>
          <w:p w14:paraId="20F97B37" w14:textId="77777777" w:rsidR="005A58FF" w:rsidRDefault="005A58FF" w:rsidP="00972AE7"/>
        </w:tc>
      </w:tr>
      <w:tr w:rsidR="005A58FF" w14:paraId="37DC7AA2" w14:textId="77777777" w:rsidTr="00972AE7">
        <w:tc>
          <w:tcPr>
            <w:tcW w:w="4106" w:type="dxa"/>
          </w:tcPr>
          <w:p w14:paraId="69275808" w14:textId="77777777" w:rsidR="005A58FF" w:rsidRDefault="005A58FF" w:rsidP="00972AE7">
            <w:r>
              <w:t xml:space="preserve">Your family structure </w:t>
            </w:r>
          </w:p>
        </w:tc>
        <w:tc>
          <w:tcPr>
            <w:tcW w:w="2977" w:type="dxa"/>
          </w:tcPr>
          <w:p w14:paraId="25691CE0" w14:textId="77777777" w:rsidR="005A58FF" w:rsidRDefault="005A58FF" w:rsidP="00972AE7"/>
        </w:tc>
        <w:tc>
          <w:tcPr>
            <w:tcW w:w="3373" w:type="dxa"/>
            <w:vMerge/>
          </w:tcPr>
          <w:p w14:paraId="4C857B6A" w14:textId="77777777" w:rsidR="005A58FF" w:rsidRDefault="005A58FF" w:rsidP="00972AE7"/>
        </w:tc>
      </w:tr>
      <w:tr w:rsidR="005A58FF" w14:paraId="224460A3" w14:textId="77777777" w:rsidTr="00972AE7">
        <w:tc>
          <w:tcPr>
            <w:tcW w:w="4106" w:type="dxa"/>
          </w:tcPr>
          <w:p w14:paraId="20596CA0" w14:textId="77777777" w:rsidR="005A58FF" w:rsidRPr="009D7F91" w:rsidRDefault="005A58FF" w:rsidP="00972AE7">
            <w:pPr>
              <w:rPr>
                <w:i/>
                <w:iCs/>
              </w:rPr>
            </w:pPr>
            <w:r w:rsidRPr="009D7F91">
              <w:rPr>
                <w:i/>
                <w:iCs/>
              </w:rPr>
              <w:t>Add other ideas</w:t>
            </w:r>
          </w:p>
        </w:tc>
        <w:tc>
          <w:tcPr>
            <w:tcW w:w="2977" w:type="dxa"/>
          </w:tcPr>
          <w:p w14:paraId="21A8EC73" w14:textId="77777777" w:rsidR="005A58FF" w:rsidRDefault="005A58FF" w:rsidP="00972AE7"/>
        </w:tc>
        <w:tc>
          <w:tcPr>
            <w:tcW w:w="3373" w:type="dxa"/>
            <w:vMerge/>
          </w:tcPr>
          <w:p w14:paraId="6883C5B3" w14:textId="77777777" w:rsidR="005A58FF" w:rsidRDefault="005A58FF" w:rsidP="00972AE7"/>
        </w:tc>
      </w:tr>
    </w:tbl>
    <w:p w14:paraId="343C0350" w14:textId="77777777" w:rsidR="005A58FF" w:rsidRDefault="005A58FF" w:rsidP="005A58FF"/>
    <w:p w14:paraId="7D57F371" w14:textId="77777777" w:rsidR="005A58FF" w:rsidRDefault="005A58FF" w:rsidP="005A58FF">
      <w:pPr>
        <w:rPr>
          <w:b/>
          <w:bCs/>
        </w:rPr>
      </w:pPr>
      <w:r>
        <w:rPr>
          <w:b/>
          <w:bCs/>
        </w:rPr>
        <w:br w:type="page"/>
      </w:r>
    </w:p>
    <w:p w14:paraId="32233F05" w14:textId="77777777" w:rsidR="005A58FF" w:rsidRPr="00B8771A" w:rsidRDefault="005A58FF" w:rsidP="005A58FF">
      <w:pPr>
        <w:rPr>
          <w:b/>
          <w:bCs/>
        </w:rPr>
      </w:pPr>
      <w:r w:rsidRPr="0052313F">
        <w:rPr>
          <w:b/>
          <w:bCs/>
        </w:rPr>
        <w:lastRenderedPageBreak/>
        <w:t>Something to think about</w:t>
      </w:r>
      <w:r>
        <w:rPr>
          <w:b/>
          <w:bCs/>
        </w:rPr>
        <w:t xml:space="preserve"> – filling out forms that ask for your sex or gender </w:t>
      </w:r>
    </w:p>
    <w:tbl>
      <w:tblPr>
        <w:tblStyle w:val="TableGrid"/>
        <w:tblW w:w="0" w:type="auto"/>
        <w:tblLook w:val="04A0" w:firstRow="1" w:lastRow="0" w:firstColumn="1" w:lastColumn="0" w:noHBand="0" w:noVBand="1"/>
      </w:tblPr>
      <w:tblGrid>
        <w:gridCol w:w="5228"/>
        <w:gridCol w:w="5228"/>
      </w:tblGrid>
      <w:tr w:rsidR="005A58FF" w14:paraId="18B3BA99" w14:textId="77777777" w:rsidTr="00972AE7">
        <w:tc>
          <w:tcPr>
            <w:tcW w:w="5228" w:type="dxa"/>
            <w:shd w:val="clear" w:color="auto" w:fill="002060"/>
          </w:tcPr>
          <w:p w14:paraId="0D357E28" w14:textId="77777777" w:rsidR="005A58FF" w:rsidRDefault="005A58FF" w:rsidP="00972AE7">
            <w:r>
              <w:t>Questions</w:t>
            </w:r>
          </w:p>
        </w:tc>
        <w:tc>
          <w:tcPr>
            <w:tcW w:w="5228" w:type="dxa"/>
            <w:shd w:val="clear" w:color="auto" w:fill="002060"/>
          </w:tcPr>
          <w:p w14:paraId="5835881E" w14:textId="77777777" w:rsidR="005A58FF" w:rsidRDefault="005A58FF" w:rsidP="00972AE7">
            <w:r>
              <w:t>Your thoughts and ideas</w:t>
            </w:r>
          </w:p>
        </w:tc>
      </w:tr>
      <w:tr w:rsidR="005A58FF" w14:paraId="6998F6AA" w14:textId="77777777" w:rsidTr="00972AE7">
        <w:tc>
          <w:tcPr>
            <w:tcW w:w="5228" w:type="dxa"/>
            <w:shd w:val="clear" w:color="auto" w:fill="F2F2F2" w:themeFill="background1" w:themeFillShade="F2"/>
          </w:tcPr>
          <w:p w14:paraId="420A2EF0" w14:textId="77777777" w:rsidR="005A58FF" w:rsidRDefault="005A58FF" w:rsidP="00972AE7">
            <w:r>
              <w:t>When we fill out form to register or apply for something, we often get asked about our (biological) sex or gender. Try to think of a recent example of a form you filled out. Were you asked for your sex or your gender?</w:t>
            </w:r>
          </w:p>
        </w:tc>
        <w:tc>
          <w:tcPr>
            <w:tcW w:w="5228" w:type="dxa"/>
          </w:tcPr>
          <w:p w14:paraId="1BB77F3D" w14:textId="77777777" w:rsidR="005A58FF" w:rsidRDefault="005A58FF" w:rsidP="00972AE7"/>
        </w:tc>
      </w:tr>
      <w:tr w:rsidR="005A58FF" w14:paraId="7385DE09" w14:textId="77777777" w:rsidTr="00972AE7">
        <w:tc>
          <w:tcPr>
            <w:tcW w:w="5228" w:type="dxa"/>
            <w:shd w:val="clear" w:color="auto" w:fill="F2F2F2" w:themeFill="background1" w:themeFillShade="F2"/>
          </w:tcPr>
          <w:p w14:paraId="2C3BB7BE" w14:textId="77777777" w:rsidR="005A58FF" w:rsidRDefault="005A58FF" w:rsidP="00972AE7">
            <w:r>
              <w:t xml:space="preserve">Did you stop to think why they were asking for your sex or your gender? And regardless of the words they used, what were you thinking of when you answered – your biological sex or how you see yourself as a matter of gender?  </w:t>
            </w:r>
          </w:p>
        </w:tc>
        <w:tc>
          <w:tcPr>
            <w:tcW w:w="5228" w:type="dxa"/>
          </w:tcPr>
          <w:p w14:paraId="0A04C1A7" w14:textId="77777777" w:rsidR="005A58FF" w:rsidRDefault="005A58FF" w:rsidP="00972AE7"/>
        </w:tc>
      </w:tr>
      <w:tr w:rsidR="005A58FF" w14:paraId="66D0E9CB" w14:textId="77777777" w:rsidTr="00972AE7">
        <w:tc>
          <w:tcPr>
            <w:tcW w:w="5228" w:type="dxa"/>
            <w:shd w:val="clear" w:color="auto" w:fill="F2F2F2" w:themeFill="background1" w:themeFillShade="F2"/>
          </w:tcPr>
          <w:p w14:paraId="71A3EC36" w14:textId="77777777" w:rsidR="005A58FF" w:rsidRDefault="005A58FF" w:rsidP="00972AE7">
            <w:r>
              <w:t>Do you think most people make a distinction between biological sex and their socially constructed ideas of gender? Why or why not?</w:t>
            </w:r>
          </w:p>
        </w:tc>
        <w:tc>
          <w:tcPr>
            <w:tcW w:w="5228" w:type="dxa"/>
          </w:tcPr>
          <w:p w14:paraId="38A9D804" w14:textId="77777777" w:rsidR="005A58FF" w:rsidRDefault="005A58FF" w:rsidP="00972AE7"/>
        </w:tc>
      </w:tr>
      <w:tr w:rsidR="005A58FF" w14:paraId="40EF2816" w14:textId="77777777" w:rsidTr="00972AE7">
        <w:tc>
          <w:tcPr>
            <w:tcW w:w="5228" w:type="dxa"/>
            <w:shd w:val="clear" w:color="auto" w:fill="F2F2F2" w:themeFill="background1" w:themeFillShade="F2"/>
          </w:tcPr>
          <w:p w14:paraId="77A5F080" w14:textId="77777777" w:rsidR="005A58FF" w:rsidRDefault="005A58FF" w:rsidP="00972AE7">
            <w:r>
              <w:t xml:space="preserve">Whether you were asked for sex or gender, what options were given/what words were used (e.g. male, female, other gender, etc) – most forms will ask you to tick a box according to what </w:t>
            </w:r>
            <w:r w:rsidRPr="00B96036">
              <w:rPr>
                <w:i/>
                <w:iCs/>
              </w:rPr>
              <w:t xml:space="preserve">they </w:t>
            </w:r>
            <w:r>
              <w:t>want to know.</w:t>
            </w:r>
          </w:p>
        </w:tc>
        <w:tc>
          <w:tcPr>
            <w:tcW w:w="5228" w:type="dxa"/>
          </w:tcPr>
          <w:p w14:paraId="340863F3" w14:textId="77777777" w:rsidR="005A58FF" w:rsidRDefault="005A58FF" w:rsidP="00972AE7"/>
        </w:tc>
      </w:tr>
      <w:tr w:rsidR="005A58FF" w14:paraId="1396F478" w14:textId="77777777" w:rsidTr="00972AE7">
        <w:tc>
          <w:tcPr>
            <w:tcW w:w="5228" w:type="dxa"/>
            <w:shd w:val="clear" w:color="auto" w:fill="F2F2F2" w:themeFill="background1" w:themeFillShade="F2"/>
          </w:tcPr>
          <w:p w14:paraId="31E1A06C" w14:textId="77777777" w:rsidR="005A58FF" w:rsidRDefault="005A58FF" w:rsidP="00972AE7">
            <w:r>
              <w:t>Do you think it matters what you are asked for? Why or why not?</w:t>
            </w:r>
          </w:p>
          <w:p w14:paraId="37D40D33" w14:textId="77777777" w:rsidR="005A58FF" w:rsidRDefault="005A58FF" w:rsidP="00972AE7">
            <w:r>
              <w:t xml:space="preserve">Who might it matter for – perhaps more than others? </w:t>
            </w:r>
          </w:p>
        </w:tc>
        <w:tc>
          <w:tcPr>
            <w:tcW w:w="5228" w:type="dxa"/>
          </w:tcPr>
          <w:p w14:paraId="5D0B3FAF" w14:textId="77777777" w:rsidR="005A58FF" w:rsidRDefault="005A58FF" w:rsidP="00972AE7"/>
        </w:tc>
      </w:tr>
      <w:tr w:rsidR="005A58FF" w14:paraId="6440B666" w14:textId="77777777" w:rsidTr="00972AE7">
        <w:tc>
          <w:tcPr>
            <w:tcW w:w="5228" w:type="dxa"/>
            <w:shd w:val="clear" w:color="auto" w:fill="F2F2F2" w:themeFill="background1" w:themeFillShade="F2"/>
          </w:tcPr>
          <w:p w14:paraId="212D558B" w14:textId="77777777" w:rsidR="005A58FF" w:rsidRDefault="005A58FF" w:rsidP="00972AE7">
            <w:r>
              <w:t>Have you ever encountered a situation where it made no sense for you to be asked your sex or gender? If so, what was this?</w:t>
            </w:r>
          </w:p>
        </w:tc>
        <w:tc>
          <w:tcPr>
            <w:tcW w:w="5228" w:type="dxa"/>
          </w:tcPr>
          <w:p w14:paraId="633786F1" w14:textId="77777777" w:rsidR="005A58FF" w:rsidRDefault="005A58FF" w:rsidP="00972AE7"/>
        </w:tc>
      </w:tr>
      <w:tr w:rsidR="005A58FF" w14:paraId="3ABDB495" w14:textId="77777777" w:rsidTr="00972AE7">
        <w:tc>
          <w:tcPr>
            <w:tcW w:w="5228" w:type="dxa"/>
            <w:shd w:val="clear" w:color="auto" w:fill="F2F2F2" w:themeFill="background1" w:themeFillShade="F2"/>
          </w:tcPr>
          <w:p w14:paraId="21A241A5" w14:textId="77777777" w:rsidR="005A58FF" w:rsidRDefault="005A58FF" w:rsidP="00972AE7">
            <w:r>
              <w:t>Why do the likes of banks or schools or health services or (name another organisation that collects your data) need to know your biological sex or your gender?</w:t>
            </w:r>
          </w:p>
        </w:tc>
        <w:tc>
          <w:tcPr>
            <w:tcW w:w="5228" w:type="dxa"/>
          </w:tcPr>
          <w:p w14:paraId="68BD2191" w14:textId="77777777" w:rsidR="005A58FF" w:rsidRDefault="005A58FF" w:rsidP="00972AE7"/>
        </w:tc>
      </w:tr>
      <w:tr w:rsidR="005A58FF" w14:paraId="3CDED213" w14:textId="77777777" w:rsidTr="00972AE7">
        <w:tc>
          <w:tcPr>
            <w:tcW w:w="5228" w:type="dxa"/>
            <w:shd w:val="clear" w:color="auto" w:fill="F2F2F2" w:themeFill="background1" w:themeFillShade="F2"/>
          </w:tcPr>
          <w:p w14:paraId="1AC58A1A" w14:textId="77777777" w:rsidR="005A58FF" w:rsidRDefault="005A58FF" w:rsidP="00972AE7">
            <w:r>
              <w:t xml:space="preserve">What do you think you would do if you objected to being asked your biological sex or gender (e.g. it had nothing to do with what you are responding to or applying for), or you objected to the way it was being asked? </w:t>
            </w:r>
          </w:p>
        </w:tc>
        <w:tc>
          <w:tcPr>
            <w:tcW w:w="5228" w:type="dxa"/>
          </w:tcPr>
          <w:p w14:paraId="274FD659" w14:textId="77777777" w:rsidR="005A58FF" w:rsidRDefault="005A58FF" w:rsidP="00972AE7"/>
        </w:tc>
      </w:tr>
    </w:tbl>
    <w:p w14:paraId="4B2DF027" w14:textId="77777777" w:rsidR="005A58FF" w:rsidRDefault="005A58FF" w:rsidP="005A58FF"/>
    <w:p w14:paraId="3C62EC6C" w14:textId="77777777" w:rsidR="005A58FF" w:rsidRPr="00B8771A" w:rsidRDefault="005A58FF" w:rsidP="005A58FF">
      <w:pPr>
        <w:rPr>
          <w:color w:val="002060"/>
        </w:rPr>
      </w:pPr>
      <w:r w:rsidRPr="00B8771A">
        <w:t>You might like to think about repeating this</w:t>
      </w:r>
      <w:r>
        <w:t xml:space="preserve"> thinking </w:t>
      </w:r>
      <w:r w:rsidRPr="00B8771A">
        <w:t xml:space="preserve">activity around the way </w:t>
      </w:r>
      <w:r>
        <w:t xml:space="preserve">some </w:t>
      </w:r>
      <w:r w:rsidRPr="00B8771A">
        <w:t>forms ask you to identify your ethnicity, nationality, or culture</w:t>
      </w:r>
      <w:r>
        <w:t>.</w:t>
      </w:r>
      <w:r w:rsidRPr="00B8771A">
        <w:t xml:space="preserve">  </w:t>
      </w:r>
      <w:r w:rsidRPr="00B8771A">
        <w:rPr>
          <w:color w:val="002060"/>
        </w:rPr>
        <w:br w:type="page"/>
      </w:r>
    </w:p>
    <w:p w14:paraId="3A14C66C" w14:textId="77777777" w:rsidR="005A58FF" w:rsidRPr="00F22D4F" w:rsidRDefault="005A58FF" w:rsidP="005A58FF">
      <w:pPr>
        <w:rPr>
          <w:color w:val="002060"/>
          <w:sz w:val="28"/>
          <w:szCs w:val="28"/>
        </w:rPr>
      </w:pPr>
      <w:r w:rsidRPr="00F22D4F">
        <w:rPr>
          <w:color w:val="002060"/>
          <w:sz w:val="28"/>
          <w:szCs w:val="28"/>
        </w:rPr>
        <w:lastRenderedPageBreak/>
        <w:t xml:space="preserve">Exploring the identity </w:t>
      </w:r>
      <w:r>
        <w:rPr>
          <w:color w:val="002060"/>
          <w:sz w:val="28"/>
          <w:szCs w:val="28"/>
        </w:rPr>
        <w:t xml:space="preserve">and wellbeing </w:t>
      </w:r>
      <w:r w:rsidRPr="00F22D4F">
        <w:rPr>
          <w:color w:val="002060"/>
          <w:sz w:val="28"/>
          <w:szCs w:val="28"/>
        </w:rPr>
        <w:t>of others</w:t>
      </w:r>
      <w:r>
        <w:rPr>
          <w:color w:val="002060"/>
          <w:sz w:val="28"/>
          <w:szCs w:val="28"/>
        </w:rPr>
        <w:t xml:space="preserve"> (1)</w:t>
      </w:r>
    </w:p>
    <w:p w14:paraId="4A0CF93F" w14:textId="77777777" w:rsidR="005A58FF" w:rsidRDefault="005A58FF" w:rsidP="005A58FF">
      <w:r>
        <w:t xml:space="preserve">Select </w:t>
      </w:r>
      <w:r w:rsidRPr="009D53DA">
        <w:rPr>
          <w:b/>
          <w:bCs/>
        </w:rPr>
        <w:t xml:space="preserve">three </w:t>
      </w:r>
      <w:r>
        <w:t xml:space="preserve">people from very different walks of life – media celebrities, entertainers, authors, musicians, sports people, politicians, social commentators, people held in high esteem for their good work, cultural leaders, people who have become champions for a cause based because of the marginalisation (or discrimination) of their identity, their health status, or abilities etc. </w:t>
      </w:r>
    </w:p>
    <w:p w14:paraId="6EC2C1D2" w14:textId="77777777" w:rsidR="005A58FF" w:rsidRDefault="005A58FF" w:rsidP="005A58FF">
      <w:pPr>
        <w:pStyle w:val="ListParagraph"/>
        <w:numPr>
          <w:ilvl w:val="0"/>
          <w:numId w:val="346"/>
        </w:numPr>
      </w:pPr>
      <w:r>
        <w:t xml:space="preserve">One of the people can be a fictious character from a film, story, or game if you wish. </w:t>
      </w:r>
    </w:p>
    <w:p w14:paraId="4092909F" w14:textId="77777777" w:rsidR="005A58FF" w:rsidRDefault="005A58FF" w:rsidP="005A58FF">
      <w:pPr>
        <w:pStyle w:val="ListParagraph"/>
        <w:numPr>
          <w:ilvl w:val="0"/>
          <w:numId w:val="346"/>
        </w:numPr>
      </w:pPr>
      <w:r>
        <w:t xml:space="preserve">Perhaps think about including someone who is known because they have made known their identity as a way to help others in a similar situation – for example people with diverse sexuality or gender identities, or people living with a particular health condition, or physical or neurological ability. </w:t>
      </w:r>
    </w:p>
    <w:p w14:paraId="51C2FD00" w14:textId="77777777" w:rsidR="005A58FF" w:rsidRDefault="005A58FF" w:rsidP="005A58FF">
      <w:r>
        <w:t xml:space="preserve">Make sure they are in the public arena as you will need to find a photo and some information about them. </w:t>
      </w:r>
    </w:p>
    <w:tbl>
      <w:tblPr>
        <w:tblStyle w:val="TableGrid"/>
        <w:tblW w:w="0" w:type="auto"/>
        <w:tblLook w:val="04A0" w:firstRow="1" w:lastRow="0" w:firstColumn="1" w:lastColumn="0" w:noHBand="0" w:noVBand="1"/>
      </w:tblPr>
      <w:tblGrid>
        <w:gridCol w:w="2614"/>
        <w:gridCol w:w="2614"/>
        <w:gridCol w:w="2614"/>
        <w:gridCol w:w="2614"/>
      </w:tblGrid>
      <w:tr w:rsidR="005A58FF" w14:paraId="3646EB0D" w14:textId="77777777" w:rsidTr="00972AE7">
        <w:tc>
          <w:tcPr>
            <w:tcW w:w="2614" w:type="dxa"/>
            <w:shd w:val="clear" w:color="auto" w:fill="002060"/>
          </w:tcPr>
          <w:p w14:paraId="4070CFA7" w14:textId="77777777" w:rsidR="005A58FF" w:rsidRDefault="005A58FF" w:rsidP="00972AE7">
            <w:r>
              <w:t xml:space="preserve">Insert a thumbnail size picture of them below. </w:t>
            </w:r>
          </w:p>
          <w:p w14:paraId="42DB0DAA" w14:textId="77777777" w:rsidR="005A58FF" w:rsidRDefault="005A58FF" w:rsidP="00972AE7"/>
        </w:tc>
        <w:tc>
          <w:tcPr>
            <w:tcW w:w="2614" w:type="dxa"/>
            <w:shd w:val="clear" w:color="auto" w:fill="002060"/>
          </w:tcPr>
          <w:p w14:paraId="68A7FDFC" w14:textId="77777777" w:rsidR="005A58FF" w:rsidRDefault="005A58FF" w:rsidP="00972AE7">
            <w:r>
              <w:t xml:space="preserve">How would you describe the identity of this person? </w:t>
            </w:r>
          </w:p>
        </w:tc>
        <w:tc>
          <w:tcPr>
            <w:tcW w:w="2614" w:type="dxa"/>
            <w:shd w:val="clear" w:color="auto" w:fill="002060"/>
          </w:tcPr>
          <w:p w14:paraId="0FC7947A" w14:textId="77777777" w:rsidR="005A58FF" w:rsidRDefault="005A58FF" w:rsidP="00972AE7">
            <w:r>
              <w:t xml:space="preserve">Based on some of the information you can find about the person when they have been interviewed or written about, how do you think they would describe their own identity? </w:t>
            </w:r>
          </w:p>
        </w:tc>
        <w:tc>
          <w:tcPr>
            <w:tcW w:w="2614" w:type="dxa"/>
            <w:shd w:val="clear" w:color="auto" w:fill="002060"/>
          </w:tcPr>
          <w:p w14:paraId="7697BD52" w14:textId="77777777" w:rsidR="005A58FF" w:rsidRDefault="005A58FF" w:rsidP="00972AE7">
            <w:r>
              <w:t xml:space="preserve">Based on what some of this information seems to be suggesting about the persons wellbeing, how would you link ideas about their identity to their wellbeing? You only need to focus on the aspects or dimensions of wellbeing that feature in the information you are using. </w:t>
            </w:r>
          </w:p>
        </w:tc>
      </w:tr>
      <w:tr w:rsidR="005A58FF" w14:paraId="043A3FA1" w14:textId="77777777" w:rsidTr="00972AE7">
        <w:tc>
          <w:tcPr>
            <w:tcW w:w="2614" w:type="dxa"/>
          </w:tcPr>
          <w:p w14:paraId="59B419BA" w14:textId="77777777" w:rsidR="005A58FF" w:rsidRDefault="005A58FF" w:rsidP="00972AE7">
            <w:r>
              <w:t>1</w:t>
            </w:r>
          </w:p>
          <w:p w14:paraId="6D4BE3C3" w14:textId="77777777" w:rsidR="005A58FF" w:rsidRDefault="005A58FF" w:rsidP="00972AE7"/>
        </w:tc>
        <w:tc>
          <w:tcPr>
            <w:tcW w:w="2614" w:type="dxa"/>
          </w:tcPr>
          <w:p w14:paraId="136D9EF6" w14:textId="77777777" w:rsidR="005A58FF" w:rsidRDefault="005A58FF" w:rsidP="00972AE7"/>
        </w:tc>
        <w:tc>
          <w:tcPr>
            <w:tcW w:w="2614" w:type="dxa"/>
          </w:tcPr>
          <w:p w14:paraId="6F78053A" w14:textId="77777777" w:rsidR="005A58FF" w:rsidRDefault="005A58FF" w:rsidP="00972AE7"/>
        </w:tc>
        <w:tc>
          <w:tcPr>
            <w:tcW w:w="2614" w:type="dxa"/>
          </w:tcPr>
          <w:p w14:paraId="6A6D754F" w14:textId="77777777" w:rsidR="005A58FF" w:rsidRDefault="005A58FF" w:rsidP="00972AE7"/>
        </w:tc>
      </w:tr>
      <w:tr w:rsidR="005A58FF" w14:paraId="75B11BC2" w14:textId="77777777" w:rsidTr="00972AE7">
        <w:tc>
          <w:tcPr>
            <w:tcW w:w="2614" w:type="dxa"/>
          </w:tcPr>
          <w:p w14:paraId="49A7B47E" w14:textId="77777777" w:rsidR="005A58FF" w:rsidRDefault="005A58FF" w:rsidP="00972AE7">
            <w:r>
              <w:t>2</w:t>
            </w:r>
          </w:p>
          <w:p w14:paraId="41C417AC" w14:textId="77777777" w:rsidR="005A58FF" w:rsidRDefault="005A58FF" w:rsidP="00972AE7"/>
        </w:tc>
        <w:tc>
          <w:tcPr>
            <w:tcW w:w="2614" w:type="dxa"/>
          </w:tcPr>
          <w:p w14:paraId="1ACCE96B" w14:textId="77777777" w:rsidR="005A58FF" w:rsidRDefault="005A58FF" w:rsidP="00972AE7"/>
        </w:tc>
        <w:tc>
          <w:tcPr>
            <w:tcW w:w="2614" w:type="dxa"/>
          </w:tcPr>
          <w:p w14:paraId="42236FBC" w14:textId="77777777" w:rsidR="005A58FF" w:rsidRDefault="005A58FF" w:rsidP="00972AE7"/>
        </w:tc>
        <w:tc>
          <w:tcPr>
            <w:tcW w:w="2614" w:type="dxa"/>
          </w:tcPr>
          <w:p w14:paraId="64824C2C" w14:textId="77777777" w:rsidR="005A58FF" w:rsidRDefault="005A58FF" w:rsidP="00972AE7"/>
        </w:tc>
      </w:tr>
      <w:tr w:rsidR="005A58FF" w14:paraId="450B6E94" w14:textId="77777777" w:rsidTr="00972AE7">
        <w:tc>
          <w:tcPr>
            <w:tcW w:w="2614" w:type="dxa"/>
          </w:tcPr>
          <w:p w14:paraId="2682D145" w14:textId="77777777" w:rsidR="005A58FF" w:rsidRDefault="005A58FF" w:rsidP="00972AE7">
            <w:r>
              <w:t>3</w:t>
            </w:r>
          </w:p>
          <w:p w14:paraId="03A31E36" w14:textId="77777777" w:rsidR="005A58FF" w:rsidRDefault="005A58FF" w:rsidP="00972AE7"/>
        </w:tc>
        <w:tc>
          <w:tcPr>
            <w:tcW w:w="2614" w:type="dxa"/>
          </w:tcPr>
          <w:p w14:paraId="23CA9E70" w14:textId="77777777" w:rsidR="005A58FF" w:rsidRDefault="005A58FF" w:rsidP="00972AE7"/>
        </w:tc>
        <w:tc>
          <w:tcPr>
            <w:tcW w:w="2614" w:type="dxa"/>
          </w:tcPr>
          <w:p w14:paraId="2F2CF798" w14:textId="77777777" w:rsidR="005A58FF" w:rsidRDefault="005A58FF" w:rsidP="00972AE7"/>
        </w:tc>
        <w:tc>
          <w:tcPr>
            <w:tcW w:w="2614" w:type="dxa"/>
          </w:tcPr>
          <w:p w14:paraId="6B2351F1" w14:textId="77777777" w:rsidR="005A58FF" w:rsidRDefault="005A58FF" w:rsidP="00972AE7"/>
        </w:tc>
      </w:tr>
    </w:tbl>
    <w:p w14:paraId="629E107C" w14:textId="77777777" w:rsidR="005A58FF" w:rsidRDefault="005A58FF" w:rsidP="005A58FF">
      <w:r>
        <w:t xml:space="preserve"> </w:t>
      </w:r>
    </w:p>
    <w:tbl>
      <w:tblPr>
        <w:tblStyle w:val="TableGrid"/>
        <w:tblW w:w="0" w:type="auto"/>
        <w:tblLook w:val="04A0" w:firstRow="1" w:lastRow="0" w:firstColumn="1" w:lastColumn="0" w:noHBand="0" w:noVBand="1"/>
      </w:tblPr>
      <w:tblGrid>
        <w:gridCol w:w="5524"/>
        <w:gridCol w:w="4932"/>
      </w:tblGrid>
      <w:tr w:rsidR="005A58FF" w14:paraId="3B443ABA" w14:textId="77777777" w:rsidTr="00972AE7">
        <w:tc>
          <w:tcPr>
            <w:tcW w:w="5524" w:type="dxa"/>
            <w:shd w:val="clear" w:color="auto" w:fill="F2F2F2" w:themeFill="background1" w:themeFillShade="F2"/>
          </w:tcPr>
          <w:p w14:paraId="64EB5463" w14:textId="77777777" w:rsidR="005A58FF" w:rsidRDefault="005A58FF" w:rsidP="00972AE7">
            <w:r>
              <w:t xml:space="preserve">Using avatars in video games is a feature of role-playing games. One of the things that makes these games popular is this idea of playing the part of someone else.  Why do you think some people like playing games where they get to play a different character to the person they are in real life? </w:t>
            </w:r>
          </w:p>
        </w:tc>
        <w:tc>
          <w:tcPr>
            <w:tcW w:w="4932" w:type="dxa"/>
          </w:tcPr>
          <w:p w14:paraId="33115705" w14:textId="77777777" w:rsidR="005A58FF" w:rsidRDefault="005A58FF" w:rsidP="00972AE7"/>
        </w:tc>
      </w:tr>
      <w:tr w:rsidR="005A58FF" w14:paraId="361708BE" w14:textId="77777777" w:rsidTr="00972AE7">
        <w:tc>
          <w:tcPr>
            <w:tcW w:w="5524" w:type="dxa"/>
            <w:shd w:val="clear" w:color="auto" w:fill="F2F2F2" w:themeFill="background1" w:themeFillShade="F2"/>
          </w:tcPr>
          <w:p w14:paraId="438DB83A" w14:textId="77777777" w:rsidR="005A58FF" w:rsidRDefault="005A58FF" w:rsidP="00972AE7">
            <w:r>
              <w:t xml:space="preserve">Find out which ‘identities’ are protected under the New Zealand Human Rights Act. </w:t>
            </w:r>
            <w:r w:rsidRPr="003E3ACB">
              <w:rPr>
                <w:i/>
                <w:iCs/>
              </w:rPr>
              <w:t>Hint: find out the circumstances under which it is illegal to discriminate against people in New Zealand.</w:t>
            </w:r>
            <w:r>
              <w:t xml:space="preserve"> Use an online search and include a URL to the source you select as this information appears in a number of places. </w:t>
            </w:r>
          </w:p>
        </w:tc>
        <w:tc>
          <w:tcPr>
            <w:tcW w:w="4932" w:type="dxa"/>
          </w:tcPr>
          <w:p w14:paraId="2EE16DED" w14:textId="77777777" w:rsidR="005A58FF" w:rsidRDefault="005A58FF" w:rsidP="00972AE7"/>
          <w:p w14:paraId="1942E34F" w14:textId="77777777" w:rsidR="005A58FF" w:rsidRDefault="005A58FF" w:rsidP="00972AE7"/>
        </w:tc>
      </w:tr>
      <w:tr w:rsidR="005A58FF" w14:paraId="3EBE0DF5" w14:textId="77777777" w:rsidTr="00972AE7">
        <w:tc>
          <w:tcPr>
            <w:tcW w:w="5524" w:type="dxa"/>
            <w:shd w:val="clear" w:color="auto" w:fill="F2F2F2" w:themeFill="background1" w:themeFillShade="F2"/>
          </w:tcPr>
          <w:p w14:paraId="2CB73FF6" w14:textId="77777777" w:rsidR="005A58FF" w:rsidRDefault="005A58FF" w:rsidP="00972AE7">
            <w:r>
              <w:t xml:space="preserve">In Health Education we pay a lot of attention to sexuality and gender identity, and also the way ethnic and cultural identities intersect with these ideas. Think also about the ways some young (and older) people identify themselves in the way they belong to a subcultural group e.g. a group of gamers, of skateboarders, a gang, etc. What are some examples of the ways that young people ’identify’ themselves in relation to the activities they participate in or groups they belong to? Try to think of ones relevant to your community. Do you think these group affiliations and associated identities support wellbeing or not? Why is this?   </w:t>
            </w:r>
          </w:p>
        </w:tc>
        <w:tc>
          <w:tcPr>
            <w:tcW w:w="4932" w:type="dxa"/>
          </w:tcPr>
          <w:p w14:paraId="0D1D792B" w14:textId="77777777" w:rsidR="005A58FF" w:rsidRDefault="005A58FF" w:rsidP="00972AE7"/>
        </w:tc>
      </w:tr>
    </w:tbl>
    <w:p w14:paraId="1C2A57B5" w14:textId="77777777" w:rsidR="005A58FF" w:rsidRDefault="005A58FF" w:rsidP="005A58FF"/>
    <w:p w14:paraId="1F737D38" w14:textId="77777777" w:rsidR="005A58FF" w:rsidRPr="00F22D4F" w:rsidRDefault="005A58FF" w:rsidP="005A58FF">
      <w:pPr>
        <w:rPr>
          <w:color w:val="002060"/>
          <w:sz w:val="28"/>
          <w:szCs w:val="28"/>
        </w:rPr>
      </w:pPr>
      <w:r w:rsidRPr="00F22D4F">
        <w:rPr>
          <w:color w:val="002060"/>
          <w:sz w:val="28"/>
          <w:szCs w:val="28"/>
        </w:rPr>
        <w:t xml:space="preserve">Exploring the identity </w:t>
      </w:r>
      <w:r>
        <w:rPr>
          <w:color w:val="002060"/>
          <w:sz w:val="28"/>
          <w:szCs w:val="28"/>
        </w:rPr>
        <w:t xml:space="preserve">and wellbeing </w:t>
      </w:r>
      <w:r w:rsidRPr="00F22D4F">
        <w:rPr>
          <w:color w:val="002060"/>
          <w:sz w:val="28"/>
          <w:szCs w:val="28"/>
        </w:rPr>
        <w:t>of others</w:t>
      </w:r>
      <w:r>
        <w:rPr>
          <w:color w:val="002060"/>
          <w:sz w:val="28"/>
          <w:szCs w:val="28"/>
        </w:rPr>
        <w:t xml:space="preserve"> (2)</w:t>
      </w:r>
    </w:p>
    <w:p w14:paraId="2C97853E" w14:textId="77777777" w:rsidR="005A58FF" w:rsidRDefault="005A58FF" w:rsidP="005A58FF">
      <w:r>
        <w:t>Select one of the readings about sexuality and gender identity or cultural identity from the resource list for this activity. Your teacher may support you to read these with a literacy strategy.</w:t>
      </w:r>
    </w:p>
    <w:p w14:paraId="4BDF6255" w14:textId="77777777" w:rsidR="005A58FF" w:rsidRDefault="005A58FF" w:rsidP="005A58FF">
      <w:r>
        <w:t>’Test’ the usefulness of te whare tapa wh</w:t>
      </w:r>
      <w:r>
        <w:rPr>
          <w:rFonts w:cstheme="minorHAnsi"/>
        </w:rPr>
        <w:t>ā</w:t>
      </w:r>
      <w:r>
        <w:t xml:space="preserve"> and Te Huia models for summarising the links between identity and wellbeing by noting examples of each dimension (te whare tapa wh</w:t>
      </w:r>
      <w:r>
        <w:rPr>
          <w:rFonts w:cstheme="minorHAnsi"/>
        </w:rPr>
        <w:t>ā</w:t>
      </w:r>
      <w:r>
        <w:t>) and domain (Te Huia) indicated in the material you select.</w:t>
      </w:r>
    </w:p>
    <w:p w14:paraId="53CC234E" w14:textId="77777777" w:rsidR="005A58FF" w:rsidRDefault="005A58FF" w:rsidP="005A58FF"/>
    <w:tbl>
      <w:tblPr>
        <w:tblStyle w:val="TableGrid"/>
        <w:tblW w:w="0" w:type="auto"/>
        <w:tblLook w:val="04A0" w:firstRow="1" w:lastRow="0" w:firstColumn="1" w:lastColumn="0" w:noHBand="0" w:noVBand="1"/>
      </w:tblPr>
      <w:tblGrid>
        <w:gridCol w:w="5228"/>
        <w:gridCol w:w="5228"/>
      </w:tblGrid>
      <w:tr w:rsidR="005A58FF" w14:paraId="7885DAE5" w14:textId="77777777" w:rsidTr="00972AE7">
        <w:tc>
          <w:tcPr>
            <w:tcW w:w="5228" w:type="dxa"/>
            <w:shd w:val="clear" w:color="auto" w:fill="002060"/>
          </w:tcPr>
          <w:p w14:paraId="59734BAA" w14:textId="77777777" w:rsidR="005A58FF" w:rsidRDefault="005A58FF" w:rsidP="00972AE7">
            <w:r>
              <w:t>Te whare tapa wh</w:t>
            </w:r>
            <w:r>
              <w:rPr>
                <w:rFonts w:cstheme="minorHAnsi"/>
              </w:rPr>
              <w:t xml:space="preserve">ā – dimensions </w:t>
            </w:r>
          </w:p>
        </w:tc>
        <w:tc>
          <w:tcPr>
            <w:tcW w:w="5228" w:type="dxa"/>
            <w:shd w:val="clear" w:color="auto" w:fill="002060"/>
          </w:tcPr>
          <w:p w14:paraId="372A9AEA" w14:textId="77777777" w:rsidR="005A58FF" w:rsidRDefault="005A58FF" w:rsidP="00972AE7">
            <w:r>
              <w:t xml:space="preserve">Te Huia – domains </w:t>
            </w:r>
          </w:p>
        </w:tc>
      </w:tr>
      <w:tr w:rsidR="005A58FF" w14:paraId="1993FA56" w14:textId="77777777" w:rsidTr="00972AE7">
        <w:tc>
          <w:tcPr>
            <w:tcW w:w="5228" w:type="dxa"/>
            <w:shd w:val="clear" w:color="auto" w:fill="DEEAF6" w:themeFill="accent5" w:themeFillTint="33"/>
          </w:tcPr>
          <w:p w14:paraId="422B85DE" w14:textId="77777777" w:rsidR="005A58FF" w:rsidRDefault="005A58FF" w:rsidP="00972AE7">
            <w:r>
              <w:t>Taha whanau</w:t>
            </w:r>
          </w:p>
          <w:p w14:paraId="1ABB6719" w14:textId="77777777" w:rsidR="005A58FF" w:rsidRDefault="005A58FF" w:rsidP="00972AE7">
            <w:r>
              <w:t xml:space="preserve">Ideas related to social wellbeing </w:t>
            </w:r>
          </w:p>
        </w:tc>
        <w:tc>
          <w:tcPr>
            <w:tcW w:w="5228" w:type="dxa"/>
            <w:shd w:val="clear" w:color="auto" w:fill="DEEAF6" w:themeFill="accent5" w:themeFillTint="33"/>
          </w:tcPr>
          <w:p w14:paraId="226EEE92" w14:textId="77777777" w:rsidR="005A58FF" w:rsidRDefault="005A58FF" w:rsidP="00972AE7">
            <w:r>
              <w:t xml:space="preserve">Hononga </w:t>
            </w:r>
          </w:p>
          <w:p w14:paraId="14C30B44" w14:textId="77777777" w:rsidR="005A58FF" w:rsidRDefault="005A58FF" w:rsidP="00972AE7">
            <w:r>
              <w:t>Relational aspects</w:t>
            </w:r>
          </w:p>
        </w:tc>
      </w:tr>
      <w:tr w:rsidR="005A58FF" w14:paraId="20CDD0AF" w14:textId="77777777" w:rsidTr="00972AE7">
        <w:tc>
          <w:tcPr>
            <w:tcW w:w="5228" w:type="dxa"/>
          </w:tcPr>
          <w:p w14:paraId="5CF7656B" w14:textId="77777777" w:rsidR="005A58FF" w:rsidRDefault="005A58FF" w:rsidP="00972AE7"/>
          <w:p w14:paraId="19FAB235" w14:textId="77777777" w:rsidR="005A58FF" w:rsidRDefault="005A58FF" w:rsidP="00972AE7"/>
          <w:p w14:paraId="41936A27" w14:textId="77777777" w:rsidR="005A58FF" w:rsidRDefault="005A58FF" w:rsidP="00972AE7"/>
        </w:tc>
        <w:tc>
          <w:tcPr>
            <w:tcW w:w="5228" w:type="dxa"/>
          </w:tcPr>
          <w:p w14:paraId="4F5C3E46" w14:textId="77777777" w:rsidR="005A58FF" w:rsidRDefault="005A58FF" w:rsidP="00972AE7"/>
        </w:tc>
      </w:tr>
      <w:tr w:rsidR="005A58FF" w14:paraId="513A919A" w14:textId="77777777" w:rsidTr="00972AE7">
        <w:tc>
          <w:tcPr>
            <w:tcW w:w="5228" w:type="dxa"/>
            <w:shd w:val="clear" w:color="auto" w:fill="DEEAF6" w:themeFill="accent5" w:themeFillTint="33"/>
          </w:tcPr>
          <w:p w14:paraId="12CB8778" w14:textId="77777777" w:rsidR="005A58FF" w:rsidRDefault="005A58FF" w:rsidP="00972AE7">
            <w:r>
              <w:t xml:space="preserve">Taha hinengaro </w:t>
            </w:r>
          </w:p>
          <w:p w14:paraId="2518BB6C" w14:textId="77777777" w:rsidR="005A58FF" w:rsidRDefault="005A58FF" w:rsidP="00972AE7">
            <w:r>
              <w:t>Ideas related to social wellbeing</w:t>
            </w:r>
          </w:p>
        </w:tc>
        <w:tc>
          <w:tcPr>
            <w:tcW w:w="5228" w:type="dxa"/>
            <w:shd w:val="clear" w:color="auto" w:fill="DEEAF6" w:themeFill="accent5" w:themeFillTint="33"/>
          </w:tcPr>
          <w:p w14:paraId="40DAD3E2" w14:textId="77777777" w:rsidR="005A58FF" w:rsidRDefault="005A58FF" w:rsidP="00972AE7">
            <w:r>
              <w:t xml:space="preserve">Hinengaro </w:t>
            </w:r>
          </w:p>
          <w:p w14:paraId="25FF610A" w14:textId="77777777" w:rsidR="005A58FF" w:rsidRDefault="005A58FF" w:rsidP="00972AE7">
            <w:r>
              <w:t>Psychological aspects</w:t>
            </w:r>
          </w:p>
        </w:tc>
      </w:tr>
      <w:tr w:rsidR="005A58FF" w14:paraId="346401FA" w14:textId="77777777" w:rsidTr="00972AE7">
        <w:tc>
          <w:tcPr>
            <w:tcW w:w="5228" w:type="dxa"/>
          </w:tcPr>
          <w:p w14:paraId="4EF09A09" w14:textId="77777777" w:rsidR="005A58FF" w:rsidRDefault="005A58FF" w:rsidP="00972AE7"/>
          <w:p w14:paraId="7F5223FB" w14:textId="77777777" w:rsidR="005A58FF" w:rsidRDefault="005A58FF" w:rsidP="00972AE7"/>
          <w:p w14:paraId="0D3B56C9" w14:textId="77777777" w:rsidR="005A58FF" w:rsidRDefault="005A58FF" w:rsidP="00972AE7"/>
        </w:tc>
        <w:tc>
          <w:tcPr>
            <w:tcW w:w="5228" w:type="dxa"/>
          </w:tcPr>
          <w:p w14:paraId="387D2793" w14:textId="77777777" w:rsidR="005A58FF" w:rsidRDefault="005A58FF" w:rsidP="00972AE7"/>
        </w:tc>
      </w:tr>
      <w:tr w:rsidR="005A58FF" w14:paraId="28630439" w14:textId="77777777" w:rsidTr="00972AE7">
        <w:tc>
          <w:tcPr>
            <w:tcW w:w="5228" w:type="dxa"/>
            <w:shd w:val="clear" w:color="auto" w:fill="DEEAF6" w:themeFill="accent5" w:themeFillTint="33"/>
          </w:tcPr>
          <w:p w14:paraId="7BACA9E9" w14:textId="77777777" w:rsidR="005A58FF" w:rsidRDefault="005A58FF" w:rsidP="00972AE7">
            <w:r>
              <w:t>Taha tinana</w:t>
            </w:r>
          </w:p>
          <w:p w14:paraId="29FF4489" w14:textId="77777777" w:rsidR="005A58FF" w:rsidRDefault="005A58FF" w:rsidP="00972AE7">
            <w:r>
              <w:t>Ideas related to physical wellbeing</w:t>
            </w:r>
          </w:p>
        </w:tc>
        <w:tc>
          <w:tcPr>
            <w:tcW w:w="5228" w:type="dxa"/>
            <w:shd w:val="clear" w:color="auto" w:fill="DEEAF6" w:themeFill="accent5" w:themeFillTint="33"/>
          </w:tcPr>
          <w:p w14:paraId="40F4FD08" w14:textId="77777777" w:rsidR="005A58FF" w:rsidRDefault="005A58FF" w:rsidP="00972AE7">
            <w:r>
              <w:t xml:space="preserve">Tinana </w:t>
            </w:r>
          </w:p>
          <w:p w14:paraId="119BFDC4" w14:textId="77777777" w:rsidR="005A58FF" w:rsidRDefault="005A58FF" w:rsidP="00972AE7">
            <w:r>
              <w:t>Physical aspects</w:t>
            </w:r>
          </w:p>
        </w:tc>
      </w:tr>
      <w:tr w:rsidR="005A58FF" w14:paraId="5BE6F250" w14:textId="77777777" w:rsidTr="00972AE7">
        <w:tc>
          <w:tcPr>
            <w:tcW w:w="5228" w:type="dxa"/>
          </w:tcPr>
          <w:p w14:paraId="79A5C523" w14:textId="77777777" w:rsidR="005A58FF" w:rsidRDefault="005A58FF" w:rsidP="00972AE7"/>
          <w:p w14:paraId="6788C606" w14:textId="77777777" w:rsidR="005A58FF" w:rsidRDefault="005A58FF" w:rsidP="00972AE7"/>
          <w:p w14:paraId="0521CD31" w14:textId="77777777" w:rsidR="005A58FF" w:rsidRDefault="005A58FF" w:rsidP="00972AE7"/>
        </w:tc>
        <w:tc>
          <w:tcPr>
            <w:tcW w:w="5228" w:type="dxa"/>
          </w:tcPr>
          <w:p w14:paraId="7CC991AF" w14:textId="77777777" w:rsidR="005A58FF" w:rsidRDefault="005A58FF" w:rsidP="00972AE7"/>
        </w:tc>
      </w:tr>
      <w:tr w:rsidR="005A58FF" w14:paraId="7A00D658" w14:textId="77777777" w:rsidTr="00972AE7">
        <w:tc>
          <w:tcPr>
            <w:tcW w:w="5228" w:type="dxa"/>
            <w:shd w:val="clear" w:color="auto" w:fill="DEEAF6" w:themeFill="accent5" w:themeFillTint="33"/>
          </w:tcPr>
          <w:p w14:paraId="45EADE20" w14:textId="77777777" w:rsidR="005A58FF" w:rsidRDefault="005A58FF" w:rsidP="00972AE7">
            <w:r>
              <w:t>Taha wairua</w:t>
            </w:r>
          </w:p>
          <w:p w14:paraId="5E583D27" w14:textId="77777777" w:rsidR="005A58FF" w:rsidRDefault="005A58FF" w:rsidP="00972AE7">
            <w:r>
              <w:t>Ideas related to spiritual wellbeing</w:t>
            </w:r>
          </w:p>
        </w:tc>
        <w:tc>
          <w:tcPr>
            <w:tcW w:w="5228" w:type="dxa"/>
            <w:shd w:val="clear" w:color="auto" w:fill="DEEAF6" w:themeFill="accent5" w:themeFillTint="33"/>
          </w:tcPr>
          <w:p w14:paraId="7A2EDE9A" w14:textId="77777777" w:rsidR="005A58FF" w:rsidRDefault="005A58FF" w:rsidP="00972AE7">
            <w:r>
              <w:t xml:space="preserve">Mauri </w:t>
            </w:r>
          </w:p>
          <w:p w14:paraId="731EA730" w14:textId="77777777" w:rsidR="005A58FF" w:rsidRDefault="005A58FF" w:rsidP="00972AE7">
            <w:r>
              <w:t>Unique essence</w:t>
            </w:r>
          </w:p>
        </w:tc>
      </w:tr>
      <w:tr w:rsidR="005A58FF" w14:paraId="5607DC43" w14:textId="77777777" w:rsidTr="00972AE7">
        <w:tc>
          <w:tcPr>
            <w:tcW w:w="5228" w:type="dxa"/>
          </w:tcPr>
          <w:p w14:paraId="0D2BDC31" w14:textId="77777777" w:rsidR="005A58FF" w:rsidRDefault="005A58FF" w:rsidP="00972AE7"/>
          <w:p w14:paraId="66AAFEC4" w14:textId="77777777" w:rsidR="005A58FF" w:rsidRDefault="005A58FF" w:rsidP="00972AE7"/>
          <w:p w14:paraId="48FCA388" w14:textId="77777777" w:rsidR="005A58FF" w:rsidRDefault="005A58FF" w:rsidP="00972AE7"/>
        </w:tc>
        <w:tc>
          <w:tcPr>
            <w:tcW w:w="5228" w:type="dxa"/>
          </w:tcPr>
          <w:p w14:paraId="1F1A7BB0" w14:textId="77777777" w:rsidR="005A58FF" w:rsidRDefault="005A58FF" w:rsidP="00972AE7"/>
        </w:tc>
      </w:tr>
    </w:tbl>
    <w:p w14:paraId="0699E191" w14:textId="77777777" w:rsidR="005A58FF" w:rsidRDefault="005A58FF" w:rsidP="005A58FF">
      <w:r>
        <w:t xml:space="preserve">  </w:t>
      </w:r>
    </w:p>
    <w:tbl>
      <w:tblPr>
        <w:tblStyle w:val="TableGrid"/>
        <w:tblW w:w="0" w:type="auto"/>
        <w:tblLook w:val="04A0" w:firstRow="1" w:lastRow="0" w:firstColumn="1" w:lastColumn="0" w:noHBand="0" w:noVBand="1"/>
      </w:tblPr>
      <w:tblGrid>
        <w:gridCol w:w="5228"/>
        <w:gridCol w:w="5228"/>
      </w:tblGrid>
      <w:tr w:rsidR="005A58FF" w14:paraId="552CF3DC" w14:textId="77777777" w:rsidTr="00972AE7">
        <w:tc>
          <w:tcPr>
            <w:tcW w:w="5228" w:type="dxa"/>
            <w:shd w:val="clear" w:color="auto" w:fill="F2F2F2" w:themeFill="background1" w:themeFillShade="F2"/>
          </w:tcPr>
          <w:p w14:paraId="586F2861" w14:textId="77777777" w:rsidR="005A58FF" w:rsidRDefault="005A58FF" w:rsidP="00972AE7">
            <w:r>
              <w:t xml:space="preserve">Did either of these models provide more opportunity than the other for linking ideas about identity to hauora and wellbeing? </w:t>
            </w:r>
          </w:p>
          <w:p w14:paraId="3B6CEDA0" w14:textId="77777777" w:rsidR="005A58FF" w:rsidRDefault="005A58FF" w:rsidP="00972AE7">
            <w:r>
              <w:t xml:space="preserve">If so which and why was this? If not, why do you think this is the case? </w:t>
            </w:r>
          </w:p>
        </w:tc>
        <w:tc>
          <w:tcPr>
            <w:tcW w:w="5228" w:type="dxa"/>
          </w:tcPr>
          <w:p w14:paraId="5CE4EB8A" w14:textId="77777777" w:rsidR="005A58FF" w:rsidRDefault="005A58FF" w:rsidP="00972AE7"/>
        </w:tc>
      </w:tr>
    </w:tbl>
    <w:p w14:paraId="389419E3" w14:textId="77777777" w:rsidR="005A58FF" w:rsidRDefault="005A58FF" w:rsidP="005A58FF"/>
    <w:p w14:paraId="24B1E093" w14:textId="77777777" w:rsidR="005A58FF" w:rsidRDefault="005A58FF" w:rsidP="005A58FF"/>
    <w:p w14:paraId="57012957"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162E0122" w14:textId="77777777" w:rsidTr="00972AE7">
        <w:tc>
          <w:tcPr>
            <w:tcW w:w="5228" w:type="dxa"/>
            <w:gridSpan w:val="3"/>
            <w:shd w:val="clear" w:color="auto" w:fill="002060"/>
          </w:tcPr>
          <w:p w14:paraId="629BC273" w14:textId="77777777" w:rsidR="005A58FF" w:rsidRDefault="005A58FF" w:rsidP="00972AE7">
            <w:pPr>
              <w:rPr>
                <w:b/>
                <w:bCs/>
                <w:sz w:val="28"/>
                <w:szCs w:val="28"/>
              </w:rPr>
            </w:pPr>
            <w:r w:rsidRPr="00B51E6F">
              <w:rPr>
                <w:color w:val="FFFFFF" w:themeColor="background1"/>
                <w:sz w:val="40"/>
                <w:szCs w:val="40"/>
              </w:rPr>
              <w:lastRenderedPageBreak/>
              <w:t>Identity</w:t>
            </w:r>
          </w:p>
        </w:tc>
        <w:tc>
          <w:tcPr>
            <w:tcW w:w="5228" w:type="dxa"/>
            <w:shd w:val="clear" w:color="auto" w:fill="002060"/>
          </w:tcPr>
          <w:p w14:paraId="0C7F996F" w14:textId="77777777" w:rsidR="005A58FF" w:rsidRDefault="005A58FF" w:rsidP="00972AE7"/>
        </w:tc>
      </w:tr>
      <w:tr w:rsidR="005A58FF" w14:paraId="1E4F561B" w14:textId="77777777" w:rsidTr="00972AE7">
        <w:tc>
          <w:tcPr>
            <w:tcW w:w="5228" w:type="dxa"/>
            <w:gridSpan w:val="3"/>
            <w:shd w:val="clear" w:color="auto" w:fill="002060"/>
          </w:tcPr>
          <w:p w14:paraId="7DEE259A" w14:textId="77777777" w:rsidR="005A58FF" w:rsidRPr="00543922" w:rsidRDefault="005A58FF" w:rsidP="00972AE7">
            <w:pPr>
              <w:rPr>
                <w:b/>
                <w:bCs/>
                <w:sz w:val="28"/>
                <w:szCs w:val="28"/>
              </w:rPr>
            </w:pPr>
            <w:bookmarkStart w:id="24" w:name="_Hlk157695389"/>
            <w:r>
              <w:rPr>
                <w:b/>
                <w:bCs/>
                <w:sz w:val="28"/>
                <w:szCs w:val="28"/>
              </w:rPr>
              <w:t>Investigation s</w:t>
            </w:r>
            <w:r w:rsidRPr="00543922">
              <w:rPr>
                <w:b/>
                <w:bCs/>
                <w:sz w:val="28"/>
                <w:szCs w:val="28"/>
              </w:rPr>
              <w:t>ummary</w:t>
            </w:r>
          </w:p>
        </w:tc>
        <w:tc>
          <w:tcPr>
            <w:tcW w:w="5228" w:type="dxa"/>
            <w:shd w:val="clear" w:color="auto" w:fill="002060"/>
          </w:tcPr>
          <w:p w14:paraId="34258440"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470A847F" w14:textId="77777777" w:rsidTr="00972AE7">
        <w:tc>
          <w:tcPr>
            <w:tcW w:w="5228" w:type="dxa"/>
            <w:gridSpan w:val="3"/>
            <w:shd w:val="clear" w:color="auto" w:fill="F2F2F2" w:themeFill="background1" w:themeFillShade="F2"/>
          </w:tcPr>
          <w:p w14:paraId="64A70EE4" w14:textId="77777777" w:rsidR="005A58FF" w:rsidRDefault="005A58FF" w:rsidP="00972AE7">
            <w:r>
              <w:t xml:space="preserve">Describe the Mental Health situation (or topic) for the investigation. </w:t>
            </w:r>
          </w:p>
        </w:tc>
        <w:tc>
          <w:tcPr>
            <w:tcW w:w="5228" w:type="dxa"/>
          </w:tcPr>
          <w:p w14:paraId="77F32CCC" w14:textId="77777777" w:rsidR="005A58FF" w:rsidRDefault="005A58FF" w:rsidP="00972AE7"/>
        </w:tc>
      </w:tr>
      <w:tr w:rsidR="005A58FF" w14:paraId="547378C0" w14:textId="77777777" w:rsidTr="00972AE7">
        <w:tc>
          <w:tcPr>
            <w:tcW w:w="5228" w:type="dxa"/>
            <w:gridSpan w:val="3"/>
            <w:shd w:val="clear" w:color="auto" w:fill="F2F2F2" w:themeFill="background1" w:themeFillShade="F2"/>
          </w:tcPr>
          <w:p w14:paraId="7989D5AC"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37D72A03" w14:textId="77777777" w:rsidR="005A58FF" w:rsidRDefault="005A58FF" w:rsidP="00972AE7"/>
        </w:tc>
      </w:tr>
      <w:tr w:rsidR="005A58FF" w14:paraId="6A063A4D" w14:textId="77777777" w:rsidTr="00972AE7">
        <w:tc>
          <w:tcPr>
            <w:tcW w:w="5228" w:type="dxa"/>
            <w:gridSpan w:val="3"/>
            <w:shd w:val="clear" w:color="auto" w:fill="F2F2F2" w:themeFill="background1" w:themeFillShade="F2"/>
          </w:tcPr>
          <w:p w14:paraId="6CEC3869" w14:textId="77777777" w:rsidR="005A58FF" w:rsidRDefault="005A58FF" w:rsidP="00972AE7">
            <w:r>
              <w:t xml:space="preserve">Name of health or wellbeing model selected for use in the investigation </w:t>
            </w:r>
          </w:p>
        </w:tc>
        <w:tc>
          <w:tcPr>
            <w:tcW w:w="5228" w:type="dxa"/>
          </w:tcPr>
          <w:p w14:paraId="3D3D0C1B" w14:textId="77777777" w:rsidR="005A58FF" w:rsidRDefault="005A58FF" w:rsidP="00972AE7"/>
        </w:tc>
      </w:tr>
      <w:tr w:rsidR="005A58FF" w14:paraId="42073F0F" w14:textId="77777777" w:rsidTr="00972AE7">
        <w:tc>
          <w:tcPr>
            <w:tcW w:w="5228" w:type="dxa"/>
            <w:gridSpan w:val="3"/>
            <w:shd w:val="clear" w:color="auto" w:fill="F2F2F2" w:themeFill="background1" w:themeFillShade="F2"/>
          </w:tcPr>
          <w:p w14:paraId="0BF79BA7" w14:textId="77777777" w:rsidR="005A58FF" w:rsidRDefault="005A58FF" w:rsidP="00972AE7">
            <w:r>
              <w:t xml:space="preserve">Why did you select this model? </w:t>
            </w:r>
          </w:p>
          <w:p w14:paraId="351B1CED" w14:textId="77777777" w:rsidR="005A58FF" w:rsidRDefault="005A58FF" w:rsidP="00972AE7"/>
        </w:tc>
        <w:tc>
          <w:tcPr>
            <w:tcW w:w="5228" w:type="dxa"/>
          </w:tcPr>
          <w:p w14:paraId="6C317FF8" w14:textId="77777777" w:rsidR="005A58FF" w:rsidRDefault="005A58FF" w:rsidP="00972AE7"/>
        </w:tc>
      </w:tr>
      <w:tr w:rsidR="005A58FF" w14:paraId="15FC0174" w14:textId="77777777" w:rsidTr="00972AE7">
        <w:tc>
          <w:tcPr>
            <w:tcW w:w="10456" w:type="dxa"/>
            <w:gridSpan w:val="4"/>
            <w:shd w:val="clear" w:color="auto" w:fill="D9D9D9" w:themeFill="background1" w:themeFillShade="D9"/>
          </w:tcPr>
          <w:p w14:paraId="2B0B06EE"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6115A230"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2ECE07E4" w14:textId="77777777" w:rsidTr="00972AE7">
        <w:tc>
          <w:tcPr>
            <w:tcW w:w="495" w:type="dxa"/>
            <w:shd w:val="clear" w:color="auto" w:fill="F2F2F2" w:themeFill="background1" w:themeFillShade="F2"/>
          </w:tcPr>
          <w:p w14:paraId="7FD075D6" w14:textId="77777777" w:rsidR="005A58FF" w:rsidRDefault="005A58FF" w:rsidP="00972AE7">
            <w:r>
              <w:t>1</w:t>
            </w:r>
          </w:p>
        </w:tc>
        <w:tc>
          <w:tcPr>
            <w:tcW w:w="2194" w:type="dxa"/>
            <w:shd w:val="clear" w:color="auto" w:fill="FFFFFF" w:themeFill="background1"/>
          </w:tcPr>
          <w:p w14:paraId="7B458382" w14:textId="77777777" w:rsidR="005A58FF" w:rsidRDefault="005A58FF" w:rsidP="00972AE7"/>
        </w:tc>
        <w:tc>
          <w:tcPr>
            <w:tcW w:w="7767" w:type="dxa"/>
            <w:gridSpan w:val="2"/>
            <w:shd w:val="clear" w:color="auto" w:fill="FFFFFF" w:themeFill="background1"/>
          </w:tcPr>
          <w:p w14:paraId="34D2FA4E" w14:textId="77777777" w:rsidR="005A58FF" w:rsidRDefault="005A58FF" w:rsidP="00972AE7">
            <w:r>
              <w:t xml:space="preserve">HOW </w:t>
            </w:r>
            <w:r w:rsidRPr="00875F0B">
              <w:t>hauora is affected</w:t>
            </w:r>
          </w:p>
          <w:p w14:paraId="1CD9415A" w14:textId="77777777" w:rsidR="005A58FF" w:rsidRDefault="005A58FF" w:rsidP="00972AE7"/>
          <w:p w14:paraId="55ACEA51" w14:textId="77777777" w:rsidR="005A58FF" w:rsidRDefault="005A58FF" w:rsidP="00972AE7">
            <w:r>
              <w:t xml:space="preserve">WHY </w:t>
            </w:r>
            <w:r w:rsidRPr="00875F0B">
              <w:t>hauora is affected</w:t>
            </w:r>
          </w:p>
          <w:p w14:paraId="65A61059" w14:textId="77777777" w:rsidR="005A58FF" w:rsidRDefault="005A58FF" w:rsidP="00972AE7"/>
        </w:tc>
      </w:tr>
      <w:tr w:rsidR="005A58FF" w14:paraId="18325819" w14:textId="77777777" w:rsidTr="00972AE7">
        <w:tc>
          <w:tcPr>
            <w:tcW w:w="495" w:type="dxa"/>
            <w:shd w:val="clear" w:color="auto" w:fill="F2F2F2" w:themeFill="background1" w:themeFillShade="F2"/>
          </w:tcPr>
          <w:p w14:paraId="31117C56" w14:textId="77777777" w:rsidR="005A58FF" w:rsidRDefault="005A58FF" w:rsidP="00972AE7">
            <w:r>
              <w:t>2</w:t>
            </w:r>
          </w:p>
        </w:tc>
        <w:tc>
          <w:tcPr>
            <w:tcW w:w="2194" w:type="dxa"/>
            <w:shd w:val="clear" w:color="auto" w:fill="FFFFFF" w:themeFill="background1"/>
          </w:tcPr>
          <w:p w14:paraId="06DBC62A" w14:textId="77777777" w:rsidR="005A58FF" w:rsidRDefault="005A58FF" w:rsidP="00972AE7"/>
        </w:tc>
        <w:tc>
          <w:tcPr>
            <w:tcW w:w="7767" w:type="dxa"/>
            <w:gridSpan w:val="2"/>
            <w:shd w:val="clear" w:color="auto" w:fill="FFFFFF" w:themeFill="background1"/>
          </w:tcPr>
          <w:p w14:paraId="384DE158" w14:textId="77777777" w:rsidR="005A58FF" w:rsidRDefault="005A58FF" w:rsidP="00972AE7">
            <w:r>
              <w:t xml:space="preserve">HOW </w:t>
            </w:r>
            <w:r w:rsidRPr="00875F0B">
              <w:t>hauora is affected</w:t>
            </w:r>
          </w:p>
          <w:p w14:paraId="1ECACDA1" w14:textId="77777777" w:rsidR="005A58FF" w:rsidRDefault="005A58FF" w:rsidP="00972AE7"/>
          <w:p w14:paraId="653F591A" w14:textId="77777777" w:rsidR="005A58FF" w:rsidRDefault="005A58FF" w:rsidP="00972AE7">
            <w:r>
              <w:t>WHY hauora is affected</w:t>
            </w:r>
          </w:p>
          <w:p w14:paraId="4A4A1C74" w14:textId="77777777" w:rsidR="005A58FF" w:rsidRDefault="005A58FF" w:rsidP="00972AE7"/>
        </w:tc>
      </w:tr>
      <w:tr w:rsidR="005A58FF" w14:paraId="59F46030" w14:textId="77777777" w:rsidTr="00972AE7">
        <w:tc>
          <w:tcPr>
            <w:tcW w:w="495" w:type="dxa"/>
            <w:shd w:val="clear" w:color="auto" w:fill="F2F2F2" w:themeFill="background1" w:themeFillShade="F2"/>
          </w:tcPr>
          <w:p w14:paraId="5E6A7545" w14:textId="77777777" w:rsidR="005A58FF" w:rsidRDefault="005A58FF" w:rsidP="00972AE7">
            <w:r>
              <w:t>3</w:t>
            </w:r>
          </w:p>
        </w:tc>
        <w:tc>
          <w:tcPr>
            <w:tcW w:w="2194" w:type="dxa"/>
            <w:shd w:val="clear" w:color="auto" w:fill="FFFFFF" w:themeFill="background1"/>
          </w:tcPr>
          <w:p w14:paraId="3521CF21" w14:textId="77777777" w:rsidR="005A58FF" w:rsidRDefault="005A58FF" w:rsidP="00972AE7"/>
        </w:tc>
        <w:tc>
          <w:tcPr>
            <w:tcW w:w="7767" w:type="dxa"/>
            <w:gridSpan w:val="2"/>
            <w:shd w:val="clear" w:color="auto" w:fill="FFFFFF" w:themeFill="background1"/>
          </w:tcPr>
          <w:p w14:paraId="6D13F083" w14:textId="77777777" w:rsidR="005A58FF" w:rsidRDefault="005A58FF" w:rsidP="00972AE7">
            <w:r>
              <w:t xml:space="preserve">HOW </w:t>
            </w:r>
            <w:r w:rsidRPr="00875F0B">
              <w:t>hauora is affected</w:t>
            </w:r>
          </w:p>
          <w:p w14:paraId="30FED564" w14:textId="77777777" w:rsidR="005A58FF" w:rsidRDefault="005A58FF" w:rsidP="00972AE7"/>
          <w:p w14:paraId="3B4D2449" w14:textId="77777777" w:rsidR="005A58FF" w:rsidRDefault="005A58FF" w:rsidP="00972AE7">
            <w:r>
              <w:t xml:space="preserve">WHY </w:t>
            </w:r>
            <w:r w:rsidRPr="00875F0B">
              <w:t>hauora is affected</w:t>
            </w:r>
          </w:p>
          <w:p w14:paraId="1975DEE3" w14:textId="77777777" w:rsidR="005A58FF" w:rsidRDefault="005A58FF" w:rsidP="00972AE7"/>
        </w:tc>
      </w:tr>
      <w:tr w:rsidR="005A58FF" w14:paraId="014F84DF" w14:textId="77777777" w:rsidTr="00972AE7">
        <w:tc>
          <w:tcPr>
            <w:tcW w:w="495" w:type="dxa"/>
            <w:shd w:val="clear" w:color="auto" w:fill="F2F2F2" w:themeFill="background1" w:themeFillShade="F2"/>
          </w:tcPr>
          <w:p w14:paraId="0F1AF459" w14:textId="77777777" w:rsidR="005A58FF" w:rsidRDefault="005A58FF" w:rsidP="00972AE7">
            <w:r>
              <w:t>4</w:t>
            </w:r>
          </w:p>
        </w:tc>
        <w:tc>
          <w:tcPr>
            <w:tcW w:w="2194" w:type="dxa"/>
            <w:shd w:val="clear" w:color="auto" w:fill="FFFFFF" w:themeFill="background1"/>
          </w:tcPr>
          <w:p w14:paraId="181CA4D2" w14:textId="77777777" w:rsidR="005A58FF" w:rsidRDefault="005A58FF" w:rsidP="00972AE7"/>
        </w:tc>
        <w:tc>
          <w:tcPr>
            <w:tcW w:w="7767" w:type="dxa"/>
            <w:gridSpan w:val="2"/>
            <w:shd w:val="clear" w:color="auto" w:fill="FFFFFF" w:themeFill="background1"/>
          </w:tcPr>
          <w:p w14:paraId="1DEBBF64" w14:textId="77777777" w:rsidR="005A58FF" w:rsidRDefault="005A58FF" w:rsidP="00972AE7">
            <w:r>
              <w:t xml:space="preserve">HOW </w:t>
            </w:r>
            <w:r w:rsidRPr="00875F0B">
              <w:t>hauora is affected</w:t>
            </w:r>
          </w:p>
          <w:p w14:paraId="781A3485" w14:textId="77777777" w:rsidR="005A58FF" w:rsidRDefault="005A58FF" w:rsidP="00972AE7"/>
          <w:p w14:paraId="205DC050" w14:textId="77777777" w:rsidR="005A58FF" w:rsidRDefault="005A58FF" w:rsidP="00972AE7">
            <w:r>
              <w:t xml:space="preserve">WHY </w:t>
            </w:r>
            <w:r w:rsidRPr="00875F0B">
              <w:t>hauora is affected</w:t>
            </w:r>
          </w:p>
          <w:p w14:paraId="47A7896A" w14:textId="77777777" w:rsidR="005A58FF" w:rsidRDefault="005A58FF" w:rsidP="00972AE7"/>
        </w:tc>
      </w:tr>
      <w:tr w:rsidR="005A58FF" w14:paraId="29E1B78D" w14:textId="77777777" w:rsidTr="00972AE7">
        <w:tc>
          <w:tcPr>
            <w:tcW w:w="495" w:type="dxa"/>
            <w:shd w:val="clear" w:color="auto" w:fill="F2F2F2" w:themeFill="background1" w:themeFillShade="F2"/>
          </w:tcPr>
          <w:p w14:paraId="62A91EEC" w14:textId="77777777" w:rsidR="005A58FF" w:rsidRDefault="005A58FF" w:rsidP="00972AE7">
            <w:r>
              <w:t>5</w:t>
            </w:r>
          </w:p>
        </w:tc>
        <w:tc>
          <w:tcPr>
            <w:tcW w:w="2194" w:type="dxa"/>
            <w:shd w:val="clear" w:color="auto" w:fill="FFFFFF" w:themeFill="background1"/>
          </w:tcPr>
          <w:p w14:paraId="0D14419E" w14:textId="77777777" w:rsidR="005A58FF" w:rsidRDefault="005A58FF" w:rsidP="00972AE7"/>
        </w:tc>
        <w:tc>
          <w:tcPr>
            <w:tcW w:w="7767" w:type="dxa"/>
            <w:gridSpan w:val="2"/>
            <w:shd w:val="clear" w:color="auto" w:fill="FFFFFF" w:themeFill="background1"/>
          </w:tcPr>
          <w:p w14:paraId="5D260F55" w14:textId="77777777" w:rsidR="005A58FF" w:rsidRDefault="005A58FF" w:rsidP="00972AE7">
            <w:r>
              <w:t xml:space="preserve">HOW </w:t>
            </w:r>
            <w:r w:rsidRPr="00875F0B">
              <w:t>hauora is affected</w:t>
            </w:r>
          </w:p>
          <w:p w14:paraId="18270DEB" w14:textId="77777777" w:rsidR="005A58FF" w:rsidRDefault="005A58FF" w:rsidP="00972AE7"/>
          <w:p w14:paraId="2D4DA246" w14:textId="77777777" w:rsidR="005A58FF" w:rsidRDefault="005A58FF" w:rsidP="00972AE7">
            <w:r>
              <w:t xml:space="preserve">WHY </w:t>
            </w:r>
            <w:r w:rsidRPr="00875F0B">
              <w:t>hauora is affected</w:t>
            </w:r>
          </w:p>
          <w:p w14:paraId="16573039" w14:textId="77777777" w:rsidR="005A58FF" w:rsidRDefault="005A58FF" w:rsidP="00972AE7"/>
        </w:tc>
      </w:tr>
      <w:tr w:rsidR="005A58FF" w14:paraId="335B67A6" w14:textId="77777777" w:rsidTr="00972AE7">
        <w:tc>
          <w:tcPr>
            <w:tcW w:w="495" w:type="dxa"/>
            <w:shd w:val="clear" w:color="auto" w:fill="F2F2F2" w:themeFill="background1" w:themeFillShade="F2"/>
          </w:tcPr>
          <w:p w14:paraId="534B6294" w14:textId="77777777" w:rsidR="005A58FF" w:rsidRDefault="005A58FF" w:rsidP="00972AE7">
            <w:r>
              <w:t>6</w:t>
            </w:r>
          </w:p>
        </w:tc>
        <w:tc>
          <w:tcPr>
            <w:tcW w:w="2194" w:type="dxa"/>
            <w:shd w:val="clear" w:color="auto" w:fill="FFFFFF" w:themeFill="background1"/>
          </w:tcPr>
          <w:p w14:paraId="0E11B71D" w14:textId="77777777" w:rsidR="005A58FF" w:rsidRDefault="005A58FF" w:rsidP="00972AE7"/>
        </w:tc>
        <w:tc>
          <w:tcPr>
            <w:tcW w:w="7767" w:type="dxa"/>
            <w:gridSpan w:val="2"/>
            <w:shd w:val="clear" w:color="auto" w:fill="FFFFFF" w:themeFill="background1"/>
          </w:tcPr>
          <w:p w14:paraId="58AA83DD" w14:textId="77777777" w:rsidR="005A58FF" w:rsidRDefault="005A58FF" w:rsidP="00972AE7">
            <w:r>
              <w:t xml:space="preserve">HOW </w:t>
            </w:r>
            <w:r w:rsidRPr="00875F0B">
              <w:t>hauora is affected</w:t>
            </w:r>
          </w:p>
          <w:p w14:paraId="20919532" w14:textId="77777777" w:rsidR="005A58FF" w:rsidRDefault="005A58FF" w:rsidP="00972AE7"/>
          <w:p w14:paraId="0C1565D3" w14:textId="77777777" w:rsidR="005A58FF" w:rsidRDefault="005A58FF" w:rsidP="00972AE7">
            <w:r>
              <w:t xml:space="preserve">WHY </w:t>
            </w:r>
            <w:r w:rsidRPr="00875F0B">
              <w:t>hauora is affected</w:t>
            </w:r>
          </w:p>
          <w:p w14:paraId="2BF00E25" w14:textId="77777777" w:rsidR="005A58FF" w:rsidRDefault="005A58FF" w:rsidP="00972AE7"/>
        </w:tc>
      </w:tr>
      <w:tr w:rsidR="005A58FF" w14:paraId="610181CD" w14:textId="77777777" w:rsidTr="00972AE7">
        <w:tc>
          <w:tcPr>
            <w:tcW w:w="5228" w:type="dxa"/>
            <w:gridSpan w:val="3"/>
            <w:shd w:val="clear" w:color="auto" w:fill="F2F2F2" w:themeFill="background1" w:themeFillShade="F2"/>
          </w:tcPr>
          <w:p w14:paraId="54A42CB6" w14:textId="77777777" w:rsidR="005A58FF" w:rsidRDefault="005A58FF" w:rsidP="00972AE7">
            <w:r>
              <w:t xml:space="preserve">Explain how you see all these aspects of hauora and wellbeing interconnecting in some way, based on the model you selected. </w:t>
            </w:r>
          </w:p>
          <w:p w14:paraId="3954210D"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6B84CEE1" w14:textId="77777777" w:rsidR="005A58FF" w:rsidRDefault="005A58FF" w:rsidP="00972AE7"/>
        </w:tc>
      </w:tr>
      <w:tr w:rsidR="005A58FF" w14:paraId="13B7F25A" w14:textId="77777777" w:rsidTr="00972AE7">
        <w:tc>
          <w:tcPr>
            <w:tcW w:w="5228" w:type="dxa"/>
            <w:gridSpan w:val="3"/>
            <w:shd w:val="clear" w:color="auto" w:fill="F2F2F2" w:themeFill="background1" w:themeFillShade="F2"/>
          </w:tcPr>
          <w:p w14:paraId="11DD7D40"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791AC9AD" w14:textId="77777777" w:rsidR="005A58FF" w:rsidRDefault="005A58FF" w:rsidP="00972AE7"/>
        </w:tc>
      </w:tr>
      <w:tr w:rsidR="005A58FF" w14:paraId="59D3D3FD" w14:textId="77777777" w:rsidTr="00972AE7">
        <w:tc>
          <w:tcPr>
            <w:tcW w:w="5228" w:type="dxa"/>
            <w:gridSpan w:val="3"/>
            <w:shd w:val="clear" w:color="auto" w:fill="F2F2F2" w:themeFill="background1" w:themeFillShade="F2"/>
          </w:tcPr>
          <w:p w14:paraId="12D92DF5"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30C4B984"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060DC88F" w14:textId="77777777" w:rsidR="005A58FF" w:rsidRDefault="005A58FF" w:rsidP="00972AE7"/>
        </w:tc>
      </w:tr>
      <w:tr w:rsidR="005A58FF" w14:paraId="6EFD3AB6" w14:textId="77777777" w:rsidTr="00972AE7">
        <w:tc>
          <w:tcPr>
            <w:tcW w:w="5228" w:type="dxa"/>
            <w:gridSpan w:val="3"/>
            <w:shd w:val="clear" w:color="auto" w:fill="F2F2F2" w:themeFill="background1" w:themeFillShade="F2"/>
          </w:tcPr>
          <w:p w14:paraId="2E787A09" w14:textId="77777777" w:rsidR="005A58FF" w:rsidRDefault="005A58FF" w:rsidP="00972AE7">
            <w:r>
              <w:t>What other questions were raised for you about the situation or topic that were not answered by the resource material?</w:t>
            </w:r>
          </w:p>
          <w:p w14:paraId="5EEE7F0A"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7E8C7F51" w14:textId="77777777" w:rsidR="005A58FF" w:rsidRDefault="005A58FF" w:rsidP="00972AE7"/>
        </w:tc>
      </w:tr>
      <w:bookmarkEnd w:id="24"/>
    </w:tbl>
    <w:p w14:paraId="03C254BA" w14:textId="77777777" w:rsidR="005A58FF" w:rsidRDefault="005A58FF" w:rsidP="005A58FF"/>
    <w:p w14:paraId="513919BE"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3186655C" w14:textId="77777777" w:rsidTr="00972AE7">
        <w:tc>
          <w:tcPr>
            <w:tcW w:w="10456" w:type="dxa"/>
            <w:shd w:val="clear" w:color="auto" w:fill="002060"/>
          </w:tcPr>
          <w:p w14:paraId="169D7461" w14:textId="77777777" w:rsidR="005A58FF" w:rsidRPr="00B51E6F" w:rsidRDefault="005A58FF" w:rsidP="00972AE7">
            <w:pPr>
              <w:rPr>
                <w:color w:val="002060"/>
                <w:sz w:val="40"/>
                <w:szCs w:val="40"/>
              </w:rPr>
            </w:pPr>
            <w:r>
              <w:rPr>
                <w:color w:val="FFFFFF" w:themeColor="background1"/>
                <w:sz w:val="40"/>
                <w:szCs w:val="40"/>
              </w:rPr>
              <w:lastRenderedPageBreak/>
              <w:t>B2.2. Enhancing m</w:t>
            </w:r>
            <w:r w:rsidRPr="00B51E6F">
              <w:rPr>
                <w:color w:val="FFFFFF" w:themeColor="background1"/>
                <w:sz w:val="40"/>
                <w:szCs w:val="40"/>
              </w:rPr>
              <w:t>ana</w:t>
            </w:r>
            <w:r>
              <w:rPr>
                <w:color w:val="FFFFFF" w:themeColor="background1"/>
                <w:sz w:val="40"/>
                <w:szCs w:val="40"/>
              </w:rPr>
              <w:t xml:space="preserve"> </w:t>
            </w:r>
            <w:r w:rsidRPr="009C747E">
              <w:rPr>
                <w:i/>
                <w:iCs/>
                <w:color w:val="FFFFFF" w:themeColor="background1"/>
                <w:sz w:val="28"/>
                <w:szCs w:val="28"/>
              </w:rPr>
              <w:t>(mental health)</w:t>
            </w:r>
          </w:p>
        </w:tc>
      </w:tr>
      <w:bookmarkEnd w:id="23"/>
    </w:tbl>
    <w:p w14:paraId="0BEB5623" w14:textId="77777777" w:rsidR="005A58FF" w:rsidRDefault="005A58FF" w:rsidP="005A58FF"/>
    <w:tbl>
      <w:tblPr>
        <w:tblStyle w:val="TableGrid"/>
        <w:tblW w:w="10471" w:type="dxa"/>
        <w:tblLook w:val="04A0" w:firstRow="1" w:lastRow="0" w:firstColumn="1" w:lastColumn="0" w:noHBand="0" w:noVBand="1"/>
      </w:tblPr>
      <w:tblGrid>
        <w:gridCol w:w="10471"/>
      </w:tblGrid>
      <w:tr w:rsidR="005A58FF" w14:paraId="60AC83BF" w14:textId="77777777" w:rsidTr="00972AE7">
        <w:trPr>
          <w:trHeight w:val="393"/>
        </w:trPr>
        <w:tc>
          <w:tcPr>
            <w:tcW w:w="10471" w:type="dxa"/>
            <w:shd w:val="clear" w:color="auto" w:fill="F2F2F2" w:themeFill="background1" w:themeFillShade="F2"/>
          </w:tcPr>
          <w:p w14:paraId="5E543CC7" w14:textId="77777777" w:rsidR="005A58FF" w:rsidRDefault="005A58FF" w:rsidP="00972AE7">
            <w:r>
              <w:t xml:space="preserve">Te Aka Māori Dictionary definition of </w:t>
            </w:r>
            <w:r w:rsidRPr="005866F4">
              <w:rPr>
                <w:b/>
                <w:bCs/>
              </w:rPr>
              <w:t>Mana</w:t>
            </w:r>
            <w:r>
              <w:t xml:space="preserve"> - </w:t>
            </w:r>
            <w:r>
              <w:rPr>
                <w:i/>
                <w:iCs/>
              </w:rPr>
              <w:t>p</w:t>
            </w:r>
            <w:r w:rsidRPr="005866F4">
              <w:rPr>
                <w:i/>
                <w:iCs/>
              </w:rPr>
              <w:t>restige, authority, control, power, influence, status, spiritual power, charisma</w:t>
            </w:r>
            <w:r w:rsidRPr="00E85F0D">
              <w:t xml:space="preserve"> </w:t>
            </w:r>
          </w:p>
        </w:tc>
      </w:tr>
    </w:tbl>
    <w:p w14:paraId="55470DFA"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30E6729F" w14:textId="77777777" w:rsidTr="00972AE7">
        <w:tc>
          <w:tcPr>
            <w:tcW w:w="10456" w:type="dxa"/>
          </w:tcPr>
          <w:p w14:paraId="21F016A0" w14:textId="77777777" w:rsidR="005A58FF" w:rsidRPr="003D6CFE" w:rsidRDefault="005A58FF" w:rsidP="00972AE7">
            <w:pPr>
              <w:rPr>
                <w:b/>
                <w:bCs/>
                <w:sz w:val="28"/>
                <w:szCs w:val="28"/>
              </w:rPr>
            </w:pPr>
            <w:r w:rsidRPr="003D6CFE">
              <w:rPr>
                <w:b/>
                <w:bCs/>
                <w:sz w:val="28"/>
                <w:szCs w:val="28"/>
              </w:rPr>
              <w:t>Resources</w:t>
            </w:r>
          </w:p>
          <w:p w14:paraId="12A0B3B2" w14:textId="77777777" w:rsidR="005A58FF" w:rsidRDefault="005A58FF" w:rsidP="00972AE7"/>
          <w:p w14:paraId="3A1A76A7" w14:textId="77777777" w:rsidR="005A58FF" w:rsidRPr="007F2004" w:rsidRDefault="005A58FF" w:rsidP="00972AE7">
            <w:hyperlink r:id="rId69" w:history="1">
              <w:r w:rsidRPr="007F2004">
                <w:rPr>
                  <w:rStyle w:val="Hyperlink"/>
                  <w:b/>
                  <w:bCs/>
                </w:rPr>
                <w:t>Mana: The power in knowing who you are</w:t>
              </w:r>
            </w:hyperlink>
            <w:r w:rsidRPr="007F2004">
              <w:t xml:space="preserve"> - Tame Iti (video) </w:t>
            </w:r>
          </w:p>
          <w:p w14:paraId="2446A6FB" w14:textId="77777777" w:rsidR="005A58FF" w:rsidRPr="007F2004" w:rsidRDefault="005A58FF" w:rsidP="00972AE7"/>
          <w:p w14:paraId="4580BB82" w14:textId="77777777" w:rsidR="005A58FF" w:rsidRPr="007F2004" w:rsidRDefault="005A58FF" w:rsidP="00972AE7">
            <w:hyperlink r:id="rId70" w:history="1">
              <w:r w:rsidRPr="007F2004">
                <w:rPr>
                  <w:rStyle w:val="Hyperlink"/>
                  <w:b/>
                  <w:bCs/>
                </w:rPr>
                <w:t>Mana</w:t>
              </w:r>
            </w:hyperlink>
            <w:r w:rsidRPr="007F2004">
              <w:t xml:space="preserve"> by Chris Winitana, and Cleve Barlow, Treaty Resource Centre – He Puna Mātauranga o Te Tiriti (this is a more detailed article </w:t>
            </w:r>
            <w:r>
              <w:t xml:space="preserve">which </w:t>
            </w:r>
            <w:r w:rsidRPr="007F2004">
              <w:t xml:space="preserve">compiles a number of readings and extracts about mana) </w:t>
            </w:r>
          </w:p>
          <w:p w14:paraId="76A63946" w14:textId="77777777" w:rsidR="005A58FF" w:rsidRPr="007F2004" w:rsidRDefault="005A58FF" w:rsidP="00972AE7">
            <w:pPr>
              <w:rPr>
                <w:b/>
                <w:bCs/>
              </w:rPr>
            </w:pPr>
          </w:p>
          <w:p w14:paraId="61F02478" w14:textId="77777777" w:rsidR="005A58FF" w:rsidRDefault="005A58FF" w:rsidP="00972AE7">
            <w:hyperlink r:id="rId71" w:history="1">
              <w:r w:rsidRPr="007F2004">
                <w:rPr>
                  <w:rStyle w:val="Hyperlink"/>
                  <w:b/>
                  <w:bCs/>
                </w:rPr>
                <w:t>The meaning of mana</w:t>
              </w:r>
            </w:hyperlink>
            <w:r>
              <w:t xml:space="preserve"> by Chris Winitana, New Zealand Geographic (article)</w:t>
            </w:r>
          </w:p>
          <w:p w14:paraId="54B3FB1D" w14:textId="77777777" w:rsidR="005A58FF" w:rsidRDefault="005A58FF" w:rsidP="00972AE7"/>
          <w:p w14:paraId="17B57A7A" w14:textId="77777777" w:rsidR="005A58FF" w:rsidRDefault="005A58FF" w:rsidP="00972AE7">
            <w:hyperlink r:id="rId72" w:history="1">
              <w:r w:rsidRPr="007F2004">
                <w:rPr>
                  <w:rStyle w:val="Hyperlink"/>
                  <w:b/>
                  <w:bCs/>
                </w:rPr>
                <w:t>A framework for mana-enhancing communication</w:t>
              </w:r>
            </w:hyperlink>
            <w:r>
              <w:t xml:space="preserve"> is provided by the Mental Health foundation. It is designed more for workplaces but you may find a use for it in other situations. </w:t>
            </w:r>
          </w:p>
          <w:p w14:paraId="28286639" w14:textId="77777777" w:rsidR="005A58FF" w:rsidRDefault="005A58FF" w:rsidP="00972AE7">
            <w:r>
              <w:t xml:space="preserve"> </w:t>
            </w:r>
          </w:p>
        </w:tc>
      </w:tr>
    </w:tbl>
    <w:p w14:paraId="13C81668"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5D81816E" w14:textId="77777777" w:rsidTr="00972AE7">
        <w:tc>
          <w:tcPr>
            <w:tcW w:w="10456" w:type="dxa"/>
            <w:shd w:val="clear" w:color="auto" w:fill="F2F2F2" w:themeFill="background1" w:themeFillShade="F2"/>
          </w:tcPr>
          <w:p w14:paraId="7E1042AF" w14:textId="77777777" w:rsidR="005A58FF" w:rsidRDefault="005A58FF" w:rsidP="00972AE7">
            <w:r>
              <w:t>A long time ago, Te Raukura (Maniapoto) considered there to be three kinds of mana:</w:t>
            </w:r>
          </w:p>
          <w:p w14:paraId="50DB2889" w14:textId="77777777" w:rsidR="005A58FF" w:rsidRDefault="005A58FF" w:rsidP="005A58FF">
            <w:pPr>
              <w:pStyle w:val="ListParagraph"/>
              <w:numPr>
                <w:ilvl w:val="0"/>
                <w:numId w:val="341"/>
              </w:numPr>
            </w:pPr>
            <w:r w:rsidRPr="00AC0602">
              <w:rPr>
                <w:b/>
                <w:bCs/>
              </w:rPr>
              <w:t>Mana whenua</w:t>
            </w:r>
            <w:r>
              <w:t xml:space="preserve"> – everyone is born with mana whenua – it’s what you get from your land, your t</w:t>
            </w:r>
            <w:r w:rsidRPr="00413968">
              <w:rPr>
                <w:rFonts w:cstheme="minorHAnsi"/>
              </w:rPr>
              <w:t>ū</w:t>
            </w:r>
            <w:r>
              <w:t xml:space="preserve">rangawaewae </w:t>
            </w:r>
          </w:p>
          <w:p w14:paraId="02AEFE71" w14:textId="77777777" w:rsidR="005A58FF" w:rsidRDefault="005A58FF" w:rsidP="005A58FF">
            <w:pPr>
              <w:pStyle w:val="ListParagraph"/>
              <w:numPr>
                <w:ilvl w:val="0"/>
                <w:numId w:val="341"/>
              </w:numPr>
            </w:pPr>
            <w:r w:rsidRPr="00AC0602">
              <w:rPr>
                <w:b/>
                <w:bCs/>
              </w:rPr>
              <w:t>Mana t</w:t>
            </w:r>
            <w:r w:rsidRPr="00AC0602">
              <w:rPr>
                <w:rFonts w:cstheme="minorHAnsi"/>
                <w:b/>
                <w:bCs/>
              </w:rPr>
              <w:t>ū</w:t>
            </w:r>
            <w:r w:rsidRPr="00AC0602">
              <w:rPr>
                <w:b/>
                <w:bCs/>
              </w:rPr>
              <w:t>puna</w:t>
            </w:r>
            <w:r>
              <w:t xml:space="preserve"> – everyone is born with mana tupuna – that’s the mana you get from your ancestors</w:t>
            </w:r>
          </w:p>
          <w:p w14:paraId="0E63F365" w14:textId="77777777" w:rsidR="005A58FF" w:rsidRDefault="005A58FF" w:rsidP="005A58FF">
            <w:pPr>
              <w:pStyle w:val="ListParagraph"/>
              <w:numPr>
                <w:ilvl w:val="0"/>
                <w:numId w:val="341"/>
              </w:numPr>
            </w:pPr>
            <w:r w:rsidRPr="00AC0602">
              <w:rPr>
                <w:b/>
                <w:bCs/>
              </w:rPr>
              <w:t>Mana tangata</w:t>
            </w:r>
            <w:r>
              <w:t xml:space="preserve"> – comes from how you develop as a person, it’s your individual mana.</w:t>
            </w:r>
          </w:p>
          <w:p w14:paraId="2B7D21F7" w14:textId="77777777" w:rsidR="005A58FF" w:rsidRDefault="005A58FF" w:rsidP="00972AE7"/>
          <w:p w14:paraId="7A8CDB04" w14:textId="77777777" w:rsidR="005A58FF" w:rsidRDefault="005A58FF" w:rsidP="00972AE7">
            <w:r>
              <w:t xml:space="preserve">More recently, </w:t>
            </w:r>
            <w:r w:rsidRPr="003D2951">
              <w:t xml:space="preserve">Professor Melinda Webber (Ngapuhi, Ngāti Hau, Ngāti Kahu, Ngāti Whakaue) </w:t>
            </w:r>
            <w:r>
              <w:t xml:space="preserve">has </w:t>
            </w:r>
            <w:r w:rsidRPr="003D2951">
              <w:t>describe</w:t>
            </w:r>
            <w:r>
              <w:t xml:space="preserve">d mana this way: </w:t>
            </w:r>
          </w:p>
          <w:p w14:paraId="08BB23F0" w14:textId="77777777" w:rsidR="005A58FF" w:rsidRDefault="005A58FF" w:rsidP="005A58FF">
            <w:pPr>
              <w:pStyle w:val="ListParagraph"/>
              <w:numPr>
                <w:ilvl w:val="0"/>
                <w:numId w:val="342"/>
              </w:numPr>
            </w:pPr>
            <w:r w:rsidRPr="0030665F">
              <w:rPr>
                <w:b/>
                <w:bCs/>
              </w:rPr>
              <w:t>Mana whakaheke</w:t>
            </w:r>
            <w:r>
              <w:t xml:space="preserve"> – the mana a person is born with which comes from the whakapapa or genealogy of a person </w:t>
            </w:r>
            <w:r w:rsidRPr="00DD652E">
              <w:rPr>
                <w:rFonts w:cstheme="minorHAnsi"/>
                <w:i/>
                <w:iCs/>
              </w:rPr>
              <w:t xml:space="preserve">(whakaheke = </w:t>
            </w:r>
            <w:r w:rsidRPr="00DD652E">
              <w:rPr>
                <w:rFonts w:cstheme="minorHAnsi"/>
                <w:i/>
                <w:iCs/>
                <w:color w:val="102B26"/>
              </w:rPr>
              <w:t>to hand down, bequeath, pass down</w:t>
            </w:r>
            <w:r w:rsidRPr="00DD652E">
              <w:rPr>
                <w:rFonts w:cstheme="minorHAnsi"/>
                <w:i/>
                <w:iCs/>
              </w:rPr>
              <w:t>)</w:t>
            </w:r>
          </w:p>
          <w:p w14:paraId="0E5E6EDB" w14:textId="77777777" w:rsidR="005A58FF" w:rsidRPr="000D4A0A" w:rsidRDefault="005A58FF" w:rsidP="005A58FF">
            <w:pPr>
              <w:pStyle w:val="ListParagraph"/>
              <w:numPr>
                <w:ilvl w:val="0"/>
                <w:numId w:val="342"/>
              </w:numPr>
              <w:rPr>
                <w:i/>
                <w:iCs/>
              </w:rPr>
            </w:pPr>
            <w:r w:rsidRPr="0030665F">
              <w:rPr>
                <w:b/>
                <w:bCs/>
              </w:rPr>
              <w:t>Mana tuku</w:t>
            </w:r>
            <w:r>
              <w:t xml:space="preserve"> – the mana that the people give you in recognition of your deeds or actions </w:t>
            </w:r>
            <w:r w:rsidRPr="000D4A0A">
              <w:rPr>
                <w:i/>
                <w:iCs/>
              </w:rPr>
              <w:t>(tuku = to relinquish, cede, grant, gift)</w:t>
            </w:r>
          </w:p>
          <w:p w14:paraId="57CF71AB" w14:textId="77777777" w:rsidR="005A58FF" w:rsidRPr="00AC0602" w:rsidRDefault="005A58FF" w:rsidP="005A58FF">
            <w:pPr>
              <w:pStyle w:val="ListParagraph"/>
              <w:numPr>
                <w:ilvl w:val="0"/>
                <w:numId w:val="342"/>
              </w:numPr>
              <w:rPr>
                <w:i/>
                <w:iCs/>
              </w:rPr>
            </w:pPr>
            <w:r w:rsidRPr="0030665F">
              <w:rPr>
                <w:b/>
                <w:bCs/>
              </w:rPr>
              <w:t>Mana-</w:t>
            </w:r>
            <w:r w:rsidRPr="0030665F">
              <w:rPr>
                <w:rFonts w:cstheme="minorHAnsi"/>
                <w:b/>
                <w:bCs/>
              </w:rPr>
              <w:t>ā</w:t>
            </w:r>
            <w:r w:rsidRPr="0030665F">
              <w:rPr>
                <w:b/>
                <w:bCs/>
              </w:rPr>
              <w:t>-r</w:t>
            </w:r>
            <w:r w:rsidRPr="0030665F">
              <w:rPr>
                <w:rFonts w:cstheme="minorHAnsi"/>
                <w:b/>
                <w:bCs/>
              </w:rPr>
              <w:t>ō</w:t>
            </w:r>
            <w:r w:rsidRPr="0030665F">
              <w:rPr>
                <w:b/>
                <w:bCs/>
              </w:rPr>
              <w:t>pu</w:t>
            </w:r>
            <w:r>
              <w:t xml:space="preserve"> – group mana such as the mana of a marae, or a group that has been successful in a performance or a sporting competition </w:t>
            </w:r>
            <w:r w:rsidRPr="00FF74C7">
              <w:rPr>
                <w:i/>
                <w:iCs/>
              </w:rPr>
              <w:t>(r</w:t>
            </w:r>
            <w:r w:rsidRPr="00FF74C7">
              <w:rPr>
                <w:rFonts w:cstheme="minorHAnsi"/>
                <w:i/>
                <w:iCs/>
              </w:rPr>
              <w:t>ō</w:t>
            </w:r>
            <w:r w:rsidRPr="00FF74C7">
              <w:rPr>
                <w:i/>
                <w:iCs/>
              </w:rPr>
              <w:t>p</w:t>
            </w:r>
            <w:r w:rsidRPr="00FF74C7">
              <w:rPr>
                <w:rFonts w:cstheme="minorHAnsi"/>
                <w:i/>
                <w:iCs/>
              </w:rPr>
              <w:t>ū</w:t>
            </w:r>
            <w:r w:rsidRPr="00FF74C7">
              <w:rPr>
                <w:i/>
                <w:iCs/>
              </w:rPr>
              <w:t xml:space="preserve"> = group, party of people, company, gang, association, entourage, committee, organisation)</w:t>
            </w:r>
          </w:p>
          <w:p w14:paraId="4C488A1B" w14:textId="77777777" w:rsidR="005A58FF" w:rsidRDefault="005A58FF" w:rsidP="00972AE7">
            <w:r>
              <w:t xml:space="preserve">You can read more about these forms of mana in a resource called </w:t>
            </w:r>
            <w:hyperlink r:id="rId73" w:history="1">
              <w:r w:rsidRPr="00621B61">
                <w:rPr>
                  <w:rStyle w:val="Hyperlink"/>
                </w:rPr>
                <w:t>Mental Health Education and Hauora</w:t>
              </w:r>
            </w:hyperlink>
            <w:r>
              <w:t xml:space="preserve"> by Fitzpatrick, Wells, Tasker, Webber, Reidel – go to page 128-129 of this digital book. </w:t>
            </w:r>
          </w:p>
          <w:p w14:paraId="15E7179C" w14:textId="77777777" w:rsidR="005A58FF" w:rsidRDefault="005A58FF" w:rsidP="00972AE7">
            <w:r>
              <w:t xml:space="preserve"> </w:t>
            </w:r>
          </w:p>
        </w:tc>
      </w:tr>
    </w:tbl>
    <w:p w14:paraId="4C4F36EC" w14:textId="77777777" w:rsidR="005A58FF" w:rsidRDefault="005A58FF" w:rsidP="005A58FF"/>
    <w:tbl>
      <w:tblPr>
        <w:tblStyle w:val="TableGrid"/>
        <w:tblW w:w="0" w:type="auto"/>
        <w:tblLook w:val="04A0" w:firstRow="1" w:lastRow="0" w:firstColumn="1" w:lastColumn="0" w:noHBand="0" w:noVBand="1"/>
      </w:tblPr>
      <w:tblGrid>
        <w:gridCol w:w="5228"/>
        <w:gridCol w:w="5228"/>
      </w:tblGrid>
      <w:tr w:rsidR="005A58FF" w14:paraId="2F1B885B" w14:textId="77777777" w:rsidTr="00972AE7">
        <w:tc>
          <w:tcPr>
            <w:tcW w:w="5228" w:type="dxa"/>
            <w:shd w:val="clear" w:color="auto" w:fill="F2F2F2" w:themeFill="background1" w:themeFillShade="F2"/>
          </w:tcPr>
          <w:p w14:paraId="15FACD09" w14:textId="77777777" w:rsidR="005A58FF" w:rsidRDefault="005A58FF" w:rsidP="00972AE7">
            <w:pPr>
              <w:rPr>
                <w:i/>
                <w:iCs/>
              </w:rPr>
            </w:pPr>
            <w:r>
              <w:t xml:space="preserve">Based on the information above, and a selection of the material in the resources section, how would you explain the way mana is a part of a person’s hauora and wellbeing? </w:t>
            </w:r>
            <w:r w:rsidRPr="00612A42">
              <w:rPr>
                <w:i/>
                <w:iCs/>
              </w:rPr>
              <w:t xml:space="preserve">What are the links between mana and </w:t>
            </w:r>
            <w:r>
              <w:rPr>
                <w:i/>
                <w:iCs/>
              </w:rPr>
              <w:t>hauora/</w:t>
            </w:r>
            <w:r w:rsidRPr="00612A42">
              <w:rPr>
                <w:i/>
                <w:iCs/>
              </w:rPr>
              <w:t>mental health</w:t>
            </w:r>
            <w:r>
              <w:rPr>
                <w:i/>
                <w:iCs/>
              </w:rPr>
              <w:t>/wellbeing</w:t>
            </w:r>
            <w:r w:rsidRPr="00612A42">
              <w:rPr>
                <w:i/>
                <w:iCs/>
              </w:rPr>
              <w:t>?</w:t>
            </w:r>
          </w:p>
          <w:p w14:paraId="519888D1" w14:textId="77777777" w:rsidR="005A58FF" w:rsidRPr="001718F1" w:rsidRDefault="005A58FF" w:rsidP="00972AE7">
            <w:r w:rsidRPr="001718F1">
              <w:t xml:space="preserve">You can think about mana overall, and/or in relation to its parts. </w:t>
            </w:r>
          </w:p>
        </w:tc>
        <w:tc>
          <w:tcPr>
            <w:tcW w:w="5228" w:type="dxa"/>
          </w:tcPr>
          <w:p w14:paraId="63C59CC1" w14:textId="77777777" w:rsidR="005A58FF" w:rsidRDefault="005A58FF" w:rsidP="00972AE7"/>
        </w:tc>
      </w:tr>
    </w:tbl>
    <w:p w14:paraId="4E4AE8A5" w14:textId="77777777" w:rsidR="005A58FF" w:rsidRDefault="005A58FF" w:rsidP="005A58FF"/>
    <w:p w14:paraId="2ACBD6C3" w14:textId="77777777" w:rsidR="005A58FF" w:rsidRDefault="005A58FF" w:rsidP="005A58FF">
      <w:r>
        <w:br w:type="page"/>
      </w:r>
    </w:p>
    <w:p w14:paraId="68FAC1FE" w14:textId="06DF2995" w:rsidR="005A58FF" w:rsidRDefault="005A58FF" w:rsidP="005A58FF">
      <w:r w:rsidRPr="003D2951">
        <w:lastRenderedPageBreak/>
        <w:t xml:space="preserve">Professor Melinda Webber </w:t>
      </w:r>
      <w:r>
        <w:t xml:space="preserve">also developed a model to help teachers support the wellbeing of their students – see </w:t>
      </w:r>
      <w:r w:rsidR="00937601">
        <w:t xml:space="preserve">also </w:t>
      </w:r>
      <w:r>
        <w:t>the preparation activity in the ‘what helps me to learn’ section (Activity A3.2).</w:t>
      </w:r>
    </w:p>
    <w:p w14:paraId="76F10E3A" w14:textId="77777777" w:rsidR="005A58FF" w:rsidRDefault="005A58FF" w:rsidP="005A58FF">
      <w:r>
        <w:t xml:space="preserve"> The main ideas from the mana model are provided below. </w:t>
      </w:r>
    </w:p>
    <w:tbl>
      <w:tblPr>
        <w:tblStyle w:val="TableGrid"/>
        <w:tblW w:w="0" w:type="auto"/>
        <w:tblLook w:val="04A0" w:firstRow="1" w:lastRow="0" w:firstColumn="1" w:lastColumn="0" w:noHBand="0" w:noVBand="1"/>
      </w:tblPr>
      <w:tblGrid>
        <w:gridCol w:w="5949"/>
        <w:gridCol w:w="4507"/>
      </w:tblGrid>
      <w:tr w:rsidR="005A58FF" w:rsidRPr="00980367" w14:paraId="430E1E52" w14:textId="77777777" w:rsidTr="00972AE7">
        <w:tc>
          <w:tcPr>
            <w:tcW w:w="5949" w:type="dxa"/>
            <w:shd w:val="clear" w:color="auto" w:fill="002060"/>
          </w:tcPr>
          <w:p w14:paraId="18BBC8EC" w14:textId="77777777" w:rsidR="005A58FF" w:rsidRPr="00980367" w:rsidRDefault="005A58FF" w:rsidP="00972AE7">
            <w:r w:rsidRPr="00980367">
              <w:t xml:space="preserve">Parts of the mana model </w:t>
            </w:r>
          </w:p>
          <w:p w14:paraId="7717D754" w14:textId="77777777" w:rsidR="005A58FF" w:rsidRPr="00980367" w:rsidRDefault="005A58FF" w:rsidP="00972AE7">
            <w:r w:rsidRPr="00980367">
              <w:t xml:space="preserve">Ākonga = students or learners </w:t>
            </w:r>
          </w:p>
        </w:tc>
        <w:tc>
          <w:tcPr>
            <w:tcW w:w="4507" w:type="dxa"/>
            <w:shd w:val="clear" w:color="auto" w:fill="002060"/>
          </w:tcPr>
          <w:p w14:paraId="68ACAA4C" w14:textId="77777777" w:rsidR="005A58FF" w:rsidRPr="00980367" w:rsidRDefault="005A58FF" w:rsidP="00972AE7">
            <w:r>
              <w:t>If a teacher (or someone else) supported a young person this way, how would this support their hauora and wellbeing? Try to link these ideas to either: mental and emotional, social, spiritual, and physical wellbeing (te whare tapa wh</w:t>
            </w:r>
            <w:r>
              <w:rPr>
                <w:rFonts w:cstheme="minorHAnsi"/>
              </w:rPr>
              <w:t>ā model</w:t>
            </w:r>
            <w:r>
              <w:t xml:space="preserve">); OR hononga, hinengaro, tinana, and mauri (Te Huia model) </w:t>
            </w:r>
          </w:p>
        </w:tc>
      </w:tr>
      <w:tr w:rsidR="005A58FF" w:rsidRPr="00980367" w14:paraId="10A793ED" w14:textId="77777777" w:rsidTr="00972AE7">
        <w:tc>
          <w:tcPr>
            <w:tcW w:w="5949" w:type="dxa"/>
          </w:tcPr>
          <w:p w14:paraId="0FADFB2C" w14:textId="77777777" w:rsidR="005A58FF" w:rsidRPr="00980367" w:rsidRDefault="005A58FF" w:rsidP="00972AE7">
            <w:pPr>
              <w:rPr>
                <w:kern w:val="0"/>
                <w14:ligatures w14:val="none"/>
              </w:rPr>
            </w:pPr>
            <w:r w:rsidRPr="00980367">
              <w:rPr>
                <w:b/>
                <w:bCs/>
                <w:color w:val="0070C0"/>
                <w:kern w:val="0"/>
                <w14:ligatures w14:val="none"/>
              </w:rPr>
              <w:t>Mana ūkaipō</w:t>
            </w:r>
            <w:r w:rsidRPr="00980367">
              <w:rPr>
                <w:color w:val="0070C0"/>
                <w:kern w:val="0"/>
                <w14:ligatures w14:val="none"/>
              </w:rPr>
              <w:t xml:space="preserve"> </w:t>
            </w:r>
            <w:r w:rsidRPr="00980367">
              <w:rPr>
                <w:kern w:val="0"/>
                <w14:ligatures w14:val="none"/>
              </w:rPr>
              <w:t xml:space="preserve">develops when ākonga feel connected to the place where they live and learn. </w:t>
            </w:r>
          </w:p>
          <w:p w14:paraId="2089701F" w14:textId="77777777" w:rsidR="005A58FF" w:rsidRPr="00980367" w:rsidRDefault="005A58FF" w:rsidP="00972AE7">
            <w:pPr>
              <w:rPr>
                <w:rFonts w:cstheme="minorHAnsi"/>
                <w:b/>
                <w:bCs/>
                <w:i/>
                <w:iCs/>
                <w:color w:val="002060"/>
                <w:kern w:val="0"/>
                <w14:ligatures w14:val="none"/>
              </w:rPr>
            </w:pPr>
          </w:p>
          <w:p w14:paraId="539F2463" w14:textId="77777777" w:rsidR="005A58FF" w:rsidRPr="00980367" w:rsidRDefault="005A58FF" w:rsidP="00972AE7">
            <w:pPr>
              <w:rPr>
                <w:i/>
                <w:iCs/>
                <w:color w:val="C00000"/>
                <w:kern w:val="0"/>
                <w14:ligatures w14:val="none"/>
              </w:rPr>
            </w:pPr>
            <w:r w:rsidRPr="00980367">
              <w:rPr>
                <w:rFonts w:cstheme="minorHAnsi"/>
                <w:b/>
                <w:bCs/>
                <w:i/>
                <w:iCs/>
                <w:color w:val="0070C0"/>
                <w:kern w:val="0"/>
                <w14:ligatures w14:val="none"/>
              </w:rPr>
              <w:t>Ū</w:t>
            </w:r>
            <w:r w:rsidRPr="00980367">
              <w:rPr>
                <w:b/>
                <w:bCs/>
                <w:i/>
                <w:iCs/>
                <w:color w:val="0070C0"/>
                <w:kern w:val="0"/>
                <w14:ligatures w14:val="none"/>
              </w:rPr>
              <w:t>kaipō</w:t>
            </w:r>
            <w:r w:rsidRPr="00980367">
              <w:rPr>
                <w:i/>
                <w:iCs/>
                <w:color w:val="0070C0"/>
                <w:kern w:val="0"/>
                <w14:ligatures w14:val="none"/>
              </w:rPr>
              <w:t xml:space="preserve"> (noun) in this context refers to origin, real home. It can also mean mother, source of sustenance.</w:t>
            </w:r>
            <w:r w:rsidRPr="00980367">
              <w:rPr>
                <w:i/>
                <w:iCs/>
                <w:noProof/>
                <w:color w:val="0070C0"/>
                <w:kern w:val="0"/>
                <w14:ligatures w14:val="none"/>
              </w:rPr>
              <w:t xml:space="preserve"> </w:t>
            </w:r>
          </w:p>
        </w:tc>
        <w:tc>
          <w:tcPr>
            <w:tcW w:w="4507" w:type="dxa"/>
          </w:tcPr>
          <w:p w14:paraId="1B43BC9D" w14:textId="77777777" w:rsidR="005A58FF" w:rsidRPr="00980367" w:rsidRDefault="005A58FF" w:rsidP="00972AE7"/>
        </w:tc>
      </w:tr>
      <w:tr w:rsidR="005A58FF" w:rsidRPr="00980367" w14:paraId="1EC6788A" w14:textId="77777777" w:rsidTr="00972AE7">
        <w:tc>
          <w:tcPr>
            <w:tcW w:w="5949" w:type="dxa"/>
          </w:tcPr>
          <w:p w14:paraId="07E2AA1E" w14:textId="77777777" w:rsidR="005A58FF" w:rsidRPr="00980367" w:rsidRDefault="005A58FF" w:rsidP="00972AE7">
            <w:pPr>
              <w:rPr>
                <w:noProof/>
                <w:kern w:val="0"/>
                <w14:ligatures w14:val="none"/>
              </w:rPr>
            </w:pPr>
            <w:r w:rsidRPr="00980367">
              <w:rPr>
                <w:b/>
                <w:bCs/>
                <w:color w:val="0070C0"/>
                <w:kern w:val="0"/>
                <w14:ligatures w14:val="none"/>
              </w:rPr>
              <w:t>Mana tū</w:t>
            </w:r>
            <w:r w:rsidRPr="00980367">
              <w:rPr>
                <w:color w:val="0070C0"/>
                <w:kern w:val="0"/>
                <w14:ligatures w14:val="none"/>
              </w:rPr>
              <w:t xml:space="preserve"> </w:t>
            </w:r>
            <w:r w:rsidRPr="00980367">
              <w:rPr>
                <w:kern w:val="0"/>
                <w14:ligatures w14:val="none"/>
              </w:rPr>
              <w:t xml:space="preserve">develops as ākonga gain the qualities and the skills that they need to understand and respond to difference, complexity, and adversity. </w:t>
            </w:r>
          </w:p>
          <w:p w14:paraId="1DA4EB29" w14:textId="77777777" w:rsidR="005A58FF" w:rsidRPr="00980367" w:rsidRDefault="005A58FF" w:rsidP="00972AE7">
            <w:pPr>
              <w:rPr>
                <w:b/>
                <w:bCs/>
                <w:i/>
                <w:iCs/>
                <w:color w:val="002060"/>
                <w:kern w:val="0"/>
                <w14:ligatures w14:val="none"/>
              </w:rPr>
            </w:pPr>
          </w:p>
          <w:p w14:paraId="5ADE4874" w14:textId="77777777" w:rsidR="005A58FF" w:rsidRPr="00980367" w:rsidRDefault="005A58FF" w:rsidP="00972AE7">
            <w:pPr>
              <w:rPr>
                <w:i/>
                <w:iCs/>
              </w:rPr>
            </w:pPr>
            <w:r w:rsidRPr="00980367">
              <w:rPr>
                <w:b/>
                <w:bCs/>
                <w:i/>
                <w:iCs/>
                <w:color w:val="0070C0"/>
                <w:kern w:val="0"/>
                <w14:ligatures w14:val="none"/>
              </w:rPr>
              <w:t>T</w:t>
            </w:r>
            <w:r w:rsidRPr="00980367">
              <w:rPr>
                <w:rFonts w:cstheme="minorHAnsi"/>
                <w:b/>
                <w:bCs/>
                <w:i/>
                <w:iCs/>
                <w:color w:val="0070C0"/>
                <w:kern w:val="0"/>
                <w14:ligatures w14:val="none"/>
              </w:rPr>
              <w:t>ū</w:t>
            </w:r>
            <w:r w:rsidRPr="00980367">
              <w:rPr>
                <w:i/>
                <w:iCs/>
                <w:color w:val="0070C0"/>
                <w:kern w:val="0"/>
                <w14:ligatures w14:val="none"/>
              </w:rPr>
              <w:t xml:space="preserve"> has various meanings depending on the (grammatical) context it is used: e.g. (noun) position, stand, stance, or (verb) to stand, take place, set in place, establish, hold, convene</w:t>
            </w:r>
            <w:r w:rsidRPr="00980367">
              <w:rPr>
                <w:i/>
                <w:iCs/>
                <w:color w:val="002060"/>
                <w:kern w:val="0"/>
                <w14:ligatures w14:val="none"/>
              </w:rPr>
              <w:t>.</w:t>
            </w:r>
          </w:p>
        </w:tc>
        <w:tc>
          <w:tcPr>
            <w:tcW w:w="4507" w:type="dxa"/>
          </w:tcPr>
          <w:p w14:paraId="1C8E6BB3" w14:textId="77777777" w:rsidR="005A58FF" w:rsidRPr="00980367" w:rsidRDefault="005A58FF" w:rsidP="00972AE7"/>
        </w:tc>
      </w:tr>
      <w:tr w:rsidR="005A58FF" w:rsidRPr="00980367" w14:paraId="21B70BAB" w14:textId="77777777" w:rsidTr="00972AE7">
        <w:tc>
          <w:tcPr>
            <w:tcW w:w="5949" w:type="dxa"/>
          </w:tcPr>
          <w:p w14:paraId="3F0AF6B0" w14:textId="77777777" w:rsidR="005A58FF" w:rsidRPr="00980367" w:rsidRDefault="005A58FF" w:rsidP="00972AE7">
            <w:pPr>
              <w:rPr>
                <w:i/>
                <w:iCs/>
              </w:rPr>
            </w:pPr>
            <w:r w:rsidRPr="00980367">
              <w:rPr>
                <w:b/>
                <w:bCs/>
                <w:color w:val="0070C0"/>
              </w:rPr>
              <w:t>Mana tangatarua</w:t>
            </w:r>
            <w:r w:rsidRPr="00980367">
              <w:rPr>
                <w:color w:val="0070C0"/>
              </w:rPr>
              <w:t xml:space="preserve"> </w:t>
            </w:r>
            <w:r w:rsidRPr="00980367">
              <w:t xml:space="preserve">develops when ākonga have the skills, knowledge, and confidence to navigate two or more worlds. </w:t>
            </w:r>
          </w:p>
          <w:p w14:paraId="22A68C64" w14:textId="77777777" w:rsidR="005A58FF" w:rsidRPr="00980367" w:rsidRDefault="005A58FF" w:rsidP="00972AE7">
            <w:pPr>
              <w:rPr>
                <w:b/>
                <w:bCs/>
                <w:i/>
                <w:iCs/>
                <w:color w:val="002060"/>
              </w:rPr>
            </w:pPr>
          </w:p>
          <w:p w14:paraId="6A64929F" w14:textId="77777777" w:rsidR="005A58FF" w:rsidRPr="00980367" w:rsidRDefault="005A58FF" w:rsidP="00972AE7">
            <w:pPr>
              <w:rPr>
                <w:i/>
                <w:iCs/>
                <w:color w:val="C00000"/>
              </w:rPr>
            </w:pPr>
            <w:r w:rsidRPr="00980367">
              <w:rPr>
                <w:b/>
                <w:bCs/>
                <w:i/>
                <w:iCs/>
                <w:color w:val="0070C0"/>
              </w:rPr>
              <w:t>Tangatarua</w:t>
            </w:r>
            <w:r w:rsidRPr="00980367">
              <w:rPr>
                <w:i/>
                <w:iCs/>
                <w:color w:val="0070C0"/>
              </w:rPr>
              <w:t xml:space="preserve"> translates as ‘two peoples, together in one place in one land’. </w:t>
            </w:r>
          </w:p>
        </w:tc>
        <w:tc>
          <w:tcPr>
            <w:tcW w:w="4507" w:type="dxa"/>
          </w:tcPr>
          <w:p w14:paraId="2F59C3BE" w14:textId="77777777" w:rsidR="005A58FF" w:rsidRPr="00980367" w:rsidRDefault="005A58FF" w:rsidP="00972AE7"/>
        </w:tc>
      </w:tr>
      <w:tr w:rsidR="005A58FF" w:rsidRPr="00980367" w14:paraId="2EE98F2E" w14:textId="77777777" w:rsidTr="00972AE7">
        <w:tc>
          <w:tcPr>
            <w:tcW w:w="5949" w:type="dxa"/>
          </w:tcPr>
          <w:p w14:paraId="06476914" w14:textId="77777777" w:rsidR="005A58FF" w:rsidRDefault="005A58FF" w:rsidP="00972AE7">
            <w:pPr>
              <w:rPr>
                <w:kern w:val="0"/>
                <w14:ligatures w14:val="none"/>
              </w:rPr>
            </w:pPr>
            <w:r w:rsidRPr="00980367">
              <w:rPr>
                <w:b/>
                <w:bCs/>
                <w:color w:val="0070C0"/>
                <w:kern w:val="0"/>
                <w14:ligatures w14:val="none"/>
              </w:rPr>
              <w:t>Mana motuhake</w:t>
            </w:r>
            <w:r w:rsidRPr="00980367">
              <w:rPr>
                <w:color w:val="0070C0"/>
                <w:kern w:val="0"/>
                <w14:ligatures w14:val="none"/>
              </w:rPr>
              <w:t xml:space="preserve"> </w:t>
            </w:r>
            <w:r w:rsidRPr="00980367">
              <w:rPr>
                <w:kern w:val="0"/>
                <w14:ligatures w14:val="none"/>
              </w:rPr>
              <w:t xml:space="preserve">develops when ākonga believe that they can achieve at school and be successful – by setting goals, working hard, being persistent, and taking responsibility for themselves. </w:t>
            </w:r>
          </w:p>
          <w:p w14:paraId="7C96E274" w14:textId="77777777" w:rsidR="005A58FF" w:rsidRDefault="005A58FF" w:rsidP="00972AE7">
            <w:pPr>
              <w:rPr>
                <w:b/>
                <w:bCs/>
                <w:i/>
                <w:iCs/>
                <w:color w:val="0070C0"/>
                <w:kern w:val="0"/>
                <w14:ligatures w14:val="none"/>
              </w:rPr>
            </w:pPr>
          </w:p>
          <w:p w14:paraId="437A7334" w14:textId="77777777" w:rsidR="005A58FF" w:rsidRPr="00980367" w:rsidRDefault="005A58FF" w:rsidP="00972AE7">
            <w:pPr>
              <w:rPr>
                <w:i/>
                <w:iCs/>
              </w:rPr>
            </w:pPr>
            <w:r w:rsidRPr="00980367">
              <w:rPr>
                <w:b/>
                <w:bCs/>
                <w:i/>
                <w:iCs/>
                <w:color w:val="0070C0"/>
                <w:kern w:val="0"/>
                <w14:ligatures w14:val="none"/>
              </w:rPr>
              <w:t xml:space="preserve">Motuhake </w:t>
            </w:r>
            <w:r w:rsidRPr="00980367">
              <w:rPr>
                <w:i/>
                <w:iCs/>
                <w:color w:val="0070C0"/>
                <w:kern w:val="0"/>
                <w14:ligatures w14:val="none"/>
              </w:rPr>
              <w:t>(verb) means to separate, set aside, position independently, be stand-alone, or (as used as a modifier) separated, special, distinct, independent, unattached.</w:t>
            </w:r>
          </w:p>
        </w:tc>
        <w:tc>
          <w:tcPr>
            <w:tcW w:w="4507" w:type="dxa"/>
          </w:tcPr>
          <w:p w14:paraId="4BA25D7E" w14:textId="77777777" w:rsidR="005A58FF" w:rsidRPr="00980367" w:rsidRDefault="005A58FF" w:rsidP="00972AE7"/>
        </w:tc>
      </w:tr>
      <w:tr w:rsidR="005A58FF" w:rsidRPr="00980367" w14:paraId="28F7E02A" w14:textId="77777777" w:rsidTr="00972AE7">
        <w:tc>
          <w:tcPr>
            <w:tcW w:w="5949" w:type="dxa"/>
          </w:tcPr>
          <w:p w14:paraId="51269A79" w14:textId="77777777" w:rsidR="005A58FF" w:rsidRDefault="005A58FF" w:rsidP="00972AE7">
            <w:pPr>
              <w:rPr>
                <w:kern w:val="0"/>
                <w14:ligatures w14:val="none"/>
              </w:rPr>
            </w:pPr>
            <w:r w:rsidRPr="00980367">
              <w:rPr>
                <w:b/>
                <w:bCs/>
                <w:color w:val="0070C0"/>
                <w:kern w:val="0"/>
                <w14:ligatures w14:val="none"/>
              </w:rPr>
              <w:t>Mana whānau</w:t>
            </w:r>
            <w:r w:rsidRPr="00980367">
              <w:rPr>
                <w:color w:val="0070C0"/>
                <w:kern w:val="0"/>
                <w14:ligatures w14:val="none"/>
              </w:rPr>
              <w:t xml:space="preserve"> </w:t>
            </w:r>
            <w:r w:rsidRPr="00980367">
              <w:rPr>
                <w:kern w:val="0"/>
                <w14:ligatures w14:val="none"/>
              </w:rPr>
              <w:t xml:space="preserve">is critical; it is the foundation for the development of the other four kinds of mana. Mana whānau develops when ākonga know that they are accepted and valued within their whānau – including their school whānau. </w:t>
            </w:r>
          </w:p>
          <w:p w14:paraId="5100E7BA" w14:textId="77777777" w:rsidR="005A58FF" w:rsidRPr="00980367" w:rsidRDefault="005A58FF" w:rsidP="00972AE7"/>
          <w:p w14:paraId="2AC6A742" w14:textId="77777777" w:rsidR="005A58FF" w:rsidRPr="00980367" w:rsidRDefault="005A58FF" w:rsidP="00972AE7">
            <w:pPr>
              <w:rPr>
                <w:i/>
                <w:iCs/>
              </w:rPr>
            </w:pPr>
            <w:r w:rsidRPr="00980367">
              <w:rPr>
                <w:i/>
                <w:iCs/>
                <w:color w:val="0070C0"/>
              </w:rPr>
              <w:t>Whānau (noun) extended family, family group, a familiar term of address to a number of people - the primary economic unit of traditional Māori society. In the modern context the term is sometimes used to include friends who may not have any kinship ties to other members.</w:t>
            </w:r>
          </w:p>
        </w:tc>
        <w:tc>
          <w:tcPr>
            <w:tcW w:w="4507" w:type="dxa"/>
          </w:tcPr>
          <w:p w14:paraId="220B5CE7" w14:textId="77777777" w:rsidR="005A58FF" w:rsidRPr="00980367" w:rsidRDefault="005A58FF" w:rsidP="00972AE7"/>
        </w:tc>
      </w:tr>
    </w:tbl>
    <w:p w14:paraId="485F615B"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1A6FEC5F" w14:textId="77777777" w:rsidTr="00972AE7">
        <w:tc>
          <w:tcPr>
            <w:tcW w:w="5228" w:type="dxa"/>
            <w:gridSpan w:val="3"/>
            <w:shd w:val="clear" w:color="auto" w:fill="002060"/>
          </w:tcPr>
          <w:p w14:paraId="0E26BF72" w14:textId="77777777" w:rsidR="005A58FF" w:rsidRDefault="005A58FF" w:rsidP="00972AE7">
            <w:pPr>
              <w:rPr>
                <w:b/>
                <w:bCs/>
                <w:sz w:val="28"/>
                <w:szCs w:val="28"/>
              </w:rPr>
            </w:pPr>
            <w:r w:rsidRPr="00D176AB">
              <w:rPr>
                <w:color w:val="FFFFFF" w:themeColor="background1"/>
                <w:sz w:val="40"/>
                <w:szCs w:val="40"/>
              </w:rPr>
              <w:lastRenderedPageBreak/>
              <w:t xml:space="preserve">Enhancing mana </w:t>
            </w:r>
          </w:p>
        </w:tc>
        <w:tc>
          <w:tcPr>
            <w:tcW w:w="5228" w:type="dxa"/>
            <w:shd w:val="clear" w:color="auto" w:fill="002060"/>
          </w:tcPr>
          <w:p w14:paraId="7F8B34A7" w14:textId="77777777" w:rsidR="005A58FF" w:rsidRDefault="005A58FF" w:rsidP="00972AE7"/>
        </w:tc>
      </w:tr>
      <w:tr w:rsidR="005A58FF" w14:paraId="03E4B7E8" w14:textId="77777777" w:rsidTr="00972AE7">
        <w:tc>
          <w:tcPr>
            <w:tcW w:w="5228" w:type="dxa"/>
            <w:gridSpan w:val="3"/>
            <w:shd w:val="clear" w:color="auto" w:fill="002060"/>
          </w:tcPr>
          <w:p w14:paraId="52CBBC2C"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6CFEBEA5" w14:textId="77777777" w:rsidR="005A58FF" w:rsidRDefault="005A58FF" w:rsidP="00972AE7">
            <w:r>
              <w:t>Complete all the sections relevant to the investigation using the resources and suggested tasks as</w:t>
            </w:r>
            <w:r w:rsidRPr="008E2E5A">
              <w:t xml:space="preserve"> well as other learning about this topic.</w:t>
            </w:r>
          </w:p>
        </w:tc>
      </w:tr>
      <w:tr w:rsidR="005A58FF" w14:paraId="3DBCD7E9" w14:textId="77777777" w:rsidTr="00972AE7">
        <w:tc>
          <w:tcPr>
            <w:tcW w:w="5228" w:type="dxa"/>
            <w:gridSpan w:val="3"/>
            <w:shd w:val="clear" w:color="auto" w:fill="F2F2F2" w:themeFill="background1" w:themeFillShade="F2"/>
          </w:tcPr>
          <w:p w14:paraId="786FEB69" w14:textId="77777777" w:rsidR="005A58FF" w:rsidRDefault="005A58FF" w:rsidP="00972AE7">
            <w:r>
              <w:t xml:space="preserve">Describe the Mental Health situation (or topic) for the investigation. </w:t>
            </w:r>
          </w:p>
        </w:tc>
        <w:tc>
          <w:tcPr>
            <w:tcW w:w="5228" w:type="dxa"/>
          </w:tcPr>
          <w:p w14:paraId="78A71AD2" w14:textId="77777777" w:rsidR="005A58FF" w:rsidRDefault="005A58FF" w:rsidP="00972AE7"/>
        </w:tc>
      </w:tr>
      <w:tr w:rsidR="005A58FF" w14:paraId="0C42F7AB" w14:textId="77777777" w:rsidTr="00972AE7">
        <w:tc>
          <w:tcPr>
            <w:tcW w:w="5228" w:type="dxa"/>
            <w:gridSpan w:val="3"/>
            <w:shd w:val="clear" w:color="auto" w:fill="F2F2F2" w:themeFill="background1" w:themeFillShade="F2"/>
          </w:tcPr>
          <w:p w14:paraId="10B3D599"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5E15FACA" w14:textId="77777777" w:rsidR="005A58FF" w:rsidRDefault="005A58FF" w:rsidP="00972AE7"/>
        </w:tc>
      </w:tr>
      <w:tr w:rsidR="005A58FF" w14:paraId="798E6B26" w14:textId="77777777" w:rsidTr="00972AE7">
        <w:tc>
          <w:tcPr>
            <w:tcW w:w="5228" w:type="dxa"/>
            <w:gridSpan w:val="3"/>
            <w:shd w:val="clear" w:color="auto" w:fill="F2F2F2" w:themeFill="background1" w:themeFillShade="F2"/>
          </w:tcPr>
          <w:p w14:paraId="00241E43" w14:textId="77777777" w:rsidR="005A58FF" w:rsidRDefault="005A58FF" w:rsidP="00972AE7">
            <w:r>
              <w:t xml:space="preserve">Name of health or wellbeing model selected for use in the investigation </w:t>
            </w:r>
          </w:p>
        </w:tc>
        <w:tc>
          <w:tcPr>
            <w:tcW w:w="5228" w:type="dxa"/>
          </w:tcPr>
          <w:p w14:paraId="04A99A3B" w14:textId="77777777" w:rsidR="005A58FF" w:rsidRPr="00A56D9D" w:rsidRDefault="005A58FF" w:rsidP="00972AE7">
            <w:pPr>
              <w:rPr>
                <w:i/>
                <w:iCs/>
              </w:rPr>
            </w:pPr>
            <w:r w:rsidRPr="00A56D9D">
              <w:rPr>
                <w:i/>
                <w:iCs/>
              </w:rPr>
              <w:t>Try using Associate Professor Macfarlane’s Te Huia model for this activity</w:t>
            </w:r>
            <w:r>
              <w:rPr>
                <w:i/>
                <w:iCs/>
              </w:rPr>
              <w:t xml:space="preserve"> – see Activity B1.2.2</w:t>
            </w:r>
            <w:r w:rsidRPr="00A56D9D">
              <w:rPr>
                <w:i/>
                <w:iCs/>
              </w:rPr>
              <w:t xml:space="preserve">. </w:t>
            </w:r>
          </w:p>
        </w:tc>
      </w:tr>
      <w:tr w:rsidR="005A58FF" w14:paraId="697F4BB0" w14:textId="77777777" w:rsidTr="00972AE7">
        <w:tc>
          <w:tcPr>
            <w:tcW w:w="5228" w:type="dxa"/>
            <w:gridSpan w:val="3"/>
            <w:shd w:val="clear" w:color="auto" w:fill="F2F2F2" w:themeFill="background1" w:themeFillShade="F2"/>
          </w:tcPr>
          <w:p w14:paraId="67B19556" w14:textId="77777777" w:rsidR="005A58FF" w:rsidRDefault="005A58FF" w:rsidP="00972AE7">
            <w:r>
              <w:t xml:space="preserve">Why did you select this model? </w:t>
            </w:r>
          </w:p>
          <w:p w14:paraId="22BAF9F5" w14:textId="77777777" w:rsidR="005A58FF" w:rsidRDefault="005A58FF" w:rsidP="00972AE7"/>
        </w:tc>
        <w:tc>
          <w:tcPr>
            <w:tcW w:w="5228" w:type="dxa"/>
          </w:tcPr>
          <w:p w14:paraId="7A13ED30" w14:textId="77777777" w:rsidR="005A58FF" w:rsidRDefault="005A58FF" w:rsidP="00972AE7"/>
        </w:tc>
      </w:tr>
      <w:tr w:rsidR="005A58FF" w14:paraId="29989D89" w14:textId="77777777" w:rsidTr="00972AE7">
        <w:tc>
          <w:tcPr>
            <w:tcW w:w="10456" w:type="dxa"/>
            <w:gridSpan w:val="4"/>
            <w:shd w:val="clear" w:color="auto" w:fill="D9D9D9" w:themeFill="background1" w:themeFillShade="D9"/>
          </w:tcPr>
          <w:p w14:paraId="53878583"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1119E5FC"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4BC2FE68" w14:textId="77777777" w:rsidTr="00972AE7">
        <w:tc>
          <w:tcPr>
            <w:tcW w:w="495" w:type="dxa"/>
            <w:shd w:val="clear" w:color="auto" w:fill="F2F2F2" w:themeFill="background1" w:themeFillShade="F2"/>
          </w:tcPr>
          <w:p w14:paraId="5EE051F5" w14:textId="77777777" w:rsidR="005A58FF" w:rsidRDefault="005A58FF" w:rsidP="00972AE7">
            <w:r>
              <w:t>1</w:t>
            </w:r>
          </w:p>
        </w:tc>
        <w:tc>
          <w:tcPr>
            <w:tcW w:w="2194" w:type="dxa"/>
            <w:shd w:val="clear" w:color="auto" w:fill="FFFFFF" w:themeFill="background1"/>
          </w:tcPr>
          <w:p w14:paraId="5EB4FEE4" w14:textId="77777777" w:rsidR="005A58FF" w:rsidRDefault="005A58FF" w:rsidP="00972AE7"/>
        </w:tc>
        <w:tc>
          <w:tcPr>
            <w:tcW w:w="7767" w:type="dxa"/>
            <w:gridSpan w:val="2"/>
            <w:shd w:val="clear" w:color="auto" w:fill="FFFFFF" w:themeFill="background1"/>
          </w:tcPr>
          <w:p w14:paraId="60A35754" w14:textId="77777777" w:rsidR="005A58FF" w:rsidRDefault="005A58FF" w:rsidP="00972AE7">
            <w:r>
              <w:t xml:space="preserve">HOW </w:t>
            </w:r>
            <w:r w:rsidRPr="00875F0B">
              <w:t>hauora is affected</w:t>
            </w:r>
          </w:p>
          <w:p w14:paraId="755A1DEF" w14:textId="77777777" w:rsidR="005A58FF" w:rsidRDefault="005A58FF" w:rsidP="00972AE7"/>
          <w:p w14:paraId="1D3B53A9" w14:textId="77777777" w:rsidR="005A58FF" w:rsidRDefault="005A58FF" w:rsidP="00972AE7">
            <w:r>
              <w:t xml:space="preserve">WHY </w:t>
            </w:r>
            <w:r w:rsidRPr="00875F0B">
              <w:t>hauora is affected</w:t>
            </w:r>
          </w:p>
          <w:p w14:paraId="08053B5C" w14:textId="77777777" w:rsidR="005A58FF" w:rsidRDefault="005A58FF" w:rsidP="00972AE7"/>
        </w:tc>
      </w:tr>
      <w:tr w:rsidR="005A58FF" w14:paraId="49662D10" w14:textId="77777777" w:rsidTr="00972AE7">
        <w:tc>
          <w:tcPr>
            <w:tcW w:w="495" w:type="dxa"/>
            <w:shd w:val="clear" w:color="auto" w:fill="F2F2F2" w:themeFill="background1" w:themeFillShade="F2"/>
          </w:tcPr>
          <w:p w14:paraId="12A6A849" w14:textId="77777777" w:rsidR="005A58FF" w:rsidRDefault="005A58FF" w:rsidP="00972AE7">
            <w:r>
              <w:t>2</w:t>
            </w:r>
          </w:p>
        </w:tc>
        <w:tc>
          <w:tcPr>
            <w:tcW w:w="2194" w:type="dxa"/>
            <w:shd w:val="clear" w:color="auto" w:fill="FFFFFF" w:themeFill="background1"/>
          </w:tcPr>
          <w:p w14:paraId="1E92BD75" w14:textId="77777777" w:rsidR="005A58FF" w:rsidRDefault="005A58FF" w:rsidP="00972AE7"/>
        </w:tc>
        <w:tc>
          <w:tcPr>
            <w:tcW w:w="7767" w:type="dxa"/>
            <w:gridSpan w:val="2"/>
            <w:shd w:val="clear" w:color="auto" w:fill="FFFFFF" w:themeFill="background1"/>
          </w:tcPr>
          <w:p w14:paraId="7E7AE92C" w14:textId="77777777" w:rsidR="005A58FF" w:rsidRDefault="005A58FF" w:rsidP="00972AE7">
            <w:r>
              <w:t xml:space="preserve">HOW </w:t>
            </w:r>
            <w:r w:rsidRPr="00875F0B">
              <w:t>hauora is affected</w:t>
            </w:r>
          </w:p>
          <w:p w14:paraId="4C503B9D" w14:textId="77777777" w:rsidR="005A58FF" w:rsidRDefault="005A58FF" w:rsidP="00972AE7"/>
          <w:p w14:paraId="3D0BCEFA" w14:textId="77777777" w:rsidR="005A58FF" w:rsidRDefault="005A58FF" w:rsidP="00972AE7">
            <w:r>
              <w:t>WHY hauora is affected</w:t>
            </w:r>
          </w:p>
          <w:p w14:paraId="0910179A" w14:textId="77777777" w:rsidR="005A58FF" w:rsidRDefault="005A58FF" w:rsidP="00972AE7"/>
        </w:tc>
      </w:tr>
      <w:tr w:rsidR="005A58FF" w14:paraId="0F45F697" w14:textId="77777777" w:rsidTr="00972AE7">
        <w:tc>
          <w:tcPr>
            <w:tcW w:w="495" w:type="dxa"/>
            <w:shd w:val="clear" w:color="auto" w:fill="F2F2F2" w:themeFill="background1" w:themeFillShade="F2"/>
          </w:tcPr>
          <w:p w14:paraId="6FDB888A" w14:textId="77777777" w:rsidR="005A58FF" w:rsidRDefault="005A58FF" w:rsidP="00972AE7">
            <w:r>
              <w:t>3</w:t>
            </w:r>
          </w:p>
        </w:tc>
        <w:tc>
          <w:tcPr>
            <w:tcW w:w="2194" w:type="dxa"/>
            <w:shd w:val="clear" w:color="auto" w:fill="FFFFFF" w:themeFill="background1"/>
          </w:tcPr>
          <w:p w14:paraId="54120C25" w14:textId="77777777" w:rsidR="005A58FF" w:rsidRDefault="005A58FF" w:rsidP="00972AE7"/>
        </w:tc>
        <w:tc>
          <w:tcPr>
            <w:tcW w:w="7767" w:type="dxa"/>
            <w:gridSpan w:val="2"/>
            <w:shd w:val="clear" w:color="auto" w:fill="FFFFFF" w:themeFill="background1"/>
          </w:tcPr>
          <w:p w14:paraId="5368C494" w14:textId="77777777" w:rsidR="005A58FF" w:rsidRDefault="005A58FF" w:rsidP="00972AE7">
            <w:r>
              <w:t xml:space="preserve">HOW </w:t>
            </w:r>
            <w:r w:rsidRPr="00875F0B">
              <w:t>hauora is affected</w:t>
            </w:r>
          </w:p>
          <w:p w14:paraId="754A3323" w14:textId="77777777" w:rsidR="005A58FF" w:rsidRDefault="005A58FF" w:rsidP="00972AE7"/>
          <w:p w14:paraId="3A98A998" w14:textId="77777777" w:rsidR="005A58FF" w:rsidRDefault="005A58FF" w:rsidP="00972AE7">
            <w:r>
              <w:t xml:space="preserve">WHY </w:t>
            </w:r>
            <w:r w:rsidRPr="00875F0B">
              <w:t>hauora is affected</w:t>
            </w:r>
          </w:p>
          <w:p w14:paraId="0DAF0B02" w14:textId="77777777" w:rsidR="005A58FF" w:rsidRDefault="005A58FF" w:rsidP="00972AE7"/>
        </w:tc>
      </w:tr>
      <w:tr w:rsidR="005A58FF" w14:paraId="6A647A83" w14:textId="77777777" w:rsidTr="00972AE7">
        <w:tc>
          <w:tcPr>
            <w:tcW w:w="495" w:type="dxa"/>
            <w:shd w:val="clear" w:color="auto" w:fill="F2F2F2" w:themeFill="background1" w:themeFillShade="F2"/>
          </w:tcPr>
          <w:p w14:paraId="0A11AE70" w14:textId="77777777" w:rsidR="005A58FF" w:rsidRDefault="005A58FF" w:rsidP="00972AE7">
            <w:r>
              <w:t>4</w:t>
            </w:r>
          </w:p>
        </w:tc>
        <w:tc>
          <w:tcPr>
            <w:tcW w:w="2194" w:type="dxa"/>
            <w:shd w:val="clear" w:color="auto" w:fill="FFFFFF" w:themeFill="background1"/>
          </w:tcPr>
          <w:p w14:paraId="635DBF46" w14:textId="77777777" w:rsidR="005A58FF" w:rsidRDefault="005A58FF" w:rsidP="00972AE7"/>
        </w:tc>
        <w:tc>
          <w:tcPr>
            <w:tcW w:w="7767" w:type="dxa"/>
            <w:gridSpan w:val="2"/>
            <w:shd w:val="clear" w:color="auto" w:fill="FFFFFF" w:themeFill="background1"/>
          </w:tcPr>
          <w:p w14:paraId="1E7FD04D" w14:textId="77777777" w:rsidR="005A58FF" w:rsidRDefault="005A58FF" w:rsidP="00972AE7">
            <w:r>
              <w:t xml:space="preserve">HOW </w:t>
            </w:r>
            <w:r w:rsidRPr="00875F0B">
              <w:t>hauora is affected</w:t>
            </w:r>
          </w:p>
          <w:p w14:paraId="2866D4B8" w14:textId="77777777" w:rsidR="005A58FF" w:rsidRDefault="005A58FF" w:rsidP="00972AE7"/>
          <w:p w14:paraId="0BFB59E8" w14:textId="77777777" w:rsidR="005A58FF" w:rsidRDefault="005A58FF" w:rsidP="00972AE7">
            <w:r>
              <w:t xml:space="preserve">WHY </w:t>
            </w:r>
            <w:r w:rsidRPr="00875F0B">
              <w:t>hauora is affected</w:t>
            </w:r>
          </w:p>
          <w:p w14:paraId="44B4E290" w14:textId="77777777" w:rsidR="005A58FF" w:rsidRDefault="005A58FF" w:rsidP="00972AE7"/>
        </w:tc>
      </w:tr>
      <w:tr w:rsidR="005A58FF" w14:paraId="0F8E719B" w14:textId="77777777" w:rsidTr="00972AE7">
        <w:tc>
          <w:tcPr>
            <w:tcW w:w="495" w:type="dxa"/>
            <w:shd w:val="clear" w:color="auto" w:fill="F2F2F2" w:themeFill="background1" w:themeFillShade="F2"/>
          </w:tcPr>
          <w:p w14:paraId="2BBCE961" w14:textId="77777777" w:rsidR="005A58FF" w:rsidRDefault="005A58FF" w:rsidP="00972AE7">
            <w:r>
              <w:t>5</w:t>
            </w:r>
          </w:p>
        </w:tc>
        <w:tc>
          <w:tcPr>
            <w:tcW w:w="2194" w:type="dxa"/>
            <w:shd w:val="clear" w:color="auto" w:fill="FFFFFF" w:themeFill="background1"/>
          </w:tcPr>
          <w:p w14:paraId="0951F666" w14:textId="77777777" w:rsidR="005A58FF" w:rsidRDefault="005A58FF" w:rsidP="00972AE7"/>
        </w:tc>
        <w:tc>
          <w:tcPr>
            <w:tcW w:w="7767" w:type="dxa"/>
            <w:gridSpan w:val="2"/>
            <w:shd w:val="clear" w:color="auto" w:fill="FFFFFF" w:themeFill="background1"/>
          </w:tcPr>
          <w:p w14:paraId="28665776" w14:textId="77777777" w:rsidR="005A58FF" w:rsidRDefault="005A58FF" w:rsidP="00972AE7">
            <w:r>
              <w:t xml:space="preserve">HOW </w:t>
            </w:r>
            <w:r w:rsidRPr="00875F0B">
              <w:t>hauora is affected</w:t>
            </w:r>
          </w:p>
          <w:p w14:paraId="79360A61" w14:textId="77777777" w:rsidR="005A58FF" w:rsidRDefault="005A58FF" w:rsidP="00972AE7"/>
          <w:p w14:paraId="29391424" w14:textId="77777777" w:rsidR="005A58FF" w:rsidRDefault="005A58FF" w:rsidP="00972AE7">
            <w:r>
              <w:t xml:space="preserve">WHY </w:t>
            </w:r>
            <w:r w:rsidRPr="00875F0B">
              <w:t>hauora is affected</w:t>
            </w:r>
          </w:p>
          <w:p w14:paraId="0DC667F2" w14:textId="77777777" w:rsidR="005A58FF" w:rsidRDefault="005A58FF" w:rsidP="00972AE7"/>
        </w:tc>
      </w:tr>
      <w:tr w:rsidR="005A58FF" w14:paraId="4FB58B34" w14:textId="77777777" w:rsidTr="00972AE7">
        <w:tc>
          <w:tcPr>
            <w:tcW w:w="495" w:type="dxa"/>
            <w:shd w:val="clear" w:color="auto" w:fill="F2F2F2" w:themeFill="background1" w:themeFillShade="F2"/>
          </w:tcPr>
          <w:p w14:paraId="66A8EDBF" w14:textId="77777777" w:rsidR="005A58FF" w:rsidRDefault="005A58FF" w:rsidP="00972AE7">
            <w:r>
              <w:t>6</w:t>
            </w:r>
          </w:p>
        </w:tc>
        <w:tc>
          <w:tcPr>
            <w:tcW w:w="2194" w:type="dxa"/>
            <w:shd w:val="clear" w:color="auto" w:fill="FFFFFF" w:themeFill="background1"/>
          </w:tcPr>
          <w:p w14:paraId="79B59931" w14:textId="77777777" w:rsidR="005A58FF" w:rsidRDefault="005A58FF" w:rsidP="00972AE7"/>
        </w:tc>
        <w:tc>
          <w:tcPr>
            <w:tcW w:w="7767" w:type="dxa"/>
            <w:gridSpan w:val="2"/>
            <w:shd w:val="clear" w:color="auto" w:fill="FFFFFF" w:themeFill="background1"/>
          </w:tcPr>
          <w:p w14:paraId="46C2E0B7" w14:textId="77777777" w:rsidR="005A58FF" w:rsidRDefault="005A58FF" w:rsidP="00972AE7">
            <w:r>
              <w:t xml:space="preserve">HOW </w:t>
            </w:r>
            <w:r w:rsidRPr="00875F0B">
              <w:t>hauora is affected</w:t>
            </w:r>
          </w:p>
          <w:p w14:paraId="3D33A652" w14:textId="77777777" w:rsidR="005A58FF" w:rsidRDefault="005A58FF" w:rsidP="00972AE7"/>
          <w:p w14:paraId="01806977" w14:textId="77777777" w:rsidR="005A58FF" w:rsidRDefault="005A58FF" w:rsidP="00972AE7">
            <w:r>
              <w:t xml:space="preserve">WHY </w:t>
            </w:r>
            <w:r w:rsidRPr="00875F0B">
              <w:t>hauora is affected</w:t>
            </w:r>
          </w:p>
          <w:p w14:paraId="365AAD42" w14:textId="77777777" w:rsidR="005A58FF" w:rsidRDefault="005A58FF" w:rsidP="00972AE7"/>
        </w:tc>
      </w:tr>
      <w:tr w:rsidR="005A58FF" w14:paraId="131C2629" w14:textId="77777777" w:rsidTr="00972AE7">
        <w:tc>
          <w:tcPr>
            <w:tcW w:w="5228" w:type="dxa"/>
            <w:gridSpan w:val="3"/>
            <w:shd w:val="clear" w:color="auto" w:fill="F2F2F2" w:themeFill="background1" w:themeFillShade="F2"/>
          </w:tcPr>
          <w:p w14:paraId="02AA211C" w14:textId="77777777" w:rsidR="005A58FF" w:rsidRDefault="005A58FF" w:rsidP="00972AE7">
            <w:r>
              <w:t xml:space="preserve">Explain how you see all these aspects of hauora and wellbeing interconnecting in some way, based on the model you selected. </w:t>
            </w:r>
          </w:p>
          <w:p w14:paraId="53C4F322"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45B02F87" w14:textId="77777777" w:rsidR="005A58FF" w:rsidRDefault="005A58FF" w:rsidP="00972AE7"/>
        </w:tc>
      </w:tr>
      <w:tr w:rsidR="005A58FF" w14:paraId="604D5E59" w14:textId="77777777" w:rsidTr="00972AE7">
        <w:tc>
          <w:tcPr>
            <w:tcW w:w="5228" w:type="dxa"/>
            <w:gridSpan w:val="3"/>
            <w:shd w:val="clear" w:color="auto" w:fill="F2F2F2" w:themeFill="background1" w:themeFillShade="F2"/>
          </w:tcPr>
          <w:p w14:paraId="39F0BDC0"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63AC33D5" w14:textId="77777777" w:rsidR="005A58FF" w:rsidRDefault="005A58FF" w:rsidP="00972AE7"/>
        </w:tc>
      </w:tr>
      <w:tr w:rsidR="005A58FF" w14:paraId="0025A7B8" w14:textId="77777777" w:rsidTr="00972AE7">
        <w:tc>
          <w:tcPr>
            <w:tcW w:w="5228" w:type="dxa"/>
            <w:gridSpan w:val="3"/>
            <w:shd w:val="clear" w:color="auto" w:fill="F2F2F2" w:themeFill="background1" w:themeFillShade="F2"/>
          </w:tcPr>
          <w:p w14:paraId="132972B9"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3822D662"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2B8749C4" w14:textId="77777777" w:rsidR="005A58FF" w:rsidRDefault="005A58FF" w:rsidP="00972AE7"/>
        </w:tc>
      </w:tr>
      <w:tr w:rsidR="005A58FF" w14:paraId="0868160A" w14:textId="77777777" w:rsidTr="00972AE7">
        <w:tc>
          <w:tcPr>
            <w:tcW w:w="5228" w:type="dxa"/>
            <w:gridSpan w:val="3"/>
            <w:shd w:val="clear" w:color="auto" w:fill="F2F2F2" w:themeFill="background1" w:themeFillShade="F2"/>
          </w:tcPr>
          <w:p w14:paraId="3F9FE435" w14:textId="77777777" w:rsidR="005A58FF" w:rsidRDefault="005A58FF" w:rsidP="00972AE7">
            <w:r>
              <w:t>What other questions were raised for you about the situation or topic that were not answered by the resource material?</w:t>
            </w:r>
          </w:p>
          <w:p w14:paraId="74029F17"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239E3BC7" w14:textId="77777777" w:rsidR="005A58FF" w:rsidRDefault="005A58FF" w:rsidP="00972AE7"/>
        </w:tc>
      </w:tr>
    </w:tbl>
    <w:p w14:paraId="1C2241D2" w14:textId="77777777" w:rsidR="005A58FF" w:rsidRDefault="005A58FF" w:rsidP="005A58FF"/>
    <w:p w14:paraId="6943D400"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42C3EE5D" w14:textId="77777777" w:rsidTr="00972AE7">
        <w:tc>
          <w:tcPr>
            <w:tcW w:w="10456" w:type="dxa"/>
            <w:shd w:val="clear" w:color="auto" w:fill="002060"/>
          </w:tcPr>
          <w:p w14:paraId="6A290579" w14:textId="77777777" w:rsidR="005A58FF" w:rsidRPr="00B51E6F" w:rsidRDefault="005A58FF" w:rsidP="00972AE7">
            <w:pPr>
              <w:rPr>
                <w:color w:val="002060"/>
                <w:sz w:val="40"/>
                <w:szCs w:val="40"/>
              </w:rPr>
            </w:pPr>
            <w:r>
              <w:rPr>
                <w:color w:val="FFFFFF" w:themeColor="background1"/>
                <w:sz w:val="40"/>
                <w:szCs w:val="40"/>
              </w:rPr>
              <w:lastRenderedPageBreak/>
              <w:t xml:space="preserve">B2.3. </w:t>
            </w:r>
            <w:r w:rsidRPr="0013651A">
              <w:rPr>
                <w:color w:val="FFFFFF" w:themeColor="background1"/>
                <w:sz w:val="40"/>
                <w:szCs w:val="40"/>
              </w:rPr>
              <w:t>My Tūrangawaewae</w:t>
            </w:r>
            <w:r>
              <w:rPr>
                <w:color w:val="FFFFFF" w:themeColor="background1"/>
                <w:sz w:val="40"/>
                <w:szCs w:val="40"/>
              </w:rPr>
              <w:t xml:space="preserve"> </w:t>
            </w:r>
            <w:r w:rsidRPr="006E3712">
              <w:rPr>
                <w:i/>
                <w:iCs/>
                <w:color w:val="FFFFFF" w:themeColor="background1"/>
                <w:sz w:val="28"/>
                <w:szCs w:val="28"/>
              </w:rPr>
              <w:t>(mental health)</w:t>
            </w:r>
          </w:p>
        </w:tc>
      </w:tr>
    </w:tbl>
    <w:p w14:paraId="719C45D7" w14:textId="77777777" w:rsidR="005A58FF" w:rsidRDefault="005A58FF" w:rsidP="005A58FF">
      <w:bookmarkStart w:id="25" w:name="_Hlk152163656"/>
    </w:p>
    <w:tbl>
      <w:tblPr>
        <w:tblStyle w:val="TableGrid"/>
        <w:tblW w:w="0" w:type="auto"/>
        <w:tblLook w:val="04A0" w:firstRow="1" w:lastRow="0" w:firstColumn="1" w:lastColumn="0" w:noHBand="0" w:noVBand="1"/>
      </w:tblPr>
      <w:tblGrid>
        <w:gridCol w:w="10456"/>
      </w:tblGrid>
      <w:tr w:rsidR="005A58FF" w14:paraId="71DF190D" w14:textId="77777777" w:rsidTr="00972AE7">
        <w:tc>
          <w:tcPr>
            <w:tcW w:w="10456" w:type="dxa"/>
            <w:shd w:val="clear" w:color="auto" w:fill="F2F2F2" w:themeFill="background1" w:themeFillShade="F2"/>
          </w:tcPr>
          <w:p w14:paraId="13304411" w14:textId="77777777" w:rsidR="005A58FF" w:rsidRDefault="005A58FF" w:rsidP="00972AE7">
            <w:pPr>
              <w:rPr>
                <w:i/>
                <w:iCs/>
              </w:rPr>
            </w:pPr>
            <w:r w:rsidRPr="005B3942">
              <w:rPr>
                <w:b/>
                <w:bCs/>
              </w:rPr>
              <w:t>Te Aka Māori Dictionary</w:t>
            </w:r>
            <w:r>
              <w:t xml:space="preserve"> d</w:t>
            </w:r>
            <w:r w:rsidRPr="005B3942">
              <w:rPr>
                <w:b/>
                <w:bCs/>
              </w:rPr>
              <w:t xml:space="preserve">efinition </w:t>
            </w:r>
            <w:r>
              <w:rPr>
                <w:b/>
                <w:bCs/>
              </w:rPr>
              <w:t xml:space="preserve">of turangawaewae </w:t>
            </w:r>
            <w:r w:rsidRPr="005B3942">
              <w:rPr>
                <w:i/>
                <w:iCs/>
              </w:rPr>
              <w:t xml:space="preserve">domicile, standing, place where one has the right to stand - place where one has rights of residence and belonging through kinship and whakapapa. </w:t>
            </w:r>
          </w:p>
          <w:p w14:paraId="3DAFF680" w14:textId="77777777" w:rsidR="005A58FF" w:rsidRDefault="005A58FF" w:rsidP="00972AE7"/>
          <w:p w14:paraId="22905A6D" w14:textId="77777777" w:rsidR="005A58FF" w:rsidRPr="00267DC7" w:rsidRDefault="005A58FF" w:rsidP="00972AE7">
            <w:r w:rsidRPr="00267DC7">
              <w:t>T</w:t>
            </w:r>
            <w:r>
              <w:rPr>
                <w:rFonts w:cstheme="minorHAnsi"/>
              </w:rPr>
              <w:t>ū</w:t>
            </w:r>
            <w:r w:rsidRPr="00267DC7">
              <w:t xml:space="preserve">ranga = </w:t>
            </w:r>
            <w:r w:rsidRPr="009B4FD8">
              <w:rPr>
                <w:i/>
                <w:iCs/>
              </w:rPr>
              <w:t>stand, position, situation, site, foundation, stance</w:t>
            </w:r>
          </w:p>
          <w:p w14:paraId="16E9DDD8" w14:textId="77777777" w:rsidR="005A58FF" w:rsidRPr="00267DC7" w:rsidRDefault="005A58FF" w:rsidP="00972AE7">
            <w:r w:rsidRPr="00267DC7">
              <w:t xml:space="preserve">Waewae = </w:t>
            </w:r>
            <w:r w:rsidRPr="009B4FD8">
              <w:rPr>
                <w:i/>
                <w:iCs/>
              </w:rPr>
              <w:t>leg, foot, footprint</w:t>
            </w:r>
          </w:p>
          <w:p w14:paraId="24F05D92" w14:textId="77777777" w:rsidR="005A58FF" w:rsidRDefault="005A58FF" w:rsidP="00972AE7"/>
          <w:p w14:paraId="3442630F" w14:textId="77777777" w:rsidR="005A58FF" w:rsidRDefault="005A58FF" w:rsidP="00972AE7">
            <w:pPr>
              <w:rPr>
                <w:b/>
                <w:bCs/>
              </w:rPr>
            </w:pPr>
            <w:r>
              <w:t>The ideas in this definition can be linked with mental health education.</w:t>
            </w:r>
          </w:p>
        </w:tc>
      </w:tr>
    </w:tbl>
    <w:p w14:paraId="16D1096D" w14:textId="77777777" w:rsidR="005A58FF" w:rsidRDefault="005A58FF" w:rsidP="005A58FF">
      <w:r>
        <w:t xml:space="preserve"> </w:t>
      </w:r>
    </w:p>
    <w:tbl>
      <w:tblPr>
        <w:tblStyle w:val="TableGrid"/>
        <w:tblW w:w="0" w:type="auto"/>
        <w:tblLook w:val="04A0" w:firstRow="1" w:lastRow="0" w:firstColumn="1" w:lastColumn="0" w:noHBand="0" w:noVBand="1"/>
      </w:tblPr>
      <w:tblGrid>
        <w:gridCol w:w="10456"/>
      </w:tblGrid>
      <w:tr w:rsidR="005A58FF" w14:paraId="65C6F9C0" w14:textId="77777777" w:rsidTr="00972AE7">
        <w:tc>
          <w:tcPr>
            <w:tcW w:w="10456" w:type="dxa"/>
          </w:tcPr>
          <w:p w14:paraId="6C635E41" w14:textId="77777777" w:rsidR="005A58FF" w:rsidRPr="003D6CFE" w:rsidRDefault="005A58FF" w:rsidP="00972AE7">
            <w:pPr>
              <w:rPr>
                <w:b/>
                <w:bCs/>
                <w:sz w:val="28"/>
                <w:szCs w:val="28"/>
              </w:rPr>
            </w:pPr>
            <w:r w:rsidRPr="003D6CFE">
              <w:rPr>
                <w:b/>
                <w:bCs/>
                <w:sz w:val="28"/>
                <w:szCs w:val="28"/>
              </w:rPr>
              <w:t>Resources</w:t>
            </w:r>
          </w:p>
          <w:p w14:paraId="3B23E4A4" w14:textId="77777777" w:rsidR="005A58FF" w:rsidRDefault="005A58FF" w:rsidP="00972AE7"/>
          <w:p w14:paraId="6B073953" w14:textId="77777777" w:rsidR="005A58FF" w:rsidRDefault="005A58FF" w:rsidP="005A58FF">
            <w:pPr>
              <w:pStyle w:val="ListParagraph"/>
              <w:numPr>
                <w:ilvl w:val="0"/>
                <w:numId w:val="300"/>
              </w:numPr>
            </w:pPr>
            <w:hyperlink r:id="rId74" w:history="1">
              <w:r w:rsidRPr="00DF50F7">
                <w:rPr>
                  <w:rStyle w:val="Hyperlink"/>
                </w:rPr>
                <w:t>My Tūrangawaewae</w:t>
              </w:r>
            </w:hyperlink>
            <w:r w:rsidRPr="00DF50F7">
              <w:t xml:space="preserve"> </w:t>
            </w:r>
            <w:r>
              <w:t xml:space="preserve">by Georgina Barnes – School Journal </w:t>
            </w:r>
            <w:r w:rsidRPr="0013796F">
              <w:t>June 2023</w:t>
            </w:r>
            <w:r>
              <w:t xml:space="preserve"> </w:t>
            </w:r>
          </w:p>
          <w:p w14:paraId="0F2F0583" w14:textId="77777777" w:rsidR="005A58FF" w:rsidRDefault="005A58FF" w:rsidP="00972AE7"/>
          <w:p w14:paraId="19F33CD9" w14:textId="77777777" w:rsidR="005A58FF" w:rsidRDefault="005A58FF" w:rsidP="005A58FF">
            <w:pPr>
              <w:pStyle w:val="ListParagraph"/>
              <w:numPr>
                <w:ilvl w:val="0"/>
                <w:numId w:val="300"/>
              </w:numPr>
            </w:pPr>
            <w:hyperlink r:id="rId75" w:history="1">
              <w:r w:rsidRPr="003B6112">
                <w:rPr>
                  <w:rStyle w:val="Hyperlink"/>
                </w:rPr>
                <w:t>Describing Your T</w:t>
              </w:r>
              <w:r w:rsidRPr="003B6112">
                <w:rPr>
                  <w:rStyle w:val="Hyperlink"/>
                  <w:rFonts w:cstheme="minorHAnsi"/>
                </w:rPr>
                <w:t>ū</w:t>
              </w:r>
              <w:r w:rsidRPr="003B6112">
                <w:rPr>
                  <w:rStyle w:val="Hyperlink"/>
                </w:rPr>
                <w:t>rangawaewae: A Writing Activity With Year 7-8 Writers</w:t>
              </w:r>
            </w:hyperlink>
            <w:r w:rsidRPr="00D16C67">
              <w:t>.</w:t>
            </w:r>
            <w:r>
              <w:t xml:space="preserve">  </w:t>
            </w:r>
          </w:p>
          <w:p w14:paraId="23720489" w14:textId="77777777" w:rsidR="005A58FF" w:rsidRDefault="005A58FF" w:rsidP="00972AE7"/>
          <w:p w14:paraId="6824BBFB" w14:textId="77777777" w:rsidR="005A58FF" w:rsidRDefault="005A58FF" w:rsidP="005A58FF">
            <w:pPr>
              <w:pStyle w:val="ListParagraph"/>
              <w:numPr>
                <w:ilvl w:val="0"/>
                <w:numId w:val="300"/>
              </w:numPr>
            </w:pPr>
            <w:r>
              <w:t xml:space="preserve">See if your school library has a copy of the book </w:t>
            </w:r>
            <w:r w:rsidRPr="00E2734D">
              <w:rPr>
                <w:b/>
                <w:bCs/>
                <w:i/>
                <w:iCs/>
              </w:rPr>
              <w:t>T</w:t>
            </w:r>
            <w:r>
              <w:rPr>
                <w:rFonts w:cstheme="minorHAnsi"/>
                <w:b/>
                <w:bCs/>
                <w:i/>
                <w:iCs/>
              </w:rPr>
              <w:t>ū</w:t>
            </w:r>
            <w:r w:rsidRPr="00E2734D">
              <w:rPr>
                <w:b/>
                <w:bCs/>
                <w:i/>
                <w:iCs/>
              </w:rPr>
              <w:t>rangawaewae; Identity and Belonging in Aotearoa</w:t>
            </w:r>
            <w:r>
              <w:rPr>
                <w:b/>
                <w:bCs/>
                <w:i/>
                <w:iCs/>
              </w:rPr>
              <w:t>,</w:t>
            </w:r>
            <w:r>
              <w:t xml:space="preserve"> by </w:t>
            </w:r>
            <w:r w:rsidRPr="00E2734D">
              <w:t>Ella Kahu</w:t>
            </w:r>
            <w:r>
              <w:t>,</w:t>
            </w:r>
            <w:r w:rsidRPr="00E2734D">
              <w:t xml:space="preserve"> Helen Dollery Te Ra Moriarty</w:t>
            </w:r>
            <w:r>
              <w:t xml:space="preserve"> and </w:t>
            </w:r>
            <w:r w:rsidRPr="00E2734D">
              <w:t>Richard Shaw</w:t>
            </w:r>
            <w:r>
              <w:t>.</w:t>
            </w:r>
            <w:r w:rsidRPr="00E2734D">
              <w:t xml:space="preserve"> </w:t>
            </w:r>
          </w:p>
          <w:p w14:paraId="644C7F92" w14:textId="77777777" w:rsidR="005A58FF" w:rsidRDefault="005A58FF" w:rsidP="00972AE7"/>
        </w:tc>
      </w:tr>
    </w:tbl>
    <w:p w14:paraId="1D68224E" w14:textId="77777777" w:rsidR="005A58FF" w:rsidRDefault="005A58FF" w:rsidP="005A58FF"/>
    <w:p w14:paraId="3EF8BEDC" w14:textId="77777777" w:rsidR="005A58FF" w:rsidRPr="003B7398" w:rsidRDefault="005A58FF" w:rsidP="005A58FF">
      <w:pPr>
        <w:rPr>
          <w:b/>
          <w:bCs/>
        </w:rPr>
      </w:pPr>
      <w:r w:rsidRPr="003B7398">
        <w:rPr>
          <w:b/>
          <w:bCs/>
        </w:rPr>
        <w:t>Introduction</w:t>
      </w:r>
    </w:p>
    <w:p w14:paraId="67BEE46C" w14:textId="77777777" w:rsidR="005A58FF" w:rsidRDefault="005A58FF" w:rsidP="005A58FF">
      <w:r>
        <w:t>Source at least one of the materials in the resources list (or your teacher may direct to other materials used as your school to explore the idea of t</w:t>
      </w:r>
      <w:r>
        <w:rPr>
          <w:rFonts w:cstheme="minorHAnsi"/>
        </w:rPr>
        <w:t>ū</w:t>
      </w:r>
      <w:r>
        <w:t>rangawaewae):</w:t>
      </w:r>
    </w:p>
    <w:p w14:paraId="214DEFA8" w14:textId="77777777" w:rsidR="005A58FF" w:rsidRDefault="005A58FF" w:rsidP="005A58FF">
      <w:pPr>
        <w:pStyle w:val="ListParagraph"/>
        <w:numPr>
          <w:ilvl w:val="0"/>
          <w:numId w:val="301"/>
        </w:numPr>
      </w:pPr>
      <w:r>
        <w:t>Read the School Journal article;</w:t>
      </w:r>
    </w:p>
    <w:p w14:paraId="45EFD380" w14:textId="77777777" w:rsidR="005A58FF" w:rsidRDefault="005A58FF" w:rsidP="005A58FF">
      <w:pPr>
        <w:pStyle w:val="ListParagraph"/>
        <w:numPr>
          <w:ilvl w:val="0"/>
          <w:numId w:val="301"/>
        </w:numPr>
      </w:pPr>
      <w:r>
        <w:t>Have a look at the writing activity; and/or</w:t>
      </w:r>
    </w:p>
    <w:p w14:paraId="1C91BCAE" w14:textId="77777777" w:rsidR="005A58FF" w:rsidRDefault="005A58FF" w:rsidP="005A58FF">
      <w:pPr>
        <w:pStyle w:val="ListParagraph"/>
        <w:numPr>
          <w:ilvl w:val="0"/>
          <w:numId w:val="301"/>
        </w:numPr>
      </w:pPr>
      <w:r>
        <w:t>Browse the book.</w:t>
      </w:r>
    </w:p>
    <w:p w14:paraId="1E001742" w14:textId="77777777" w:rsidR="005A58FF" w:rsidRDefault="005A58FF" w:rsidP="005A58FF">
      <w:r>
        <w:t>Your task is to create your own visual image that says something about your t</w:t>
      </w:r>
      <w:r>
        <w:rPr>
          <w:rFonts w:cstheme="minorHAnsi"/>
        </w:rPr>
        <w:t>ū</w:t>
      </w:r>
      <w:r>
        <w:t>rangawaewae. You can choose to do this with a group where you t</w:t>
      </w:r>
      <w:r>
        <w:rPr>
          <w:rFonts w:cstheme="minorHAnsi"/>
        </w:rPr>
        <w:t>ū</w:t>
      </w:r>
      <w:r>
        <w:t xml:space="preserve">rangawaewae might be your local community, for example. </w:t>
      </w:r>
    </w:p>
    <w:p w14:paraId="048913B9" w14:textId="77777777" w:rsidR="005A58FF" w:rsidRDefault="005A58FF" w:rsidP="005A58FF">
      <w:r>
        <w:t xml:space="preserve">You can create a poster, a zine, and e-book or use some other way to communicate your ideas visually.  </w:t>
      </w:r>
    </w:p>
    <w:p w14:paraId="19C66465" w14:textId="77777777" w:rsidR="005A58FF" w:rsidRDefault="005A58FF" w:rsidP="005A58FF">
      <w:r>
        <w:t>Things you could include in your ‘My t</w:t>
      </w:r>
      <w:r>
        <w:rPr>
          <w:rFonts w:cstheme="minorHAnsi"/>
        </w:rPr>
        <w:t>ū</w:t>
      </w:r>
      <w:r>
        <w:t>rangawaewae’ image:</w:t>
      </w:r>
    </w:p>
    <w:p w14:paraId="6B063567" w14:textId="77777777" w:rsidR="005A58FF" w:rsidRDefault="005A58FF" w:rsidP="005A58FF">
      <w:pPr>
        <w:pStyle w:val="ListParagraph"/>
        <w:numPr>
          <w:ilvl w:val="0"/>
          <w:numId w:val="302"/>
        </w:numPr>
      </w:pPr>
      <w:r>
        <w:t xml:space="preserve">Photographs or drawings of your turangawaewae </w:t>
      </w:r>
    </w:p>
    <w:p w14:paraId="683BB1E4" w14:textId="77777777" w:rsidR="005A58FF" w:rsidRDefault="005A58FF" w:rsidP="005A58FF">
      <w:pPr>
        <w:pStyle w:val="ListParagraph"/>
        <w:numPr>
          <w:ilvl w:val="0"/>
          <w:numId w:val="302"/>
        </w:numPr>
      </w:pPr>
      <w:r>
        <w:t xml:space="preserve">Whakataukī or other sayings that have meaning for you related to </w:t>
      </w:r>
      <w:r w:rsidRPr="00CA4EAE">
        <w:t>your t</w:t>
      </w:r>
      <w:r>
        <w:rPr>
          <w:rFonts w:cstheme="minorHAnsi"/>
        </w:rPr>
        <w:t>ū</w:t>
      </w:r>
      <w:r w:rsidRPr="00CA4EAE">
        <w:t>rangawaewae</w:t>
      </w:r>
      <w:r>
        <w:t xml:space="preserve"> </w:t>
      </w:r>
    </w:p>
    <w:p w14:paraId="5524733C" w14:textId="77777777" w:rsidR="005A58FF" w:rsidRDefault="005A58FF" w:rsidP="005A58FF">
      <w:pPr>
        <w:pStyle w:val="ListParagraph"/>
        <w:numPr>
          <w:ilvl w:val="0"/>
          <w:numId w:val="302"/>
        </w:numPr>
      </w:pPr>
      <w:r>
        <w:t>Snippets of history related to your t</w:t>
      </w:r>
      <w:r>
        <w:rPr>
          <w:rFonts w:cstheme="minorHAnsi"/>
        </w:rPr>
        <w:t>ū</w:t>
      </w:r>
      <w:r>
        <w:t>rangawaewae, and your family connections and ancestry associated with the area (if appropriate)</w:t>
      </w:r>
    </w:p>
    <w:p w14:paraId="7265A4DA" w14:textId="77777777" w:rsidR="005A58FF" w:rsidRDefault="005A58FF" w:rsidP="005A58FF">
      <w:pPr>
        <w:pStyle w:val="ListParagraph"/>
        <w:numPr>
          <w:ilvl w:val="0"/>
          <w:numId w:val="302"/>
        </w:numPr>
      </w:pPr>
      <w:r>
        <w:t>Images related to ideas of kinship (</w:t>
      </w:r>
      <w:r w:rsidRPr="00416043">
        <w:t>a sharing of characteristics or origins</w:t>
      </w:r>
      <w:r>
        <w:t xml:space="preserve">), and/or ancestry (if this includes photos of family members make sure you have permission to use these).  </w:t>
      </w:r>
    </w:p>
    <w:p w14:paraId="40723A27" w14:textId="77777777" w:rsidR="005A58FF" w:rsidRDefault="005A58FF" w:rsidP="005A58FF">
      <w:pPr>
        <w:pStyle w:val="ListParagraph"/>
        <w:numPr>
          <w:ilvl w:val="0"/>
          <w:numId w:val="302"/>
        </w:numPr>
      </w:pPr>
      <w:r>
        <w:t>Artefacts (things like cultural imagery), or particular features of the land and environment associated with your t</w:t>
      </w:r>
      <w:r>
        <w:rPr>
          <w:rFonts w:cstheme="minorHAnsi"/>
        </w:rPr>
        <w:t>ū</w:t>
      </w:r>
      <w:r>
        <w:t xml:space="preserve">rangawaewae that remind you of your sense of place in the world. </w:t>
      </w:r>
    </w:p>
    <w:p w14:paraId="792DC6DA" w14:textId="77777777" w:rsidR="005A58FF" w:rsidRDefault="005A58FF" w:rsidP="005A58FF">
      <w:pPr>
        <w:pStyle w:val="ListParagraph"/>
        <w:numPr>
          <w:ilvl w:val="0"/>
          <w:numId w:val="302"/>
        </w:numPr>
      </w:pPr>
      <w:r>
        <w:t>Words or kupu that reflect your thoughts and feelings about having knowledge of your t</w:t>
      </w:r>
      <w:r>
        <w:rPr>
          <w:rFonts w:cstheme="minorHAnsi"/>
        </w:rPr>
        <w:t>ū</w:t>
      </w:r>
      <w:r>
        <w:t xml:space="preserve">rangawaewae. </w:t>
      </w:r>
    </w:p>
    <w:p w14:paraId="6C328D7B" w14:textId="77777777" w:rsidR="005A58FF" w:rsidRDefault="005A58FF" w:rsidP="005A58FF">
      <w:r>
        <w:t xml:space="preserve">As you complete your image be thinking about which model of health you are going to use to make links between </w:t>
      </w:r>
      <w:r w:rsidRPr="00BA06A6">
        <w:rPr>
          <w:b/>
          <w:bCs/>
        </w:rPr>
        <w:t>having a sense of knowing about your t</w:t>
      </w:r>
      <w:r w:rsidRPr="00BA06A6">
        <w:rPr>
          <w:rFonts w:cstheme="minorHAnsi"/>
          <w:b/>
          <w:bCs/>
        </w:rPr>
        <w:t>ū</w:t>
      </w:r>
      <w:r w:rsidRPr="00BA06A6">
        <w:rPr>
          <w:b/>
          <w:bCs/>
        </w:rPr>
        <w:t>rangawaewae</w:t>
      </w:r>
      <w:r>
        <w:t xml:space="preserve"> and your </w:t>
      </w:r>
      <w:r w:rsidRPr="00BA06A6">
        <w:rPr>
          <w:b/>
          <w:bCs/>
        </w:rPr>
        <w:t>wellbeing</w:t>
      </w:r>
      <w:r>
        <w:t xml:space="preserve">. </w:t>
      </w:r>
    </w:p>
    <w:p w14:paraId="6A6AA449" w14:textId="77777777" w:rsidR="005A58FF" w:rsidRDefault="005A58FF" w:rsidP="005A58FF">
      <w:r>
        <w:t xml:space="preserve">Summarise these ideas in the following template. </w:t>
      </w:r>
    </w:p>
    <w:p w14:paraId="182D876C" w14:textId="77777777" w:rsidR="005A58FF" w:rsidRDefault="005A58FF" w:rsidP="005A58FF">
      <w:r>
        <w:t>Take a photo of your image and file in your Learning Journal.</w:t>
      </w:r>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65F7A283" w14:textId="77777777" w:rsidTr="00972AE7">
        <w:tc>
          <w:tcPr>
            <w:tcW w:w="5228" w:type="dxa"/>
            <w:gridSpan w:val="3"/>
            <w:shd w:val="clear" w:color="auto" w:fill="002060"/>
          </w:tcPr>
          <w:p w14:paraId="25B0FA3A" w14:textId="77777777" w:rsidR="005A58FF" w:rsidRDefault="005A58FF" w:rsidP="00972AE7">
            <w:pPr>
              <w:rPr>
                <w:b/>
                <w:bCs/>
                <w:sz w:val="28"/>
                <w:szCs w:val="28"/>
              </w:rPr>
            </w:pPr>
            <w:r w:rsidRPr="0013651A">
              <w:rPr>
                <w:color w:val="FFFFFF" w:themeColor="background1"/>
                <w:sz w:val="40"/>
                <w:szCs w:val="40"/>
              </w:rPr>
              <w:lastRenderedPageBreak/>
              <w:t>My Tūrangawaewae</w:t>
            </w:r>
          </w:p>
        </w:tc>
        <w:tc>
          <w:tcPr>
            <w:tcW w:w="5228" w:type="dxa"/>
            <w:shd w:val="clear" w:color="auto" w:fill="002060"/>
          </w:tcPr>
          <w:p w14:paraId="117C3B32" w14:textId="77777777" w:rsidR="005A58FF" w:rsidRDefault="005A58FF" w:rsidP="00972AE7"/>
        </w:tc>
      </w:tr>
      <w:tr w:rsidR="005A58FF" w14:paraId="332353E0" w14:textId="77777777" w:rsidTr="00972AE7">
        <w:tc>
          <w:tcPr>
            <w:tcW w:w="5228" w:type="dxa"/>
            <w:gridSpan w:val="3"/>
            <w:shd w:val="clear" w:color="auto" w:fill="002060"/>
          </w:tcPr>
          <w:p w14:paraId="68226204"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0A1718E9" w14:textId="77777777" w:rsidR="005A58FF" w:rsidRDefault="005A58FF" w:rsidP="00972AE7">
            <w:r>
              <w:t xml:space="preserve">Complete all the sections relevant to the investigation using the resources and suggested tasks </w:t>
            </w:r>
            <w:r w:rsidRPr="008E2E5A">
              <w:t>as well as other learning about this topic.</w:t>
            </w:r>
            <w:r>
              <w:t xml:space="preserve"> </w:t>
            </w:r>
          </w:p>
        </w:tc>
      </w:tr>
      <w:tr w:rsidR="005A58FF" w14:paraId="7DC1BC32" w14:textId="77777777" w:rsidTr="00972AE7">
        <w:tc>
          <w:tcPr>
            <w:tcW w:w="5228" w:type="dxa"/>
            <w:gridSpan w:val="3"/>
            <w:shd w:val="clear" w:color="auto" w:fill="F2F2F2" w:themeFill="background1" w:themeFillShade="F2"/>
          </w:tcPr>
          <w:p w14:paraId="6D5578D0" w14:textId="77777777" w:rsidR="005A58FF" w:rsidRDefault="005A58FF" w:rsidP="00972AE7">
            <w:r>
              <w:t xml:space="preserve">Describe the Mental Health situation (or topic) for the investigation. </w:t>
            </w:r>
          </w:p>
        </w:tc>
        <w:tc>
          <w:tcPr>
            <w:tcW w:w="5228" w:type="dxa"/>
          </w:tcPr>
          <w:p w14:paraId="0308A57F" w14:textId="77777777" w:rsidR="005A58FF" w:rsidRDefault="005A58FF" w:rsidP="00972AE7"/>
        </w:tc>
      </w:tr>
      <w:tr w:rsidR="005A58FF" w14:paraId="6CADC502" w14:textId="77777777" w:rsidTr="00972AE7">
        <w:tc>
          <w:tcPr>
            <w:tcW w:w="5228" w:type="dxa"/>
            <w:gridSpan w:val="3"/>
            <w:shd w:val="clear" w:color="auto" w:fill="F2F2F2" w:themeFill="background1" w:themeFillShade="F2"/>
          </w:tcPr>
          <w:p w14:paraId="0C5DB9D0"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02AE1D7C" w14:textId="77777777" w:rsidR="005A58FF" w:rsidRDefault="005A58FF" w:rsidP="00972AE7"/>
        </w:tc>
      </w:tr>
      <w:tr w:rsidR="005A58FF" w14:paraId="175F29A8" w14:textId="77777777" w:rsidTr="00972AE7">
        <w:tc>
          <w:tcPr>
            <w:tcW w:w="5228" w:type="dxa"/>
            <w:gridSpan w:val="3"/>
            <w:shd w:val="clear" w:color="auto" w:fill="F2F2F2" w:themeFill="background1" w:themeFillShade="F2"/>
          </w:tcPr>
          <w:p w14:paraId="616BC8F3" w14:textId="77777777" w:rsidR="005A58FF" w:rsidRDefault="005A58FF" w:rsidP="00972AE7">
            <w:r>
              <w:t xml:space="preserve">Name of health or wellbeing model selected for use in the investigation </w:t>
            </w:r>
          </w:p>
        </w:tc>
        <w:tc>
          <w:tcPr>
            <w:tcW w:w="5228" w:type="dxa"/>
          </w:tcPr>
          <w:p w14:paraId="7F090058" w14:textId="77777777" w:rsidR="005A58FF" w:rsidRDefault="005A58FF" w:rsidP="00972AE7"/>
        </w:tc>
      </w:tr>
      <w:tr w:rsidR="005A58FF" w14:paraId="7C432584" w14:textId="77777777" w:rsidTr="00972AE7">
        <w:tc>
          <w:tcPr>
            <w:tcW w:w="5228" w:type="dxa"/>
            <w:gridSpan w:val="3"/>
            <w:shd w:val="clear" w:color="auto" w:fill="F2F2F2" w:themeFill="background1" w:themeFillShade="F2"/>
          </w:tcPr>
          <w:p w14:paraId="38CDC4E9" w14:textId="77777777" w:rsidR="005A58FF" w:rsidRDefault="005A58FF" w:rsidP="00972AE7">
            <w:r>
              <w:t xml:space="preserve">Why did you select this model? </w:t>
            </w:r>
          </w:p>
          <w:p w14:paraId="4907DEEF" w14:textId="77777777" w:rsidR="005A58FF" w:rsidRDefault="005A58FF" w:rsidP="00972AE7"/>
        </w:tc>
        <w:tc>
          <w:tcPr>
            <w:tcW w:w="5228" w:type="dxa"/>
          </w:tcPr>
          <w:p w14:paraId="4E004AD1" w14:textId="77777777" w:rsidR="005A58FF" w:rsidRDefault="005A58FF" w:rsidP="00972AE7"/>
        </w:tc>
      </w:tr>
      <w:tr w:rsidR="005A58FF" w14:paraId="444BD093" w14:textId="77777777" w:rsidTr="00972AE7">
        <w:tc>
          <w:tcPr>
            <w:tcW w:w="10456" w:type="dxa"/>
            <w:gridSpan w:val="4"/>
            <w:shd w:val="clear" w:color="auto" w:fill="D9D9D9" w:themeFill="background1" w:themeFillShade="D9"/>
          </w:tcPr>
          <w:p w14:paraId="370320E1"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0E112F2F"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68D3692C" w14:textId="77777777" w:rsidTr="00972AE7">
        <w:tc>
          <w:tcPr>
            <w:tcW w:w="495" w:type="dxa"/>
            <w:shd w:val="clear" w:color="auto" w:fill="F2F2F2" w:themeFill="background1" w:themeFillShade="F2"/>
          </w:tcPr>
          <w:p w14:paraId="2B8D8194" w14:textId="77777777" w:rsidR="005A58FF" w:rsidRDefault="005A58FF" w:rsidP="00972AE7">
            <w:r>
              <w:t>1</w:t>
            </w:r>
          </w:p>
        </w:tc>
        <w:tc>
          <w:tcPr>
            <w:tcW w:w="2194" w:type="dxa"/>
            <w:shd w:val="clear" w:color="auto" w:fill="FFFFFF" w:themeFill="background1"/>
          </w:tcPr>
          <w:p w14:paraId="6EB0CD00" w14:textId="77777777" w:rsidR="005A58FF" w:rsidRDefault="005A58FF" w:rsidP="00972AE7"/>
        </w:tc>
        <w:tc>
          <w:tcPr>
            <w:tcW w:w="7767" w:type="dxa"/>
            <w:gridSpan w:val="2"/>
            <w:shd w:val="clear" w:color="auto" w:fill="FFFFFF" w:themeFill="background1"/>
          </w:tcPr>
          <w:p w14:paraId="0FB568B9" w14:textId="77777777" w:rsidR="005A58FF" w:rsidRDefault="005A58FF" w:rsidP="00972AE7">
            <w:r>
              <w:t xml:space="preserve">HOW </w:t>
            </w:r>
            <w:r w:rsidRPr="00875F0B">
              <w:t>hauora is affected</w:t>
            </w:r>
          </w:p>
          <w:p w14:paraId="3D7F2E17" w14:textId="77777777" w:rsidR="005A58FF" w:rsidRDefault="005A58FF" w:rsidP="00972AE7"/>
          <w:p w14:paraId="5317FAA0" w14:textId="77777777" w:rsidR="005A58FF" w:rsidRDefault="005A58FF" w:rsidP="00972AE7">
            <w:r>
              <w:t xml:space="preserve">WHY </w:t>
            </w:r>
            <w:r w:rsidRPr="00875F0B">
              <w:t>hauora is affected</w:t>
            </w:r>
          </w:p>
          <w:p w14:paraId="59F6B6E6" w14:textId="77777777" w:rsidR="005A58FF" w:rsidRDefault="005A58FF" w:rsidP="00972AE7"/>
        </w:tc>
      </w:tr>
      <w:tr w:rsidR="005A58FF" w14:paraId="3C136B13" w14:textId="77777777" w:rsidTr="00972AE7">
        <w:tc>
          <w:tcPr>
            <w:tcW w:w="495" w:type="dxa"/>
            <w:shd w:val="clear" w:color="auto" w:fill="F2F2F2" w:themeFill="background1" w:themeFillShade="F2"/>
          </w:tcPr>
          <w:p w14:paraId="1176B21A" w14:textId="77777777" w:rsidR="005A58FF" w:rsidRDefault="005A58FF" w:rsidP="00972AE7">
            <w:r>
              <w:t>2</w:t>
            </w:r>
          </w:p>
        </w:tc>
        <w:tc>
          <w:tcPr>
            <w:tcW w:w="2194" w:type="dxa"/>
            <w:shd w:val="clear" w:color="auto" w:fill="FFFFFF" w:themeFill="background1"/>
          </w:tcPr>
          <w:p w14:paraId="119B3F41" w14:textId="77777777" w:rsidR="005A58FF" w:rsidRDefault="005A58FF" w:rsidP="00972AE7"/>
        </w:tc>
        <w:tc>
          <w:tcPr>
            <w:tcW w:w="7767" w:type="dxa"/>
            <w:gridSpan w:val="2"/>
            <w:shd w:val="clear" w:color="auto" w:fill="FFFFFF" w:themeFill="background1"/>
          </w:tcPr>
          <w:p w14:paraId="0BD64FBF" w14:textId="77777777" w:rsidR="005A58FF" w:rsidRDefault="005A58FF" w:rsidP="00972AE7">
            <w:r>
              <w:t xml:space="preserve">HOW </w:t>
            </w:r>
            <w:r w:rsidRPr="00875F0B">
              <w:t>hauora is affected</w:t>
            </w:r>
          </w:p>
          <w:p w14:paraId="37BE0F87" w14:textId="77777777" w:rsidR="005A58FF" w:rsidRDefault="005A58FF" w:rsidP="00972AE7"/>
          <w:p w14:paraId="11669047" w14:textId="77777777" w:rsidR="005A58FF" w:rsidRDefault="005A58FF" w:rsidP="00972AE7">
            <w:r>
              <w:t>WHY hauora is affected</w:t>
            </w:r>
          </w:p>
          <w:p w14:paraId="26B9AC4A" w14:textId="77777777" w:rsidR="005A58FF" w:rsidRDefault="005A58FF" w:rsidP="00972AE7"/>
        </w:tc>
      </w:tr>
      <w:tr w:rsidR="005A58FF" w14:paraId="503C5346" w14:textId="77777777" w:rsidTr="00972AE7">
        <w:tc>
          <w:tcPr>
            <w:tcW w:w="495" w:type="dxa"/>
            <w:shd w:val="clear" w:color="auto" w:fill="F2F2F2" w:themeFill="background1" w:themeFillShade="F2"/>
          </w:tcPr>
          <w:p w14:paraId="4FFF89B9" w14:textId="77777777" w:rsidR="005A58FF" w:rsidRDefault="005A58FF" w:rsidP="00972AE7">
            <w:r>
              <w:t>3</w:t>
            </w:r>
          </w:p>
        </w:tc>
        <w:tc>
          <w:tcPr>
            <w:tcW w:w="2194" w:type="dxa"/>
            <w:shd w:val="clear" w:color="auto" w:fill="FFFFFF" w:themeFill="background1"/>
          </w:tcPr>
          <w:p w14:paraId="19536589" w14:textId="77777777" w:rsidR="005A58FF" w:rsidRDefault="005A58FF" w:rsidP="00972AE7"/>
        </w:tc>
        <w:tc>
          <w:tcPr>
            <w:tcW w:w="7767" w:type="dxa"/>
            <w:gridSpan w:val="2"/>
            <w:shd w:val="clear" w:color="auto" w:fill="FFFFFF" w:themeFill="background1"/>
          </w:tcPr>
          <w:p w14:paraId="2F6AFEC1" w14:textId="77777777" w:rsidR="005A58FF" w:rsidRDefault="005A58FF" w:rsidP="00972AE7">
            <w:r>
              <w:t xml:space="preserve">HOW </w:t>
            </w:r>
            <w:r w:rsidRPr="00875F0B">
              <w:t>hauora is affected</w:t>
            </w:r>
          </w:p>
          <w:p w14:paraId="36BBFE9E" w14:textId="77777777" w:rsidR="005A58FF" w:rsidRDefault="005A58FF" w:rsidP="00972AE7"/>
          <w:p w14:paraId="6523B855" w14:textId="77777777" w:rsidR="005A58FF" w:rsidRDefault="005A58FF" w:rsidP="00972AE7">
            <w:r>
              <w:t xml:space="preserve">WHY </w:t>
            </w:r>
            <w:r w:rsidRPr="00875F0B">
              <w:t>hauora is affected</w:t>
            </w:r>
          </w:p>
          <w:p w14:paraId="266372EA" w14:textId="77777777" w:rsidR="005A58FF" w:rsidRDefault="005A58FF" w:rsidP="00972AE7"/>
        </w:tc>
      </w:tr>
      <w:tr w:rsidR="005A58FF" w14:paraId="1248EAD3" w14:textId="77777777" w:rsidTr="00972AE7">
        <w:tc>
          <w:tcPr>
            <w:tcW w:w="495" w:type="dxa"/>
            <w:shd w:val="clear" w:color="auto" w:fill="F2F2F2" w:themeFill="background1" w:themeFillShade="F2"/>
          </w:tcPr>
          <w:p w14:paraId="35537D38" w14:textId="77777777" w:rsidR="005A58FF" w:rsidRDefault="005A58FF" w:rsidP="00972AE7">
            <w:r>
              <w:t>4</w:t>
            </w:r>
          </w:p>
        </w:tc>
        <w:tc>
          <w:tcPr>
            <w:tcW w:w="2194" w:type="dxa"/>
            <w:shd w:val="clear" w:color="auto" w:fill="FFFFFF" w:themeFill="background1"/>
          </w:tcPr>
          <w:p w14:paraId="5EF7B08C" w14:textId="77777777" w:rsidR="005A58FF" w:rsidRDefault="005A58FF" w:rsidP="00972AE7"/>
        </w:tc>
        <w:tc>
          <w:tcPr>
            <w:tcW w:w="7767" w:type="dxa"/>
            <w:gridSpan w:val="2"/>
            <w:shd w:val="clear" w:color="auto" w:fill="FFFFFF" w:themeFill="background1"/>
          </w:tcPr>
          <w:p w14:paraId="5F3CD794" w14:textId="77777777" w:rsidR="005A58FF" w:rsidRDefault="005A58FF" w:rsidP="00972AE7">
            <w:r>
              <w:t xml:space="preserve">HOW </w:t>
            </w:r>
            <w:r w:rsidRPr="00875F0B">
              <w:t>hauora is affected</w:t>
            </w:r>
          </w:p>
          <w:p w14:paraId="3C27381C" w14:textId="77777777" w:rsidR="005A58FF" w:rsidRDefault="005A58FF" w:rsidP="00972AE7"/>
          <w:p w14:paraId="47A060DD" w14:textId="77777777" w:rsidR="005A58FF" w:rsidRDefault="005A58FF" w:rsidP="00972AE7">
            <w:r>
              <w:t xml:space="preserve">WHY </w:t>
            </w:r>
            <w:r w:rsidRPr="00875F0B">
              <w:t>hauora is affected</w:t>
            </w:r>
          </w:p>
          <w:p w14:paraId="6EB0DE31" w14:textId="77777777" w:rsidR="005A58FF" w:rsidRDefault="005A58FF" w:rsidP="00972AE7"/>
        </w:tc>
      </w:tr>
      <w:tr w:rsidR="005A58FF" w14:paraId="7537267A" w14:textId="77777777" w:rsidTr="00972AE7">
        <w:tc>
          <w:tcPr>
            <w:tcW w:w="495" w:type="dxa"/>
            <w:shd w:val="clear" w:color="auto" w:fill="F2F2F2" w:themeFill="background1" w:themeFillShade="F2"/>
          </w:tcPr>
          <w:p w14:paraId="12655F38" w14:textId="77777777" w:rsidR="005A58FF" w:rsidRDefault="005A58FF" w:rsidP="00972AE7">
            <w:r>
              <w:t>5</w:t>
            </w:r>
          </w:p>
        </w:tc>
        <w:tc>
          <w:tcPr>
            <w:tcW w:w="2194" w:type="dxa"/>
            <w:shd w:val="clear" w:color="auto" w:fill="FFFFFF" w:themeFill="background1"/>
          </w:tcPr>
          <w:p w14:paraId="5602B485" w14:textId="77777777" w:rsidR="005A58FF" w:rsidRDefault="005A58FF" w:rsidP="00972AE7"/>
        </w:tc>
        <w:tc>
          <w:tcPr>
            <w:tcW w:w="7767" w:type="dxa"/>
            <w:gridSpan w:val="2"/>
            <w:shd w:val="clear" w:color="auto" w:fill="FFFFFF" w:themeFill="background1"/>
          </w:tcPr>
          <w:p w14:paraId="40D42F9A" w14:textId="77777777" w:rsidR="005A58FF" w:rsidRDefault="005A58FF" w:rsidP="00972AE7">
            <w:r>
              <w:t xml:space="preserve">HOW </w:t>
            </w:r>
            <w:r w:rsidRPr="00875F0B">
              <w:t>hauora is affected</w:t>
            </w:r>
          </w:p>
          <w:p w14:paraId="27330642" w14:textId="77777777" w:rsidR="005A58FF" w:rsidRDefault="005A58FF" w:rsidP="00972AE7"/>
          <w:p w14:paraId="6B83C740" w14:textId="77777777" w:rsidR="005A58FF" w:rsidRDefault="005A58FF" w:rsidP="00972AE7">
            <w:r>
              <w:t xml:space="preserve">WHY </w:t>
            </w:r>
            <w:r w:rsidRPr="00875F0B">
              <w:t>hauora is affected</w:t>
            </w:r>
          </w:p>
          <w:p w14:paraId="397FC1B6" w14:textId="77777777" w:rsidR="005A58FF" w:rsidRDefault="005A58FF" w:rsidP="00972AE7"/>
        </w:tc>
      </w:tr>
      <w:tr w:rsidR="005A58FF" w14:paraId="5535A962" w14:textId="77777777" w:rsidTr="00972AE7">
        <w:tc>
          <w:tcPr>
            <w:tcW w:w="495" w:type="dxa"/>
            <w:shd w:val="clear" w:color="auto" w:fill="F2F2F2" w:themeFill="background1" w:themeFillShade="F2"/>
          </w:tcPr>
          <w:p w14:paraId="5FCBFB79" w14:textId="77777777" w:rsidR="005A58FF" w:rsidRDefault="005A58FF" w:rsidP="00972AE7">
            <w:r>
              <w:t>6</w:t>
            </w:r>
          </w:p>
        </w:tc>
        <w:tc>
          <w:tcPr>
            <w:tcW w:w="2194" w:type="dxa"/>
            <w:shd w:val="clear" w:color="auto" w:fill="FFFFFF" w:themeFill="background1"/>
          </w:tcPr>
          <w:p w14:paraId="2F7B3330" w14:textId="77777777" w:rsidR="005A58FF" w:rsidRDefault="005A58FF" w:rsidP="00972AE7"/>
        </w:tc>
        <w:tc>
          <w:tcPr>
            <w:tcW w:w="7767" w:type="dxa"/>
            <w:gridSpan w:val="2"/>
            <w:shd w:val="clear" w:color="auto" w:fill="FFFFFF" w:themeFill="background1"/>
          </w:tcPr>
          <w:p w14:paraId="2467974C" w14:textId="77777777" w:rsidR="005A58FF" w:rsidRDefault="005A58FF" w:rsidP="00972AE7">
            <w:r>
              <w:t xml:space="preserve">HOW </w:t>
            </w:r>
            <w:r w:rsidRPr="00875F0B">
              <w:t>hauora is affected</w:t>
            </w:r>
          </w:p>
          <w:p w14:paraId="352416CD" w14:textId="77777777" w:rsidR="005A58FF" w:rsidRDefault="005A58FF" w:rsidP="00972AE7"/>
          <w:p w14:paraId="448B884B" w14:textId="77777777" w:rsidR="005A58FF" w:rsidRDefault="005A58FF" w:rsidP="00972AE7">
            <w:r>
              <w:t xml:space="preserve">WHY </w:t>
            </w:r>
            <w:r w:rsidRPr="00875F0B">
              <w:t>hauora is affected</w:t>
            </w:r>
          </w:p>
          <w:p w14:paraId="37F88C93" w14:textId="77777777" w:rsidR="005A58FF" w:rsidRDefault="005A58FF" w:rsidP="00972AE7"/>
        </w:tc>
      </w:tr>
      <w:tr w:rsidR="005A58FF" w14:paraId="0A98CF89" w14:textId="77777777" w:rsidTr="00972AE7">
        <w:tc>
          <w:tcPr>
            <w:tcW w:w="5228" w:type="dxa"/>
            <w:gridSpan w:val="3"/>
            <w:shd w:val="clear" w:color="auto" w:fill="F2F2F2" w:themeFill="background1" w:themeFillShade="F2"/>
          </w:tcPr>
          <w:p w14:paraId="06B00778" w14:textId="77777777" w:rsidR="005A58FF" w:rsidRDefault="005A58FF" w:rsidP="00972AE7">
            <w:r>
              <w:t xml:space="preserve">Explain how you see all these aspects of hauora and wellbeing interconnecting in some way, based on the model you selected. </w:t>
            </w:r>
          </w:p>
          <w:p w14:paraId="2A1B4B88"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742D5813" w14:textId="77777777" w:rsidR="005A58FF" w:rsidRDefault="005A58FF" w:rsidP="00972AE7"/>
        </w:tc>
      </w:tr>
      <w:tr w:rsidR="005A58FF" w14:paraId="2311A8A7" w14:textId="77777777" w:rsidTr="00972AE7">
        <w:tc>
          <w:tcPr>
            <w:tcW w:w="5228" w:type="dxa"/>
            <w:gridSpan w:val="3"/>
            <w:shd w:val="clear" w:color="auto" w:fill="F2F2F2" w:themeFill="background1" w:themeFillShade="F2"/>
          </w:tcPr>
          <w:p w14:paraId="235E6D59"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7895BA1B" w14:textId="77777777" w:rsidR="005A58FF" w:rsidRDefault="005A58FF" w:rsidP="00972AE7"/>
        </w:tc>
      </w:tr>
      <w:tr w:rsidR="005A58FF" w14:paraId="12AD4AD3" w14:textId="77777777" w:rsidTr="00972AE7">
        <w:tc>
          <w:tcPr>
            <w:tcW w:w="5228" w:type="dxa"/>
            <w:gridSpan w:val="3"/>
            <w:shd w:val="clear" w:color="auto" w:fill="F2F2F2" w:themeFill="background1" w:themeFillShade="F2"/>
          </w:tcPr>
          <w:p w14:paraId="777FD878"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7EA07092"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6C0B9057" w14:textId="77777777" w:rsidR="005A58FF" w:rsidRDefault="005A58FF" w:rsidP="00972AE7"/>
        </w:tc>
      </w:tr>
      <w:tr w:rsidR="005A58FF" w14:paraId="7E00F818" w14:textId="77777777" w:rsidTr="00972AE7">
        <w:tc>
          <w:tcPr>
            <w:tcW w:w="5228" w:type="dxa"/>
            <w:gridSpan w:val="3"/>
            <w:shd w:val="clear" w:color="auto" w:fill="F2F2F2" w:themeFill="background1" w:themeFillShade="F2"/>
          </w:tcPr>
          <w:p w14:paraId="1D1C45D0" w14:textId="77777777" w:rsidR="005A58FF" w:rsidRDefault="005A58FF" w:rsidP="00972AE7">
            <w:r>
              <w:t>What other questions were raised for you about the situation or topic that were not answered by the resource material?</w:t>
            </w:r>
          </w:p>
          <w:p w14:paraId="60AF0923"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35FE75FB" w14:textId="77777777" w:rsidR="005A58FF" w:rsidRDefault="005A58FF" w:rsidP="00972AE7"/>
        </w:tc>
      </w:tr>
    </w:tbl>
    <w:p w14:paraId="063AAFBA" w14:textId="77777777" w:rsidR="005A58FF" w:rsidRDefault="005A58FF" w:rsidP="005A58FF"/>
    <w:p w14:paraId="1474218E"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6B9076DB" w14:textId="77777777" w:rsidTr="00972AE7">
        <w:tc>
          <w:tcPr>
            <w:tcW w:w="10456" w:type="dxa"/>
            <w:shd w:val="clear" w:color="auto" w:fill="002060"/>
          </w:tcPr>
          <w:p w14:paraId="4637F3CA" w14:textId="77777777" w:rsidR="005A58FF" w:rsidRPr="00B51E6F" w:rsidRDefault="005A58FF" w:rsidP="00972AE7">
            <w:pPr>
              <w:rPr>
                <w:color w:val="002060"/>
                <w:sz w:val="40"/>
                <w:szCs w:val="40"/>
              </w:rPr>
            </w:pPr>
            <w:r>
              <w:rPr>
                <w:color w:val="FFFFFF" w:themeColor="background1"/>
                <w:sz w:val="40"/>
                <w:szCs w:val="40"/>
              </w:rPr>
              <w:lastRenderedPageBreak/>
              <w:t xml:space="preserve">B2.4. </w:t>
            </w:r>
            <w:r w:rsidRPr="00B51E6F">
              <w:rPr>
                <w:color w:val="FFFFFF" w:themeColor="background1"/>
                <w:sz w:val="40"/>
                <w:szCs w:val="40"/>
              </w:rPr>
              <w:t>Man</w:t>
            </w:r>
            <w:r>
              <w:rPr>
                <w:color w:val="FFFFFF" w:themeColor="background1"/>
                <w:sz w:val="40"/>
                <w:szCs w:val="40"/>
              </w:rPr>
              <w:t>a</w:t>
            </w:r>
            <w:r w:rsidRPr="00B51E6F">
              <w:rPr>
                <w:color w:val="FFFFFF" w:themeColor="background1"/>
                <w:sz w:val="40"/>
                <w:szCs w:val="40"/>
              </w:rPr>
              <w:t>ging changes and building resilience</w:t>
            </w:r>
            <w:r>
              <w:rPr>
                <w:color w:val="FFFFFF" w:themeColor="background1"/>
                <w:sz w:val="40"/>
                <w:szCs w:val="40"/>
              </w:rPr>
              <w:t xml:space="preserve"> </w:t>
            </w:r>
            <w:r w:rsidRPr="006E3712">
              <w:rPr>
                <w:i/>
                <w:iCs/>
                <w:color w:val="FFFFFF" w:themeColor="background1"/>
                <w:sz w:val="28"/>
                <w:szCs w:val="28"/>
              </w:rPr>
              <w:t>(mental health)</w:t>
            </w:r>
          </w:p>
        </w:tc>
      </w:tr>
      <w:bookmarkEnd w:id="25"/>
    </w:tbl>
    <w:p w14:paraId="202C8DAC"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7B7B6D63" w14:textId="77777777" w:rsidTr="00972AE7">
        <w:tc>
          <w:tcPr>
            <w:tcW w:w="10456" w:type="dxa"/>
          </w:tcPr>
          <w:p w14:paraId="6843B85A" w14:textId="77777777" w:rsidR="005A58FF" w:rsidRPr="003D6CFE" w:rsidRDefault="005A58FF" w:rsidP="00972AE7">
            <w:pPr>
              <w:rPr>
                <w:b/>
                <w:bCs/>
                <w:sz w:val="28"/>
                <w:szCs w:val="28"/>
              </w:rPr>
            </w:pPr>
            <w:r w:rsidRPr="003D6CFE">
              <w:rPr>
                <w:b/>
                <w:bCs/>
                <w:sz w:val="28"/>
                <w:szCs w:val="28"/>
              </w:rPr>
              <w:t>Resources</w:t>
            </w:r>
          </w:p>
          <w:p w14:paraId="09044FBB" w14:textId="77777777" w:rsidR="005A58FF" w:rsidRDefault="005A58FF" w:rsidP="00972AE7"/>
          <w:p w14:paraId="05737627" w14:textId="77777777" w:rsidR="005A58FF" w:rsidRDefault="005A58FF" w:rsidP="00972AE7">
            <w:hyperlink r:id="rId76" w:history="1">
              <w:r w:rsidRPr="00547D28">
                <w:rPr>
                  <w:rStyle w:val="Hyperlink"/>
                </w:rPr>
                <w:t>The Lowdown</w:t>
              </w:r>
            </w:hyperlink>
            <w:r>
              <w:t xml:space="preserve"> – use the ‘Explore’ options on the homepage to look for topics related to changes in young people’s lives </w:t>
            </w:r>
          </w:p>
          <w:p w14:paraId="39887901" w14:textId="77777777" w:rsidR="005A58FF" w:rsidRDefault="005A58FF" w:rsidP="00972AE7"/>
          <w:p w14:paraId="4396F61A" w14:textId="77777777" w:rsidR="005A58FF" w:rsidRDefault="005A58FF" w:rsidP="00972AE7">
            <w:hyperlink r:id="rId77" w:history="1">
              <w:r w:rsidRPr="00547D28">
                <w:rPr>
                  <w:rStyle w:val="Hyperlink"/>
                </w:rPr>
                <w:t>Youth Development Strategy Aotearoa</w:t>
              </w:r>
            </w:hyperlink>
            <w:r>
              <w:t xml:space="preserve"> (2002) – although this is an old resource it is still highly relevant for today. </w:t>
            </w:r>
          </w:p>
          <w:p w14:paraId="116C1C04" w14:textId="77777777" w:rsidR="005A58FF" w:rsidRDefault="005A58FF" w:rsidP="00972AE7"/>
        </w:tc>
      </w:tr>
    </w:tbl>
    <w:p w14:paraId="4920680C" w14:textId="77777777" w:rsidR="005A58FF" w:rsidRDefault="005A58FF" w:rsidP="005A58FF"/>
    <w:p w14:paraId="7B448293" w14:textId="77777777" w:rsidR="005A58FF" w:rsidRPr="003A6A0E" w:rsidRDefault="005A58FF" w:rsidP="005A58FF">
      <w:pPr>
        <w:rPr>
          <w:b/>
          <w:bCs/>
          <w:sz w:val="28"/>
          <w:szCs w:val="28"/>
        </w:rPr>
      </w:pPr>
      <w:r w:rsidRPr="003A6A0E">
        <w:rPr>
          <w:b/>
          <w:bCs/>
          <w:sz w:val="28"/>
          <w:szCs w:val="28"/>
        </w:rPr>
        <w:t>Information</w:t>
      </w:r>
    </w:p>
    <w:tbl>
      <w:tblPr>
        <w:tblStyle w:val="TableGrid"/>
        <w:tblW w:w="0" w:type="auto"/>
        <w:tblLook w:val="04A0" w:firstRow="1" w:lastRow="0" w:firstColumn="1" w:lastColumn="0" w:noHBand="0" w:noVBand="1"/>
      </w:tblPr>
      <w:tblGrid>
        <w:gridCol w:w="10456"/>
      </w:tblGrid>
      <w:tr w:rsidR="005A58FF" w14:paraId="09F41406" w14:textId="77777777" w:rsidTr="00972AE7">
        <w:tc>
          <w:tcPr>
            <w:tcW w:w="10456" w:type="dxa"/>
            <w:shd w:val="clear" w:color="auto" w:fill="DEEAF6" w:themeFill="accent5" w:themeFillTint="33"/>
          </w:tcPr>
          <w:p w14:paraId="0E524907" w14:textId="77777777" w:rsidR="005A58FF" w:rsidRPr="00FD5A3F" w:rsidRDefault="005A58FF" w:rsidP="00972AE7">
            <w:pPr>
              <w:rPr>
                <w:b/>
                <w:bCs/>
              </w:rPr>
            </w:pPr>
            <w:r w:rsidRPr="00FD5A3F">
              <w:rPr>
                <w:b/>
                <w:bCs/>
              </w:rPr>
              <w:t>Resilience</w:t>
            </w:r>
          </w:p>
          <w:p w14:paraId="05C83C55" w14:textId="77777777" w:rsidR="005A58FF" w:rsidRPr="006B4650" w:rsidRDefault="005A58FF" w:rsidP="00972AE7">
            <w:pPr>
              <w:rPr>
                <w:i/>
                <w:iCs/>
              </w:rPr>
            </w:pPr>
            <w:r w:rsidRPr="006B4650">
              <w:rPr>
                <w:i/>
                <w:iCs/>
              </w:rPr>
              <w:t>Resilience is the process and outcome of successfully adapting to difficult or challenging life experiences, especially through mental, emotional, and behavioural flexibility and adjustment to external and internal demands.</w:t>
            </w:r>
          </w:p>
          <w:p w14:paraId="6DBF317D" w14:textId="77777777" w:rsidR="005A58FF" w:rsidRPr="006B4650" w:rsidRDefault="005A58FF" w:rsidP="00972AE7">
            <w:pPr>
              <w:rPr>
                <w:i/>
                <w:iCs/>
              </w:rPr>
            </w:pPr>
          </w:p>
          <w:p w14:paraId="5ADA737B" w14:textId="77777777" w:rsidR="005A58FF" w:rsidRPr="006B4650" w:rsidRDefault="005A58FF" w:rsidP="00972AE7">
            <w:pPr>
              <w:rPr>
                <w:i/>
                <w:iCs/>
              </w:rPr>
            </w:pPr>
            <w:r w:rsidRPr="006B4650">
              <w:rPr>
                <w:i/>
                <w:iCs/>
              </w:rPr>
              <w:t>A number of factors contribute to how well people adapt to adversities, including the ways in which individuals view and engage with the world, the availability and quality of social resources, and specific coping strategies.</w:t>
            </w:r>
          </w:p>
          <w:p w14:paraId="098D2541" w14:textId="77777777" w:rsidR="005A58FF" w:rsidRPr="006B4650" w:rsidRDefault="005A58FF" w:rsidP="00972AE7">
            <w:pPr>
              <w:rPr>
                <w:i/>
                <w:iCs/>
              </w:rPr>
            </w:pPr>
          </w:p>
          <w:p w14:paraId="06DAF3DA" w14:textId="77777777" w:rsidR="005A58FF" w:rsidRPr="006B4650" w:rsidRDefault="005A58FF" w:rsidP="00972AE7">
            <w:pPr>
              <w:rPr>
                <w:i/>
                <w:iCs/>
              </w:rPr>
            </w:pPr>
            <w:r w:rsidRPr="006B4650">
              <w:rPr>
                <w:i/>
                <w:iCs/>
              </w:rPr>
              <w:t>Psychological research demonstrates that the resources and skills associated with resilience can be cultivated and practiced.</w:t>
            </w:r>
          </w:p>
          <w:p w14:paraId="18C99F61" w14:textId="77777777" w:rsidR="005A58FF" w:rsidRDefault="005A58FF" w:rsidP="00972AE7">
            <w:hyperlink r:id="rId78" w:history="1">
              <w:r w:rsidRPr="006B4650">
                <w:rPr>
                  <w:rStyle w:val="Hyperlink"/>
                </w:rPr>
                <w:t>American Psychological Association</w:t>
              </w:r>
            </w:hyperlink>
            <w:r>
              <w:t xml:space="preserve">, adapted from the American Dictionary of Psychology. </w:t>
            </w:r>
          </w:p>
        </w:tc>
      </w:tr>
    </w:tbl>
    <w:p w14:paraId="73B0DE1A" w14:textId="77777777" w:rsidR="005A58FF" w:rsidRDefault="005A58FF" w:rsidP="005A58FF"/>
    <w:p w14:paraId="634586ED" w14:textId="77777777" w:rsidR="005A58FF" w:rsidRDefault="005A58FF" w:rsidP="005A58FF">
      <w:r>
        <w:t>Teenage lives can change in many, different ways. This is a normal part of growing up. The way changes affect hauora and wellbeing varies from person to person. Managing change in a positive, helpful, and healthy way restores hauora and wellbeing after a change has happened. However, to be able to bounce back from a major change or continue to cope with highly stressful or adverse conditions, requires many supporting factors.</w:t>
      </w:r>
    </w:p>
    <w:p w14:paraId="7D56191F" w14:textId="77777777" w:rsidR="005A58FF" w:rsidRPr="00BA40FE" w:rsidRDefault="005A58FF" w:rsidP="005A58FF">
      <w:pPr>
        <w:pStyle w:val="ListParagraph"/>
        <w:numPr>
          <w:ilvl w:val="0"/>
          <w:numId w:val="340"/>
        </w:numPr>
      </w:pPr>
      <w:r>
        <w:t xml:space="preserve">We call the factors that get in the way of people being able to manage change and stressful life situations (and often make things worse) </w:t>
      </w:r>
      <w:r w:rsidRPr="00BB747A">
        <w:rPr>
          <w:b/>
          <w:bCs/>
        </w:rPr>
        <w:t>‘risk factors’.</w:t>
      </w:r>
    </w:p>
    <w:p w14:paraId="6B0EB118" w14:textId="77777777" w:rsidR="005A58FF" w:rsidRPr="00DF42BA" w:rsidRDefault="005A58FF" w:rsidP="005A58FF">
      <w:pPr>
        <w:pStyle w:val="ListParagraph"/>
        <w:numPr>
          <w:ilvl w:val="0"/>
          <w:numId w:val="340"/>
        </w:numPr>
      </w:pPr>
      <w:r>
        <w:t xml:space="preserve">We call the factors that help people to manage change and stressful life situations </w:t>
      </w:r>
      <w:r w:rsidRPr="00BB747A">
        <w:rPr>
          <w:b/>
          <w:bCs/>
        </w:rPr>
        <w:t>‘protective factors’.</w:t>
      </w:r>
    </w:p>
    <w:tbl>
      <w:tblPr>
        <w:tblStyle w:val="TableGrid"/>
        <w:tblW w:w="0" w:type="auto"/>
        <w:tblLook w:val="04A0" w:firstRow="1" w:lastRow="0" w:firstColumn="1" w:lastColumn="0" w:noHBand="0" w:noVBand="1"/>
      </w:tblPr>
      <w:tblGrid>
        <w:gridCol w:w="5228"/>
        <w:gridCol w:w="5228"/>
      </w:tblGrid>
      <w:tr w:rsidR="005A58FF" w14:paraId="7385623A" w14:textId="77777777" w:rsidTr="00972AE7">
        <w:tc>
          <w:tcPr>
            <w:tcW w:w="5228" w:type="dxa"/>
            <w:shd w:val="clear" w:color="auto" w:fill="F2F2F2" w:themeFill="background1" w:themeFillShade="F2"/>
          </w:tcPr>
          <w:p w14:paraId="2DACE938" w14:textId="77777777" w:rsidR="005A58FF" w:rsidRDefault="005A58FF" w:rsidP="00972AE7">
            <w:r>
              <w:t>What are some examples of major life changes that a teenager might experience?</w:t>
            </w:r>
          </w:p>
        </w:tc>
        <w:tc>
          <w:tcPr>
            <w:tcW w:w="5228" w:type="dxa"/>
          </w:tcPr>
          <w:p w14:paraId="5D7BDACA" w14:textId="77777777" w:rsidR="005A58FF" w:rsidRDefault="005A58FF" w:rsidP="00972AE7"/>
        </w:tc>
      </w:tr>
      <w:tr w:rsidR="005A58FF" w14:paraId="49E5579D" w14:textId="77777777" w:rsidTr="00972AE7">
        <w:tc>
          <w:tcPr>
            <w:tcW w:w="5228" w:type="dxa"/>
            <w:shd w:val="clear" w:color="auto" w:fill="F2F2F2" w:themeFill="background1" w:themeFillShade="F2"/>
          </w:tcPr>
          <w:p w14:paraId="5F164C05" w14:textId="77777777" w:rsidR="005A58FF" w:rsidRDefault="005A58FF" w:rsidP="00972AE7">
            <w:r>
              <w:t>What sorts of life circumstances might mean some teenagers live with adversity (hardship) for an ongoing period of time?</w:t>
            </w:r>
          </w:p>
        </w:tc>
        <w:tc>
          <w:tcPr>
            <w:tcW w:w="5228" w:type="dxa"/>
          </w:tcPr>
          <w:p w14:paraId="756F4CE1" w14:textId="77777777" w:rsidR="005A58FF" w:rsidRDefault="005A58FF" w:rsidP="00972AE7"/>
        </w:tc>
      </w:tr>
      <w:tr w:rsidR="005A58FF" w14:paraId="0E7A8165" w14:textId="77777777" w:rsidTr="00972AE7">
        <w:tc>
          <w:tcPr>
            <w:tcW w:w="5228" w:type="dxa"/>
            <w:shd w:val="clear" w:color="auto" w:fill="F2F2F2" w:themeFill="background1" w:themeFillShade="F2"/>
          </w:tcPr>
          <w:p w14:paraId="7E5EEFE2" w14:textId="77777777" w:rsidR="005A58FF" w:rsidRDefault="005A58FF" w:rsidP="00972AE7">
            <w:r>
              <w:t>Optional: For the following activity you might like to think about one of these situations as you respond to the questions about the impact on hauora and wellbeing. Name this situation here.</w:t>
            </w:r>
          </w:p>
        </w:tc>
        <w:tc>
          <w:tcPr>
            <w:tcW w:w="5228" w:type="dxa"/>
          </w:tcPr>
          <w:p w14:paraId="1B25A6BE" w14:textId="77777777" w:rsidR="005A58FF" w:rsidRDefault="005A58FF" w:rsidP="00972AE7"/>
        </w:tc>
      </w:tr>
    </w:tbl>
    <w:p w14:paraId="0CC2C647" w14:textId="77777777" w:rsidR="005A58FF" w:rsidRDefault="005A58FF" w:rsidP="005A58FF">
      <w:pPr>
        <w:rPr>
          <w:b/>
          <w:bCs/>
        </w:rPr>
      </w:pPr>
    </w:p>
    <w:p w14:paraId="273D4951" w14:textId="77777777" w:rsidR="005A58FF" w:rsidRPr="00BA40FE" w:rsidRDefault="005A58FF" w:rsidP="005A58FF">
      <w:pPr>
        <w:rPr>
          <w:b/>
          <w:bCs/>
        </w:rPr>
      </w:pPr>
      <w:r w:rsidRPr="00BA40FE">
        <w:rPr>
          <w:b/>
          <w:bCs/>
        </w:rPr>
        <w:t xml:space="preserve">Risk factors </w:t>
      </w:r>
    </w:p>
    <w:tbl>
      <w:tblPr>
        <w:tblStyle w:val="TableGrid"/>
        <w:tblW w:w="0" w:type="auto"/>
        <w:tblLook w:val="04A0" w:firstRow="1" w:lastRow="0" w:firstColumn="1" w:lastColumn="0" w:noHBand="0" w:noVBand="1"/>
      </w:tblPr>
      <w:tblGrid>
        <w:gridCol w:w="5228"/>
        <w:gridCol w:w="5228"/>
      </w:tblGrid>
      <w:tr w:rsidR="005A58FF" w14:paraId="7948ECD3" w14:textId="77777777" w:rsidTr="00972AE7">
        <w:tc>
          <w:tcPr>
            <w:tcW w:w="5228" w:type="dxa"/>
            <w:shd w:val="clear" w:color="auto" w:fill="002060"/>
          </w:tcPr>
          <w:p w14:paraId="753272C0" w14:textId="77777777" w:rsidR="005A58FF" w:rsidRDefault="005A58FF" w:rsidP="00972AE7">
            <w:r>
              <w:t xml:space="preserve">If a teenager has experienced a major change or loss in their lives, or if they live in continually stressful situations like conflict or poverty … </w:t>
            </w:r>
          </w:p>
          <w:p w14:paraId="2B693726" w14:textId="77777777" w:rsidR="005A58FF" w:rsidRPr="00BA40FE" w:rsidRDefault="005A58FF" w:rsidP="00972AE7">
            <w:pPr>
              <w:rPr>
                <w:i/>
                <w:iCs/>
              </w:rPr>
            </w:pPr>
            <w:r w:rsidRPr="00BA40FE">
              <w:rPr>
                <w:i/>
                <w:iCs/>
              </w:rPr>
              <w:t xml:space="preserve">Select 5 of these to focus on. </w:t>
            </w:r>
          </w:p>
        </w:tc>
        <w:tc>
          <w:tcPr>
            <w:tcW w:w="5228" w:type="dxa"/>
            <w:shd w:val="clear" w:color="auto" w:fill="002060"/>
          </w:tcPr>
          <w:p w14:paraId="7E7568F8" w14:textId="77777777" w:rsidR="005A58FF" w:rsidRDefault="005A58FF" w:rsidP="00972AE7">
            <w:r>
              <w:t xml:space="preserve">…. </w:t>
            </w:r>
            <w:r w:rsidRPr="00BA40FE">
              <w:t xml:space="preserve">How could these </w:t>
            </w:r>
            <w:r w:rsidRPr="00BA40FE">
              <w:rPr>
                <w:b/>
                <w:bCs/>
                <w:u w:val="single"/>
              </w:rPr>
              <w:t>risk factors</w:t>
            </w:r>
            <w:r w:rsidRPr="00BA40FE">
              <w:t xml:space="preserve"> add to the negative impacts o</w:t>
            </w:r>
            <w:r>
              <w:t>n</w:t>
            </w:r>
            <w:r w:rsidRPr="00BA40FE">
              <w:t xml:space="preserve"> their hauora and wellbeing already experienced f</w:t>
            </w:r>
            <w:r>
              <w:t>ro</w:t>
            </w:r>
            <w:r w:rsidRPr="00BA40FE">
              <w:t>m the change they experienced or the adverse situation they live in?</w:t>
            </w:r>
            <w:r>
              <w:t xml:space="preserve"> </w:t>
            </w:r>
            <w:r w:rsidRPr="00BA40FE">
              <w:rPr>
                <w:i/>
                <w:iCs/>
              </w:rPr>
              <w:t xml:space="preserve">Across your 5 selected </w:t>
            </w:r>
            <w:r>
              <w:rPr>
                <w:i/>
                <w:iCs/>
              </w:rPr>
              <w:t xml:space="preserve">risk </w:t>
            </w:r>
            <w:r w:rsidRPr="00BA40FE">
              <w:rPr>
                <w:i/>
                <w:iCs/>
              </w:rPr>
              <w:t xml:space="preserve"> factors, try to make links with each of mental and emotional, social, spiritual, and physical wellbeing.</w:t>
            </w:r>
          </w:p>
        </w:tc>
      </w:tr>
      <w:tr w:rsidR="005A58FF" w14:paraId="62562C02" w14:textId="77777777" w:rsidTr="00972AE7">
        <w:tc>
          <w:tcPr>
            <w:tcW w:w="5228" w:type="dxa"/>
            <w:shd w:val="clear" w:color="auto" w:fill="F2F2F2" w:themeFill="background1" w:themeFillShade="F2"/>
          </w:tcPr>
          <w:p w14:paraId="7DB248DE" w14:textId="77777777" w:rsidR="005A58FF" w:rsidRDefault="005A58FF" w:rsidP="00972AE7">
            <w:r w:rsidRPr="008738B8">
              <w:t>Truancy, academic failure and dropping out of school</w:t>
            </w:r>
          </w:p>
        </w:tc>
        <w:tc>
          <w:tcPr>
            <w:tcW w:w="5228" w:type="dxa"/>
          </w:tcPr>
          <w:p w14:paraId="3BA27458" w14:textId="77777777" w:rsidR="005A58FF" w:rsidRDefault="005A58FF" w:rsidP="00972AE7"/>
        </w:tc>
      </w:tr>
      <w:tr w:rsidR="005A58FF" w14:paraId="3C1B53C7" w14:textId="77777777" w:rsidTr="00972AE7">
        <w:tc>
          <w:tcPr>
            <w:tcW w:w="5228" w:type="dxa"/>
            <w:shd w:val="clear" w:color="auto" w:fill="F2F2F2" w:themeFill="background1" w:themeFillShade="F2"/>
          </w:tcPr>
          <w:p w14:paraId="1EE332FA" w14:textId="77777777" w:rsidR="005A58FF" w:rsidRDefault="005A58FF" w:rsidP="00972AE7">
            <w:r w:rsidRPr="008738B8">
              <w:lastRenderedPageBreak/>
              <w:t>Heavy use of alcohol and other drugs, especially where this is self-medication</w:t>
            </w:r>
          </w:p>
        </w:tc>
        <w:tc>
          <w:tcPr>
            <w:tcW w:w="5228" w:type="dxa"/>
          </w:tcPr>
          <w:p w14:paraId="0D276A07" w14:textId="77777777" w:rsidR="005A58FF" w:rsidRDefault="005A58FF" w:rsidP="00972AE7"/>
        </w:tc>
      </w:tr>
      <w:tr w:rsidR="005A58FF" w14:paraId="020EADE8" w14:textId="77777777" w:rsidTr="00972AE7">
        <w:tc>
          <w:tcPr>
            <w:tcW w:w="5228" w:type="dxa"/>
            <w:shd w:val="clear" w:color="auto" w:fill="F2F2F2" w:themeFill="background1" w:themeFillShade="F2"/>
          </w:tcPr>
          <w:p w14:paraId="7F69CCD6" w14:textId="77777777" w:rsidR="005A58FF" w:rsidRDefault="005A58FF" w:rsidP="00972AE7">
            <w:r w:rsidRPr="008738B8">
              <w:t>Experiencing divorce while growing up</w:t>
            </w:r>
          </w:p>
        </w:tc>
        <w:tc>
          <w:tcPr>
            <w:tcW w:w="5228" w:type="dxa"/>
          </w:tcPr>
          <w:p w14:paraId="18E41BE4" w14:textId="77777777" w:rsidR="005A58FF" w:rsidRDefault="005A58FF" w:rsidP="00972AE7"/>
        </w:tc>
      </w:tr>
      <w:tr w:rsidR="005A58FF" w14:paraId="718826BD" w14:textId="77777777" w:rsidTr="00972AE7">
        <w:tc>
          <w:tcPr>
            <w:tcW w:w="5228" w:type="dxa"/>
            <w:shd w:val="clear" w:color="auto" w:fill="F2F2F2" w:themeFill="background1" w:themeFillShade="F2"/>
          </w:tcPr>
          <w:p w14:paraId="083259FA" w14:textId="77777777" w:rsidR="005A58FF" w:rsidRDefault="005A58FF" w:rsidP="00972AE7">
            <w:r w:rsidRPr="008738B8">
              <w:t>Chronic marital conflict, particularly where it is in front of the children, destructive and/or involves violence</w:t>
            </w:r>
          </w:p>
        </w:tc>
        <w:tc>
          <w:tcPr>
            <w:tcW w:w="5228" w:type="dxa"/>
          </w:tcPr>
          <w:p w14:paraId="0EB2843F" w14:textId="77777777" w:rsidR="005A58FF" w:rsidRDefault="005A58FF" w:rsidP="00972AE7"/>
        </w:tc>
      </w:tr>
      <w:tr w:rsidR="005A58FF" w14:paraId="0825175E" w14:textId="77777777" w:rsidTr="00972AE7">
        <w:tc>
          <w:tcPr>
            <w:tcW w:w="5228" w:type="dxa"/>
            <w:shd w:val="clear" w:color="auto" w:fill="F2F2F2" w:themeFill="background1" w:themeFillShade="F2"/>
          </w:tcPr>
          <w:p w14:paraId="0F4304A8" w14:textId="77777777" w:rsidR="005A58FF" w:rsidRDefault="005A58FF" w:rsidP="00972AE7">
            <w:r w:rsidRPr="008738B8">
              <w:t>Multiple problems or disadvantages in the family, including poor accommodation, mental health problems, unemployment, violence, addiction, crime and poverty</w:t>
            </w:r>
          </w:p>
        </w:tc>
        <w:tc>
          <w:tcPr>
            <w:tcW w:w="5228" w:type="dxa"/>
          </w:tcPr>
          <w:p w14:paraId="191650C3" w14:textId="77777777" w:rsidR="005A58FF" w:rsidRDefault="005A58FF" w:rsidP="00972AE7"/>
        </w:tc>
      </w:tr>
      <w:tr w:rsidR="005A58FF" w14:paraId="4D658A61" w14:textId="77777777" w:rsidTr="00972AE7">
        <w:tc>
          <w:tcPr>
            <w:tcW w:w="5228" w:type="dxa"/>
            <w:shd w:val="clear" w:color="auto" w:fill="F2F2F2" w:themeFill="background1" w:themeFillShade="F2"/>
          </w:tcPr>
          <w:p w14:paraId="11FE326A" w14:textId="77777777" w:rsidR="005A58FF" w:rsidRDefault="005A58FF" w:rsidP="00972AE7">
            <w:r w:rsidRPr="008738B8">
              <w:t>Chronic illness, mental health or behaviour or learning problems</w:t>
            </w:r>
          </w:p>
        </w:tc>
        <w:tc>
          <w:tcPr>
            <w:tcW w:w="5228" w:type="dxa"/>
          </w:tcPr>
          <w:p w14:paraId="5FE0C800" w14:textId="77777777" w:rsidR="005A58FF" w:rsidRDefault="005A58FF" w:rsidP="00972AE7"/>
        </w:tc>
      </w:tr>
      <w:tr w:rsidR="005A58FF" w14:paraId="36C973EA" w14:textId="77777777" w:rsidTr="00972AE7">
        <w:tc>
          <w:tcPr>
            <w:tcW w:w="5228" w:type="dxa"/>
            <w:shd w:val="clear" w:color="auto" w:fill="F2F2F2" w:themeFill="background1" w:themeFillShade="F2"/>
          </w:tcPr>
          <w:p w14:paraId="4B7A9809" w14:textId="77777777" w:rsidR="005A58FF" w:rsidRDefault="005A58FF" w:rsidP="00972AE7">
            <w:r w:rsidRPr="008738B8">
              <w:t>Transience</w:t>
            </w:r>
            <w:r>
              <w:t xml:space="preserve"> </w:t>
            </w:r>
            <w:r w:rsidRPr="008738B8">
              <w:t>high mobility</w:t>
            </w:r>
            <w:r>
              <w:t xml:space="preserve"> (</w:t>
            </w:r>
            <w:r w:rsidRPr="00BA40FE">
              <w:rPr>
                <w:i/>
                <w:iCs/>
              </w:rPr>
              <w:t>moving around a lot – different homes, different schools etc</w:t>
            </w:r>
            <w:r>
              <w:t>)</w:t>
            </w:r>
            <w:r w:rsidRPr="008738B8">
              <w:t>,</w:t>
            </w:r>
          </w:p>
        </w:tc>
        <w:tc>
          <w:tcPr>
            <w:tcW w:w="5228" w:type="dxa"/>
          </w:tcPr>
          <w:p w14:paraId="39276138" w14:textId="77777777" w:rsidR="005A58FF" w:rsidRDefault="005A58FF" w:rsidP="00972AE7"/>
        </w:tc>
      </w:tr>
      <w:tr w:rsidR="005A58FF" w14:paraId="4C2BF7D9" w14:textId="77777777" w:rsidTr="00972AE7">
        <w:tc>
          <w:tcPr>
            <w:tcW w:w="5228" w:type="dxa"/>
            <w:shd w:val="clear" w:color="auto" w:fill="F2F2F2" w:themeFill="background1" w:themeFillShade="F2"/>
          </w:tcPr>
          <w:p w14:paraId="6970B84A" w14:textId="77777777" w:rsidR="005A58FF" w:rsidRPr="008738B8" w:rsidRDefault="005A58FF" w:rsidP="00972AE7">
            <w:r w:rsidRPr="008738B8">
              <w:t>Sexual abuse as well as emotional, physical and verbal abuse, bullying or neglect</w:t>
            </w:r>
          </w:p>
        </w:tc>
        <w:tc>
          <w:tcPr>
            <w:tcW w:w="5228" w:type="dxa"/>
          </w:tcPr>
          <w:p w14:paraId="245AD862" w14:textId="77777777" w:rsidR="005A58FF" w:rsidRDefault="005A58FF" w:rsidP="00972AE7"/>
        </w:tc>
      </w:tr>
      <w:tr w:rsidR="005A58FF" w14:paraId="0A2470DB" w14:textId="77777777" w:rsidTr="00972AE7">
        <w:tc>
          <w:tcPr>
            <w:tcW w:w="5228" w:type="dxa"/>
            <w:shd w:val="clear" w:color="auto" w:fill="F2F2F2" w:themeFill="background1" w:themeFillShade="F2"/>
          </w:tcPr>
          <w:p w14:paraId="4DD02E47" w14:textId="77777777" w:rsidR="005A58FF" w:rsidRPr="008738B8" w:rsidRDefault="005A58FF" w:rsidP="00972AE7">
            <w:r w:rsidRPr="008738B8">
              <w:t>Low self-esteem, poor social or coping skills</w:t>
            </w:r>
          </w:p>
        </w:tc>
        <w:tc>
          <w:tcPr>
            <w:tcW w:w="5228" w:type="dxa"/>
          </w:tcPr>
          <w:p w14:paraId="468C2997" w14:textId="77777777" w:rsidR="005A58FF" w:rsidRDefault="005A58FF" w:rsidP="00972AE7"/>
        </w:tc>
      </w:tr>
      <w:tr w:rsidR="005A58FF" w14:paraId="1E9FE883" w14:textId="77777777" w:rsidTr="00972AE7">
        <w:tc>
          <w:tcPr>
            <w:tcW w:w="5228" w:type="dxa"/>
            <w:shd w:val="clear" w:color="auto" w:fill="F2F2F2" w:themeFill="background1" w:themeFillShade="F2"/>
          </w:tcPr>
          <w:p w14:paraId="330A43B9" w14:textId="77777777" w:rsidR="005A58FF" w:rsidRPr="008738B8" w:rsidRDefault="005A58FF" w:rsidP="00972AE7">
            <w:r w:rsidRPr="008738B8">
              <w:t>Low income in the family</w:t>
            </w:r>
          </w:p>
        </w:tc>
        <w:tc>
          <w:tcPr>
            <w:tcW w:w="5228" w:type="dxa"/>
          </w:tcPr>
          <w:p w14:paraId="2BD4D298" w14:textId="77777777" w:rsidR="005A58FF" w:rsidRDefault="005A58FF" w:rsidP="00972AE7"/>
        </w:tc>
      </w:tr>
      <w:tr w:rsidR="005A58FF" w14:paraId="602AE413" w14:textId="77777777" w:rsidTr="00972AE7">
        <w:tc>
          <w:tcPr>
            <w:tcW w:w="5228" w:type="dxa"/>
            <w:shd w:val="clear" w:color="auto" w:fill="F2F2F2" w:themeFill="background1" w:themeFillShade="F2"/>
          </w:tcPr>
          <w:p w14:paraId="77A7B484" w14:textId="77777777" w:rsidR="005A58FF" w:rsidRPr="008738B8" w:rsidRDefault="005A58FF" w:rsidP="00972AE7">
            <w:r w:rsidRPr="008738B8">
              <w:t>Parenting that is: overly harsh; sets insufficient boundaries; inflexible with regard to changing needs with age; overly permissive; abusive; violent; and neglectful</w:t>
            </w:r>
          </w:p>
        </w:tc>
        <w:tc>
          <w:tcPr>
            <w:tcW w:w="5228" w:type="dxa"/>
          </w:tcPr>
          <w:p w14:paraId="77C51E5E" w14:textId="77777777" w:rsidR="005A58FF" w:rsidRDefault="005A58FF" w:rsidP="00972AE7"/>
        </w:tc>
      </w:tr>
      <w:tr w:rsidR="005A58FF" w14:paraId="4409618D" w14:textId="77777777" w:rsidTr="00972AE7">
        <w:tc>
          <w:tcPr>
            <w:tcW w:w="5228" w:type="dxa"/>
            <w:shd w:val="clear" w:color="auto" w:fill="F2F2F2" w:themeFill="background1" w:themeFillShade="F2"/>
          </w:tcPr>
          <w:p w14:paraId="687C8457" w14:textId="77777777" w:rsidR="005A58FF" w:rsidRPr="008738B8" w:rsidRDefault="005A58FF" w:rsidP="00972AE7">
            <w:r w:rsidRPr="008738B8">
              <w:t>Lack of social support from family, neighbourhood and wider community</w:t>
            </w:r>
          </w:p>
        </w:tc>
        <w:tc>
          <w:tcPr>
            <w:tcW w:w="5228" w:type="dxa"/>
          </w:tcPr>
          <w:p w14:paraId="0BEDFCD6" w14:textId="77777777" w:rsidR="005A58FF" w:rsidRDefault="005A58FF" w:rsidP="00972AE7"/>
        </w:tc>
      </w:tr>
    </w:tbl>
    <w:p w14:paraId="36F046D3" w14:textId="77777777" w:rsidR="005A58FF" w:rsidRDefault="005A58FF" w:rsidP="005A58FF"/>
    <w:p w14:paraId="3AD9D602" w14:textId="77777777" w:rsidR="005A58FF" w:rsidRPr="00BA40FE" w:rsidRDefault="005A58FF" w:rsidP="005A58FF">
      <w:pPr>
        <w:rPr>
          <w:b/>
          <w:bCs/>
        </w:rPr>
      </w:pPr>
      <w:r w:rsidRPr="00BA40FE">
        <w:rPr>
          <w:b/>
          <w:bCs/>
        </w:rPr>
        <w:t>Protective factors</w:t>
      </w:r>
    </w:p>
    <w:tbl>
      <w:tblPr>
        <w:tblStyle w:val="TableGrid"/>
        <w:tblW w:w="0" w:type="auto"/>
        <w:tblLook w:val="04A0" w:firstRow="1" w:lastRow="0" w:firstColumn="1" w:lastColumn="0" w:noHBand="0" w:noVBand="1"/>
      </w:tblPr>
      <w:tblGrid>
        <w:gridCol w:w="5228"/>
        <w:gridCol w:w="5228"/>
      </w:tblGrid>
      <w:tr w:rsidR="005A58FF" w14:paraId="047D1864" w14:textId="77777777" w:rsidTr="00972AE7">
        <w:tc>
          <w:tcPr>
            <w:tcW w:w="5228" w:type="dxa"/>
            <w:shd w:val="clear" w:color="auto" w:fill="002060"/>
          </w:tcPr>
          <w:p w14:paraId="51F3DDE5" w14:textId="77777777" w:rsidR="005A58FF" w:rsidRDefault="005A58FF" w:rsidP="00972AE7">
            <w:bookmarkStart w:id="26" w:name="_Hlk157870041"/>
            <w:r>
              <w:t xml:space="preserve">If a teenager has experienced a major change or loss in their lives, or if they live in continually stressful situations like conflict or poverty … </w:t>
            </w:r>
          </w:p>
          <w:p w14:paraId="13948BDC" w14:textId="77777777" w:rsidR="005A58FF" w:rsidRPr="00BA40FE" w:rsidRDefault="005A58FF" w:rsidP="00972AE7">
            <w:pPr>
              <w:rPr>
                <w:i/>
                <w:iCs/>
              </w:rPr>
            </w:pPr>
            <w:r w:rsidRPr="00BA40FE">
              <w:rPr>
                <w:i/>
                <w:iCs/>
              </w:rPr>
              <w:t xml:space="preserve">Select 5 of these to focus on. </w:t>
            </w:r>
          </w:p>
        </w:tc>
        <w:tc>
          <w:tcPr>
            <w:tcW w:w="5228" w:type="dxa"/>
            <w:shd w:val="clear" w:color="auto" w:fill="002060"/>
          </w:tcPr>
          <w:p w14:paraId="44C63F74" w14:textId="77777777" w:rsidR="005A58FF" w:rsidRDefault="005A58FF" w:rsidP="00972AE7">
            <w:r>
              <w:t xml:space="preserve">…. How could these </w:t>
            </w:r>
            <w:r w:rsidRPr="00BA40FE">
              <w:rPr>
                <w:b/>
                <w:bCs/>
                <w:u w:val="single"/>
              </w:rPr>
              <w:t>protective factors</w:t>
            </w:r>
            <w:r>
              <w:t xml:space="preserve"> support their hauora and wellbeing while they are managing the change or coping with and adverse living situation? </w:t>
            </w:r>
            <w:r w:rsidRPr="00BA40FE">
              <w:rPr>
                <w:i/>
                <w:iCs/>
              </w:rPr>
              <w:t>Across your 5 selected protective factors, try to make links with each of mental and emotional, social, spiritual</w:t>
            </w:r>
            <w:r>
              <w:rPr>
                <w:i/>
                <w:iCs/>
              </w:rPr>
              <w:t>,</w:t>
            </w:r>
            <w:r w:rsidRPr="00BA40FE">
              <w:rPr>
                <w:i/>
                <w:iCs/>
              </w:rPr>
              <w:t xml:space="preserve"> and physical wellbeing.</w:t>
            </w:r>
          </w:p>
        </w:tc>
      </w:tr>
      <w:tr w:rsidR="005A58FF" w14:paraId="57785CA8" w14:textId="77777777" w:rsidTr="00972AE7">
        <w:tc>
          <w:tcPr>
            <w:tcW w:w="5228" w:type="dxa"/>
            <w:shd w:val="clear" w:color="auto" w:fill="F2F2F2" w:themeFill="background1" w:themeFillShade="F2"/>
          </w:tcPr>
          <w:p w14:paraId="4E1D603C" w14:textId="77777777" w:rsidR="005A58FF" w:rsidRDefault="005A58FF" w:rsidP="00972AE7">
            <w:r w:rsidRPr="008738B8">
              <w:t>Involved in extracurricular activities and having many interests and hobbies</w:t>
            </w:r>
          </w:p>
        </w:tc>
        <w:tc>
          <w:tcPr>
            <w:tcW w:w="5228" w:type="dxa"/>
          </w:tcPr>
          <w:p w14:paraId="5801C892" w14:textId="77777777" w:rsidR="005A58FF" w:rsidRDefault="005A58FF" w:rsidP="00972AE7"/>
        </w:tc>
      </w:tr>
      <w:tr w:rsidR="005A58FF" w14:paraId="127BF12B" w14:textId="77777777" w:rsidTr="00972AE7">
        <w:tc>
          <w:tcPr>
            <w:tcW w:w="5228" w:type="dxa"/>
            <w:shd w:val="clear" w:color="auto" w:fill="F2F2F2" w:themeFill="background1" w:themeFillShade="F2"/>
          </w:tcPr>
          <w:p w14:paraId="3F878E25" w14:textId="77777777" w:rsidR="005A58FF" w:rsidRDefault="005A58FF" w:rsidP="00972AE7">
            <w:r w:rsidRPr="008738B8">
              <w:t xml:space="preserve">Neighbours and local people who watch out for young people and provide supervision, informal limit setting and support </w:t>
            </w:r>
          </w:p>
        </w:tc>
        <w:tc>
          <w:tcPr>
            <w:tcW w:w="5228" w:type="dxa"/>
          </w:tcPr>
          <w:p w14:paraId="4E64F79C" w14:textId="77777777" w:rsidR="005A58FF" w:rsidRDefault="005A58FF" w:rsidP="00972AE7"/>
        </w:tc>
      </w:tr>
      <w:tr w:rsidR="005A58FF" w14:paraId="4A163366" w14:textId="77777777" w:rsidTr="00972AE7">
        <w:tc>
          <w:tcPr>
            <w:tcW w:w="5228" w:type="dxa"/>
            <w:shd w:val="clear" w:color="auto" w:fill="F2F2F2" w:themeFill="background1" w:themeFillShade="F2"/>
          </w:tcPr>
          <w:p w14:paraId="37DFBBC3" w14:textId="77777777" w:rsidR="005A58FF" w:rsidRDefault="005A58FF" w:rsidP="00972AE7">
            <w:r w:rsidRPr="008738B8">
              <w:t>Faith that life has meaning, optimism, aspirations, hopes and plans for the future</w:t>
            </w:r>
          </w:p>
        </w:tc>
        <w:tc>
          <w:tcPr>
            <w:tcW w:w="5228" w:type="dxa"/>
          </w:tcPr>
          <w:p w14:paraId="1D330A13" w14:textId="77777777" w:rsidR="005A58FF" w:rsidRDefault="005A58FF" w:rsidP="00972AE7"/>
        </w:tc>
      </w:tr>
      <w:tr w:rsidR="005A58FF" w14:paraId="3FC3E915" w14:textId="77777777" w:rsidTr="00972AE7">
        <w:tc>
          <w:tcPr>
            <w:tcW w:w="5228" w:type="dxa"/>
            <w:shd w:val="clear" w:color="auto" w:fill="F2F2F2" w:themeFill="background1" w:themeFillShade="F2"/>
          </w:tcPr>
          <w:p w14:paraId="50BEA83F" w14:textId="77777777" w:rsidR="005A58FF" w:rsidRDefault="005A58FF" w:rsidP="00972AE7">
            <w:r w:rsidRPr="008738B8">
              <w:t>Meaningful employment (especially for older teenagers)</w:t>
            </w:r>
          </w:p>
        </w:tc>
        <w:tc>
          <w:tcPr>
            <w:tcW w:w="5228" w:type="dxa"/>
          </w:tcPr>
          <w:p w14:paraId="3D494AB5" w14:textId="77777777" w:rsidR="005A58FF" w:rsidRDefault="005A58FF" w:rsidP="00972AE7"/>
        </w:tc>
      </w:tr>
      <w:tr w:rsidR="005A58FF" w14:paraId="087FAA12" w14:textId="77777777" w:rsidTr="00972AE7">
        <w:tc>
          <w:tcPr>
            <w:tcW w:w="5228" w:type="dxa"/>
            <w:shd w:val="clear" w:color="auto" w:fill="F2F2F2" w:themeFill="background1" w:themeFillShade="F2"/>
          </w:tcPr>
          <w:p w14:paraId="59D1909C" w14:textId="77777777" w:rsidR="005A58FF" w:rsidRDefault="005A58FF" w:rsidP="00972AE7">
            <w:r w:rsidRPr="008738B8">
              <w:t>Mainly law-abiding friends with positive interests</w:t>
            </w:r>
          </w:p>
        </w:tc>
        <w:tc>
          <w:tcPr>
            <w:tcW w:w="5228" w:type="dxa"/>
          </w:tcPr>
          <w:p w14:paraId="57A5A389" w14:textId="77777777" w:rsidR="005A58FF" w:rsidRDefault="005A58FF" w:rsidP="00972AE7"/>
        </w:tc>
      </w:tr>
      <w:tr w:rsidR="005A58FF" w14:paraId="48EE15E4" w14:textId="77777777" w:rsidTr="00972AE7">
        <w:tc>
          <w:tcPr>
            <w:tcW w:w="5228" w:type="dxa"/>
            <w:shd w:val="clear" w:color="auto" w:fill="F2F2F2" w:themeFill="background1" w:themeFillShade="F2"/>
          </w:tcPr>
          <w:p w14:paraId="24AC2C36" w14:textId="77777777" w:rsidR="005A58FF" w:rsidRDefault="005A58FF" w:rsidP="00972AE7">
            <w:r w:rsidRPr="008738B8">
              <w:t>Attachment to the community and one’s culture</w:t>
            </w:r>
          </w:p>
        </w:tc>
        <w:tc>
          <w:tcPr>
            <w:tcW w:w="5228" w:type="dxa"/>
          </w:tcPr>
          <w:p w14:paraId="7C28EBE1" w14:textId="77777777" w:rsidR="005A58FF" w:rsidRDefault="005A58FF" w:rsidP="00972AE7"/>
        </w:tc>
      </w:tr>
      <w:tr w:rsidR="005A58FF" w14:paraId="397CFD5C" w14:textId="77777777" w:rsidTr="00972AE7">
        <w:tc>
          <w:tcPr>
            <w:tcW w:w="5228" w:type="dxa"/>
            <w:shd w:val="clear" w:color="auto" w:fill="F2F2F2" w:themeFill="background1" w:themeFillShade="F2"/>
          </w:tcPr>
          <w:p w14:paraId="70CAAF1B" w14:textId="77777777" w:rsidR="005A58FF" w:rsidRDefault="005A58FF" w:rsidP="00972AE7">
            <w:r w:rsidRPr="008738B8">
              <w:t>Thinking skills, including problem solving and seeing things from others’ perspectives</w:t>
            </w:r>
          </w:p>
        </w:tc>
        <w:tc>
          <w:tcPr>
            <w:tcW w:w="5228" w:type="dxa"/>
          </w:tcPr>
          <w:p w14:paraId="2AAC9280" w14:textId="77777777" w:rsidR="005A58FF" w:rsidRDefault="005A58FF" w:rsidP="00972AE7"/>
        </w:tc>
      </w:tr>
      <w:tr w:rsidR="005A58FF" w14:paraId="422FD686" w14:textId="77777777" w:rsidTr="00972AE7">
        <w:tc>
          <w:tcPr>
            <w:tcW w:w="5228" w:type="dxa"/>
            <w:shd w:val="clear" w:color="auto" w:fill="F2F2F2" w:themeFill="background1" w:themeFillShade="F2"/>
          </w:tcPr>
          <w:p w14:paraId="0B10897E" w14:textId="77777777" w:rsidR="005A58FF" w:rsidRPr="008738B8" w:rsidRDefault="005A58FF" w:rsidP="00972AE7">
            <w:r w:rsidRPr="008738B8">
              <w:t>Staying longer at school and achieving well</w:t>
            </w:r>
          </w:p>
        </w:tc>
        <w:tc>
          <w:tcPr>
            <w:tcW w:w="5228" w:type="dxa"/>
          </w:tcPr>
          <w:p w14:paraId="14775CCD" w14:textId="77777777" w:rsidR="005A58FF" w:rsidRDefault="005A58FF" w:rsidP="00972AE7"/>
        </w:tc>
      </w:tr>
      <w:tr w:rsidR="005A58FF" w14:paraId="2471577F" w14:textId="77777777" w:rsidTr="00972AE7">
        <w:tc>
          <w:tcPr>
            <w:tcW w:w="5228" w:type="dxa"/>
            <w:shd w:val="clear" w:color="auto" w:fill="F2F2F2" w:themeFill="background1" w:themeFillShade="F2"/>
          </w:tcPr>
          <w:p w14:paraId="4045B968" w14:textId="77777777" w:rsidR="005A58FF" w:rsidRPr="008738B8" w:rsidRDefault="005A58FF" w:rsidP="00972AE7">
            <w:r w:rsidRPr="008738B8">
              <w:t>Safe, supportive neighbourhoods</w:t>
            </w:r>
          </w:p>
        </w:tc>
        <w:tc>
          <w:tcPr>
            <w:tcW w:w="5228" w:type="dxa"/>
          </w:tcPr>
          <w:p w14:paraId="4DE6A5BE" w14:textId="77777777" w:rsidR="005A58FF" w:rsidRDefault="005A58FF" w:rsidP="00972AE7"/>
        </w:tc>
      </w:tr>
      <w:tr w:rsidR="005A58FF" w14:paraId="34A94C0B" w14:textId="77777777" w:rsidTr="00972AE7">
        <w:tc>
          <w:tcPr>
            <w:tcW w:w="5228" w:type="dxa"/>
            <w:shd w:val="clear" w:color="auto" w:fill="F2F2F2" w:themeFill="background1" w:themeFillShade="F2"/>
          </w:tcPr>
          <w:p w14:paraId="2B366513" w14:textId="77777777" w:rsidR="005A58FF" w:rsidRPr="008738B8" w:rsidRDefault="005A58FF" w:rsidP="00972AE7">
            <w:r w:rsidRPr="008738B8">
              <w:t>Positive social interactions with other people</w:t>
            </w:r>
            <w:r>
              <w:t>, and especially with a significant adult other than a parent</w:t>
            </w:r>
            <w:r w:rsidRPr="008738B8">
              <w:t>.</w:t>
            </w:r>
          </w:p>
        </w:tc>
        <w:tc>
          <w:tcPr>
            <w:tcW w:w="5228" w:type="dxa"/>
          </w:tcPr>
          <w:p w14:paraId="60D05DBF" w14:textId="77777777" w:rsidR="005A58FF" w:rsidRDefault="005A58FF" w:rsidP="00972AE7"/>
        </w:tc>
      </w:tr>
      <w:tr w:rsidR="005A58FF" w14:paraId="1713E14C" w14:textId="77777777" w:rsidTr="00972AE7">
        <w:tc>
          <w:tcPr>
            <w:tcW w:w="5228" w:type="dxa"/>
            <w:shd w:val="clear" w:color="auto" w:fill="F2F2F2" w:themeFill="background1" w:themeFillShade="F2"/>
          </w:tcPr>
          <w:p w14:paraId="5DD70BCD" w14:textId="77777777" w:rsidR="005A58FF" w:rsidRPr="008738B8" w:rsidRDefault="005A58FF" w:rsidP="00972AE7">
            <w:r w:rsidRPr="008738B8">
              <w:t>Local people who provide work opportunities after school and recreational opportunities</w:t>
            </w:r>
          </w:p>
        </w:tc>
        <w:tc>
          <w:tcPr>
            <w:tcW w:w="5228" w:type="dxa"/>
          </w:tcPr>
          <w:p w14:paraId="1DEC8E18" w14:textId="77777777" w:rsidR="005A58FF" w:rsidRDefault="005A58FF" w:rsidP="00972AE7"/>
        </w:tc>
      </w:tr>
      <w:tr w:rsidR="005A58FF" w14:paraId="71E9F437" w14:textId="77777777" w:rsidTr="00972AE7">
        <w:tc>
          <w:tcPr>
            <w:tcW w:w="5228" w:type="dxa"/>
            <w:shd w:val="clear" w:color="auto" w:fill="F2F2F2" w:themeFill="background1" w:themeFillShade="F2"/>
          </w:tcPr>
          <w:p w14:paraId="70B6EB63" w14:textId="77777777" w:rsidR="005A58FF" w:rsidRPr="008738B8" w:rsidRDefault="005A58FF" w:rsidP="00972AE7">
            <w:r w:rsidRPr="008738B8">
              <w:t>A crime-free environment</w:t>
            </w:r>
          </w:p>
        </w:tc>
        <w:tc>
          <w:tcPr>
            <w:tcW w:w="5228" w:type="dxa"/>
          </w:tcPr>
          <w:p w14:paraId="34711972" w14:textId="77777777" w:rsidR="005A58FF" w:rsidRDefault="005A58FF" w:rsidP="00972AE7"/>
        </w:tc>
      </w:tr>
      <w:tr w:rsidR="005A58FF" w14:paraId="2EDA0D7B" w14:textId="77777777" w:rsidTr="00972AE7">
        <w:tc>
          <w:tcPr>
            <w:tcW w:w="5228" w:type="dxa"/>
            <w:shd w:val="clear" w:color="auto" w:fill="F2F2F2" w:themeFill="background1" w:themeFillShade="F2"/>
          </w:tcPr>
          <w:p w14:paraId="374ADEF6" w14:textId="77777777" w:rsidR="005A58FF" w:rsidRPr="008738B8" w:rsidRDefault="005A58FF" w:rsidP="00972AE7">
            <w:r w:rsidRPr="008738B8">
              <w:t>At least one close friend</w:t>
            </w:r>
          </w:p>
        </w:tc>
        <w:tc>
          <w:tcPr>
            <w:tcW w:w="5228" w:type="dxa"/>
          </w:tcPr>
          <w:p w14:paraId="4E585C4E" w14:textId="77777777" w:rsidR="005A58FF" w:rsidRDefault="005A58FF" w:rsidP="00972AE7"/>
        </w:tc>
      </w:tr>
      <w:tr w:rsidR="005A58FF" w14:paraId="0D8EA18B" w14:textId="77777777" w:rsidTr="00972AE7">
        <w:tc>
          <w:tcPr>
            <w:tcW w:w="5228" w:type="dxa"/>
            <w:shd w:val="clear" w:color="auto" w:fill="F2F2F2" w:themeFill="background1" w:themeFillShade="F2"/>
          </w:tcPr>
          <w:p w14:paraId="7E43E5CC" w14:textId="77777777" w:rsidR="005A58FF" w:rsidRPr="008738B8" w:rsidRDefault="005A58FF" w:rsidP="00972AE7">
            <w:r w:rsidRPr="008738B8">
              <w:t>Parenting that combines warmth with clear limits and firm consequences</w:t>
            </w:r>
          </w:p>
        </w:tc>
        <w:tc>
          <w:tcPr>
            <w:tcW w:w="5228" w:type="dxa"/>
          </w:tcPr>
          <w:p w14:paraId="0DD3B335" w14:textId="77777777" w:rsidR="005A58FF" w:rsidRDefault="005A58FF" w:rsidP="00972AE7"/>
        </w:tc>
      </w:tr>
      <w:tr w:rsidR="005A58FF" w14:paraId="1EB712AE" w14:textId="77777777" w:rsidTr="00972AE7">
        <w:tc>
          <w:tcPr>
            <w:tcW w:w="5228" w:type="dxa"/>
            <w:shd w:val="clear" w:color="auto" w:fill="F2F2F2" w:themeFill="background1" w:themeFillShade="F2"/>
          </w:tcPr>
          <w:p w14:paraId="33D80832" w14:textId="77777777" w:rsidR="005A58FF" w:rsidRPr="008738B8" w:rsidRDefault="005A58FF" w:rsidP="00972AE7">
            <w:r w:rsidRPr="008738B8">
              <w:lastRenderedPageBreak/>
              <w:t xml:space="preserve">Large network of social support from wider family, teachers, school, workplace, church, youth organisations and leaders </w:t>
            </w:r>
          </w:p>
        </w:tc>
        <w:tc>
          <w:tcPr>
            <w:tcW w:w="5228" w:type="dxa"/>
          </w:tcPr>
          <w:p w14:paraId="01BF3092" w14:textId="77777777" w:rsidR="005A58FF" w:rsidRDefault="005A58FF" w:rsidP="00972AE7"/>
        </w:tc>
      </w:tr>
    </w:tbl>
    <w:bookmarkEnd w:id="26"/>
    <w:p w14:paraId="7054552F" w14:textId="77777777" w:rsidR="005A58FF" w:rsidRDefault="005A58FF" w:rsidP="005A58FF">
      <w:r>
        <w:t xml:space="preserve"> </w:t>
      </w:r>
    </w:p>
    <w:p w14:paraId="6E54D0DA" w14:textId="77777777" w:rsidR="005A58FF" w:rsidRDefault="005A58FF" w:rsidP="005A58FF">
      <w:r>
        <w:t xml:space="preserve">Use a combination of these ideas to help complete the following summary template. </w:t>
      </w:r>
    </w:p>
    <w:tbl>
      <w:tblPr>
        <w:tblStyle w:val="TableGrid"/>
        <w:tblW w:w="0" w:type="auto"/>
        <w:tblLook w:val="04A0" w:firstRow="1" w:lastRow="0" w:firstColumn="1" w:lastColumn="0" w:noHBand="0" w:noVBand="1"/>
      </w:tblPr>
      <w:tblGrid>
        <w:gridCol w:w="495"/>
        <w:gridCol w:w="2194"/>
        <w:gridCol w:w="2539"/>
        <w:gridCol w:w="5228"/>
      </w:tblGrid>
      <w:tr w:rsidR="005A58FF" w14:paraId="2C42F796" w14:textId="77777777" w:rsidTr="00972AE7">
        <w:tc>
          <w:tcPr>
            <w:tcW w:w="10456" w:type="dxa"/>
            <w:gridSpan w:val="4"/>
            <w:shd w:val="clear" w:color="auto" w:fill="002060"/>
          </w:tcPr>
          <w:p w14:paraId="46DD20DF" w14:textId="77777777" w:rsidR="005A58FF" w:rsidRDefault="005A58FF" w:rsidP="00972AE7">
            <w:r>
              <w:t xml:space="preserve"> </w:t>
            </w:r>
            <w:r w:rsidRPr="00B51E6F">
              <w:rPr>
                <w:color w:val="FFFFFF" w:themeColor="background1"/>
                <w:sz w:val="40"/>
                <w:szCs w:val="40"/>
              </w:rPr>
              <w:t>Man</w:t>
            </w:r>
            <w:r>
              <w:rPr>
                <w:color w:val="FFFFFF" w:themeColor="background1"/>
                <w:sz w:val="40"/>
                <w:szCs w:val="40"/>
              </w:rPr>
              <w:t>a</w:t>
            </w:r>
            <w:r w:rsidRPr="00B51E6F">
              <w:rPr>
                <w:color w:val="FFFFFF" w:themeColor="background1"/>
                <w:sz w:val="40"/>
                <w:szCs w:val="40"/>
              </w:rPr>
              <w:t>ging changes and building resilience</w:t>
            </w:r>
          </w:p>
        </w:tc>
      </w:tr>
      <w:tr w:rsidR="005A58FF" w14:paraId="067A568E" w14:textId="77777777" w:rsidTr="00972AE7">
        <w:tc>
          <w:tcPr>
            <w:tcW w:w="5228" w:type="dxa"/>
            <w:gridSpan w:val="3"/>
            <w:shd w:val="clear" w:color="auto" w:fill="002060"/>
          </w:tcPr>
          <w:p w14:paraId="2020F08A"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2AB896B5" w14:textId="77777777" w:rsidR="005A58FF" w:rsidRDefault="005A58FF" w:rsidP="00972AE7">
            <w:r>
              <w:t>Complete all the sections relevant to the investigation using the resources and suggested tasks</w:t>
            </w:r>
            <w:r w:rsidRPr="008E2E5A">
              <w:t xml:space="preserve"> as well as other learning about this topic. </w:t>
            </w:r>
            <w:r>
              <w:t xml:space="preserve"> </w:t>
            </w:r>
          </w:p>
        </w:tc>
      </w:tr>
      <w:tr w:rsidR="005A58FF" w14:paraId="27D22827" w14:textId="77777777" w:rsidTr="00972AE7">
        <w:tc>
          <w:tcPr>
            <w:tcW w:w="5228" w:type="dxa"/>
            <w:gridSpan w:val="3"/>
            <w:shd w:val="clear" w:color="auto" w:fill="F2F2F2" w:themeFill="background1" w:themeFillShade="F2"/>
          </w:tcPr>
          <w:p w14:paraId="1E572CED" w14:textId="77777777" w:rsidR="005A58FF" w:rsidRDefault="005A58FF" w:rsidP="00972AE7">
            <w:r>
              <w:t xml:space="preserve">Describe the Mental Health situation (or topic) for the investigation. </w:t>
            </w:r>
          </w:p>
        </w:tc>
        <w:tc>
          <w:tcPr>
            <w:tcW w:w="5228" w:type="dxa"/>
          </w:tcPr>
          <w:p w14:paraId="11634170" w14:textId="77777777" w:rsidR="005A58FF" w:rsidRDefault="005A58FF" w:rsidP="00972AE7"/>
        </w:tc>
      </w:tr>
      <w:tr w:rsidR="005A58FF" w14:paraId="0A2D31FA" w14:textId="77777777" w:rsidTr="00972AE7">
        <w:tc>
          <w:tcPr>
            <w:tcW w:w="5228" w:type="dxa"/>
            <w:gridSpan w:val="3"/>
            <w:shd w:val="clear" w:color="auto" w:fill="F2F2F2" w:themeFill="background1" w:themeFillShade="F2"/>
          </w:tcPr>
          <w:p w14:paraId="445B1811"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75B70AFB" w14:textId="77777777" w:rsidR="005A58FF" w:rsidRDefault="005A58FF" w:rsidP="00972AE7"/>
        </w:tc>
      </w:tr>
      <w:tr w:rsidR="005A58FF" w14:paraId="76D1BC3D" w14:textId="77777777" w:rsidTr="00972AE7">
        <w:tc>
          <w:tcPr>
            <w:tcW w:w="5228" w:type="dxa"/>
            <w:gridSpan w:val="3"/>
            <w:shd w:val="clear" w:color="auto" w:fill="F2F2F2" w:themeFill="background1" w:themeFillShade="F2"/>
          </w:tcPr>
          <w:p w14:paraId="02E301CA" w14:textId="77777777" w:rsidR="005A58FF" w:rsidRDefault="005A58FF" w:rsidP="00972AE7">
            <w:r>
              <w:t xml:space="preserve">Name of health or wellbeing model selected for use in the investigation </w:t>
            </w:r>
          </w:p>
        </w:tc>
        <w:tc>
          <w:tcPr>
            <w:tcW w:w="5228" w:type="dxa"/>
          </w:tcPr>
          <w:p w14:paraId="59C85E2D" w14:textId="77777777" w:rsidR="005A58FF" w:rsidRDefault="005A58FF" w:rsidP="00972AE7"/>
        </w:tc>
      </w:tr>
      <w:tr w:rsidR="005A58FF" w14:paraId="198A9C6F" w14:textId="77777777" w:rsidTr="00972AE7">
        <w:tc>
          <w:tcPr>
            <w:tcW w:w="5228" w:type="dxa"/>
            <w:gridSpan w:val="3"/>
            <w:shd w:val="clear" w:color="auto" w:fill="F2F2F2" w:themeFill="background1" w:themeFillShade="F2"/>
          </w:tcPr>
          <w:p w14:paraId="672F6379" w14:textId="77777777" w:rsidR="005A58FF" w:rsidRDefault="005A58FF" w:rsidP="00972AE7">
            <w:r>
              <w:t xml:space="preserve">Why did you select this model? </w:t>
            </w:r>
          </w:p>
          <w:p w14:paraId="200807C7" w14:textId="77777777" w:rsidR="005A58FF" w:rsidRDefault="005A58FF" w:rsidP="00972AE7"/>
        </w:tc>
        <w:tc>
          <w:tcPr>
            <w:tcW w:w="5228" w:type="dxa"/>
          </w:tcPr>
          <w:p w14:paraId="6F1F2991" w14:textId="77777777" w:rsidR="005A58FF" w:rsidRDefault="005A58FF" w:rsidP="00972AE7"/>
        </w:tc>
      </w:tr>
      <w:tr w:rsidR="005A58FF" w14:paraId="4BCD238F" w14:textId="77777777" w:rsidTr="00972AE7">
        <w:tc>
          <w:tcPr>
            <w:tcW w:w="10456" w:type="dxa"/>
            <w:gridSpan w:val="4"/>
            <w:shd w:val="clear" w:color="auto" w:fill="D9D9D9" w:themeFill="background1" w:themeFillShade="D9"/>
          </w:tcPr>
          <w:p w14:paraId="75A0126E"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18F00A70"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497B3F50" w14:textId="77777777" w:rsidTr="00972AE7">
        <w:tc>
          <w:tcPr>
            <w:tcW w:w="495" w:type="dxa"/>
            <w:shd w:val="clear" w:color="auto" w:fill="F2F2F2" w:themeFill="background1" w:themeFillShade="F2"/>
          </w:tcPr>
          <w:p w14:paraId="17D9F99F" w14:textId="77777777" w:rsidR="005A58FF" w:rsidRDefault="005A58FF" w:rsidP="00972AE7">
            <w:r>
              <w:t>1</w:t>
            </w:r>
          </w:p>
        </w:tc>
        <w:tc>
          <w:tcPr>
            <w:tcW w:w="2194" w:type="dxa"/>
            <w:shd w:val="clear" w:color="auto" w:fill="FFFFFF" w:themeFill="background1"/>
          </w:tcPr>
          <w:p w14:paraId="204A05FB" w14:textId="77777777" w:rsidR="005A58FF" w:rsidRDefault="005A58FF" w:rsidP="00972AE7"/>
        </w:tc>
        <w:tc>
          <w:tcPr>
            <w:tcW w:w="7767" w:type="dxa"/>
            <w:gridSpan w:val="2"/>
            <w:shd w:val="clear" w:color="auto" w:fill="FFFFFF" w:themeFill="background1"/>
          </w:tcPr>
          <w:p w14:paraId="52D43105" w14:textId="77777777" w:rsidR="005A58FF" w:rsidRDefault="005A58FF" w:rsidP="00972AE7">
            <w:r>
              <w:t xml:space="preserve">HOW </w:t>
            </w:r>
            <w:r w:rsidRPr="00875F0B">
              <w:t>hauora is affected</w:t>
            </w:r>
          </w:p>
          <w:p w14:paraId="3169678E" w14:textId="77777777" w:rsidR="005A58FF" w:rsidRDefault="005A58FF" w:rsidP="00972AE7"/>
          <w:p w14:paraId="33B68B27" w14:textId="77777777" w:rsidR="005A58FF" w:rsidRDefault="005A58FF" w:rsidP="00972AE7">
            <w:r>
              <w:t xml:space="preserve">WHY </w:t>
            </w:r>
            <w:r w:rsidRPr="00875F0B">
              <w:t>hauora is affected</w:t>
            </w:r>
          </w:p>
          <w:p w14:paraId="7D052577" w14:textId="77777777" w:rsidR="005A58FF" w:rsidRDefault="005A58FF" w:rsidP="00972AE7"/>
        </w:tc>
      </w:tr>
      <w:tr w:rsidR="005A58FF" w14:paraId="0F7809D2" w14:textId="77777777" w:rsidTr="00972AE7">
        <w:tc>
          <w:tcPr>
            <w:tcW w:w="495" w:type="dxa"/>
            <w:shd w:val="clear" w:color="auto" w:fill="F2F2F2" w:themeFill="background1" w:themeFillShade="F2"/>
          </w:tcPr>
          <w:p w14:paraId="1838CE49" w14:textId="77777777" w:rsidR="005A58FF" w:rsidRDefault="005A58FF" w:rsidP="00972AE7">
            <w:r>
              <w:t>2</w:t>
            </w:r>
          </w:p>
        </w:tc>
        <w:tc>
          <w:tcPr>
            <w:tcW w:w="2194" w:type="dxa"/>
            <w:shd w:val="clear" w:color="auto" w:fill="FFFFFF" w:themeFill="background1"/>
          </w:tcPr>
          <w:p w14:paraId="564E816A" w14:textId="77777777" w:rsidR="005A58FF" w:rsidRDefault="005A58FF" w:rsidP="00972AE7"/>
        </w:tc>
        <w:tc>
          <w:tcPr>
            <w:tcW w:w="7767" w:type="dxa"/>
            <w:gridSpan w:val="2"/>
            <w:shd w:val="clear" w:color="auto" w:fill="FFFFFF" w:themeFill="background1"/>
          </w:tcPr>
          <w:p w14:paraId="1CC79082" w14:textId="77777777" w:rsidR="005A58FF" w:rsidRDefault="005A58FF" w:rsidP="00972AE7">
            <w:r>
              <w:t xml:space="preserve">HOW </w:t>
            </w:r>
            <w:r w:rsidRPr="00875F0B">
              <w:t>hauora is affected</w:t>
            </w:r>
          </w:p>
          <w:p w14:paraId="2EFF8C44" w14:textId="77777777" w:rsidR="005A58FF" w:rsidRDefault="005A58FF" w:rsidP="00972AE7"/>
          <w:p w14:paraId="1CB4D9A8" w14:textId="77777777" w:rsidR="005A58FF" w:rsidRDefault="005A58FF" w:rsidP="00972AE7">
            <w:r>
              <w:t>WHY hauora is affected</w:t>
            </w:r>
          </w:p>
          <w:p w14:paraId="610ECA69" w14:textId="77777777" w:rsidR="005A58FF" w:rsidRDefault="005A58FF" w:rsidP="00972AE7"/>
        </w:tc>
      </w:tr>
      <w:tr w:rsidR="005A58FF" w14:paraId="46E10CC7" w14:textId="77777777" w:rsidTr="00972AE7">
        <w:tc>
          <w:tcPr>
            <w:tcW w:w="495" w:type="dxa"/>
            <w:shd w:val="clear" w:color="auto" w:fill="F2F2F2" w:themeFill="background1" w:themeFillShade="F2"/>
          </w:tcPr>
          <w:p w14:paraId="0B1D7171" w14:textId="77777777" w:rsidR="005A58FF" w:rsidRDefault="005A58FF" w:rsidP="00972AE7">
            <w:r>
              <w:t>3</w:t>
            </w:r>
          </w:p>
        </w:tc>
        <w:tc>
          <w:tcPr>
            <w:tcW w:w="2194" w:type="dxa"/>
            <w:shd w:val="clear" w:color="auto" w:fill="FFFFFF" w:themeFill="background1"/>
          </w:tcPr>
          <w:p w14:paraId="0395BFB7" w14:textId="77777777" w:rsidR="005A58FF" w:rsidRDefault="005A58FF" w:rsidP="00972AE7"/>
        </w:tc>
        <w:tc>
          <w:tcPr>
            <w:tcW w:w="7767" w:type="dxa"/>
            <w:gridSpan w:val="2"/>
            <w:shd w:val="clear" w:color="auto" w:fill="FFFFFF" w:themeFill="background1"/>
          </w:tcPr>
          <w:p w14:paraId="22E883C8" w14:textId="77777777" w:rsidR="005A58FF" w:rsidRDefault="005A58FF" w:rsidP="00972AE7">
            <w:r>
              <w:t xml:space="preserve">HOW </w:t>
            </w:r>
            <w:r w:rsidRPr="00875F0B">
              <w:t>hauora is affected</w:t>
            </w:r>
          </w:p>
          <w:p w14:paraId="4D146141" w14:textId="77777777" w:rsidR="005A58FF" w:rsidRDefault="005A58FF" w:rsidP="00972AE7"/>
          <w:p w14:paraId="21E3CD09" w14:textId="77777777" w:rsidR="005A58FF" w:rsidRDefault="005A58FF" w:rsidP="00972AE7">
            <w:r>
              <w:t xml:space="preserve">WHY </w:t>
            </w:r>
            <w:r w:rsidRPr="00875F0B">
              <w:t>hauora is affected</w:t>
            </w:r>
          </w:p>
          <w:p w14:paraId="3B3DA49E" w14:textId="77777777" w:rsidR="005A58FF" w:rsidRDefault="005A58FF" w:rsidP="00972AE7"/>
        </w:tc>
      </w:tr>
      <w:tr w:rsidR="005A58FF" w14:paraId="6E7DDE40" w14:textId="77777777" w:rsidTr="00972AE7">
        <w:tc>
          <w:tcPr>
            <w:tcW w:w="495" w:type="dxa"/>
            <w:shd w:val="clear" w:color="auto" w:fill="F2F2F2" w:themeFill="background1" w:themeFillShade="F2"/>
          </w:tcPr>
          <w:p w14:paraId="42B3FDCB" w14:textId="77777777" w:rsidR="005A58FF" w:rsidRDefault="005A58FF" w:rsidP="00972AE7">
            <w:r>
              <w:t>4</w:t>
            </w:r>
          </w:p>
        </w:tc>
        <w:tc>
          <w:tcPr>
            <w:tcW w:w="2194" w:type="dxa"/>
            <w:shd w:val="clear" w:color="auto" w:fill="FFFFFF" w:themeFill="background1"/>
          </w:tcPr>
          <w:p w14:paraId="0E1C23E0" w14:textId="77777777" w:rsidR="005A58FF" w:rsidRDefault="005A58FF" w:rsidP="00972AE7"/>
        </w:tc>
        <w:tc>
          <w:tcPr>
            <w:tcW w:w="7767" w:type="dxa"/>
            <w:gridSpan w:val="2"/>
            <w:shd w:val="clear" w:color="auto" w:fill="FFFFFF" w:themeFill="background1"/>
          </w:tcPr>
          <w:p w14:paraId="6898F4A8" w14:textId="77777777" w:rsidR="005A58FF" w:rsidRDefault="005A58FF" w:rsidP="00972AE7">
            <w:r>
              <w:t xml:space="preserve">HOW </w:t>
            </w:r>
            <w:r w:rsidRPr="00875F0B">
              <w:t>hauora is affected</w:t>
            </w:r>
          </w:p>
          <w:p w14:paraId="4EEEB848" w14:textId="77777777" w:rsidR="005A58FF" w:rsidRDefault="005A58FF" w:rsidP="00972AE7"/>
          <w:p w14:paraId="37208789" w14:textId="77777777" w:rsidR="005A58FF" w:rsidRDefault="005A58FF" w:rsidP="00972AE7">
            <w:r>
              <w:t xml:space="preserve">WHY </w:t>
            </w:r>
            <w:r w:rsidRPr="00875F0B">
              <w:t>hauora is affected</w:t>
            </w:r>
          </w:p>
          <w:p w14:paraId="75FC6364" w14:textId="77777777" w:rsidR="005A58FF" w:rsidRDefault="005A58FF" w:rsidP="00972AE7"/>
        </w:tc>
      </w:tr>
      <w:tr w:rsidR="005A58FF" w14:paraId="592423D4" w14:textId="77777777" w:rsidTr="00972AE7">
        <w:tc>
          <w:tcPr>
            <w:tcW w:w="495" w:type="dxa"/>
            <w:shd w:val="clear" w:color="auto" w:fill="F2F2F2" w:themeFill="background1" w:themeFillShade="F2"/>
          </w:tcPr>
          <w:p w14:paraId="6DC41EE1" w14:textId="77777777" w:rsidR="005A58FF" w:rsidRDefault="005A58FF" w:rsidP="00972AE7">
            <w:r>
              <w:t>5</w:t>
            </w:r>
          </w:p>
        </w:tc>
        <w:tc>
          <w:tcPr>
            <w:tcW w:w="2194" w:type="dxa"/>
            <w:shd w:val="clear" w:color="auto" w:fill="FFFFFF" w:themeFill="background1"/>
          </w:tcPr>
          <w:p w14:paraId="17E191A8" w14:textId="77777777" w:rsidR="005A58FF" w:rsidRDefault="005A58FF" w:rsidP="00972AE7"/>
        </w:tc>
        <w:tc>
          <w:tcPr>
            <w:tcW w:w="7767" w:type="dxa"/>
            <w:gridSpan w:val="2"/>
            <w:shd w:val="clear" w:color="auto" w:fill="FFFFFF" w:themeFill="background1"/>
          </w:tcPr>
          <w:p w14:paraId="439D8D82" w14:textId="77777777" w:rsidR="005A58FF" w:rsidRDefault="005A58FF" w:rsidP="00972AE7">
            <w:r>
              <w:t xml:space="preserve">HOW </w:t>
            </w:r>
            <w:r w:rsidRPr="00875F0B">
              <w:t>hauora is affected</w:t>
            </w:r>
          </w:p>
          <w:p w14:paraId="0E4A85E7" w14:textId="77777777" w:rsidR="005A58FF" w:rsidRDefault="005A58FF" w:rsidP="00972AE7"/>
          <w:p w14:paraId="5BFFA1F1" w14:textId="77777777" w:rsidR="005A58FF" w:rsidRDefault="005A58FF" w:rsidP="00972AE7">
            <w:r>
              <w:t xml:space="preserve">WHY </w:t>
            </w:r>
            <w:r w:rsidRPr="00875F0B">
              <w:t>hauora is affected</w:t>
            </w:r>
          </w:p>
          <w:p w14:paraId="78F48F23" w14:textId="77777777" w:rsidR="005A58FF" w:rsidRDefault="005A58FF" w:rsidP="00972AE7"/>
        </w:tc>
      </w:tr>
      <w:tr w:rsidR="005A58FF" w14:paraId="49618D72" w14:textId="77777777" w:rsidTr="00972AE7">
        <w:tc>
          <w:tcPr>
            <w:tcW w:w="495" w:type="dxa"/>
            <w:shd w:val="clear" w:color="auto" w:fill="F2F2F2" w:themeFill="background1" w:themeFillShade="F2"/>
          </w:tcPr>
          <w:p w14:paraId="5A7F6E6E" w14:textId="77777777" w:rsidR="005A58FF" w:rsidRDefault="005A58FF" w:rsidP="00972AE7">
            <w:r>
              <w:t>6</w:t>
            </w:r>
          </w:p>
        </w:tc>
        <w:tc>
          <w:tcPr>
            <w:tcW w:w="2194" w:type="dxa"/>
            <w:shd w:val="clear" w:color="auto" w:fill="FFFFFF" w:themeFill="background1"/>
          </w:tcPr>
          <w:p w14:paraId="65BC59CF" w14:textId="77777777" w:rsidR="005A58FF" w:rsidRDefault="005A58FF" w:rsidP="00972AE7"/>
        </w:tc>
        <w:tc>
          <w:tcPr>
            <w:tcW w:w="7767" w:type="dxa"/>
            <w:gridSpan w:val="2"/>
            <w:shd w:val="clear" w:color="auto" w:fill="FFFFFF" w:themeFill="background1"/>
          </w:tcPr>
          <w:p w14:paraId="05CE50F7" w14:textId="77777777" w:rsidR="005A58FF" w:rsidRDefault="005A58FF" w:rsidP="00972AE7">
            <w:r>
              <w:t xml:space="preserve">HOW </w:t>
            </w:r>
            <w:r w:rsidRPr="00875F0B">
              <w:t>hauora is affected</w:t>
            </w:r>
          </w:p>
          <w:p w14:paraId="5704C362" w14:textId="77777777" w:rsidR="005A58FF" w:rsidRDefault="005A58FF" w:rsidP="00972AE7"/>
          <w:p w14:paraId="6CC87485" w14:textId="77777777" w:rsidR="005A58FF" w:rsidRDefault="005A58FF" w:rsidP="00972AE7">
            <w:r>
              <w:t xml:space="preserve">WHY </w:t>
            </w:r>
            <w:r w:rsidRPr="00875F0B">
              <w:t>hauora is affected</w:t>
            </w:r>
          </w:p>
          <w:p w14:paraId="612AFE10" w14:textId="77777777" w:rsidR="005A58FF" w:rsidRDefault="005A58FF" w:rsidP="00972AE7"/>
        </w:tc>
      </w:tr>
      <w:tr w:rsidR="005A58FF" w14:paraId="27701B6A" w14:textId="77777777" w:rsidTr="00972AE7">
        <w:tc>
          <w:tcPr>
            <w:tcW w:w="5228" w:type="dxa"/>
            <w:gridSpan w:val="3"/>
            <w:shd w:val="clear" w:color="auto" w:fill="F2F2F2" w:themeFill="background1" w:themeFillShade="F2"/>
          </w:tcPr>
          <w:p w14:paraId="3E7C1BE4" w14:textId="77777777" w:rsidR="005A58FF" w:rsidRDefault="005A58FF" w:rsidP="00972AE7">
            <w:r>
              <w:t xml:space="preserve">Explain how you see all these aspects of hauora and wellbeing interconnecting in some way, based on the model you selected. </w:t>
            </w:r>
          </w:p>
          <w:p w14:paraId="3A46CCA0"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4924E4F3" w14:textId="77777777" w:rsidR="005A58FF" w:rsidRDefault="005A58FF" w:rsidP="00972AE7"/>
        </w:tc>
      </w:tr>
      <w:tr w:rsidR="005A58FF" w14:paraId="080CED1D" w14:textId="77777777" w:rsidTr="00972AE7">
        <w:tc>
          <w:tcPr>
            <w:tcW w:w="5228" w:type="dxa"/>
            <w:gridSpan w:val="3"/>
            <w:shd w:val="clear" w:color="auto" w:fill="F2F2F2" w:themeFill="background1" w:themeFillShade="F2"/>
          </w:tcPr>
          <w:p w14:paraId="12D882E2" w14:textId="77777777" w:rsidR="005A58FF" w:rsidRDefault="005A58FF" w:rsidP="00972AE7">
            <w:r>
              <w:lastRenderedPageBreak/>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1721D59F" w14:textId="77777777" w:rsidR="005A58FF" w:rsidRDefault="005A58FF" w:rsidP="00972AE7"/>
        </w:tc>
      </w:tr>
      <w:tr w:rsidR="005A58FF" w14:paraId="714AE239" w14:textId="77777777" w:rsidTr="00972AE7">
        <w:tc>
          <w:tcPr>
            <w:tcW w:w="5228" w:type="dxa"/>
            <w:gridSpan w:val="3"/>
            <w:shd w:val="clear" w:color="auto" w:fill="F2F2F2" w:themeFill="background1" w:themeFillShade="F2"/>
          </w:tcPr>
          <w:p w14:paraId="72F1156C"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25CFD0AA" w14:textId="77777777" w:rsidR="005A58FF" w:rsidRPr="007E0BEC" w:rsidRDefault="005A58FF" w:rsidP="00972AE7">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3084CA1F" w14:textId="77777777" w:rsidR="005A58FF" w:rsidRDefault="005A58FF" w:rsidP="00972AE7"/>
        </w:tc>
      </w:tr>
      <w:tr w:rsidR="005A58FF" w14:paraId="30FA935A" w14:textId="77777777" w:rsidTr="00972AE7">
        <w:tc>
          <w:tcPr>
            <w:tcW w:w="5228" w:type="dxa"/>
            <w:gridSpan w:val="3"/>
            <w:shd w:val="clear" w:color="auto" w:fill="F2F2F2" w:themeFill="background1" w:themeFillShade="F2"/>
          </w:tcPr>
          <w:p w14:paraId="60D5922D" w14:textId="77777777" w:rsidR="005A58FF" w:rsidRDefault="005A58FF" w:rsidP="00972AE7">
            <w:r>
              <w:t>What other questions were raised for you about the situation or topic that were not answered by the resource material?</w:t>
            </w:r>
          </w:p>
          <w:p w14:paraId="7C55B0B8"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7E698404" w14:textId="77777777" w:rsidR="005A58FF" w:rsidRDefault="005A58FF" w:rsidP="00972AE7"/>
        </w:tc>
      </w:tr>
    </w:tbl>
    <w:p w14:paraId="17F3ADF4" w14:textId="77777777" w:rsidR="005A58FF" w:rsidRDefault="005A58FF" w:rsidP="005A58FF"/>
    <w:p w14:paraId="7A651D57"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2FECCD2D" w14:textId="77777777" w:rsidTr="00972AE7">
        <w:tc>
          <w:tcPr>
            <w:tcW w:w="10456" w:type="dxa"/>
            <w:shd w:val="clear" w:color="auto" w:fill="002060"/>
          </w:tcPr>
          <w:p w14:paraId="1423792F" w14:textId="77777777" w:rsidR="005A58FF" w:rsidRPr="00B51E6F" w:rsidRDefault="005A58FF" w:rsidP="00972AE7">
            <w:pPr>
              <w:rPr>
                <w:color w:val="002060"/>
                <w:sz w:val="40"/>
                <w:szCs w:val="40"/>
              </w:rPr>
            </w:pPr>
            <w:r>
              <w:rPr>
                <w:color w:val="FFFFFF" w:themeColor="background1"/>
                <w:sz w:val="40"/>
                <w:szCs w:val="40"/>
              </w:rPr>
              <w:lastRenderedPageBreak/>
              <w:t xml:space="preserve">B2.5. </w:t>
            </w:r>
            <w:r w:rsidRPr="00B51E6F">
              <w:rPr>
                <w:color w:val="FFFFFF" w:themeColor="background1"/>
                <w:sz w:val="40"/>
                <w:szCs w:val="40"/>
              </w:rPr>
              <w:t>Substance use</w:t>
            </w:r>
            <w:r>
              <w:rPr>
                <w:color w:val="FFFFFF" w:themeColor="background1"/>
                <w:sz w:val="40"/>
                <w:szCs w:val="40"/>
              </w:rPr>
              <w:t xml:space="preserve">; Alcohol, vaping, cannabis, and/or caffeinated energy drinks </w:t>
            </w:r>
            <w:r w:rsidRPr="006B4650">
              <w:rPr>
                <w:i/>
                <w:iCs/>
                <w:color w:val="FFFFFF" w:themeColor="background1"/>
                <w:sz w:val="28"/>
                <w:szCs w:val="28"/>
              </w:rPr>
              <w:t>(mental health)</w:t>
            </w:r>
          </w:p>
        </w:tc>
      </w:tr>
    </w:tbl>
    <w:p w14:paraId="2A880DAB" w14:textId="77777777" w:rsidR="005A58FF" w:rsidRDefault="005A58FF" w:rsidP="005A58FF"/>
    <w:p w14:paraId="40811630" w14:textId="77777777" w:rsidR="005A58FF" w:rsidRDefault="005A58FF" w:rsidP="005A58FF">
      <w:r w:rsidRPr="00C473A6">
        <w:rPr>
          <w:b/>
          <w:bCs/>
        </w:rPr>
        <w:t>Understanding the impacts of substance use is part of mental health education</w:t>
      </w:r>
      <w:r>
        <w:t xml:space="preserve">. Although substances have obvious effects on physical health, we are more interested in the mental and emotional, and social reasons that influence people to use substances, and the impact of substance use (positive and negative) on these and other aspects of hauora and wellbeing. </w:t>
      </w:r>
    </w:p>
    <w:tbl>
      <w:tblPr>
        <w:tblStyle w:val="TableGrid"/>
        <w:tblW w:w="0" w:type="auto"/>
        <w:tblLook w:val="04A0" w:firstRow="1" w:lastRow="0" w:firstColumn="1" w:lastColumn="0" w:noHBand="0" w:noVBand="1"/>
      </w:tblPr>
      <w:tblGrid>
        <w:gridCol w:w="10456"/>
      </w:tblGrid>
      <w:tr w:rsidR="005A58FF" w14:paraId="5BD72480" w14:textId="77777777" w:rsidTr="00972AE7">
        <w:tc>
          <w:tcPr>
            <w:tcW w:w="10456" w:type="dxa"/>
          </w:tcPr>
          <w:p w14:paraId="333D0AB4" w14:textId="77777777" w:rsidR="005A58FF" w:rsidRPr="003D6CFE" w:rsidRDefault="005A58FF" w:rsidP="00972AE7">
            <w:pPr>
              <w:rPr>
                <w:b/>
                <w:bCs/>
                <w:sz w:val="28"/>
                <w:szCs w:val="28"/>
              </w:rPr>
            </w:pPr>
            <w:r w:rsidRPr="003D6CFE">
              <w:rPr>
                <w:b/>
                <w:bCs/>
                <w:sz w:val="28"/>
                <w:szCs w:val="28"/>
              </w:rPr>
              <w:t>Resources</w:t>
            </w:r>
          </w:p>
          <w:p w14:paraId="47D05802" w14:textId="77777777" w:rsidR="005A58FF" w:rsidRDefault="005A58FF" w:rsidP="00972AE7"/>
          <w:p w14:paraId="1ECD1C8B" w14:textId="77777777" w:rsidR="005A58FF" w:rsidRDefault="005A58FF" w:rsidP="005A58FF">
            <w:pPr>
              <w:pStyle w:val="ListParagraph"/>
              <w:numPr>
                <w:ilvl w:val="0"/>
                <w:numId w:val="303"/>
              </w:numPr>
            </w:pPr>
            <w:hyperlink r:id="rId79" w:history="1">
              <w:r w:rsidRPr="004D4FAF">
                <w:rPr>
                  <w:rStyle w:val="Hyperlink"/>
                </w:rPr>
                <w:t>Alcohol - Amoiha te Waiora</w:t>
              </w:r>
            </w:hyperlink>
            <w:r>
              <w:t xml:space="preserve"> see for example impacts of alcohol </w:t>
            </w:r>
          </w:p>
          <w:p w14:paraId="3DCCD5D7" w14:textId="77777777" w:rsidR="005A58FF" w:rsidRDefault="005A58FF" w:rsidP="005A58FF">
            <w:pPr>
              <w:pStyle w:val="ListParagraph"/>
              <w:numPr>
                <w:ilvl w:val="0"/>
                <w:numId w:val="303"/>
              </w:numPr>
            </w:pPr>
            <w:hyperlink r:id="rId80" w:history="1">
              <w:r w:rsidRPr="004D4FAF">
                <w:rPr>
                  <w:rStyle w:val="Hyperlink"/>
                </w:rPr>
                <w:t>Vaping – Vaping the facts</w:t>
              </w:r>
            </w:hyperlink>
            <w:r>
              <w:t xml:space="preserve"> </w:t>
            </w:r>
          </w:p>
          <w:p w14:paraId="76346EAC" w14:textId="77777777" w:rsidR="005A58FF" w:rsidRDefault="005A58FF" w:rsidP="005A58FF">
            <w:pPr>
              <w:pStyle w:val="ListParagraph"/>
              <w:numPr>
                <w:ilvl w:val="0"/>
                <w:numId w:val="303"/>
              </w:numPr>
            </w:pPr>
            <w:hyperlink r:id="rId81" w:history="1">
              <w:r w:rsidRPr="004D4FAF">
                <w:rPr>
                  <w:rStyle w:val="Hyperlink"/>
                </w:rPr>
                <w:t>Cannabis - New Zealand Drug Foundation</w:t>
              </w:r>
            </w:hyperlink>
            <w:r>
              <w:t xml:space="preserve"> Te Puna Whakaiti P</w:t>
            </w:r>
            <w:r w:rsidRPr="004C2469">
              <w:rPr>
                <w:rFonts w:cstheme="minorHAnsi"/>
              </w:rPr>
              <w:t>ā</w:t>
            </w:r>
            <w:r>
              <w:t>mamae Kai Whakapiri (and use other links from this site)</w:t>
            </w:r>
          </w:p>
          <w:p w14:paraId="5486A6F5" w14:textId="77777777" w:rsidR="005A58FF" w:rsidRDefault="005A58FF" w:rsidP="005A58FF">
            <w:pPr>
              <w:pStyle w:val="ListParagraph"/>
              <w:numPr>
                <w:ilvl w:val="0"/>
                <w:numId w:val="303"/>
              </w:numPr>
            </w:pPr>
            <w:r>
              <w:t xml:space="preserve">New Zealand Nutrition Foundation </w:t>
            </w:r>
            <w:hyperlink r:id="rId82" w:history="1">
              <w:r w:rsidRPr="004D4FAF">
                <w:rPr>
                  <w:rStyle w:val="Hyperlink"/>
                </w:rPr>
                <w:t>Behind the hype: Energy drinks</w:t>
              </w:r>
            </w:hyperlink>
            <w:r>
              <w:t xml:space="preserve"> - Caffeinated energy drinks </w:t>
            </w:r>
          </w:p>
          <w:p w14:paraId="4CBFE330" w14:textId="77777777" w:rsidR="005A58FF" w:rsidRDefault="005A58FF" w:rsidP="00972AE7"/>
          <w:p w14:paraId="787B8EA3" w14:textId="77777777" w:rsidR="005A58FF" w:rsidRDefault="005A58FF" w:rsidP="00972AE7">
            <w:r>
              <w:t>You can also search for other materials online. If you are selecting other websites for information, please ensure these are reputable sources and try to use sites relevant to New Zealand.</w:t>
            </w:r>
          </w:p>
          <w:p w14:paraId="371BFA20" w14:textId="77777777" w:rsidR="005A58FF" w:rsidRDefault="005A58FF" w:rsidP="00972AE7"/>
          <w:p w14:paraId="475781A7" w14:textId="77777777" w:rsidR="005A58FF" w:rsidRDefault="005A58FF" w:rsidP="00972AE7">
            <w:r>
              <w:t>Your teacher may also direct you to documentaries or other video resources related to the substance you select for this activity.</w:t>
            </w:r>
          </w:p>
          <w:p w14:paraId="0315D051" w14:textId="77777777" w:rsidR="005A58FF" w:rsidRDefault="005A58FF" w:rsidP="005A58FF">
            <w:pPr>
              <w:pStyle w:val="ListParagraph"/>
              <w:numPr>
                <w:ilvl w:val="0"/>
                <w:numId w:val="319"/>
              </w:numPr>
            </w:pPr>
            <w:r>
              <w:t xml:space="preserve">For example </w:t>
            </w:r>
            <w:hyperlink r:id="rId83" w:history="1">
              <w:r w:rsidRPr="004D4FAF">
                <w:rPr>
                  <w:rStyle w:val="Hyperlink"/>
                </w:rPr>
                <w:t xml:space="preserve">The REAL Drug Talk </w:t>
              </w:r>
            </w:hyperlink>
          </w:p>
          <w:p w14:paraId="76E5756F" w14:textId="77777777" w:rsidR="005A58FF" w:rsidRDefault="005A58FF" w:rsidP="00972AE7">
            <w:pPr>
              <w:pStyle w:val="ListParagraph"/>
            </w:pPr>
            <w:r>
              <w:t xml:space="preserve"> </w:t>
            </w:r>
          </w:p>
        </w:tc>
      </w:tr>
    </w:tbl>
    <w:p w14:paraId="67A0391C" w14:textId="77777777" w:rsidR="005A58FF" w:rsidRDefault="005A58FF" w:rsidP="005A58FF"/>
    <w:p w14:paraId="08BBD59F" w14:textId="77777777" w:rsidR="005A58FF" w:rsidRDefault="005A58FF" w:rsidP="005A58FF">
      <w:r>
        <w:t>Select one substance for the investigation. Note that you can repeat this activity for more than one substance.</w:t>
      </w:r>
    </w:p>
    <w:p w14:paraId="28FEDE33" w14:textId="77777777" w:rsidR="005A58FF" w:rsidRDefault="005A58FF" w:rsidP="005A58FF">
      <w:pPr>
        <w:pStyle w:val="ListParagraph"/>
        <w:numPr>
          <w:ilvl w:val="0"/>
          <w:numId w:val="304"/>
        </w:numPr>
      </w:pPr>
      <w:r>
        <w:t xml:space="preserve">Alcohol  </w:t>
      </w:r>
    </w:p>
    <w:p w14:paraId="549F0F29" w14:textId="77777777" w:rsidR="005A58FF" w:rsidRDefault="005A58FF" w:rsidP="005A58FF">
      <w:pPr>
        <w:pStyle w:val="ListParagraph"/>
        <w:numPr>
          <w:ilvl w:val="0"/>
          <w:numId w:val="304"/>
        </w:numPr>
      </w:pPr>
      <w:r>
        <w:t xml:space="preserve">Vaping  </w:t>
      </w:r>
    </w:p>
    <w:p w14:paraId="7515806B" w14:textId="77777777" w:rsidR="005A58FF" w:rsidRDefault="005A58FF" w:rsidP="005A58FF">
      <w:pPr>
        <w:pStyle w:val="ListParagraph"/>
        <w:numPr>
          <w:ilvl w:val="0"/>
          <w:numId w:val="304"/>
        </w:numPr>
      </w:pPr>
      <w:r>
        <w:t xml:space="preserve">Cannabis  </w:t>
      </w:r>
    </w:p>
    <w:p w14:paraId="54EC719F" w14:textId="77777777" w:rsidR="005A58FF" w:rsidRDefault="005A58FF" w:rsidP="005A58FF">
      <w:pPr>
        <w:pStyle w:val="ListParagraph"/>
        <w:numPr>
          <w:ilvl w:val="0"/>
          <w:numId w:val="304"/>
        </w:numPr>
      </w:pPr>
      <w:r>
        <w:t xml:space="preserve">Caffeinated energy drinks </w:t>
      </w:r>
    </w:p>
    <w:p w14:paraId="0DCFB835" w14:textId="77777777" w:rsidR="005A58FF" w:rsidRDefault="005A58FF" w:rsidP="005A58FF">
      <w:r>
        <w:t>A main source of information for each substance is provided in the resource section above.</w:t>
      </w:r>
    </w:p>
    <w:tbl>
      <w:tblPr>
        <w:tblStyle w:val="TableGrid"/>
        <w:tblW w:w="0" w:type="auto"/>
        <w:tblLook w:val="04A0" w:firstRow="1" w:lastRow="0" w:firstColumn="1" w:lastColumn="0" w:noHBand="0" w:noVBand="1"/>
      </w:tblPr>
      <w:tblGrid>
        <w:gridCol w:w="5228"/>
        <w:gridCol w:w="5228"/>
      </w:tblGrid>
      <w:tr w:rsidR="005A58FF" w14:paraId="37279090" w14:textId="77777777" w:rsidTr="00972AE7">
        <w:tc>
          <w:tcPr>
            <w:tcW w:w="5228" w:type="dxa"/>
            <w:shd w:val="clear" w:color="auto" w:fill="002060"/>
          </w:tcPr>
          <w:p w14:paraId="74DA7BC1" w14:textId="77777777" w:rsidR="005A58FF" w:rsidRDefault="005A58FF" w:rsidP="00972AE7">
            <w:r>
              <w:t>In addition to this main source, find 2-4 other New Zealand specific items containing information related to the selected substance e.g. a news item. List these sources here.</w:t>
            </w:r>
          </w:p>
        </w:tc>
        <w:tc>
          <w:tcPr>
            <w:tcW w:w="5228" w:type="dxa"/>
            <w:shd w:val="clear" w:color="auto" w:fill="002060"/>
          </w:tcPr>
          <w:p w14:paraId="7CCA8549" w14:textId="77777777" w:rsidR="005A58FF" w:rsidRDefault="005A58FF" w:rsidP="00972AE7">
            <w:r>
              <w:t xml:space="preserve">List the URL links to these sources here </w:t>
            </w:r>
          </w:p>
          <w:p w14:paraId="00682A33" w14:textId="77777777" w:rsidR="005A58FF" w:rsidRDefault="005A58FF" w:rsidP="00972AE7"/>
        </w:tc>
      </w:tr>
      <w:tr w:rsidR="005A58FF" w14:paraId="37AF733E" w14:textId="77777777" w:rsidTr="00972AE7">
        <w:tc>
          <w:tcPr>
            <w:tcW w:w="5228" w:type="dxa"/>
          </w:tcPr>
          <w:p w14:paraId="03E1BA56" w14:textId="77777777" w:rsidR="005A58FF" w:rsidRDefault="005A58FF" w:rsidP="00972AE7">
            <w:r>
              <w:t>1</w:t>
            </w:r>
          </w:p>
        </w:tc>
        <w:tc>
          <w:tcPr>
            <w:tcW w:w="5228" w:type="dxa"/>
          </w:tcPr>
          <w:p w14:paraId="05B624D3" w14:textId="77777777" w:rsidR="005A58FF" w:rsidRDefault="005A58FF" w:rsidP="00972AE7"/>
        </w:tc>
      </w:tr>
      <w:tr w:rsidR="005A58FF" w14:paraId="6EC1D5BA" w14:textId="77777777" w:rsidTr="00972AE7">
        <w:tc>
          <w:tcPr>
            <w:tcW w:w="5228" w:type="dxa"/>
          </w:tcPr>
          <w:p w14:paraId="60E4DB07" w14:textId="77777777" w:rsidR="005A58FF" w:rsidRDefault="005A58FF" w:rsidP="00972AE7">
            <w:r>
              <w:t>2</w:t>
            </w:r>
          </w:p>
        </w:tc>
        <w:tc>
          <w:tcPr>
            <w:tcW w:w="5228" w:type="dxa"/>
          </w:tcPr>
          <w:p w14:paraId="46B37CA6" w14:textId="77777777" w:rsidR="005A58FF" w:rsidRDefault="005A58FF" w:rsidP="00972AE7"/>
        </w:tc>
      </w:tr>
      <w:tr w:rsidR="005A58FF" w14:paraId="1D48EC3E" w14:textId="77777777" w:rsidTr="00972AE7">
        <w:tc>
          <w:tcPr>
            <w:tcW w:w="5228" w:type="dxa"/>
          </w:tcPr>
          <w:p w14:paraId="1D313037" w14:textId="77777777" w:rsidR="005A58FF" w:rsidRDefault="005A58FF" w:rsidP="00972AE7">
            <w:r>
              <w:t>3</w:t>
            </w:r>
          </w:p>
        </w:tc>
        <w:tc>
          <w:tcPr>
            <w:tcW w:w="5228" w:type="dxa"/>
          </w:tcPr>
          <w:p w14:paraId="03137A56" w14:textId="77777777" w:rsidR="005A58FF" w:rsidRDefault="005A58FF" w:rsidP="00972AE7"/>
        </w:tc>
      </w:tr>
      <w:tr w:rsidR="005A58FF" w14:paraId="6C86B905" w14:textId="77777777" w:rsidTr="00972AE7">
        <w:tc>
          <w:tcPr>
            <w:tcW w:w="5228" w:type="dxa"/>
          </w:tcPr>
          <w:p w14:paraId="119BC671" w14:textId="77777777" w:rsidR="005A58FF" w:rsidRDefault="005A58FF" w:rsidP="00972AE7">
            <w:r>
              <w:t>4</w:t>
            </w:r>
          </w:p>
        </w:tc>
        <w:tc>
          <w:tcPr>
            <w:tcW w:w="5228" w:type="dxa"/>
          </w:tcPr>
          <w:p w14:paraId="2018A536" w14:textId="77777777" w:rsidR="005A58FF" w:rsidRDefault="005A58FF" w:rsidP="00972AE7"/>
        </w:tc>
      </w:tr>
    </w:tbl>
    <w:p w14:paraId="0774DBB2" w14:textId="77777777" w:rsidR="005A58FF" w:rsidRDefault="005A58FF" w:rsidP="005A58FF"/>
    <w:p w14:paraId="291CFE47" w14:textId="77777777" w:rsidR="005A58FF" w:rsidRDefault="005A58FF" w:rsidP="005A58FF">
      <w:r>
        <w:t xml:space="preserve">Select the health model you are going to use as a way to reflect on the impacts of substance use on health and wellbeing. </w:t>
      </w:r>
    </w:p>
    <w:tbl>
      <w:tblPr>
        <w:tblStyle w:val="TableGrid"/>
        <w:tblW w:w="10505" w:type="dxa"/>
        <w:tblLook w:val="04A0" w:firstRow="1" w:lastRow="0" w:firstColumn="1" w:lastColumn="0" w:noHBand="0" w:noVBand="1"/>
      </w:tblPr>
      <w:tblGrid>
        <w:gridCol w:w="2731"/>
        <w:gridCol w:w="7774"/>
      </w:tblGrid>
      <w:tr w:rsidR="005A58FF" w14:paraId="23755044" w14:textId="77777777" w:rsidTr="00972AE7">
        <w:trPr>
          <w:trHeight w:val="244"/>
        </w:trPr>
        <w:tc>
          <w:tcPr>
            <w:tcW w:w="2731" w:type="dxa"/>
            <w:shd w:val="clear" w:color="auto" w:fill="002060"/>
          </w:tcPr>
          <w:p w14:paraId="5853AFA0" w14:textId="77777777" w:rsidR="005A58FF" w:rsidRDefault="005A58FF" w:rsidP="00972AE7">
            <w:r>
              <w:t>Health model selected</w:t>
            </w:r>
          </w:p>
        </w:tc>
        <w:tc>
          <w:tcPr>
            <w:tcW w:w="7774" w:type="dxa"/>
            <w:shd w:val="clear" w:color="auto" w:fill="002060"/>
          </w:tcPr>
          <w:p w14:paraId="1D85720E" w14:textId="77777777" w:rsidR="005A58FF" w:rsidRDefault="005A58FF" w:rsidP="00972AE7">
            <w:r>
              <w:t xml:space="preserve">Reason for the selection of this health model </w:t>
            </w:r>
          </w:p>
        </w:tc>
      </w:tr>
      <w:tr w:rsidR="005A58FF" w14:paraId="377A59E7" w14:textId="77777777" w:rsidTr="00972AE7">
        <w:trPr>
          <w:trHeight w:val="299"/>
        </w:trPr>
        <w:tc>
          <w:tcPr>
            <w:tcW w:w="2731" w:type="dxa"/>
          </w:tcPr>
          <w:p w14:paraId="6694F7A0" w14:textId="77777777" w:rsidR="005A58FF" w:rsidRDefault="005A58FF" w:rsidP="00972AE7"/>
          <w:p w14:paraId="7BEC946E" w14:textId="77777777" w:rsidR="005A58FF" w:rsidRDefault="005A58FF" w:rsidP="00972AE7"/>
        </w:tc>
        <w:tc>
          <w:tcPr>
            <w:tcW w:w="7774" w:type="dxa"/>
          </w:tcPr>
          <w:p w14:paraId="3E0741F6" w14:textId="77777777" w:rsidR="005A58FF" w:rsidRDefault="005A58FF" w:rsidP="00972AE7"/>
        </w:tc>
      </w:tr>
    </w:tbl>
    <w:p w14:paraId="6BD7BD18" w14:textId="77777777" w:rsidR="005A58FF" w:rsidRDefault="005A58FF" w:rsidP="005A58FF"/>
    <w:p w14:paraId="4E7E3B2D" w14:textId="77777777" w:rsidR="005A58FF" w:rsidRDefault="005A58FF" w:rsidP="005A58FF">
      <w:r>
        <w:t>Create a poster showing how each aspect of health and wellbeing (featured in your selected model) is affected by using the named substance.</w:t>
      </w:r>
    </w:p>
    <w:p w14:paraId="5BB1181E" w14:textId="77777777" w:rsidR="005A58FF" w:rsidRDefault="005A58FF" w:rsidP="005A58FF">
      <w:pPr>
        <w:pStyle w:val="ListParagraph"/>
        <w:numPr>
          <w:ilvl w:val="0"/>
          <w:numId w:val="305"/>
        </w:numPr>
      </w:pPr>
      <w:r>
        <w:lastRenderedPageBreak/>
        <w:t>Think about how the use of the substance impacts the different aspects (dimensions) of wellbeing directly or immediately.</w:t>
      </w:r>
    </w:p>
    <w:p w14:paraId="33F730E2" w14:textId="77777777" w:rsidR="005A58FF" w:rsidRDefault="005A58FF" w:rsidP="005A58FF">
      <w:pPr>
        <w:pStyle w:val="ListParagraph"/>
        <w:numPr>
          <w:ilvl w:val="0"/>
          <w:numId w:val="305"/>
        </w:numPr>
      </w:pPr>
      <w:r>
        <w:t xml:space="preserve">Then think about how you will show cause and effect type relationships where the immediate impact goes on to affect another aspect of wellbeing.  </w:t>
      </w:r>
    </w:p>
    <w:p w14:paraId="2D1B1CDA" w14:textId="77777777" w:rsidR="005A58FF" w:rsidRDefault="005A58FF" w:rsidP="005A58FF">
      <w:pPr>
        <w:pStyle w:val="ListParagraph"/>
        <w:numPr>
          <w:ilvl w:val="0"/>
          <w:numId w:val="305"/>
        </w:numPr>
      </w:pPr>
      <w:r>
        <w:t>Add in ideas about short- and long-term impacts of the substance on hauora.</w:t>
      </w:r>
    </w:p>
    <w:p w14:paraId="042EAD5E" w14:textId="77777777" w:rsidR="005A58FF" w:rsidRDefault="005A58FF" w:rsidP="005A58FF">
      <w:pPr>
        <w:pStyle w:val="ListParagraph"/>
        <w:numPr>
          <w:ilvl w:val="0"/>
          <w:numId w:val="305"/>
        </w:numPr>
      </w:pPr>
      <w:r>
        <w:t xml:space="preserve">Consider positive and negative impacts of some substances. </w:t>
      </w:r>
    </w:p>
    <w:p w14:paraId="0DBD9E48" w14:textId="77777777" w:rsidR="005A58FF" w:rsidRDefault="005A58FF" w:rsidP="005A58FF">
      <w:pPr>
        <w:pStyle w:val="ListParagraph"/>
        <w:numPr>
          <w:ilvl w:val="0"/>
          <w:numId w:val="305"/>
        </w:numPr>
      </w:pPr>
      <w:r>
        <w:t>Also consider indirect impacts e.g. the impacts of breaking the law or school rules and getting into trouble over substance use.</w:t>
      </w:r>
    </w:p>
    <w:p w14:paraId="3E6DED4C" w14:textId="77777777" w:rsidR="005A58FF" w:rsidRDefault="005A58FF" w:rsidP="005A58FF"/>
    <w:tbl>
      <w:tblPr>
        <w:tblStyle w:val="TableGrid"/>
        <w:tblW w:w="0" w:type="auto"/>
        <w:tblLook w:val="04A0" w:firstRow="1" w:lastRow="0" w:firstColumn="1" w:lastColumn="0" w:noHBand="0" w:noVBand="1"/>
      </w:tblPr>
      <w:tblGrid>
        <w:gridCol w:w="495"/>
        <w:gridCol w:w="2194"/>
        <w:gridCol w:w="2539"/>
        <w:gridCol w:w="5228"/>
      </w:tblGrid>
      <w:tr w:rsidR="005A58FF" w14:paraId="0C843CF8" w14:textId="77777777" w:rsidTr="00972AE7">
        <w:tc>
          <w:tcPr>
            <w:tcW w:w="10456" w:type="dxa"/>
            <w:gridSpan w:val="4"/>
            <w:shd w:val="clear" w:color="auto" w:fill="002060"/>
          </w:tcPr>
          <w:p w14:paraId="1A355ED8" w14:textId="77777777" w:rsidR="005A58FF" w:rsidRDefault="005A58FF" w:rsidP="00972AE7">
            <w:r w:rsidRPr="00B51E6F">
              <w:rPr>
                <w:color w:val="FFFFFF" w:themeColor="background1"/>
                <w:sz w:val="40"/>
                <w:szCs w:val="40"/>
              </w:rPr>
              <w:t>Substance use</w:t>
            </w:r>
            <w:r>
              <w:rPr>
                <w:color w:val="FFFFFF" w:themeColor="background1"/>
                <w:sz w:val="40"/>
                <w:szCs w:val="40"/>
              </w:rPr>
              <w:t>; Alcohol, vaping, cannabis, and/or caffeinated energy drinks</w:t>
            </w:r>
          </w:p>
        </w:tc>
      </w:tr>
      <w:tr w:rsidR="005A58FF" w14:paraId="31E660EA" w14:textId="77777777" w:rsidTr="00972AE7">
        <w:tc>
          <w:tcPr>
            <w:tcW w:w="5228" w:type="dxa"/>
            <w:gridSpan w:val="3"/>
            <w:shd w:val="clear" w:color="auto" w:fill="002060"/>
          </w:tcPr>
          <w:p w14:paraId="4823A7EC"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1AEDDA8F" w14:textId="77777777" w:rsidR="005A58FF" w:rsidRDefault="005A58FF" w:rsidP="00972AE7">
            <w:r>
              <w:t>Complete all the sections relevant to the investigation using the resources and suggested tasks as</w:t>
            </w:r>
            <w:r w:rsidRPr="008E2E5A">
              <w:t xml:space="preserve"> well as other learning about this topic.</w:t>
            </w:r>
          </w:p>
        </w:tc>
      </w:tr>
      <w:tr w:rsidR="005A58FF" w14:paraId="7159694D" w14:textId="77777777" w:rsidTr="00972AE7">
        <w:tc>
          <w:tcPr>
            <w:tcW w:w="5228" w:type="dxa"/>
            <w:gridSpan w:val="3"/>
            <w:shd w:val="clear" w:color="auto" w:fill="F2F2F2" w:themeFill="background1" w:themeFillShade="F2"/>
          </w:tcPr>
          <w:p w14:paraId="6E20B6FD" w14:textId="77777777" w:rsidR="005A58FF" w:rsidRDefault="005A58FF" w:rsidP="00972AE7">
            <w:r>
              <w:t xml:space="preserve">Describe the Mental Health situation (or topic) for the investigation. </w:t>
            </w:r>
          </w:p>
        </w:tc>
        <w:tc>
          <w:tcPr>
            <w:tcW w:w="5228" w:type="dxa"/>
          </w:tcPr>
          <w:p w14:paraId="7818FAC6" w14:textId="77777777" w:rsidR="005A58FF" w:rsidRDefault="005A58FF" w:rsidP="00972AE7"/>
        </w:tc>
      </w:tr>
      <w:tr w:rsidR="005A58FF" w14:paraId="5EE773A8" w14:textId="77777777" w:rsidTr="00972AE7">
        <w:tc>
          <w:tcPr>
            <w:tcW w:w="5228" w:type="dxa"/>
            <w:gridSpan w:val="3"/>
            <w:shd w:val="clear" w:color="auto" w:fill="F2F2F2" w:themeFill="background1" w:themeFillShade="F2"/>
          </w:tcPr>
          <w:p w14:paraId="0E29940E"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6C2191E8" w14:textId="77777777" w:rsidR="005A58FF" w:rsidRDefault="005A58FF" w:rsidP="00972AE7"/>
        </w:tc>
      </w:tr>
      <w:tr w:rsidR="005A58FF" w14:paraId="3A34690E" w14:textId="77777777" w:rsidTr="00972AE7">
        <w:tc>
          <w:tcPr>
            <w:tcW w:w="5228" w:type="dxa"/>
            <w:gridSpan w:val="3"/>
            <w:shd w:val="clear" w:color="auto" w:fill="F2F2F2" w:themeFill="background1" w:themeFillShade="F2"/>
          </w:tcPr>
          <w:p w14:paraId="704CCFF7" w14:textId="77777777" w:rsidR="005A58FF" w:rsidRDefault="005A58FF" w:rsidP="00972AE7">
            <w:r>
              <w:t xml:space="preserve">Name of health or wellbeing model selected for use in the investigation </w:t>
            </w:r>
          </w:p>
        </w:tc>
        <w:tc>
          <w:tcPr>
            <w:tcW w:w="5228" w:type="dxa"/>
          </w:tcPr>
          <w:p w14:paraId="4DD33210" w14:textId="77777777" w:rsidR="005A58FF" w:rsidRDefault="005A58FF" w:rsidP="00972AE7"/>
        </w:tc>
      </w:tr>
      <w:tr w:rsidR="005A58FF" w14:paraId="36FA0616" w14:textId="77777777" w:rsidTr="00972AE7">
        <w:tc>
          <w:tcPr>
            <w:tcW w:w="5228" w:type="dxa"/>
            <w:gridSpan w:val="3"/>
            <w:shd w:val="clear" w:color="auto" w:fill="F2F2F2" w:themeFill="background1" w:themeFillShade="F2"/>
          </w:tcPr>
          <w:p w14:paraId="07AEFE61" w14:textId="77777777" w:rsidR="005A58FF" w:rsidRDefault="005A58FF" w:rsidP="00972AE7">
            <w:r>
              <w:t xml:space="preserve">Why did you select this model? </w:t>
            </w:r>
          </w:p>
          <w:p w14:paraId="5F617CDE" w14:textId="77777777" w:rsidR="005A58FF" w:rsidRDefault="005A58FF" w:rsidP="00972AE7"/>
        </w:tc>
        <w:tc>
          <w:tcPr>
            <w:tcW w:w="5228" w:type="dxa"/>
          </w:tcPr>
          <w:p w14:paraId="3A00423E" w14:textId="77777777" w:rsidR="005A58FF" w:rsidRDefault="005A58FF" w:rsidP="00972AE7"/>
        </w:tc>
      </w:tr>
      <w:tr w:rsidR="005A58FF" w14:paraId="06D9F9B9" w14:textId="77777777" w:rsidTr="00972AE7">
        <w:tc>
          <w:tcPr>
            <w:tcW w:w="10456" w:type="dxa"/>
            <w:gridSpan w:val="4"/>
            <w:shd w:val="clear" w:color="auto" w:fill="D9D9D9" w:themeFill="background1" w:themeFillShade="D9"/>
          </w:tcPr>
          <w:p w14:paraId="30C8515C"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0FE60852"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46890EBB" w14:textId="77777777" w:rsidTr="00972AE7">
        <w:tc>
          <w:tcPr>
            <w:tcW w:w="495" w:type="dxa"/>
            <w:shd w:val="clear" w:color="auto" w:fill="F2F2F2" w:themeFill="background1" w:themeFillShade="F2"/>
          </w:tcPr>
          <w:p w14:paraId="734DF011" w14:textId="77777777" w:rsidR="005A58FF" w:rsidRDefault="005A58FF" w:rsidP="00972AE7">
            <w:r>
              <w:t>1</w:t>
            </w:r>
          </w:p>
        </w:tc>
        <w:tc>
          <w:tcPr>
            <w:tcW w:w="2194" w:type="dxa"/>
            <w:shd w:val="clear" w:color="auto" w:fill="FFFFFF" w:themeFill="background1"/>
          </w:tcPr>
          <w:p w14:paraId="0FFFAF6B" w14:textId="77777777" w:rsidR="005A58FF" w:rsidRDefault="005A58FF" w:rsidP="00972AE7"/>
        </w:tc>
        <w:tc>
          <w:tcPr>
            <w:tcW w:w="7767" w:type="dxa"/>
            <w:gridSpan w:val="2"/>
            <w:shd w:val="clear" w:color="auto" w:fill="FFFFFF" w:themeFill="background1"/>
          </w:tcPr>
          <w:p w14:paraId="5EF95D6F" w14:textId="77777777" w:rsidR="005A58FF" w:rsidRDefault="005A58FF" w:rsidP="00972AE7">
            <w:r>
              <w:t xml:space="preserve">HOW </w:t>
            </w:r>
            <w:r w:rsidRPr="00875F0B">
              <w:t>hauora is affected</w:t>
            </w:r>
          </w:p>
          <w:p w14:paraId="1F8242B1" w14:textId="77777777" w:rsidR="005A58FF" w:rsidRDefault="005A58FF" w:rsidP="00972AE7"/>
          <w:p w14:paraId="63455232" w14:textId="77777777" w:rsidR="005A58FF" w:rsidRDefault="005A58FF" w:rsidP="00972AE7">
            <w:r>
              <w:t xml:space="preserve">WHY </w:t>
            </w:r>
            <w:r w:rsidRPr="00875F0B">
              <w:t>hauora is affected</w:t>
            </w:r>
          </w:p>
          <w:p w14:paraId="756F3675" w14:textId="77777777" w:rsidR="005A58FF" w:rsidRDefault="005A58FF" w:rsidP="00972AE7"/>
        </w:tc>
      </w:tr>
      <w:tr w:rsidR="005A58FF" w14:paraId="751ECE03" w14:textId="77777777" w:rsidTr="00972AE7">
        <w:tc>
          <w:tcPr>
            <w:tcW w:w="495" w:type="dxa"/>
            <w:shd w:val="clear" w:color="auto" w:fill="F2F2F2" w:themeFill="background1" w:themeFillShade="F2"/>
          </w:tcPr>
          <w:p w14:paraId="1306E8E3" w14:textId="77777777" w:rsidR="005A58FF" w:rsidRDefault="005A58FF" w:rsidP="00972AE7">
            <w:r>
              <w:t>2</w:t>
            </w:r>
          </w:p>
        </w:tc>
        <w:tc>
          <w:tcPr>
            <w:tcW w:w="2194" w:type="dxa"/>
            <w:shd w:val="clear" w:color="auto" w:fill="FFFFFF" w:themeFill="background1"/>
          </w:tcPr>
          <w:p w14:paraId="0B2114D9" w14:textId="77777777" w:rsidR="005A58FF" w:rsidRDefault="005A58FF" w:rsidP="00972AE7"/>
        </w:tc>
        <w:tc>
          <w:tcPr>
            <w:tcW w:w="7767" w:type="dxa"/>
            <w:gridSpan w:val="2"/>
            <w:shd w:val="clear" w:color="auto" w:fill="FFFFFF" w:themeFill="background1"/>
          </w:tcPr>
          <w:p w14:paraId="0F298E25" w14:textId="77777777" w:rsidR="005A58FF" w:rsidRDefault="005A58FF" w:rsidP="00972AE7">
            <w:r>
              <w:t xml:space="preserve">HOW </w:t>
            </w:r>
            <w:r w:rsidRPr="00875F0B">
              <w:t>hauora is affected</w:t>
            </w:r>
          </w:p>
          <w:p w14:paraId="483ED597" w14:textId="77777777" w:rsidR="005A58FF" w:rsidRDefault="005A58FF" w:rsidP="00972AE7"/>
          <w:p w14:paraId="2D94EBE1" w14:textId="77777777" w:rsidR="005A58FF" w:rsidRDefault="005A58FF" w:rsidP="00972AE7">
            <w:r>
              <w:t>WHY hauora is affected</w:t>
            </w:r>
          </w:p>
          <w:p w14:paraId="4529F167" w14:textId="77777777" w:rsidR="005A58FF" w:rsidRDefault="005A58FF" w:rsidP="00972AE7"/>
        </w:tc>
      </w:tr>
      <w:tr w:rsidR="005A58FF" w14:paraId="5A203B2B" w14:textId="77777777" w:rsidTr="00972AE7">
        <w:tc>
          <w:tcPr>
            <w:tcW w:w="495" w:type="dxa"/>
            <w:shd w:val="clear" w:color="auto" w:fill="F2F2F2" w:themeFill="background1" w:themeFillShade="F2"/>
          </w:tcPr>
          <w:p w14:paraId="39D241E0" w14:textId="77777777" w:rsidR="005A58FF" w:rsidRDefault="005A58FF" w:rsidP="00972AE7">
            <w:r>
              <w:t>3</w:t>
            </w:r>
          </w:p>
        </w:tc>
        <w:tc>
          <w:tcPr>
            <w:tcW w:w="2194" w:type="dxa"/>
            <w:shd w:val="clear" w:color="auto" w:fill="FFFFFF" w:themeFill="background1"/>
          </w:tcPr>
          <w:p w14:paraId="523600B8" w14:textId="77777777" w:rsidR="005A58FF" w:rsidRDefault="005A58FF" w:rsidP="00972AE7"/>
        </w:tc>
        <w:tc>
          <w:tcPr>
            <w:tcW w:w="7767" w:type="dxa"/>
            <w:gridSpan w:val="2"/>
            <w:shd w:val="clear" w:color="auto" w:fill="FFFFFF" w:themeFill="background1"/>
          </w:tcPr>
          <w:p w14:paraId="7CC68495" w14:textId="77777777" w:rsidR="005A58FF" w:rsidRDefault="005A58FF" w:rsidP="00972AE7">
            <w:r>
              <w:t xml:space="preserve">HOW </w:t>
            </w:r>
            <w:r w:rsidRPr="00875F0B">
              <w:t>hauora is affected</w:t>
            </w:r>
          </w:p>
          <w:p w14:paraId="66D93DFD" w14:textId="77777777" w:rsidR="005A58FF" w:rsidRDefault="005A58FF" w:rsidP="00972AE7"/>
          <w:p w14:paraId="372C0879" w14:textId="77777777" w:rsidR="005A58FF" w:rsidRDefault="005A58FF" w:rsidP="00972AE7">
            <w:r>
              <w:t xml:space="preserve">WHY </w:t>
            </w:r>
            <w:r w:rsidRPr="00875F0B">
              <w:t>hauora is affected</w:t>
            </w:r>
          </w:p>
          <w:p w14:paraId="2F4DE393" w14:textId="77777777" w:rsidR="005A58FF" w:rsidRDefault="005A58FF" w:rsidP="00972AE7"/>
        </w:tc>
      </w:tr>
      <w:tr w:rsidR="005A58FF" w14:paraId="04C9B27B" w14:textId="77777777" w:rsidTr="00972AE7">
        <w:tc>
          <w:tcPr>
            <w:tcW w:w="495" w:type="dxa"/>
            <w:shd w:val="clear" w:color="auto" w:fill="F2F2F2" w:themeFill="background1" w:themeFillShade="F2"/>
          </w:tcPr>
          <w:p w14:paraId="218AC660" w14:textId="77777777" w:rsidR="005A58FF" w:rsidRDefault="005A58FF" w:rsidP="00972AE7">
            <w:r>
              <w:t>4</w:t>
            </w:r>
          </w:p>
        </w:tc>
        <w:tc>
          <w:tcPr>
            <w:tcW w:w="2194" w:type="dxa"/>
            <w:shd w:val="clear" w:color="auto" w:fill="FFFFFF" w:themeFill="background1"/>
          </w:tcPr>
          <w:p w14:paraId="63E91DF9" w14:textId="77777777" w:rsidR="005A58FF" w:rsidRDefault="005A58FF" w:rsidP="00972AE7"/>
        </w:tc>
        <w:tc>
          <w:tcPr>
            <w:tcW w:w="7767" w:type="dxa"/>
            <w:gridSpan w:val="2"/>
            <w:shd w:val="clear" w:color="auto" w:fill="FFFFFF" w:themeFill="background1"/>
          </w:tcPr>
          <w:p w14:paraId="012FD624" w14:textId="77777777" w:rsidR="005A58FF" w:rsidRDefault="005A58FF" w:rsidP="00972AE7">
            <w:r>
              <w:t xml:space="preserve">HOW </w:t>
            </w:r>
            <w:r w:rsidRPr="00875F0B">
              <w:t>hauora is affected</w:t>
            </w:r>
          </w:p>
          <w:p w14:paraId="2336E026" w14:textId="77777777" w:rsidR="005A58FF" w:rsidRDefault="005A58FF" w:rsidP="00972AE7"/>
          <w:p w14:paraId="0B41C6B5" w14:textId="77777777" w:rsidR="005A58FF" w:rsidRDefault="005A58FF" w:rsidP="00972AE7">
            <w:r>
              <w:t xml:space="preserve">WHY </w:t>
            </w:r>
            <w:r w:rsidRPr="00875F0B">
              <w:t>hauora is affected</w:t>
            </w:r>
          </w:p>
          <w:p w14:paraId="7570D5DF" w14:textId="77777777" w:rsidR="005A58FF" w:rsidRDefault="005A58FF" w:rsidP="00972AE7"/>
        </w:tc>
      </w:tr>
      <w:tr w:rsidR="005A58FF" w14:paraId="3504BFE9" w14:textId="77777777" w:rsidTr="00972AE7">
        <w:tc>
          <w:tcPr>
            <w:tcW w:w="495" w:type="dxa"/>
            <w:shd w:val="clear" w:color="auto" w:fill="F2F2F2" w:themeFill="background1" w:themeFillShade="F2"/>
          </w:tcPr>
          <w:p w14:paraId="48D0C81D" w14:textId="77777777" w:rsidR="005A58FF" w:rsidRDefault="005A58FF" w:rsidP="00972AE7">
            <w:r>
              <w:t>5</w:t>
            </w:r>
          </w:p>
        </w:tc>
        <w:tc>
          <w:tcPr>
            <w:tcW w:w="2194" w:type="dxa"/>
            <w:shd w:val="clear" w:color="auto" w:fill="FFFFFF" w:themeFill="background1"/>
          </w:tcPr>
          <w:p w14:paraId="0C99D98E" w14:textId="77777777" w:rsidR="005A58FF" w:rsidRDefault="005A58FF" w:rsidP="00972AE7"/>
        </w:tc>
        <w:tc>
          <w:tcPr>
            <w:tcW w:w="7767" w:type="dxa"/>
            <w:gridSpan w:val="2"/>
            <w:shd w:val="clear" w:color="auto" w:fill="FFFFFF" w:themeFill="background1"/>
          </w:tcPr>
          <w:p w14:paraId="053BC7F9" w14:textId="77777777" w:rsidR="005A58FF" w:rsidRDefault="005A58FF" w:rsidP="00972AE7">
            <w:r>
              <w:t xml:space="preserve">HOW </w:t>
            </w:r>
            <w:r w:rsidRPr="00875F0B">
              <w:t>hauora is affected</w:t>
            </w:r>
          </w:p>
          <w:p w14:paraId="61735573" w14:textId="77777777" w:rsidR="005A58FF" w:rsidRDefault="005A58FF" w:rsidP="00972AE7"/>
          <w:p w14:paraId="20A20D3F" w14:textId="77777777" w:rsidR="005A58FF" w:rsidRDefault="005A58FF" w:rsidP="00972AE7">
            <w:r>
              <w:t xml:space="preserve">WHY </w:t>
            </w:r>
            <w:r w:rsidRPr="00875F0B">
              <w:t>hauora is affected</w:t>
            </w:r>
          </w:p>
          <w:p w14:paraId="03E2F605" w14:textId="77777777" w:rsidR="005A58FF" w:rsidRDefault="005A58FF" w:rsidP="00972AE7"/>
        </w:tc>
      </w:tr>
      <w:tr w:rsidR="005A58FF" w14:paraId="5236C766" w14:textId="77777777" w:rsidTr="00972AE7">
        <w:tc>
          <w:tcPr>
            <w:tcW w:w="495" w:type="dxa"/>
            <w:shd w:val="clear" w:color="auto" w:fill="F2F2F2" w:themeFill="background1" w:themeFillShade="F2"/>
          </w:tcPr>
          <w:p w14:paraId="124319ED" w14:textId="77777777" w:rsidR="005A58FF" w:rsidRDefault="005A58FF" w:rsidP="00972AE7">
            <w:r>
              <w:t>6</w:t>
            </w:r>
          </w:p>
        </w:tc>
        <w:tc>
          <w:tcPr>
            <w:tcW w:w="2194" w:type="dxa"/>
            <w:shd w:val="clear" w:color="auto" w:fill="FFFFFF" w:themeFill="background1"/>
          </w:tcPr>
          <w:p w14:paraId="33464921" w14:textId="77777777" w:rsidR="005A58FF" w:rsidRDefault="005A58FF" w:rsidP="00972AE7"/>
        </w:tc>
        <w:tc>
          <w:tcPr>
            <w:tcW w:w="7767" w:type="dxa"/>
            <w:gridSpan w:val="2"/>
            <w:shd w:val="clear" w:color="auto" w:fill="FFFFFF" w:themeFill="background1"/>
          </w:tcPr>
          <w:p w14:paraId="2A703B06" w14:textId="77777777" w:rsidR="005A58FF" w:rsidRDefault="005A58FF" w:rsidP="00972AE7">
            <w:r>
              <w:t xml:space="preserve">HOW </w:t>
            </w:r>
            <w:r w:rsidRPr="00875F0B">
              <w:t>hauora is affected</w:t>
            </w:r>
          </w:p>
          <w:p w14:paraId="2E952C53" w14:textId="77777777" w:rsidR="005A58FF" w:rsidRDefault="005A58FF" w:rsidP="00972AE7"/>
          <w:p w14:paraId="2BD22925" w14:textId="77777777" w:rsidR="005A58FF" w:rsidRDefault="005A58FF" w:rsidP="00972AE7">
            <w:r>
              <w:t xml:space="preserve">WHY </w:t>
            </w:r>
            <w:r w:rsidRPr="00875F0B">
              <w:t>hauora is affected</w:t>
            </w:r>
          </w:p>
          <w:p w14:paraId="388144BD" w14:textId="77777777" w:rsidR="005A58FF" w:rsidRDefault="005A58FF" w:rsidP="00972AE7"/>
        </w:tc>
      </w:tr>
      <w:tr w:rsidR="005A58FF" w14:paraId="76FB4295" w14:textId="77777777" w:rsidTr="00972AE7">
        <w:tc>
          <w:tcPr>
            <w:tcW w:w="5228" w:type="dxa"/>
            <w:gridSpan w:val="3"/>
            <w:shd w:val="clear" w:color="auto" w:fill="F2F2F2" w:themeFill="background1" w:themeFillShade="F2"/>
          </w:tcPr>
          <w:p w14:paraId="1A8C6B80" w14:textId="77777777" w:rsidR="005A58FF" w:rsidRDefault="005A58FF" w:rsidP="00972AE7">
            <w:r>
              <w:lastRenderedPageBreak/>
              <w:t xml:space="preserve">Explain how you see all these aspects of hauora and wellbeing interconnecting in some way, based on the model you selected. </w:t>
            </w:r>
          </w:p>
          <w:p w14:paraId="1804C001"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0946AA2D" w14:textId="77777777" w:rsidR="005A58FF" w:rsidRDefault="005A58FF" w:rsidP="00972AE7"/>
        </w:tc>
      </w:tr>
      <w:tr w:rsidR="005A58FF" w14:paraId="0E37AE8A" w14:textId="77777777" w:rsidTr="00972AE7">
        <w:tc>
          <w:tcPr>
            <w:tcW w:w="5228" w:type="dxa"/>
            <w:gridSpan w:val="3"/>
            <w:shd w:val="clear" w:color="auto" w:fill="F2F2F2" w:themeFill="background1" w:themeFillShade="F2"/>
          </w:tcPr>
          <w:p w14:paraId="20363DD9"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5BEF8113" w14:textId="77777777" w:rsidR="005A58FF" w:rsidRDefault="005A58FF" w:rsidP="00972AE7"/>
        </w:tc>
      </w:tr>
      <w:tr w:rsidR="005A58FF" w14:paraId="617FDF78" w14:textId="77777777" w:rsidTr="00972AE7">
        <w:tc>
          <w:tcPr>
            <w:tcW w:w="5228" w:type="dxa"/>
            <w:gridSpan w:val="3"/>
            <w:shd w:val="clear" w:color="auto" w:fill="F2F2F2" w:themeFill="background1" w:themeFillShade="F2"/>
          </w:tcPr>
          <w:p w14:paraId="092FA88C"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0461B01F" w14:textId="77777777" w:rsidR="005A58FF" w:rsidRPr="007E0BEC" w:rsidRDefault="005A58FF" w:rsidP="00972AE7">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32AE3DA6" w14:textId="77777777" w:rsidR="005A58FF" w:rsidRDefault="005A58FF" w:rsidP="00972AE7"/>
        </w:tc>
      </w:tr>
      <w:tr w:rsidR="005A58FF" w14:paraId="587780D3" w14:textId="77777777" w:rsidTr="00972AE7">
        <w:tc>
          <w:tcPr>
            <w:tcW w:w="5228" w:type="dxa"/>
            <w:gridSpan w:val="3"/>
            <w:shd w:val="clear" w:color="auto" w:fill="F2F2F2" w:themeFill="background1" w:themeFillShade="F2"/>
          </w:tcPr>
          <w:p w14:paraId="01ACFA74" w14:textId="77777777" w:rsidR="005A58FF" w:rsidRDefault="005A58FF" w:rsidP="00972AE7">
            <w:r>
              <w:t>What other questions were raised for you about the situation or topic that were not answered by the resource material?</w:t>
            </w:r>
          </w:p>
          <w:p w14:paraId="6410F148"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79053963" w14:textId="77777777" w:rsidR="005A58FF" w:rsidRDefault="005A58FF" w:rsidP="00972AE7"/>
        </w:tc>
      </w:tr>
    </w:tbl>
    <w:p w14:paraId="7B961436" w14:textId="77777777" w:rsidR="005A58FF" w:rsidRDefault="005A58FF" w:rsidP="005A58FF"/>
    <w:p w14:paraId="47925B98"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66637115" w14:textId="77777777" w:rsidTr="00972AE7">
        <w:tc>
          <w:tcPr>
            <w:tcW w:w="10456" w:type="dxa"/>
            <w:shd w:val="clear" w:color="auto" w:fill="002060"/>
          </w:tcPr>
          <w:p w14:paraId="54D0B959" w14:textId="77777777" w:rsidR="005A58FF" w:rsidRPr="00B51E6F" w:rsidRDefault="005A58FF" w:rsidP="00972AE7">
            <w:pPr>
              <w:rPr>
                <w:color w:val="002060"/>
                <w:sz w:val="40"/>
                <w:szCs w:val="40"/>
              </w:rPr>
            </w:pPr>
            <w:r>
              <w:rPr>
                <w:color w:val="FFFFFF" w:themeColor="background1"/>
                <w:sz w:val="40"/>
                <w:szCs w:val="40"/>
              </w:rPr>
              <w:lastRenderedPageBreak/>
              <w:t xml:space="preserve">B2.6. </w:t>
            </w:r>
            <w:r w:rsidRPr="00B51E6F">
              <w:rPr>
                <w:color w:val="FFFFFF" w:themeColor="background1"/>
                <w:sz w:val="40"/>
                <w:szCs w:val="40"/>
              </w:rPr>
              <w:t>Friendships and other social connections</w:t>
            </w:r>
            <w:r>
              <w:rPr>
                <w:color w:val="FFFFFF" w:themeColor="background1"/>
                <w:sz w:val="40"/>
                <w:szCs w:val="40"/>
              </w:rPr>
              <w:t xml:space="preserve"> </w:t>
            </w:r>
            <w:r w:rsidRPr="006B4650">
              <w:rPr>
                <w:i/>
                <w:iCs/>
                <w:color w:val="FFFFFF" w:themeColor="background1"/>
                <w:sz w:val="28"/>
                <w:szCs w:val="28"/>
              </w:rPr>
              <w:t>(mental health)</w:t>
            </w:r>
          </w:p>
        </w:tc>
      </w:tr>
    </w:tbl>
    <w:p w14:paraId="0FF62619"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7ABCDABA" w14:textId="77777777" w:rsidTr="00972AE7">
        <w:tc>
          <w:tcPr>
            <w:tcW w:w="10456" w:type="dxa"/>
            <w:shd w:val="clear" w:color="auto" w:fill="DEEAF6" w:themeFill="accent5" w:themeFillTint="33"/>
          </w:tcPr>
          <w:p w14:paraId="71203D09" w14:textId="77777777" w:rsidR="005A58FF" w:rsidRDefault="005A58FF" w:rsidP="00972AE7">
            <w:pPr>
              <w:rPr>
                <w:rFonts w:ascii="Calibri" w:hAnsi="Calibri" w:cs="Calibri"/>
                <w:b/>
                <w:bCs/>
              </w:rPr>
            </w:pPr>
            <w:r>
              <w:rPr>
                <w:rFonts w:ascii="Calibri" w:hAnsi="Calibri" w:cs="Calibri"/>
                <w:b/>
                <w:bCs/>
              </w:rPr>
              <w:t>[Optional] Numeracy task:</w:t>
            </w:r>
          </w:p>
          <w:p w14:paraId="7CD265B2" w14:textId="77777777" w:rsidR="005A58FF" w:rsidRDefault="005A58FF" w:rsidP="00972AE7">
            <w:pPr>
              <w:rPr>
                <w:rFonts w:ascii="Calibri" w:hAnsi="Calibri" w:cs="Calibri"/>
                <w:b/>
                <w:bCs/>
              </w:rPr>
            </w:pPr>
            <w:r>
              <w:rPr>
                <w:rFonts w:ascii="Calibri" w:hAnsi="Calibri" w:cs="Calibri"/>
                <w:b/>
                <w:bCs/>
              </w:rPr>
              <w:t xml:space="preserve">New Zealand data about friendships </w:t>
            </w:r>
          </w:p>
          <w:p w14:paraId="2E945F5E" w14:textId="77777777" w:rsidR="005A58FF" w:rsidRPr="004B7210" w:rsidRDefault="005A58FF" w:rsidP="00972AE7">
            <w:pPr>
              <w:rPr>
                <w:rFonts w:ascii="Calibri" w:hAnsi="Calibri" w:cs="Calibri"/>
              </w:rPr>
            </w:pPr>
          </w:p>
          <w:p w14:paraId="0D1B5CD0" w14:textId="77777777" w:rsidR="005A58FF" w:rsidRDefault="005A58FF" w:rsidP="00972AE7">
            <w:pPr>
              <w:rPr>
                <w:rFonts w:ascii="Calibri" w:hAnsi="Calibri" w:cs="Calibri"/>
              </w:rPr>
            </w:pPr>
            <w:r w:rsidRPr="004B7210">
              <w:rPr>
                <w:rFonts w:ascii="Calibri" w:hAnsi="Calibri" w:cs="Calibri"/>
              </w:rPr>
              <w:t xml:space="preserve">Log onto the </w:t>
            </w:r>
            <w:hyperlink r:id="rId84" w:history="1">
              <w:r w:rsidRPr="000B4F03">
                <w:rPr>
                  <w:rStyle w:val="Hyperlink"/>
                  <w:rFonts w:ascii="Calibri" w:hAnsi="Calibri" w:cs="Calibri"/>
                </w:rPr>
                <w:t>CensusAtSchool website</w:t>
              </w:r>
            </w:hyperlink>
            <w:r>
              <w:rPr>
                <w:rFonts w:ascii="Calibri" w:hAnsi="Calibri" w:cs="Calibri"/>
              </w:rPr>
              <w:t xml:space="preserve"> to explore the data. In 2023 almost 40,000 students, mostly in years 8-11 (about 10–16-year-olds), took part in the CensusAtSchool survey. </w:t>
            </w:r>
          </w:p>
          <w:p w14:paraId="6DC44BDC" w14:textId="77777777" w:rsidR="005A58FF" w:rsidRDefault="005A58FF" w:rsidP="00972AE7">
            <w:pPr>
              <w:rPr>
                <w:rFonts w:ascii="Calibri" w:hAnsi="Calibri" w:cs="Calibri"/>
              </w:rPr>
            </w:pPr>
          </w:p>
          <w:p w14:paraId="1E9F2EE2" w14:textId="77777777" w:rsidR="005A58FF" w:rsidRDefault="005A58FF" w:rsidP="00972AE7">
            <w:pPr>
              <w:rPr>
                <w:rFonts w:ascii="Calibri" w:hAnsi="Calibri" w:cs="Calibri"/>
              </w:rPr>
            </w:pPr>
            <w:r>
              <w:rPr>
                <w:rFonts w:ascii="Calibri" w:hAnsi="Calibri" w:cs="Calibri"/>
              </w:rPr>
              <w:t xml:space="preserve">To explore the data: </w:t>
            </w:r>
          </w:p>
          <w:p w14:paraId="5BD66699"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Click the orange ‘sample’ button</w:t>
            </w:r>
          </w:p>
          <w:p w14:paraId="4B2AD4E5"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 xml:space="preserve">Tick the box to agree to the conditions and then select the data you want to look at. </w:t>
            </w:r>
          </w:p>
          <w:p w14:paraId="453642D0"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Go to ‘3. Select variable</w:t>
            </w:r>
            <w:r>
              <w:rPr>
                <w:rFonts w:ascii="Calibri" w:hAnsi="Calibri" w:cs="Calibri"/>
              </w:rPr>
              <w:t>’</w:t>
            </w:r>
            <w:r w:rsidRPr="00C80FF4">
              <w:rPr>
                <w:rFonts w:ascii="Calibri" w:hAnsi="Calibri" w:cs="Calibri"/>
              </w:rPr>
              <w:t xml:space="preserve"> and click on ‘Specific variables</w:t>
            </w:r>
            <w:r>
              <w:rPr>
                <w:rFonts w:ascii="Calibri" w:hAnsi="Calibri" w:cs="Calibri"/>
              </w:rPr>
              <w:t>’</w:t>
            </w:r>
            <w:r w:rsidRPr="00C80FF4">
              <w:rPr>
                <w:rFonts w:ascii="Calibri" w:hAnsi="Calibri" w:cs="Calibri"/>
              </w:rPr>
              <w:t>.</w:t>
            </w:r>
          </w:p>
          <w:p w14:paraId="4DADF570"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 xml:space="preserve">Scroll down the list to find </w:t>
            </w:r>
            <w:r w:rsidRPr="004851A3">
              <w:rPr>
                <w:rFonts w:ascii="Calibri" w:hAnsi="Calibri" w:cs="Calibri"/>
                <w:b/>
                <w:bCs/>
              </w:rPr>
              <w:t>’Close friends’</w:t>
            </w:r>
            <w:r w:rsidRPr="00C80FF4">
              <w:rPr>
                <w:rFonts w:ascii="Calibri" w:hAnsi="Calibri" w:cs="Calibri"/>
              </w:rPr>
              <w:t xml:space="preserve"> under the ‘Opinions’ heading.</w:t>
            </w:r>
            <w:r>
              <w:rPr>
                <w:rFonts w:ascii="Calibri" w:hAnsi="Calibri" w:cs="Calibri"/>
              </w:rPr>
              <w:t xml:space="preserve"> Click on this option.</w:t>
            </w:r>
          </w:p>
          <w:p w14:paraId="25AD954B"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Note that you can also select year levels, gender</w:t>
            </w:r>
            <w:r>
              <w:rPr>
                <w:rFonts w:ascii="Calibri" w:hAnsi="Calibri" w:cs="Calibri"/>
              </w:rPr>
              <w:t>,</w:t>
            </w:r>
            <w:r w:rsidRPr="00C80FF4">
              <w:rPr>
                <w:rFonts w:ascii="Calibri" w:hAnsi="Calibri" w:cs="Calibri"/>
              </w:rPr>
              <w:t xml:space="preserve"> and region under </w:t>
            </w:r>
            <w:r>
              <w:rPr>
                <w:rFonts w:ascii="Calibri" w:hAnsi="Calibri" w:cs="Calibri"/>
              </w:rPr>
              <w:t>‘</w:t>
            </w:r>
            <w:r w:rsidRPr="00C80FF4">
              <w:rPr>
                <w:rFonts w:ascii="Calibri" w:hAnsi="Calibri" w:cs="Calibri"/>
              </w:rPr>
              <w:t>2. Select subpopulation</w:t>
            </w:r>
            <w:r>
              <w:rPr>
                <w:rFonts w:ascii="Calibri" w:hAnsi="Calibri" w:cs="Calibri"/>
              </w:rPr>
              <w:t>’</w:t>
            </w:r>
            <w:r w:rsidRPr="00C80FF4">
              <w:rPr>
                <w:rFonts w:ascii="Calibri" w:hAnsi="Calibri" w:cs="Calibri"/>
              </w:rPr>
              <w:t xml:space="preserve"> if you want to explore similarities and differences within these groups.</w:t>
            </w:r>
          </w:p>
          <w:p w14:paraId="0F451C4A"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 xml:space="preserve">Under </w:t>
            </w:r>
            <w:r>
              <w:rPr>
                <w:rFonts w:ascii="Calibri" w:hAnsi="Calibri" w:cs="Calibri"/>
              </w:rPr>
              <w:t>‘</w:t>
            </w:r>
            <w:r w:rsidRPr="00C80FF4">
              <w:rPr>
                <w:rFonts w:ascii="Calibri" w:hAnsi="Calibri" w:cs="Calibri"/>
              </w:rPr>
              <w:t>5. Select sample size</w:t>
            </w:r>
            <w:r>
              <w:rPr>
                <w:rFonts w:ascii="Calibri" w:hAnsi="Calibri" w:cs="Calibri"/>
              </w:rPr>
              <w:t>’</w:t>
            </w:r>
            <w:r w:rsidRPr="00C80FF4">
              <w:rPr>
                <w:rFonts w:ascii="Calibri" w:hAnsi="Calibri" w:cs="Calibri"/>
              </w:rPr>
              <w:t>, enter 1000.</w:t>
            </w:r>
          </w:p>
          <w:p w14:paraId="695B05A4" w14:textId="77777777" w:rsidR="005A58FF" w:rsidRPr="008E5D09" w:rsidRDefault="005A58FF" w:rsidP="005A58FF">
            <w:pPr>
              <w:pStyle w:val="ListParagraph"/>
              <w:numPr>
                <w:ilvl w:val="0"/>
                <w:numId w:val="298"/>
              </w:numPr>
              <w:rPr>
                <w:rFonts w:ascii="Calibri" w:hAnsi="Calibri" w:cs="Calibri"/>
              </w:rPr>
            </w:pPr>
            <w:r w:rsidRPr="008E5D09">
              <w:rPr>
                <w:rFonts w:ascii="Calibri" w:hAnsi="Calibri" w:cs="Calibri"/>
              </w:rPr>
              <w:t>From there you can export the data and save it as an Excel file to analyse using the functions in Excel. Alternatively</w:t>
            </w:r>
            <w:r>
              <w:rPr>
                <w:rFonts w:ascii="Calibri" w:hAnsi="Calibri" w:cs="Calibri"/>
              </w:rPr>
              <w:t>,</w:t>
            </w:r>
            <w:r w:rsidRPr="008E5D09">
              <w:rPr>
                <w:rFonts w:ascii="Calibri" w:hAnsi="Calibri" w:cs="Calibri"/>
              </w:rPr>
              <w:t xml:space="preserve"> if you click on the green database button instead of the orange sample button</w:t>
            </w:r>
            <w:r>
              <w:rPr>
                <w:rFonts w:ascii="Calibri" w:hAnsi="Calibri" w:cs="Calibri"/>
              </w:rPr>
              <w:t xml:space="preserve"> at the start</w:t>
            </w:r>
            <w:r w:rsidRPr="008E5D09">
              <w:rPr>
                <w:rFonts w:ascii="Calibri" w:hAnsi="Calibri" w:cs="Calibri"/>
              </w:rPr>
              <w:t xml:space="preserve"> you can use the analysis tools within the CensusAtSchool website.</w:t>
            </w:r>
          </w:p>
          <w:p w14:paraId="63F45EB6" w14:textId="77777777" w:rsidR="005A58FF" w:rsidRDefault="005A58FF" w:rsidP="00972AE7">
            <w:pPr>
              <w:rPr>
                <w:rFonts w:ascii="Calibri" w:hAnsi="Calibri" w:cs="Calibri"/>
              </w:rPr>
            </w:pPr>
          </w:p>
          <w:p w14:paraId="30E248CE" w14:textId="77777777" w:rsidR="005A58FF" w:rsidRDefault="005A58FF" w:rsidP="00972AE7">
            <w:pPr>
              <w:rPr>
                <w:rFonts w:ascii="Calibri" w:hAnsi="Calibri" w:cs="Calibri"/>
              </w:rPr>
            </w:pPr>
            <w:r>
              <w:rPr>
                <w:rFonts w:ascii="Calibri" w:hAnsi="Calibri" w:cs="Calibri"/>
              </w:rPr>
              <w:t>Find out answers to questions like:</w:t>
            </w:r>
          </w:p>
          <w:p w14:paraId="740FD4C2" w14:textId="77777777" w:rsidR="005A58FF" w:rsidRPr="00990679" w:rsidRDefault="005A58FF" w:rsidP="005A58FF">
            <w:pPr>
              <w:pStyle w:val="ListParagraph"/>
              <w:numPr>
                <w:ilvl w:val="0"/>
                <w:numId w:val="299"/>
              </w:numPr>
              <w:rPr>
                <w:rFonts w:ascii="Calibri" w:hAnsi="Calibri" w:cs="Calibri"/>
              </w:rPr>
            </w:pPr>
            <w:r w:rsidRPr="00990679">
              <w:rPr>
                <w:rFonts w:ascii="Calibri" w:hAnsi="Calibri" w:cs="Calibri"/>
              </w:rPr>
              <w:t>How many students say they have 1-2 friends or 3-5 friends</w:t>
            </w:r>
            <w:r>
              <w:rPr>
                <w:rFonts w:ascii="Calibri" w:hAnsi="Calibri" w:cs="Calibri"/>
              </w:rPr>
              <w:t>, or more than 5 friends</w:t>
            </w:r>
            <w:r w:rsidRPr="00990679">
              <w:rPr>
                <w:rFonts w:ascii="Calibri" w:hAnsi="Calibri" w:cs="Calibri"/>
              </w:rPr>
              <w:t xml:space="preserve">? </w:t>
            </w:r>
          </w:p>
          <w:p w14:paraId="1E621316" w14:textId="77777777" w:rsidR="005A58FF" w:rsidRPr="00990679" w:rsidRDefault="005A58FF" w:rsidP="005A58FF">
            <w:pPr>
              <w:pStyle w:val="ListParagraph"/>
              <w:numPr>
                <w:ilvl w:val="0"/>
                <w:numId w:val="299"/>
              </w:numPr>
              <w:rPr>
                <w:rFonts w:ascii="Calibri" w:hAnsi="Calibri" w:cs="Calibri"/>
              </w:rPr>
            </w:pPr>
            <w:r w:rsidRPr="00990679">
              <w:rPr>
                <w:rFonts w:ascii="Calibri" w:hAnsi="Calibri" w:cs="Calibri"/>
              </w:rPr>
              <w:t xml:space="preserve">What was the most common answer to the question ‘how many </w:t>
            </w:r>
            <w:r>
              <w:rPr>
                <w:rFonts w:ascii="Calibri" w:hAnsi="Calibri" w:cs="Calibri"/>
              </w:rPr>
              <w:t xml:space="preserve">close </w:t>
            </w:r>
            <w:r w:rsidRPr="00990679">
              <w:rPr>
                <w:rFonts w:ascii="Calibri" w:hAnsi="Calibri" w:cs="Calibri"/>
              </w:rPr>
              <w:t xml:space="preserve">friends do you have’? </w:t>
            </w:r>
          </w:p>
          <w:p w14:paraId="3382E92B" w14:textId="77777777" w:rsidR="005A58FF" w:rsidRPr="00990679" w:rsidRDefault="005A58FF" w:rsidP="005A58FF">
            <w:pPr>
              <w:pStyle w:val="ListParagraph"/>
              <w:numPr>
                <w:ilvl w:val="0"/>
                <w:numId w:val="299"/>
              </w:numPr>
              <w:rPr>
                <w:rFonts w:ascii="Calibri" w:hAnsi="Calibri" w:cs="Calibri"/>
              </w:rPr>
            </w:pPr>
            <w:r w:rsidRPr="00990679">
              <w:rPr>
                <w:rFonts w:ascii="Calibri" w:hAnsi="Calibri" w:cs="Calibri"/>
              </w:rPr>
              <w:t xml:space="preserve">How many students said they had no friends?  </w:t>
            </w:r>
            <w:r w:rsidRPr="00990679">
              <w:rPr>
                <w:rFonts w:ascii="Calibri" w:hAnsi="Calibri" w:cs="Calibri"/>
                <w:i/>
                <w:iCs/>
              </w:rPr>
              <w:t>Why would we be concerned about from a wellbeing perspective?</w:t>
            </w:r>
          </w:p>
          <w:p w14:paraId="4037D69C" w14:textId="77777777" w:rsidR="005A58FF" w:rsidRPr="00990679" w:rsidRDefault="005A58FF" w:rsidP="005A58FF">
            <w:pPr>
              <w:pStyle w:val="ListParagraph"/>
              <w:numPr>
                <w:ilvl w:val="0"/>
                <w:numId w:val="299"/>
              </w:numPr>
              <w:rPr>
                <w:rFonts w:ascii="Calibri" w:hAnsi="Calibri" w:cs="Calibri"/>
              </w:rPr>
            </w:pPr>
            <w:r w:rsidRPr="00990679">
              <w:rPr>
                <w:rFonts w:ascii="Calibri" w:hAnsi="Calibri" w:cs="Calibri"/>
              </w:rPr>
              <w:t xml:space="preserve">Some students say they have 10 friends or more. </w:t>
            </w:r>
            <w:r w:rsidRPr="00990679">
              <w:rPr>
                <w:rFonts w:ascii="Calibri" w:hAnsi="Calibri" w:cs="Calibri"/>
                <w:i/>
                <w:iCs/>
              </w:rPr>
              <w:t>What do you think 8–16-year-olds understand a ‘close friend’ is? Do you think a younger person has a different ideas about close friend</w:t>
            </w:r>
            <w:r>
              <w:rPr>
                <w:rFonts w:ascii="Calibri" w:hAnsi="Calibri" w:cs="Calibri"/>
                <w:i/>
                <w:iCs/>
              </w:rPr>
              <w:t>s</w:t>
            </w:r>
            <w:r w:rsidRPr="00990679">
              <w:rPr>
                <w:rFonts w:ascii="Calibri" w:hAnsi="Calibri" w:cs="Calibri"/>
                <w:i/>
                <w:iCs/>
              </w:rPr>
              <w:t xml:space="preserve"> to an older teenager? Why or why not? Do you think people </w:t>
            </w:r>
            <w:r>
              <w:rPr>
                <w:rFonts w:ascii="Calibri" w:hAnsi="Calibri" w:cs="Calibri"/>
                <w:i/>
                <w:iCs/>
              </w:rPr>
              <w:t xml:space="preserve">actually </w:t>
            </w:r>
            <w:r w:rsidRPr="00990679">
              <w:rPr>
                <w:rFonts w:ascii="Calibri" w:hAnsi="Calibri" w:cs="Calibri"/>
                <w:i/>
                <w:iCs/>
              </w:rPr>
              <w:t>have this many close friends? Why or why not?</w:t>
            </w:r>
            <w:r w:rsidRPr="00990679">
              <w:rPr>
                <w:rFonts w:ascii="Calibri" w:hAnsi="Calibri" w:cs="Calibri"/>
              </w:rPr>
              <w:t xml:space="preserve">    </w:t>
            </w:r>
          </w:p>
          <w:p w14:paraId="3930FD28" w14:textId="77777777" w:rsidR="005A58FF" w:rsidRDefault="005A58FF" w:rsidP="00972AE7">
            <w:pPr>
              <w:rPr>
                <w:rFonts w:ascii="Calibri" w:hAnsi="Calibri" w:cs="Calibri"/>
              </w:rPr>
            </w:pPr>
          </w:p>
          <w:p w14:paraId="276CC33F" w14:textId="77777777" w:rsidR="005A58FF" w:rsidRDefault="005A58FF" w:rsidP="00972AE7">
            <w:pPr>
              <w:rPr>
                <w:rFonts w:ascii="Calibri" w:hAnsi="Calibri" w:cs="Calibri"/>
              </w:rPr>
            </w:pPr>
            <w:r>
              <w:rPr>
                <w:rFonts w:ascii="Calibri" w:hAnsi="Calibri" w:cs="Calibri"/>
              </w:rPr>
              <w:t xml:space="preserve">If the data raises other questions, investigate these to find an answer. </w:t>
            </w:r>
          </w:p>
          <w:p w14:paraId="128B07F4" w14:textId="77777777" w:rsidR="005A58FF" w:rsidRDefault="005A58FF" w:rsidP="00972AE7">
            <w:pPr>
              <w:rPr>
                <w:rFonts w:ascii="Calibri" w:hAnsi="Calibri" w:cs="Calibri"/>
                <w:b/>
                <w:bCs/>
              </w:rPr>
            </w:pPr>
          </w:p>
        </w:tc>
      </w:tr>
    </w:tbl>
    <w:p w14:paraId="3A200F87" w14:textId="77777777" w:rsidR="005A58FF" w:rsidRDefault="005A58FF" w:rsidP="005A58FF">
      <w:pPr>
        <w:rPr>
          <w:rFonts w:ascii="Calibri" w:hAnsi="Calibri" w:cs="Calibri"/>
          <w:b/>
          <w:bCs/>
        </w:rPr>
      </w:pPr>
    </w:p>
    <w:p w14:paraId="7B006E8E" w14:textId="77777777" w:rsidR="005A58FF" w:rsidRPr="00A70AF3" w:rsidRDefault="005A58FF" w:rsidP="005A58FF">
      <w:pPr>
        <w:rPr>
          <w:rFonts w:ascii="Calibri" w:hAnsi="Calibri" w:cs="Calibri"/>
          <w:b/>
          <w:bCs/>
        </w:rPr>
      </w:pPr>
      <w:r w:rsidRPr="00A70AF3">
        <w:rPr>
          <w:rFonts w:ascii="Calibri" w:hAnsi="Calibri" w:cs="Calibri"/>
          <w:b/>
          <w:bCs/>
        </w:rPr>
        <w:t>Relationships in general</w:t>
      </w:r>
    </w:p>
    <w:p w14:paraId="5A9E267C" w14:textId="77777777" w:rsidR="005A58FF" w:rsidRPr="00A70AF3" w:rsidRDefault="005A58FF" w:rsidP="005A58FF">
      <w:pPr>
        <w:rPr>
          <w:rFonts w:ascii="Calibri" w:hAnsi="Calibri" w:cs="Calibri"/>
          <w:bCs/>
        </w:rPr>
      </w:pPr>
      <w:r w:rsidRPr="00A70AF3">
        <w:rPr>
          <w:rFonts w:ascii="Calibri" w:hAnsi="Calibri" w:cs="Calibri"/>
          <w:bCs/>
        </w:rPr>
        <w:t xml:space="preserve">Relationships </w:t>
      </w:r>
      <w:r>
        <w:rPr>
          <w:rFonts w:ascii="Calibri" w:hAnsi="Calibri" w:cs="Calibri"/>
          <w:bCs/>
        </w:rPr>
        <w:t>are about</w:t>
      </w:r>
      <w:r w:rsidRPr="00A70AF3">
        <w:rPr>
          <w:rFonts w:ascii="Calibri" w:hAnsi="Calibri" w:cs="Calibri"/>
          <w:bCs/>
        </w:rPr>
        <w:t xml:space="preserve"> our associations and interactions with other people. The nature of these relationships varies greatly </w:t>
      </w:r>
      <w:r>
        <w:rPr>
          <w:rFonts w:ascii="Calibri" w:hAnsi="Calibri" w:cs="Calibri"/>
          <w:bCs/>
        </w:rPr>
        <w:t>such as those</w:t>
      </w:r>
      <w:r w:rsidRPr="00A70AF3">
        <w:rPr>
          <w:rFonts w:ascii="Calibri" w:hAnsi="Calibri" w:cs="Calibri"/>
          <w:bCs/>
        </w:rPr>
        <w:t xml:space="preserve"> that are very close and intimate, where we have strong and deep feelings about another person, to those that are more distant, where we may know a person but have few if any feelings about them.</w:t>
      </w:r>
    </w:p>
    <w:p w14:paraId="00374847" w14:textId="77777777" w:rsidR="005A58FF" w:rsidRPr="00A70AF3" w:rsidRDefault="005A58FF" w:rsidP="005A58FF">
      <w:pPr>
        <w:spacing w:after="0" w:line="240" w:lineRule="auto"/>
        <w:rPr>
          <w:rFonts w:ascii="Calibri" w:hAnsi="Calibri" w:cs="Calibri"/>
          <w:bCs/>
        </w:rPr>
      </w:pPr>
      <w:r>
        <w:rPr>
          <w:rFonts w:ascii="Calibri" w:hAnsi="Calibri" w:cs="Calibri"/>
          <w:bCs/>
        </w:rPr>
        <w:t>On</w:t>
      </w:r>
      <w:r w:rsidRPr="00A70AF3">
        <w:rPr>
          <w:rFonts w:ascii="Calibri" w:hAnsi="Calibri" w:cs="Calibri"/>
          <w:bCs/>
        </w:rPr>
        <w:t xml:space="preserve"> the continuum below, identify the sorts of people you would put into each main grouping or your relationships. Think of people like your best friend, parents and other family, your classmates and peers at school, teachers, doctor, community people you know etc. </w:t>
      </w:r>
    </w:p>
    <w:p w14:paraId="63DC8E7A" w14:textId="77777777" w:rsidR="005A58FF" w:rsidRPr="00A70AF3" w:rsidRDefault="005A58FF" w:rsidP="005A58FF">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1"/>
        <w:gridCol w:w="3472"/>
      </w:tblGrid>
      <w:tr w:rsidR="005A58FF" w:rsidRPr="00A70AF3" w14:paraId="58072BF1" w14:textId="77777777" w:rsidTr="00972AE7">
        <w:trPr>
          <w:trHeight w:val="967"/>
        </w:trPr>
        <w:tc>
          <w:tcPr>
            <w:tcW w:w="3471" w:type="dxa"/>
            <w:shd w:val="clear" w:color="auto" w:fill="002060"/>
          </w:tcPr>
          <w:p w14:paraId="1F52D17D" w14:textId="77777777" w:rsidR="005A58FF" w:rsidRPr="00A70AF3" w:rsidRDefault="005A58FF" w:rsidP="00972AE7">
            <w:pPr>
              <w:rPr>
                <w:rFonts w:ascii="Calibri" w:hAnsi="Calibri" w:cs="Calibri"/>
                <w:bCs/>
              </w:rPr>
            </w:pPr>
            <w:r w:rsidRPr="00A70AF3">
              <w:rPr>
                <w:rFonts w:ascii="Calibri" w:hAnsi="Calibri" w:cs="Calibri"/>
                <w:bCs/>
              </w:rPr>
              <w:t>The sorts of people I have a very close relationship with and deep feelings for</w:t>
            </w:r>
          </w:p>
        </w:tc>
        <w:tc>
          <w:tcPr>
            <w:tcW w:w="3471" w:type="dxa"/>
            <w:shd w:val="clear" w:color="auto" w:fill="002060"/>
          </w:tcPr>
          <w:p w14:paraId="473B713E" w14:textId="77777777" w:rsidR="005A58FF" w:rsidRPr="00A70AF3" w:rsidRDefault="005A58FF" w:rsidP="00972AE7">
            <w:pPr>
              <w:rPr>
                <w:rFonts w:ascii="Calibri" w:hAnsi="Calibri" w:cs="Calibri"/>
                <w:bCs/>
              </w:rPr>
            </w:pPr>
            <w:r w:rsidRPr="00A70AF3">
              <w:rPr>
                <w:rFonts w:ascii="Calibri" w:hAnsi="Calibri" w:cs="Calibri"/>
                <w:bCs/>
              </w:rPr>
              <w:t xml:space="preserve">The people I have a relationship with, but I am not that close to them </w:t>
            </w:r>
            <w:r>
              <w:rPr>
                <w:rFonts w:ascii="Calibri" w:hAnsi="Calibri" w:cs="Calibri"/>
                <w:bCs/>
              </w:rPr>
              <w:t xml:space="preserve">and </w:t>
            </w:r>
            <w:r w:rsidRPr="00A70AF3">
              <w:rPr>
                <w:rFonts w:ascii="Calibri" w:hAnsi="Calibri" w:cs="Calibri"/>
                <w:bCs/>
              </w:rPr>
              <w:t>my feelings for them are not particularly dee</w:t>
            </w:r>
            <w:r>
              <w:rPr>
                <w:rFonts w:ascii="Calibri" w:hAnsi="Calibri" w:cs="Calibri"/>
                <w:bCs/>
              </w:rPr>
              <w:t>p</w:t>
            </w:r>
          </w:p>
        </w:tc>
        <w:tc>
          <w:tcPr>
            <w:tcW w:w="3472" w:type="dxa"/>
            <w:shd w:val="clear" w:color="auto" w:fill="002060"/>
          </w:tcPr>
          <w:p w14:paraId="4E742047" w14:textId="77777777" w:rsidR="005A58FF" w:rsidRPr="00A70AF3" w:rsidRDefault="005A58FF" w:rsidP="00972AE7">
            <w:pPr>
              <w:rPr>
                <w:rFonts w:ascii="Calibri" w:hAnsi="Calibri" w:cs="Calibri"/>
                <w:bCs/>
              </w:rPr>
            </w:pPr>
            <w:r w:rsidRPr="00A70AF3">
              <w:rPr>
                <w:rFonts w:ascii="Calibri" w:hAnsi="Calibri" w:cs="Calibri"/>
                <w:bCs/>
              </w:rPr>
              <w:t xml:space="preserve">The sorts of people I know and interact with but have few if any feelings for </w:t>
            </w:r>
          </w:p>
        </w:tc>
      </w:tr>
      <w:tr w:rsidR="005A58FF" w:rsidRPr="00A70AF3" w14:paraId="601D471C" w14:textId="77777777" w:rsidTr="00972AE7">
        <w:tc>
          <w:tcPr>
            <w:tcW w:w="3471" w:type="dxa"/>
          </w:tcPr>
          <w:p w14:paraId="262DA8D3" w14:textId="77777777" w:rsidR="005A58FF" w:rsidRPr="00A70AF3" w:rsidRDefault="005A58FF" w:rsidP="00972AE7">
            <w:pPr>
              <w:rPr>
                <w:rFonts w:ascii="Calibri" w:hAnsi="Calibri" w:cs="Calibri"/>
                <w:bCs/>
              </w:rPr>
            </w:pPr>
          </w:p>
          <w:p w14:paraId="40B26C30" w14:textId="77777777" w:rsidR="005A58FF" w:rsidRPr="00A70AF3" w:rsidRDefault="005A58FF" w:rsidP="00972AE7">
            <w:pPr>
              <w:rPr>
                <w:rFonts w:ascii="Calibri" w:hAnsi="Calibri" w:cs="Calibri"/>
                <w:bCs/>
              </w:rPr>
            </w:pPr>
          </w:p>
        </w:tc>
        <w:tc>
          <w:tcPr>
            <w:tcW w:w="3471" w:type="dxa"/>
          </w:tcPr>
          <w:p w14:paraId="17ED367F" w14:textId="77777777" w:rsidR="005A58FF" w:rsidRPr="00A70AF3" w:rsidRDefault="005A58FF" w:rsidP="00972AE7">
            <w:pPr>
              <w:rPr>
                <w:rFonts w:ascii="Calibri" w:hAnsi="Calibri" w:cs="Calibri"/>
                <w:bCs/>
              </w:rPr>
            </w:pPr>
          </w:p>
        </w:tc>
        <w:tc>
          <w:tcPr>
            <w:tcW w:w="3472" w:type="dxa"/>
          </w:tcPr>
          <w:p w14:paraId="02505D70" w14:textId="77777777" w:rsidR="005A58FF" w:rsidRPr="00A70AF3" w:rsidRDefault="005A58FF" w:rsidP="00972AE7">
            <w:pPr>
              <w:rPr>
                <w:rFonts w:ascii="Calibri" w:hAnsi="Calibri" w:cs="Calibri"/>
                <w:bCs/>
              </w:rPr>
            </w:pPr>
          </w:p>
        </w:tc>
      </w:tr>
    </w:tbl>
    <w:p w14:paraId="5E3DEA91" w14:textId="77777777" w:rsidR="005A58FF" w:rsidRPr="00A70AF3" w:rsidRDefault="005A58FF" w:rsidP="005A58FF">
      <w:pPr>
        <w:rPr>
          <w:rFonts w:ascii="Calibri" w:hAnsi="Calibri" w:cs="Calibri"/>
          <w:bCs/>
        </w:rPr>
      </w:pPr>
    </w:p>
    <w:p w14:paraId="085CB504" w14:textId="77777777" w:rsidR="005A58FF" w:rsidRDefault="005A58FF" w:rsidP="005A58FF">
      <w:pPr>
        <w:spacing w:after="0" w:line="240" w:lineRule="auto"/>
        <w:rPr>
          <w:rFonts w:ascii="Calibri" w:hAnsi="Calibri" w:cs="Calibri"/>
          <w:bCs/>
        </w:rPr>
      </w:pPr>
    </w:p>
    <w:tbl>
      <w:tblPr>
        <w:tblStyle w:val="TableGrid"/>
        <w:tblW w:w="0" w:type="auto"/>
        <w:tblLook w:val="04A0" w:firstRow="1" w:lastRow="0" w:firstColumn="1" w:lastColumn="0" w:noHBand="0" w:noVBand="1"/>
      </w:tblPr>
      <w:tblGrid>
        <w:gridCol w:w="5536"/>
        <w:gridCol w:w="4920"/>
      </w:tblGrid>
      <w:tr w:rsidR="005A58FF" w:rsidRPr="006D773F" w14:paraId="30B0B3B9" w14:textId="77777777" w:rsidTr="00972AE7">
        <w:tc>
          <w:tcPr>
            <w:tcW w:w="5536" w:type="dxa"/>
            <w:shd w:val="clear" w:color="auto" w:fill="002060"/>
          </w:tcPr>
          <w:p w14:paraId="74148803" w14:textId="77777777" w:rsidR="005A58FF" w:rsidRPr="006D773F" w:rsidRDefault="005A58FF" w:rsidP="00972AE7">
            <w:pPr>
              <w:rPr>
                <w:rFonts w:ascii="Calibri" w:hAnsi="Calibri" w:cs="Calibri"/>
                <w:bCs/>
              </w:rPr>
            </w:pPr>
            <w:r>
              <w:rPr>
                <w:rFonts w:ascii="Calibri" w:hAnsi="Calibri" w:cs="Calibri"/>
                <w:bCs/>
              </w:rPr>
              <w:lastRenderedPageBreak/>
              <w:t xml:space="preserve">Recalling ideas about friendships </w:t>
            </w:r>
          </w:p>
        </w:tc>
        <w:tc>
          <w:tcPr>
            <w:tcW w:w="4920" w:type="dxa"/>
            <w:shd w:val="clear" w:color="auto" w:fill="002060"/>
          </w:tcPr>
          <w:p w14:paraId="52B2CEB4" w14:textId="77777777" w:rsidR="005A58FF" w:rsidRPr="006D773F" w:rsidRDefault="005A58FF" w:rsidP="00972AE7">
            <w:pPr>
              <w:rPr>
                <w:rFonts w:ascii="Calibri" w:hAnsi="Calibri" w:cs="Calibri"/>
                <w:bCs/>
              </w:rPr>
            </w:pPr>
            <w:r>
              <w:rPr>
                <w:rFonts w:ascii="Calibri" w:hAnsi="Calibri" w:cs="Calibri"/>
                <w:bCs/>
              </w:rPr>
              <w:t>Your ideas</w:t>
            </w:r>
          </w:p>
        </w:tc>
      </w:tr>
      <w:tr w:rsidR="005A58FF" w:rsidRPr="006D773F" w14:paraId="5B337E23" w14:textId="77777777" w:rsidTr="00972AE7">
        <w:tc>
          <w:tcPr>
            <w:tcW w:w="5536" w:type="dxa"/>
            <w:shd w:val="clear" w:color="auto" w:fill="F2F2F2" w:themeFill="background1" w:themeFillShade="F2"/>
          </w:tcPr>
          <w:p w14:paraId="05EB7C01" w14:textId="77777777" w:rsidR="005A58FF" w:rsidRPr="006D773F" w:rsidRDefault="005A58FF" w:rsidP="00972AE7">
            <w:pPr>
              <w:rPr>
                <w:rFonts w:ascii="Calibri" w:hAnsi="Calibri" w:cs="Calibri"/>
                <w:bCs/>
              </w:rPr>
            </w:pPr>
            <w:r w:rsidRPr="006D773F">
              <w:rPr>
                <w:rFonts w:ascii="Calibri" w:hAnsi="Calibri" w:cs="Calibri"/>
                <w:bCs/>
              </w:rPr>
              <w:t xml:space="preserve">As a special type of relationship, how would you describe a friendship? </w:t>
            </w:r>
            <w:r>
              <w:rPr>
                <w:rFonts w:ascii="Calibri" w:hAnsi="Calibri" w:cs="Calibri"/>
                <w:bCs/>
              </w:rPr>
              <w:t>How are they similar and different to other sorts of relationships?</w:t>
            </w:r>
          </w:p>
        </w:tc>
        <w:tc>
          <w:tcPr>
            <w:tcW w:w="4920" w:type="dxa"/>
          </w:tcPr>
          <w:p w14:paraId="3600E3E4" w14:textId="77777777" w:rsidR="005A58FF" w:rsidRPr="006D773F" w:rsidRDefault="005A58FF" w:rsidP="00972AE7">
            <w:pPr>
              <w:rPr>
                <w:rFonts w:ascii="Calibri" w:hAnsi="Calibri" w:cs="Calibri"/>
                <w:bCs/>
              </w:rPr>
            </w:pPr>
          </w:p>
        </w:tc>
      </w:tr>
      <w:tr w:rsidR="005A58FF" w:rsidRPr="006D773F" w14:paraId="359394A2" w14:textId="77777777" w:rsidTr="00972AE7">
        <w:tc>
          <w:tcPr>
            <w:tcW w:w="5536" w:type="dxa"/>
            <w:shd w:val="clear" w:color="auto" w:fill="F2F2F2" w:themeFill="background1" w:themeFillShade="F2"/>
          </w:tcPr>
          <w:p w14:paraId="617AFC86" w14:textId="77777777" w:rsidR="005A58FF" w:rsidRPr="006D773F" w:rsidRDefault="005A58FF" w:rsidP="00972AE7">
            <w:pPr>
              <w:rPr>
                <w:rFonts w:ascii="Calibri" w:hAnsi="Calibri" w:cs="Calibri"/>
                <w:bCs/>
              </w:rPr>
            </w:pPr>
            <w:r w:rsidRPr="006D773F">
              <w:rPr>
                <w:rFonts w:ascii="Calibri" w:hAnsi="Calibri" w:cs="Calibri"/>
                <w:bCs/>
              </w:rPr>
              <w:t xml:space="preserve">What sorts of people do we have friendships with? (Think for example about other people our own age, people who are older or younger, people of the same and opposite sex, and family members).  </w:t>
            </w:r>
          </w:p>
        </w:tc>
        <w:tc>
          <w:tcPr>
            <w:tcW w:w="4920" w:type="dxa"/>
          </w:tcPr>
          <w:p w14:paraId="46368B87" w14:textId="77777777" w:rsidR="005A58FF" w:rsidRPr="006D773F" w:rsidRDefault="005A58FF" w:rsidP="00972AE7">
            <w:pPr>
              <w:rPr>
                <w:rFonts w:ascii="Calibri" w:hAnsi="Calibri" w:cs="Calibri"/>
                <w:bCs/>
              </w:rPr>
            </w:pPr>
          </w:p>
        </w:tc>
      </w:tr>
      <w:tr w:rsidR="005A58FF" w:rsidRPr="006D773F" w14:paraId="49D8D11E" w14:textId="77777777" w:rsidTr="00972AE7">
        <w:tc>
          <w:tcPr>
            <w:tcW w:w="5536" w:type="dxa"/>
            <w:shd w:val="clear" w:color="auto" w:fill="F2F2F2" w:themeFill="background1" w:themeFillShade="F2"/>
          </w:tcPr>
          <w:p w14:paraId="79B9D57A" w14:textId="77777777" w:rsidR="005A58FF" w:rsidRPr="006D773F" w:rsidRDefault="005A58FF" w:rsidP="00972AE7">
            <w:pPr>
              <w:rPr>
                <w:rFonts w:ascii="Calibri" w:hAnsi="Calibri" w:cs="Calibri"/>
                <w:bCs/>
              </w:rPr>
            </w:pPr>
            <w:r w:rsidRPr="006D773F">
              <w:rPr>
                <w:rFonts w:ascii="Calibri" w:hAnsi="Calibri" w:cs="Calibri"/>
                <w:bCs/>
              </w:rPr>
              <w:t>Do you think of your parents as being your friends? Why or why not?</w:t>
            </w:r>
          </w:p>
        </w:tc>
        <w:tc>
          <w:tcPr>
            <w:tcW w:w="4920" w:type="dxa"/>
          </w:tcPr>
          <w:p w14:paraId="693FA639" w14:textId="77777777" w:rsidR="005A58FF" w:rsidRPr="006D773F" w:rsidRDefault="005A58FF" w:rsidP="00972AE7">
            <w:pPr>
              <w:rPr>
                <w:rFonts w:ascii="Calibri" w:hAnsi="Calibri" w:cs="Calibri"/>
                <w:bCs/>
              </w:rPr>
            </w:pPr>
          </w:p>
        </w:tc>
      </w:tr>
      <w:tr w:rsidR="005A58FF" w:rsidRPr="006D773F" w14:paraId="0DE9EB11" w14:textId="77777777" w:rsidTr="00972AE7">
        <w:tc>
          <w:tcPr>
            <w:tcW w:w="5536" w:type="dxa"/>
            <w:shd w:val="clear" w:color="auto" w:fill="F2F2F2" w:themeFill="background1" w:themeFillShade="F2"/>
          </w:tcPr>
          <w:p w14:paraId="1DDB41C5" w14:textId="77777777" w:rsidR="005A58FF" w:rsidRPr="006D773F" w:rsidRDefault="005A58FF" w:rsidP="00972AE7">
            <w:pPr>
              <w:rPr>
                <w:rFonts w:ascii="Calibri" w:hAnsi="Calibri" w:cs="Calibri"/>
                <w:bCs/>
              </w:rPr>
            </w:pPr>
            <w:r w:rsidRPr="006D773F">
              <w:rPr>
                <w:rFonts w:ascii="Calibri" w:hAnsi="Calibri" w:cs="Calibri"/>
                <w:bCs/>
              </w:rPr>
              <w:t xml:space="preserve">Do you think of your brothers and sisters as your friends? Why or why not? </w:t>
            </w:r>
          </w:p>
        </w:tc>
        <w:tc>
          <w:tcPr>
            <w:tcW w:w="4920" w:type="dxa"/>
          </w:tcPr>
          <w:p w14:paraId="7F76DC2F" w14:textId="77777777" w:rsidR="005A58FF" w:rsidRPr="006D773F" w:rsidRDefault="005A58FF" w:rsidP="00972AE7">
            <w:pPr>
              <w:rPr>
                <w:rFonts w:ascii="Calibri" w:hAnsi="Calibri" w:cs="Calibri"/>
                <w:bCs/>
              </w:rPr>
            </w:pPr>
          </w:p>
        </w:tc>
      </w:tr>
      <w:tr w:rsidR="005A58FF" w:rsidRPr="006D773F" w14:paraId="6EDC76EF" w14:textId="77777777" w:rsidTr="00972AE7">
        <w:tc>
          <w:tcPr>
            <w:tcW w:w="5536" w:type="dxa"/>
            <w:shd w:val="clear" w:color="auto" w:fill="F2F2F2" w:themeFill="background1" w:themeFillShade="F2"/>
          </w:tcPr>
          <w:p w14:paraId="61EBA58B" w14:textId="77777777" w:rsidR="005A58FF" w:rsidRPr="006D773F" w:rsidRDefault="005A58FF" w:rsidP="00972AE7">
            <w:pPr>
              <w:rPr>
                <w:rFonts w:ascii="Calibri" w:hAnsi="Calibri" w:cs="Calibri"/>
                <w:bCs/>
              </w:rPr>
            </w:pPr>
            <w:r w:rsidRPr="006D773F">
              <w:rPr>
                <w:rFonts w:ascii="Calibri" w:hAnsi="Calibri" w:cs="Calibri"/>
                <w:bCs/>
              </w:rPr>
              <w:t xml:space="preserve">In your opinion, is there a difference between ‘friends’ and ‘mates’? Explain why or why not. </w:t>
            </w:r>
          </w:p>
        </w:tc>
        <w:tc>
          <w:tcPr>
            <w:tcW w:w="4920" w:type="dxa"/>
          </w:tcPr>
          <w:p w14:paraId="283AB272" w14:textId="77777777" w:rsidR="005A58FF" w:rsidRPr="006D773F" w:rsidRDefault="005A58FF" w:rsidP="00972AE7">
            <w:pPr>
              <w:rPr>
                <w:rFonts w:ascii="Calibri" w:hAnsi="Calibri" w:cs="Calibri"/>
                <w:bCs/>
              </w:rPr>
            </w:pPr>
          </w:p>
        </w:tc>
      </w:tr>
      <w:tr w:rsidR="005A58FF" w:rsidRPr="006D773F" w14:paraId="4E428501" w14:textId="77777777" w:rsidTr="00972AE7">
        <w:tc>
          <w:tcPr>
            <w:tcW w:w="5536" w:type="dxa"/>
            <w:shd w:val="clear" w:color="auto" w:fill="F2F2F2" w:themeFill="background1" w:themeFillShade="F2"/>
          </w:tcPr>
          <w:p w14:paraId="1ACB9F85" w14:textId="77777777" w:rsidR="005A58FF" w:rsidRPr="006D773F" w:rsidRDefault="005A58FF" w:rsidP="00972AE7">
            <w:pPr>
              <w:rPr>
                <w:rFonts w:ascii="Calibri" w:hAnsi="Calibri" w:cs="Calibri"/>
                <w:bCs/>
              </w:rPr>
            </w:pPr>
            <w:r w:rsidRPr="006D773F">
              <w:rPr>
                <w:rFonts w:ascii="Calibri" w:hAnsi="Calibri" w:cs="Calibri"/>
                <w:bCs/>
              </w:rPr>
              <w:t xml:space="preserve">As a teenager, why are your relationships with friends important? </w:t>
            </w:r>
          </w:p>
        </w:tc>
        <w:tc>
          <w:tcPr>
            <w:tcW w:w="4920" w:type="dxa"/>
          </w:tcPr>
          <w:p w14:paraId="10B36BFD" w14:textId="77777777" w:rsidR="005A58FF" w:rsidRPr="006D773F" w:rsidRDefault="005A58FF" w:rsidP="00972AE7">
            <w:pPr>
              <w:rPr>
                <w:rFonts w:ascii="Calibri" w:hAnsi="Calibri" w:cs="Calibri"/>
                <w:bCs/>
              </w:rPr>
            </w:pPr>
          </w:p>
        </w:tc>
      </w:tr>
      <w:tr w:rsidR="005A58FF" w:rsidRPr="006D773F" w14:paraId="738808D9" w14:textId="77777777" w:rsidTr="00972AE7">
        <w:tc>
          <w:tcPr>
            <w:tcW w:w="5536" w:type="dxa"/>
            <w:shd w:val="clear" w:color="auto" w:fill="F2F2F2" w:themeFill="background1" w:themeFillShade="F2"/>
          </w:tcPr>
          <w:p w14:paraId="68F544C3" w14:textId="77777777" w:rsidR="005A58FF" w:rsidRPr="006D773F" w:rsidRDefault="005A58FF" w:rsidP="00972AE7">
            <w:pPr>
              <w:rPr>
                <w:rFonts w:ascii="Calibri" w:hAnsi="Calibri" w:cs="Calibri"/>
              </w:rPr>
            </w:pPr>
            <w:r w:rsidRPr="006D773F">
              <w:rPr>
                <w:rFonts w:ascii="Calibri" w:hAnsi="Calibri" w:cs="Calibri"/>
              </w:rPr>
              <w:t xml:space="preserve">Do you think couples (people in a committed partnership which is another sort of relationship) like boyfriends and girlfriends (same and opposite sex), </w:t>
            </w:r>
            <w:r>
              <w:rPr>
                <w:rFonts w:ascii="Calibri" w:hAnsi="Calibri" w:cs="Calibri"/>
              </w:rPr>
              <w:t xml:space="preserve">and married people </w:t>
            </w:r>
            <w:r w:rsidRPr="006D773F">
              <w:rPr>
                <w:rFonts w:ascii="Calibri" w:hAnsi="Calibri" w:cs="Calibri"/>
              </w:rPr>
              <w:t>are ‘friends? Why or why not?</w:t>
            </w:r>
          </w:p>
        </w:tc>
        <w:tc>
          <w:tcPr>
            <w:tcW w:w="4920" w:type="dxa"/>
          </w:tcPr>
          <w:p w14:paraId="245BDF08" w14:textId="77777777" w:rsidR="005A58FF" w:rsidRPr="006D773F" w:rsidRDefault="005A58FF" w:rsidP="00972AE7">
            <w:pPr>
              <w:rPr>
                <w:rFonts w:ascii="Calibri" w:hAnsi="Calibri" w:cs="Calibri"/>
              </w:rPr>
            </w:pPr>
          </w:p>
        </w:tc>
      </w:tr>
    </w:tbl>
    <w:p w14:paraId="44C86FF5" w14:textId="77777777" w:rsidR="005A58FF" w:rsidRPr="00A70AF3" w:rsidRDefault="005A58FF" w:rsidP="005A58F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38"/>
        <w:gridCol w:w="5207"/>
      </w:tblGrid>
      <w:tr w:rsidR="005A58FF" w:rsidRPr="00A70AF3" w14:paraId="34EF626D" w14:textId="77777777" w:rsidTr="00972AE7">
        <w:tc>
          <w:tcPr>
            <w:tcW w:w="10414" w:type="dxa"/>
            <w:gridSpan w:val="3"/>
          </w:tcPr>
          <w:p w14:paraId="587BDF0C" w14:textId="77777777" w:rsidR="005A58FF" w:rsidRPr="00A70AF3" w:rsidRDefault="005A58FF" w:rsidP="00972AE7">
            <w:pPr>
              <w:rPr>
                <w:rFonts w:ascii="Calibri" w:hAnsi="Calibri" w:cs="Calibri"/>
                <w:b/>
                <w:bCs/>
              </w:rPr>
            </w:pPr>
            <w:r w:rsidRPr="00A70AF3">
              <w:rPr>
                <w:rFonts w:ascii="Calibri" w:hAnsi="Calibri" w:cs="Calibri"/>
                <w:b/>
                <w:bCs/>
              </w:rPr>
              <w:t xml:space="preserve">Qualities of friendships </w:t>
            </w:r>
          </w:p>
          <w:p w14:paraId="2328AF6B" w14:textId="77777777" w:rsidR="005A58FF" w:rsidRPr="00A70AF3" w:rsidRDefault="005A58FF" w:rsidP="00972AE7">
            <w:pPr>
              <w:rPr>
                <w:rFonts w:ascii="Calibri" w:hAnsi="Calibri" w:cs="Calibri"/>
              </w:rPr>
            </w:pPr>
            <w:r w:rsidRPr="00A70AF3">
              <w:rPr>
                <w:rFonts w:ascii="Calibri" w:hAnsi="Calibri" w:cs="Calibri"/>
              </w:rPr>
              <w:t>A ‘quality’ is an important feature, characteristic or attribute</w:t>
            </w:r>
            <w:r>
              <w:rPr>
                <w:rFonts w:ascii="Calibri" w:hAnsi="Calibri" w:cs="Calibri"/>
              </w:rPr>
              <w:t xml:space="preserve"> – some we value about a person or a thing</w:t>
            </w:r>
            <w:r w:rsidRPr="00A70AF3">
              <w:rPr>
                <w:rFonts w:ascii="Calibri" w:hAnsi="Calibri" w:cs="Calibri"/>
              </w:rPr>
              <w:t xml:space="preserve">.  The qualities we see in other people are due to factors like their </w:t>
            </w:r>
            <w:r>
              <w:rPr>
                <w:rFonts w:ascii="Calibri" w:hAnsi="Calibri" w:cs="Calibri"/>
              </w:rPr>
              <w:t xml:space="preserve">disposition and </w:t>
            </w:r>
            <w:r w:rsidRPr="00A70AF3">
              <w:rPr>
                <w:rFonts w:ascii="Calibri" w:hAnsi="Calibri" w:cs="Calibri"/>
              </w:rPr>
              <w:t>behaviours, attitudes, values and</w:t>
            </w:r>
            <w:r>
              <w:rPr>
                <w:rFonts w:ascii="Calibri" w:hAnsi="Calibri" w:cs="Calibri"/>
              </w:rPr>
              <w:t xml:space="preserve"> beliefs, etc</w:t>
            </w:r>
            <w:r w:rsidRPr="00A70AF3">
              <w:rPr>
                <w:rFonts w:ascii="Calibri" w:hAnsi="Calibri" w:cs="Calibri"/>
              </w:rPr>
              <w:t xml:space="preserve">.  </w:t>
            </w:r>
          </w:p>
          <w:p w14:paraId="6ADE7076" w14:textId="77777777" w:rsidR="005A58FF" w:rsidRPr="00B446D2" w:rsidRDefault="005A58FF" w:rsidP="005A58FF">
            <w:pPr>
              <w:pStyle w:val="ListParagraph"/>
              <w:numPr>
                <w:ilvl w:val="0"/>
                <w:numId w:val="313"/>
              </w:numPr>
              <w:spacing w:after="0" w:line="240" w:lineRule="auto"/>
              <w:rPr>
                <w:rFonts w:ascii="Calibri" w:hAnsi="Calibri" w:cs="Calibri"/>
              </w:rPr>
            </w:pPr>
            <w:r w:rsidRPr="00B446D2">
              <w:rPr>
                <w:rFonts w:ascii="Calibri" w:hAnsi="Calibri" w:cs="Calibri"/>
              </w:rPr>
              <w:t>Complete the table below by rating each possible friendship quality as ‘high’, ‘medium’ and ‘low’ according to how important you think it is in a friendship.</w:t>
            </w:r>
          </w:p>
          <w:p w14:paraId="728D61D7" w14:textId="77777777" w:rsidR="005A58FF" w:rsidRPr="00B446D2" w:rsidRDefault="005A58FF" w:rsidP="005A58FF">
            <w:pPr>
              <w:pStyle w:val="ListParagraph"/>
              <w:numPr>
                <w:ilvl w:val="0"/>
                <w:numId w:val="313"/>
              </w:numPr>
              <w:spacing w:after="0" w:line="240" w:lineRule="auto"/>
              <w:rPr>
                <w:rFonts w:ascii="Calibri" w:hAnsi="Calibri" w:cs="Calibri"/>
              </w:rPr>
            </w:pPr>
            <w:r w:rsidRPr="00B446D2">
              <w:rPr>
                <w:rFonts w:ascii="Calibri" w:hAnsi="Calibri" w:cs="Calibri"/>
              </w:rPr>
              <w:t>For each of the qualities you said are ‘high’ importance, state why it is an important quality for your friendships.</w:t>
            </w:r>
            <w:r w:rsidRPr="00B446D2">
              <w:rPr>
                <w:rFonts w:ascii="Calibri" w:hAnsi="Calibri" w:cs="Calibri"/>
                <w:b/>
              </w:rPr>
              <w:t xml:space="preserve"> </w:t>
            </w:r>
            <w:r w:rsidRPr="00B446D2">
              <w:rPr>
                <w:rFonts w:ascii="Calibri" w:hAnsi="Calibri" w:cs="Calibri"/>
              </w:rPr>
              <w:t xml:space="preserve">(Think of what the quality adds to your friendships.)  </w:t>
            </w:r>
          </w:p>
        </w:tc>
      </w:tr>
      <w:tr w:rsidR="005A58FF" w:rsidRPr="00A70AF3" w14:paraId="665E2C68" w14:textId="77777777" w:rsidTr="00972AE7">
        <w:tc>
          <w:tcPr>
            <w:tcW w:w="3369" w:type="dxa"/>
            <w:shd w:val="clear" w:color="auto" w:fill="002060"/>
          </w:tcPr>
          <w:p w14:paraId="5E9FCA09" w14:textId="77777777" w:rsidR="005A58FF" w:rsidRPr="00B446D2" w:rsidRDefault="005A58FF" w:rsidP="00972AE7">
            <w:pPr>
              <w:rPr>
                <w:rFonts w:ascii="Calibri" w:hAnsi="Calibri" w:cs="Calibri"/>
                <w:bCs/>
              </w:rPr>
            </w:pPr>
            <w:r w:rsidRPr="00B446D2">
              <w:rPr>
                <w:rFonts w:ascii="Calibri" w:hAnsi="Calibri" w:cs="Calibri"/>
                <w:bCs/>
              </w:rPr>
              <w:t xml:space="preserve">Possible friendship qualities </w:t>
            </w:r>
          </w:p>
        </w:tc>
        <w:tc>
          <w:tcPr>
            <w:tcW w:w="1838" w:type="dxa"/>
            <w:shd w:val="clear" w:color="auto" w:fill="002060"/>
          </w:tcPr>
          <w:p w14:paraId="33169E53" w14:textId="77777777" w:rsidR="005A58FF" w:rsidRPr="00B446D2" w:rsidRDefault="005A58FF" w:rsidP="00972AE7">
            <w:pPr>
              <w:rPr>
                <w:rFonts w:ascii="Calibri" w:hAnsi="Calibri" w:cs="Calibri"/>
                <w:bCs/>
              </w:rPr>
            </w:pPr>
            <w:r w:rsidRPr="00B446D2">
              <w:rPr>
                <w:rFonts w:ascii="Calibri" w:hAnsi="Calibri" w:cs="Calibri"/>
                <w:bCs/>
              </w:rPr>
              <w:t>(a) Level of importance for you – high medium or low?</w:t>
            </w:r>
          </w:p>
        </w:tc>
        <w:tc>
          <w:tcPr>
            <w:tcW w:w="5207" w:type="dxa"/>
            <w:shd w:val="clear" w:color="auto" w:fill="002060"/>
          </w:tcPr>
          <w:p w14:paraId="05C4B4F1" w14:textId="77777777" w:rsidR="005A58FF" w:rsidRPr="00B446D2" w:rsidRDefault="005A58FF" w:rsidP="00972AE7">
            <w:pPr>
              <w:rPr>
                <w:rFonts w:ascii="Calibri" w:hAnsi="Calibri" w:cs="Calibri"/>
                <w:bCs/>
              </w:rPr>
            </w:pPr>
            <w:r w:rsidRPr="00B446D2">
              <w:rPr>
                <w:rFonts w:ascii="Calibri" w:hAnsi="Calibri" w:cs="Calibri"/>
                <w:bCs/>
              </w:rPr>
              <w:t xml:space="preserve">(b) For each of the qualities you said are ‘high’ importance, state why it is an important quality for your friendships. </w:t>
            </w:r>
          </w:p>
        </w:tc>
      </w:tr>
      <w:tr w:rsidR="005A58FF" w:rsidRPr="00A70AF3" w14:paraId="1D590231" w14:textId="77777777" w:rsidTr="00972AE7">
        <w:tc>
          <w:tcPr>
            <w:tcW w:w="3369" w:type="dxa"/>
          </w:tcPr>
          <w:p w14:paraId="45DA8E16" w14:textId="77777777" w:rsidR="005A58FF" w:rsidRPr="00A70AF3" w:rsidRDefault="005A58FF" w:rsidP="00972AE7">
            <w:pPr>
              <w:rPr>
                <w:rFonts w:ascii="Calibri" w:hAnsi="Calibri" w:cs="Calibri"/>
              </w:rPr>
            </w:pPr>
            <w:r w:rsidRPr="00A70AF3">
              <w:rPr>
                <w:rFonts w:ascii="Calibri" w:hAnsi="Calibri" w:cs="Calibri"/>
              </w:rPr>
              <w:t>Loyal e</w:t>
            </w:r>
            <w:r>
              <w:rPr>
                <w:rFonts w:ascii="Calibri" w:hAnsi="Calibri" w:cs="Calibri"/>
              </w:rPr>
              <w:t>.</w:t>
            </w:r>
            <w:r w:rsidRPr="00A70AF3">
              <w:rPr>
                <w:rFonts w:ascii="Calibri" w:hAnsi="Calibri" w:cs="Calibri"/>
              </w:rPr>
              <w:t>g</w:t>
            </w:r>
            <w:r>
              <w:rPr>
                <w:rFonts w:ascii="Calibri" w:hAnsi="Calibri" w:cs="Calibri"/>
              </w:rPr>
              <w:t>.</w:t>
            </w:r>
            <w:r w:rsidRPr="00A70AF3">
              <w:rPr>
                <w:rFonts w:ascii="Calibri" w:hAnsi="Calibri" w:cs="Calibri"/>
              </w:rPr>
              <w:t xml:space="preserve"> </w:t>
            </w:r>
            <w:r>
              <w:rPr>
                <w:rFonts w:ascii="Calibri" w:hAnsi="Calibri" w:cs="Calibri"/>
              </w:rPr>
              <w:t xml:space="preserve">always supports you </w:t>
            </w:r>
          </w:p>
        </w:tc>
        <w:tc>
          <w:tcPr>
            <w:tcW w:w="1838" w:type="dxa"/>
          </w:tcPr>
          <w:p w14:paraId="6C89C8F1" w14:textId="77777777" w:rsidR="005A58FF" w:rsidRDefault="005A58FF" w:rsidP="00972AE7">
            <w:pPr>
              <w:rPr>
                <w:rFonts w:ascii="Calibri" w:hAnsi="Calibri" w:cs="Calibri"/>
              </w:rPr>
            </w:pPr>
          </w:p>
          <w:p w14:paraId="7CEEB56A" w14:textId="77777777" w:rsidR="005A58FF" w:rsidRPr="00A70AF3" w:rsidRDefault="005A58FF" w:rsidP="00972AE7">
            <w:pPr>
              <w:rPr>
                <w:rFonts w:ascii="Calibri" w:hAnsi="Calibri" w:cs="Calibri"/>
              </w:rPr>
            </w:pPr>
          </w:p>
        </w:tc>
        <w:tc>
          <w:tcPr>
            <w:tcW w:w="5207" w:type="dxa"/>
          </w:tcPr>
          <w:p w14:paraId="6CB2AB0D" w14:textId="77777777" w:rsidR="005A58FF" w:rsidRPr="00A70AF3" w:rsidRDefault="005A58FF" w:rsidP="00972AE7">
            <w:pPr>
              <w:rPr>
                <w:rFonts w:ascii="Calibri" w:hAnsi="Calibri" w:cs="Calibri"/>
              </w:rPr>
            </w:pPr>
          </w:p>
        </w:tc>
      </w:tr>
      <w:tr w:rsidR="005A58FF" w:rsidRPr="00A70AF3" w14:paraId="70CF8E6E" w14:textId="77777777" w:rsidTr="00972AE7">
        <w:tc>
          <w:tcPr>
            <w:tcW w:w="3369" w:type="dxa"/>
          </w:tcPr>
          <w:p w14:paraId="7AB5DE00" w14:textId="77777777" w:rsidR="005A58FF" w:rsidRPr="00A70AF3" w:rsidRDefault="005A58FF" w:rsidP="00972AE7">
            <w:pPr>
              <w:rPr>
                <w:rFonts w:ascii="Calibri" w:hAnsi="Calibri" w:cs="Calibri"/>
              </w:rPr>
            </w:pPr>
            <w:r w:rsidRPr="00A70AF3">
              <w:rPr>
                <w:rFonts w:ascii="Calibri" w:hAnsi="Calibri" w:cs="Calibri"/>
              </w:rPr>
              <w:t>Honest, reliable</w:t>
            </w:r>
            <w:r>
              <w:rPr>
                <w:rFonts w:ascii="Calibri" w:hAnsi="Calibri" w:cs="Calibri"/>
              </w:rPr>
              <w:t>, dependable</w:t>
            </w:r>
            <w:r w:rsidRPr="00A70AF3">
              <w:rPr>
                <w:rFonts w:ascii="Calibri" w:hAnsi="Calibri" w:cs="Calibri"/>
              </w:rPr>
              <w:t xml:space="preserve"> and trustworthy </w:t>
            </w:r>
          </w:p>
        </w:tc>
        <w:tc>
          <w:tcPr>
            <w:tcW w:w="1838" w:type="dxa"/>
          </w:tcPr>
          <w:p w14:paraId="2E129BCA" w14:textId="77777777" w:rsidR="005A58FF" w:rsidRDefault="005A58FF" w:rsidP="00972AE7">
            <w:pPr>
              <w:rPr>
                <w:rFonts w:ascii="Calibri" w:hAnsi="Calibri" w:cs="Calibri"/>
              </w:rPr>
            </w:pPr>
          </w:p>
          <w:p w14:paraId="1AEF5C8B" w14:textId="77777777" w:rsidR="005A58FF" w:rsidRPr="00A70AF3" w:rsidRDefault="005A58FF" w:rsidP="00972AE7">
            <w:pPr>
              <w:rPr>
                <w:rFonts w:ascii="Calibri" w:hAnsi="Calibri" w:cs="Calibri"/>
              </w:rPr>
            </w:pPr>
          </w:p>
        </w:tc>
        <w:tc>
          <w:tcPr>
            <w:tcW w:w="5207" w:type="dxa"/>
          </w:tcPr>
          <w:p w14:paraId="6BBDF0E6" w14:textId="77777777" w:rsidR="005A58FF" w:rsidRPr="00A70AF3" w:rsidRDefault="005A58FF" w:rsidP="00972AE7">
            <w:pPr>
              <w:rPr>
                <w:rFonts w:ascii="Calibri" w:hAnsi="Calibri" w:cs="Calibri"/>
              </w:rPr>
            </w:pPr>
          </w:p>
        </w:tc>
      </w:tr>
      <w:tr w:rsidR="005A58FF" w:rsidRPr="00A70AF3" w14:paraId="00D1B175" w14:textId="77777777" w:rsidTr="00972AE7">
        <w:tc>
          <w:tcPr>
            <w:tcW w:w="3369" w:type="dxa"/>
          </w:tcPr>
          <w:p w14:paraId="6597FAEF" w14:textId="77777777" w:rsidR="005A58FF" w:rsidRPr="00A70AF3" w:rsidRDefault="005A58FF" w:rsidP="00972AE7">
            <w:pPr>
              <w:rPr>
                <w:rFonts w:ascii="Calibri" w:hAnsi="Calibri" w:cs="Calibri"/>
              </w:rPr>
            </w:pPr>
            <w:r w:rsidRPr="00A70AF3">
              <w:rPr>
                <w:rFonts w:ascii="Calibri" w:hAnsi="Calibri" w:cs="Calibri"/>
              </w:rPr>
              <w:t>Fun to be with and brings out the best in you</w:t>
            </w:r>
          </w:p>
        </w:tc>
        <w:tc>
          <w:tcPr>
            <w:tcW w:w="1838" w:type="dxa"/>
          </w:tcPr>
          <w:p w14:paraId="12828F19" w14:textId="77777777" w:rsidR="005A58FF" w:rsidRPr="00A70AF3" w:rsidRDefault="005A58FF" w:rsidP="00972AE7">
            <w:pPr>
              <w:rPr>
                <w:rFonts w:ascii="Calibri" w:hAnsi="Calibri" w:cs="Calibri"/>
              </w:rPr>
            </w:pPr>
          </w:p>
        </w:tc>
        <w:tc>
          <w:tcPr>
            <w:tcW w:w="5207" w:type="dxa"/>
          </w:tcPr>
          <w:p w14:paraId="35B8779E" w14:textId="77777777" w:rsidR="005A58FF" w:rsidRPr="00A70AF3" w:rsidRDefault="005A58FF" w:rsidP="00972AE7">
            <w:pPr>
              <w:rPr>
                <w:rFonts w:ascii="Calibri" w:hAnsi="Calibri" w:cs="Calibri"/>
              </w:rPr>
            </w:pPr>
          </w:p>
        </w:tc>
      </w:tr>
      <w:tr w:rsidR="005A58FF" w:rsidRPr="00A70AF3" w14:paraId="7266F695" w14:textId="77777777" w:rsidTr="00972AE7">
        <w:tc>
          <w:tcPr>
            <w:tcW w:w="3369" w:type="dxa"/>
          </w:tcPr>
          <w:p w14:paraId="07918CCE" w14:textId="77777777" w:rsidR="005A58FF" w:rsidRDefault="005A58FF" w:rsidP="00972AE7">
            <w:pPr>
              <w:rPr>
                <w:rFonts w:ascii="Calibri" w:hAnsi="Calibri" w:cs="Calibri"/>
              </w:rPr>
            </w:pPr>
            <w:r w:rsidRPr="00A70AF3">
              <w:rPr>
                <w:rFonts w:ascii="Calibri" w:hAnsi="Calibri" w:cs="Calibri"/>
              </w:rPr>
              <w:t>Sharing and cooperative</w:t>
            </w:r>
          </w:p>
          <w:p w14:paraId="75D37042" w14:textId="77777777" w:rsidR="005A58FF" w:rsidRPr="00A70AF3" w:rsidRDefault="005A58FF" w:rsidP="00972AE7">
            <w:pPr>
              <w:rPr>
                <w:rFonts w:ascii="Calibri" w:hAnsi="Calibri" w:cs="Calibri"/>
              </w:rPr>
            </w:pPr>
          </w:p>
        </w:tc>
        <w:tc>
          <w:tcPr>
            <w:tcW w:w="1838" w:type="dxa"/>
          </w:tcPr>
          <w:p w14:paraId="4B868CDF" w14:textId="77777777" w:rsidR="005A58FF" w:rsidRPr="00A70AF3" w:rsidRDefault="005A58FF" w:rsidP="00972AE7">
            <w:pPr>
              <w:rPr>
                <w:rFonts w:ascii="Calibri" w:hAnsi="Calibri" w:cs="Calibri"/>
              </w:rPr>
            </w:pPr>
          </w:p>
        </w:tc>
        <w:tc>
          <w:tcPr>
            <w:tcW w:w="5207" w:type="dxa"/>
          </w:tcPr>
          <w:p w14:paraId="03D73709" w14:textId="77777777" w:rsidR="005A58FF" w:rsidRPr="00A70AF3" w:rsidRDefault="005A58FF" w:rsidP="00972AE7">
            <w:pPr>
              <w:rPr>
                <w:rFonts w:ascii="Calibri" w:hAnsi="Calibri" w:cs="Calibri"/>
              </w:rPr>
            </w:pPr>
          </w:p>
        </w:tc>
      </w:tr>
      <w:tr w:rsidR="005A58FF" w:rsidRPr="00A70AF3" w14:paraId="3A581CE5" w14:textId="77777777" w:rsidTr="00972AE7">
        <w:tc>
          <w:tcPr>
            <w:tcW w:w="3369" w:type="dxa"/>
          </w:tcPr>
          <w:p w14:paraId="730EB9AC" w14:textId="77777777" w:rsidR="005A58FF" w:rsidRPr="00A70AF3" w:rsidRDefault="005A58FF" w:rsidP="00972AE7">
            <w:pPr>
              <w:rPr>
                <w:rFonts w:ascii="Calibri" w:hAnsi="Calibri" w:cs="Calibri"/>
              </w:rPr>
            </w:pPr>
            <w:r w:rsidRPr="00A70AF3">
              <w:rPr>
                <w:rFonts w:ascii="Calibri" w:hAnsi="Calibri" w:cs="Calibri"/>
              </w:rPr>
              <w:t xml:space="preserve">Physical attributes such as fit, slim, tall, </w:t>
            </w:r>
            <w:r>
              <w:rPr>
                <w:rFonts w:ascii="Calibri" w:hAnsi="Calibri" w:cs="Calibri"/>
              </w:rPr>
              <w:t xml:space="preserve">athletic, </w:t>
            </w:r>
            <w:r w:rsidRPr="00A70AF3">
              <w:rPr>
                <w:rFonts w:ascii="Calibri" w:hAnsi="Calibri" w:cs="Calibri"/>
              </w:rPr>
              <w:t xml:space="preserve">good looking </w:t>
            </w:r>
          </w:p>
        </w:tc>
        <w:tc>
          <w:tcPr>
            <w:tcW w:w="1838" w:type="dxa"/>
          </w:tcPr>
          <w:p w14:paraId="16F5EBF4" w14:textId="77777777" w:rsidR="005A58FF" w:rsidRPr="00A70AF3" w:rsidRDefault="005A58FF" w:rsidP="00972AE7">
            <w:pPr>
              <w:rPr>
                <w:rFonts w:ascii="Calibri" w:hAnsi="Calibri" w:cs="Calibri"/>
              </w:rPr>
            </w:pPr>
          </w:p>
        </w:tc>
        <w:tc>
          <w:tcPr>
            <w:tcW w:w="5207" w:type="dxa"/>
          </w:tcPr>
          <w:p w14:paraId="7369BBD7" w14:textId="77777777" w:rsidR="005A58FF" w:rsidRPr="00A70AF3" w:rsidRDefault="005A58FF" w:rsidP="00972AE7">
            <w:pPr>
              <w:rPr>
                <w:rFonts w:ascii="Calibri" w:hAnsi="Calibri" w:cs="Calibri"/>
              </w:rPr>
            </w:pPr>
          </w:p>
        </w:tc>
      </w:tr>
      <w:tr w:rsidR="005A58FF" w:rsidRPr="00A70AF3" w14:paraId="15020926" w14:textId="77777777" w:rsidTr="00972AE7">
        <w:tc>
          <w:tcPr>
            <w:tcW w:w="3369" w:type="dxa"/>
          </w:tcPr>
          <w:p w14:paraId="61594558" w14:textId="77777777" w:rsidR="005A58FF" w:rsidRPr="00A70AF3" w:rsidRDefault="005A58FF" w:rsidP="00972AE7">
            <w:pPr>
              <w:rPr>
                <w:rFonts w:ascii="Calibri" w:hAnsi="Calibri" w:cs="Calibri"/>
              </w:rPr>
            </w:pPr>
            <w:r w:rsidRPr="00A70AF3">
              <w:rPr>
                <w:rFonts w:ascii="Calibri" w:hAnsi="Calibri" w:cs="Calibri"/>
              </w:rPr>
              <w:t xml:space="preserve">Interested in you and a good listener </w:t>
            </w:r>
          </w:p>
        </w:tc>
        <w:tc>
          <w:tcPr>
            <w:tcW w:w="1838" w:type="dxa"/>
          </w:tcPr>
          <w:p w14:paraId="38C63E1A" w14:textId="77777777" w:rsidR="005A58FF" w:rsidRPr="00A70AF3" w:rsidRDefault="005A58FF" w:rsidP="00972AE7">
            <w:pPr>
              <w:rPr>
                <w:rFonts w:ascii="Calibri" w:hAnsi="Calibri" w:cs="Calibri"/>
              </w:rPr>
            </w:pPr>
          </w:p>
          <w:p w14:paraId="28492BF6" w14:textId="77777777" w:rsidR="005A58FF" w:rsidRPr="00A70AF3" w:rsidRDefault="005A58FF" w:rsidP="00972AE7">
            <w:pPr>
              <w:rPr>
                <w:rFonts w:ascii="Calibri" w:hAnsi="Calibri" w:cs="Calibri"/>
              </w:rPr>
            </w:pPr>
          </w:p>
        </w:tc>
        <w:tc>
          <w:tcPr>
            <w:tcW w:w="5207" w:type="dxa"/>
          </w:tcPr>
          <w:p w14:paraId="1A283EE8" w14:textId="77777777" w:rsidR="005A58FF" w:rsidRPr="00A70AF3" w:rsidRDefault="005A58FF" w:rsidP="00972AE7">
            <w:pPr>
              <w:rPr>
                <w:rFonts w:ascii="Calibri" w:hAnsi="Calibri" w:cs="Calibri"/>
              </w:rPr>
            </w:pPr>
          </w:p>
        </w:tc>
      </w:tr>
      <w:tr w:rsidR="005A58FF" w:rsidRPr="00A70AF3" w14:paraId="7F221362" w14:textId="77777777" w:rsidTr="00972AE7">
        <w:tc>
          <w:tcPr>
            <w:tcW w:w="3369" w:type="dxa"/>
          </w:tcPr>
          <w:p w14:paraId="0A25B97F" w14:textId="77777777" w:rsidR="005A58FF" w:rsidRPr="00A70AF3" w:rsidRDefault="005A58FF" w:rsidP="00972AE7">
            <w:pPr>
              <w:rPr>
                <w:rFonts w:ascii="Calibri" w:hAnsi="Calibri" w:cs="Calibri"/>
              </w:rPr>
            </w:pPr>
            <w:r w:rsidRPr="00A70AF3">
              <w:rPr>
                <w:rFonts w:ascii="Calibri" w:hAnsi="Calibri" w:cs="Calibri"/>
              </w:rPr>
              <w:lastRenderedPageBreak/>
              <w:t xml:space="preserve">Intelligent </w:t>
            </w:r>
          </w:p>
        </w:tc>
        <w:tc>
          <w:tcPr>
            <w:tcW w:w="1838" w:type="dxa"/>
          </w:tcPr>
          <w:p w14:paraId="6449E393" w14:textId="77777777" w:rsidR="005A58FF" w:rsidRPr="00A70AF3" w:rsidRDefault="005A58FF" w:rsidP="00972AE7">
            <w:pPr>
              <w:rPr>
                <w:rFonts w:ascii="Calibri" w:hAnsi="Calibri" w:cs="Calibri"/>
              </w:rPr>
            </w:pPr>
          </w:p>
          <w:p w14:paraId="01AC5F37" w14:textId="77777777" w:rsidR="005A58FF" w:rsidRPr="00A70AF3" w:rsidRDefault="005A58FF" w:rsidP="00972AE7">
            <w:pPr>
              <w:rPr>
                <w:rFonts w:ascii="Calibri" w:hAnsi="Calibri" w:cs="Calibri"/>
              </w:rPr>
            </w:pPr>
          </w:p>
        </w:tc>
        <w:tc>
          <w:tcPr>
            <w:tcW w:w="5207" w:type="dxa"/>
          </w:tcPr>
          <w:p w14:paraId="4CCD682B" w14:textId="77777777" w:rsidR="005A58FF" w:rsidRPr="00A70AF3" w:rsidRDefault="005A58FF" w:rsidP="00972AE7">
            <w:pPr>
              <w:rPr>
                <w:rFonts w:ascii="Calibri" w:hAnsi="Calibri" w:cs="Calibri"/>
              </w:rPr>
            </w:pPr>
          </w:p>
        </w:tc>
      </w:tr>
      <w:tr w:rsidR="005A58FF" w:rsidRPr="00A70AF3" w14:paraId="41D24AE4" w14:textId="77777777" w:rsidTr="00972AE7">
        <w:tc>
          <w:tcPr>
            <w:tcW w:w="3369" w:type="dxa"/>
          </w:tcPr>
          <w:p w14:paraId="594E9EAC" w14:textId="77777777" w:rsidR="005A58FF" w:rsidRPr="00A70AF3" w:rsidRDefault="005A58FF" w:rsidP="00972AE7">
            <w:pPr>
              <w:rPr>
                <w:rFonts w:ascii="Calibri" w:hAnsi="Calibri" w:cs="Calibri"/>
              </w:rPr>
            </w:pPr>
            <w:r w:rsidRPr="00A70AF3">
              <w:rPr>
                <w:rFonts w:ascii="Calibri" w:hAnsi="Calibri" w:cs="Calibri"/>
              </w:rPr>
              <w:t>Sensitive, helpful and caring</w:t>
            </w:r>
          </w:p>
          <w:p w14:paraId="382A00EE" w14:textId="77777777" w:rsidR="005A58FF" w:rsidRPr="00A70AF3" w:rsidRDefault="005A58FF" w:rsidP="00972AE7">
            <w:pPr>
              <w:rPr>
                <w:rFonts w:ascii="Calibri" w:hAnsi="Calibri" w:cs="Calibri"/>
              </w:rPr>
            </w:pPr>
          </w:p>
        </w:tc>
        <w:tc>
          <w:tcPr>
            <w:tcW w:w="1838" w:type="dxa"/>
          </w:tcPr>
          <w:p w14:paraId="3E727923" w14:textId="77777777" w:rsidR="005A58FF" w:rsidRPr="00A70AF3" w:rsidRDefault="005A58FF" w:rsidP="00972AE7">
            <w:pPr>
              <w:rPr>
                <w:rFonts w:ascii="Calibri" w:hAnsi="Calibri" w:cs="Calibri"/>
              </w:rPr>
            </w:pPr>
          </w:p>
          <w:p w14:paraId="489E02EA" w14:textId="77777777" w:rsidR="005A58FF" w:rsidRPr="00A70AF3" w:rsidRDefault="005A58FF" w:rsidP="00972AE7">
            <w:pPr>
              <w:rPr>
                <w:rFonts w:ascii="Calibri" w:hAnsi="Calibri" w:cs="Calibri"/>
              </w:rPr>
            </w:pPr>
          </w:p>
        </w:tc>
        <w:tc>
          <w:tcPr>
            <w:tcW w:w="5207" w:type="dxa"/>
          </w:tcPr>
          <w:p w14:paraId="70E2A49F" w14:textId="77777777" w:rsidR="005A58FF" w:rsidRPr="00A70AF3" w:rsidRDefault="005A58FF" w:rsidP="00972AE7">
            <w:pPr>
              <w:rPr>
                <w:rFonts w:ascii="Calibri" w:hAnsi="Calibri" w:cs="Calibri"/>
              </w:rPr>
            </w:pPr>
          </w:p>
        </w:tc>
      </w:tr>
      <w:tr w:rsidR="005A58FF" w:rsidRPr="00A70AF3" w14:paraId="221DE659" w14:textId="77777777" w:rsidTr="00972AE7">
        <w:tc>
          <w:tcPr>
            <w:tcW w:w="3369" w:type="dxa"/>
          </w:tcPr>
          <w:p w14:paraId="3B8FF2A8" w14:textId="77777777" w:rsidR="005A58FF" w:rsidRPr="00A70AF3" w:rsidRDefault="005A58FF" w:rsidP="00972AE7">
            <w:pPr>
              <w:rPr>
                <w:rFonts w:ascii="Calibri" w:hAnsi="Calibri" w:cs="Calibri"/>
              </w:rPr>
            </w:pPr>
            <w:r w:rsidRPr="00A70AF3">
              <w:rPr>
                <w:rFonts w:ascii="Calibri" w:hAnsi="Calibri" w:cs="Calibri"/>
              </w:rPr>
              <w:t xml:space="preserve">Outgoing and confident </w:t>
            </w:r>
          </w:p>
          <w:p w14:paraId="1C5CEB1A" w14:textId="77777777" w:rsidR="005A58FF" w:rsidRPr="00A70AF3" w:rsidRDefault="005A58FF" w:rsidP="00972AE7">
            <w:pPr>
              <w:rPr>
                <w:rFonts w:ascii="Calibri" w:hAnsi="Calibri" w:cs="Calibri"/>
              </w:rPr>
            </w:pPr>
          </w:p>
        </w:tc>
        <w:tc>
          <w:tcPr>
            <w:tcW w:w="1838" w:type="dxa"/>
          </w:tcPr>
          <w:p w14:paraId="33B416A5" w14:textId="77777777" w:rsidR="005A58FF" w:rsidRPr="00A70AF3" w:rsidRDefault="005A58FF" w:rsidP="00972AE7">
            <w:pPr>
              <w:rPr>
                <w:rFonts w:ascii="Calibri" w:hAnsi="Calibri" w:cs="Calibri"/>
              </w:rPr>
            </w:pPr>
          </w:p>
          <w:p w14:paraId="1ED57563" w14:textId="77777777" w:rsidR="005A58FF" w:rsidRPr="00A70AF3" w:rsidRDefault="005A58FF" w:rsidP="00972AE7">
            <w:pPr>
              <w:rPr>
                <w:rFonts w:ascii="Calibri" w:hAnsi="Calibri" w:cs="Calibri"/>
              </w:rPr>
            </w:pPr>
          </w:p>
        </w:tc>
        <w:tc>
          <w:tcPr>
            <w:tcW w:w="5207" w:type="dxa"/>
          </w:tcPr>
          <w:p w14:paraId="7E050857" w14:textId="77777777" w:rsidR="005A58FF" w:rsidRPr="00A70AF3" w:rsidRDefault="005A58FF" w:rsidP="00972AE7">
            <w:pPr>
              <w:rPr>
                <w:rFonts w:ascii="Calibri" w:hAnsi="Calibri" w:cs="Calibri"/>
              </w:rPr>
            </w:pPr>
          </w:p>
        </w:tc>
      </w:tr>
      <w:tr w:rsidR="005A58FF" w:rsidRPr="00A70AF3" w14:paraId="20EEAA63" w14:textId="77777777" w:rsidTr="00972AE7">
        <w:tc>
          <w:tcPr>
            <w:tcW w:w="3369" w:type="dxa"/>
          </w:tcPr>
          <w:p w14:paraId="701A97CE" w14:textId="77777777" w:rsidR="005A58FF" w:rsidRPr="00A70AF3" w:rsidRDefault="005A58FF" w:rsidP="00972AE7">
            <w:pPr>
              <w:rPr>
                <w:rFonts w:ascii="Calibri" w:hAnsi="Calibri" w:cs="Calibri"/>
              </w:rPr>
            </w:pPr>
            <w:r w:rsidRPr="00A70AF3">
              <w:rPr>
                <w:rFonts w:ascii="Calibri" w:hAnsi="Calibri" w:cs="Calibri"/>
              </w:rPr>
              <w:t>Tolerant, understanding and forgiving</w:t>
            </w:r>
          </w:p>
        </w:tc>
        <w:tc>
          <w:tcPr>
            <w:tcW w:w="1838" w:type="dxa"/>
          </w:tcPr>
          <w:p w14:paraId="473EB1DF" w14:textId="77777777" w:rsidR="005A58FF" w:rsidRPr="00A70AF3" w:rsidRDefault="005A58FF" w:rsidP="00972AE7">
            <w:pPr>
              <w:rPr>
                <w:rFonts w:ascii="Calibri" w:hAnsi="Calibri" w:cs="Calibri"/>
              </w:rPr>
            </w:pPr>
          </w:p>
        </w:tc>
        <w:tc>
          <w:tcPr>
            <w:tcW w:w="5207" w:type="dxa"/>
          </w:tcPr>
          <w:p w14:paraId="4B3A918D" w14:textId="77777777" w:rsidR="005A58FF" w:rsidRPr="00A70AF3" w:rsidRDefault="005A58FF" w:rsidP="00972AE7">
            <w:pPr>
              <w:rPr>
                <w:rFonts w:ascii="Calibri" w:hAnsi="Calibri" w:cs="Calibri"/>
              </w:rPr>
            </w:pPr>
          </w:p>
        </w:tc>
      </w:tr>
      <w:tr w:rsidR="005A58FF" w:rsidRPr="00A70AF3" w14:paraId="2CFE45CA" w14:textId="77777777" w:rsidTr="00972AE7">
        <w:tc>
          <w:tcPr>
            <w:tcW w:w="3369" w:type="dxa"/>
          </w:tcPr>
          <w:p w14:paraId="7F0B5B79" w14:textId="77777777" w:rsidR="005A58FF" w:rsidRDefault="005A58FF" w:rsidP="00972AE7">
            <w:pPr>
              <w:rPr>
                <w:rFonts w:ascii="Calibri" w:hAnsi="Calibri" w:cs="Calibri"/>
              </w:rPr>
            </w:pPr>
            <w:r>
              <w:rPr>
                <w:rFonts w:ascii="Calibri" w:hAnsi="Calibri" w:cs="Calibri"/>
              </w:rPr>
              <w:t xml:space="preserve">Good communicator </w:t>
            </w:r>
          </w:p>
          <w:p w14:paraId="71C1240B" w14:textId="77777777" w:rsidR="005A58FF" w:rsidRPr="00A70AF3" w:rsidRDefault="005A58FF" w:rsidP="00972AE7">
            <w:pPr>
              <w:rPr>
                <w:rFonts w:ascii="Calibri" w:hAnsi="Calibri" w:cs="Calibri"/>
              </w:rPr>
            </w:pPr>
          </w:p>
        </w:tc>
        <w:tc>
          <w:tcPr>
            <w:tcW w:w="1838" w:type="dxa"/>
          </w:tcPr>
          <w:p w14:paraId="1990BA33" w14:textId="77777777" w:rsidR="005A58FF" w:rsidRPr="00A70AF3" w:rsidRDefault="005A58FF" w:rsidP="00972AE7">
            <w:pPr>
              <w:rPr>
                <w:rFonts w:ascii="Calibri" w:hAnsi="Calibri" w:cs="Calibri"/>
              </w:rPr>
            </w:pPr>
          </w:p>
        </w:tc>
        <w:tc>
          <w:tcPr>
            <w:tcW w:w="5207" w:type="dxa"/>
          </w:tcPr>
          <w:p w14:paraId="60440846" w14:textId="77777777" w:rsidR="005A58FF" w:rsidRPr="00A70AF3" w:rsidRDefault="005A58FF" w:rsidP="00972AE7">
            <w:pPr>
              <w:rPr>
                <w:rFonts w:ascii="Calibri" w:hAnsi="Calibri" w:cs="Calibri"/>
              </w:rPr>
            </w:pPr>
          </w:p>
        </w:tc>
      </w:tr>
    </w:tbl>
    <w:p w14:paraId="31C8207D" w14:textId="77777777" w:rsidR="005A58FF" w:rsidRPr="00A70AF3" w:rsidRDefault="005A58FF" w:rsidP="005A58FF">
      <w:pPr>
        <w:rPr>
          <w:rFonts w:ascii="Calibri" w:hAnsi="Calibri" w:cs="Calibri"/>
        </w:rPr>
      </w:pPr>
    </w:p>
    <w:p w14:paraId="65932789" w14:textId="77777777" w:rsidR="005A58FF" w:rsidRPr="00A70AF3" w:rsidRDefault="005A58FF" w:rsidP="005A58FF">
      <w:pPr>
        <w:rPr>
          <w:rFonts w:ascii="Calibri" w:hAnsi="Calibri" w:cs="Calibri"/>
          <w:b/>
          <w:bCs/>
        </w:rPr>
      </w:pPr>
      <w:r w:rsidRPr="00A70AF3">
        <w:rPr>
          <w:rFonts w:ascii="Calibri" w:hAnsi="Calibri" w:cs="Calibri"/>
          <w:b/>
          <w:bCs/>
        </w:rPr>
        <w:t xml:space="preserve">Barriers to friendships </w:t>
      </w:r>
    </w:p>
    <w:p w14:paraId="5960A196" w14:textId="77777777" w:rsidR="005A58FF" w:rsidRPr="00A70AF3" w:rsidRDefault="005A58FF" w:rsidP="005A58FF">
      <w:pPr>
        <w:rPr>
          <w:rFonts w:ascii="Calibri" w:hAnsi="Calibri" w:cs="Calibri"/>
        </w:rPr>
      </w:pPr>
      <w:r w:rsidRPr="00A70AF3">
        <w:rPr>
          <w:rFonts w:ascii="Calibri" w:hAnsi="Calibri" w:cs="Calibri"/>
        </w:rPr>
        <w:t xml:space="preserve">A barrier is anything that can get in the way of </w:t>
      </w:r>
      <w:r>
        <w:rPr>
          <w:rFonts w:ascii="Calibri" w:hAnsi="Calibri" w:cs="Calibri"/>
        </w:rPr>
        <w:t>a</w:t>
      </w:r>
      <w:r w:rsidRPr="00A70AF3">
        <w:rPr>
          <w:rFonts w:ascii="Calibri" w:hAnsi="Calibri" w:cs="Calibri"/>
        </w:rPr>
        <w:t xml:space="preserve"> good friendship.  Think of a barrier as being like a wall that gets in the way, and one we need to </w:t>
      </w:r>
      <w:r>
        <w:rPr>
          <w:rFonts w:ascii="Calibri" w:hAnsi="Calibri" w:cs="Calibri"/>
        </w:rPr>
        <w:t>break down</w:t>
      </w:r>
      <w:r w:rsidRPr="00A70AF3">
        <w:rPr>
          <w:rFonts w:ascii="Calibri" w:hAnsi="Calibri" w:cs="Calibri"/>
        </w:rPr>
        <w:t xml:space="preserve"> to</w:t>
      </w:r>
      <w:r>
        <w:rPr>
          <w:rFonts w:ascii="Calibri" w:hAnsi="Calibri" w:cs="Calibri"/>
        </w:rPr>
        <w:t xml:space="preserve"> be able to</w:t>
      </w:r>
      <w:r w:rsidRPr="00A70AF3">
        <w:rPr>
          <w:rFonts w:ascii="Calibri" w:hAnsi="Calibri" w:cs="Calibri"/>
        </w:rPr>
        <w:t xml:space="preserve"> form, develop and maintain our friendships.  In the wall below, list a range of barriers that can get in the way of</w:t>
      </w:r>
      <w:r>
        <w:rPr>
          <w:rFonts w:ascii="Calibri" w:hAnsi="Calibri" w:cs="Calibri"/>
        </w:rPr>
        <w:t xml:space="preserve"> teenage</w:t>
      </w:r>
      <w:r w:rsidRPr="00A70AF3">
        <w:rPr>
          <w:rFonts w:ascii="Calibri" w:hAnsi="Calibri" w:cs="Calibri"/>
        </w:rPr>
        <w:t xml:space="preserve"> friendships.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83"/>
        <w:gridCol w:w="2083"/>
        <w:gridCol w:w="2083"/>
        <w:gridCol w:w="2083"/>
      </w:tblGrid>
      <w:tr w:rsidR="005A58FF" w:rsidRPr="00A70AF3" w14:paraId="32284D3F" w14:textId="77777777" w:rsidTr="00972AE7">
        <w:tc>
          <w:tcPr>
            <w:tcW w:w="4165" w:type="dxa"/>
            <w:gridSpan w:val="2"/>
          </w:tcPr>
          <w:p w14:paraId="6B23EA21" w14:textId="77777777" w:rsidR="005A58FF" w:rsidRPr="00A70AF3" w:rsidRDefault="005A58FF" w:rsidP="00972AE7">
            <w:pPr>
              <w:rPr>
                <w:rFonts w:ascii="Calibri" w:hAnsi="Calibri" w:cs="Calibri"/>
              </w:rPr>
            </w:pPr>
          </w:p>
        </w:tc>
        <w:tc>
          <w:tcPr>
            <w:tcW w:w="4166" w:type="dxa"/>
            <w:gridSpan w:val="2"/>
          </w:tcPr>
          <w:p w14:paraId="5BD9F0BE" w14:textId="77777777" w:rsidR="005A58FF" w:rsidRPr="00A70AF3" w:rsidRDefault="005A58FF" w:rsidP="00972AE7">
            <w:pPr>
              <w:rPr>
                <w:rFonts w:ascii="Calibri" w:hAnsi="Calibri" w:cs="Calibri"/>
              </w:rPr>
            </w:pPr>
          </w:p>
        </w:tc>
        <w:tc>
          <w:tcPr>
            <w:tcW w:w="2083" w:type="dxa"/>
          </w:tcPr>
          <w:p w14:paraId="52F5937F" w14:textId="77777777" w:rsidR="005A58FF" w:rsidRPr="00A70AF3" w:rsidRDefault="005A58FF" w:rsidP="00972AE7">
            <w:pPr>
              <w:rPr>
                <w:rFonts w:ascii="Calibri" w:hAnsi="Calibri" w:cs="Calibri"/>
              </w:rPr>
            </w:pPr>
          </w:p>
        </w:tc>
      </w:tr>
      <w:tr w:rsidR="005A58FF" w:rsidRPr="00A70AF3" w14:paraId="4EA46CD5" w14:textId="77777777" w:rsidTr="00972AE7">
        <w:tc>
          <w:tcPr>
            <w:tcW w:w="2082" w:type="dxa"/>
          </w:tcPr>
          <w:p w14:paraId="4F28491F" w14:textId="77777777" w:rsidR="005A58FF" w:rsidRPr="00A70AF3" w:rsidRDefault="005A58FF" w:rsidP="00972AE7">
            <w:pPr>
              <w:rPr>
                <w:rFonts w:ascii="Calibri" w:hAnsi="Calibri" w:cs="Calibri"/>
              </w:rPr>
            </w:pPr>
          </w:p>
        </w:tc>
        <w:tc>
          <w:tcPr>
            <w:tcW w:w="4166" w:type="dxa"/>
            <w:gridSpan w:val="2"/>
          </w:tcPr>
          <w:p w14:paraId="5789FEEE" w14:textId="77777777" w:rsidR="005A58FF" w:rsidRPr="00A70AF3" w:rsidRDefault="005A58FF" w:rsidP="00972AE7">
            <w:pPr>
              <w:rPr>
                <w:rFonts w:ascii="Calibri" w:hAnsi="Calibri" w:cs="Calibri"/>
              </w:rPr>
            </w:pPr>
          </w:p>
        </w:tc>
        <w:tc>
          <w:tcPr>
            <w:tcW w:w="4166" w:type="dxa"/>
            <w:gridSpan w:val="2"/>
          </w:tcPr>
          <w:p w14:paraId="6405D40A" w14:textId="77777777" w:rsidR="005A58FF" w:rsidRPr="00A70AF3" w:rsidRDefault="005A58FF" w:rsidP="00972AE7">
            <w:pPr>
              <w:rPr>
                <w:rFonts w:ascii="Calibri" w:hAnsi="Calibri" w:cs="Calibri"/>
              </w:rPr>
            </w:pPr>
          </w:p>
        </w:tc>
      </w:tr>
      <w:tr w:rsidR="005A58FF" w:rsidRPr="00A70AF3" w14:paraId="088CC421" w14:textId="77777777" w:rsidTr="00972AE7">
        <w:tc>
          <w:tcPr>
            <w:tcW w:w="4165" w:type="dxa"/>
            <w:gridSpan w:val="2"/>
          </w:tcPr>
          <w:p w14:paraId="14F0021F" w14:textId="77777777" w:rsidR="005A58FF" w:rsidRPr="00A70AF3" w:rsidRDefault="005A58FF" w:rsidP="00972AE7">
            <w:pPr>
              <w:rPr>
                <w:rFonts w:ascii="Calibri" w:hAnsi="Calibri" w:cs="Calibri"/>
              </w:rPr>
            </w:pPr>
          </w:p>
        </w:tc>
        <w:tc>
          <w:tcPr>
            <w:tcW w:w="4166" w:type="dxa"/>
            <w:gridSpan w:val="2"/>
          </w:tcPr>
          <w:p w14:paraId="568E1176" w14:textId="77777777" w:rsidR="005A58FF" w:rsidRPr="00A70AF3" w:rsidRDefault="005A58FF" w:rsidP="00972AE7">
            <w:pPr>
              <w:rPr>
                <w:rFonts w:ascii="Calibri" w:hAnsi="Calibri" w:cs="Calibri"/>
              </w:rPr>
            </w:pPr>
          </w:p>
        </w:tc>
        <w:tc>
          <w:tcPr>
            <w:tcW w:w="2083" w:type="dxa"/>
          </w:tcPr>
          <w:p w14:paraId="2340D088" w14:textId="77777777" w:rsidR="005A58FF" w:rsidRPr="00A70AF3" w:rsidRDefault="005A58FF" w:rsidP="00972AE7">
            <w:pPr>
              <w:rPr>
                <w:rFonts w:ascii="Calibri" w:hAnsi="Calibri" w:cs="Calibri"/>
              </w:rPr>
            </w:pPr>
          </w:p>
        </w:tc>
      </w:tr>
      <w:tr w:rsidR="005A58FF" w:rsidRPr="00A70AF3" w14:paraId="3ABCAA27" w14:textId="77777777" w:rsidTr="00972AE7">
        <w:tc>
          <w:tcPr>
            <w:tcW w:w="2082" w:type="dxa"/>
          </w:tcPr>
          <w:p w14:paraId="1B4CEDD9" w14:textId="77777777" w:rsidR="005A58FF" w:rsidRPr="00A70AF3" w:rsidRDefault="005A58FF" w:rsidP="00972AE7">
            <w:pPr>
              <w:rPr>
                <w:rFonts w:ascii="Calibri" w:hAnsi="Calibri" w:cs="Calibri"/>
              </w:rPr>
            </w:pPr>
          </w:p>
        </w:tc>
        <w:tc>
          <w:tcPr>
            <w:tcW w:w="4166" w:type="dxa"/>
            <w:gridSpan w:val="2"/>
          </w:tcPr>
          <w:p w14:paraId="714D58B9" w14:textId="77777777" w:rsidR="005A58FF" w:rsidRPr="00A70AF3" w:rsidRDefault="005A58FF" w:rsidP="00972AE7">
            <w:pPr>
              <w:rPr>
                <w:rFonts w:ascii="Calibri" w:hAnsi="Calibri" w:cs="Calibri"/>
              </w:rPr>
            </w:pPr>
          </w:p>
        </w:tc>
        <w:tc>
          <w:tcPr>
            <w:tcW w:w="4166" w:type="dxa"/>
            <w:gridSpan w:val="2"/>
          </w:tcPr>
          <w:p w14:paraId="3F51A891" w14:textId="77777777" w:rsidR="005A58FF" w:rsidRPr="00A70AF3" w:rsidRDefault="005A58FF" w:rsidP="00972AE7">
            <w:pPr>
              <w:rPr>
                <w:rFonts w:ascii="Calibri" w:hAnsi="Calibri" w:cs="Calibri"/>
              </w:rPr>
            </w:pPr>
          </w:p>
        </w:tc>
      </w:tr>
    </w:tbl>
    <w:p w14:paraId="72D86E16" w14:textId="77777777" w:rsidR="005A58FF" w:rsidRPr="00A70AF3" w:rsidRDefault="005A58FF" w:rsidP="005A58FF">
      <w:pPr>
        <w:rPr>
          <w:rFonts w:ascii="Calibri" w:hAnsi="Calibri" w:cs="Calibri"/>
        </w:rPr>
      </w:pPr>
    </w:p>
    <w:tbl>
      <w:tblPr>
        <w:tblStyle w:val="TableGrid"/>
        <w:tblW w:w="0" w:type="auto"/>
        <w:tblLook w:val="04A0" w:firstRow="1" w:lastRow="0" w:firstColumn="1" w:lastColumn="0" w:noHBand="0" w:noVBand="1"/>
      </w:tblPr>
      <w:tblGrid>
        <w:gridCol w:w="5228"/>
        <w:gridCol w:w="5228"/>
      </w:tblGrid>
      <w:tr w:rsidR="005A58FF" w14:paraId="60252F91" w14:textId="77777777" w:rsidTr="00972AE7">
        <w:tc>
          <w:tcPr>
            <w:tcW w:w="5228" w:type="dxa"/>
            <w:shd w:val="clear" w:color="auto" w:fill="F2F2F2" w:themeFill="background1" w:themeFillShade="F2"/>
          </w:tcPr>
          <w:p w14:paraId="74042C9D" w14:textId="77777777" w:rsidR="005A58FF" w:rsidRDefault="005A58FF" w:rsidP="00972AE7">
            <w:pPr>
              <w:rPr>
                <w:rFonts w:ascii="Calibri" w:hAnsi="Calibri" w:cs="Calibri"/>
              </w:rPr>
            </w:pPr>
            <w:r>
              <w:rPr>
                <w:rFonts w:ascii="Calibri" w:hAnsi="Calibri" w:cs="Calibri"/>
              </w:rPr>
              <w:t>W</w:t>
            </w:r>
            <w:r w:rsidRPr="00A70AF3">
              <w:rPr>
                <w:rFonts w:ascii="Calibri" w:hAnsi="Calibri" w:cs="Calibri"/>
              </w:rPr>
              <w:t xml:space="preserve">hat do you think are the most difficult barriers </w:t>
            </w:r>
            <w:r>
              <w:rPr>
                <w:rFonts w:ascii="Calibri" w:hAnsi="Calibri" w:cs="Calibri"/>
              </w:rPr>
              <w:t>that</w:t>
            </w:r>
            <w:r w:rsidRPr="00A70AF3">
              <w:rPr>
                <w:rFonts w:ascii="Calibri" w:hAnsi="Calibri" w:cs="Calibri"/>
              </w:rPr>
              <w:t xml:space="preserve"> </w:t>
            </w:r>
            <w:r>
              <w:rPr>
                <w:rFonts w:ascii="Calibri" w:hAnsi="Calibri" w:cs="Calibri"/>
              </w:rPr>
              <w:t xml:space="preserve">teenage </w:t>
            </w:r>
            <w:r w:rsidRPr="00A70AF3">
              <w:rPr>
                <w:rFonts w:ascii="Calibri" w:hAnsi="Calibri" w:cs="Calibri"/>
              </w:rPr>
              <w:t xml:space="preserve">friendships </w:t>
            </w:r>
            <w:r>
              <w:rPr>
                <w:rFonts w:ascii="Calibri" w:hAnsi="Calibri" w:cs="Calibri"/>
              </w:rPr>
              <w:t>encounter</w:t>
            </w:r>
            <w:r w:rsidRPr="00A70AF3">
              <w:rPr>
                <w:rFonts w:ascii="Calibri" w:hAnsi="Calibri" w:cs="Calibri"/>
              </w:rPr>
              <w:t>? Why</w:t>
            </w:r>
            <w:r>
              <w:rPr>
                <w:rFonts w:ascii="Calibri" w:hAnsi="Calibri" w:cs="Calibri"/>
              </w:rPr>
              <w:t xml:space="preserve"> is this</w:t>
            </w:r>
            <w:r w:rsidRPr="00A70AF3">
              <w:rPr>
                <w:rFonts w:ascii="Calibri" w:hAnsi="Calibri" w:cs="Calibri"/>
              </w:rPr>
              <w:t>?</w:t>
            </w:r>
          </w:p>
        </w:tc>
        <w:tc>
          <w:tcPr>
            <w:tcW w:w="5228" w:type="dxa"/>
          </w:tcPr>
          <w:p w14:paraId="5F306F28" w14:textId="77777777" w:rsidR="005A58FF" w:rsidRDefault="005A58FF" w:rsidP="00972AE7">
            <w:pPr>
              <w:rPr>
                <w:rFonts w:ascii="Calibri" w:hAnsi="Calibri" w:cs="Calibri"/>
              </w:rPr>
            </w:pPr>
          </w:p>
        </w:tc>
      </w:tr>
      <w:tr w:rsidR="005A58FF" w14:paraId="09AF0CEC" w14:textId="77777777" w:rsidTr="00972AE7">
        <w:trPr>
          <w:trHeight w:val="609"/>
        </w:trPr>
        <w:tc>
          <w:tcPr>
            <w:tcW w:w="5228" w:type="dxa"/>
            <w:shd w:val="clear" w:color="auto" w:fill="F2F2F2" w:themeFill="background1" w:themeFillShade="F2"/>
          </w:tcPr>
          <w:p w14:paraId="0D9EA5F2" w14:textId="77777777" w:rsidR="005A58FF" w:rsidRPr="00A70AF3" w:rsidRDefault="005A58FF" w:rsidP="00972AE7">
            <w:pPr>
              <w:rPr>
                <w:rFonts w:ascii="Calibri" w:hAnsi="Calibri" w:cs="Calibri"/>
              </w:rPr>
            </w:pPr>
            <w:r w:rsidRPr="00A70AF3">
              <w:rPr>
                <w:rFonts w:ascii="Calibri" w:hAnsi="Calibri" w:cs="Calibri"/>
              </w:rPr>
              <w:t>What can people do in their friendships to help overcome any barriers that they might face?</w:t>
            </w:r>
          </w:p>
          <w:p w14:paraId="1A50E758" w14:textId="77777777" w:rsidR="005A58FF" w:rsidRDefault="005A58FF" w:rsidP="00972AE7">
            <w:pPr>
              <w:rPr>
                <w:rFonts w:ascii="Calibri" w:hAnsi="Calibri" w:cs="Calibri"/>
              </w:rPr>
            </w:pPr>
            <w:r>
              <w:rPr>
                <w:rFonts w:ascii="Calibri" w:hAnsi="Calibri" w:cs="Calibri"/>
              </w:rPr>
              <w:t xml:space="preserve">See Section D skills for much more on this. </w:t>
            </w:r>
          </w:p>
        </w:tc>
        <w:tc>
          <w:tcPr>
            <w:tcW w:w="5228" w:type="dxa"/>
          </w:tcPr>
          <w:p w14:paraId="2CC7D7D0" w14:textId="77777777" w:rsidR="005A58FF" w:rsidRDefault="005A58FF" w:rsidP="00972AE7">
            <w:pPr>
              <w:rPr>
                <w:rFonts w:ascii="Calibri" w:hAnsi="Calibri" w:cs="Calibri"/>
              </w:rPr>
            </w:pPr>
          </w:p>
        </w:tc>
      </w:tr>
    </w:tbl>
    <w:p w14:paraId="1B8F82B8" w14:textId="77777777" w:rsidR="005A58FF" w:rsidRPr="00A70AF3" w:rsidRDefault="005A58FF" w:rsidP="005A58FF">
      <w:pPr>
        <w:rPr>
          <w:rFonts w:ascii="Calibri" w:hAnsi="Calibri" w:cs="Calibri"/>
        </w:rPr>
      </w:pPr>
    </w:p>
    <w:p w14:paraId="6B967D2C" w14:textId="77777777" w:rsidR="005A58FF" w:rsidRPr="000F76F3" w:rsidRDefault="005A58FF" w:rsidP="005A58FF">
      <w:pPr>
        <w:rPr>
          <w:rFonts w:ascii="Calibri" w:hAnsi="Calibri" w:cs="Calibri"/>
          <w:color w:val="002060"/>
          <w:sz w:val="28"/>
          <w:szCs w:val="28"/>
        </w:rPr>
      </w:pPr>
      <w:r w:rsidRPr="000F76F3">
        <w:rPr>
          <w:rFonts w:ascii="Calibri" w:hAnsi="Calibri" w:cs="Calibri"/>
          <w:color w:val="002060"/>
          <w:sz w:val="28"/>
          <w:szCs w:val="28"/>
        </w:rPr>
        <w:t xml:space="preserve">Friendships and well-being </w:t>
      </w:r>
    </w:p>
    <w:p w14:paraId="074CE0E5" w14:textId="77777777" w:rsidR="005A58FF" w:rsidRPr="00A70AF3" w:rsidRDefault="005A58FF" w:rsidP="005A58FF">
      <w:pPr>
        <w:rPr>
          <w:rFonts w:ascii="Calibri" w:hAnsi="Calibri" w:cs="Calibri"/>
          <w:bCs/>
        </w:rPr>
      </w:pPr>
      <w:r>
        <w:rPr>
          <w:rFonts w:ascii="Calibri" w:hAnsi="Calibri" w:cs="Calibri"/>
          <w:bCs/>
        </w:rPr>
        <w:t>F</w:t>
      </w:r>
      <w:r w:rsidRPr="00A70AF3">
        <w:rPr>
          <w:rFonts w:ascii="Calibri" w:hAnsi="Calibri" w:cs="Calibri"/>
          <w:bCs/>
        </w:rPr>
        <w:t xml:space="preserve">riendships can significantly affect </w:t>
      </w:r>
      <w:r>
        <w:rPr>
          <w:rFonts w:ascii="Calibri" w:hAnsi="Calibri" w:cs="Calibri"/>
          <w:bCs/>
        </w:rPr>
        <w:t>p</w:t>
      </w:r>
      <w:r w:rsidRPr="00A70AF3">
        <w:rPr>
          <w:rFonts w:ascii="Calibri" w:hAnsi="Calibri" w:cs="Calibri"/>
          <w:bCs/>
        </w:rPr>
        <w:t xml:space="preserve">eople’s well-being. Friendships during the teenage years are particularly important as they help </w:t>
      </w:r>
      <w:r>
        <w:rPr>
          <w:rFonts w:ascii="Calibri" w:hAnsi="Calibri" w:cs="Calibri"/>
          <w:bCs/>
        </w:rPr>
        <w:t xml:space="preserve">young people to </w:t>
      </w:r>
      <w:r w:rsidRPr="00A70AF3">
        <w:rPr>
          <w:rFonts w:ascii="Calibri" w:hAnsi="Calibri" w:cs="Calibri"/>
          <w:bCs/>
        </w:rPr>
        <w:t xml:space="preserve">come to understand who they are and what is important in their lives. If a friendship is going well, it is likely to have positive effects on well-being.  If a person is having problems within their friendships, their well-being can be </w:t>
      </w:r>
      <w:r>
        <w:rPr>
          <w:rFonts w:ascii="Calibri" w:hAnsi="Calibri" w:cs="Calibri"/>
          <w:bCs/>
        </w:rPr>
        <w:t xml:space="preserve">impacted </w:t>
      </w:r>
      <w:r w:rsidRPr="00A70AF3">
        <w:rPr>
          <w:rFonts w:ascii="Calibri" w:hAnsi="Calibri" w:cs="Calibri"/>
          <w:bCs/>
        </w:rPr>
        <w:t xml:space="preserve">negatively. </w:t>
      </w:r>
    </w:p>
    <w:p w14:paraId="2B5C77DA" w14:textId="77777777" w:rsidR="005A58FF" w:rsidRPr="00A70AF3" w:rsidRDefault="005A58FF" w:rsidP="005A58FF">
      <w:pPr>
        <w:rPr>
          <w:rFonts w:ascii="Calibri" w:hAnsi="Calibri" w:cs="Calibri"/>
          <w:bCs/>
        </w:rPr>
      </w:pPr>
      <w:r w:rsidRPr="00A70AF3">
        <w:rPr>
          <w:rFonts w:ascii="Calibri" w:hAnsi="Calibri" w:cs="Calibri"/>
          <w:bCs/>
        </w:rPr>
        <w:t xml:space="preserve">In the </w:t>
      </w:r>
      <w:r>
        <w:rPr>
          <w:rFonts w:ascii="Calibri" w:hAnsi="Calibri" w:cs="Calibri"/>
          <w:bCs/>
        </w:rPr>
        <w:t>spaces</w:t>
      </w:r>
      <w:r w:rsidRPr="00A70AF3">
        <w:rPr>
          <w:rFonts w:ascii="Calibri" w:hAnsi="Calibri" w:cs="Calibri"/>
          <w:bCs/>
        </w:rPr>
        <w:t xml:space="preserve"> below, describe examples of how friendships can impact on an individual’s well-being. </w:t>
      </w:r>
      <w:r w:rsidRPr="009A4987">
        <w:rPr>
          <w:rFonts w:ascii="Calibri" w:hAnsi="Calibri" w:cs="Calibri"/>
          <w:b/>
          <w:i/>
          <w:iCs/>
        </w:rPr>
        <w:t>Some of these impacts may come as a consequence of other effects on well-being, and not directly from the friendship itself</w:t>
      </w:r>
      <w:r>
        <w:rPr>
          <w:rFonts w:ascii="Calibri" w:hAnsi="Calibri" w:cs="Calibri"/>
          <w:b/>
          <w:i/>
          <w:iCs/>
        </w:rPr>
        <w:t>, or they may relate to things friends do together or for each other.</w:t>
      </w:r>
      <w:r w:rsidRPr="00A70AF3">
        <w:rPr>
          <w:rFonts w:ascii="Calibri" w:hAnsi="Calibri" w:cs="Calibri"/>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5A58FF" w:rsidRPr="00A70AF3" w14:paraId="26E1FEDA" w14:textId="77777777" w:rsidTr="00972AE7">
        <w:trPr>
          <w:trHeight w:val="281"/>
        </w:trPr>
        <w:tc>
          <w:tcPr>
            <w:tcW w:w="5094" w:type="dxa"/>
            <w:shd w:val="clear" w:color="auto" w:fill="002060"/>
          </w:tcPr>
          <w:p w14:paraId="156EA4B0" w14:textId="77777777" w:rsidR="005A58FF" w:rsidRPr="00A70AF3" w:rsidRDefault="005A58FF" w:rsidP="00972AE7">
            <w:pPr>
              <w:jc w:val="center"/>
              <w:rPr>
                <w:rFonts w:ascii="Calibri" w:hAnsi="Calibri" w:cs="Calibri"/>
                <w:b/>
                <w:bCs/>
              </w:rPr>
            </w:pPr>
            <w:r w:rsidRPr="00A70AF3">
              <w:rPr>
                <w:rFonts w:ascii="Calibri" w:hAnsi="Calibri" w:cs="Calibri"/>
                <w:b/>
                <w:bCs/>
              </w:rPr>
              <w:t>Social well-being</w:t>
            </w:r>
          </w:p>
        </w:tc>
        <w:tc>
          <w:tcPr>
            <w:tcW w:w="5094" w:type="dxa"/>
            <w:shd w:val="clear" w:color="auto" w:fill="002060"/>
          </w:tcPr>
          <w:p w14:paraId="50B0BA25" w14:textId="77777777" w:rsidR="005A58FF" w:rsidRPr="00A70AF3" w:rsidRDefault="005A58FF" w:rsidP="00972AE7">
            <w:pPr>
              <w:jc w:val="center"/>
              <w:rPr>
                <w:rFonts w:ascii="Calibri" w:hAnsi="Calibri" w:cs="Calibri"/>
                <w:b/>
                <w:bCs/>
              </w:rPr>
            </w:pPr>
            <w:r w:rsidRPr="00A70AF3">
              <w:rPr>
                <w:rFonts w:ascii="Calibri" w:hAnsi="Calibri" w:cs="Calibri"/>
                <w:b/>
                <w:bCs/>
              </w:rPr>
              <w:t>Mental and Emotional well-being</w:t>
            </w:r>
          </w:p>
        </w:tc>
      </w:tr>
      <w:tr w:rsidR="005A58FF" w:rsidRPr="00A70AF3" w14:paraId="1F3AF47D" w14:textId="77777777" w:rsidTr="00972AE7">
        <w:trPr>
          <w:trHeight w:val="281"/>
        </w:trPr>
        <w:tc>
          <w:tcPr>
            <w:tcW w:w="5094" w:type="dxa"/>
          </w:tcPr>
          <w:p w14:paraId="46FAA9C4" w14:textId="77777777" w:rsidR="005A58FF" w:rsidRPr="00A70AF3" w:rsidRDefault="005A58FF" w:rsidP="00972AE7">
            <w:pPr>
              <w:jc w:val="center"/>
              <w:rPr>
                <w:rFonts w:ascii="Calibri" w:hAnsi="Calibri" w:cs="Calibri"/>
                <w:b/>
                <w:bCs/>
              </w:rPr>
            </w:pPr>
          </w:p>
        </w:tc>
        <w:tc>
          <w:tcPr>
            <w:tcW w:w="5094" w:type="dxa"/>
          </w:tcPr>
          <w:p w14:paraId="194FA35D" w14:textId="77777777" w:rsidR="005A58FF" w:rsidRPr="00A70AF3" w:rsidRDefault="005A58FF" w:rsidP="00972AE7">
            <w:pPr>
              <w:jc w:val="center"/>
              <w:rPr>
                <w:rFonts w:ascii="Calibri" w:hAnsi="Calibri" w:cs="Calibri"/>
                <w:b/>
                <w:bCs/>
              </w:rPr>
            </w:pPr>
          </w:p>
        </w:tc>
      </w:tr>
      <w:tr w:rsidR="005A58FF" w:rsidRPr="00A70AF3" w14:paraId="78667DE0" w14:textId="77777777" w:rsidTr="00972AE7">
        <w:tc>
          <w:tcPr>
            <w:tcW w:w="5094" w:type="dxa"/>
            <w:shd w:val="clear" w:color="auto" w:fill="002060"/>
          </w:tcPr>
          <w:p w14:paraId="33C220C0" w14:textId="77777777" w:rsidR="005A58FF" w:rsidRPr="003225CF" w:rsidRDefault="005A58FF" w:rsidP="00972AE7">
            <w:pPr>
              <w:jc w:val="center"/>
              <w:rPr>
                <w:rFonts w:ascii="Calibri" w:hAnsi="Calibri" w:cs="Calibri"/>
                <w:b/>
                <w:bCs/>
                <w:color w:val="FFFFFF" w:themeColor="background1"/>
              </w:rPr>
            </w:pPr>
            <w:r w:rsidRPr="003225CF">
              <w:rPr>
                <w:rFonts w:ascii="Calibri" w:hAnsi="Calibri" w:cs="Calibri"/>
                <w:b/>
                <w:bCs/>
                <w:color w:val="FFFFFF" w:themeColor="background1"/>
              </w:rPr>
              <w:t>Physical well-being</w:t>
            </w:r>
          </w:p>
        </w:tc>
        <w:tc>
          <w:tcPr>
            <w:tcW w:w="5094" w:type="dxa"/>
            <w:shd w:val="clear" w:color="auto" w:fill="002060"/>
          </w:tcPr>
          <w:p w14:paraId="396F2836" w14:textId="77777777" w:rsidR="005A58FF" w:rsidRPr="003225CF" w:rsidRDefault="005A58FF" w:rsidP="00972AE7">
            <w:pPr>
              <w:jc w:val="center"/>
              <w:rPr>
                <w:rFonts w:ascii="Calibri" w:hAnsi="Calibri" w:cs="Calibri"/>
                <w:b/>
                <w:bCs/>
                <w:color w:val="FFFFFF" w:themeColor="background1"/>
              </w:rPr>
            </w:pPr>
            <w:r w:rsidRPr="003225CF">
              <w:rPr>
                <w:rFonts w:ascii="Calibri" w:hAnsi="Calibri" w:cs="Calibri"/>
                <w:b/>
                <w:bCs/>
                <w:color w:val="FFFFFF" w:themeColor="background1"/>
              </w:rPr>
              <w:t>Spiritual well-being</w:t>
            </w:r>
          </w:p>
        </w:tc>
      </w:tr>
      <w:tr w:rsidR="005A58FF" w:rsidRPr="00A70AF3" w14:paraId="19195EB9" w14:textId="77777777" w:rsidTr="00972AE7">
        <w:tc>
          <w:tcPr>
            <w:tcW w:w="5094" w:type="dxa"/>
          </w:tcPr>
          <w:p w14:paraId="0EF7E78D" w14:textId="77777777" w:rsidR="005A58FF" w:rsidRPr="00A70AF3" w:rsidRDefault="005A58FF" w:rsidP="00972AE7">
            <w:pPr>
              <w:jc w:val="center"/>
              <w:rPr>
                <w:rFonts w:ascii="Calibri" w:hAnsi="Calibri" w:cs="Calibri"/>
                <w:b/>
                <w:bCs/>
              </w:rPr>
            </w:pPr>
          </w:p>
        </w:tc>
        <w:tc>
          <w:tcPr>
            <w:tcW w:w="5094" w:type="dxa"/>
          </w:tcPr>
          <w:p w14:paraId="577AB25C" w14:textId="77777777" w:rsidR="005A58FF" w:rsidRPr="00A70AF3" w:rsidRDefault="005A58FF" w:rsidP="00972AE7">
            <w:pPr>
              <w:jc w:val="center"/>
              <w:rPr>
                <w:rFonts w:ascii="Calibri" w:hAnsi="Calibri" w:cs="Calibri"/>
                <w:b/>
                <w:bCs/>
              </w:rPr>
            </w:pPr>
          </w:p>
        </w:tc>
      </w:tr>
    </w:tbl>
    <w:p w14:paraId="7D5396E0" w14:textId="77777777" w:rsidR="005A58FF" w:rsidRDefault="005A58FF" w:rsidP="005A58FF">
      <w:pPr>
        <w:spacing w:after="0" w:line="240" w:lineRule="auto"/>
        <w:rPr>
          <w:rFonts w:ascii="Calibri" w:eastAsia="SimSun" w:hAnsi="Calibri" w:cs="Calibri"/>
          <w:bCs/>
          <w:color w:val="002060"/>
          <w:kern w:val="0"/>
          <w:sz w:val="28"/>
          <w:szCs w:val="28"/>
          <w:lang w:eastAsia="zh-CN"/>
          <w14:ligatures w14:val="none"/>
        </w:rPr>
      </w:pPr>
      <w:r w:rsidRPr="000614E3">
        <w:rPr>
          <w:rFonts w:ascii="Calibri" w:eastAsia="SimSun" w:hAnsi="Calibri" w:cs="Calibri"/>
          <w:bCs/>
          <w:color w:val="002060"/>
          <w:kern w:val="0"/>
          <w:sz w:val="28"/>
          <w:szCs w:val="28"/>
          <w:lang w:eastAsia="zh-CN"/>
          <w14:ligatures w14:val="none"/>
        </w:rPr>
        <w:lastRenderedPageBreak/>
        <w:t xml:space="preserve">Friendship scenario </w:t>
      </w:r>
    </w:p>
    <w:p w14:paraId="0AD00E02" w14:textId="77777777" w:rsidR="005A58FF" w:rsidRPr="000614E3" w:rsidRDefault="005A58FF" w:rsidP="005A58FF">
      <w:pPr>
        <w:spacing w:after="0" w:line="240" w:lineRule="auto"/>
        <w:rPr>
          <w:rFonts w:ascii="Calibri" w:eastAsia="SimSun" w:hAnsi="Calibri" w:cs="Calibri"/>
          <w:bCs/>
          <w:color w:val="002060"/>
          <w:kern w:val="0"/>
          <w:sz w:val="28"/>
          <w:szCs w:val="28"/>
          <w:lang w:eastAsia="zh-CN"/>
          <w14:ligatures w14:val="none"/>
        </w:rPr>
      </w:pPr>
    </w:p>
    <w:p w14:paraId="6AB6154D" w14:textId="77777777" w:rsidR="005A58FF" w:rsidRPr="00985ACE" w:rsidRDefault="005A58FF" w:rsidP="005A58FF">
      <w:pPr>
        <w:spacing w:after="0" w:line="240" w:lineRule="auto"/>
        <w:rPr>
          <w:rFonts w:ascii="Calibri" w:eastAsia="SimSun" w:hAnsi="Calibri" w:cs="Calibri"/>
          <w:kern w:val="0"/>
          <w:lang w:eastAsia="zh-CN"/>
          <w14:ligatures w14:val="none"/>
        </w:rPr>
      </w:pPr>
      <w:r w:rsidRPr="00985ACE">
        <w:rPr>
          <w:rFonts w:ascii="Calibri" w:eastAsia="SimSun" w:hAnsi="Calibri" w:cs="Calibri"/>
          <w:kern w:val="0"/>
          <w:lang w:eastAsia="zh-CN"/>
          <w14:ligatures w14:val="none"/>
        </w:rPr>
        <w:t xml:space="preserve">Read the scenario and </w:t>
      </w:r>
      <w:r>
        <w:rPr>
          <w:rFonts w:ascii="Calibri" w:eastAsia="SimSun" w:hAnsi="Calibri" w:cs="Calibri"/>
          <w:kern w:val="0"/>
          <w:lang w:eastAsia="zh-CN"/>
          <w14:ligatures w14:val="none"/>
        </w:rPr>
        <w:t>respond to the tasks</w:t>
      </w:r>
      <w:r w:rsidRPr="00985ACE">
        <w:rPr>
          <w:rFonts w:ascii="Calibri" w:eastAsia="SimSun" w:hAnsi="Calibri" w:cs="Calibri"/>
          <w:kern w:val="0"/>
          <w:lang w:eastAsia="zh-CN"/>
          <w14:ligatures w14:val="none"/>
        </w:rPr>
        <w:t xml:space="preserve"> that follow. </w:t>
      </w:r>
    </w:p>
    <w:p w14:paraId="665C1C1D" w14:textId="77777777" w:rsidR="005A58FF" w:rsidRPr="00985ACE" w:rsidRDefault="005A58FF" w:rsidP="005A58FF">
      <w:pPr>
        <w:spacing w:after="0" w:line="240" w:lineRule="auto"/>
        <w:rPr>
          <w:rFonts w:ascii="Calibri" w:eastAsia="SimSun" w:hAnsi="Calibri" w:cs="Calibri"/>
          <w:kern w:val="0"/>
          <w:lang w:eastAsia="zh-CN"/>
          <w14:ligatures w14:val="none"/>
        </w:rPr>
      </w:pPr>
    </w:p>
    <w:p w14:paraId="76AF6903" w14:textId="77777777" w:rsidR="005A58FF" w:rsidRPr="00985ACE" w:rsidRDefault="005A58FF" w:rsidP="005A58FF">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ascii="Calibri" w:eastAsia="SimSun" w:hAnsi="Calibri" w:cs="Calibri"/>
          <w:kern w:val="0"/>
          <w:lang w:eastAsia="zh-CN"/>
          <w14:ligatures w14:val="none"/>
        </w:rPr>
      </w:pPr>
      <w:r w:rsidRPr="00985ACE">
        <w:rPr>
          <w:rFonts w:ascii="Calibri" w:eastAsia="SimSun" w:hAnsi="Calibri" w:cs="Calibri"/>
          <w:b/>
          <w:kern w:val="0"/>
          <w:lang w:eastAsia="zh-CN"/>
          <w14:ligatures w14:val="none"/>
        </w:rPr>
        <w:t>Scenario:</w:t>
      </w:r>
      <w:r w:rsidRPr="00985ACE">
        <w:rPr>
          <w:rFonts w:ascii="Calibri" w:eastAsia="SimSun" w:hAnsi="Calibri" w:cs="Calibri"/>
          <w:kern w:val="0"/>
          <w:lang w:eastAsia="zh-CN"/>
          <w14:ligatures w14:val="none"/>
        </w:rPr>
        <w:t xml:space="preserve"> </w:t>
      </w:r>
    </w:p>
    <w:p w14:paraId="425C882F" w14:textId="77777777" w:rsidR="005A58FF" w:rsidRPr="00985ACE" w:rsidRDefault="005A58FF" w:rsidP="005A58FF">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Jack</w:t>
      </w:r>
      <w:r w:rsidRPr="00985ACE">
        <w:rPr>
          <w:rFonts w:ascii="Calibri" w:eastAsia="SimSun" w:hAnsi="Calibri" w:cs="Calibri"/>
          <w:kern w:val="0"/>
          <w:lang w:eastAsia="zh-CN"/>
          <w14:ligatures w14:val="none"/>
        </w:rPr>
        <w:t xml:space="preserve"> and </w:t>
      </w:r>
      <w:r>
        <w:rPr>
          <w:rFonts w:ascii="Calibri" w:eastAsia="SimSun" w:hAnsi="Calibri" w:cs="Calibri"/>
          <w:kern w:val="0"/>
          <w:lang w:eastAsia="zh-CN"/>
          <w14:ligatures w14:val="none"/>
        </w:rPr>
        <w:t>Mila</w:t>
      </w:r>
      <w:r w:rsidRPr="00985ACE">
        <w:rPr>
          <w:rFonts w:ascii="Calibri" w:eastAsia="SimSun" w:hAnsi="Calibri" w:cs="Calibri"/>
          <w:kern w:val="0"/>
          <w:lang w:eastAsia="zh-CN"/>
          <w14:ligatures w14:val="none"/>
        </w:rPr>
        <w:t xml:space="preserve"> are 15 years old. </w:t>
      </w:r>
      <w:r>
        <w:rPr>
          <w:rFonts w:ascii="Calibri" w:eastAsia="SimSun" w:hAnsi="Calibri" w:cs="Calibri"/>
          <w:kern w:val="0"/>
          <w:lang w:eastAsia="zh-CN"/>
          <w14:ligatures w14:val="none"/>
        </w:rPr>
        <w:t>Mila</w:t>
      </w:r>
      <w:r w:rsidRPr="00985ACE">
        <w:rPr>
          <w:rFonts w:ascii="Calibri" w:eastAsia="SimSun" w:hAnsi="Calibri" w:cs="Calibri"/>
          <w:kern w:val="0"/>
          <w:lang w:eastAsia="zh-CN"/>
          <w14:ligatures w14:val="none"/>
        </w:rPr>
        <w:t xml:space="preserve">’s parents </w:t>
      </w:r>
      <w:r>
        <w:rPr>
          <w:rFonts w:ascii="Calibri" w:eastAsia="SimSun" w:hAnsi="Calibri" w:cs="Calibri"/>
          <w:kern w:val="0"/>
          <w:lang w:eastAsia="zh-CN"/>
          <w14:ligatures w14:val="none"/>
        </w:rPr>
        <w:t xml:space="preserve">separated </w:t>
      </w:r>
      <w:r w:rsidRPr="00985ACE">
        <w:rPr>
          <w:rFonts w:ascii="Calibri" w:eastAsia="SimSun" w:hAnsi="Calibri" w:cs="Calibri"/>
          <w:kern w:val="0"/>
          <w:lang w:eastAsia="zh-CN"/>
          <w14:ligatures w14:val="none"/>
        </w:rPr>
        <w:t>several years ago and she has moved around</w:t>
      </w:r>
      <w:r>
        <w:rPr>
          <w:rFonts w:ascii="Calibri" w:eastAsia="SimSun" w:hAnsi="Calibri" w:cs="Calibri"/>
          <w:kern w:val="0"/>
          <w:lang w:eastAsia="zh-CN"/>
          <w14:ligatures w14:val="none"/>
        </w:rPr>
        <w:t xml:space="preserve"> a lot of</w:t>
      </w:r>
      <w:r w:rsidRPr="00985ACE">
        <w:rPr>
          <w:rFonts w:ascii="Calibri" w:eastAsia="SimSun" w:hAnsi="Calibri" w:cs="Calibri"/>
          <w:kern w:val="0"/>
          <w:lang w:eastAsia="zh-CN"/>
          <w14:ligatures w14:val="none"/>
        </w:rPr>
        <w:t xml:space="preserve"> </w:t>
      </w:r>
      <w:r>
        <w:rPr>
          <w:rFonts w:ascii="Calibri" w:eastAsia="SimSun" w:hAnsi="Calibri" w:cs="Calibri"/>
          <w:kern w:val="0"/>
          <w:lang w:eastAsia="zh-CN"/>
          <w14:ligatures w14:val="none"/>
        </w:rPr>
        <w:t>houses and towns in her life</w:t>
      </w:r>
      <w:r w:rsidRPr="00985ACE">
        <w:rPr>
          <w:rFonts w:ascii="Calibri" w:eastAsia="SimSun" w:hAnsi="Calibri" w:cs="Calibri"/>
          <w:kern w:val="0"/>
          <w:lang w:eastAsia="zh-CN"/>
          <w14:ligatures w14:val="none"/>
        </w:rPr>
        <w:t xml:space="preserve">.  She is quiet and shy and </w:t>
      </w:r>
      <w:r>
        <w:rPr>
          <w:rFonts w:ascii="Calibri" w:eastAsia="SimSun" w:hAnsi="Calibri" w:cs="Calibri"/>
          <w:kern w:val="0"/>
          <w:lang w:eastAsia="zh-CN"/>
          <w14:ligatures w14:val="none"/>
        </w:rPr>
        <w:t>has no brothers or sisters. Mila</w:t>
      </w:r>
      <w:r w:rsidRPr="00985ACE">
        <w:rPr>
          <w:rFonts w:ascii="Calibri" w:eastAsia="SimSun" w:hAnsi="Calibri" w:cs="Calibri"/>
          <w:kern w:val="0"/>
          <w:lang w:eastAsia="zh-CN"/>
          <w14:ligatures w14:val="none"/>
        </w:rPr>
        <w:t xml:space="preserve"> moved into the house next door </w:t>
      </w:r>
      <w:r>
        <w:rPr>
          <w:rFonts w:ascii="Calibri" w:eastAsia="SimSun" w:hAnsi="Calibri" w:cs="Calibri"/>
          <w:kern w:val="0"/>
          <w:lang w:eastAsia="zh-CN"/>
          <w14:ligatures w14:val="none"/>
        </w:rPr>
        <w:t xml:space="preserve">to Jack almost </w:t>
      </w:r>
      <w:r w:rsidRPr="00985ACE">
        <w:rPr>
          <w:rFonts w:ascii="Calibri" w:eastAsia="SimSun" w:hAnsi="Calibri" w:cs="Calibri"/>
          <w:kern w:val="0"/>
          <w:lang w:eastAsia="zh-CN"/>
          <w14:ligatures w14:val="none"/>
        </w:rPr>
        <w:t>three years ago</w:t>
      </w:r>
      <w:r>
        <w:rPr>
          <w:rFonts w:ascii="Calibri" w:eastAsia="SimSun" w:hAnsi="Calibri" w:cs="Calibri"/>
          <w:kern w:val="0"/>
          <w:lang w:eastAsia="zh-CN"/>
          <w14:ligatures w14:val="none"/>
        </w:rPr>
        <w:t xml:space="preserve"> at the start of year 9. S</w:t>
      </w:r>
      <w:r w:rsidRPr="00985ACE">
        <w:rPr>
          <w:rFonts w:ascii="Calibri" w:eastAsia="SimSun" w:hAnsi="Calibri" w:cs="Calibri"/>
          <w:kern w:val="0"/>
          <w:lang w:eastAsia="zh-CN"/>
          <w14:ligatures w14:val="none"/>
        </w:rPr>
        <w:t xml:space="preserve">he and </w:t>
      </w:r>
      <w:r>
        <w:rPr>
          <w:rFonts w:ascii="Calibri" w:eastAsia="SimSun" w:hAnsi="Calibri" w:cs="Calibri"/>
          <w:kern w:val="0"/>
          <w:lang w:eastAsia="zh-CN"/>
          <w14:ligatures w14:val="none"/>
        </w:rPr>
        <w:t>Jack</w:t>
      </w:r>
      <w:r w:rsidRPr="00985ACE">
        <w:rPr>
          <w:rFonts w:ascii="Calibri" w:eastAsia="SimSun" w:hAnsi="Calibri" w:cs="Calibri"/>
          <w:kern w:val="0"/>
          <w:lang w:eastAsia="zh-CN"/>
          <w14:ligatures w14:val="none"/>
        </w:rPr>
        <w:t xml:space="preserve"> have be</w:t>
      </w:r>
      <w:r>
        <w:rPr>
          <w:rFonts w:ascii="Calibri" w:eastAsia="SimSun" w:hAnsi="Calibri" w:cs="Calibri"/>
          <w:kern w:val="0"/>
          <w:lang w:eastAsia="zh-CN"/>
          <w14:ligatures w14:val="none"/>
        </w:rPr>
        <w:t>en good</w:t>
      </w:r>
      <w:r w:rsidRPr="00985ACE">
        <w:rPr>
          <w:rFonts w:ascii="Calibri" w:eastAsia="SimSun" w:hAnsi="Calibri" w:cs="Calibri"/>
          <w:kern w:val="0"/>
          <w:lang w:eastAsia="zh-CN"/>
          <w14:ligatures w14:val="none"/>
        </w:rPr>
        <w:t xml:space="preserve"> friends</w:t>
      </w:r>
      <w:r>
        <w:rPr>
          <w:rFonts w:ascii="Calibri" w:eastAsia="SimSun" w:hAnsi="Calibri" w:cs="Calibri"/>
          <w:kern w:val="0"/>
          <w:lang w:eastAsia="zh-CN"/>
          <w14:ligatures w14:val="none"/>
        </w:rPr>
        <w:t xml:space="preserve"> since then</w:t>
      </w:r>
      <w:r w:rsidRPr="00985ACE">
        <w:rPr>
          <w:rFonts w:ascii="Calibri" w:eastAsia="SimSun" w:hAnsi="Calibri" w:cs="Calibri"/>
          <w:kern w:val="0"/>
          <w:lang w:eastAsia="zh-CN"/>
          <w14:ligatures w14:val="none"/>
        </w:rPr>
        <w:t xml:space="preserve">. </w:t>
      </w:r>
      <w:r>
        <w:rPr>
          <w:rFonts w:ascii="Calibri" w:eastAsia="SimSun" w:hAnsi="Calibri" w:cs="Calibri"/>
          <w:kern w:val="0"/>
          <w:lang w:eastAsia="zh-CN"/>
          <w14:ligatures w14:val="none"/>
        </w:rPr>
        <w:t>Jack</w:t>
      </w:r>
      <w:r w:rsidRPr="00985ACE">
        <w:rPr>
          <w:rFonts w:ascii="Calibri" w:eastAsia="SimSun" w:hAnsi="Calibri" w:cs="Calibri"/>
          <w:kern w:val="0"/>
          <w:lang w:eastAsia="zh-CN"/>
          <w14:ligatures w14:val="none"/>
        </w:rPr>
        <w:t xml:space="preserve"> is </w:t>
      </w:r>
      <w:r>
        <w:rPr>
          <w:rFonts w:ascii="Calibri" w:eastAsia="SimSun" w:hAnsi="Calibri" w:cs="Calibri"/>
          <w:kern w:val="0"/>
          <w:lang w:eastAsia="zh-CN"/>
          <w14:ligatures w14:val="none"/>
        </w:rPr>
        <w:t xml:space="preserve">popular and </w:t>
      </w:r>
      <w:r w:rsidRPr="00985ACE">
        <w:rPr>
          <w:rFonts w:ascii="Calibri" w:eastAsia="SimSun" w:hAnsi="Calibri" w:cs="Calibri"/>
          <w:kern w:val="0"/>
          <w:lang w:eastAsia="zh-CN"/>
          <w14:ligatures w14:val="none"/>
        </w:rPr>
        <w:t xml:space="preserve">well-liked at school, </w:t>
      </w:r>
      <w:r>
        <w:rPr>
          <w:rFonts w:ascii="Calibri" w:eastAsia="SimSun" w:hAnsi="Calibri" w:cs="Calibri"/>
          <w:kern w:val="0"/>
          <w:lang w:eastAsia="zh-CN"/>
          <w14:ligatures w14:val="none"/>
        </w:rPr>
        <w:t xml:space="preserve">and he </w:t>
      </w:r>
      <w:r w:rsidRPr="00985ACE">
        <w:rPr>
          <w:rFonts w:ascii="Calibri" w:eastAsia="SimSun" w:hAnsi="Calibri" w:cs="Calibri"/>
          <w:kern w:val="0"/>
          <w:lang w:eastAsia="zh-CN"/>
          <w14:ligatures w14:val="none"/>
        </w:rPr>
        <w:t xml:space="preserve">is sporty and plays the guitar. </w:t>
      </w:r>
      <w:r>
        <w:rPr>
          <w:rFonts w:ascii="Calibri" w:eastAsia="SimSun" w:hAnsi="Calibri" w:cs="Calibri"/>
          <w:kern w:val="0"/>
          <w:lang w:eastAsia="zh-CN"/>
          <w14:ligatures w14:val="none"/>
        </w:rPr>
        <w:t xml:space="preserve">Jack and Mila </w:t>
      </w:r>
      <w:r w:rsidRPr="00985ACE">
        <w:rPr>
          <w:rFonts w:ascii="Calibri" w:eastAsia="SimSun" w:hAnsi="Calibri" w:cs="Calibri"/>
          <w:kern w:val="0"/>
          <w:lang w:eastAsia="zh-CN"/>
          <w14:ligatures w14:val="none"/>
        </w:rPr>
        <w:t>have similar interests</w:t>
      </w:r>
      <w:r>
        <w:rPr>
          <w:rFonts w:ascii="Calibri" w:eastAsia="SimSun" w:hAnsi="Calibri" w:cs="Calibri"/>
          <w:kern w:val="0"/>
          <w:lang w:eastAsia="zh-CN"/>
          <w14:ligatures w14:val="none"/>
        </w:rPr>
        <w:t xml:space="preserve"> in music and sport, and they</w:t>
      </w:r>
      <w:r w:rsidRPr="00985ACE">
        <w:rPr>
          <w:rFonts w:ascii="Calibri" w:eastAsia="SimSun" w:hAnsi="Calibri" w:cs="Calibri"/>
          <w:kern w:val="0"/>
          <w:lang w:eastAsia="zh-CN"/>
          <w14:ligatures w14:val="none"/>
        </w:rPr>
        <w:t xml:space="preserve"> share friends in common and both go to the same high school.  </w:t>
      </w:r>
      <w:r>
        <w:rPr>
          <w:rFonts w:ascii="Calibri" w:eastAsia="SimSun" w:hAnsi="Calibri" w:cs="Calibri"/>
          <w:kern w:val="0"/>
          <w:lang w:eastAsia="zh-CN"/>
          <w14:ligatures w14:val="none"/>
        </w:rPr>
        <w:t>For the whole time they have been friends t</w:t>
      </w:r>
      <w:r w:rsidRPr="00985ACE">
        <w:rPr>
          <w:rFonts w:ascii="Calibri" w:eastAsia="SimSun" w:hAnsi="Calibri" w:cs="Calibri"/>
          <w:kern w:val="0"/>
          <w:lang w:eastAsia="zh-CN"/>
          <w14:ligatures w14:val="none"/>
        </w:rPr>
        <w:t xml:space="preserve">hey have always walked to and from school together and have </w:t>
      </w:r>
      <w:r>
        <w:rPr>
          <w:rFonts w:ascii="Calibri" w:eastAsia="SimSun" w:hAnsi="Calibri" w:cs="Calibri"/>
          <w:kern w:val="0"/>
          <w:lang w:eastAsia="zh-CN"/>
          <w14:ligatures w14:val="none"/>
        </w:rPr>
        <w:t xml:space="preserve">been </w:t>
      </w:r>
      <w:r w:rsidRPr="00985ACE">
        <w:rPr>
          <w:rFonts w:ascii="Calibri" w:eastAsia="SimSun" w:hAnsi="Calibri" w:cs="Calibri"/>
          <w:kern w:val="0"/>
          <w:lang w:eastAsia="zh-CN"/>
          <w14:ligatures w14:val="none"/>
        </w:rPr>
        <w:t xml:space="preserve">in the same mixed </w:t>
      </w:r>
      <w:r>
        <w:rPr>
          <w:rFonts w:ascii="Calibri" w:eastAsia="SimSun" w:hAnsi="Calibri" w:cs="Calibri"/>
          <w:kern w:val="0"/>
          <w:lang w:eastAsia="zh-CN"/>
          <w14:ligatures w14:val="none"/>
        </w:rPr>
        <w:t xml:space="preserve">gender friendship </w:t>
      </w:r>
      <w:r w:rsidRPr="00985ACE">
        <w:rPr>
          <w:rFonts w:ascii="Calibri" w:eastAsia="SimSun" w:hAnsi="Calibri" w:cs="Calibri"/>
          <w:kern w:val="0"/>
          <w:lang w:eastAsia="zh-CN"/>
          <w14:ligatures w14:val="none"/>
        </w:rPr>
        <w:t>group.  Recently</w:t>
      </w:r>
      <w:r>
        <w:rPr>
          <w:rFonts w:ascii="Calibri" w:eastAsia="SimSun" w:hAnsi="Calibri" w:cs="Calibri"/>
          <w:kern w:val="0"/>
          <w:lang w:eastAsia="zh-CN"/>
          <w14:ligatures w14:val="none"/>
        </w:rPr>
        <w:t xml:space="preserve"> however</w:t>
      </w:r>
      <w:r w:rsidRPr="00985ACE">
        <w:rPr>
          <w:rFonts w:ascii="Calibri" w:eastAsia="SimSun" w:hAnsi="Calibri" w:cs="Calibri"/>
          <w:kern w:val="0"/>
          <w:lang w:eastAsia="zh-CN"/>
          <w14:ligatures w14:val="none"/>
        </w:rPr>
        <w:t xml:space="preserve">, </w:t>
      </w:r>
      <w:r>
        <w:rPr>
          <w:rFonts w:ascii="Calibri" w:eastAsia="SimSun" w:hAnsi="Calibri" w:cs="Calibri"/>
          <w:kern w:val="0"/>
          <w:lang w:eastAsia="zh-CN"/>
          <w14:ligatures w14:val="none"/>
        </w:rPr>
        <w:t>Jack</w:t>
      </w:r>
      <w:r w:rsidRPr="00985ACE">
        <w:rPr>
          <w:rFonts w:ascii="Calibri" w:eastAsia="SimSun" w:hAnsi="Calibri" w:cs="Calibri"/>
          <w:kern w:val="0"/>
          <w:lang w:eastAsia="zh-CN"/>
          <w14:ligatures w14:val="none"/>
        </w:rPr>
        <w:t xml:space="preserve"> has been spending time with other musicians in the school.  He has also started to develop feelings for a girl in his class and they are spending a lot of time together in and out of school.  </w:t>
      </w:r>
      <w:r>
        <w:rPr>
          <w:rFonts w:ascii="Calibri" w:eastAsia="SimSun" w:hAnsi="Calibri" w:cs="Calibri"/>
          <w:kern w:val="0"/>
          <w:lang w:eastAsia="zh-CN"/>
          <w14:ligatures w14:val="none"/>
        </w:rPr>
        <w:t>Mila</w:t>
      </w:r>
      <w:r w:rsidRPr="00985ACE">
        <w:rPr>
          <w:rFonts w:ascii="Calibri" w:eastAsia="SimSun" w:hAnsi="Calibri" w:cs="Calibri"/>
          <w:kern w:val="0"/>
          <w:lang w:eastAsia="zh-CN"/>
          <w14:ligatures w14:val="none"/>
        </w:rPr>
        <w:t xml:space="preserve"> feels </w:t>
      </w:r>
      <w:r>
        <w:rPr>
          <w:rFonts w:ascii="Calibri" w:eastAsia="SimSun" w:hAnsi="Calibri" w:cs="Calibri"/>
          <w:kern w:val="0"/>
          <w:lang w:eastAsia="zh-CN"/>
          <w14:ligatures w14:val="none"/>
        </w:rPr>
        <w:t>like an</w:t>
      </w:r>
      <w:r w:rsidRPr="00985ACE">
        <w:rPr>
          <w:rFonts w:ascii="Calibri" w:eastAsia="SimSun" w:hAnsi="Calibri" w:cs="Calibri"/>
          <w:kern w:val="0"/>
          <w:lang w:eastAsia="zh-CN"/>
          <w14:ligatures w14:val="none"/>
        </w:rPr>
        <w:t xml:space="preserve">outsider in the group when </w:t>
      </w:r>
      <w:r>
        <w:rPr>
          <w:rFonts w:ascii="Calibri" w:eastAsia="SimSun" w:hAnsi="Calibri" w:cs="Calibri"/>
          <w:kern w:val="0"/>
          <w:lang w:eastAsia="zh-CN"/>
          <w14:ligatures w14:val="none"/>
        </w:rPr>
        <w:t>Jack</w:t>
      </w:r>
      <w:r w:rsidRPr="00985ACE">
        <w:rPr>
          <w:rFonts w:ascii="Calibri" w:eastAsia="SimSun" w:hAnsi="Calibri" w:cs="Calibri"/>
          <w:kern w:val="0"/>
          <w:lang w:eastAsia="zh-CN"/>
          <w14:ligatures w14:val="none"/>
        </w:rPr>
        <w:t xml:space="preserve"> is not around and is really missing having him around</w:t>
      </w:r>
      <w:r>
        <w:rPr>
          <w:rFonts w:ascii="Calibri" w:eastAsia="SimSun" w:hAnsi="Calibri" w:cs="Calibri"/>
          <w:kern w:val="0"/>
          <w:lang w:eastAsia="zh-CN"/>
          <w14:ligatures w14:val="none"/>
        </w:rPr>
        <w:t>. She’s also wondering if her acceptance by their group of friends was really about Jack’s popularity than considering her a genuine friend</w:t>
      </w:r>
      <w:r w:rsidRPr="00985ACE">
        <w:rPr>
          <w:rFonts w:ascii="Calibri" w:eastAsia="SimSun" w:hAnsi="Calibri" w:cs="Calibri"/>
          <w:kern w:val="0"/>
          <w:lang w:eastAsia="zh-CN"/>
          <w14:ligatures w14:val="none"/>
        </w:rPr>
        <w:t xml:space="preserve">.    </w:t>
      </w:r>
    </w:p>
    <w:p w14:paraId="72E142B8" w14:textId="77777777" w:rsidR="005A58FF" w:rsidRPr="00985ACE" w:rsidRDefault="005A58FF" w:rsidP="005A58FF">
      <w:pPr>
        <w:spacing w:after="0" w:line="240" w:lineRule="auto"/>
        <w:rPr>
          <w:rFonts w:ascii="Calibri" w:eastAsia="SimSun" w:hAnsi="Calibri" w:cs="Calibri"/>
          <w:kern w:val="0"/>
          <w:lang w:eastAsia="zh-CN"/>
          <w14:ligatures w14:val="none"/>
        </w:rPr>
      </w:pPr>
    </w:p>
    <w:p w14:paraId="46C99045" w14:textId="77777777" w:rsidR="005A58FF" w:rsidRPr="00985ACE" w:rsidRDefault="005A58FF" w:rsidP="005A58FF">
      <w:pPr>
        <w:spacing w:after="0" w:line="240" w:lineRule="auto"/>
        <w:rPr>
          <w:rFonts w:ascii="Calibri" w:eastAsia="SimSun" w:hAnsi="Calibri" w:cs="Calibri"/>
          <w:kern w:val="0"/>
          <w:lang w:eastAsia="zh-C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7"/>
        <w:gridCol w:w="5207"/>
      </w:tblGrid>
      <w:tr w:rsidR="005A58FF" w:rsidRPr="00985ACE" w14:paraId="6990A955" w14:textId="77777777" w:rsidTr="00972AE7">
        <w:tc>
          <w:tcPr>
            <w:tcW w:w="5207" w:type="dxa"/>
            <w:shd w:val="clear" w:color="auto" w:fill="002060"/>
          </w:tcPr>
          <w:p w14:paraId="3DB0719F" w14:textId="77777777" w:rsidR="005A58FF" w:rsidRPr="00985ACE" w:rsidRDefault="005A58FF" w:rsidP="00972AE7">
            <w:pPr>
              <w:spacing w:after="0" w:line="240" w:lineRule="auto"/>
              <w:rPr>
                <w:rFonts w:ascii="Calibri" w:eastAsia="SimSun" w:hAnsi="Calibri" w:cs="Calibri"/>
                <w:kern w:val="0"/>
                <w:lang w:eastAsia="zh-CN"/>
                <w14:ligatures w14:val="none"/>
              </w:rPr>
            </w:pPr>
            <w:r w:rsidRPr="00985ACE">
              <w:rPr>
                <w:rFonts w:ascii="Calibri" w:eastAsia="SimSun" w:hAnsi="Calibri" w:cs="Calibri"/>
                <w:kern w:val="0"/>
                <w:lang w:eastAsia="zh-CN"/>
                <w14:ligatures w14:val="none"/>
              </w:rPr>
              <w:t xml:space="preserve">Describe two qualities that you think </w:t>
            </w:r>
            <w:r>
              <w:rPr>
                <w:rFonts w:ascii="Calibri" w:eastAsia="SimSun" w:hAnsi="Calibri" w:cs="Calibri"/>
                <w:kern w:val="0"/>
                <w:lang w:eastAsia="zh-CN"/>
                <w14:ligatures w14:val="none"/>
              </w:rPr>
              <w:t>Jack</w:t>
            </w:r>
            <w:r w:rsidRPr="00985ACE">
              <w:rPr>
                <w:rFonts w:ascii="Calibri" w:eastAsia="SimSun" w:hAnsi="Calibri" w:cs="Calibri"/>
                <w:kern w:val="0"/>
                <w:lang w:eastAsia="zh-CN"/>
                <w14:ligatures w14:val="none"/>
              </w:rPr>
              <w:t xml:space="preserve"> contributes to the friendship</w:t>
            </w:r>
          </w:p>
        </w:tc>
        <w:tc>
          <w:tcPr>
            <w:tcW w:w="5207" w:type="dxa"/>
            <w:shd w:val="clear" w:color="auto" w:fill="002060"/>
          </w:tcPr>
          <w:p w14:paraId="3503B056" w14:textId="77777777" w:rsidR="005A58FF" w:rsidRPr="00985ACE" w:rsidRDefault="005A58FF" w:rsidP="00972AE7">
            <w:pPr>
              <w:spacing w:after="0" w:line="240" w:lineRule="auto"/>
              <w:rPr>
                <w:rFonts w:ascii="Calibri" w:eastAsia="SimSun" w:hAnsi="Calibri" w:cs="Calibri"/>
                <w:kern w:val="0"/>
                <w:lang w:eastAsia="zh-CN"/>
                <w14:ligatures w14:val="none"/>
              </w:rPr>
            </w:pPr>
            <w:r w:rsidRPr="009C573B">
              <w:rPr>
                <w:rFonts w:ascii="Calibri" w:eastAsia="SimSun" w:hAnsi="Calibri" w:cs="Calibri"/>
                <w:kern w:val="0"/>
                <w:lang w:eastAsia="zh-CN"/>
                <w14:ligatures w14:val="none"/>
              </w:rPr>
              <w:t>Describe two qualities that you think</w:t>
            </w:r>
            <w:r>
              <w:rPr>
                <w:rFonts w:ascii="Calibri" w:eastAsia="SimSun" w:hAnsi="Calibri" w:cs="Calibri"/>
                <w:kern w:val="0"/>
                <w:lang w:eastAsia="zh-CN"/>
                <w14:ligatures w14:val="none"/>
              </w:rPr>
              <w:t xml:space="preserve"> Mila</w:t>
            </w:r>
            <w:r w:rsidRPr="009C573B">
              <w:rPr>
                <w:rFonts w:ascii="Calibri" w:eastAsia="SimSun" w:hAnsi="Calibri" w:cs="Calibri"/>
                <w:kern w:val="0"/>
                <w:lang w:eastAsia="zh-CN"/>
                <w14:ligatures w14:val="none"/>
              </w:rPr>
              <w:t xml:space="preserve"> contributes to the friendship</w:t>
            </w:r>
          </w:p>
        </w:tc>
      </w:tr>
      <w:tr w:rsidR="005A58FF" w:rsidRPr="00985ACE" w14:paraId="2838580E" w14:textId="77777777" w:rsidTr="00972AE7">
        <w:tc>
          <w:tcPr>
            <w:tcW w:w="5207" w:type="dxa"/>
          </w:tcPr>
          <w:p w14:paraId="6DBD16C4"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1</w:t>
            </w:r>
          </w:p>
          <w:p w14:paraId="0A1F44D5" w14:textId="77777777" w:rsidR="005A58FF" w:rsidRDefault="005A58FF" w:rsidP="00972AE7">
            <w:pPr>
              <w:spacing w:after="0" w:line="240" w:lineRule="auto"/>
              <w:rPr>
                <w:rFonts w:ascii="Calibri" w:eastAsia="SimSun" w:hAnsi="Calibri" w:cs="Calibri"/>
                <w:kern w:val="0"/>
                <w:lang w:eastAsia="zh-CN"/>
                <w14:ligatures w14:val="none"/>
              </w:rPr>
            </w:pPr>
          </w:p>
          <w:p w14:paraId="6CA05AF2" w14:textId="77777777" w:rsidR="005A58FF" w:rsidRPr="00985ACE"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2</w:t>
            </w:r>
          </w:p>
          <w:p w14:paraId="5ECDDF43" w14:textId="77777777" w:rsidR="005A58FF" w:rsidRPr="00985ACE" w:rsidRDefault="005A58FF" w:rsidP="00972AE7">
            <w:pPr>
              <w:spacing w:after="0" w:line="240" w:lineRule="auto"/>
              <w:rPr>
                <w:rFonts w:ascii="Calibri" w:eastAsia="SimSun" w:hAnsi="Calibri" w:cs="Calibri"/>
                <w:kern w:val="0"/>
                <w:lang w:eastAsia="zh-CN"/>
                <w14:ligatures w14:val="none"/>
              </w:rPr>
            </w:pPr>
          </w:p>
        </w:tc>
        <w:tc>
          <w:tcPr>
            <w:tcW w:w="5207" w:type="dxa"/>
          </w:tcPr>
          <w:p w14:paraId="1AFAF62B"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1</w:t>
            </w:r>
          </w:p>
          <w:p w14:paraId="28C28785" w14:textId="77777777" w:rsidR="005A58FF" w:rsidRDefault="005A58FF" w:rsidP="00972AE7">
            <w:pPr>
              <w:spacing w:after="0" w:line="240" w:lineRule="auto"/>
              <w:rPr>
                <w:rFonts w:ascii="Calibri" w:eastAsia="SimSun" w:hAnsi="Calibri" w:cs="Calibri"/>
                <w:kern w:val="0"/>
                <w:lang w:eastAsia="zh-CN"/>
                <w14:ligatures w14:val="none"/>
              </w:rPr>
            </w:pPr>
          </w:p>
          <w:p w14:paraId="49D5C020" w14:textId="77777777" w:rsidR="005A58FF" w:rsidRPr="00985ACE"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2</w:t>
            </w:r>
          </w:p>
        </w:tc>
      </w:tr>
      <w:tr w:rsidR="005A58FF" w:rsidRPr="00985ACE" w14:paraId="555CAF1C" w14:textId="77777777" w:rsidTr="00972AE7">
        <w:tc>
          <w:tcPr>
            <w:tcW w:w="5207" w:type="dxa"/>
            <w:shd w:val="clear" w:color="auto" w:fill="F2F2F2" w:themeFill="background1" w:themeFillShade="F2"/>
          </w:tcPr>
          <w:p w14:paraId="1496CF0E" w14:textId="77777777" w:rsidR="005A58FF" w:rsidRDefault="005A58FF" w:rsidP="00972AE7">
            <w:pPr>
              <w:spacing w:after="0" w:line="240" w:lineRule="auto"/>
              <w:rPr>
                <w:rFonts w:ascii="Calibri" w:eastAsia="SimSun" w:hAnsi="Calibri" w:cs="Calibri"/>
                <w:kern w:val="0"/>
                <w:lang w:eastAsia="zh-CN"/>
                <w14:ligatures w14:val="none"/>
              </w:rPr>
            </w:pPr>
            <w:r w:rsidRPr="00985ACE">
              <w:rPr>
                <w:rFonts w:ascii="Calibri" w:eastAsia="SimSun" w:hAnsi="Calibri" w:cs="Calibri"/>
                <w:kern w:val="0"/>
                <w:lang w:eastAsia="zh-CN"/>
                <w14:ligatures w14:val="none"/>
              </w:rPr>
              <w:t xml:space="preserve">Describe two </w:t>
            </w:r>
            <w:r>
              <w:rPr>
                <w:rFonts w:ascii="Calibri" w:eastAsia="SimSun" w:hAnsi="Calibri" w:cs="Calibri"/>
                <w:kern w:val="0"/>
                <w:lang w:eastAsia="zh-CN"/>
                <w14:ligatures w14:val="none"/>
              </w:rPr>
              <w:t xml:space="preserve">possible </w:t>
            </w:r>
            <w:r w:rsidRPr="00985ACE">
              <w:rPr>
                <w:rFonts w:ascii="Calibri" w:eastAsia="SimSun" w:hAnsi="Calibri" w:cs="Calibri"/>
                <w:kern w:val="0"/>
                <w:lang w:eastAsia="zh-CN"/>
                <w14:ligatures w14:val="none"/>
              </w:rPr>
              <w:t>barriers to this friendship</w:t>
            </w:r>
            <w:r>
              <w:rPr>
                <w:rFonts w:ascii="Calibri" w:eastAsia="SimSun" w:hAnsi="Calibri" w:cs="Calibri"/>
                <w:kern w:val="0"/>
                <w:lang w:eastAsia="zh-CN"/>
                <w14:ligatures w14:val="none"/>
              </w:rPr>
              <w:t xml:space="preserve"> going forward</w:t>
            </w:r>
          </w:p>
        </w:tc>
        <w:tc>
          <w:tcPr>
            <w:tcW w:w="5207" w:type="dxa"/>
          </w:tcPr>
          <w:p w14:paraId="789207E0"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1</w:t>
            </w:r>
          </w:p>
          <w:p w14:paraId="15451AA2" w14:textId="77777777" w:rsidR="005A58FF" w:rsidRDefault="005A58FF" w:rsidP="00972AE7">
            <w:pPr>
              <w:spacing w:after="0" w:line="240" w:lineRule="auto"/>
              <w:rPr>
                <w:rFonts w:ascii="Calibri" w:eastAsia="SimSun" w:hAnsi="Calibri" w:cs="Calibri"/>
                <w:kern w:val="0"/>
                <w:lang w:eastAsia="zh-CN"/>
                <w14:ligatures w14:val="none"/>
              </w:rPr>
            </w:pPr>
          </w:p>
          <w:p w14:paraId="171B6EE1"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2</w:t>
            </w:r>
          </w:p>
          <w:p w14:paraId="12795FCB" w14:textId="77777777" w:rsidR="005A58FF" w:rsidRDefault="005A58FF" w:rsidP="00972AE7">
            <w:pPr>
              <w:spacing w:after="0" w:line="240" w:lineRule="auto"/>
              <w:rPr>
                <w:rFonts w:ascii="Calibri" w:eastAsia="SimSun" w:hAnsi="Calibri" w:cs="Calibri"/>
                <w:kern w:val="0"/>
                <w:lang w:eastAsia="zh-CN"/>
                <w14:ligatures w14:val="none"/>
              </w:rPr>
            </w:pPr>
          </w:p>
        </w:tc>
      </w:tr>
      <w:tr w:rsidR="005A58FF" w:rsidRPr="00985ACE" w14:paraId="2B3E2A40" w14:textId="77777777" w:rsidTr="00972AE7">
        <w:tc>
          <w:tcPr>
            <w:tcW w:w="5207" w:type="dxa"/>
            <w:shd w:val="clear" w:color="auto" w:fill="F2F2F2" w:themeFill="background1" w:themeFillShade="F2"/>
          </w:tcPr>
          <w:p w14:paraId="5FB6A022" w14:textId="77777777" w:rsidR="005A58FF" w:rsidRPr="00985ACE" w:rsidRDefault="005A58FF" w:rsidP="00972AE7">
            <w:pPr>
              <w:spacing w:after="0" w:line="240" w:lineRule="auto"/>
              <w:rPr>
                <w:rFonts w:ascii="Calibri" w:eastAsia="SimSun" w:hAnsi="Calibri" w:cs="Calibri"/>
                <w:kern w:val="0"/>
                <w:lang w:eastAsia="zh-CN"/>
                <w14:ligatures w14:val="none"/>
              </w:rPr>
            </w:pPr>
            <w:r w:rsidRPr="00985ACE">
              <w:rPr>
                <w:rFonts w:ascii="Calibri" w:eastAsia="SimSun" w:hAnsi="Calibri" w:cs="Calibri"/>
                <w:kern w:val="0"/>
                <w:lang w:eastAsia="zh-CN"/>
                <w14:ligatures w14:val="none"/>
              </w:rPr>
              <w:t xml:space="preserve">Describe two changes that this friendship has undergone and explain how this change could be affecting the friendship.  </w:t>
            </w:r>
          </w:p>
          <w:p w14:paraId="7C2A25D2" w14:textId="77777777" w:rsidR="005A58FF" w:rsidRDefault="005A58FF" w:rsidP="00972AE7">
            <w:pPr>
              <w:spacing w:after="0" w:line="240" w:lineRule="auto"/>
              <w:rPr>
                <w:rFonts w:ascii="Calibri" w:eastAsia="SimSun" w:hAnsi="Calibri" w:cs="Calibri"/>
                <w:kern w:val="0"/>
                <w:lang w:eastAsia="zh-CN"/>
                <w14:ligatures w14:val="none"/>
              </w:rPr>
            </w:pPr>
          </w:p>
        </w:tc>
        <w:tc>
          <w:tcPr>
            <w:tcW w:w="5207" w:type="dxa"/>
          </w:tcPr>
          <w:p w14:paraId="77F9D196"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1</w:t>
            </w:r>
          </w:p>
          <w:p w14:paraId="45EA61B3" w14:textId="77777777" w:rsidR="005A58FF" w:rsidRDefault="005A58FF" w:rsidP="00972AE7">
            <w:pPr>
              <w:spacing w:after="0" w:line="240" w:lineRule="auto"/>
              <w:rPr>
                <w:rFonts w:ascii="Calibri" w:eastAsia="SimSun" w:hAnsi="Calibri" w:cs="Calibri"/>
                <w:kern w:val="0"/>
                <w:lang w:eastAsia="zh-CN"/>
                <w14:ligatures w14:val="none"/>
              </w:rPr>
            </w:pPr>
          </w:p>
          <w:p w14:paraId="4BB2F3C2"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2</w:t>
            </w:r>
          </w:p>
        </w:tc>
      </w:tr>
      <w:tr w:rsidR="005A58FF" w:rsidRPr="00985ACE" w14:paraId="04059736" w14:textId="77777777" w:rsidTr="00972AE7">
        <w:tc>
          <w:tcPr>
            <w:tcW w:w="5207" w:type="dxa"/>
            <w:shd w:val="clear" w:color="auto" w:fill="F2F2F2" w:themeFill="background1" w:themeFillShade="F2"/>
          </w:tcPr>
          <w:p w14:paraId="0AE7ABC0" w14:textId="77777777" w:rsidR="005A58FF" w:rsidRPr="00985ACE"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 xml:space="preserve">How are the changes to this friendship affecting Jack’s wellbeing? </w:t>
            </w:r>
            <w:r w:rsidRPr="00077B01">
              <w:rPr>
                <w:rFonts w:ascii="Calibri" w:eastAsia="SimSun" w:hAnsi="Calibri" w:cs="Calibri"/>
                <w:i/>
                <w:iCs/>
                <w:kern w:val="0"/>
                <w:lang w:eastAsia="zh-CN"/>
                <w14:ligatures w14:val="none"/>
              </w:rPr>
              <w:t>As before, some of these impacts may come as a consequence of other effects on well-being, and not directly from the friendship itself, or they may relate to things friends do together or for each other.</w:t>
            </w:r>
          </w:p>
        </w:tc>
        <w:tc>
          <w:tcPr>
            <w:tcW w:w="5207" w:type="dxa"/>
          </w:tcPr>
          <w:p w14:paraId="74B497B3"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Social wellbeing</w:t>
            </w:r>
          </w:p>
          <w:p w14:paraId="4F2C9BA6" w14:textId="77777777" w:rsidR="005A58FF" w:rsidRDefault="005A58FF" w:rsidP="00972AE7">
            <w:pPr>
              <w:spacing w:after="0" w:line="240" w:lineRule="auto"/>
              <w:rPr>
                <w:rFonts w:ascii="Calibri" w:eastAsia="SimSun" w:hAnsi="Calibri" w:cs="Calibri"/>
                <w:kern w:val="0"/>
                <w:lang w:eastAsia="zh-CN"/>
                <w14:ligatures w14:val="none"/>
              </w:rPr>
            </w:pPr>
          </w:p>
          <w:p w14:paraId="7D5BFF40"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Mental and emotional wellbeing</w:t>
            </w:r>
          </w:p>
          <w:p w14:paraId="4D5C332F" w14:textId="77777777" w:rsidR="005A58FF" w:rsidRDefault="005A58FF" w:rsidP="00972AE7">
            <w:pPr>
              <w:spacing w:after="0" w:line="240" w:lineRule="auto"/>
              <w:rPr>
                <w:rFonts w:ascii="Calibri" w:eastAsia="SimSun" w:hAnsi="Calibri" w:cs="Calibri"/>
                <w:kern w:val="0"/>
                <w:lang w:eastAsia="zh-CN"/>
                <w14:ligatures w14:val="none"/>
              </w:rPr>
            </w:pPr>
          </w:p>
          <w:p w14:paraId="65247281"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Spiritual wellbeing</w:t>
            </w:r>
          </w:p>
          <w:p w14:paraId="4249B64D" w14:textId="77777777" w:rsidR="005A58FF" w:rsidRDefault="005A58FF" w:rsidP="00972AE7">
            <w:pPr>
              <w:spacing w:after="0" w:line="240" w:lineRule="auto"/>
              <w:rPr>
                <w:rFonts w:ascii="Calibri" w:eastAsia="SimSun" w:hAnsi="Calibri" w:cs="Calibri"/>
                <w:kern w:val="0"/>
                <w:lang w:eastAsia="zh-CN"/>
                <w14:ligatures w14:val="none"/>
              </w:rPr>
            </w:pPr>
          </w:p>
          <w:p w14:paraId="20E36FFB"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Physical wellbeing</w:t>
            </w:r>
          </w:p>
          <w:p w14:paraId="504BB903" w14:textId="77777777" w:rsidR="005A58FF" w:rsidRDefault="005A58FF" w:rsidP="00972AE7">
            <w:pPr>
              <w:spacing w:after="0" w:line="240" w:lineRule="auto"/>
              <w:rPr>
                <w:rFonts w:ascii="Calibri" w:eastAsia="SimSun" w:hAnsi="Calibri" w:cs="Calibri"/>
                <w:kern w:val="0"/>
                <w:lang w:eastAsia="zh-CN"/>
                <w14:ligatures w14:val="none"/>
              </w:rPr>
            </w:pPr>
          </w:p>
        </w:tc>
      </w:tr>
      <w:tr w:rsidR="005A58FF" w:rsidRPr="00985ACE" w14:paraId="0EC2EBF0" w14:textId="77777777" w:rsidTr="00972AE7">
        <w:tc>
          <w:tcPr>
            <w:tcW w:w="5207" w:type="dxa"/>
            <w:shd w:val="clear" w:color="auto" w:fill="F2F2F2" w:themeFill="background1" w:themeFillShade="F2"/>
          </w:tcPr>
          <w:p w14:paraId="6586B467" w14:textId="77777777" w:rsidR="005A58FF" w:rsidRDefault="005A58FF" w:rsidP="00972AE7">
            <w:pPr>
              <w:spacing w:after="0" w:line="240" w:lineRule="auto"/>
              <w:rPr>
                <w:rFonts w:ascii="Calibri" w:eastAsia="SimSun" w:hAnsi="Calibri" w:cs="Calibri"/>
                <w:kern w:val="0"/>
                <w:lang w:eastAsia="zh-CN"/>
                <w14:ligatures w14:val="none"/>
              </w:rPr>
            </w:pPr>
            <w:r w:rsidRPr="00077B01">
              <w:rPr>
                <w:rFonts w:ascii="Calibri" w:eastAsia="SimSun" w:hAnsi="Calibri" w:cs="Calibri"/>
                <w:kern w:val="0"/>
                <w:lang w:eastAsia="zh-CN"/>
                <w14:ligatures w14:val="none"/>
              </w:rPr>
              <w:t xml:space="preserve">How are the changes to this friendship affecting </w:t>
            </w:r>
            <w:r>
              <w:rPr>
                <w:rFonts w:ascii="Calibri" w:eastAsia="SimSun" w:hAnsi="Calibri" w:cs="Calibri"/>
                <w:kern w:val="0"/>
                <w:lang w:eastAsia="zh-CN"/>
                <w14:ligatures w14:val="none"/>
              </w:rPr>
              <w:t>Mila</w:t>
            </w:r>
            <w:r w:rsidRPr="00077B01">
              <w:rPr>
                <w:rFonts w:ascii="Calibri" w:eastAsia="SimSun" w:hAnsi="Calibri" w:cs="Calibri"/>
                <w:kern w:val="0"/>
                <w:lang w:eastAsia="zh-CN"/>
                <w14:ligatures w14:val="none"/>
              </w:rPr>
              <w:t>’s wellbeing?</w:t>
            </w:r>
            <w:r w:rsidRPr="00077B01">
              <w:rPr>
                <w:rFonts w:ascii="Calibri" w:eastAsia="SimSun" w:hAnsi="Calibri" w:cs="Calibri"/>
                <w:i/>
                <w:iCs/>
                <w:kern w:val="0"/>
                <w:lang w:eastAsia="zh-CN"/>
                <w14:ligatures w14:val="none"/>
              </w:rPr>
              <w:t xml:space="preserve"> As before, some of these impacts may come as a consequence of other effects on well-being, and not directly from the friendship itself, or they may relate to things friends do together or for each other.</w:t>
            </w:r>
          </w:p>
        </w:tc>
        <w:tc>
          <w:tcPr>
            <w:tcW w:w="5207" w:type="dxa"/>
          </w:tcPr>
          <w:p w14:paraId="7BC3BFB0"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Social wellbeing</w:t>
            </w:r>
          </w:p>
          <w:p w14:paraId="1F9DAED6" w14:textId="77777777" w:rsidR="005A58FF" w:rsidRDefault="005A58FF" w:rsidP="00972AE7">
            <w:pPr>
              <w:spacing w:after="0" w:line="240" w:lineRule="auto"/>
              <w:rPr>
                <w:rFonts w:ascii="Calibri" w:eastAsia="SimSun" w:hAnsi="Calibri" w:cs="Calibri"/>
                <w:kern w:val="0"/>
                <w:lang w:eastAsia="zh-CN"/>
                <w14:ligatures w14:val="none"/>
              </w:rPr>
            </w:pPr>
          </w:p>
          <w:p w14:paraId="7F4910CB"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Mental and emotional wellbeing</w:t>
            </w:r>
          </w:p>
          <w:p w14:paraId="31163FC5" w14:textId="77777777" w:rsidR="005A58FF" w:rsidRDefault="005A58FF" w:rsidP="00972AE7">
            <w:pPr>
              <w:spacing w:after="0" w:line="240" w:lineRule="auto"/>
              <w:rPr>
                <w:rFonts w:ascii="Calibri" w:eastAsia="SimSun" w:hAnsi="Calibri" w:cs="Calibri"/>
                <w:kern w:val="0"/>
                <w:lang w:eastAsia="zh-CN"/>
                <w14:ligatures w14:val="none"/>
              </w:rPr>
            </w:pPr>
          </w:p>
          <w:p w14:paraId="3D994481"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Spiritual wellbeing</w:t>
            </w:r>
          </w:p>
          <w:p w14:paraId="3BE5DDD5" w14:textId="77777777" w:rsidR="005A58FF" w:rsidRDefault="005A58FF" w:rsidP="00972AE7">
            <w:pPr>
              <w:spacing w:after="0" w:line="240" w:lineRule="auto"/>
              <w:rPr>
                <w:rFonts w:ascii="Calibri" w:eastAsia="SimSun" w:hAnsi="Calibri" w:cs="Calibri"/>
                <w:kern w:val="0"/>
                <w:lang w:eastAsia="zh-CN"/>
                <w14:ligatures w14:val="none"/>
              </w:rPr>
            </w:pPr>
          </w:p>
          <w:p w14:paraId="7C7C0D77" w14:textId="77777777" w:rsidR="005A58FF" w:rsidRDefault="005A58FF" w:rsidP="00972AE7">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Physical wellbeing</w:t>
            </w:r>
          </w:p>
          <w:p w14:paraId="3E1D8D4F" w14:textId="77777777" w:rsidR="005A58FF" w:rsidRDefault="005A58FF" w:rsidP="00972AE7">
            <w:pPr>
              <w:spacing w:after="0" w:line="240" w:lineRule="auto"/>
              <w:rPr>
                <w:rFonts w:ascii="Calibri" w:eastAsia="SimSun" w:hAnsi="Calibri" w:cs="Calibri"/>
                <w:kern w:val="0"/>
                <w:lang w:eastAsia="zh-CN"/>
                <w14:ligatures w14:val="none"/>
              </w:rPr>
            </w:pPr>
          </w:p>
        </w:tc>
      </w:tr>
    </w:tbl>
    <w:p w14:paraId="66E220AA" w14:textId="77777777" w:rsidR="005A58FF" w:rsidRPr="00985ACE" w:rsidRDefault="005A58FF" w:rsidP="005A58FF">
      <w:pPr>
        <w:spacing w:after="0" w:line="240" w:lineRule="auto"/>
        <w:rPr>
          <w:rFonts w:ascii="Calibri" w:eastAsia="SimSun" w:hAnsi="Calibri" w:cs="Calibri"/>
          <w:kern w:val="0"/>
          <w:lang w:eastAsia="zh-CN"/>
          <w14:ligatures w14:val="none"/>
        </w:rPr>
      </w:pPr>
    </w:p>
    <w:p w14:paraId="0C0C08BB" w14:textId="77777777" w:rsidR="005A58FF" w:rsidRDefault="005A58FF" w:rsidP="005A58FF">
      <w:pPr>
        <w:rPr>
          <w:rFonts w:ascii="Calibri" w:eastAsia="SimSun" w:hAnsi="Calibri" w:cs="Calibri"/>
          <w:kern w:val="0"/>
          <w:lang w:eastAsia="zh-CN"/>
          <w14:ligatures w14:val="none"/>
        </w:rPr>
      </w:pPr>
      <w:r>
        <w:rPr>
          <w:rFonts w:ascii="Calibri" w:eastAsia="SimSun" w:hAnsi="Calibri" w:cs="Calibri"/>
          <w:kern w:val="0"/>
          <w:lang w:eastAsia="zh-CN"/>
          <w14:ligatures w14:val="none"/>
        </w:rPr>
        <w:br w:type="page"/>
      </w:r>
    </w:p>
    <w:p w14:paraId="44B7A1C9" w14:textId="77777777" w:rsidR="005A58FF" w:rsidRPr="00CF4AE7" w:rsidRDefault="005A58FF" w:rsidP="005A58FF">
      <w:pPr>
        <w:spacing w:after="0" w:line="240" w:lineRule="auto"/>
        <w:rPr>
          <w:rFonts w:ascii="Calibri" w:eastAsia="SimSun" w:hAnsi="Calibri" w:cs="Calibri"/>
          <w:color w:val="002060"/>
          <w:kern w:val="0"/>
          <w:sz w:val="28"/>
          <w:szCs w:val="28"/>
          <w:lang w:eastAsia="zh-CN"/>
          <w14:ligatures w14:val="none"/>
        </w:rPr>
      </w:pPr>
      <w:r w:rsidRPr="00CF4AE7">
        <w:rPr>
          <w:rFonts w:ascii="Calibri" w:eastAsia="SimSun" w:hAnsi="Calibri" w:cs="Calibri"/>
          <w:color w:val="002060"/>
          <w:kern w:val="0"/>
          <w:sz w:val="28"/>
          <w:szCs w:val="28"/>
          <w:lang w:eastAsia="zh-CN"/>
          <w14:ligatures w14:val="none"/>
        </w:rPr>
        <w:lastRenderedPageBreak/>
        <w:t>Film or TV programme analysis of a friendship</w:t>
      </w:r>
    </w:p>
    <w:p w14:paraId="53C66A2B" w14:textId="77777777" w:rsidR="005A58FF" w:rsidRDefault="005A58FF" w:rsidP="005A58FF">
      <w:pPr>
        <w:spacing w:after="0" w:line="240" w:lineRule="auto"/>
        <w:rPr>
          <w:rFonts w:ascii="Calibri" w:eastAsia="SimSun" w:hAnsi="Calibri" w:cs="Calibri"/>
          <w:kern w:val="0"/>
          <w:lang w:eastAsia="zh-CN"/>
          <w14:ligatures w14:val="none"/>
        </w:rPr>
      </w:pPr>
    </w:p>
    <w:p w14:paraId="7DE3DEC4" w14:textId="77777777" w:rsidR="005A58FF" w:rsidRPr="00985ACE" w:rsidRDefault="005A58FF" w:rsidP="005A58FF">
      <w:pPr>
        <w:spacing w:after="0" w:line="240" w:lineRule="auto"/>
        <w:rPr>
          <w:rFonts w:ascii="Calibri" w:eastAsia="SimSun" w:hAnsi="Calibri" w:cs="Calibri"/>
          <w:kern w:val="0"/>
          <w:lang w:eastAsia="zh-CN"/>
          <w14:ligatures w14:val="none"/>
        </w:rPr>
      </w:pPr>
      <w:r>
        <w:rPr>
          <w:rFonts w:ascii="Calibri" w:eastAsia="SimSun" w:hAnsi="Calibri" w:cs="Calibri"/>
          <w:kern w:val="0"/>
          <w:lang w:eastAsia="zh-CN"/>
          <w14:ligatures w14:val="none"/>
        </w:rPr>
        <w:t xml:space="preserve">You may have opportunity to view part of a film or TV programme to analyse the features of a friendship – what supports the friends and what gets in the way. If this is a case, make a summary of these features and how they impact one or more aspects of hauora and wellbeing. </w:t>
      </w:r>
    </w:p>
    <w:p w14:paraId="29E5FBAB" w14:textId="77777777" w:rsidR="005A58FF" w:rsidRPr="00985ACE" w:rsidRDefault="005A58FF" w:rsidP="005A58FF">
      <w:pPr>
        <w:spacing w:after="0" w:line="240" w:lineRule="auto"/>
        <w:rPr>
          <w:rFonts w:ascii="Calibri" w:eastAsia="SimSun" w:hAnsi="Calibri" w:cs="Calibri"/>
          <w:kern w:val="0"/>
          <w:lang w:eastAsia="zh-CN"/>
          <w14:ligatures w14:val="none"/>
        </w:rPr>
      </w:pPr>
    </w:p>
    <w:tbl>
      <w:tblPr>
        <w:tblStyle w:val="TableGrid"/>
        <w:tblW w:w="0" w:type="auto"/>
        <w:tblLook w:val="04A0" w:firstRow="1" w:lastRow="0" w:firstColumn="1" w:lastColumn="0" w:noHBand="0" w:noVBand="1"/>
      </w:tblPr>
      <w:tblGrid>
        <w:gridCol w:w="5228"/>
        <w:gridCol w:w="5228"/>
      </w:tblGrid>
      <w:tr w:rsidR="005A58FF" w14:paraId="27EA82D7" w14:textId="77777777" w:rsidTr="00972AE7">
        <w:tc>
          <w:tcPr>
            <w:tcW w:w="5228" w:type="dxa"/>
            <w:shd w:val="clear" w:color="auto" w:fill="F2F2F2" w:themeFill="background1" w:themeFillShade="F2"/>
          </w:tcPr>
          <w:p w14:paraId="76F48956" w14:textId="77777777" w:rsidR="005A58FF" w:rsidRDefault="005A58FF" w:rsidP="00972AE7">
            <w:r>
              <w:t xml:space="preserve">Name of film or TV programme (or other video) </w:t>
            </w:r>
          </w:p>
        </w:tc>
        <w:tc>
          <w:tcPr>
            <w:tcW w:w="5228" w:type="dxa"/>
          </w:tcPr>
          <w:p w14:paraId="1E45AD9E" w14:textId="77777777" w:rsidR="005A58FF" w:rsidRDefault="005A58FF" w:rsidP="00972AE7"/>
          <w:p w14:paraId="72224629" w14:textId="77777777" w:rsidR="005A58FF" w:rsidRDefault="005A58FF" w:rsidP="00972AE7"/>
        </w:tc>
      </w:tr>
      <w:tr w:rsidR="005A58FF" w14:paraId="47E78671" w14:textId="77777777" w:rsidTr="00972AE7">
        <w:tc>
          <w:tcPr>
            <w:tcW w:w="5228" w:type="dxa"/>
            <w:shd w:val="clear" w:color="auto" w:fill="F2F2F2" w:themeFill="background1" w:themeFillShade="F2"/>
          </w:tcPr>
          <w:p w14:paraId="6AAA33F7" w14:textId="77777777" w:rsidR="005A58FF" w:rsidRDefault="005A58FF" w:rsidP="00972AE7">
            <w:r>
              <w:t xml:space="preserve">Names of the friends the analysis focuses on </w:t>
            </w:r>
          </w:p>
        </w:tc>
        <w:tc>
          <w:tcPr>
            <w:tcW w:w="5228" w:type="dxa"/>
          </w:tcPr>
          <w:p w14:paraId="1E987DF9" w14:textId="77777777" w:rsidR="005A58FF" w:rsidRDefault="005A58FF" w:rsidP="00972AE7"/>
          <w:p w14:paraId="5B257ADE" w14:textId="77777777" w:rsidR="005A58FF" w:rsidRDefault="005A58FF" w:rsidP="00972AE7"/>
        </w:tc>
      </w:tr>
      <w:tr w:rsidR="005A58FF" w14:paraId="0EBFEEDE" w14:textId="77777777" w:rsidTr="00972AE7">
        <w:tc>
          <w:tcPr>
            <w:tcW w:w="5228" w:type="dxa"/>
            <w:shd w:val="clear" w:color="auto" w:fill="F2F2F2" w:themeFill="background1" w:themeFillShade="F2"/>
          </w:tcPr>
          <w:p w14:paraId="181D7731" w14:textId="77777777" w:rsidR="005A58FF" w:rsidRDefault="005A58FF" w:rsidP="00972AE7">
            <w:r>
              <w:t>What qualities support this friendship?</w:t>
            </w:r>
          </w:p>
        </w:tc>
        <w:tc>
          <w:tcPr>
            <w:tcW w:w="5228" w:type="dxa"/>
          </w:tcPr>
          <w:p w14:paraId="3D7259FC" w14:textId="77777777" w:rsidR="005A58FF" w:rsidRDefault="005A58FF" w:rsidP="00972AE7"/>
          <w:p w14:paraId="66F2E173" w14:textId="77777777" w:rsidR="005A58FF" w:rsidRDefault="005A58FF" w:rsidP="00972AE7"/>
        </w:tc>
      </w:tr>
      <w:tr w:rsidR="005A58FF" w14:paraId="5813E547" w14:textId="77777777" w:rsidTr="00972AE7">
        <w:tc>
          <w:tcPr>
            <w:tcW w:w="5228" w:type="dxa"/>
            <w:shd w:val="clear" w:color="auto" w:fill="F2F2F2" w:themeFill="background1" w:themeFillShade="F2"/>
          </w:tcPr>
          <w:p w14:paraId="743B7850" w14:textId="77777777" w:rsidR="005A58FF" w:rsidRDefault="005A58FF" w:rsidP="00972AE7">
            <w:r>
              <w:t xml:space="preserve">Which aspects of wellbeing are affected positively by these qualities? Give examples. </w:t>
            </w:r>
          </w:p>
        </w:tc>
        <w:tc>
          <w:tcPr>
            <w:tcW w:w="5228" w:type="dxa"/>
          </w:tcPr>
          <w:p w14:paraId="288381B6" w14:textId="77777777" w:rsidR="005A58FF" w:rsidRDefault="005A58FF" w:rsidP="00972AE7"/>
        </w:tc>
      </w:tr>
      <w:tr w:rsidR="005A58FF" w14:paraId="13EC9450" w14:textId="77777777" w:rsidTr="00972AE7">
        <w:tc>
          <w:tcPr>
            <w:tcW w:w="5228" w:type="dxa"/>
            <w:shd w:val="clear" w:color="auto" w:fill="F2F2F2" w:themeFill="background1" w:themeFillShade="F2"/>
          </w:tcPr>
          <w:p w14:paraId="0E4FBD8C" w14:textId="77777777" w:rsidR="005A58FF" w:rsidRDefault="005A58FF" w:rsidP="00972AE7">
            <w:r>
              <w:t xml:space="preserve">What factors are a barrier to this friendship?  </w:t>
            </w:r>
          </w:p>
        </w:tc>
        <w:tc>
          <w:tcPr>
            <w:tcW w:w="5228" w:type="dxa"/>
          </w:tcPr>
          <w:p w14:paraId="242754CA" w14:textId="77777777" w:rsidR="005A58FF" w:rsidRDefault="005A58FF" w:rsidP="00972AE7"/>
        </w:tc>
      </w:tr>
      <w:tr w:rsidR="005A58FF" w14:paraId="3CF99B83" w14:textId="77777777" w:rsidTr="00972AE7">
        <w:tc>
          <w:tcPr>
            <w:tcW w:w="5228" w:type="dxa"/>
            <w:shd w:val="clear" w:color="auto" w:fill="F2F2F2" w:themeFill="background1" w:themeFillShade="F2"/>
          </w:tcPr>
          <w:p w14:paraId="76028D1D" w14:textId="77777777" w:rsidR="005A58FF" w:rsidRDefault="005A58FF" w:rsidP="00972AE7">
            <w:r>
              <w:t>Which aspects of wellbeing are affected negatively by these barriers? Give examples.</w:t>
            </w:r>
          </w:p>
        </w:tc>
        <w:tc>
          <w:tcPr>
            <w:tcW w:w="5228" w:type="dxa"/>
          </w:tcPr>
          <w:p w14:paraId="5AEC7962" w14:textId="77777777" w:rsidR="005A58FF" w:rsidRDefault="005A58FF" w:rsidP="00972AE7"/>
        </w:tc>
      </w:tr>
      <w:tr w:rsidR="005A58FF" w14:paraId="74A18A7A" w14:textId="77777777" w:rsidTr="00972AE7">
        <w:tc>
          <w:tcPr>
            <w:tcW w:w="5228" w:type="dxa"/>
            <w:shd w:val="clear" w:color="auto" w:fill="F2F2F2" w:themeFill="background1" w:themeFillShade="F2"/>
          </w:tcPr>
          <w:p w14:paraId="4ECFD48B" w14:textId="77777777" w:rsidR="005A58FF" w:rsidRDefault="005A58FF" w:rsidP="00972AE7">
            <w:r>
              <w:t xml:space="preserve">What would it take to overcome these barriers? </w:t>
            </w:r>
            <w:r w:rsidRPr="00FC73F8">
              <w:rPr>
                <w:i/>
                <w:iCs/>
              </w:rPr>
              <w:t xml:space="preserve">See Section D for </w:t>
            </w:r>
            <w:r>
              <w:rPr>
                <w:i/>
                <w:iCs/>
              </w:rPr>
              <w:t>ideas</w:t>
            </w:r>
            <w:r w:rsidRPr="00FC73F8">
              <w:rPr>
                <w:i/>
                <w:iCs/>
              </w:rPr>
              <w:t>.</w:t>
            </w:r>
            <w:r>
              <w:t xml:space="preserve"> </w:t>
            </w:r>
          </w:p>
        </w:tc>
        <w:tc>
          <w:tcPr>
            <w:tcW w:w="5228" w:type="dxa"/>
          </w:tcPr>
          <w:p w14:paraId="1619BE2D" w14:textId="77777777" w:rsidR="005A58FF" w:rsidRDefault="005A58FF" w:rsidP="00972AE7"/>
        </w:tc>
      </w:tr>
    </w:tbl>
    <w:p w14:paraId="744A6B1F"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1F174D28" w14:textId="77777777" w:rsidTr="00972AE7">
        <w:tc>
          <w:tcPr>
            <w:tcW w:w="10456" w:type="dxa"/>
            <w:gridSpan w:val="4"/>
            <w:shd w:val="clear" w:color="auto" w:fill="002060"/>
          </w:tcPr>
          <w:p w14:paraId="65FC6764" w14:textId="77777777" w:rsidR="005A58FF" w:rsidRDefault="005A58FF" w:rsidP="00972AE7">
            <w:r w:rsidRPr="00B51E6F">
              <w:rPr>
                <w:color w:val="FFFFFF" w:themeColor="background1"/>
                <w:sz w:val="40"/>
                <w:szCs w:val="40"/>
              </w:rPr>
              <w:lastRenderedPageBreak/>
              <w:t>Friendships and other social connections</w:t>
            </w:r>
          </w:p>
        </w:tc>
      </w:tr>
      <w:tr w:rsidR="005A58FF" w14:paraId="66AE39E1" w14:textId="77777777" w:rsidTr="00972AE7">
        <w:tc>
          <w:tcPr>
            <w:tcW w:w="5228" w:type="dxa"/>
            <w:gridSpan w:val="3"/>
            <w:shd w:val="clear" w:color="auto" w:fill="002060"/>
          </w:tcPr>
          <w:p w14:paraId="5BF7CB99"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4C4AA524"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265A6E29" w14:textId="77777777" w:rsidTr="00972AE7">
        <w:tc>
          <w:tcPr>
            <w:tcW w:w="5228" w:type="dxa"/>
            <w:gridSpan w:val="3"/>
            <w:shd w:val="clear" w:color="auto" w:fill="F2F2F2" w:themeFill="background1" w:themeFillShade="F2"/>
          </w:tcPr>
          <w:p w14:paraId="44EF6AD8" w14:textId="77777777" w:rsidR="005A58FF" w:rsidRDefault="005A58FF" w:rsidP="00972AE7">
            <w:r>
              <w:t xml:space="preserve">Describe the Mental Health situation (or topic) for the investigation. </w:t>
            </w:r>
          </w:p>
        </w:tc>
        <w:tc>
          <w:tcPr>
            <w:tcW w:w="5228" w:type="dxa"/>
          </w:tcPr>
          <w:p w14:paraId="2FE2AED8" w14:textId="77777777" w:rsidR="005A58FF" w:rsidRDefault="005A58FF" w:rsidP="00972AE7"/>
        </w:tc>
      </w:tr>
      <w:tr w:rsidR="005A58FF" w14:paraId="54A37AD0" w14:textId="77777777" w:rsidTr="00972AE7">
        <w:tc>
          <w:tcPr>
            <w:tcW w:w="5228" w:type="dxa"/>
            <w:gridSpan w:val="3"/>
            <w:shd w:val="clear" w:color="auto" w:fill="F2F2F2" w:themeFill="background1" w:themeFillShade="F2"/>
          </w:tcPr>
          <w:p w14:paraId="7640DEA0"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31A9A81F" w14:textId="77777777" w:rsidR="005A58FF" w:rsidRDefault="005A58FF" w:rsidP="00972AE7"/>
        </w:tc>
      </w:tr>
      <w:tr w:rsidR="005A58FF" w14:paraId="3475CDDB" w14:textId="77777777" w:rsidTr="00972AE7">
        <w:tc>
          <w:tcPr>
            <w:tcW w:w="5228" w:type="dxa"/>
            <w:gridSpan w:val="3"/>
            <w:shd w:val="clear" w:color="auto" w:fill="F2F2F2" w:themeFill="background1" w:themeFillShade="F2"/>
          </w:tcPr>
          <w:p w14:paraId="1EAB5754" w14:textId="77777777" w:rsidR="005A58FF" w:rsidRDefault="005A58FF" w:rsidP="00972AE7">
            <w:r>
              <w:t xml:space="preserve">Name of health or wellbeing model selected for use in the investigation </w:t>
            </w:r>
          </w:p>
        </w:tc>
        <w:tc>
          <w:tcPr>
            <w:tcW w:w="5228" w:type="dxa"/>
          </w:tcPr>
          <w:p w14:paraId="2E41FC38" w14:textId="77777777" w:rsidR="005A58FF" w:rsidRDefault="005A58FF" w:rsidP="00972AE7"/>
        </w:tc>
      </w:tr>
      <w:tr w:rsidR="005A58FF" w14:paraId="63008126" w14:textId="77777777" w:rsidTr="00972AE7">
        <w:tc>
          <w:tcPr>
            <w:tcW w:w="5228" w:type="dxa"/>
            <w:gridSpan w:val="3"/>
            <w:shd w:val="clear" w:color="auto" w:fill="F2F2F2" w:themeFill="background1" w:themeFillShade="F2"/>
          </w:tcPr>
          <w:p w14:paraId="26671869" w14:textId="77777777" w:rsidR="005A58FF" w:rsidRDefault="005A58FF" w:rsidP="00972AE7">
            <w:r>
              <w:t xml:space="preserve">Why did you select this model? </w:t>
            </w:r>
          </w:p>
          <w:p w14:paraId="5C20436B" w14:textId="77777777" w:rsidR="005A58FF" w:rsidRDefault="005A58FF" w:rsidP="00972AE7"/>
        </w:tc>
        <w:tc>
          <w:tcPr>
            <w:tcW w:w="5228" w:type="dxa"/>
          </w:tcPr>
          <w:p w14:paraId="5CC74074" w14:textId="77777777" w:rsidR="005A58FF" w:rsidRDefault="005A58FF" w:rsidP="00972AE7"/>
        </w:tc>
      </w:tr>
      <w:tr w:rsidR="005A58FF" w14:paraId="7D7E5D7D" w14:textId="77777777" w:rsidTr="00972AE7">
        <w:tc>
          <w:tcPr>
            <w:tcW w:w="10456" w:type="dxa"/>
            <w:gridSpan w:val="4"/>
            <w:shd w:val="clear" w:color="auto" w:fill="D9D9D9" w:themeFill="background1" w:themeFillShade="D9"/>
          </w:tcPr>
          <w:p w14:paraId="256774EF"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0CFDBE68"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0F053A95" w14:textId="77777777" w:rsidTr="00972AE7">
        <w:tc>
          <w:tcPr>
            <w:tcW w:w="495" w:type="dxa"/>
            <w:shd w:val="clear" w:color="auto" w:fill="F2F2F2" w:themeFill="background1" w:themeFillShade="F2"/>
          </w:tcPr>
          <w:p w14:paraId="73D59013" w14:textId="77777777" w:rsidR="005A58FF" w:rsidRDefault="005A58FF" w:rsidP="00972AE7">
            <w:r>
              <w:t>1</w:t>
            </w:r>
          </w:p>
        </w:tc>
        <w:tc>
          <w:tcPr>
            <w:tcW w:w="2194" w:type="dxa"/>
            <w:shd w:val="clear" w:color="auto" w:fill="FFFFFF" w:themeFill="background1"/>
          </w:tcPr>
          <w:p w14:paraId="630518EB" w14:textId="77777777" w:rsidR="005A58FF" w:rsidRDefault="005A58FF" w:rsidP="00972AE7"/>
        </w:tc>
        <w:tc>
          <w:tcPr>
            <w:tcW w:w="7767" w:type="dxa"/>
            <w:gridSpan w:val="2"/>
            <w:shd w:val="clear" w:color="auto" w:fill="FFFFFF" w:themeFill="background1"/>
          </w:tcPr>
          <w:p w14:paraId="5599DE7D" w14:textId="77777777" w:rsidR="005A58FF" w:rsidRDefault="005A58FF" w:rsidP="00972AE7">
            <w:r>
              <w:t xml:space="preserve">HOW </w:t>
            </w:r>
            <w:r w:rsidRPr="00875F0B">
              <w:t>hauora is affected</w:t>
            </w:r>
          </w:p>
          <w:p w14:paraId="0AF94990" w14:textId="77777777" w:rsidR="005A58FF" w:rsidRDefault="005A58FF" w:rsidP="00972AE7"/>
          <w:p w14:paraId="1887DF39" w14:textId="77777777" w:rsidR="005A58FF" w:rsidRDefault="005A58FF" w:rsidP="00972AE7">
            <w:r>
              <w:t xml:space="preserve">WHY </w:t>
            </w:r>
            <w:r w:rsidRPr="00875F0B">
              <w:t>hauora is affected</w:t>
            </w:r>
          </w:p>
          <w:p w14:paraId="2F8B533E" w14:textId="77777777" w:rsidR="005A58FF" w:rsidRDefault="005A58FF" w:rsidP="00972AE7"/>
        </w:tc>
      </w:tr>
      <w:tr w:rsidR="005A58FF" w14:paraId="1D69C043" w14:textId="77777777" w:rsidTr="00972AE7">
        <w:tc>
          <w:tcPr>
            <w:tcW w:w="495" w:type="dxa"/>
            <w:shd w:val="clear" w:color="auto" w:fill="F2F2F2" w:themeFill="background1" w:themeFillShade="F2"/>
          </w:tcPr>
          <w:p w14:paraId="56A51D6D" w14:textId="77777777" w:rsidR="005A58FF" w:rsidRDefault="005A58FF" w:rsidP="00972AE7">
            <w:r>
              <w:t>2</w:t>
            </w:r>
          </w:p>
        </w:tc>
        <w:tc>
          <w:tcPr>
            <w:tcW w:w="2194" w:type="dxa"/>
            <w:shd w:val="clear" w:color="auto" w:fill="FFFFFF" w:themeFill="background1"/>
          </w:tcPr>
          <w:p w14:paraId="1766BA63" w14:textId="77777777" w:rsidR="005A58FF" w:rsidRDefault="005A58FF" w:rsidP="00972AE7"/>
        </w:tc>
        <w:tc>
          <w:tcPr>
            <w:tcW w:w="7767" w:type="dxa"/>
            <w:gridSpan w:val="2"/>
            <w:shd w:val="clear" w:color="auto" w:fill="FFFFFF" w:themeFill="background1"/>
          </w:tcPr>
          <w:p w14:paraId="5B092EFF" w14:textId="77777777" w:rsidR="005A58FF" w:rsidRDefault="005A58FF" w:rsidP="00972AE7">
            <w:r>
              <w:t xml:space="preserve">HOW </w:t>
            </w:r>
            <w:r w:rsidRPr="00875F0B">
              <w:t>hauora is affected</w:t>
            </w:r>
          </w:p>
          <w:p w14:paraId="0A5CCDF9" w14:textId="77777777" w:rsidR="005A58FF" w:rsidRDefault="005A58FF" w:rsidP="00972AE7"/>
          <w:p w14:paraId="25567B10" w14:textId="77777777" w:rsidR="005A58FF" w:rsidRDefault="005A58FF" w:rsidP="00972AE7">
            <w:r>
              <w:t>WHY hauora is affected</w:t>
            </w:r>
          </w:p>
          <w:p w14:paraId="01BBD1BC" w14:textId="77777777" w:rsidR="005A58FF" w:rsidRDefault="005A58FF" w:rsidP="00972AE7"/>
        </w:tc>
      </w:tr>
      <w:tr w:rsidR="005A58FF" w14:paraId="64D85922" w14:textId="77777777" w:rsidTr="00972AE7">
        <w:tc>
          <w:tcPr>
            <w:tcW w:w="495" w:type="dxa"/>
            <w:shd w:val="clear" w:color="auto" w:fill="F2F2F2" w:themeFill="background1" w:themeFillShade="F2"/>
          </w:tcPr>
          <w:p w14:paraId="7D018F33" w14:textId="77777777" w:rsidR="005A58FF" w:rsidRDefault="005A58FF" w:rsidP="00972AE7">
            <w:r>
              <w:t>3</w:t>
            </w:r>
          </w:p>
        </w:tc>
        <w:tc>
          <w:tcPr>
            <w:tcW w:w="2194" w:type="dxa"/>
            <w:shd w:val="clear" w:color="auto" w:fill="FFFFFF" w:themeFill="background1"/>
          </w:tcPr>
          <w:p w14:paraId="3FDF8599" w14:textId="77777777" w:rsidR="005A58FF" w:rsidRDefault="005A58FF" w:rsidP="00972AE7"/>
        </w:tc>
        <w:tc>
          <w:tcPr>
            <w:tcW w:w="7767" w:type="dxa"/>
            <w:gridSpan w:val="2"/>
            <w:shd w:val="clear" w:color="auto" w:fill="FFFFFF" w:themeFill="background1"/>
          </w:tcPr>
          <w:p w14:paraId="7D1511F9" w14:textId="77777777" w:rsidR="005A58FF" w:rsidRDefault="005A58FF" w:rsidP="00972AE7">
            <w:r>
              <w:t xml:space="preserve">HOW </w:t>
            </w:r>
            <w:r w:rsidRPr="00875F0B">
              <w:t>hauora is affected</w:t>
            </w:r>
          </w:p>
          <w:p w14:paraId="2C5F8408" w14:textId="77777777" w:rsidR="005A58FF" w:rsidRDefault="005A58FF" w:rsidP="00972AE7"/>
          <w:p w14:paraId="6758E312" w14:textId="77777777" w:rsidR="005A58FF" w:rsidRDefault="005A58FF" w:rsidP="00972AE7">
            <w:r>
              <w:t xml:space="preserve">WHY </w:t>
            </w:r>
            <w:r w:rsidRPr="00875F0B">
              <w:t>hauora is affected</w:t>
            </w:r>
          </w:p>
          <w:p w14:paraId="580C2445" w14:textId="77777777" w:rsidR="005A58FF" w:rsidRDefault="005A58FF" w:rsidP="00972AE7"/>
        </w:tc>
      </w:tr>
      <w:tr w:rsidR="005A58FF" w14:paraId="2A126E15" w14:textId="77777777" w:rsidTr="00972AE7">
        <w:tc>
          <w:tcPr>
            <w:tcW w:w="495" w:type="dxa"/>
            <w:shd w:val="clear" w:color="auto" w:fill="F2F2F2" w:themeFill="background1" w:themeFillShade="F2"/>
          </w:tcPr>
          <w:p w14:paraId="5AE06709" w14:textId="77777777" w:rsidR="005A58FF" w:rsidRDefault="005A58FF" w:rsidP="00972AE7">
            <w:r>
              <w:t>4</w:t>
            </w:r>
          </w:p>
        </w:tc>
        <w:tc>
          <w:tcPr>
            <w:tcW w:w="2194" w:type="dxa"/>
            <w:shd w:val="clear" w:color="auto" w:fill="FFFFFF" w:themeFill="background1"/>
          </w:tcPr>
          <w:p w14:paraId="6DDD9D82" w14:textId="77777777" w:rsidR="005A58FF" w:rsidRDefault="005A58FF" w:rsidP="00972AE7"/>
        </w:tc>
        <w:tc>
          <w:tcPr>
            <w:tcW w:w="7767" w:type="dxa"/>
            <w:gridSpan w:val="2"/>
            <w:shd w:val="clear" w:color="auto" w:fill="FFFFFF" w:themeFill="background1"/>
          </w:tcPr>
          <w:p w14:paraId="69F06AE0" w14:textId="77777777" w:rsidR="005A58FF" w:rsidRDefault="005A58FF" w:rsidP="00972AE7">
            <w:r>
              <w:t xml:space="preserve">HOW </w:t>
            </w:r>
            <w:r w:rsidRPr="00875F0B">
              <w:t>hauora is affected</w:t>
            </w:r>
          </w:p>
          <w:p w14:paraId="47410DE2" w14:textId="77777777" w:rsidR="005A58FF" w:rsidRDefault="005A58FF" w:rsidP="00972AE7"/>
          <w:p w14:paraId="25BE7045" w14:textId="77777777" w:rsidR="005A58FF" w:rsidRDefault="005A58FF" w:rsidP="00972AE7">
            <w:r>
              <w:t xml:space="preserve">WHY </w:t>
            </w:r>
            <w:r w:rsidRPr="00875F0B">
              <w:t>hauora is affected</w:t>
            </w:r>
          </w:p>
          <w:p w14:paraId="15E5C064" w14:textId="77777777" w:rsidR="005A58FF" w:rsidRDefault="005A58FF" w:rsidP="00972AE7"/>
        </w:tc>
      </w:tr>
      <w:tr w:rsidR="005A58FF" w14:paraId="63021E3F" w14:textId="77777777" w:rsidTr="00972AE7">
        <w:tc>
          <w:tcPr>
            <w:tcW w:w="495" w:type="dxa"/>
            <w:shd w:val="clear" w:color="auto" w:fill="F2F2F2" w:themeFill="background1" w:themeFillShade="F2"/>
          </w:tcPr>
          <w:p w14:paraId="2015E67C" w14:textId="77777777" w:rsidR="005A58FF" w:rsidRDefault="005A58FF" w:rsidP="00972AE7">
            <w:r>
              <w:t>5</w:t>
            </w:r>
          </w:p>
        </w:tc>
        <w:tc>
          <w:tcPr>
            <w:tcW w:w="2194" w:type="dxa"/>
            <w:shd w:val="clear" w:color="auto" w:fill="FFFFFF" w:themeFill="background1"/>
          </w:tcPr>
          <w:p w14:paraId="0337E823" w14:textId="77777777" w:rsidR="005A58FF" w:rsidRDefault="005A58FF" w:rsidP="00972AE7"/>
        </w:tc>
        <w:tc>
          <w:tcPr>
            <w:tcW w:w="7767" w:type="dxa"/>
            <w:gridSpan w:val="2"/>
            <w:shd w:val="clear" w:color="auto" w:fill="FFFFFF" w:themeFill="background1"/>
          </w:tcPr>
          <w:p w14:paraId="12D125F7" w14:textId="77777777" w:rsidR="005A58FF" w:rsidRDefault="005A58FF" w:rsidP="00972AE7">
            <w:r>
              <w:t xml:space="preserve">HOW </w:t>
            </w:r>
            <w:r w:rsidRPr="00875F0B">
              <w:t>hauora is affected</w:t>
            </w:r>
          </w:p>
          <w:p w14:paraId="7CAA1E64" w14:textId="77777777" w:rsidR="005A58FF" w:rsidRDefault="005A58FF" w:rsidP="00972AE7"/>
          <w:p w14:paraId="255CD2DF" w14:textId="77777777" w:rsidR="005A58FF" w:rsidRDefault="005A58FF" w:rsidP="00972AE7">
            <w:r>
              <w:t xml:space="preserve">WHY </w:t>
            </w:r>
            <w:r w:rsidRPr="00875F0B">
              <w:t>hauora is affected</w:t>
            </w:r>
          </w:p>
          <w:p w14:paraId="75128841" w14:textId="77777777" w:rsidR="005A58FF" w:rsidRDefault="005A58FF" w:rsidP="00972AE7"/>
        </w:tc>
      </w:tr>
      <w:tr w:rsidR="005A58FF" w14:paraId="4ED8A797" w14:textId="77777777" w:rsidTr="00972AE7">
        <w:tc>
          <w:tcPr>
            <w:tcW w:w="495" w:type="dxa"/>
            <w:shd w:val="clear" w:color="auto" w:fill="F2F2F2" w:themeFill="background1" w:themeFillShade="F2"/>
          </w:tcPr>
          <w:p w14:paraId="634F41CF" w14:textId="77777777" w:rsidR="005A58FF" w:rsidRDefault="005A58FF" w:rsidP="00972AE7">
            <w:r>
              <w:t>6</w:t>
            </w:r>
          </w:p>
        </w:tc>
        <w:tc>
          <w:tcPr>
            <w:tcW w:w="2194" w:type="dxa"/>
            <w:shd w:val="clear" w:color="auto" w:fill="FFFFFF" w:themeFill="background1"/>
          </w:tcPr>
          <w:p w14:paraId="729C83C1" w14:textId="77777777" w:rsidR="005A58FF" w:rsidRDefault="005A58FF" w:rsidP="00972AE7"/>
        </w:tc>
        <w:tc>
          <w:tcPr>
            <w:tcW w:w="7767" w:type="dxa"/>
            <w:gridSpan w:val="2"/>
            <w:shd w:val="clear" w:color="auto" w:fill="FFFFFF" w:themeFill="background1"/>
          </w:tcPr>
          <w:p w14:paraId="79776FFB" w14:textId="77777777" w:rsidR="005A58FF" w:rsidRDefault="005A58FF" w:rsidP="00972AE7">
            <w:r>
              <w:t xml:space="preserve">HOW </w:t>
            </w:r>
            <w:r w:rsidRPr="00875F0B">
              <w:t>hauora is affected</w:t>
            </w:r>
          </w:p>
          <w:p w14:paraId="760FED89" w14:textId="77777777" w:rsidR="005A58FF" w:rsidRDefault="005A58FF" w:rsidP="00972AE7"/>
          <w:p w14:paraId="5C189CA0" w14:textId="77777777" w:rsidR="005A58FF" w:rsidRDefault="005A58FF" w:rsidP="00972AE7">
            <w:r>
              <w:t xml:space="preserve">WHY </w:t>
            </w:r>
            <w:r w:rsidRPr="00875F0B">
              <w:t>hauora is affected</w:t>
            </w:r>
          </w:p>
          <w:p w14:paraId="373D89B5" w14:textId="77777777" w:rsidR="005A58FF" w:rsidRDefault="005A58FF" w:rsidP="00972AE7"/>
        </w:tc>
      </w:tr>
      <w:tr w:rsidR="005A58FF" w14:paraId="2014CA83" w14:textId="77777777" w:rsidTr="00972AE7">
        <w:tc>
          <w:tcPr>
            <w:tcW w:w="5228" w:type="dxa"/>
            <w:gridSpan w:val="3"/>
            <w:shd w:val="clear" w:color="auto" w:fill="F2F2F2" w:themeFill="background1" w:themeFillShade="F2"/>
          </w:tcPr>
          <w:p w14:paraId="68A22697" w14:textId="77777777" w:rsidR="005A58FF" w:rsidRDefault="005A58FF" w:rsidP="00972AE7">
            <w:r>
              <w:t xml:space="preserve">Explain how you see all these aspects of hauora and wellbeing interconnecting in some way, based on the model you selected. </w:t>
            </w:r>
          </w:p>
          <w:p w14:paraId="2FAF6DC9"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78138651" w14:textId="77777777" w:rsidR="005A58FF" w:rsidRDefault="005A58FF" w:rsidP="00972AE7"/>
        </w:tc>
      </w:tr>
      <w:tr w:rsidR="005A58FF" w14:paraId="54BC587B" w14:textId="77777777" w:rsidTr="00972AE7">
        <w:tc>
          <w:tcPr>
            <w:tcW w:w="5228" w:type="dxa"/>
            <w:gridSpan w:val="3"/>
            <w:shd w:val="clear" w:color="auto" w:fill="F2F2F2" w:themeFill="background1" w:themeFillShade="F2"/>
          </w:tcPr>
          <w:p w14:paraId="58A9CB72"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04EEB5AD" w14:textId="77777777" w:rsidR="005A58FF" w:rsidRDefault="005A58FF" w:rsidP="00972AE7"/>
        </w:tc>
      </w:tr>
      <w:tr w:rsidR="005A58FF" w14:paraId="2704E2EB" w14:textId="77777777" w:rsidTr="00972AE7">
        <w:tc>
          <w:tcPr>
            <w:tcW w:w="5228" w:type="dxa"/>
            <w:gridSpan w:val="3"/>
            <w:shd w:val="clear" w:color="auto" w:fill="F2F2F2" w:themeFill="background1" w:themeFillShade="F2"/>
          </w:tcPr>
          <w:p w14:paraId="589B4E15"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590F6EF1"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4020024C" w14:textId="77777777" w:rsidR="005A58FF" w:rsidRDefault="005A58FF" w:rsidP="00972AE7"/>
        </w:tc>
      </w:tr>
      <w:tr w:rsidR="005A58FF" w14:paraId="52AB2105" w14:textId="77777777" w:rsidTr="00972AE7">
        <w:tc>
          <w:tcPr>
            <w:tcW w:w="5228" w:type="dxa"/>
            <w:gridSpan w:val="3"/>
            <w:shd w:val="clear" w:color="auto" w:fill="F2F2F2" w:themeFill="background1" w:themeFillShade="F2"/>
          </w:tcPr>
          <w:p w14:paraId="01822BE3" w14:textId="77777777" w:rsidR="005A58FF" w:rsidRDefault="005A58FF" w:rsidP="00972AE7">
            <w:r>
              <w:t>What other questions were raised for you about the situation or topic that were not answered by the resource material?</w:t>
            </w:r>
          </w:p>
          <w:p w14:paraId="79DA671F"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4AB3114A" w14:textId="77777777" w:rsidR="005A58FF" w:rsidRDefault="005A58FF" w:rsidP="00972AE7"/>
        </w:tc>
      </w:tr>
    </w:tbl>
    <w:p w14:paraId="0A1E8E31"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5F562122" w14:textId="77777777" w:rsidTr="00972AE7">
        <w:tc>
          <w:tcPr>
            <w:tcW w:w="10456" w:type="dxa"/>
            <w:shd w:val="clear" w:color="auto" w:fill="002060"/>
          </w:tcPr>
          <w:p w14:paraId="5141AB51" w14:textId="77777777" w:rsidR="005A58FF" w:rsidRPr="00B51E6F" w:rsidRDefault="005A58FF" w:rsidP="00972AE7">
            <w:pPr>
              <w:rPr>
                <w:color w:val="002060"/>
                <w:sz w:val="40"/>
                <w:szCs w:val="40"/>
              </w:rPr>
            </w:pPr>
            <w:r>
              <w:rPr>
                <w:color w:val="FFFFFF" w:themeColor="background1"/>
                <w:sz w:val="40"/>
                <w:szCs w:val="40"/>
              </w:rPr>
              <w:lastRenderedPageBreak/>
              <w:t xml:space="preserve">B2.7. </w:t>
            </w:r>
            <w:r w:rsidRPr="00B51E6F">
              <w:rPr>
                <w:color w:val="FFFFFF" w:themeColor="background1"/>
                <w:sz w:val="40"/>
                <w:szCs w:val="40"/>
              </w:rPr>
              <w:t xml:space="preserve">Bullying and cyberbullying </w:t>
            </w:r>
            <w:r w:rsidRPr="006B4650">
              <w:rPr>
                <w:i/>
                <w:iCs/>
                <w:color w:val="FFFFFF" w:themeColor="background1"/>
                <w:sz w:val="28"/>
                <w:szCs w:val="28"/>
              </w:rPr>
              <w:t>(mental health)</w:t>
            </w:r>
          </w:p>
        </w:tc>
      </w:tr>
    </w:tbl>
    <w:p w14:paraId="064205F9"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64D0BB04" w14:textId="77777777" w:rsidTr="00972AE7">
        <w:tc>
          <w:tcPr>
            <w:tcW w:w="10456" w:type="dxa"/>
          </w:tcPr>
          <w:p w14:paraId="2DEBD529" w14:textId="77777777" w:rsidR="005A58FF" w:rsidRPr="003D6CFE" w:rsidRDefault="005A58FF" w:rsidP="00972AE7">
            <w:pPr>
              <w:rPr>
                <w:b/>
                <w:bCs/>
                <w:sz w:val="28"/>
                <w:szCs w:val="28"/>
              </w:rPr>
            </w:pPr>
            <w:r w:rsidRPr="003D6CFE">
              <w:rPr>
                <w:b/>
                <w:bCs/>
                <w:sz w:val="28"/>
                <w:szCs w:val="28"/>
              </w:rPr>
              <w:t>Resources</w:t>
            </w:r>
          </w:p>
          <w:p w14:paraId="4B5D461C" w14:textId="77777777" w:rsidR="005A58FF" w:rsidRDefault="005A58FF" w:rsidP="00972AE7"/>
          <w:p w14:paraId="54576D32" w14:textId="77777777" w:rsidR="005A58FF" w:rsidRPr="00C330D1" w:rsidRDefault="005A58FF" w:rsidP="00972AE7">
            <w:pPr>
              <w:rPr>
                <w:b/>
                <w:bCs/>
              </w:rPr>
            </w:pPr>
            <w:r w:rsidRPr="00C330D1">
              <w:rPr>
                <w:b/>
                <w:bCs/>
              </w:rPr>
              <w:t>Netsafe</w:t>
            </w:r>
          </w:p>
          <w:p w14:paraId="39050CE1" w14:textId="77777777" w:rsidR="005A58FF" w:rsidRDefault="005A58FF" w:rsidP="005A58FF">
            <w:pPr>
              <w:pStyle w:val="ListParagraph"/>
              <w:numPr>
                <w:ilvl w:val="0"/>
                <w:numId w:val="344"/>
              </w:numPr>
            </w:pPr>
            <w:hyperlink r:id="rId85" w:history="1">
              <w:r w:rsidRPr="00C21D07">
                <w:rPr>
                  <w:rStyle w:val="Hyperlink"/>
                </w:rPr>
                <w:t>What is online bullying?</w:t>
              </w:r>
            </w:hyperlink>
            <w:r>
              <w:t xml:space="preserve"> </w:t>
            </w:r>
          </w:p>
          <w:p w14:paraId="11CBD4EE" w14:textId="77777777" w:rsidR="005A58FF" w:rsidRDefault="005A58FF" w:rsidP="00972AE7"/>
          <w:p w14:paraId="53B462FC" w14:textId="77777777" w:rsidR="005A58FF" w:rsidRPr="00CB1A49" w:rsidRDefault="005A58FF" w:rsidP="00972AE7">
            <w:pPr>
              <w:rPr>
                <w:b/>
                <w:bCs/>
              </w:rPr>
            </w:pPr>
            <w:r w:rsidRPr="00CB1A49">
              <w:rPr>
                <w:b/>
                <w:bCs/>
              </w:rPr>
              <w:t xml:space="preserve">BullyingfreeNZ </w:t>
            </w:r>
          </w:p>
          <w:p w14:paraId="4A46440C" w14:textId="77777777" w:rsidR="005A58FF" w:rsidRDefault="005A58FF" w:rsidP="005A58FF">
            <w:pPr>
              <w:pStyle w:val="ListParagraph"/>
              <w:numPr>
                <w:ilvl w:val="0"/>
                <w:numId w:val="343"/>
              </w:numPr>
            </w:pPr>
            <w:hyperlink r:id="rId86" w:history="1">
              <w:r w:rsidRPr="00C21D07">
                <w:rPr>
                  <w:rStyle w:val="Hyperlink"/>
                </w:rPr>
                <w:t>What is bullying?</w:t>
              </w:r>
            </w:hyperlink>
            <w:r>
              <w:t xml:space="preserve"> </w:t>
            </w:r>
          </w:p>
          <w:p w14:paraId="04AD6CC9" w14:textId="77777777" w:rsidR="005A58FF" w:rsidRDefault="005A58FF" w:rsidP="005A58FF">
            <w:pPr>
              <w:pStyle w:val="ListParagraph"/>
              <w:numPr>
                <w:ilvl w:val="0"/>
                <w:numId w:val="343"/>
              </w:numPr>
            </w:pPr>
            <w:hyperlink r:id="rId87" w:history="1">
              <w:r w:rsidRPr="00C21D07">
                <w:rPr>
                  <w:rStyle w:val="Hyperlink"/>
                </w:rPr>
                <w:t>The effects of bullying</w:t>
              </w:r>
            </w:hyperlink>
            <w:r>
              <w:t xml:space="preserve"> </w:t>
            </w:r>
          </w:p>
          <w:p w14:paraId="0C330821" w14:textId="77777777" w:rsidR="005A58FF" w:rsidRDefault="005A58FF" w:rsidP="005A58FF">
            <w:pPr>
              <w:pStyle w:val="ListParagraph"/>
              <w:numPr>
                <w:ilvl w:val="0"/>
                <w:numId w:val="343"/>
              </w:numPr>
            </w:pPr>
            <w:hyperlink r:id="rId88" w:history="1">
              <w:r w:rsidRPr="00C21D07">
                <w:rPr>
                  <w:rStyle w:val="Hyperlink"/>
                </w:rPr>
                <w:t>Cyberbullying</w:t>
              </w:r>
            </w:hyperlink>
            <w:r>
              <w:t xml:space="preserve"> </w:t>
            </w:r>
          </w:p>
          <w:p w14:paraId="1CCB9ACE" w14:textId="77777777" w:rsidR="005A58FF" w:rsidRDefault="005A58FF" w:rsidP="00972AE7"/>
          <w:p w14:paraId="49FE88E2" w14:textId="77777777" w:rsidR="005A58FF" w:rsidRDefault="005A58FF" w:rsidP="00972AE7">
            <w:hyperlink r:id="rId89" w:history="1">
              <w:r w:rsidRPr="00C21D07">
                <w:rPr>
                  <w:rStyle w:val="Hyperlink"/>
                  <w:b/>
                  <w:bCs/>
                </w:rPr>
                <w:t>The Lowdown</w:t>
              </w:r>
            </w:hyperlink>
            <w:r>
              <w:rPr>
                <w:b/>
                <w:bCs/>
              </w:rPr>
              <w:t xml:space="preserve"> </w:t>
            </w:r>
            <w:r w:rsidRPr="00DF0493">
              <w:t xml:space="preserve">(bullying) </w:t>
            </w:r>
          </w:p>
          <w:p w14:paraId="44D61AD8" w14:textId="77777777" w:rsidR="005A58FF" w:rsidRDefault="005A58FF" w:rsidP="00972AE7"/>
        </w:tc>
      </w:tr>
    </w:tbl>
    <w:p w14:paraId="36A36D88"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67CE2D52" w14:textId="77777777" w:rsidTr="00972AE7">
        <w:tc>
          <w:tcPr>
            <w:tcW w:w="10456" w:type="dxa"/>
            <w:shd w:val="clear" w:color="auto" w:fill="F2F2F2" w:themeFill="background1" w:themeFillShade="F2"/>
          </w:tcPr>
          <w:p w14:paraId="36ADD585" w14:textId="77777777" w:rsidR="005A58FF" w:rsidRPr="00AC30E5" w:rsidRDefault="005A58FF" w:rsidP="00972AE7">
            <w:pPr>
              <w:rPr>
                <w:b/>
                <w:bCs/>
              </w:rPr>
            </w:pPr>
            <w:r w:rsidRPr="00AC30E5">
              <w:rPr>
                <w:b/>
                <w:bCs/>
              </w:rPr>
              <w:t>Bullying in New Zealand schools</w:t>
            </w:r>
          </w:p>
          <w:p w14:paraId="45E5245C" w14:textId="77777777" w:rsidR="005A58FF" w:rsidRDefault="005A58FF" w:rsidP="00972AE7"/>
          <w:p w14:paraId="02B0BD7C" w14:textId="77777777" w:rsidR="005A58FF" w:rsidRPr="00AC30E5" w:rsidRDefault="005A58FF" w:rsidP="00972AE7">
            <w:pPr>
              <w:rPr>
                <w:i/>
                <w:iCs/>
              </w:rPr>
            </w:pPr>
            <w:r w:rsidRPr="00AC30E5">
              <w:rPr>
                <w:i/>
                <w:iCs/>
              </w:rPr>
              <w:t xml:space="preserve">The </w:t>
            </w:r>
            <w:hyperlink r:id="rId90" w:history="1">
              <w:r w:rsidRPr="00AC30E5">
                <w:rPr>
                  <w:rStyle w:val="Hyperlink"/>
                  <w:i/>
                  <w:iCs/>
                </w:rPr>
                <w:t>Youth 2000 surveys</w:t>
              </w:r>
            </w:hyperlink>
            <w:r w:rsidRPr="00AC30E5">
              <w:rPr>
                <w:i/>
                <w:iCs/>
              </w:rPr>
              <w:t>, carried out in 2001, 2007, 2012 and 2019 by the Adolescent Health Research Group at Auckland University, have found little change in rates of bullying in New Zealand schools over the past decade, with the exception of cyberbullying which is on the rise.</w:t>
            </w:r>
          </w:p>
          <w:p w14:paraId="5161EC47" w14:textId="77777777" w:rsidR="005A58FF" w:rsidRPr="00AC30E5" w:rsidRDefault="005A58FF" w:rsidP="00972AE7">
            <w:pPr>
              <w:rPr>
                <w:i/>
                <w:iCs/>
              </w:rPr>
            </w:pPr>
          </w:p>
          <w:p w14:paraId="34B23C68" w14:textId="77777777" w:rsidR="005A58FF" w:rsidRPr="00AC30E5" w:rsidRDefault="005A58FF" w:rsidP="00972AE7">
            <w:pPr>
              <w:rPr>
                <w:i/>
                <w:iCs/>
              </w:rPr>
            </w:pPr>
            <w:r w:rsidRPr="00AC30E5">
              <w:rPr>
                <w:i/>
                <w:iCs/>
              </w:rPr>
              <w:t xml:space="preserve">Both the Trends in International Mathematics and Science Study (TIMSS) 2018/19 and Programme for International Student Assessment (PISA) </w:t>
            </w:r>
            <w:hyperlink r:id="rId91" w:history="1">
              <w:r w:rsidRPr="00AC30E5">
                <w:rPr>
                  <w:rStyle w:val="Hyperlink"/>
                  <w:i/>
                  <w:iCs/>
                </w:rPr>
                <w:t>2018 Wellbeing reports</w:t>
              </w:r>
            </w:hyperlink>
            <w:r w:rsidRPr="00AC30E5">
              <w:rPr>
                <w:i/>
                <w:iCs/>
              </w:rPr>
              <w:t xml:space="preserve"> show rates of bullying in New Zealand schools are high compared with many other countries and have been raising since the last PISA study 2015.</w:t>
            </w:r>
          </w:p>
          <w:p w14:paraId="34C43FBE" w14:textId="77777777" w:rsidR="005A58FF" w:rsidRDefault="005A58FF" w:rsidP="00972AE7"/>
        </w:tc>
      </w:tr>
    </w:tbl>
    <w:p w14:paraId="6BAD7FB3" w14:textId="77777777" w:rsidR="005A58FF" w:rsidRDefault="005A58FF" w:rsidP="005A58FF"/>
    <w:p w14:paraId="7A08D8DB" w14:textId="77777777" w:rsidR="005A58FF" w:rsidRDefault="005A58FF" w:rsidP="005A58FF">
      <w:r>
        <w:t xml:space="preserve">The links between bullying, cyberbullying and mental health are now widely known. Use your prior learning and some of the resource material listed above to complete the following. </w:t>
      </w:r>
    </w:p>
    <w:tbl>
      <w:tblPr>
        <w:tblStyle w:val="TableGrid"/>
        <w:tblW w:w="0" w:type="auto"/>
        <w:tblLook w:val="04A0" w:firstRow="1" w:lastRow="0" w:firstColumn="1" w:lastColumn="0" w:noHBand="0" w:noVBand="1"/>
      </w:tblPr>
      <w:tblGrid>
        <w:gridCol w:w="3485"/>
        <w:gridCol w:w="1743"/>
        <w:gridCol w:w="1742"/>
        <w:gridCol w:w="3486"/>
      </w:tblGrid>
      <w:tr w:rsidR="005A58FF" w14:paraId="14E00351" w14:textId="77777777" w:rsidTr="00972AE7">
        <w:tc>
          <w:tcPr>
            <w:tcW w:w="3485" w:type="dxa"/>
            <w:shd w:val="clear" w:color="auto" w:fill="002060"/>
          </w:tcPr>
          <w:p w14:paraId="407439E0" w14:textId="77777777" w:rsidR="005A58FF" w:rsidRDefault="005A58FF" w:rsidP="00972AE7">
            <w:r>
              <w:t xml:space="preserve">Type of behaviours </w:t>
            </w:r>
          </w:p>
        </w:tc>
        <w:tc>
          <w:tcPr>
            <w:tcW w:w="3485" w:type="dxa"/>
            <w:gridSpan w:val="2"/>
            <w:shd w:val="clear" w:color="auto" w:fill="002060"/>
          </w:tcPr>
          <w:p w14:paraId="45DD2B01" w14:textId="77777777" w:rsidR="005A58FF" w:rsidRDefault="005A58FF" w:rsidP="00972AE7">
            <w:r>
              <w:t xml:space="preserve">Effects of (cyber)bullying </w:t>
            </w:r>
          </w:p>
        </w:tc>
        <w:tc>
          <w:tcPr>
            <w:tcW w:w="3486" w:type="dxa"/>
            <w:shd w:val="clear" w:color="auto" w:fill="002060"/>
          </w:tcPr>
          <w:p w14:paraId="50C79D07" w14:textId="77777777" w:rsidR="005A58FF" w:rsidRDefault="005A58FF" w:rsidP="00972AE7">
            <w:r>
              <w:t>Effects of bullying - how these impact hauora and wellbeing</w:t>
            </w:r>
          </w:p>
        </w:tc>
      </w:tr>
      <w:tr w:rsidR="005A58FF" w14:paraId="74D9D3BA" w14:textId="77777777" w:rsidTr="00972AE7">
        <w:tc>
          <w:tcPr>
            <w:tcW w:w="3485" w:type="dxa"/>
            <w:shd w:val="clear" w:color="auto" w:fill="DEEAF6" w:themeFill="accent5" w:themeFillTint="33"/>
          </w:tcPr>
          <w:p w14:paraId="70EBF1DF" w14:textId="77777777" w:rsidR="005A58FF" w:rsidRDefault="005A58FF" w:rsidP="00972AE7">
            <w:r>
              <w:t xml:space="preserve">Examples of behaviours considered to be bullying – note the different forms of bullying. </w:t>
            </w:r>
          </w:p>
        </w:tc>
        <w:tc>
          <w:tcPr>
            <w:tcW w:w="3485" w:type="dxa"/>
            <w:gridSpan w:val="2"/>
            <w:shd w:val="clear" w:color="auto" w:fill="DEEAF6" w:themeFill="accent5" w:themeFillTint="33"/>
          </w:tcPr>
          <w:p w14:paraId="26AAE1BD" w14:textId="77777777" w:rsidR="005A58FF" w:rsidRDefault="005A58FF" w:rsidP="00972AE7">
            <w:r>
              <w:t>What are some of the</w:t>
            </w:r>
            <w:r w:rsidRPr="00F97992">
              <w:rPr>
                <w:b/>
                <w:bCs/>
              </w:rPr>
              <w:t xml:space="preserve"> reported</w:t>
            </w:r>
            <w:r>
              <w:t xml:space="preserve"> effects of </w:t>
            </w:r>
            <w:r w:rsidRPr="006F480C">
              <w:rPr>
                <w:b/>
                <w:bCs/>
              </w:rPr>
              <w:t xml:space="preserve">bullying </w:t>
            </w:r>
            <w:r>
              <w:t>on wellbeing?</w:t>
            </w:r>
          </w:p>
        </w:tc>
        <w:tc>
          <w:tcPr>
            <w:tcW w:w="3486" w:type="dxa"/>
            <w:shd w:val="clear" w:color="auto" w:fill="DEEAF6" w:themeFill="accent5" w:themeFillTint="33"/>
          </w:tcPr>
          <w:p w14:paraId="04A2CE87" w14:textId="77777777" w:rsidR="005A58FF" w:rsidRDefault="005A58FF" w:rsidP="00972AE7">
            <w:r>
              <w:t>Making links with the aspects/ dimensions of hauora and wellbeing.</w:t>
            </w:r>
          </w:p>
        </w:tc>
      </w:tr>
      <w:tr w:rsidR="005A58FF" w14:paraId="5C019DAA" w14:textId="77777777" w:rsidTr="00972AE7">
        <w:tc>
          <w:tcPr>
            <w:tcW w:w="3485" w:type="dxa"/>
          </w:tcPr>
          <w:p w14:paraId="639C79BC" w14:textId="77777777" w:rsidR="005A58FF" w:rsidRDefault="005A58FF" w:rsidP="00972AE7"/>
        </w:tc>
        <w:tc>
          <w:tcPr>
            <w:tcW w:w="3485" w:type="dxa"/>
            <w:gridSpan w:val="2"/>
          </w:tcPr>
          <w:p w14:paraId="04F7022F" w14:textId="77777777" w:rsidR="005A58FF" w:rsidRDefault="005A58FF" w:rsidP="00972AE7"/>
        </w:tc>
        <w:tc>
          <w:tcPr>
            <w:tcW w:w="3486" w:type="dxa"/>
          </w:tcPr>
          <w:p w14:paraId="131B733C" w14:textId="77777777" w:rsidR="005A58FF" w:rsidRDefault="005A58FF" w:rsidP="00972AE7">
            <w:r>
              <w:t>Mental and emotional wellbeing</w:t>
            </w:r>
          </w:p>
          <w:p w14:paraId="1F207414" w14:textId="77777777" w:rsidR="005A58FF" w:rsidRDefault="005A58FF" w:rsidP="00972AE7"/>
          <w:p w14:paraId="3B11EE58" w14:textId="77777777" w:rsidR="005A58FF" w:rsidRDefault="005A58FF" w:rsidP="00972AE7">
            <w:r>
              <w:t>Social wellbeing</w:t>
            </w:r>
          </w:p>
          <w:p w14:paraId="39F17FF5" w14:textId="77777777" w:rsidR="005A58FF" w:rsidRDefault="005A58FF" w:rsidP="00972AE7"/>
          <w:p w14:paraId="00C6B99E" w14:textId="77777777" w:rsidR="005A58FF" w:rsidRDefault="005A58FF" w:rsidP="00972AE7">
            <w:r>
              <w:t xml:space="preserve">Spiritual wellbeing </w:t>
            </w:r>
          </w:p>
          <w:p w14:paraId="62CB8D2E" w14:textId="77777777" w:rsidR="005A58FF" w:rsidRDefault="005A58FF" w:rsidP="00972AE7"/>
          <w:p w14:paraId="35F4130D" w14:textId="77777777" w:rsidR="005A58FF" w:rsidRDefault="005A58FF" w:rsidP="00972AE7">
            <w:r>
              <w:t>Physical wellbeing</w:t>
            </w:r>
          </w:p>
          <w:p w14:paraId="6F8BA9E5" w14:textId="77777777" w:rsidR="005A58FF" w:rsidRDefault="005A58FF" w:rsidP="00972AE7"/>
        </w:tc>
      </w:tr>
      <w:tr w:rsidR="005A58FF" w14:paraId="5D338A96" w14:textId="77777777" w:rsidTr="00972AE7">
        <w:tc>
          <w:tcPr>
            <w:tcW w:w="3485" w:type="dxa"/>
            <w:shd w:val="clear" w:color="auto" w:fill="DEEAF6" w:themeFill="accent5" w:themeFillTint="33"/>
          </w:tcPr>
          <w:p w14:paraId="450A7D1E" w14:textId="77777777" w:rsidR="005A58FF" w:rsidRDefault="005A58FF" w:rsidP="00972AE7">
            <w:r>
              <w:t xml:space="preserve">Cyberbullying </w:t>
            </w:r>
          </w:p>
        </w:tc>
        <w:tc>
          <w:tcPr>
            <w:tcW w:w="3485" w:type="dxa"/>
            <w:gridSpan w:val="2"/>
            <w:shd w:val="clear" w:color="auto" w:fill="DEEAF6" w:themeFill="accent5" w:themeFillTint="33"/>
          </w:tcPr>
          <w:p w14:paraId="3E6EB320" w14:textId="77777777" w:rsidR="005A58FF" w:rsidRDefault="005A58FF" w:rsidP="00972AE7">
            <w:r w:rsidRPr="00F97992">
              <w:t xml:space="preserve">What are some of the </w:t>
            </w:r>
            <w:r w:rsidRPr="00F97992">
              <w:rPr>
                <w:b/>
                <w:bCs/>
              </w:rPr>
              <w:t xml:space="preserve">reported </w:t>
            </w:r>
            <w:r w:rsidRPr="00F97992">
              <w:t xml:space="preserve">effects of </w:t>
            </w:r>
            <w:r w:rsidRPr="006F480C">
              <w:rPr>
                <w:b/>
                <w:bCs/>
              </w:rPr>
              <w:t>cyberbullying</w:t>
            </w:r>
            <w:r w:rsidRPr="00F97992">
              <w:t xml:space="preserve"> on wellbeing?</w:t>
            </w:r>
          </w:p>
        </w:tc>
        <w:tc>
          <w:tcPr>
            <w:tcW w:w="3486" w:type="dxa"/>
            <w:shd w:val="clear" w:color="auto" w:fill="DEEAF6" w:themeFill="accent5" w:themeFillTint="33"/>
          </w:tcPr>
          <w:p w14:paraId="37DABA8D" w14:textId="77777777" w:rsidR="005A58FF" w:rsidRDefault="005A58FF" w:rsidP="00972AE7">
            <w:r>
              <w:t>Making links with the aspects/ dimensions of hauora and wellbeing.</w:t>
            </w:r>
          </w:p>
        </w:tc>
      </w:tr>
      <w:tr w:rsidR="005A58FF" w14:paraId="0F25AB32" w14:textId="77777777" w:rsidTr="00972AE7">
        <w:tc>
          <w:tcPr>
            <w:tcW w:w="3485" w:type="dxa"/>
          </w:tcPr>
          <w:p w14:paraId="1D5894C1" w14:textId="77777777" w:rsidR="005A58FF" w:rsidRDefault="005A58FF" w:rsidP="00972AE7"/>
        </w:tc>
        <w:tc>
          <w:tcPr>
            <w:tcW w:w="3485" w:type="dxa"/>
            <w:gridSpan w:val="2"/>
          </w:tcPr>
          <w:p w14:paraId="6A4F780B" w14:textId="77777777" w:rsidR="005A58FF" w:rsidRDefault="005A58FF" w:rsidP="00972AE7"/>
        </w:tc>
        <w:tc>
          <w:tcPr>
            <w:tcW w:w="3486" w:type="dxa"/>
          </w:tcPr>
          <w:p w14:paraId="05BD263A" w14:textId="77777777" w:rsidR="005A58FF" w:rsidRDefault="005A58FF" w:rsidP="00972AE7">
            <w:r>
              <w:t>Mental and emotional wellbeing</w:t>
            </w:r>
          </w:p>
          <w:p w14:paraId="44702595" w14:textId="77777777" w:rsidR="005A58FF" w:rsidRDefault="005A58FF" w:rsidP="00972AE7"/>
          <w:p w14:paraId="1D5EACE8" w14:textId="77777777" w:rsidR="005A58FF" w:rsidRDefault="005A58FF" w:rsidP="00972AE7">
            <w:r>
              <w:t>Social wellbeing</w:t>
            </w:r>
          </w:p>
          <w:p w14:paraId="541C09B6" w14:textId="77777777" w:rsidR="005A58FF" w:rsidRDefault="005A58FF" w:rsidP="00972AE7"/>
          <w:p w14:paraId="52AD6541" w14:textId="77777777" w:rsidR="005A58FF" w:rsidRDefault="005A58FF" w:rsidP="00972AE7">
            <w:r>
              <w:t xml:space="preserve">Spiritual wellbeing </w:t>
            </w:r>
          </w:p>
          <w:p w14:paraId="61125C28" w14:textId="77777777" w:rsidR="005A58FF" w:rsidRDefault="005A58FF" w:rsidP="00972AE7"/>
          <w:p w14:paraId="186659CD" w14:textId="77777777" w:rsidR="005A58FF" w:rsidRDefault="005A58FF" w:rsidP="00972AE7">
            <w:r>
              <w:t>Physical wellbeing</w:t>
            </w:r>
          </w:p>
          <w:p w14:paraId="298FDD33" w14:textId="77777777" w:rsidR="005A58FF" w:rsidRDefault="005A58FF" w:rsidP="00972AE7"/>
        </w:tc>
      </w:tr>
      <w:tr w:rsidR="005A58FF" w14:paraId="5FE691B2" w14:textId="77777777" w:rsidTr="00972AE7">
        <w:tc>
          <w:tcPr>
            <w:tcW w:w="5228" w:type="dxa"/>
            <w:gridSpan w:val="2"/>
            <w:shd w:val="clear" w:color="auto" w:fill="F2F2F2" w:themeFill="background1" w:themeFillShade="F2"/>
          </w:tcPr>
          <w:p w14:paraId="3C64F4CA" w14:textId="62A6D103" w:rsidR="005A58FF" w:rsidRDefault="005A58FF" w:rsidP="00972AE7">
            <w:r>
              <w:lastRenderedPageBreak/>
              <w:t xml:space="preserve"> Why do you think (cyber)bullying can have such profound and negative effects of a person’s hauora and wellbeing? </w:t>
            </w:r>
          </w:p>
        </w:tc>
        <w:tc>
          <w:tcPr>
            <w:tcW w:w="5228" w:type="dxa"/>
            <w:gridSpan w:val="2"/>
          </w:tcPr>
          <w:p w14:paraId="080FC433" w14:textId="77777777" w:rsidR="005A58FF" w:rsidRDefault="005A58FF" w:rsidP="00972AE7"/>
        </w:tc>
      </w:tr>
    </w:tbl>
    <w:p w14:paraId="2B704A35" w14:textId="77777777" w:rsidR="005A58FF" w:rsidRDefault="005A58FF" w:rsidP="005A58FF"/>
    <w:tbl>
      <w:tblPr>
        <w:tblStyle w:val="TableGrid"/>
        <w:tblW w:w="0" w:type="auto"/>
        <w:tblLook w:val="04A0" w:firstRow="1" w:lastRow="0" w:firstColumn="1" w:lastColumn="0" w:noHBand="0" w:noVBand="1"/>
      </w:tblPr>
      <w:tblGrid>
        <w:gridCol w:w="495"/>
        <w:gridCol w:w="2194"/>
        <w:gridCol w:w="2539"/>
        <w:gridCol w:w="5228"/>
      </w:tblGrid>
      <w:tr w:rsidR="005A58FF" w14:paraId="3E40F28F" w14:textId="77777777" w:rsidTr="00972AE7">
        <w:tc>
          <w:tcPr>
            <w:tcW w:w="5228" w:type="dxa"/>
            <w:gridSpan w:val="3"/>
            <w:shd w:val="clear" w:color="auto" w:fill="002060"/>
          </w:tcPr>
          <w:p w14:paraId="0DDBA65A" w14:textId="77777777" w:rsidR="005A58FF" w:rsidRDefault="005A58FF" w:rsidP="00972AE7">
            <w:pPr>
              <w:rPr>
                <w:b/>
                <w:bCs/>
                <w:sz w:val="28"/>
                <w:szCs w:val="28"/>
              </w:rPr>
            </w:pPr>
            <w:bookmarkStart w:id="27" w:name="_Hlk157850025"/>
            <w:r w:rsidRPr="00B51E6F">
              <w:rPr>
                <w:color w:val="FFFFFF" w:themeColor="background1"/>
                <w:sz w:val="40"/>
                <w:szCs w:val="40"/>
              </w:rPr>
              <w:t>Bullying and cyberbullying</w:t>
            </w:r>
          </w:p>
        </w:tc>
        <w:tc>
          <w:tcPr>
            <w:tcW w:w="5228" w:type="dxa"/>
            <w:shd w:val="clear" w:color="auto" w:fill="002060"/>
          </w:tcPr>
          <w:p w14:paraId="3E898F08" w14:textId="77777777" w:rsidR="005A58FF" w:rsidRDefault="005A58FF" w:rsidP="00972AE7"/>
        </w:tc>
      </w:tr>
      <w:tr w:rsidR="005A58FF" w14:paraId="4F354EA5" w14:textId="77777777" w:rsidTr="00972AE7">
        <w:tc>
          <w:tcPr>
            <w:tcW w:w="5228" w:type="dxa"/>
            <w:gridSpan w:val="3"/>
            <w:shd w:val="clear" w:color="auto" w:fill="002060"/>
          </w:tcPr>
          <w:p w14:paraId="5CA62AD2"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6DC59014"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03EE16B8" w14:textId="77777777" w:rsidTr="00972AE7">
        <w:tc>
          <w:tcPr>
            <w:tcW w:w="5228" w:type="dxa"/>
            <w:gridSpan w:val="3"/>
            <w:shd w:val="clear" w:color="auto" w:fill="F2F2F2" w:themeFill="background1" w:themeFillShade="F2"/>
          </w:tcPr>
          <w:p w14:paraId="4B16E1B0" w14:textId="77777777" w:rsidR="005A58FF" w:rsidRDefault="005A58FF" w:rsidP="00972AE7">
            <w:r>
              <w:t xml:space="preserve">Describe the Mental Health situation (or topic) for the investigation. </w:t>
            </w:r>
          </w:p>
        </w:tc>
        <w:tc>
          <w:tcPr>
            <w:tcW w:w="5228" w:type="dxa"/>
          </w:tcPr>
          <w:p w14:paraId="47DCFD4C" w14:textId="77777777" w:rsidR="005A58FF" w:rsidRDefault="005A58FF" w:rsidP="00972AE7"/>
        </w:tc>
      </w:tr>
      <w:tr w:rsidR="005A58FF" w14:paraId="580D0944" w14:textId="77777777" w:rsidTr="00972AE7">
        <w:tc>
          <w:tcPr>
            <w:tcW w:w="5228" w:type="dxa"/>
            <w:gridSpan w:val="3"/>
            <w:shd w:val="clear" w:color="auto" w:fill="F2F2F2" w:themeFill="background1" w:themeFillShade="F2"/>
          </w:tcPr>
          <w:p w14:paraId="5FEA369B"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373DC721" w14:textId="77777777" w:rsidR="005A58FF" w:rsidRDefault="005A58FF" w:rsidP="00972AE7"/>
        </w:tc>
      </w:tr>
      <w:tr w:rsidR="005A58FF" w14:paraId="340B990B" w14:textId="77777777" w:rsidTr="00972AE7">
        <w:tc>
          <w:tcPr>
            <w:tcW w:w="5228" w:type="dxa"/>
            <w:gridSpan w:val="3"/>
            <w:shd w:val="clear" w:color="auto" w:fill="F2F2F2" w:themeFill="background1" w:themeFillShade="F2"/>
          </w:tcPr>
          <w:p w14:paraId="07294C19" w14:textId="77777777" w:rsidR="005A58FF" w:rsidRDefault="005A58FF" w:rsidP="00972AE7">
            <w:r>
              <w:t xml:space="preserve">Name of health or wellbeing model selected for use in the investigation </w:t>
            </w:r>
          </w:p>
        </w:tc>
        <w:tc>
          <w:tcPr>
            <w:tcW w:w="5228" w:type="dxa"/>
          </w:tcPr>
          <w:p w14:paraId="56591F1E" w14:textId="77777777" w:rsidR="005A58FF" w:rsidRDefault="005A58FF" w:rsidP="00972AE7"/>
        </w:tc>
      </w:tr>
      <w:tr w:rsidR="005A58FF" w14:paraId="68F935B6" w14:textId="77777777" w:rsidTr="00972AE7">
        <w:tc>
          <w:tcPr>
            <w:tcW w:w="5228" w:type="dxa"/>
            <w:gridSpan w:val="3"/>
            <w:shd w:val="clear" w:color="auto" w:fill="F2F2F2" w:themeFill="background1" w:themeFillShade="F2"/>
          </w:tcPr>
          <w:p w14:paraId="3BFAF7FD" w14:textId="77777777" w:rsidR="005A58FF" w:rsidRDefault="005A58FF" w:rsidP="00972AE7">
            <w:r>
              <w:t xml:space="preserve">Why did you select this model? </w:t>
            </w:r>
          </w:p>
          <w:p w14:paraId="26087935" w14:textId="77777777" w:rsidR="005A58FF" w:rsidRDefault="005A58FF" w:rsidP="00972AE7"/>
        </w:tc>
        <w:tc>
          <w:tcPr>
            <w:tcW w:w="5228" w:type="dxa"/>
          </w:tcPr>
          <w:p w14:paraId="2E1EA6FE" w14:textId="77777777" w:rsidR="005A58FF" w:rsidRDefault="005A58FF" w:rsidP="00972AE7"/>
        </w:tc>
      </w:tr>
      <w:tr w:rsidR="005A58FF" w14:paraId="493EF5AE" w14:textId="77777777" w:rsidTr="00972AE7">
        <w:tc>
          <w:tcPr>
            <w:tcW w:w="10456" w:type="dxa"/>
            <w:gridSpan w:val="4"/>
            <w:shd w:val="clear" w:color="auto" w:fill="D9D9D9" w:themeFill="background1" w:themeFillShade="D9"/>
          </w:tcPr>
          <w:p w14:paraId="3B8E8659"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65C4C824"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20EBB589" w14:textId="77777777" w:rsidTr="00972AE7">
        <w:tc>
          <w:tcPr>
            <w:tcW w:w="495" w:type="dxa"/>
            <w:shd w:val="clear" w:color="auto" w:fill="F2F2F2" w:themeFill="background1" w:themeFillShade="F2"/>
          </w:tcPr>
          <w:p w14:paraId="0F63DD92" w14:textId="77777777" w:rsidR="005A58FF" w:rsidRDefault="005A58FF" w:rsidP="00972AE7">
            <w:r>
              <w:t>1</w:t>
            </w:r>
          </w:p>
        </w:tc>
        <w:tc>
          <w:tcPr>
            <w:tcW w:w="2194" w:type="dxa"/>
            <w:shd w:val="clear" w:color="auto" w:fill="FFFFFF" w:themeFill="background1"/>
          </w:tcPr>
          <w:p w14:paraId="0537D6DA" w14:textId="77777777" w:rsidR="005A58FF" w:rsidRDefault="005A58FF" w:rsidP="00972AE7"/>
        </w:tc>
        <w:tc>
          <w:tcPr>
            <w:tcW w:w="7767" w:type="dxa"/>
            <w:gridSpan w:val="2"/>
            <w:shd w:val="clear" w:color="auto" w:fill="FFFFFF" w:themeFill="background1"/>
          </w:tcPr>
          <w:p w14:paraId="4A3A0E22" w14:textId="77777777" w:rsidR="005A58FF" w:rsidRDefault="005A58FF" w:rsidP="00972AE7">
            <w:r>
              <w:t xml:space="preserve">HOW </w:t>
            </w:r>
            <w:r w:rsidRPr="00875F0B">
              <w:t>hauora is affected</w:t>
            </w:r>
          </w:p>
          <w:p w14:paraId="303D1D3F" w14:textId="77777777" w:rsidR="005A58FF" w:rsidRDefault="005A58FF" w:rsidP="00972AE7"/>
          <w:p w14:paraId="3397CD22" w14:textId="77777777" w:rsidR="005A58FF" w:rsidRDefault="005A58FF" w:rsidP="00972AE7">
            <w:r>
              <w:t xml:space="preserve">WHY </w:t>
            </w:r>
            <w:r w:rsidRPr="00875F0B">
              <w:t>hauora is affected</w:t>
            </w:r>
          </w:p>
          <w:p w14:paraId="61A5639F" w14:textId="77777777" w:rsidR="005A58FF" w:rsidRDefault="005A58FF" w:rsidP="00972AE7"/>
        </w:tc>
      </w:tr>
      <w:tr w:rsidR="005A58FF" w14:paraId="7FE6DCA8" w14:textId="77777777" w:rsidTr="00972AE7">
        <w:tc>
          <w:tcPr>
            <w:tcW w:w="495" w:type="dxa"/>
            <w:shd w:val="clear" w:color="auto" w:fill="F2F2F2" w:themeFill="background1" w:themeFillShade="F2"/>
          </w:tcPr>
          <w:p w14:paraId="0DA01C65" w14:textId="77777777" w:rsidR="005A58FF" w:rsidRDefault="005A58FF" w:rsidP="00972AE7">
            <w:r>
              <w:t>2</w:t>
            </w:r>
          </w:p>
        </w:tc>
        <w:tc>
          <w:tcPr>
            <w:tcW w:w="2194" w:type="dxa"/>
            <w:shd w:val="clear" w:color="auto" w:fill="FFFFFF" w:themeFill="background1"/>
          </w:tcPr>
          <w:p w14:paraId="526DF714" w14:textId="77777777" w:rsidR="005A58FF" w:rsidRDefault="005A58FF" w:rsidP="00972AE7"/>
        </w:tc>
        <w:tc>
          <w:tcPr>
            <w:tcW w:w="7767" w:type="dxa"/>
            <w:gridSpan w:val="2"/>
            <w:shd w:val="clear" w:color="auto" w:fill="FFFFFF" w:themeFill="background1"/>
          </w:tcPr>
          <w:p w14:paraId="5FAC906E" w14:textId="77777777" w:rsidR="005A58FF" w:rsidRDefault="005A58FF" w:rsidP="00972AE7">
            <w:r>
              <w:t xml:space="preserve">HOW </w:t>
            </w:r>
            <w:r w:rsidRPr="00875F0B">
              <w:t>hauora is affected</w:t>
            </w:r>
          </w:p>
          <w:p w14:paraId="7A2DC7D0" w14:textId="77777777" w:rsidR="005A58FF" w:rsidRDefault="005A58FF" w:rsidP="00972AE7"/>
          <w:p w14:paraId="4957806E" w14:textId="77777777" w:rsidR="005A58FF" w:rsidRDefault="005A58FF" w:rsidP="00972AE7">
            <w:r>
              <w:t>WHY hauora is affected</w:t>
            </w:r>
          </w:p>
          <w:p w14:paraId="3CE6DE31" w14:textId="77777777" w:rsidR="005A58FF" w:rsidRDefault="005A58FF" w:rsidP="00972AE7"/>
        </w:tc>
      </w:tr>
      <w:tr w:rsidR="005A58FF" w14:paraId="063268A8" w14:textId="77777777" w:rsidTr="00972AE7">
        <w:tc>
          <w:tcPr>
            <w:tcW w:w="495" w:type="dxa"/>
            <w:shd w:val="clear" w:color="auto" w:fill="F2F2F2" w:themeFill="background1" w:themeFillShade="F2"/>
          </w:tcPr>
          <w:p w14:paraId="56AC1796" w14:textId="77777777" w:rsidR="005A58FF" w:rsidRDefault="005A58FF" w:rsidP="00972AE7">
            <w:r>
              <w:t>3</w:t>
            </w:r>
          </w:p>
        </w:tc>
        <w:tc>
          <w:tcPr>
            <w:tcW w:w="2194" w:type="dxa"/>
            <w:shd w:val="clear" w:color="auto" w:fill="FFFFFF" w:themeFill="background1"/>
          </w:tcPr>
          <w:p w14:paraId="2311A764" w14:textId="77777777" w:rsidR="005A58FF" w:rsidRDefault="005A58FF" w:rsidP="00972AE7"/>
        </w:tc>
        <w:tc>
          <w:tcPr>
            <w:tcW w:w="7767" w:type="dxa"/>
            <w:gridSpan w:val="2"/>
            <w:shd w:val="clear" w:color="auto" w:fill="FFFFFF" w:themeFill="background1"/>
          </w:tcPr>
          <w:p w14:paraId="774F6F42" w14:textId="77777777" w:rsidR="005A58FF" w:rsidRDefault="005A58FF" w:rsidP="00972AE7">
            <w:r>
              <w:t xml:space="preserve">HOW </w:t>
            </w:r>
            <w:r w:rsidRPr="00875F0B">
              <w:t>hauora is affected</w:t>
            </w:r>
          </w:p>
          <w:p w14:paraId="3D6C1F34" w14:textId="77777777" w:rsidR="005A58FF" w:rsidRDefault="005A58FF" w:rsidP="00972AE7"/>
          <w:p w14:paraId="77F5DAD7" w14:textId="77777777" w:rsidR="005A58FF" w:rsidRDefault="005A58FF" w:rsidP="00972AE7">
            <w:r>
              <w:t xml:space="preserve">WHY </w:t>
            </w:r>
            <w:r w:rsidRPr="00875F0B">
              <w:t>hauora is affected</w:t>
            </w:r>
          </w:p>
          <w:p w14:paraId="2DD958DA" w14:textId="77777777" w:rsidR="005A58FF" w:rsidRDefault="005A58FF" w:rsidP="00972AE7"/>
        </w:tc>
      </w:tr>
      <w:tr w:rsidR="005A58FF" w14:paraId="25883ACE" w14:textId="77777777" w:rsidTr="00972AE7">
        <w:tc>
          <w:tcPr>
            <w:tcW w:w="495" w:type="dxa"/>
            <w:shd w:val="clear" w:color="auto" w:fill="F2F2F2" w:themeFill="background1" w:themeFillShade="F2"/>
          </w:tcPr>
          <w:p w14:paraId="56E5B71E" w14:textId="77777777" w:rsidR="005A58FF" w:rsidRDefault="005A58FF" w:rsidP="00972AE7">
            <w:r>
              <w:t>4</w:t>
            </w:r>
          </w:p>
        </w:tc>
        <w:tc>
          <w:tcPr>
            <w:tcW w:w="2194" w:type="dxa"/>
            <w:shd w:val="clear" w:color="auto" w:fill="FFFFFF" w:themeFill="background1"/>
          </w:tcPr>
          <w:p w14:paraId="45AEDBAE" w14:textId="77777777" w:rsidR="005A58FF" w:rsidRDefault="005A58FF" w:rsidP="00972AE7"/>
        </w:tc>
        <w:tc>
          <w:tcPr>
            <w:tcW w:w="7767" w:type="dxa"/>
            <w:gridSpan w:val="2"/>
            <w:shd w:val="clear" w:color="auto" w:fill="FFFFFF" w:themeFill="background1"/>
          </w:tcPr>
          <w:p w14:paraId="602E7D9F" w14:textId="77777777" w:rsidR="005A58FF" w:rsidRDefault="005A58FF" w:rsidP="00972AE7">
            <w:r>
              <w:t xml:space="preserve">HOW </w:t>
            </w:r>
            <w:r w:rsidRPr="00875F0B">
              <w:t>hauora is affected</w:t>
            </w:r>
          </w:p>
          <w:p w14:paraId="72962DAD" w14:textId="77777777" w:rsidR="005A58FF" w:rsidRDefault="005A58FF" w:rsidP="00972AE7"/>
          <w:p w14:paraId="06633BCA" w14:textId="77777777" w:rsidR="005A58FF" w:rsidRDefault="005A58FF" w:rsidP="00972AE7">
            <w:r>
              <w:t xml:space="preserve">WHY </w:t>
            </w:r>
            <w:r w:rsidRPr="00875F0B">
              <w:t>hauora is affected</w:t>
            </w:r>
          </w:p>
          <w:p w14:paraId="27F96444" w14:textId="77777777" w:rsidR="005A58FF" w:rsidRDefault="005A58FF" w:rsidP="00972AE7"/>
        </w:tc>
      </w:tr>
      <w:tr w:rsidR="005A58FF" w14:paraId="2F979F7D" w14:textId="77777777" w:rsidTr="00972AE7">
        <w:tc>
          <w:tcPr>
            <w:tcW w:w="495" w:type="dxa"/>
            <w:shd w:val="clear" w:color="auto" w:fill="F2F2F2" w:themeFill="background1" w:themeFillShade="F2"/>
          </w:tcPr>
          <w:p w14:paraId="7644A9DA" w14:textId="77777777" w:rsidR="005A58FF" w:rsidRDefault="005A58FF" w:rsidP="00972AE7">
            <w:r>
              <w:t>5</w:t>
            </w:r>
          </w:p>
        </w:tc>
        <w:tc>
          <w:tcPr>
            <w:tcW w:w="2194" w:type="dxa"/>
            <w:shd w:val="clear" w:color="auto" w:fill="FFFFFF" w:themeFill="background1"/>
          </w:tcPr>
          <w:p w14:paraId="4335192A" w14:textId="77777777" w:rsidR="005A58FF" w:rsidRDefault="005A58FF" w:rsidP="00972AE7"/>
        </w:tc>
        <w:tc>
          <w:tcPr>
            <w:tcW w:w="7767" w:type="dxa"/>
            <w:gridSpan w:val="2"/>
            <w:shd w:val="clear" w:color="auto" w:fill="FFFFFF" w:themeFill="background1"/>
          </w:tcPr>
          <w:p w14:paraId="67133B98" w14:textId="77777777" w:rsidR="005A58FF" w:rsidRDefault="005A58FF" w:rsidP="00972AE7">
            <w:r>
              <w:t xml:space="preserve">HOW </w:t>
            </w:r>
            <w:r w:rsidRPr="00875F0B">
              <w:t>hauora is affected</w:t>
            </w:r>
          </w:p>
          <w:p w14:paraId="67E2202A" w14:textId="77777777" w:rsidR="005A58FF" w:rsidRDefault="005A58FF" w:rsidP="00972AE7"/>
          <w:p w14:paraId="68F8E550" w14:textId="77777777" w:rsidR="005A58FF" w:rsidRDefault="005A58FF" w:rsidP="00972AE7">
            <w:r>
              <w:t xml:space="preserve">WHY </w:t>
            </w:r>
            <w:r w:rsidRPr="00875F0B">
              <w:t>hauora is affected</w:t>
            </w:r>
          </w:p>
          <w:p w14:paraId="2F822A25" w14:textId="77777777" w:rsidR="005A58FF" w:rsidRDefault="005A58FF" w:rsidP="00972AE7"/>
        </w:tc>
      </w:tr>
      <w:tr w:rsidR="005A58FF" w14:paraId="3BA1DE4F" w14:textId="77777777" w:rsidTr="00972AE7">
        <w:tc>
          <w:tcPr>
            <w:tcW w:w="495" w:type="dxa"/>
            <w:shd w:val="clear" w:color="auto" w:fill="F2F2F2" w:themeFill="background1" w:themeFillShade="F2"/>
          </w:tcPr>
          <w:p w14:paraId="66CE5447" w14:textId="77777777" w:rsidR="005A58FF" w:rsidRDefault="005A58FF" w:rsidP="00972AE7">
            <w:r>
              <w:t>6</w:t>
            </w:r>
          </w:p>
        </w:tc>
        <w:tc>
          <w:tcPr>
            <w:tcW w:w="2194" w:type="dxa"/>
            <w:shd w:val="clear" w:color="auto" w:fill="FFFFFF" w:themeFill="background1"/>
          </w:tcPr>
          <w:p w14:paraId="148407C7" w14:textId="77777777" w:rsidR="005A58FF" w:rsidRDefault="005A58FF" w:rsidP="00972AE7"/>
        </w:tc>
        <w:tc>
          <w:tcPr>
            <w:tcW w:w="7767" w:type="dxa"/>
            <w:gridSpan w:val="2"/>
            <w:shd w:val="clear" w:color="auto" w:fill="FFFFFF" w:themeFill="background1"/>
          </w:tcPr>
          <w:p w14:paraId="282B2AEC" w14:textId="77777777" w:rsidR="005A58FF" w:rsidRDefault="005A58FF" w:rsidP="00972AE7">
            <w:r>
              <w:t xml:space="preserve">HOW </w:t>
            </w:r>
            <w:r w:rsidRPr="00875F0B">
              <w:t>hauora is affected</w:t>
            </w:r>
          </w:p>
          <w:p w14:paraId="1B1A5A1B" w14:textId="77777777" w:rsidR="005A58FF" w:rsidRDefault="005A58FF" w:rsidP="00972AE7"/>
          <w:p w14:paraId="5CFF8464" w14:textId="77777777" w:rsidR="005A58FF" w:rsidRDefault="005A58FF" w:rsidP="00972AE7">
            <w:r>
              <w:t xml:space="preserve">WHY </w:t>
            </w:r>
            <w:r w:rsidRPr="00875F0B">
              <w:t>hauora is affected</w:t>
            </w:r>
          </w:p>
          <w:p w14:paraId="5186CE36" w14:textId="77777777" w:rsidR="005A58FF" w:rsidRDefault="005A58FF" w:rsidP="00972AE7"/>
        </w:tc>
      </w:tr>
      <w:tr w:rsidR="005A58FF" w14:paraId="6D68CFC2" w14:textId="77777777" w:rsidTr="00972AE7">
        <w:tc>
          <w:tcPr>
            <w:tcW w:w="5228" w:type="dxa"/>
            <w:gridSpan w:val="3"/>
            <w:shd w:val="clear" w:color="auto" w:fill="F2F2F2" w:themeFill="background1" w:themeFillShade="F2"/>
          </w:tcPr>
          <w:p w14:paraId="4BDA5DBB" w14:textId="77777777" w:rsidR="005A58FF" w:rsidRDefault="005A58FF" w:rsidP="00972AE7">
            <w:r>
              <w:t xml:space="preserve">Explain how you see all these aspects of hauora and wellbeing interconnecting in some way, based on the model you selected. </w:t>
            </w:r>
          </w:p>
          <w:p w14:paraId="134AB164"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338416BB" w14:textId="77777777" w:rsidR="005A58FF" w:rsidRDefault="005A58FF" w:rsidP="00972AE7"/>
        </w:tc>
      </w:tr>
      <w:tr w:rsidR="005A58FF" w14:paraId="0FF28A6D" w14:textId="77777777" w:rsidTr="00972AE7">
        <w:tc>
          <w:tcPr>
            <w:tcW w:w="5228" w:type="dxa"/>
            <w:gridSpan w:val="3"/>
            <w:shd w:val="clear" w:color="auto" w:fill="F2F2F2" w:themeFill="background1" w:themeFillShade="F2"/>
          </w:tcPr>
          <w:p w14:paraId="68F73EC9" w14:textId="77777777" w:rsidR="005A58FF" w:rsidRDefault="005A58FF" w:rsidP="00972AE7">
            <w:r>
              <w:lastRenderedPageBreak/>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703081DA" w14:textId="77777777" w:rsidR="005A58FF" w:rsidRDefault="005A58FF" w:rsidP="00972AE7"/>
        </w:tc>
      </w:tr>
      <w:tr w:rsidR="005A58FF" w14:paraId="43860B57" w14:textId="77777777" w:rsidTr="00972AE7">
        <w:tc>
          <w:tcPr>
            <w:tcW w:w="5228" w:type="dxa"/>
            <w:gridSpan w:val="3"/>
            <w:shd w:val="clear" w:color="auto" w:fill="F2F2F2" w:themeFill="background1" w:themeFillShade="F2"/>
          </w:tcPr>
          <w:p w14:paraId="66B51F62"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4D81DDC0" w14:textId="77777777" w:rsidR="005A58FF" w:rsidRPr="007E0BEC" w:rsidRDefault="005A58FF" w:rsidP="00972AE7">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0A24DEDA" w14:textId="77777777" w:rsidR="005A58FF" w:rsidRDefault="005A58FF" w:rsidP="00972AE7"/>
        </w:tc>
      </w:tr>
      <w:tr w:rsidR="005A58FF" w14:paraId="060A330A" w14:textId="77777777" w:rsidTr="00972AE7">
        <w:tc>
          <w:tcPr>
            <w:tcW w:w="5228" w:type="dxa"/>
            <w:gridSpan w:val="3"/>
            <w:shd w:val="clear" w:color="auto" w:fill="F2F2F2" w:themeFill="background1" w:themeFillShade="F2"/>
          </w:tcPr>
          <w:p w14:paraId="086DE0A6" w14:textId="77777777" w:rsidR="005A58FF" w:rsidRDefault="005A58FF" w:rsidP="00972AE7">
            <w:r>
              <w:t>What other questions were raised for you about the situation or topic that were not answered by the resource material?</w:t>
            </w:r>
          </w:p>
          <w:p w14:paraId="7A500430"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6ABD9501" w14:textId="77777777" w:rsidR="005A58FF" w:rsidRDefault="005A58FF" w:rsidP="00972AE7"/>
        </w:tc>
      </w:tr>
      <w:bookmarkEnd w:id="27"/>
    </w:tbl>
    <w:p w14:paraId="5054BAC8"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3D1F11E0" w14:textId="77777777" w:rsidTr="00972AE7">
        <w:tc>
          <w:tcPr>
            <w:tcW w:w="10456" w:type="dxa"/>
            <w:shd w:val="clear" w:color="auto" w:fill="002060"/>
          </w:tcPr>
          <w:p w14:paraId="5D8E74AE" w14:textId="77777777" w:rsidR="005A58FF" w:rsidRPr="00B51E6F" w:rsidRDefault="005A58FF" w:rsidP="00972AE7">
            <w:pPr>
              <w:rPr>
                <w:color w:val="002060"/>
                <w:sz w:val="40"/>
                <w:szCs w:val="40"/>
              </w:rPr>
            </w:pPr>
            <w:bookmarkStart w:id="28" w:name="_Hlk157495198"/>
            <w:r>
              <w:rPr>
                <w:color w:val="FFFFFF" w:themeColor="background1"/>
                <w:sz w:val="40"/>
                <w:szCs w:val="40"/>
              </w:rPr>
              <w:lastRenderedPageBreak/>
              <w:t xml:space="preserve">B.2.8. Reflecting on skill use e.g. goal setting, problem solving, effective communication </w:t>
            </w:r>
            <w:r w:rsidRPr="006B4650">
              <w:rPr>
                <w:i/>
                <w:iCs/>
                <w:color w:val="FFFFFF" w:themeColor="background1"/>
                <w:sz w:val="28"/>
                <w:szCs w:val="28"/>
              </w:rPr>
              <w:t>(mental health)</w:t>
            </w:r>
            <w:r>
              <w:rPr>
                <w:color w:val="FFFFFF" w:themeColor="background1"/>
                <w:sz w:val="40"/>
                <w:szCs w:val="40"/>
              </w:rPr>
              <w:t xml:space="preserve"> </w:t>
            </w:r>
          </w:p>
        </w:tc>
      </w:tr>
      <w:bookmarkEnd w:id="28"/>
    </w:tbl>
    <w:p w14:paraId="6BFD8FF8" w14:textId="77777777" w:rsidR="005A58FF" w:rsidRDefault="005A58FF" w:rsidP="005A58FF"/>
    <w:p w14:paraId="798915E0" w14:textId="77777777" w:rsidR="005A58FF" w:rsidRDefault="005A58FF" w:rsidP="005A58FF">
      <w:r>
        <w:t xml:space="preserve">This investigation requires you to reflect on your use of a skill like goal setting, problem solving, using effective listening, or being assertive (see Part D for these activities). When you have learnt to use the skill and completed a range of activities to apply the skill, the use the summary template to reflect on how the use of this skills relates to all aspects of hauora and wellbeing. </w:t>
      </w:r>
    </w:p>
    <w:tbl>
      <w:tblPr>
        <w:tblStyle w:val="TableGrid"/>
        <w:tblW w:w="0" w:type="auto"/>
        <w:tblLook w:val="04A0" w:firstRow="1" w:lastRow="0" w:firstColumn="1" w:lastColumn="0" w:noHBand="0" w:noVBand="1"/>
      </w:tblPr>
      <w:tblGrid>
        <w:gridCol w:w="495"/>
        <w:gridCol w:w="2194"/>
        <w:gridCol w:w="2539"/>
        <w:gridCol w:w="5228"/>
      </w:tblGrid>
      <w:tr w:rsidR="005A58FF" w14:paraId="43E209E2" w14:textId="77777777" w:rsidTr="00972AE7">
        <w:tc>
          <w:tcPr>
            <w:tcW w:w="5228" w:type="dxa"/>
            <w:gridSpan w:val="3"/>
            <w:shd w:val="clear" w:color="auto" w:fill="002060"/>
          </w:tcPr>
          <w:p w14:paraId="1B192B16" w14:textId="77777777" w:rsidR="005A58FF" w:rsidRDefault="005A58FF" w:rsidP="00972AE7">
            <w:pPr>
              <w:rPr>
                <w:b/>
                <w:bCs/>
                <w:sz w:val="28"/>
                <w:szCs w:val="28"/>
              </w:rPr>
            </w:pPr>
            <w:r>
              <w:rPr>
                <w:color w:val="FFFFFF" w:themeColor="background1"/>
                <w:sz w:val="40"/>
                <w:szCs w:val="40"/>
              </w:rPr>
              <w:t>Reflecting on skill use</w:t>
            </w:r>
          </w:p>
        </w:tc>
        <w:tc>
          <w:tcPr>
            <w:tcW w:w="5228" w:type="dxa"/>
            <w:shd w:val="clear" w:color="auto" w:fill="002060"/>
          </w:tcPr>
          <w:p w14:paraId="2F96B672" w14:textId="77777777" w:rsidR="005A58FF" w:rsidRDefault="005A58FF" w:rsidP="00972AE7"/>
        </w:tc>
      </w:tr>
      <w:tr w:rsidR="005A58FF" w14:paraId="281B2CBF" w14:textId="77777777" w:rsidTr="00972AE7">
        <w:tc>
          <w:tcPr>
            <w:tcW w:w="5228" w:type="dxa"/>
            <w:gridSpan w:val="3"/>
            <w:shd w:val="clear" w:color="auto" w:fill="002060"/>
          </w:tcPr>
          <w:p w14:paraId="51A1EE1B"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4C3854D4"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03CA5CA6" w14:textId="77777777" w:rsidTr="00972AE7">
        <w:tc>
          <w:tcPr>
            <w:tcW w:w="5228" w:type="dxa"/>
            <w:gridSpan w:val="3"/>
            <w:shd w:val="clear" w:color="auto" w:fill="F2F2F2" w:themeFill="background1" w:themeFillShade="F2"/>
          </w:tcPr>
          <w:p w14:paraId="35906C29" w14:textId="77777777" w:rsidR="005A58FF" w:rsidRDefault="005A58FF" w:rsidP="00972AE7">
            <w:r>
              <w:t xml:space="preserve">Describe the Mental Health situation (or topic) for the investigation. In this case, which skill (see section D) are you reflecting on? </w:t>
            </w:r>
          </w:p>
        </w:tc>
        <w:tc>
          <w:tcPr>
            <w:tcW w:w="5228" w:type="dxa"/>
          </w:tcPr>
          <w:p w14:paraId="00923365" w14:textId="77777777" w:rsidR="005A58FF" w:rsidRDefault="005A58FF" w:rsidP="00972AE7"/>
        </w:tc>
      </w:tr>
      <w:tr w:rsidR="005A58FF" w14:paraId="3AFE822E" w14:textId="77777777" w:rsidTr="00972AE7">
        <w:tc>
          <w:tcPr>
            <w:tcW w:w="5228" w:type="dxa"/>
            <w:gridSpan w:val="3"/>
            <w:shd w:val="clear" w:color="auto" w:fill="F2F2F2" w:themeFill="background1" w:themeFillShade="F2"/>
          </w:tcPr>
          <w:p w14:paraId="0550ED34"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0CA898E7" w14:textId="77777777" w:rsidR="005A58FF" w:rsidRDefault="005A58FF" w:rsidP="00972AE7"/>
        </w:tc>
      </w:tr>
      <w:tr w:rsidR="005A58FF" w14:paraId="13FA4CAA" w14:textId="77777777" w:rsidTr="00972AE7">
        <w:tc>
          <w:tcPr>
            <w:tcW w:w="5228" w:type="dxa"/>
            <w:gridSpan w:val="3"/>
            <w:shd w:val="clear" w:color="auto" w:fill="F2F2F2" w:themeFill="background1" w:themeFillShade="F2"/>
          </w:tcPr>
          <w:p w14:paraId="50D4DFD3" w14:textId="77777777" w:rsidR="005A58FF" w:rsidRDefault="005A58FF" w:rsidP="00972AE7">
            <w:r>
              <w:t xml:space="preserve">Name of health or wellbeing model selected for use in the investigation </w:t>
            </w:r>
          </w:p>
        </w:tc>
        <w:tc>
          <w:tcPr>
            <w:tcW w:w="5228" w:type="dxa"/>
          </w:tcPr>
          <w:p w14:paraId="119B7593" w14:textId="77777777" w:rsidR="005A58FF" w:rsidRDefault="005A58FF" w:rsidP="00972AE7"/>
        </w:tc>
      </w:tr>
      <w:tr w:rsidR="005A58FF" w14:paraId="6F132B0B" w14:textId="77777777" w:rsidTr="00972AE7">
        <w:tc>
          <w:tcPr>
            <w:tcW w:w="5228" w:type="dxa"/>
            <w:gridSpan w:val="3"/>
            <w:shd w:val="clear" w:color="auto" w:fill="F2F2F2" w:themeFill="background1" w:themeFillShade="F2"/>
          </w:tcPr>
          <w:p w14:paraId="045BDB72" w14:textId="77777777" w:rsidR="005A58FF" w:rsidRDefault="005A58FF" w:rsidP="00972AE7">
            <w:r>
              <w:t xml:space="preserve">Why did you select this model? </w:t>
            </w:r>
          </w:p>
          <w:p w14:paraId="52FE550B" w14:textId="77777777" w:rsidR="005A58FF" w:rsidRDefault="005A58FF" w:rsidP="00972AE7"/>
        </w:tc>
        <w:tc>
          <w:tcPr>
            <w:tcW w:w="5228" w:type="dxa"/>
          </w:tcPr>
          <w:p w14:paraId="02115C6B" w14:textId="77777777" w:rsidR="005A58FF" w:rsidRDefault="005A58FF" w:rsidP="00972AE7"/>
        </w:tc>
      </w:tr>
      <w:tr w:rsidR="005A58FF" w14:paraId="609E2CCE" w14:textId="77777777" w:rsidTr="00972AE7">
        <w:tc>
          <w:tcPr>
            <w:tcW w:w="10456" w:type="dxa"/>
            <w:gridSpan w:val="4"/>
            <w:shd w:val="clear" w:color="auto" w:fill="D9D9D9" w:themeFill="background1" w:themeFillShade="D9"/>
          </w:tcPr>
          <w:p w14:paraId="4D672B5A"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09F6EAE6"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04ECA080" w14:textId="77777777" w:rsidTr="00972AE7">
        <w:tc>
          <w:tcPr>
            <w:tcW w:w="495" w:type="dxa"/>
            <w:shd w:val="clear" w:color="auto" w:fill="F2F2F2" w:themeFill="background1" w:themeFillShade="F2"/>
          </w:tcPr>
          <w:p w14:paraId="2F29BDF8" w14:textId="77777777" w:rsidR="005A58FF" w:rsidRDefault="005A58FF" w:rsidP="00972AE7">
            <w:r>
              <w:t>1</w:t>
            </w:r>
          </w:p>
        </w:tc>
        <w:tc>
          <w:tcPr>
            <w:tcW w:w="2194" w:type="dxa"/>
            <w:shd w:val="clear" w:color="auto" w:fill="FFFFFF" w:themeFill="background1"/>
          </w:tcPr>
          <w:p w14:paraId="6F69927B" w14:textId="77777777" w:rsidR="005A58FF" w:rsidRDefault="005A58FF" w:rsidP="00972AE7"/>
        </w:tc>
        <w:tc>
          <w:tcPr>
            <w:tcW w:w="7767" w:type="dxa"/>
            <w:gridSpan w:val="2"/>
            <w:shd w:val="clear" w:color="auto" w:fill="FFFFFF" w:themeFill="background1"/>
          </w:tcPr>
          <w:p w14:paraId="40256C26" w14:textId="77777777" w:rsidR="005A58FF" w:rsidRDefault="005A58FF" w:rsidP="00972AE7">
            <w:r>
              <w:t xml:space="preserve">HOW </w:t>
            </w:r>
            <w:r w:rsidRPr="00875F0B">
              <w:t>hauora is affected</w:t>
            </w:r>
          </w:p>
          <w:p w14:paraId="76B2C432" w14:textId="77777777" w:rsidR="005A58FF" w:rsidRDefault="005A58FF" w:rsidP="00972AE7"/>
          <w:p w14:paraId="431D9C90" w14:textId="77777777" w:rsidR="005A58FF" w:rsidRDefault="005A58FF" w:rsidP="00972AE7">
            <w:r>
              <w:t xml:space="preserve">WHY </w:t>
            </w:r>
            <w:r w:rsidRPr="00875F0B">
              <w:t>hauora is affected</w:t>
            </w:r>
          </w:p>
          <w:p w14:paraId="620C1774" w14:textId="77777777" w:rsidR="005A58FF" w:rsidRDefault="005A58FF" w:rsidP="00972AE7"/>
        </w:tc>
      </w:tr>
      <w:tr w:rsidR="005A58FF" w14:paraId="3136CE3B" w14:textId="77777777" w:rsidTr="00972AE7">
        <w:tc>
          <w:tcPr>
            <w:tcW w:w="495" w:type="dxa"/>
            <w:shd w:val="clear" w:color="auto" w:fill="F2F2F2" w:themeFill="background1" w:themeFillShade="F2"/>
          </w:tcPr>
          <w:p w14:paraId="04D5FC6F" w14:textId="77777777" w:rsidR="005A58FF" w:rsidRDefault="005A58FF" w:rsidP="00972AE7">
            <w:r>
              <w:t>2</w:t>
            </w:r>
          </w:p>
        </w:tc>
        <w:tc>
          <w:tcPr>
            <w:tcW w:w="2194" w:type="dxa"/>
            <w:shd w:val="clear" w:color="auto" w:fill="FFFFFF" w:themeFill="background1"/>
          </w:tcPr>
          <w:p w14:paraId="2041EF11" w14:textId="77777777" w:rsidR="005A58FF" w:rsidRDefault="005A58FF" w:rsidP="00972AE7"/>
        </w:tc>
        <w:tc>
          <w:tcPr>
            <w:tcW w:w="7767" w:type="dxa"/>
            <w:gridSpan w:val="2"/>
            <w:shd w:val="clear" w:color="auto" w:fill="FFFFFF" w:themeFill="background1"/>
          </w:tcPr>
          <w:p w14:paraId="1C7D1042" w14:textId="77777777" w:rsidR="005A58FF" w:rsidRDefault="005A58FF" w:rsidP="00972AE7">
            <w:r>
              <w:t xml:space="preserve">HOW </w:t>
            </w:r>
            <w:r w:rsidRPr="00875F0B">
              <w:t>hauora is affected</w:t>
            </w:r>
          </w:p>
          <w:p w14:paraId="04E5667B" w14:textId="77777777" w:rsidR="005A58FF" w:rsidRDefault="005A58FF" w:rsidP="00972AE7"/>
          <w:p w14:paraId="6F99407E" w14:textId="77777777" w:rsidR="005A58FF" w:rsidRDefault="005A58FF" w:rsidP="00972AE7">
            <w:r>
              <w:t>WHY hauora is affected</w:t>
            </w:r>
          </w:p>
          <w:p w14:paraId="654C0A5F" w14:textId="77777777" w:rsidR="005A58FF" w:rsidRDefault="005A58FF" w:rsidP="00972AE7"/>
        </w:tc>
      </w:tr>
      <w:tr w:rsidR="005A58FF" w14:paraId="6978BA39" w14:textId="77777777" w:rsidTr="00972AE7">
        <w:tc>
          <w:tcPr>
            <w:tcW w:w="495" w:type="dxa"/>
            <w:shd w:val="clear" w:color="auto" w:fill="F2F2F2" w:themeFill="background1" w:themeFillShade="F2"/>
          </w:tcPr>
          <w:p w14:paraId="1E92809B" w14:textId="77777777" w:rsidR="005A58FF" w:rsidRDefault="005A58FF" w:rsidP="00972AE7">
            <w:r>
              <w:t>3</w:t>
            </w:r>
          </w:p>
        </w:tc>
        <w:tc>
          <w:tcPr>
            <w:tcW w:w="2194" w:type="dxa"/>
            <w:shd w:val="clear" w:color="auto" w:fill="FFFFFF" w:themeFill="background1"/>
          </w:tcPr>
          <w:p w14:paraId="755C859C" w14:textId="77777777" w:rsidR="005A58FF" w:rsidRDefault="005A58FF" w:rsidP="00972AE7"/>
        </w:tc>
        <w:tc>
          <w:tcPr>
            <w:tcW w:w="7767" w:type="dxa"/>
            <w:gridSpan w:val="2"/>
            <w:shd w:val="clear" w:color="auto" w:fill="FFFFFF" w:themeFill="background1"/>
          </w:tcPr>
          <w:p w14:paraId="797EA090" w14:textId="77777777" w:rsidR="005A58FF" w:rsidRDefault="005A58FF" w:rsidP="00972AE7">
            <w:r>
              <w:t xml:space="preserve">HOW </w:t>
            </w:r>
            <w:r w:rsidRPr="00875F0B">
              <w:t>hauora is affected</w:t>
            </w:r>
          </w:p>
          <w:p w14:paraId="09E2ADED" w14:textId="77777777" w:rsidR="005A58FF" w:rsidRDefault="005A58FF" w:rsidP="00972AE7"/>
          <w:p w14:paraId="58370914" w14:textId="77777777" w:rsidR="005A58FF" w:rsidRDefault="005A58FF" w:rsidP="00972AE7">
            <w:r>
              <w:t xml:space="preserve">WHY </w:t>
            </w:r>
            <w:r w:rsidRPr="00875F0B">
              <w:t>hauora is affected</w:t>
            </w:r>
          </w:p>
          <w:p w14:paraId="52643602" w14:textId="77777777" w:rsidR="005A58FF" w:rsidRDefault="005A58FF" w:rsidP="00972AE7"/>
        </w:tc>
      </w:tr>
      <w:tr w:rsidR="005A58FF" w14:paraId="508DD4E9" w14:textId="77777777" w:rsidTr="00972AE7">
        <w:tc>
          <w:tcPr>
            <w:tcW w:w="495" w:type="dxa"/>
            <w:shd w:val="clear" w:color="auto" w:fill="F2F2F2" w:themeFill="background1" w:themeFillShade="F2"/>
          </w:tcPr>
          <w:p w14:paraId="578D1232" w14:textId="77777777" w:rsidR="005A58FF" w:rsidRDefault="005A58FF" w:rsidP="00972AE7">
            <w:r>
              <w:t>4</w:t>
            </w:r>
          </w:p>
        </w:tc>
        <w:tc>
          <w:tcPr>
            <w:tcW w:w="2194" w:type="dxa"/>
            <w:shd w:val="clear" w:color="auto" w:fill="FFFFFF" w:themeFill="background1"/>
          </w:tcPr>
          <w:p w14:paraId="59FFDACF" w14:textId="77777777" w:rsidR="005A58FF" w:rsidRDefault="005A58FF" w:rsidP="00972AE7"/>
        </w:tc>
        <w:tc>
          <w:tcPr>
            <w:tcW w:w="7767" w:type="dxa"/>
            <w:gridSpan w:val="2"/>
            <w:shd w:val="clear" w:color="auto" w:fill="FFFFFF" w:themeFill="background1"/>
          </w:tcPr>
          <w:p w14:paraId="477A1E73" w14:textId="77777777" w:rsidR="005A58FF" w:rsidRDefault="005A58FF" w:rsidP="00972AE7">
            <w:r>
              <w:t xml:space="preserve">HOW </w:t>
            </w:r>
            <w:r w:rsidRPr="00875F0B">
              <w:t>hauora is affected</w:t>
            </w:r>
          </w:p>
          <w:p w14:paraId="32EF0728" w14:textId="77777777" w:rsidR="005A58FF" w:rsidRDefault="005A58FF" w:rsidP="00972AE7"/>
          <w:p w14:paraId="16F25A28" w14:textId="77777777" w:rsidR="005A58FF" w:rsidRDefault="005A58FF" w:rsidP="00972AE7">
            <w:r>
              <w:t xml:space="preserve">WHY </w:t>
            </w:r>
            <w:r w:rsidRPr="00875F0B">
              <w:t>hauora is affected</w:t>
            </w:r>
          </w:p>
          <w:p w14:paraId="6A797517" w14:textId="77777777" w:rsidR="005A58FF" w:rsidRDefault="005A58FF" w:rsidP="00972AE7"/>
        </w:tc>
      </w:tr>
      <w:tr w:rsidR="005A58FF" w14:paraId="62BFD75E" w14:textId="77777777" w:rsidTr="00972AE7">
        <w:tc>
          <w:tcPr>
            <w:tcW w:w="495" w:type="dxa"/>
            <w:shd w:val="clear" w:color="auto" w:fill="F2F2F2" w:themeFill="background1" w:themeFillShade="F2"/>
          </w:tcPr>
          <w:p w14:paraId="6C2DDB83" w14:textId="77777777" w:rsidR="005A58FF" w:rsidRDefault="005A58FF" w:rsidP="00972AE7">
            <w:r>
              <w:t>5</w:t>
            </w:r>
          </w:p>
        </w:tc>
        <w:tc>
          <w:tcPr>
            <w:tcW w:w="2194" w:type="dxa"/>
            <w:shd w:val="clear" w:color="auto" w:fill="FFFFFF" w:themeFill="background1"/>
          </w:tcPr>
          <w:p w14:paraId="364B2DDF" w14:textId="77777777" w:rsidR="005A58FF" w:rsidRDefault="005A58FF" w:rsidP="00972AE7"/>
        </w:tc>
        <w:tc>
          <w:tcPr>
            <w:tcW w:w="7767" w:type="dxa"/>
            <w:gridSpan w:val="2"/>
            <w:shd w:val="clear" w:color="auto" w:fill="FFFFFF" w:themeFill="background1"/>
          </w:tcPr>
          <w:p w14:paraId="7D2B9275" w14:textId="77777777" w:rsidR="005A58FF" w:rsidRDefault="005A58FF" w:rsidP="00972AE7">
            <w:r>
              <w:t xml:space="preserve">HOW </w:t>
            </w:r>
            <w:r w:rsidRPr="00875F0B">
              <w:t>hauora is affected</w:t>
            </w:r>
          </w:p>
          <w:p w14:paraId="0B9E9987" w14:textId="77777777" w:rsidR="005A58FF" w:rsidRDefault="005A58FF" w:rsidP="00972AE7"/>
          <w:p w14:paraId="5E748FCE" w14:textId="77777777" w:rsidR="005A58FF" w:rsidRDefault="005A58FF" w:rsidP="00972AE7">
            <w:r>
              <w:t xml:space="preserve">WHY </w:t>
            </w:r>
            <w:r w:rsidRPr="00875F0B">
              <w:t>hauora is affected</w:t>
            </w:r>
          </w:p>
          <w:p w14:paraId="38BDC1C8" w14:textId="77777777" w:rsidR="005A58FF" w:rsidRDefault="005A58FF" w:rsidP="00972AE7"/>
        </w:tc>
      </w:tr>
      <w:tr w:rsidR="005A58FF" w14:paraId="620059F4" w14:textId="77777777" w:rsidTr="00972AE7">
        <w:tc>
          <w:tcPr>
            <w:tcW w:w="495" w:type="dxa"/>
            <w:shd w:val="clear" w:color="auto" w:fill="F2F2F2" w:themeFill="background1" w:themeFillShade="F2"/>
          </w:tcPr>
          <w:p w14:paraId="74B61673" w14:textId="77777777" w:rsidR="005A58FF" w:rsidRDefault="005A58FF" w:rsidP="00972AE7">
            <w:r>
              <w:t>6</w:t>
            </w:r>
          </w:p>
        </w:tc>
        <w:tc>
          <w:tcPr>
            <w:tcW w:w="2194" w:type="dxa"/>
            <w:shd w:val="clear" w:color="auto" w:fill="FFFFFF" w:themeFill="background1"/>
          </w:tcPr>
          <w:p w14:paraId="088829CD" w14:textId="77777777" w:rsidR="005A58FF" w:rsidRDefault="005A58FF" w:rsidP="00972AE7"/>
        </w:tc>
        <w:tc>
          <w:tcPr>
            <w:tcW w:w="7767" w:type="dxa"/>
            <w:gridSpan w:val="2"/>
            <w:shd w:val="clear" w:color="auto" w:fill="FFFFFF" w:themeFill="background1"/>
          </w:tcPr>
          <w:p w14:paraId="6AB83FDD" w14:textId="77777777" w:rsidR="005A58FF" w:rsidRDefault="005A58FF" w:rsidP="00972AE7">
            <w:r>
              <w:t xml:space="preserve">HOW </w:t>
            </w:r>
            <w:r w:rsidRPr="00875F0B">
              <w:t>hauora is affected</w:t>
            </w:r>
          </w:p>
          <w:p w14:paraId="3976E970" w14:textId="77777777" w:rsidR="005A58FF" w:rsidRDefault="005A58FF" w:rsidP="00972AE7"/>
          <w:p w14:paraId="21E63399" w14:textId="77777777" w:rsidR="005A58FF" w:rsidRDefault="005A58FF" w:rsidP="00972AE7">
            <w:r>
              <w:t xml:space="preserve">WHY </w:t>
            </w:r>
            <w:r w:rsidRPr="00875F0B">
              <w:t>hauora is affected</w:t>
            </w:r>
          </w:p>
          <w:p w14:paraId="17563A1E" w14:textId="77777777" w:rsidR="005A58FF" w:rsidRDefault="005A58FF" w:rsidP="00972AE7"/>
        </w:tc>
      </w:tr>
      <w:tr w:rsidR="005A58FF" w14:paraId="6F010B57" w14:textId="77777777" w:rsidTr="00972AE7">
        <w:tc>
          <w:tcPr>
            <w:tcW w:w="5228" w:type="dxa"/>
            <w:gridSpan w:val="3"/>
            <w:shd w:val="clear" w:color="auto" w:fill="F2F2F2" w:themeFill="background1" w:themeFillShade="F2"/>
          </w:tcPr>
          <w:p w14:paraId="4287C34D" w14:textId="77777777" w:rsidR="005A58FF" w:rsidRDefault="005A58FF" w:rsidP="00972AE7">
            <w:r>
              <w:lastRenderedPageBreak/>
              <w:t xml:space="preserve">Explain how you see all these aspects of hauora and wellbeing interconnecting in some way, based on the model you selected. </w:t>
            </w:r>
          </w:p>
          <w:p w14:paraId="6D5C3CC2"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0693CBE0" w14:textId="77777777" w:rsidR="005A58FF" w:rsidRDefault="005A58FF" w:rsidP="00972AE7"/>
        </w:tc>
      </w:tr>
      <w:tr w:rsidR="005A58FF" w14:paraId="7AB7B2DF" w14:textId="77777777" w:rsidTr="00972AE7">
        <w:tc>
          <w:tcPr>
            <w:tcW w:w="5228" w:type="dxa"/>
            <w:gridSpan w:val="3"/>
            <w:shd w:val="clear" w:color="auto" w:fill="F2F2F2" w:themeFill="background1" w:themeFillShade="F2"/>
          </w:tcPr>
          <w:p w14:paraId="161D06F0"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729FE240" w14:textId="77777777" w:rsidR="005A58FF" w:rsidRDefault="005A58FF" w:rsidP="00972AE7"/>
        </w:tc>
      </w:tr>
      <w:tr w:rsidR="005A58FF" w14:paraId="7403C093" w14:textId="77777777" w:rsidTr="00972AE7">
        <w:tc>
          <w:tcPr>
            <w:tcW w:w="5228" w:type="dxa"/>
            <w:gridSpan w:val="3"/>
            <w:shd w:val="clear" w:color="auto" w:fill="F2F2F2" w:themeFill="background1" w:themeFillShade="F2"/>
          </w:tcPr>
          <w:p w14:paraId="74561E81"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26DD20B1" w14:textId="77777777" w:rsidR="005A58FF" w:rsidRPr="007E0BEC" w:rsidRDefault="005A58FF" w:rsidP="00972AE7">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0C3BFA73" w14:textId="77777777" w:rsidR="005A58FF" w:rsidRDefault="005A58FF" w:rsidP="00972AE7"/>
        </w:tc>
      </w:tr>
      <w:tr w:rsidR="005A58FF" w14:paraId="6D651355" w14:textId="77777777" w:rsidTr="00972AE7">
        <w:tc>
          <w:tcPr>
            <w:tcW w:w="5228" w:type="dxa"/>
            <w:gridSpan w:val="3"/>
            <w:shd w:val="clear" w:color="auto" w:fill="F2F2F2" w:themeFill="background1" w:themeFillShade="F2"/>
          </w:tcPr>
          <w:p w14:paraId="4EFFCD73" w14:textId="77777777" w:rsidR="005A58FF" w:rsidRDefault="005A58FF" w:rsidP="00972AE7">
            <w:r>
              <w:t>What other questions were raised for you about the situation or topic that were not answered by the resource material?</w:t>
            </w:r>
          </w:p>
          <w:p w14:paraId="46798CF8"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4021D7EA" w14:textId="77777777" w:rsidR="005A58FF" w:rsidRDefault="005A58FF" w:rsidP="00972AE7"/>
        </w:tc>
      </w:tr>
    </w:tbl>
    <w:p w14:paraId="59A39039" w14:textId="77777777" w:rsidR="005A58FF" w:rsidRDefault="005A58FF" w:rsidP="005A58FF"/>
    <w:p w14:paraId="72E0CDB8"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1A6CA636" w14:textId="77777777" w:rsidTr="00972AE7">
        <w:tc>
          <w:tcPr>
            <w:tcW w:w="10456" w:type="dxa"/>
            <w:shd w:val="clear" w:color="auto" w:fill="002060"/>
          </w:tcPr>
          <w:p w14:paraId="35410514" w14:textId="77777777" w:rsidR="005A58FF" w:rsidRPr="00B51E6F" w:rsidRDefault="005A58FF" w:rsidP="00972AE7">
            <w:pPr>
              <w:rPr>
                <w:color w:val="002060"/>
                <w:sz w:val="40"/>
                <w:szCs w:val="40"/>
              </w:rPr>
            </w:pPr>
            <w:r>
              <w:rPr>
                <w:color w:val="FFFFFF" w:themeColor="background1"/>
                <w:sz w:val="40"/>
                <w:szCs w:val="40"/>
              </w:rPr>
              <w:lastRenderedPageBreak/>
              <w:t xml:space="preserve">B2.9. </w:t>
            </w:r>
            <w:r w:rsidRPr="00B51E6F">
              <w:rPr>
                <w:color w:val="FFFFFF" w:themeColor="background1"/>
                <w:sz w:val="40"/>
                <w:szCs w:val="40"/>
              </w:rPr>
              <w:t>Healthy relationships</w:t>
            </w:r>
            <w:r>
              <w:rPr>
                <w:color w:val="FFFFFF" w:themeColor="background1"/>
                <w:sz w:val="40"/>
                <w:szCs w:val="40"/>
              </w:rPr>
              <w:t xml:space="preserve"> </w:t>
            </w:r>
            <w:r w:rsidRPr="006B4650">
              <w:rPr>
                <w:i/>
                <w:iCs/>
                <w:color w:val="FFFFFF" w:themeColor="background1"/>
                <w:sz w:val="28"/>
                <w:szCs w:val="28"/>
              </w:rPr>
              <w:t>(mental health with relationships and sexuality)</w:t>
            </w:r>
          </w:p>
        </w:tc>
      </w:tr>
    </w:tbl>
    <w:p w14:paraId="55312634"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6E758CFF" w14:textId="77777777" w:rsidTr="00972AE7">
        <w:tc>
          <w:tcPr>
            <w:tcW w:w="10456" w:type="dxa"/>
          </w:tcPr>
          <w:p w14:paraId="599388C2" w14:textId="77777777" w:rsidR="005A58FF" w:rsidRPr="003D6CFE" w:rsidRDefault="005A58FF" w:rsidP="00972AE7">
            <w:pPr>
              <w:rPr>
                <w:b/>
                <w:bCs/>
                <w:sz w:val="28"/>
                <w:szCs w:val="28"/>
              </w:rPr>
            </w:pPr>
            <w:r w:rsidRPr="003D6CFE">
              <w:rPr>
                <w:b/>
                <w:bCs/>
                <w:sz w:val="28"/>
                <w:szCs w:val="28"/>
              </w:rPr>
              <w:t>Resources</w:t>
            </w:r>
          </w:p>
          <w:p w14:paraId="0BF25B96" w14:textId="77777777" w:rsidR="005A58FF" w:rsidRDefault="005A58FF" w:rsidP="00972AE7"/>
          <w:p w14:paraId="6BB04C8D" w14:textId="77777777" w:rsidR="005A58FF" w:rsidRDefault="005A58FF" w:rsidP="00972AE7">
            <w:r>
              <w:t>Use an online search to find a copy of a ‘</w:t>
            </w:r>
            <w:r w:rsidRPr="00CE7E29">
              <w:rPr>
                <w:b/>
                <w:bCs/>
              </w:rPr>
              <w:t>Power and Control Wheel</w:t>
            </w:r>
            <w:r>
              <w:rPr>
                <w:b/>
                <w:bCs/>
              </w:rPr>
              <w:t>’</w:t>
            </w:r>
            <w:r>
              <w:t xml:space="preserve"> and a related </w:t>
            </w:r>
            <w:r w:rsidRPr="00CE7E29">
              <w:rPr>
                <w:b/>
                <w:bCs/>
              </w:rPr>
              <w:t>‘Equality’</w:t>
            </w:r>
            <w:r>
              <w:t xml:space="preserve"> wheel used for healthy relationships/sexual and partner violence prevention education. Copy and paste an example of each of these diagrams into your Learning Journal and Workbook. The text from an example of these diagrams is used for this activity.  The Power and Control Wheel, used internationally, is based on the Duluth Model. This model </w:t>
            </w:r>
            <w:r w:rsidRPr="003A4C09">
              <w:t>proposes that the principal cause of domestic violence is a social and cultural, patriarchal ideology that has allowed men to control women through power and violence. The model does not assume that domestic violence is caused by other issues such as mental or behavioural health problems.</w:t>
            </w:r>
          </w:p>
          <w:p w14:paraId="6575ACDD" w14:textId="77777777" w:rsidR="005A58FF" w:rsidRDefault="005A58FF" w:rsidP="00972AE7"/>
        </w:tc>
      </w:tr>
    </w:tbl>
    <w:p w14:paraId="2EAF165D" w14:textId="77777777" w:rsidR="005A58FF" w:rsidRDefault="005A58FF" w:rsidP="005A58FF">
      <w:r>
        <w:t xml:space="preserve"> </w:t>
      </w:r>
    </w:p>
    <w:tbl>
      <w:tblPr>
        <w:tblStyle w:val="TableGrid"/>
        <w:tblW w:w="0" w:type="auto"/>
        <w:tblLook w:val="04A0" w:firstRow="1" w:lastRow="0" w:firstColumn="1" w:lastColumn="0" w:noHBand="0" w:noVBand="1"/>
      </w:tblPr>
      <w:tblGrid>
        <w:gridCol w:w="10425"/>
      </w:tblGrid>
      <w:tr w:rsidR="005A58FF" w14:paraId="5A575BF9" w14:textId="77777777" w:rsidTr="00972AE7">
        <w:trPr>
          <w:trHeight w:val="936"/>
        </w:trPr>
        <w:tc>
          <w:tcPr>
            <w:tcW w:w="10425" w:type="dxa"/>
          </w:tcPr>
          <w:p w14:paraId="0DF9ADDA" w14:textId="77777777" w:rsidR="005A58FF" w:rsidRDefault="005A58FF" w:rsidP="00972AE7">
            <w:r>
              <w:t xml:space="preserve">Power and control wheel </w:t>
            </w:r>
            <w:r w:rsidRPr="00CE7E29">
              <w:rPr>
                <w:i/>
                <w:iCs/>
              </w:rPr>
              <w:t xml:space="preserve">– copy and paste </w:t>
            </w:r>
            <w:r>
              <w:rPr>
                <w:i/>
                <w:iCs/>
              </w:rPr>
              <w:t>an image</w:t>
            </w:r>
            <w:r w:rsidRPr="00CE7E29">
              <w:rPr>
                <w:i/>
                <w:iCs/>
              </w:rPr>
              <w:t xml:space="preserve"> here</w:t>
            </w:r>
            <w:r>
              <w:rPr>
                <w:i/>
                <w:iCs/>
              </w:rPr>
              <w:t xml:space="preserve">. Note your source. </w:t>
            </w:r>
          </w:p>
          <w:p w14:paraId="3E8F4349" w14:textId="77777777" w:rsidR="005A58FF" w:rsidRDefault="005A58FF" w:rsidP="00972AE7"/>
          <w:p w14:paraId="19151F1D" w14:textId="77777777" w:rsidR="005A58FF" w:rsidRDefault="005A58FF" w:rsidP="00972AE7"/>
        </w:tc>
      </w:tr>
      <w:tr w:rsidR="005A58FF" w14:paraId="26F78FFC" w14:textId="77777777" w:rsidTr="00972AE7">
        <w:trPr>
          <w:trHeight w:val="318"/>
        </w:trPr>
        <w:tc>
          <w:tcPr>
            <w:tcW w:w="10425" w:type="dxa"/>
          </w:tcPr>
          <w:p w14:paraId="64704163" w14:textId="77777777" w:rsidR="005A58FF" w:rsidRDefault="005A58FF" w:rsidP="00972AE7">
            <w:pPr>
              <w:rPr>
                <w:i/>
                <w:iCs/>
              </w:rPr>
            </w:pPr>
            <w:r>
              <w:t xml:space="preserve">Equality wheel </w:t>
            </w:r>
            <w:r w:rsidRPr="00CE7E29">
              <w:rPr>
                <w:i/>
                <w:iCs/>
              </w:rPr>
              <w:t xml:space="preserve">– copy and paste </w:t>
            </w:r>
            <w:r>
              <w:rPr>
                <w:i/>
                <w:iCs/>
              </w:rPr>
              <w:t>an image</w:t>
            </w:r>
            <w:r w:rsidRPr="00CE7E29">
              <w:rPr>
                <w:i/>
                <w:iCs/>
              </w:rPr>
              <w:t xml:space="preserve"> here</w:t>
            </w:r>
            <w:r>
              <w:rPr>
                <w:i/>
                <w:iCs/>
              </w:rPr>
              <w:t>. Note your source.</w:t>
            </w:r>
          </w:p>
          <w:p w14:paraId="41895C50" w14:textId="77777777" w:rsidR="005A58FF" w:rsidRDefault="005A58FF" w:rsidP="00972AE7">
            <w:pPr>
              <w:rPr>
                <w:i/>
                <w:iCs/>
              </w:rPr>
            </w:pPr>
          </w:p>
          <w:p w14:paraId="4DA751BD" w14:textId="77777777" w:rsidR="005A58FF" w:rsidRDefault="005A58FF" w:rsidP="00972AE7"/>
        </w:tc>
      </w:tr>
    </w:tbl>
    <w:p w14:paraId="025B859A" w14:textId="77777777" w:rsidR="005A58FF" w:rsidRDefault="005A58FF" w:rsidP="005A58FF"/>
    <w:p w14:paraId="0C210A43" w14:textId="77777777" w:rsidR="005A58FF" w:rsidRDefault="005A58FF" w:rsidP="005A58FF">
      <w:r>
        <w:t xml:space="preserve">Move the text from the righthand Equality wheel column into the centre column so it sits next to the Power and Control behaviours that the relationship Equality behaviours need to replace. </w:t>
      </w:r>
    </w:p>
    <w:p w14:paraId="6A937159" w14:textId="77777777" w:rsidR="005A58FF" w:rsidRDefault="005A58FF" w:rsidP="005A58FF">
      <w:pPr>
        <w:pStyle w:val="ListParagraph"/>
        <w:numPr>
          <w:ilvl w:val="0"/>
          <w:numId w:val="339"/>
        </w:numPr>
      </w:pPr>
      <w:r>
        <w:t xml:space="preserve">You may decide you can move a whole section of relationship Equality ideas next to the Power and control behaviours, or </w:t>
      </w:r>
    </w:p>
    <w:p w14:paraId="35705F54" w14:textId="77777777" w:rsidR="005A58FF" w:rsidRDefault="005A58FF" w:rsidP="005A58FF">
      <w:pPr>
        <w:pStyle w:val="ListParagraph"/>
        <w:numPr>
          <w:ilvl w:val="0"/>
          <w:numId w:val="339"/>
        </w:numPr>
      </w:pPr>
      <w:r>
        <w:t xml:space="preserve">You may want to move some bullets from a section of the relationship Equality behaviours to one of the Power and control sections and other bullets to another part. </w:t>
      </w:r>
    </w:p>
    <w:p w14:paraId="3305FBAC" w14:textId="77777777" w:rsidR="005A58FF" w:rsidRDefault="005A58FF" w:rsidP="005A58FF">
      <w:pPr>
        <w:pStyle w:val="ListParagraph"/>
        <w:numPr>
          <w:ilvl w:val="0"/>
          <w:numId w:val="339"/>
        </w:numPr>
      </w:pPr>
      <w:r>
        <w:t xml:space="preserve">You can use ideas more than once. </w:t>
      </w:r>
    </w:p>
    <w:p w14:paraId="0794CD61" w14:textId="77777777" w:rsidR="005A58FF" w:rsidRDefault="005A58FF" w:rsidP="005A58FF">
      <w:r>
        <w:t xml:space="preserve">When you have moved all of the relationship Equality behaviours to the centre column, </w:t>
      </w:r>
      <w:r w:rsidRPr="00072AAF">
        <w:rPr>
          <w:b/>
          <w:bCs/>
        </w:rPr>
        <w:t xml:space="preserve">highlight the sections that you think are more applicable to teenagers. </w:t>
      </w:r>
    </w:p>
    <w:tbl>
      <w:tblPr>
        <w:tblStyle w:val="TableGrid"/>
        <w:tblW w:w="0" w:type="auto"/>
        <w:tblLook w:val="04A0" w:firstRow="1" w:lastRow="0" w:firstColumn="1" w:lastColumn="0" w:noHBand="0" w:noVBand="1"/>
      </w:tblPr>
      <w:tblGrid>
        <w:gridCol w:w="3485"/>
        <w:gridCol w:w="3485"/>
        <w:gridCol w:w="3486"/>
      </w:tblGrid>
      <w:tr w:rsidR="005A58FF" w14:paraId="5FC8F6BC" w14:textId="77777777" w:rsidTr="00972AE7">
        <w:tc>
          <w:tcPr>
            <w:tcW w:w="3485" w:type="dxa"/>
            <w:shd w:val="clear" w:color="auto" w:fill="002060"/>
          </w:tcPr>
          <w:p w14:paraId="7297B82F" w14:textId="77777777" w:rsidR="005A58FF" w:rsidRPr="00975D10" w:rsidRDefault="005A58FF" w:rsidP="00972AE7">
            <w:pPr>
              <w:rPr>
                <w:b/>
                <w:bCs/>
              </w:rPr>
            </w:pPr>
            <w:r>
              <w:rPr>
                <w:b/>
                <w:bCs/>
              </w:rPr>
              <w:t xml:space="preserve">Forms of power and control in relationships </w:t>
            </w:r>
            <w:r w:rsidRPr="001F05C9">
              <w:rPr>
                <w:i/>
                <w:iCs/>
              </w:rPr>
              <w:t>(text from the Power and control wheel)</w:t>
            </w:r>
            <w:r>
              <w:rPr>
                <w:b/>
                <w:bCs/>
              </w:rPr>
              <w:t xml:space="preserve"> </w:t>
            </w:r>
          </w:p>
        </w:tc>
        <w:tc>
          <w:tcPr>
            <w:tcW w:w="3485" w:type="dxa"/>
            <w:shd w:val="clear" w:color="auto" w:fill="002060"/>
          </w:tcPr>
          <w:p w14:paraId="4181DAE3" w14:textId="77777777" w:rsidR="005A58FF" w:rsidRDefault="005A58FF" w:rsidP="00972AE7">
            <w:pPr>
              <w:rPr>
                <w:b/>
                <w:bCs/>
              </w:rPr>
            </w:pPr>
            <w:r>
              <w:rPr>
                <w:b/>
                <w:bCs/>
              </w:rPr>
              <w:t xml:space="preserve">How equality could be shown in relationships </w:t>
            </w:r>
          </w:p>
        </w:tc>
        <w:tc>
          <w:tcPr>
            <w:tcW w:w="3486" w:type="dxa"/>
            <w:shd w:val="clear" w:color="auto" w:fill="002060"/>
          </w:tcPr>
          <w:p w14:paraId="2DB6FB07" w14:textId="77777777" w:rsidR="005A58FF" w:rsidRDefault="005A58FF" w:rsidP="00972AE7">
            <w:pPr>
              <w:rPr>
                <w:b/>
                <w:bCs/>
              </w:rPr>
            </w:pPr>
            <w:r>
              <w:rPr>
                <w:b/>
                <w:bCs/>
              </w:rPr>
              <w:t xml:space="preserve">Equality in relationships </w:t>
            </w:r>
            <w:r w:rsidRPr="00266096">
              <w:t>(move these ideas into the centre column as instructed above)</w:t>
            </w:r>
          </w:p>
        </w:tc>
      </w:tr>
      <w:tr w:rsidR="005A58FF" w14:paraId="67A8BB5D" w14:textId="77777777" w:rsidTr="00972AE7">
        <w:tc>
          <w:tcPr>
            <w:tcW w:w="3485" w:type="dxa"/>
          </w:tcPr>
          <w:p w14:paraId="3BAE772B" w14:textId="77777777" w:rsidR="005A58FF" w:rsidRPr="00975D10" w:rsidRDefault="005A58FF" w:rsidP="00972AE7">
            <w:pPr>
              <w:rPr>
                <w:b/>
                <w:bCs/>
              </w:rPr>
            </w:pPr>
            <w:r w:rsidRPr="00975D10">
              <w:rPr>
                <w:b/>
                <w:bCs/>
              </w:rPr>
              <w:t>Using intimidation</w:t>
            </w:r>
          </w:p>
          <w:p w14:paraId="2F1E838A" w14:textId="77777777" w:rsidR="005A58FF" w:rsidRDefault="005A58FF" w:rsidP="005A58FF">
            <w:pPr>
              <w:pStyle w:val="ListParagraph"/>
              <w:numPr>
                <w:ilvl w:val="0"/>
                <w:numId w:val="324"/>
              </w:numPr>
            </w:pPr>
            <w:r>
              <w:t>Making her afraid by using looks, actions, gestures</w:t>
            </w:r>
          </w:p>
          <w:p w14:paraId="40A91395" w14:textId="77777777" w:rsidR="005A58FF" w:rsidRDefault="005A58FF" w:rsidP="005A58FF">
            <w:pPr>
              <w:pStyle w:val="ListParagraph"/>
              <w:numPr>
                <w:ilvl w:val="0"/>
                <w:numId w:val="324"/>
              </w:numPr>
            </w:pPr>
            <w:r>
              <w:t>Smashing things</w:t>
            </w:r>
          </w:p>
          <w:p w14:paraId="31611BCA" w14:textId="77777777" w:rsidR="005A58FF" w:rsidRDefault="005A58FF" w:rsidP="005A58FF">
            <w:pPr>
              <w:pStyle w:val="ListParagraph"/>
              <w:numPr>
                <w:ilvl w:val="0"/>
                <w:numId w:val="324"/>
              </w:numPr>
            </w:pPr>
            <w:r>
              <w:t>Destroying her property</w:t>
            </w:r>
          </w:p>
          <w:p w14:paraId="7573D3FE" w14:textId="77777777" w:rsidR="005A58FF" w:rsidRDefault="005A58FF" w:rsidP="005A58FF">
            <w:pPr>
              <w:pStyle w:val="ListParagraph"/>
              <w:numPr>
                <w:ilvl w:val="0"/>
                <w:numId w:val="324"/>
              </w:numPr>
            </w:pPr>
            <w:r>
              <w:t>Abusing pets</w:t>
            </w:r>
          </w:p>
          <w:p w14:paraId="7798BFA4" w14:textId="77777777" w:rsidR="005A58FF" w:rsidRPr="00231133" w:rsidRDefault="005A58FF" w:rsidP="005A58FF">
            <w:pPr>
              <w:pStyle w:val="ListParagraph"/>
              <w:numPr>
                <w:ilvl w:val="0"/>
                <w:numId w:val="324"/>
              </w:numPr>
            </w:pPr>
            <w:r>
              <w:t>Displaying weapons</w:t>
            </w:r>
          </w:p>
        </w:tc>
        <w:tc>
          <w:tcPr>
            <w:tcW w:w="3485" w:type="dxa"/>
          </w:tcPr>
          <w:p w14:paraId="39FCE6E5" w14:textId="77777777" w:rsidR="005A58FF" w:rsidRDefault="005A58FF" w:rsidP="00972AE7">
            <w:pPr>
              <w:rPr>
                <w:b/>
                <w:bCs/>
              </w:rPr>
            </w:pPr>
          </w:p>
        </w:tc>
        <w:tc>
          <w:tcPr>
            <w:tcW w:w="3486" w:type="dxa"/>
          </w:tcPr>
          <w:p w14:paraId="3632C3D2" w14:textId="77777777" w:rsidR="005A58FF" w:rsidRDefault="005A58FF" w:rsidP="00972AE7">
            <w:pPr>
              <w:rPr>
                <w:b/>
                <w:bCs/>
              </w:rPr>
            </w:pPr>
            <w:r>
              <w:rPr>
                <w:b/>
                <w:bCs/>
              </w:rPr>
              <w:t>Trust and support</w:t>
            </w:r>
          </w:p>
          <w:p w14:paraId="548F26F4" w14:textId="77777777" w:rsidR="005A58FF" w:rsidRPr="00AA758C" w:rsidRDefault="005A58FF" w:rsidP="005A58FF">
            <w:pPr>
              <w:pStyle w:val="ListParagraph"/>
              <w:numPr>
                <w:ilvl w:val="0"/>
                <w:numId w:val="338"/>
              </w:numPr>
            </w:pPr>
            <w:r w:rsidRPr="00AA758C">
              <w:t>Supporting her goals in life</w:t>
            </w:r>
          </w:p>
          <w:p w14:paraId="12D64C6A" w14:textId="77777777" w:rsidR="005A58FF" w:rsidRPr="00AA758C" w:rsidRDefault="005A58FF" w:rsidP="005A58FF">
            <w:pPr>
              <w:pStyle w:val="ListParagraph"/>
              <w:numPr>
                <w:ilvl w:val="0"/>
                <w:numId w:val="338"/>
              </w:numPr>
            </w:pPr>
            <w:r w:rsidRPr="00AA758C">
              <w:t xml:space="preserve">Respecting her rights to her own feelings, friends, activities and opinions </w:t>
            </w:r>
          </w:p>
          <w:p w14:paraId="423E35F4" w14:textId="77777777" w:rsidR="005A58FF" w:rsidRDefault="005A58FF" w:rsidP="00972AE7">
            <w:pPr>
              <w:rPr>
                <w:b/>
                <w:bCs/>
              </w:rPr>
            </w:pPr>
          </w:p>
        </w:tc>
      </w:tr>
      <w:tr w:rsidR="005A58FF" w14:paraId="448978B2" w14:textId="77777777" w:rsidTr="00972AE7">
        <w:tc>
          <w:tcPr>
            <w:tcW w:w="3485" w:type="dxa"/>
          </w:tcPr>
          <w:p w14:paraId="4F28C3F0" w14:textId="77777777" w:rsidR="005A58FF" w:rsidRPr="00975D10" w:rsidRDefault="005A58FF" w:rsidP="00972AE7">
            <w:pPr>
              <w:rPr>
                <w:b/>
                <w:bCs/>
              </w:rPr>
            </w:pPr>
            <w:r w:rsidRPr="00975D10">
              <w:rPr>
                <w:b/>
                <w:bCs/>
              </w:rPr>
              <w:t>Using emotional abuse</w:t>
            </w:r>
          </w:p>
          <w:p w14:paraId="69F1B044" w14:textId="77777777" w:rsidR="005A58FF" w:rsidRDefault="005A58FF" w:rsidP="005A58FF">
            <w:pPr>
              <w:pStyle w:val="ListParagraph"/>
              <w:numPr>
                <w:ilvl w:val="0"/>
                <w:numId w:val="325"/>
              </w:numPr>
            </w:pPr>
            <w:r>
              <w:t>Putting her down</w:t>
            </w:r>
          </w:p>
          <w:p w14:paraId="780417FC" w14:textId="77777777" w:rsidR="005A58FF" w:rsidRDefault="005A58FF" w:rsidP="005A58FF">
            <w:pPr>
              <w:pStyle w:val="ListParagraph"/>
              <w:numPr>
                <w:ilvl w:val="0"/>
                <w:numId w:val="325"/>
              </w:numPr>
            </w:pPr>
            <w:r>
              <w:t>Making her feel bad about herself</w:t>
            </w:r>
          </w:p>
          <w:p w14:paraId="50192558" w14:textId="77777777" w:rsidR="005A58FF" w:rsidRDefault="005A58FF" w:rsidP="005A58FF">
            <w:pPr>
              <w:pStyle w:val="ListParagraph"/>
              <w:numPr>
                <w:ilvl w:val="0"/>
                <w:numId w:val="325"/>
              </w:numPr>
            </w:pPr>
            <w:r>
              <w:t>Calling her names</w:t>
            </w:r>
          </w:p>
          <w:p w14:paraId="6FBA721D" w14:textId="77777777" w:rsidR="005A58FF" w:rsidRDefault="005A58FF" w:rsidP="005A58FF">
            <w:pPr>
              <w:pStyle w:val="ListParagraph"/>
              <w:numPr>
                <w:ilvl w:val="0"/>
                <w:numId w:val="325"/>
              </w:numPr>
            </w:pPr>
            <w:r>
              <w:t>Making her think she’s crazy</w:t>
            </w:r>
          </w:p>
          <w:p w14:paraId="5EB8B7DF" w14:textId="77777777" w:rsidR="005A58FF" w:rsidRDefault="005A58FF" w:rsidP="005A58FF">
            <w:pPr>
              <w:pStyle w:val="ListParagraph"/>
              <w:numPr>
                <w:ilvl w:val="0"/>
                <w:numId w:val="325"/>
              </w:numPr>
            </w:pPr>
            <w:r>
              <w:t>Playing mind games</w:t>
            </w:r>
          </w:p>
          <w:p w14:paraId="6F72D13B" w14:textId="77777777" w:rsidR="005A58FF" w:rsidRDefault="005A58FF" w:rsidP="005A58FF">
            <w:pPr>
              <w:pStyle w:val="ListParagraph"/>
              <w:numPr>
                <w:ilvl w:val="0"/>
                <w:numId w:val="325"/>
              </w:numPr>
            </w:pPr>
            <w:r>
              <w:t>Humiliating her</w:t>
            </w:r>
          </w:p>
          <w:p w14:paraId="22D1C1DE" w14:textId="77777777" w:rsidR="005A58FF" w:rsidRDefault="005A58FF" w:rsidP="005A58FF">
            <w:pPr>
              <w:pStyle w:val="ListParagraph"/>
              <w:numPr>
                <w:ilvl w:val="0"/>
                <w:numId w:val="325"/>
              </w:numPr>
            </w:pPr>
            <w:r>
              <w:t>Making her feel guilty</w:t>
            </w:r>
          </w:p>
          <w:p w14:paraId="640717D2" w14:textId="77777777" w:rsidR="005A58FF" w:rsidRDefault="005A58FF" w:rsidP="005A58FF">
            <w:pPr>
              <w:pStyle w:val="ListParagraph"/>
              <w:numPr>
                <w:ilvl w:val="0"/>
                <w:numId w:val="325"/>
              </w:numPr>
            </w:pPr>
            <w:r>
              <w:lastRenderedPageBreak/>
              <w:t>Limiting her outside involvement</w:t>
            </w:r>
          </w:p>
          <w:p w14:paraId="7F29B9A3" w14:textId="77777777" w:rsidR="005A58FF" w:rsidRPr="00231133" w:rsidRDefault="005A58FF" w:rsidP="005A58FF">
            <w:pPr>
              <w:pStyle w:val="ListParagraph"/>
              <w:numPr>
                <w:ilvl w:val="0"/>
                <w:numId w:val="325"/>
              </w:numPr>
            </w:pPr>
            <w:r w:rsidRPr="00E44F04">
              <w:t>Using jealously to justify actions</w:t>
            </w:r>
          </w:p>
        </w:tc>
        <w:tc>
          <w:tcPr>
            <w:tcW w:w="3485" w:type="dxa"/>
          </w:tcPr>
          <w:p w14:paraId="7EC3A70F" w14:textId="77777777" w:rsidR="005A58FF" w:rsidRDefault="005A58FF" w:rsidP="00972AE7">
            <w:pPr>
              <w:rPr>
                <w:b/>
                <w:bCs/>
              </w:rPr>
            </w:pPr>
          </w:p>
        </w:tc>
        <w:tc>
          <w:tcPr>
            <w:tcW w:w="3486" w:type="dxa"/>
          </w:tcPr>
          <w:p w14:paraId="32ECEC9A" w14:textId="77777777" w:rsidR="005A58FF" w:rsidRDefault="005A58FF" w:rsidP="00972AE7">
            <w:pPr>
              <w:rPr>
                <w:b/>
                <w:bCs/>
              </w:rPr>
            </w:pPr>
            <w:r>
              <w:rPr>
                <w:b/>
                <w:bCs/>
              </w:rPr>
              <w:t>Respect</w:t>
            </w:r>
          </w:p>
          <w:p w14:paraId="463D970D" w14:textId="77777777" w:rsidR="005A58FF" w:rsidRPr="00FD36C3" w:rsidRDefault="005A58FF" w:rsidP="005A58FF">
            <w:pPr>
              <w:pStyle w:val="ListParagraph"/>
              <w:numPr>
                <w:ilvl w:val="0"/>
                <w:numId w:val="337"/>
              </w:numPr>
            </w:pPr>
            <w:r w:rsidRPr="00FD36C3">
              <w:t>Listening to her non-judgmentally</w:t>
            </w:r>
          </w:p>
          <w:p w14:paraId="43D8B606" w14:textId="77777777" w:rsidR="005A58FF" w:rsidRPr="00FD36C3" w:rsidRDefault="005A58FF" w:rsidP="005A58FF">
            <w:pPr>
              <w:pStyle w:val="ListParagraph"/>
              <w:numPr>
                <w:ilvl w:val="0"/>
                <w:numId w:val="337"/>
              </w:numPr>
            </w:pPr>
            <w:r w:rsidRPr="00FD36C3">
              <w:t>Being emotionally affirming and understanding</w:t>
            </w:r>
          </w:p>
          <w:p w14:paraId="6BCBD806" w14:textId="77777777" w:rsidR="005A58FF" w:rsidRPr="00FD36C3" w:rsidRDefault="005A58FF" w:rsidP="005A58FF">
            <w:pPr>
              <w:pStyle w:val="ListParagraph"/>
              <w:numPr>
                <w:ilvl w:val="0"/>
                <w:numId w:val="337"/>
              </w:numPr>
            </w:pPr>
            <w:r w:rsidRPr="00FD36C3">
              <w:t xml:space="preserve">Valuing opinions </w:t>
            </w:r>
          </w:p>
          <w:p w14:paraId="062B41D7" w14:textId="77777777" w:rsidR="005A58FF" w:rsidRDefault="005A58FF" w:rsidP="00972AE7">
            <w:pPr>
              <w:rPr>
                <w:b/>
                <w:bCs/>
              </w:rPr>
            </w:pPr>
          </w:p>
        </w:tc>
      </w:tr>
      <w:tr w:rsidR="005A58FF" w14:paraId="60772DEC" w14:textId="77777777" w:rsidTr="00972AE7">
        <w:tc>
          <w:tcPr>
            <w:tcW w:w="3485" w:type="dxa"/>
          </w:tcPr>
          <w:p w14:paraId="68E82937" w14:textId="77777777" w:rsidR="005A58FF" w:rsidRPr="00975D10" w:rsidRDefault="005A58FF" w:rsidP="00972AE7">
            <w:pPr>
              <w:rPr>
                <w:b/>
                <w:bCs/>
              </w:rPr>
            </w:pPr>
            <w:r w:rsidRPr="00975D10">
              <w:rPr>
                <w:b/>
                <w:bCs/>
              </w:rPr>
              <w:t>Using isolation</w:t>
            </w:r>
          </w:p>
          <w:p w14:paraId="2D821A0B" w14:textId="77777777" w:rsidR="005A58FF" w:rsidRPr="00231133" w:rsidRDefault="005A58FF" w:rsidP="005A58FF">
            <w:pPr>
              <w:pStyle w:val="ListParagraph"/>
              <w:numPr>
                <w:ilvl w:val="0"/>
                <w:numId w:val="326"/>
              </w:numPr>
            </w:pPr>
            <w:r>
              <w:t>Controlling what she does, who she sees and talks to, what she reads, where she goes</w:t>
            </w:r>
          </w:p>
        </w:tc>
        <w:tc>
          <w:tcPr>
            <w:tcW w:w="3485" w:type="dxa"/>
          </w:tcPr>
          <w:p w14:paraId="732DE385" w14:textId="77777777" w:rsidR="005A58FF" w:rsidRDefault="005A58FF" w:rsidP="00972AE7">
            <w:pPr>
              <w:rPr>
                <w:b/>
                <w:bCs/>
              </w:rPr>
            </w:pPr>
          </w:p>
        </w:tc>
        <w:tc>
          <w:tcPr>
            <w:tcW w:w="3486" w:type="dxa"/>
          </w:tcPr>
          <w:p w14:paraId="427E691E" w14:textId="77777777" w:rsidR="005A58FF" w:rsidRDefault="005A58FF" w:rsidP="00972AE7">
            <w:pPr>
              <w:rPr>
                <w:b/>
                <w:bCs/>
              </w:rPr>
            </w:pPr>
            <w:r>
              <w:rPr>
                <w:b/>
                <w:bCs/>
              </w:rPr>
              <w:t xml:space="preserve">Non-Threatening behaviour </w:t>
            </w:r>
          </w:p>
          <w:p w14:paraId="06936ADC" w14:textId="77777777" w:rsidR="005A58FF" w:rsidRPr="00231133" w:rsidRDefault="005A58FF" w:rsidP="005A58FF">
            <w:pPr>
              <w:pStyle w:val="ListParagraph"/>
              <w:numPr>
                <w:ilvl w:val="0"/>
                <w:numId w:val="336"/>
              </w:numPr>
            </w:pPr>
            <w:r w:rsidRPr="00C80CC8">
              <w:t xml:space="preserve">Talking and acting so that she feels safe and comfortable expressing herself and doing things </w:t>
            </w:r>
          </w:p>
        </w:tc>
      </w:tr>
      <w:tr w:rsidR="005A58FF" w14:paraId="66482220" w14:textId="77777777" w:rsidTr="00972AE7">
        <w:tc>
          <w:tcPr>
            <w:tcW w:w="3485" w:type="dxa"/>
          </w:tcPr>
          <w:p w14:paraId="572992D2" w14:textId="77777777" w:rsidR="005A58FF" w:rsidRPr="00E44F04" w:rsidRDefault="005A58FF" w:rsidP="00972AE7">
            <w:pPr>
              <w:rPr>
                <w:b/>
                <w:bCs/>
              </w:rPr>
            </w:pPr>
            <w:r w:rsidRPr="00E44F04">
              <w:rPr>
                <w:b/>
                <w:bCs/>
              </w:rPr>
              <w:t>Minimizing, denying and blaming</w:t>
            </w:r>
          </w:p>
          <w:p w14:paraId="70F26531" w14:textId="77777777" w:rsidR="005A58FF" w:rsidRDefault="005A58FF" w:rsidP="005A58FF">
            <w:pPr>
              <w:pStyle w:val="ListParagraph"/>
              <w:numPr>
                <w:ilvl w:val="0"/>
                <w:numId w:val="326"/>
              </w:numPr>
            </w:pPr>
            <w:r>
              <w:t>Making light of the abuse and not taking her concerns about it seriously</w:t>
            </w:r>
          </w:p>
          <w:p w14:paraId="1E210004" w14:textId="77777777" w:rsidR="005A58FF" w:rsidRDefault="005A58FF" w:rsidP="005A58FF">
            <w:pPr>
              <w:pStyle w:val="ListParagraph"/>
              <w:numPr>
                <w:ilvl w:val="0"/>
                <w:numId w:val="326"/>
              </w:numPr>
            </w:pPr>
            <w:r>
              <w:t>Saying the abuse didn’t happen</w:t>
            </w:r>
          </w:p>
          <w:p w14:paraId="730A4CA0" w14:textId="77777777" w:rsidR="005A58FF" w:rsidRDefault="005A58FF" w:rsidP="005A58FF">
            <w:pPr>
              <w:pStyle w:val="ListParagraph"/>
              <w:numPr>
                <w:ilvl w:val="0"/>
                <w:numId w:val="326"/>
              </w:numPr>
            </w:pPr>
            <w:r>
              <w:t>Shifting responsibility for abusive behaviour</w:t>
            </w:r>
          </w:p>
          <w:p w14:paraId="6D2A98A6" w14:textId="77777777" w:rsidR="005A58FF" w:rsidRPr="00231133" w:rsidRDefault="005A58FF" w:rsidP="005A58FF">
            <w:pPr>
              <w:pStyle w:val="ListParagraph"/>
              <w:numPr>
                <w:ilvl w:val="0"/>
                <w:numId w:val="326"/>
              </w:numPr>
            </w:pPr>
            <w:r>
              <w:t>Saying she caused it</w:t>
            </w:r>
          </w:p>
        </w:tc>
        <w:tc>
          <w:tcPr>
            <w:tcW w:w="3485" w:type="dxa"/>
          </w:tcPr>
          <w:p w14:paraId="162F0255" w14:textId="77777777" w:rsidR="005A58FF" w:rsidRDefault="005A58FF" w:rsidP="00972AE7">
            <w:pPr>
              <w:rPr>
                <w:b/>
                <w:bCs/>
              </w:rPr>
            </w:pPr>
          </w:p>
        </w:tc>
        <w:tc>
          <w:tcPr>
            <w:tcW w:w="3486" w:type="dxa"/>
          </w:tcPr>
          <w:p w14:paraId="24792B41" w14:textId="77777777" w:rsidR="005A58FF" w:rsidRDefault="005A58FF" w:rsidP="00972AE7">
            <w:pPr>
              <w:rPr>
                <w:b/>
                <w:bCs/>
              </w:rPr>
            </w:pPr>
            <w:r>
              <w:rPr>
                <w:b/>
                <w:bCs/>
              </w:rPr>
              <w:t>Negotiation and fairness</w:t>
            </w:r>
          </w:p>
          <w:p w14:paraId="577D352D" w14:textId="77777777" w:rsidR="005A58FF" w:rsidRPr="00AF6FB3" w:rsidRDefault="005A58FF" w:rsidP="005A58FF">
            <w:pPr>
              <w:pStyle w:val="ListParagraph"/>
              <w:numPr>
                <w:ilvl w:val="0"/>
                <w:numId w:val="335"/>
              </w:numPr>
            </w:pPr>
            <w:r w:rsidRPr="00AF6FB3">
              <w:t xml:space="preserve">Seeking mutually satisfying solutions to conflict </w:t>
            </w:r>
          </w:p>
          <w:p w14:paraId="796DF402" w14:textId="77777777" w:rsidR="005A58FF" w:rsidRPr="00AF6FB3" w:rsidRDefault="005A58FF" w:rsidP="005A58FF">
            <w:pPr>
              <w:pStyle w:val="ListParagraph"/>
              <w:numPr>
                <w:ilvl w:val="0"/>
                <w:numId w:val="335"/>
              </w:numPr>
            </w:pPr>
            <w:r w:rsidRPr="00AF6FB3">
              <w:t>Accepting change</w:t>
            </w:r>
          </w:p>
          <w:p w14:paraId="0A36E9D0" w14:textId="77777777" w:rsidR="005A58FF" w:rsidRPr="00AF6FB3" w:rsidRDefault="005A58FF" w:rsidP="005A58FF">
            <w:pPr>
              <w:pStyle w:val="ListParagraph"/>
              <w:numPr>
                <w:ilvl w:val="0"/>
                <w:numId w:val="335"/>
              </w:numPr>
              <w:rPr>
                <w:b/>
                <w:bCs/>
              </w:rPr>
            </w:pPr>
            <w:r w:rsidRPr="00AF6FB3">
              <w:t>Being willing to compromise</w:t>
            </w:r>
            <w:r w:rsidRPr="00AF6FB3">
              <w:rPr>
                <w:b/>
                <w:bCs/>
              </w:rPr>
              <w:t xml:space="preserve"> </w:t>
            </w:r>
          </w:p>
          <w:p w14:paraId="77B4986A" w14:textId="77777777" w:rsidR="005A58FF" w:rsidRDefault="005A58FF" w:rsidP="00972AE7">
            <w:pPr>
              <w:rPr>
                <w:b/>
                <w:bCs/>
              </w:rPr>
            </w:pPr>
          </w:p>
        </w:tc>
      </w:tr>
      <w:tr w:rsidR="005A58FF" w14:paraId="2E0C4903" w14:textId="77777777" w:rsidTr="00972AE7">
        <w:tc>
          <w:tcPr>
            <w:tcW w:w="3485" w:type="dxa"/>
          </w:tcPr>
          <w:p w14:paraId="78521D22" w14:textId="77777777" w:rsidR="005A58FF" w:rsidRPr="00975D10" w:rsidRDefault="005A58FF" w:rsidP="00972AE7">
            <w:pPr>
              <w:rPr>
                <w:b/>
                <w:bCs/>
              </w:rPr>
            </w:pPr>
            <w:r w:rsidRPr="00975D10">
              <w:rPr>
                <w:b/>
                <w:bCs/>
              </w:rPr>
              <w:t>Using children</w:t>
            </w:r>
          </w:p>
          <w:p w14:paraId="013496B2" w14:textId="77777777" w:rsidR="005A58FF" w:rsidRDefault="005A58FF" w:rsidP="005A58FF">
            <w:pPr>
              <w:pStyle w:val="ListParagraph"/>
              <w:numPr>
                <w:ilvl w:val="0"/>
                <w:numId w:val="327"/>
              </w:numPr>
            </w:pPr>
            <w:r>
              <w:t>Making her feel guilty about the children</w:t>
            </w:r>
          </w:p>
          <w:p w14:paraId="5985C929" w14:textId="77777777" w:rsidR="005A58FF" w:rsidRDefault="005A58FF" w:rsidP="005A58FF">
            <w:pPr>
              <w:pStyle w:val="ListParagraph"/>
              <w:numPr>
                <w:ilvl w:val="0"/>
                <w:numId w:val="327"/>
              </w:numPr>
            </w:pPr>
            <w:r>
              <w:t>Using the children to relay messages</w:t>
            </w:r>
          </w:p>
          <w:p w14:paraId="7C8300F6" w14:textId="77777777" w:rsidR="005A58FF" w:rsidRDefault="005A58FF" w:rsidP="005A58FF">
            <w:pPr>
              <w:pStyle w:val="ListParagraph"/>
              <w:numPr>
                <w:ilvl w:val="0"/>
                <w:numId w:val="327"/>
              </w:numPr>
            </w:pPr>
            <w:r>
              <w:t>Using visitation to harass her</w:t>
            </w:r>
          </w:p>
          <w:p w14:paraId="48C8C538" w14:textId="77777777" w:rsidR="005A58FF" w:rsidRPr="00231133" w:rsidRDefault="005A58FF" w:rsidP="005A58FF">
            <w:pPr>
              <w:pStyle w:val="ListParagraph"/>
              <w:numPr>
                <w:ilvl w:val="0"/>
                <w:numId w:val="327"/>
              </w:numPr>
            </w:pPr>
            <w:r>
              <w:t>Threatening to take the children away</w:t>
            </w:r>
          </w:p>
        </w:tc>
        <w:tc>
          <w:tcPr>
            <w:tcW w:w="3485" w:type="dxa"/>
          </w:tcPr>
          <w:p w14:paraId="5942C5E4" w14:textId="77777777" w:rsidR="005A58FF" w:rsidRDefault="005A58FF" w:rsidP="00972AE7">
            <w:pPr>
              <w:rPr>
                <w:b/>
                <w:bCs/>
              </w:rPr>
            </w:pPr>
          </w:p>
        </w:tc>
        <w:tc>
          <w:tcPr>
            <w:tcW w:w="3486" w:type="dxa"/>
          </w:tcPr>
          <w:p w14:paraId="71AE9FC8" w14:textId="77777777" w:rsidR="005A58FF" w:rsidRDefault="005A58FF" w:rsidP="00972AE7">
            <w:pPr>
              <w:rPr>
                <w:b/>
                <w:bCs/>
              </w:rPr>
            </w:pPr>
            <w:r>
              <w:rPr>
                <w:b/>
                <w:bCs/>
              </w:rPr>
              <w:t>Economic partnership</w:t>
            </w:r>
          </w:p>
          <w:p w14:paraId="5334A155" w14:textId="77777777" w:rsidR="005A58FF" w:rsidRPr="00964521" w:rsidRDefault="005A58FF" w:rsidP="005A58FF">
            <w:pPr>
              <w:pStyle w:val="ListParagraph"/>
              <w:numPr>
                <w:ilvl w:val="0"/>
                <w:numId w:val="334"/>
              </w:numPr>
            </w:pPr>
            <w:r w:rsidRPr="00964521">
              <w:t>Making money decisions together</w:t>
            </w:r>
          </w:p>
          <w:p w14:paraId="251E2674" w14:textId="77777777" w:rsidR="005A58FF" w:rsidRPr="00964521" w:rsidRDefault="005A58FF" w:rsidP="005A58FF">
            <w:pPr>
              <w:pStyle w:val="ListParagraph"/>
              <w:numPr>
                <w:ilvl w:val="0"/>
                <w:numId w:val="334"/>
              </w:numPr>
            </w:pPr>
            <w:r w:rsidRPr="00964521">
              <w:t>Making sure both partners benefit f</w:t>
            </w:r>
            <w:r>
              <w:t>ro</w:t>
            </w:r>
            <w:r w:rsidRPr="00964521">
              <w:t xml:space="preserve">m financial arrangements </w:t>
            </w:r>
          </w:p>
          <w:p w14:paraId="10B5EB30" w14:textId="77777777" w:rsidR="005A58FF" w:rsidRDefault="005A58FF" w:rsidP="00972AE7">
            <w:pPr>
              <w:rPr>
                <w:b/>
                <w:bCs/>
              </w:rPr>
            </w:pPr>
          </w:p>
        </w:tc>
      </w:tr>
      <w:tr w:rsidR="005A58FF" w14:paraId="33BB7FB5" w14:textId="77777777" w:rsidTr="00972AE7">
        <w:tc>
          <w:tcPr>
            <w:tcW w:w="3485" w:type="dxa"/>
          </w:tcPr>
          <w:p w14:paraId="2859B0E3" w14:textId="77777777" w:rsidR="005A58FF" w:rsidRPr="00975D10" w:rsidRDefault="005A58FF" w:rsidP="00972AE7">
            <w:pPr>
              <w:rPr>
                <w:b/>
                <w:bCs/>
              </w:rPr>
            </w:pPr>
            <w:r w:rsidRPr="00975D10">
              <w:rPr>
                <w:b/>
                <w:bCs/>
              </w:rPr>
              <w:t>Using male privilege</w:t>
            </w:r>
          </w:p>
          <w:p w14:paraId="13E3C22B" w14:textId="77777777" w:rsidR="005A58FF" w:rsidRDefault="005A58FF" w:rsidP="005A58FF">
            <w:pPr>
              <w:pStyle w:val="ListParagraph"/>
              <w:numPr>
                <w:ilvl w:val="0"/>
                <w:numId w:val="328"/>
              </w:numPr>
            </w:pPr>
            <w:r>
              <w:t>Treating her like a servant</w:t>
            </w:r>
          </w:p>
          <w:p w14:paraId="239CACF6" w14:textId="77777777" w:rsidR="005A58FF" w:rsidRDefault="005A58FF" w:rsidP="005A58FF">
            <w:pPr>
              <w:pStyle w:val="ListParagraph"/>
              <w:numPr>
                <w:ilvl w:val="0"/>
                <w:numId w:val="328"/>
              </w:numPr>
            </w:pPr>
            <w:r>
              <w:t>Making all the big decisions</w:t>
            </w:r>
          </w:p>
          <w:p w14:paraId="4CA41BD4" w14:textId="77777777" w:rsidR="005A58FF" w:rsidRDefault="005A58FF" w:rsidP="005A58FF">
            <w:pPr>
              <w:pStyle w:val="ListParagraph"/>
              <w:numPr>
                <w:ilvl w:val="0"/>
                <w:numId w:val="328"/>
              </w:numPr>
            </w:pPr>
            <w:r>
              <w:t>Acting like the “master of the castle”</w:t>
            </w:r>
          </w:p>
          <w:p w14:paraId="4ECC7246" w14:textId="77777777" w:rsidR="005A58FF" w:rsidRPr="00231133" w:rsidRDefault="005A58FF" w:rsidP="005A58FF">
            <w:pPr>
              <w:pStyle w:val="ListParagraph"/>
              <w:numPr>
                <w:ilvl w:val="0"/>
                <w:numId w:val="328"/>
              </w:numPr>
            </w:pPr>
            <w:r>
              <w:t>Being the one to define men’s and women’s roles</w:t>
            </w:r>
          </w:p>
        </w:tc>
        <w:tc>
          <w:tcPr>
            <w:tcW w:w="3485" w:type="dxa"/>
          </w:tcPr>
          <w:p w14:paraId="1448D49A" w14:textId="77777777" w:rsidR="005A58FF" w:rsidRDefault="005A58FF" w:rsidP="00972AE7">
            <w:pPr>
              <w:rPr>
                <w:b/>
                <w:bCs/>
              </w:rPr>
            </w:pPr>
          </w:p>
        </w:tc>
        <w:tc>
          <w:tcPr>
            <w:tcW w:w="3486" w:type="dxa"/>
          </w:tcPr>
          <w:p w14:paraId="4910E45F" w14:textId="77777777" w:rsidR="005A58FF" w:rsidRPr="00D21D97" w:rsidRDefault="005A58FF" w:rsidP="00972AE7">
            <w:pPr>
              <w:rPr>
                <w:b/>
                <w:bCs/>
              </w:rPr>
            </w:pPr>
            <w:r w:rsidRPr="00D21D97">
              <w:rPr>
                <w:b/>
                <w:bCs/>
              </w:rPr>
              <w:t xml:space="preserve">Honesty and Accountability </w:t>
            </w:r>
          </w:p>
          <w:p w14:paraId="2815F4D8" w14:textId="77777777" w:rsidR="005A58FF" w:rsidRDefault="005A58FF" w:rsidP="005A58FF">
            <w:pPr>
              <w:pStyle w:val="ListParagraph"/>
              <w:numPr>
                <w:ilvl w:val="0"/>
                <w:numId w:val="332"/>
              </w:numPr>
            </w:pPr>
            <w:r>
              <w:t>Accepting responsibility for self</w:t>
            </w:r>
          </w:p>
          <w:p w14:paraId="6D5EBE42" w14:textId="77777777" w:rsidR="005A58FF" w:rsidRDefault="005A58FF" w:rsidP="005A58FF">
            <w:pPr>
              <w:pStyle w:val="ListParagraph"/>
              <w:numPr>
                <w:ilvl w:val="0"/>
                <w:numId w:val="332"/>
              </w:numPr>
            </w:pPr>
            <w:r>
              <w:t>Acknowledging past use of violence</w:t>
            </w:r>
          </w:p>
          <w:p w14:paraId="66B5E83B" w14:textId="77777777" w:rsidR="005A58FF" w:rsidRDefault="005A58FF" w:rsidP="005A58FF">
            <w:pPr>
              <w:pStyle w:val="ListParagraph"/>
              <w:numPr>
                <w:ilvl w:val="0"/>
                <w:numId w:val="332"/>
              </w:numPr>
            </w:pPr>
            <w:r>
              <w:t>Admitting being wrong</w:t>
            </w:r>
          </w:p>
          <w:p w14:paraId="6B9AFBD1" w14:textId="77777777" w:rsidR="005A58FF" w:rsidRPr="00231133" w:rsidRDefault="005A58FF" w:rsidP="005A58FF">
            <w:pPr>
              <w:pStyle w:val="ListParagraph"/>
              <w:numPr>
                <w:ilvl w:val="0"/>
                <w:numId w:val="332"/>
              </w:numPr>
            </w:pPr>
            <w:r>
              <w:t xml:space="preserve">Communicating openly and truthfully </w:t>
            </w:r>
          </w:p>
        </w:tc>
      </w:tr>
      <w:tr w:rsidR="005A58FF" w14:paraId="03BABD74" w14:textId="77777777" w:rsidTr="00972AE7">
        <w:tc>
          <w:tcPr>
            <w:tcW w:w="3485" w:type="dxa"/>
          </w:tcPr>
          <w:p w14:paraId="3B1F031E" w14:textId="77777777" w:rsidR="005A58FF" w:rsidRPr="00975D10" w:rsidRDefault="005A58FF" w:rsidP="00972AE7">
            <w:pPr>
              <w:rPr>
                <w:b/>
                <w:bCs/>
              </w:rPr>
            </w:pPr>
            <w:r w:rsidRPr="00975D10">
              <w:rPr>
                <w:b/>
                <w:bCs/>
              </w:rPr>
              <w:t>Using economic abuse</w:t>
            </w:r>
          </w:p>
          <w:p w14:paraId="2FC770DD" w14:textId="77777777" w:rsidR="005A58FF" w:rsidRDefault="005A58FF" w:rsidP="005A58FF">
            <w:pPr>
              <w:pStyle w:val="ListParagraph"/>
              <w:numPr>
                <w:ilvl w:val="0"/>
                <w:numId w:val="329"/>
              </w:numPr>
            </w:pPr>
            <w:r>
              <w:t>Preventing her from getting or keeping a job</w:t>
            </w:r>
          </w:p>
          <w:p w14:paraId="11419565" w14:textId="77777777" w:rsidR="005A58FF" w:rsidRDefault="005A58FF" w:rsidP="005A58FF">
            <w:pPr>
              <w:pStyle w:val="ListParagraph"/>
              <w:numPr>
                <w:ilvl w:val="0"/>
                <w:numId w:val="329"/>
              </w:numPr>
            </w:pPr>
            <w:r>
              <w:t>Making her ask for money</w:t>
            </w:r>
          </w:p>
          <w:p w14:paraId="1C0D05A1" w14:textId="77777777" w:rsidR="005A58FF" w:rsidRDefault="005A58FF" w:rsidP="005A58FF">
            <w:pPr>
              <w:pStyle w:val="ListParagraph"/>
              <w:numPr>
                <w:ilvl w:val="0"/>
                <w:numId w:val="329"/>
              </w:numPr>
            </w:pPr>
            <w:r>
              <w:t>Giving her an allowance</w:t>
            </w:r>
          </w:p>
          <w:p w14:paraId="3A9DC555" w14:textId="77777777" w:rsidR="005A58FF" w:rsidRDefault="005A58FF" w:rsidP="005A58FF">
            <w:pPr>
              <w:pStyle w:val="ListParagraph"/>
              <w:numPr>
                <w:ilvl w:val="0"/>
                <w:numId w:val="329"/>
              </w:numPr>
            </w:pPr>
            <w:r>
              <w:t>Taking her money</w:t>
            </w:r>
          </w:p>
          <w:p w14:paraId="51A83188" w14:textId="77777777" w:rsidR="005A58FF" w:rsidRPr="00231133" w:rsidRDefault="005A58FF" w:rsidP="005A58FF">
            <w:pPr>
              <w:pStyle w:val="ListParagraph"/>
              <w:numPr>
                <w:ilvl w:val="0"/>
                <w:numId w:val="329"/>
              </w:numPr>
            </w:pPr>
            <w:r>
              <w:t>Not letting her know about or have access to family income</w:t>
            </w:r>
          </w:p>
        </w:tc>
        <w:tc>
          <w:tcPr>
            <w:tcW w:w="3485" w:type="dxa"/>
          </w:tcPr>
          <w:p w14:paraId="3C811E93" w14:textId="77777777" w:rsidR="005A58FF" w:rsidRDefault="005A58FF" w:rsidP="00972AE7">
            <w:pPr>
              <w:rPr>
                <w:b/>
                <w:bCs/>
              </w:rPr>
            </w:pPr>
          </w:p>
        </w:tc>
        <w:tc>
          <w:tcPr>
            <w:tcW w:w="3486" w:type="dxa"/>
          </w:tcPr>
          <w:p w14:paraId="407EC405" w14:textId="77777777" w:rsidR="005A58FF" w:rsidRPr="00AA0926" w:rsidRDefault="005A58FF" w:rsidP="00972AE7">
            <w:pPr>
              <w:rPr>
                <w:b/>
                <w:bCs/>
              </w:rPr>
            </w:pPr>
            <w:r w:rsidRPr="00AA0926">
              <w:rPr>
                <w:b/>
                <w:bCs/>
              </w:rPr>
              <w:t xml:space="preserve">Shared responsibility </w:t>
            </w:r>
          </w:p>
          <w:p w14:paraId="5A32CCC1" w14:textId="77777777" w:rsidR="005A58FF" w:rsidRDefault="005A58FF" w:rsidP="005A58FF">
            <w:pPr>
              <w:pStyle w:val="ListParagraph"/>
              <w:numPr>
                <w:ilvl w:val="0"/>
                <w:numId w:val="333"/>
              </w:numPr>
            </w:pPr>
            <w:r>
              <w:t>Mutually agreeing on a fair distribution of work</w:t>
            </w:r>
          </w:p>
          <w:p w14:paraId="69E5F941" w14:textId="77777777" w:rsidR="005A58FF" w:rsidRDefault="005A58FF" w:rsidP="005A58FF">
            <w:pPr>
              <w:pStyle w:val="ListParagraph"/>
              <w:numPr>
                <w:ilvl w:val="0"/>
                <w:numId w:val="333"/>
              </w:numPr>
            </w:pPr>
            <w:r>
              <w:t xml:space="preserve">Making family decisions together </w:t>
            </w:r>
          </w:p>
          <w:p w14:paraId="36981718" w14:textId="77777777" w:rsidR="005A58FF" w:rsidRDefault="005A58FF" w:rsidP="00972AE7">
            <w:pPr>
              <w:rPr>
                <w:b/>
                <w:bCs/>
              </w:rPr>
            </w:pPr>
          </w:p>
        </w:tc>
      </w:tr>
      <w:tr w:rsidR="005A58FF" w14:paraId="0F28972C" w14:textId="77777777" w:rsidTr="00972AE7">
        <w:tc>
          <w:tcPr>
            <w:tcW w:w="3485" w:type="dxa"/>
          </w:tcPr>
          <w:p w14:paraId="2E02B46D" w14:textId="77777777" w:rsidR="005A58FF" w:rsidRPr="00975D10" w:rsidRDefault="005A58FF" w:rsidP="00972AE7">
            <w:pPr>
              <w:rPr>
                <w:b/>
                <w:bCs/>
              </w:rPr>
            </w:pPr>
            <w:r w:rsidRPr="00975D10">
              <w:rPr>
                <w:b/>
                <w:bCs/>
              </w:rPr>
              <w:t>Using coercion and threats</w:t>
            </w:r>
          </w:p>
          <w:p w14:paraId="38D096A9" w14:textId="77777777" w:rsidR="005A58FF" w:rsidRDefault="005A58FF" w:rsidP="005A58FF">
            <w:pPr>
              <w:pStyle w:val="ListParagraph"/>
              <w:numPr>
                <w:ilvl w:val="0"/>
                <w:numId w:val="330"/>
              </w:numPr>
            </w:pPr>
            <w:r>
              <w:t>Making and/ or carrying out threats to do something to hurt her</w:t>
            </w:r>
          </w:p>
          <w:p w14:paraId="35309BCD" w14:textId="77777777" w:rsidR="005A58FF" w:rsidRDefault="005A58FF" w:rsidP="005A58FF">
            <w:pPr>
              <w:pStyle w:val="ListParagraph"/>
              <w:numPr>
                <w:ilvl w:val="0"/>
                <w:numId w:val="330"/>
              </w:numPr>
            </w:pPr>
            <w:r>
              <w:t>Threatening to leave her, to commit suicide, to report her to welfare</w:t>
            </w:r>
          </w:p>
          <w:p w14:paraId="24D5C91D" w14:textId="77777777" w:rsidR="005A58FF" w:rsidRDefault="005A58FF" w:rsidP="005A58FF">
            <w:pPr>
              <w:pStyle w:val="ListParagraph"/>
              <w:numPr>
                <w:ilvl w:val="0"/>
                <w:numId w:val="330"/>
              </w:numPr>
            </w:pPr>
            <w:r>
              <w:t>Making her drop charges</w:t>
            </w:r>
          </w:p>
          <w:p w14:paraId="38911582" w14:textId="77777777" w:rsidR="005A58FF" w:rsidRPr="00231133" w:rsidRDefault="005A58FF" w:rsidP="005A58FF">
            <w:pPr>
              <w:pStyle w:val="ListParagraph"/>
              <w:numPr>
                <w:ilvl w:val="0"/>
                <w:numId w:val="330"/>
              </w:numPr>
            </w:pPr>
            <w:r>
              <w:t>Making her do illegal things</w:t>
            </w:r>
          </w:p>
        </w:tc>
        <w:tc>
          <w:tcPr>
            <w:tcW w:w="3485" w:type="dxa"/>
          </w:tcPr>
          <w:p w14:paraId="30F2EA01" w14:textId="77777777" w:rsidR="005A58FF" w:rsidRDefault="005A58FF" w:rsidP="00972AE7">
            <w:pPr>
              <w:rPr>
                <w:b/>
                <w:bCs/>
              </w:rPr>
            </w:pPr>
          </w:p>
        </w:tc>
        <w:tc>
          <w:tcPr>
            <w:tcW w:w="3486" w:type="dxa"/>
          </w:tcPr>
          <w:p w14:paraId="7207F0AB" w14:textId="77777777" w:rsidR="005A58FF" w:rsidRPr="00AA0926" w:rsidRDefault="005A58FF" w:rsidP="00972AE7">
            <w:pPr>
              <w:rPr>
                <w:b/>
                <w:bCs/>
              </w:rPr>
            </w:pPr>
            <w:r w:rsidRPr="00AA0926">
              <w:rPr>
                <w:b/>
                <w:bCs/>
              </w:rPr>
              <w:t>Responsible parenting</w:t>
            </w:r>
          </w:p>
          <w:p w14:paraId="35A8B4D3" w14:textId="77777777" w:rsidR="005A58FF" w:rsidRDefault="005A58FF" w:rsidP="005A58FF">
            <w:pPr>
              <w:pStyle w:val="ListParagraph"/>
              <w:numPr>
                <w:ilvl w:val="0"/>
                <w:numId w:val="331"/>
              </w:numPr>
            </w:pPr>
            <w:r>
              <w:t>Sharing parental responsibilities</w:t>
            </w:r>
          </w:p>
          <w:p w14:paraId="242DE14A" w14:textId="77777777" w:rsidR="005A58FF" w:rsidRPr="00CC09CC" w:rsidRDefault="005A58FF" w:rsidP="005A58FF">
            <w:pPr>
              <w:pStyle w:val="ListParagraph"/>
              <w:numPr>
                <w:ilvl w:val="0"/>
                <w:numId w:val="331"/>
              </w:numPr>
              <w:rPr>
                <w:b/>
                <w:bCs/>
              </w:rPr>
            </w:pPr>
            <w:r>
              <w:t>Being a positive non-violent role model for the children</w:t>
            </w:r>
          </w:p>
        </w:tc>
      </w:tr>
    </w:tbl>
    <w:p w14:paraId="233C2ACF" w14:textId="77777777" w:rsidR="005A58FF" w:rsidRDefault="005A58FF" w:rsidP="005A58FF">
      <w:pPr>
        <w:rPr>
          <w:b/>
          <w:bCs/>
        </w:rPr>
      </w:pPr>
    </w:p>
    <w:p w14:paraId="6471DB2E" w14:textId="77777777" w:rsidR="005A58FF" w:rsidRDefault="005A58FF" w:rsidP="005A58FF">
      <w:r w:rsidRPr="00231133">
        <w:rPr>
          <w:b/>
          <w:bCs/>
        </w:rPr>
        <w:lastRenderedPageBreak/>
        <w:t>Select 3 sections of the table that you think could apply to some teenagers</w:t>
      </w:r>
      <w:r>
        <w:t>. Copy and paste these sections into the table below.</w:t>
      </w:r>
    </w:p>
    <w:tbl>
      <w:tblPr>
        <w:tblStyle w:val="TableGrid"/>
        <w:tblW w:w="0" w:type="auto"/>
        <w:tblLook w:val="04A0" w:firstRow="1" w:lastRow="0" w:firstColumn="1" w:lastColumn="0" w:noHBand="0" w:noVBand="1"/>
      </w:tblPr>
      <w:tblGrid>
        <w:gridCol w:w="2830"/>
        <w:gridCol w:w="2835"/>
        <w:gridCol w:w="4791"/>
      </w:tblGrid>
      <w:tr w:rsidR="005A58FF" w14:paraId="61F71299" w14:textId="77777777" w:rsidTr="00972AE7">
        <w:tc>
          <w:tcPr>
            <w:tcW w:w="2830" w:type="dxa"/>
            <w:shd w:val="clear" w:color="auto" w:fill="002060"/>
          </w:tcPr>
          <w:p w14:paraId="7EF257A9" w14:textId="77777777" w:rsidR="005A58FF" w:rsidRPr="00975D10" w:rsidRDefault="005A58FF" w:rsidP="00972AE7">
            <w:pPr>
              <w:rPr>
                <w:b/>
                <w:bCs/>
              </w:rPr>
            </w:pPr>
            <w:r>
              <w:rPr>
                <w:b/>
                <w:bCs/>
              </w:rPr>
              <w:t xml:space="preserve">Forms of power and control in relationships </w:t>
            </w:r>
          </w:p>
        </w:tc>
        <w:tc>
          <w:tcPr>
            <w:tcW w:w="2835" w:type="dxa"/>
            <w:shd w:val="clear" w:color="auto" w:fill="002060"/>
          </w:tcPr>
          <w:p w14:paraId="3219FA70" w14:textId="77777777" w:rsidR="005A58FF" w:rsidRDefault="005A58FF" w:rsidP="00972AE7">
            <w:pPr>
              <w:rPr>
                <w:b/>
                <w:bCs/>
              </w:rPr>
            </w:pPr>
            <w:r>
              <w:rPr>
                <w:b/>
                <w:bCs/>
              </w:rPr>
              <w:t xml:space="preserve">How equality could be shown in relationships </w:t>
            </w:r>
            <w:r w:rsidRPr="00C85A6D">
              <w:rPr>
                <w:i/>
                <w:iCs/>
              </w:rPr>
              <w:t>instead of the behaviours in the power and control column</w:t>
            </w:r>
            <w:r>
              <w:rPr>
                <w:b/>
                <w:bCs/>
              </w:rPr>
              <w:t xml:space="preserve"> </w:t>
            </w:r>
          </w:p>
        </w:tc>
        <w:tc>
          <w:tcPr>
            <w:tcW w:w="4791" w:type="dxa"/>
            <w:shd w:val="clear" w:color="auto" w:fill="002060"/>
          </w:tcPr>
          <w:p w14:paraId="29A960E6" w14:textId="77777777" w:rsidR="005A58FF" w:rsidRDefault="005A58FF" w:rsidP="00972AE7">
            <w:pPr>
              <w:rPr>
                <w:b/>
                <w:bCs/>
              </w:rPr>
            </w:pPr>
            <w:r>
              <w:rPr>
                <w:b/>
                <w:bCs/>
              </w:rPr>
              <w:t xml:space="preserve">Describe how a combination of mental and emotional, social, spiritual and physical wellbeing could be affected by this situation. Answer firstly in the negative – in relation to the power and control behaviours, and then in the positive – in relation to the quality behaviours </w:t>
            </w:r>
          </w:p>
        </w:tc>
      </w:tr>
      <w:tr w:rsidR="005A58FF" w14:paraId="467186BD" w14:textId="77777777" w:rsidTr="00972AE7">
        <w:tc>
          <w:tcPr>
            <w:tcW w:w="2830" w:type="dxa"/>
          </w:tcPr>
          <w:p w14:paraId="5E915684" w14:textId="77777777" w:rsidR="005A58FF" w:rsidRPr="00F757D2" w:rsidRDefault="005A58FF" w:rsidP="00972AE7">
            <w:r w:rsidRPr="00F757D2">
              <w:t>1</w:t>
            </w:r>
          </w:p>
          <w:p w14:paraId="08B0E51E" w14:textId="77777777" w:rsidR="005A58FF" w:rsidRPr="00F757D2" w:rsidRDefault="005A58FF" w:rsidP="00972AE7"/>
          <w:p w14:paraId="0552573D" w14:textId="77777777" w:rsidR="005A58FF" w:rsidRPr="00F757D2" w:rsidRDefault="005A58FF" w:rsidP="00972AE7"/>
        </w:tc>
        <w:tc>
          <w:tcPr>
            <w:tcW w:w="2835" w:type="dxa"/>
          </w:tcPr>
          <w:p w14:paraId="42E9807F" w14:textId="77777777" w:rsidR="005A58FF" w:rsidRPr="00F757D2" w:rsidRDefault="005A58FF" w:rsidP="00972AE7"/>
        </w:tc>
        <w:tc>
          <w:tcPr>
            <w:tcW w:w="4791" w:type="dxa"/>
          </w:tcPr>
          <w:p w14:paraId="12F370F7" w14:textId="77777777" w:rsidR="005A58FF" w:rsidRDefault="005A58FF" w:rsidP="00972AE7">
            <w:r>
              <w:t xml:space="preserve">Effects on wellbeing of power and control in relationships </w:t>
            </w:r>
          </w:p>
          <w:p w14:paraId="20416BA1" w14:textId="77777777" w:rsidR="005A58FF" w:rsidRDefault="005A58FF" w:rsidP="00972AE7"/>
          <w:p w14:paraId="08CAC64D" w14:textId="77777777" w:rsidR="005A58FF" w:rsidRDefault="005A58FF" w:rsidP="00972AE7">
            <w:r>
              <w:t xml:space="preserve">Effects on wellbeing of equality in relationships </w:t>
            </w:r>
          </w:p>
          <w:p w14:paraId="66261E09" w14:textId="77777777" w:rsidR="005A58FF" w:rsidRDefault="005A58FF" w:rsidP="00972AE7"/>
          <w:p w14:paraId="5F5B2399" w14:textId="77777777" w:rsidR="005A58FF" w:rsidRPr="00F757D2" w:rsidRDefault="005A58FF" w:rsidP="00972AE7"/>
        </w:tc>
      </w:tr>
      <w:tr w:rsidR="005A58FF" w14:paraId="3F9440D1" w14:textId="77777777" w:rsidTr="00972AE7">
        <w:tc>
          <w:tcPr>
            <w:tcW w:w="2830" w:type="dxa"/>
          </w:tcPr>
          <w:p w14:paraId="0C4AD88E" w14:textId="77777777" w:rsidR="005A58FF" w:rsidRPr="00F757D2" w:rsidRDefault="005A58FF" w:rsidP="00972AE7">
            <w:r w:rsidRPr="00F757D2">
              <w:t>2</w:t>
            </w:r>
          </w:p>
          <w:p w14:paraId="2E627589" w14:textId="77777777" w:rsidR="005A58FF" w:rsidRPr="00F757D2" w:rsidRDefault="005A58FF" w:rsidP="00972AE7"/>
          <w:p w14:paraId="1243DA38" w14:textId="77777777" w:rsidR="005A58FF" w:rsidRPr="00F757D2" w:rsidRDefault="005A58FF" w:rsidP="00972AE7"/>
        </w:tc>
        <w:tc>
          <w:tcPr>
            <w:tcW w:w="2835" w:type="dxa"/>
          </w:tcPr>
          <w:p w14:paraId="50175AD4" w14:textId="77777777" w:rsidR="005A58FF" w:rsidRPr="00F757D2" w:rsidRDefault="005A58FF" w:rsidP="00972AE7"/>
        </w:tc>
        <w:tc>
          <w:tcPr>
            <w:tcW w:w="4791" w:type="dxa"/>
          </w:tcPr>
          <w:p w14:paraId="2B04519B" w14:textId="77777777" w:rsidR="005A58FF" w:rsidRDefault="005A58FF" w:rsidP="00972AE7">
            <w:r>
              <w:t xml:space="preserve">Effects on wellbeing of power and control in relationships </w:t>
            </w:r>
          </w:p>
          <w:p w14:paraId="5FBB71F0" w14:textId="77777777" w:rsidR="005A58FF" w:rsidRDefault="005A58FF" w:rsidP="00972AE7"/>
          <w:p w14:paraId="350EDABB" w14:textId="77777777" w:rsidR="005A58FF" w:rsidRDefault="005A58FF" w:rsidP="00972AE7">
            <w:r>
              <w:t xml:space="preserve">Effects on wellbeing of equality in relationships </w:t>
            </w:r>
          </w:p>
          <w:p w14:paraId="15EA09E8" w14:textId="77777777" w:rsidR="005A58FF" w:rsidRDefault="005A58FF" w:rsidP="00972AE7"/>
          <w:p w14:paraId="4E8AD82E" w14:textId="77777777" w:rsidR="005A58FF" w:rsidRPr="00F757D2" w:rsidRDefault="005A58FF" w:rsidP="00972AE7"/>
        </w:tc>
      </w:tr>
      <w:tr w:rsidR="005A58FF" w14:paraId="49682382" w14:textId="77777777" w:rsidTr="00972AE7">
        <w:tc>
          <w:tcPr>
            <w:tcW w:w="2830" w:type="dxa"/>
          </w:tcPr>
          <w:p w14:paraId="35875F2E" w14:textId="77777777" w:rsidR="005A58FF" w:rsidRPr="00F757D2" w:rsidRDefault="005A58FF" w:rsidP="00972AE7">
            <w:r w:rsidRPr="00F757D2">
              <w:t>3</w:t>
            </w:r>
          </w:p>
          <w:p w14:paraId="255B259B" w14:textId="77777777" w:rsidR="005A58FF" w:rsidRPr="00F757D2" w:rsidRDefault="005A58FF" w:rsidP="00972AE7"/>
          <w:p w14:paraId="34BE6022" w14:textId="77777777" w:rsidR="005A58FF" w:rsidRPr="00F757D2" w:rsidRDefault="005A58FF" w:rsidP="00972AE7"/>
        </w:tc>
        <w:tc>
          <w:tcPr>
            <w:tcW w:w="2835" w:type="dxa"/>
          </w:tcPr>
          <w:p w14:paraId="067AD45E" w14:textId="77777777" w:rsidR="005A58FF" w:rsidRPr="00F757D2" w:rsidRDefault="005A58FF" w:rsidP="00972AE7"/>
        </w:tc>
        <w:tc>
          <w:tcPr>
            <w:tcW w:w="4791" w:type="dxa"/>
          </w:tcPr>
          <w:p w14:paraId="3131CFB9" w14:textId="77777777" w:rsidR="005A58FF" w:rsidRDefault="005A58FF" w:rsidP="00972AE7">
            <w:r>
              <w:t xml:space="preserve">Effects on wellbeing of power and control in relationships </w:t>
            </w:r>
          </w:p>
          <w:p w14:paraId="5EFAC12D" w14:textId="77777777" w:rsidR="005A58FF" w:rsidRDefault="005A58FF" w:rsidP="00972AE7"/>
          <w:p w14:paraId="54D1B470" w14:textId="77777777" w:rsidR="005A58FF" w:rsidRDefault="005A58FF" w:rsidP="00972AE7">
            <w:r>
              <w:t xml:space="preserve">Effects on wellbeing of equality in relationships </w:t>
            </w:r>
          </w:p>
          <w:p w14:paraId="0C040568" w14:textId="77777777" w:rsidR="005A58FF" w:rsidRDefault="005A58FF" w:rsidP="00972AE7"/>
          <w:p w14:paraId="11501CA8" w14:textId="77777777" w:rsidR="005A58FF" w:rsidRPr="00F757D2" w:rsidRDefault="005A58FF" w:rsidP="00972AE7"/>
        </w:tc>
      </w:tr>
    </w:tbl>
    <w:p w14:paraId="3B272132" w14:textId="77777777" w:rsidR="005A58FF" w:rsidRDefault="005A58FF" w:rsidP="005A58FF">
      <w:pPr>
        <w:pStyle w:val="ListParagraph"/>
      </w:pPr>
    </w:p>
    <w:p w14:paraId="67315560" w14:textId="77777777" w:rsidR="005A58FF" w:rsidRDefault="005A58FF" w:rsidP="005A58FF">
      <w:pPr>
        <w:pStyle w:val="ListParagraph"/>
      </w:pPr>
    </w:p>
    <w:p w14:paraId="6AA53863" w14:textId="77777777" w:rsidR="005A58FF" w:rsidRDefault="005A58FF" w:rsidP="005A58FF">
      <w:r>
        <w:t xml:space="preserve">Summarise these ideas in the template following. </w:t>
      </w:r>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1292505D" w14:textId="77777777" w:rsidTr="00972AE7">
        <w:tc>
          <w:tcPr>
            <w:tcW w:w="5228" w:type="dxa"/>
            <w:gridSpan w:val="3"/>
            <w:shd w:val="clear" w:color="auto" w:fill="002060"/>
          </w:tcPr>
          <w:p w14:paraId="5F71191C" w14:textId="77777777" w:rsidR="005A58FF" w:rsidRDefault="005A58FF" w:rsidP="00972AE7">
            <w:pPr>
              <w:rPr>
                <w:b/>
                <w:bCs/>
                <w:sz w:val="28"/>
                <w:szCs w:val="28"/>
              </w:rPr>
            </w:pPr>
            <w:r w:rsidRPr="00B51E6F">
              <w:rPr>
                <w:color w:val="FFFFFF" w:themeColor="background1"/>
                <w:sz w:val="40"/>
                <w:szCs w:val="40"/>
              </w:rPr>
              <w:lastRenderedPageBreak/>
              <w:t>Healthy relationships</w:t>
            </w:r>
          </w:p>
        </w:tc>
        <w:tc>
          <w:tcPr>
            <w:tcW w:w="5228" w:type="dxa"/>
            <w:shd w:val="clear" w:color="auto" w:fill="002060"/>
          </w:tcPr>
          <w:p w14:paraId="10DD3DA3" w14:textId="77777777" w:rsidR="005A58FF" w:rsidRDefault="005A58FF" w:rsidP="00972AE7"/>
        </w:tc>
      </w:tr>
      <w:tr w:rsidR="005A58FF" w14:paraId="2B05D61B" w14:textId="77777777" w:rsidTr="00972AE7">
        <w:tc>
          <w:tcPr>
            <w:tcW w:w="5228" w:type="dxa"/>
            <w:gridSpan w:val="3"/>
            <w:shd w:val="clear" w:color="auto" w:fill="002060"/>
          </w:tcPr>
          <w:p w14:paraId="1221B177"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31A1E61E" w14:textId="77777777" w:rsidR="005A58FF" w:rsidRDefault="005A58FF" w:rsidP="00972AE7">
            <w:r>
              <w:t xml:space="preserve">Complete all the sections relevant to the investigation using the resources and suggested tasks </w:t>
            </w:r>
            <w:r w:rsidRPr="008E2E5A">
              <w:t>as well as other learning about this topic.</w:t>
            </w:r>
            <w:r>
              <w:t xml:space="preserve"> </w:t>
            </w:r>
          </w:p>
        </w:tc>
      </w:tr>
      <w:tr w:rsidR="005A58FF" w14:paraId="7727D846" w14:textId="77777777" w:rsidTr="00972AE7">
        <w:tc>
          <w:tcPr>
            <w:tcW w:w="5228" w:type="dxa"/>
            <w:gridSpan w:val="3"/>
            <w:shd w:val="clear" w:color="auto" w:fill="F2F2F2" w:themeFill="background1" w:themeFillShade="F2"/>
          </w:tcPr>
          <w:p w14:paraId="19F38F0C" w14:textId="77777777" w:rsidR="005A58FF" w:rsidRDefault="005A58FF" w:rsidP="00972AE7">
            <w:r>
              <w:t xml:space="preserve">Describe the Mental Health and Relationships and Sexuality situation (or topic) for the investigation. </w:t>
            </w:r>
          </w:p>
        </w:tc>
        <w:tc>
          <w:tcPr>
            <w:tcW w:w="5228" w:type="dxa"/>
          </w:tcPr>
          <w:p w14:paraId="2FC36C8B" w14:textId="77777777" w:rsidR="005A58FF" w:rsidRDefault="005A58FF" w:rsidP="00972AE7"/>
        </w:tc>
      </w:tr>
      <w:tr w:rsidR="005A58FF" w14:paraId="6B155E48" w14:textId="77777777" w:rsidTr="00972AE7">
        <w:tc>
          <w:tcPr>
            <w:tcW w:w="5228" w:type="dxa"/>
            <w:gridSpan w:val="3"/>
            <w:shd w:val="clear" w:color="auto" w:fill="F2F2F2" w:themeFill="background1" w:themeFillShade="F2"/>
          </w:tcPr>
          <w:p w14:paraId="4EA0F615"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100D58D3" w14:textId="77777777" w:rsidR="005A58FF" w:rsidRDefault="005A58FF" w:rsidP="00972AE7"/>
        </w:tc>
      </w:tr>
      <w:tr w:rsidR="005A58FF" w14:paraId="2BE79CA9" w14:textId="77777777" w:rsidTr="00972AE7">
        <w:tc>
          <w:tcPr>
            <w:tcW w:w="5228" w:type="dxa"/>
            <w:gridSpan w:val="3"/>
            <w:shd w:val="clear" w:color="auto" w:fill="F2F2F2" w:themeFill="background1" w:themeFillShade="F2"/>
          </w:tcPr>
          <w:p w14:paraId="2DCEE2DF" w14:textId="77777777" w:rsidR="005A58FF" w:rsidRDefault="005A58FF" w:rsidP="00972AE7">
            <w:r>
              <w:t xml:space="preserve">Name of health or wellbeing model selected for use in the investigation </w:t>
            </w:r>
          </w:p>
        </w:tc>
        <w:tc>
          <w:tcPr>
            <w:tcW w:w="5228" w:type="dxa"/>
          </w:tcPr>
          <w:p w14:paraId="74E26272" w14:textId="77777777" w:rsidR="005A58FF" w:rsidRDefault="005A58FF" w:rsidP="00972AE7"/>
        </w:tc>
      </w:tr>
      <w:tr w:rsidR="005A58FF" w14:paraId="3C8CC88E" w14:textId="77777777" w:rsidTr="00972AE7">
        <w:tc>
          <w:tcPr>
            <w:tcW w:w="5228" w:type="dxa"/>
            <w:gridSpan w:val="3"/>
            <w:shd w:val="clear" w:color="auto" w:fill="F2F2F2" w:themeFill="background1" w:themeFillShade="F2"/>
          </w:tcPr>
          <w:p w14:paraId="6F71D2F0" w14:textId="77777777" w:rsidR="005A58FF" w:rsidRDefault="005A58FF" w:rsidP="00972AE7">
            <w:r>
              <w:t xml:space="preserve">Why did you select this model? </w:t>
            </w:r>
          </w:p>
          <w:p w14:paraId="7CB62F54" w14:textId="77777777" w:rsidR="005A58FF" w:rsidRDefault="005A58FF" w:rsidP="00972AE7"/>
        </w:tc>
        <w:tc>
          <w:tcPr>
            <w:tcW w:w="5228" w:type="dxa"/>
          </w:tcPr>
          <w:p w14:paraId="7442AA51" w14:textId="77777777" w:rsidR="005A58FF" w:rsidRDefault="005A58FF" w:rsidP="00972AE7"/>
        </w:tc>
      </w:tr>
      <w:tr w:rsidR="005A58FF" w14:paraId="56A35B1C" w14:textId="77777777" w:rsidTr="00972AE7">
        <w:tc>
          <w:tcPr>
            <w:tcW w:w="10456" w:type="dxa"/>
            <w:gridSpan w:val="4"/>
            <w:shd w:val="clear" w:color="auto" w:fill="D9D9D9" w:themeFill="background1" w:themeFillShade="D9"/>
          </w:tcPr>
          <w:p w14:paraId="7FF6D569"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3B661794"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73C7A9DC" w14:textId="77777777" w:rsidTr="00972AE7">
        <w:tc>
          <w:tcPr>
            <w:tcW w:w="495" w:type="dxa"/>
            <w:shd w:val="clear" w:color="auto" w:fill="F2F2F2" w:themeFill="background1" w:themeFillShade="F2"/>
          </w:tcPr>
          <w:p w14:paraId="53EB32EA" w14:textId="77777777" w:rsidR="005A58FF" w:rsidRDefault="005A58FF" w:rsidP="00972AE7">
            <w:r>
              <w:t>1</w:t>
            </w:r>
          </w:p>
        </w:tc>
        <w:tc>
          <w:tcPr>
            <w:tcW w:w="2194" w:type="dxa"/>
            <w:shd w:val="clear" w:color="auto" w:fill="FFFFFF" w:themeFill="background1"/>
          </w:tcPr>
          <w:p w14:paraId="010D0A83" w14:textId="77777777" w:rsidR="005A58FF" w:rsidRDefault="005A58FF" w:rsidP="00972AE7"/>
        </w:tc>
        <w:tc>
          <w:tcPr>
            <w:tcW w:w="7767" w:type="dxa"/>
            <w:gridSpan w:val="2"/>
            <w:shd w:val="clear" w:color="auto" w:fill="FFFFFF" w:themeFill="background1"/>
          </w:tcPr>
          <w:p w14:paraId="6C58EC59" w14:textId="77777777" w:rsidR="005A58FF" w:rsidRDefault="005A58FF" w:rsidP="00972AE7">
            <w:r>
              <w:t xml:space="preserve">HOW </w:t>
            </w:r>
            <w:r w:rsidRPr="00875F0B">
              <w:t>hauora is affected</w:t>
            </w:r>
          </w:p>
          <w:p w14:paraId="2A700B58" w14:textId="77777777" w:rsidR="005A58FF" w:rsidRDefault="005A58FF" w:rsidP="00972AE7"/>
          <w:p w14:paraId="276FFB79" w14:textId="77777777" w:rsidR="005A58FF" w:rsidRDefault="005A58FF" w:rsidP="00972AE7">
            <w:r>
              <w:t xml:space="preserve">WHY </w:t>
            </w:r>
            <w:r w:rsidRPr="00875F0B">
              <w:t>hauora is affected</w:t>
            </w:r>
          </w:p>
          <w:p w14:paraId="0E0F15E5" w14:textId="77777777" w:rsidR="005A58FF" w:rsidRDefault="005A58FF" w:rsidP="00972AE7"/>
        </w:tc>
      </w:tr>
      <w:tr w:rsidR="005A58FF" w14:paraId="2A2AE2F1" w14:textId="77777777" w:rsidTr="00972AE7">
        <w:tc>
          <w:tcPr>
            <w:tcW w:w="495" w:type="dxa"/>
            <w:shd w:val="clear" w:color="auto" w:fill="F2F2F2" w:themeFill="background1" w:themeFillShade="F2"/>
          </w:tcPr>
          <w:p w14:paraId="4DCC5B8D" w14:textId="77777777" w:rsidR="005A58FF" w:rsidRDefault="005A58FF" w:rsidP="00972AE7">
            <w:r>
              <w:t>2</w:t>
            </w:r>
          </w:p>
        </w:tc>
        <w:tc>
          <w:tcPr>
            <w:tcW w:w="2194" w:type="dxa"/>
            <w:shd w:val="clear" w:color="auto" w:fill="FFFFFF" w:themeFill="background1"/>
          </w:tcPr>
          <w:p w14:paraId="33E1092A" w14:textId="77777777" w:rsidR="005A58FF" w:rsidRDefault="005A58FF" w:rsidP="00972AE7"/>
        </w:tc>
        <w:tc>
          <w:tcPr>
            <w:tcW w:w="7767" w:type="dxa"/>
            <w:gridSpan w:val="2"/>
            <w:shd w:val="clear" w:color="auto" w:fill="FFFFFF" w:themeFill="background1"/>
          </w:tcPr>
          <w:p w14:paraId="5B295B09" w14:textId="77777777" w:rsidR="005A58FF" w:rsidRDefault="005A58FF" w:rsidP="00972AE7">
            <w:r>
              <w:t xml:space="preserve">HOW </w:t>
            </w:r>
            <w:r w:rsidRPr="00875F0B">
              <w:t>hauora is affected</w:t>
            </w:r>
          </w:p>
          <w:p w14:paraId="5C964CBF" w14:textId="77777777" w:rsidR="005A58FF" w:rsidRDefault="005A58FF" w:rsidP="00972AE7"/>
          <w:p w14:paraId="0D0B2B7C" w14:textId="77777777" w:rsidR="005A58FF" w:rsidRDefault="005A58FF" w:rsidP="00972AE7">
            <w:r>
              <w:t>WHY hauora is affected</w:t>
            </w:r>
          </w:p>
          <w:p w14:paraId="008FDD56" w14:textId="77777777" w:rsidR="005A58FF" w:rsidRDefault="005A58FF" w:rsidP="00972AE7"/>
        </w:tc>
      </w:tr>
      <w:tr w:rsidR="005A58FF" w14:paraId="60210DA5" w14:textId="77777777" w:rsidTr="00972AE7">
        <w:tc>
          <w:tcPr>
            <w:tcW w:w="495" w:type="dxa"/>
            <w:shd w:val="clear" w:color="auto" w:fill="F2F2F2" w:themeFill="background1" w:themeFillShade="F2"/>
          </w:tcPr>
          <w:p w14:paraId="4A5101F5" w14:textId="77777777" w:rsidR="005A58FF" w:rsidRDefault="005A58FF" w:rsidP="00972AE7">
            <w:r>
              <w:t>3</w:t>
            </w:r>
          </w:p>
        </w:tc>
        <w:tc>
          <w:tcPr>
            <w:tcW w:w="2194" w:type="dxa"/>
            <w:shd w:val="clear" w:color="auto" w:fill="FFFFFF" w:themeFill="background1"/>
          </w:tcPr>
          <w:p w14:paraId="20C4E125" w14:textId="77777777" w:rsidR="005A58FF" w:rsidRDefault="005A58FF" w:rsidP="00972AE7"/>
        </w:tc>
        <w:tc>
          <w:tcPr>
            <w:tcW w:w="7767" w:type="dxa"/>
            <w:gridSpan w:val="2"/>
            <w:shd w:val="clear" w:color="auto" w:fill="FFFFFF" w:themeFill="background1"/>
          </w:tcPr>
          <w:p w14:paraId="3BFE0F06" w14:textId="77777777" w:rsidR="005A58FF" w:rsidRDefault="005A58FF" w:rsidP="00972AE7">
            <w:r>
              <w:t xml:space="preserve">HOW </w:t>
            </w:r>
            <w:r w:rsidRPr="00875F0B">
              <w:t>hauora is affected</w:t>
            </w:r>
          </w:p>
          <w:p w14:paraId="1C933711" w14:textId="77777777" w:rsidR="005A58FF" w:rsidRDefault="005A58FF" w:rsidP="00972AE7"/>
          <w:p w14:paraId="56B45181" w14:textId="77777777" w:rsidR="005A58FF" w:rsidRDefault="005A58FF" w:rsidP="00972AE7">
            <w:r>
              <w:t xml:space="preserve">WHY </w:t>
            </w:r>
            <w:r w:rsidRPr="00875F0B">
              <w:t>hauora is affected</w:t>
            </w:r>
          </w:p>
          <w:p w14:paraId="5EA7A2E5" w14:textId="77777777" w:rsidR="005A58FF" w:rsidRDefault="005A58FF" w:rsidP="00972AE7"/>
        </w:tc>
      </w:tr>
      <w:tr w:rsidR="005A58FF" w14:paraId="713DBD37" w14:textId="77777777" w:rsidTr="00972AE7">
        <w:tc>
          <w:tcPr>
            <w:tcW w:w="495" w:type="dxa"/>
            <w:shd w:val="clear" w:color="auto" w:fill="F2F2F2" w:themeFill="background1" w:themeFillShade="F2"/>
          </w:tcPr>
          <w:p w14:paraId="6F1566B4" w14:textId="77777777" w:rsidR="005A58FF" w:rsidRDefault="005A58FF" w:rsidP="00972AE7">
            <w:r>
              <w:t>4</w:t>
            </w:r>
          </w:p>
        </w:tc>
        <w:tc>
          <w:tcPr>
            <w:tcW w:w="2194" w:type="dxa"/>
            <w:shd w:val="clear" w:color="auto" w:fill="FFFFFF" w:themeFill="background1"/>
          </w:tcPr>
          <w:p w14:paraId="2311F995" w14:textId="77777777" w:rsidR="005A58FF" w:rsidRDefault="005A58FF" w:rsidP="00972AE7"/>
        </w:tc>
        <w:tc>
          <w:tcPr>
            <w:tcW w:w="7767" w:type="dxa"/>
            <w:gridSpan w:val="2"/>
            <w:shd w:val="clear" w:color="auto" w:fill="FFFFFF" w:themeFill="background1"/>
          </w:tcPr>
          <w:p w14:paraId="03A09C14" w14:textId="77777777" w:rsidR="005A58FF" w:rsidRDefault="005A58FF" w:rsidP="00972AE7">
            <w:r>
              <w:t xml:space="preserve">HOW </w:t>
            </w:r>
            <w:r w:rsidRPr="00875F0B">
              <w:t>hauora is affected</w:t>
            </w:r>
          </w:p>
          <w:p w14:paraId="439061AA" w14:textId="77777777" w:rsidR="005A58FF" w:rsidRDefault="005A58FF" w:rsidP="00972AE7"/>
          <w:p w14:paraId="14FF8BA8" w14:textId="77777777" w:rsidR="005A58FF" w:rsidRDefault="005A58FF" w:rsidP="00972AE7">
            <w:r>
              <w:t xml:space="preserve">WHY </w:t>
            </w:r>
            <w:r w:rsidRPr="00875F0B">
              <w:t>hauora is affected</w:t>
            </w:r>
          </w:p>
          <w:p w14:paraId="2A9D57CA" w14:textId="77777777" w:rsidR="005A58FF" w:rsidRDefault="005A58FF" w:rsidP="00972AE7"/>
        </w:tc>
      </w:tr>
      <w:tr w:rsidR="005A58FF" w14:paraId="277DFFB6" w14:textId="77777777" w:rsidTr="00972AE7">
        <w:tc>
          <w:tcPr>
            <w:tcW w:w="495" w:type="dxa"/>
            <w:shd w:val="clear" w:color="auto" w:fill="F2F2F2" w:themeFill="background1" w:themeFillShade="F2"/>
          </w:tcPr>
          <w:p w14:paraId="6890E934" w14:textId="77777777" w:rsidR="005A58FF" w:rsidRDefault="005A58FF" w:rsidP="00972AE7">
            <w:r>
              <w:t>5</w:t>
            </w:r>
          </w:p>
        </w:tc>
        <w:tc>
          <w:tcPr>
            <w:tcW w:w="2194" w:type="dxa"/>
            <w:shd w:val="clear" w:color="auto" w:fill="FFFFFF" w:themeFill="background1"/>
          </w:tcPr>
          <w:p w14:paraId="1A4F6468" w14:textId="77777777" w:rsidR="005A58FF" w:rsidRDefault="005A58FF" w:rsidP="00972AE7"/>
        </w:tc>
        <w:tc>
          <w:tcPr>
            <w:tcW w:w="7767" w:type="dxa"/>
            <w:gridSpan w:val="2"/>
            <w:shd w:val="clear" w:color="auto" w:fill="FFFFFF" w:themeFill="background1"/>
          </w:tcPr>
          <w:p w14:paraId="72CBAE90" w14:textId="77777777" w:rsidR="005A58FF" w:rsidRDefault="005A58FF" w:rsidP="00972AE7">
            <w:r>
              <w:t xml:space="preserve">HOW </w:t>
            </w:r>
            <w:r w:rsidRPr="00875F0B">
              <w:t>hauora is affected</w:t>
            </w:r>
          </w:p>
          <w:p w14:paraId="0AF4C0C7" w14:textId="77777777" w:rsidR="005A58FF" w:rsidRDefault="005A58FF" w:rsidP="00972AE7"/>
          <w:p w14:paraId="6A944C83" w14:textId="77777777" w:rsidR="005A58FF" w:rsidRDefault="005A58FF" w:rsidP="00972AE7">
            <w:r>
              <w:t xml:space="preserve">WHY </w:t>
            </w:r>
            <w:r w:rsidRPr="00875F0B">
              <w:t>hauora is affected</w:t>
            </w:r>
          </w:p>
          <w:p w14:paraId="56481C99" w14:textId="77777777" w:rsidR="005A58FF" w:rsidRDefault="005A58FF" w:rsidP="00972AE7"/>
        </w:tc>
      </w:tr>
      <w:tr w:rsidR="005A58FF" w14:paraId="0D6E40A8" w14:textId="77777777" w:rsidTr="00972AE7">
        <w:tc>
          <w:tcPr>
            <w:tcW w:w="495" w:type="dxa"/>
            <w:shd w:val="clear" w:color="auto" w:fill="F2F2F2" w:themeFill="background1" w:themeFillShade="F2"/>
          </w:tcPr>
          <w:p w14:paraId="27C7B2B3" w14:textId="77777777" w:rsidR="005A58FF" w:rsidRDefault="005A58FF" w:rsidP="00972AE7">
            <w:r>
              <w:t>6</w:t>
            </w:r>
          </w:p>
        </w:tc>
        <w:tc>
          <w:tcPr>
            <w:tcW w:w="2194" w:type="dxa"/>
            <w:shd w:val="clear" w:color="auto" w:fill="FFFFFF" w:themeFill="background1"/>
          </w:tcPr>
          <w:p w14:paraId="331F3EBE" w14:textId="77777777" w:rsidR="005A58FF" w:rsidRDefault="005A58FF" w:rsidP="00972AE7"/>
        </w:tc>
        <w:tc>
          <w:tcPr>
            <w:tcW w:w="7767" w:type="dxa"/>
            <w:gridSpan w:val="2"/>
            <w:shd w:val="clear" w:color="auto" w:fill="FFFFFF" w:themeFill="background1"/>
          </w:tcPr>
          <w:p w14:paraId="50B6BDF6" w14:textId="77777777" w:rsidR="005A58FF" w:rsidRDefault="005A58FF" w:rsidP="00972AE7">
            <w:r>
              <w:t xml:space="preserve">HOW </w:t>
            </w:r>
            <w:r w:rsidRPr="00875F0B">
              <w:t>hauora is affected</w:t>
            </w:r>
          </w:p>
          <w:p w14:paraId="0DA27663" w14:textId="77777777" w:rsidR="005A58FF" w:rsidRDefault="005A58FF" w:rsidP="00972AE7"/>
          <w:p w14:paraId="2CA47CA6" w14:textId="77777777" w:rsidR="005A58FF" w:rsidRDefault="005A58FF" w:rsidP="00972AE7">
            <w:r>
              <w:t xml:space="preserve">WHY </w:t>
            </w:r>
            <w:r w:rsidRPr="00875F0B">
              <w:t>hauora is affected</w:t>
            </w:r>
          </w:p>
          <w:p w14:paraId="3D4EA720" w14:textId="77777777" w:rsidR="005A58FF" w:rsidRDefault="005A58FF" w:rsidP="00972AE7"/>
        </w:tc>
      </w:tr>
      <w:tr w:rsidR="005A58FF" w14:paraId="75925DFD" w14:textId="77777777" w:rsidTr="00972AE7">
        <w:tc>
          <w:tcPr>
            <w:tcW w:w="5228" w:type="dxa"/>
            <w:gridSpan w:val="3"/>
            <w:shd w:val="clear" w:color="auto" w:fill="F2F2F2" w:themeFill="background1" w:themeFillShade="F2"/>
          </w:tcPr>
          <w:p w14:paraId="59B33230" w14:textId="77777777" w:rsidR="005A58FF" w:rsidRDefault="005A58FF" w:rsidP="00972AE7">
            <w:r>
              <w:t xml:space="preserve">Explain how you see all these aspects of hauora and wellbeing interconnecting in some way, based on the model you selected. </w:t>
            </w:r>
          </w:p>
          <w:p w14:paraId="4A994E61"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7660AB23" w14:textId="77777777" w:rsidR="005A58FF" w:rsidRDefault="005A58FF" w:rsidP="00972AE7"/>
        </w:tc>
      </w:tr>
      <w:tr w:rsidR="005A58FF" w14:paraId="6B68D943" w14:textId="77777777" w:rsidTr="00972AE7">
        <w:tc>
          <w:tcPr>
            <w:tcW w:w="5228" w:type="dxa"/>
            <w:gridSpan w:val="3"/>
            <w:shd w:val="clear" w:color="auto" w:fill="F2F2F2" w:themeFill="background1" w:themeFillShade="F2"/>
          </w:tcPr>
          <w:p w14:paraId="0B2CB1EB"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4CB2335A" w14:textId="77777777" w:rsidR="005A58FF" w:rsidRDefault="005A58FF" w:rsidP="00972AE7"/>
        </w:tc>
      </w:tr>
      <w:tr w:rsidR="005A58FF" w14:paraId="4429C067" w14:textId="77777777" w:rsidTr="00972AE7">
        <w:tc>
          <w:tcPr>
            <w:tcW w:w="5228" w:type="dxa"/>
            <w:gridSpan w:val="3"/>
            <w:shd w:val="clear" w:color="auto" w:fill="F2F2F2" w:themeFill="background1" w:themeFillShade="F2"/>
          </w:tcPr>
          <w:p w14:paraId="3063C9D0"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7F420EBE"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243C9B97" w14:textId="77777777" w:rsidR="005A58FF" w:rsidRDefault="005A58FF" w:rsidP="00972AE7"/>
        </w:tc>
      </w:tr>
      <w:tr w:rsidR="005A58FF" w14:paraId="1FF04544" w14:textId="77777777" w:rsidTr="00972AE7">
        <w:tc>
          <w:tcPr>
            <w:tcW w:w="5228" w:type="dxa"/>
            <w:gridSpan w:val="3"/>
            <w:shd w:val="clear" w:color="auto" w:fill="F2F2F2" w:themeFill="background1" w:themeFillShade="F2"/>
          </w:tcPr>
          <w:p w14:paraId="10C71360" w14:textId="77777777" w:rsidR="005A58FF" w:rsidRDefault="005A58FF" w:rsidP="00972AE7">
            <w:r>
              <w:t>What other questions were raised for you about the situation or topic that were not answered by the resource material?</w:t>
            </w:r>
          </w:p>
          <w:p w14:paraId="403F0931"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4D5062EF" w14:textId="77777777" w:rsidR="005A58FF" w:rsidRDefault="005A58FF" w:rsidP="00972AE7"/>
        </w:tc>
      </w:tr>
    </w:tbl>
    <w:p w14:paraId="5F9DFE65" w14:textId="77777777" w:rsidR="005A58FF" w:rsidRDefault="005A58FF" w:rsidP="005A58FF"/>
    <w:p w14:paraId="4B35477A"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6E637E70" w14:textId="77777777" w:rsidTr="00972AE7">
        <w:tc>
          <w:tcPr>
            <w:tcW w:w="10456" w:type="dxa"/>
            <w:shd w:val="clear" w:color="auto" w:fill="002060"/>
          </w:tcPr>
          <w:p w14:paraId="5603E48B" w14:textId="77777777" w:rsidR="005A58FF" w:rsidRPr="00B51E6F" w:rsidRDefault="005A58FF" w:rsidP="00972AE7">
            <w:pPr>
              <w:rPr>
                <w:color w:val="002060"/>
                <w:sz w:val="40"/>
                <w:szCs w:val="40"/>
              </w:rPr>
            </w:pPr>
            <w:r>
              <w:rPr>
                <w:color w:val="FFFFFF" w:themeColor="background1"/>
                <w:sz w:val="40"/>
                <w:szCs w:val="40"/>
              </w:rPr>
              <w:lastRenderedPageBreak/>
              <w:t xml:space="preserve">B2.10. </w:t>
            </w:r>
            <w:r w:rsidRPr="00112702">
              <w:rPr>
                <w:color w:val="FFFFFF" w:themeColor="background1"/>
                <w:sz w:val="40"/>
                <w:szCs w:val="40"/>
              </w:rPr>
              <w:t>Social media</w:t>
            </w:r>
            <w:r>
              <w:rPr>
                <w:color w:val="FFFFFF" w:themeColor="background1"/>
                <w:sz w:val="40"/>
                <w:szCs w:val="40"/>
              </w:rPr>
              <w:t xml:space="preserve"> </w:t>
            </w:r>
            <w:r w:rsidRPr="006B4650">
              <w:rPr>
                <w:i/>
                <w:iCs/>
                <w:color w:val="FFFFFF" w:themeColor="background1"/>
                <w:sz w:val="28"/>
                <w:szCs w:val="28"/>
              </w:rPr>
              <w:t>(mental health with relationships and sexuality)</w:t>
            </w:r>
          </w:p>
        </w:tc>
      </w:tr>
    </w:tbl>
    <w:p w14:paraId="79F675A3"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420B346B" w14:textId="77777777" w:rsidTr="00972AE7">
        <w:tc>
          <w:tcPr>
            <w:tcW w:w="10456" w:type="dxa"/>
            <w:shd w:val="clear" w:color="auto" w:fill="DEEAF6" w:themeFill="accent5" w:themeFillTint="33"/>
          </w:tcPr>
          <w:p w14:paraId="7F0BDE3B" w14:textId="77777777" w:rsidR="005A58FF" w:rsidRDefault="005A58FF" w:rsidP="00972AE7">
            <w:pPr>
              <w:rPr>
                <w:rFonts w:ascii="Calibri" w:hAnsi="Calibri" w:cs="Calibri"/>
                <w:b/>
                <w:bCs/>
              </w:rPr>
            </w:pPr>
            <w:r>
              <w:rPr>
                <w:rFonts w:ascii="Calibri" w:hAnsi="Calibri" w:cs="Calibri"/>
                <w:b/>
                <w:bCs/>
              </w:rPr>
              <w:t>[Optional] Numeracy task:</w:t>
            </w:r>
          </w:p>
          <w:p w14:paraId="05596C8E" w14:textId="77777777" w:rsidR="005A58FF" w:rsidRDefault="005A58FF" w:rsidP="00972AE7">
            <w:pPr>
              <w:rPr>
                <w:rFonts w:ascii="Calibri" w:hAnsi="Calibri" w:cs="Calibri"/>
                <w:b/>
                <w:bCs/>
              </w:rPr>
            </w:pPr>
            <w:r>
              <w:rPr>
                <w:rFonts w:ascii="Calibri" w:hAnsi="Calibri" w:cs="Calibri"/>
                <w:b/>
                <w:bCs/>
              </w:rPr>
              <w:t>New Zealand data about being online</w:t>
            </w:r>
          </w:p>
          <w:p w14:paraId="52A64572" w14:textId="77777777" w:rsidR="005A58FF" w:rsidRPr="004B7210" w:rsidRDefault="005A58FF" w:rsidP="00972AE7">
            <w:pPr>
              <w:rPr>
                <w:rFonts w:ascii="Calibri" w:hAnsi="Calibri" w:cs="Calibri"/>
              </w:rPr>
            </w:pPr>
          </w:p>
          <w:p w14:paraId="4FC319A7" w14:textId="77777777" w:rsidR="005A58FF" w:rsidRDefault="005A58FF" w:rsidP="00972AE7">
            <w:pPr>
              <w:rPr>
                <w:rFonts w:ascii="Calibri" w:hAnsi="Calibri" w:cs="Calibri"/>
              </w:rPr>
            </w:pPr>
            <w:r w:rsidRPr="004B7210">
              <w:rPr>
                <w:rFonts w:ascii="Calibri" w:hAnsi="Calibri" w:cs="Calibri"/>
              </w:rPr>
              <w:t xml:space="preserve">Log onto the </w:t>
            </w:r>
            <w:hyperlink r:id="rId92" w:history="1">
              <w:r w:rsidRPr="000B4F03">
                <w:rPr>
                  <w:rStyle w:val="Hyperlink"/>
                  <w:rFonts w:ascii="Calibri" w:hAnsi="Calibri" w:cs="Calibri"/>
                </w:rPr>
                <w:t>CensusAtSchool website</w:t>
              </w:r>
            </w:hyperlink>
            <w:r>
              <w:rPr>
                <w:rFonts w:ascii="Calibri" w:hAnsi="Calibri" w:cs="Calibri"/>
              </w:rPr>
              <w:t xml:space="preserve"> to explore the data. In 2023 almost 40,000 students, mostly in years 8-11 (about 10–16-year-olds), took part in the CensusAtSchool survey. </w:t>
            </w:r>
          </w:p>
          <w:p w14:paraId="0ABC0372" w14:textId="77777777" w:rsidR="005A58FF" w:rsidRDefault="005A58FF" w:rsidP="00972AE7">
            <w:pPr>
              <w:rPr>
                <w:rFonts w:ascii="Calibri" w:hAnsi="Calibri" w:cs="Calibri"/>
              </w:rPr>
            </w:pPr>
          </w:p>
          <w:p w14:paraId="69DCF5D7" w14:textId="77777777" w:rsidR="005A58FF" w:rsidRDefault="005A58FF" w:rsidP="00972AE7">
            <w:pPr>
              <w:rPr>
                <w:rFonts w:ascii="Calibri" w:hAnsi="Calibri" w:cs="Calibri"/>
              </w:rPr>
            </w:pPr>
            <w:r>
              <w:rPr>
                <w:rFonts w:ascii="Calibri" w:hAnsi="Calibri" w:cs="Calibri"/>
              </w:rPr>
              <w:t xml:space="preserve">To explore the data: </w:t>
            </w:r>
          </w:p>
          <w:p w14:paraId="5CD0399B"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Click the orange ‘sample’ button</w:t>
            </w:r>
            <w:r>
              <w:rPr>
                <w:rFonts w:ascii="Calibri" w:hAnsi="Calibri" w:cs="Calibri"/>
              </w:rPr>
              <w:t>.</w:t>
            </w:r>
          </w:p>
          <w:p w14:paraId="3B3EDCDB" w14:textId="77777777" w:rsidR="005A58FF" w:rsidRDefault="005A58FF" w:rsidP="005A58FF">
            <w:pPr>
              <w:pStyle w:val="ListParagraph"/>
              <w:numPr>
                <w:ilvl w:val="0"/>
                <w:numId w:val="298"/>
              </w:numPr>
              <w:rPr>
                <w:rFonts w:ascii="Calibri" w:hAnsi="Calibri" w:cs="Calibri"/>
              </w:rPr>
            </w:pPr>
            <w:r w:rsidRPr="00C80FF4">
              <w:rPr>
                <w:rFonts w:ascii="Calibri" w:hAnsi="Calibri" w:cs="Calibri"/>
              </w:rPr>
              <w:t xml:space="preserve">Tick the box to agree to the conditions and then select the data you want to look at. </w:t>
            </w:r>
          </w:p>
          <w:p w14:paraId="75AB8676" w14:textId="77777777" w:rsidR="005A58FF" w:rsidRPr="00C80FF4" w:rsidRDefault="005A58FF" w:rsidP="005A58FF">
            <w:pPr>
              <w:pStyle w:val="ListParagraph"/>
              <w:numPr>
                <w:ilvl w:val="0"/>
                <w:numId w:val="298"/>
              </w:numPr>
              <w:rPr>
                <w:rFonts w:ascii="Calibri" w:hAnsi="Calibri" w:cs="Calibri"/>
              </w:rPr>
            </w:pPr>
            <w:r w:rsidRPr="00220F6E">
              <w:rPr>
                <w:rFonts w:ascii="Calibri" w:hAnsi="Calibri" w:cs="Calibri"/>
              </w:rPr>
              <w:t xml:space="preserve">Go to </w:t>
            </w:r>
            <w:r w:rsidRPr="00237411">
              <w:rPr>
                <w:rFonts w:ascii="Calibri" w:hAnsi="Calibri" w:cs="Calibri"/>
                <w:b/>
                <w:bCs/>
              </w:rPr>
              <w:t>‘3. Select variable’</w:t>
            </w:r>
            <w:r w:rsidRPr="00220F6E">
              <w:rPr>
                <w:rFonts w:ascii="Calibri" w:hAnsi="Calibri" w:cs="Calibri"/>
              </w:rPr>
              <w:t xml:space="preserve"> and click on </w:t>
            </w:r>
            <w:r w:rsidRPr="00782252">
              <w:rPr>
                <w:rFonts w:ascii="Calibri" w:hAnsi="Calibri" w:cs="Calibri"/>
                <w:b/>
                <w:bCs/>
              </w:rPr>
              <w:t>‘Specific variables’.</w:t>
            </w:r>
          </w:p>
          <w:p w14:paraId="505252F4" w14:textId="77777777" w:rsidR="005A58FF" w:rsidRDefault="005A58FF" w:rsidP="00972AE7">
            <w:pPr>
              <w:pStyle w:val="ListParagraph"/>
              <w:rPr>
                <w:rFonts w:ascii="Calibri" w:hAnsi="Calibri" w:cs="Calibri"/>
              </w:rPr>
            </w:pPr>
          </w:p>
          <w:tbl>
            <w:tblPr>
              <w:tblStyle w:val="TableGrid"/>
              <w:tblW w:w="0" w:type="auto"/>
              <w:shd w:val="clear" w:color="auto" w:fill="FFFFFF" w:themeFill="background1"/>
              <w:tblLook w:val="04A0" w:firstRow="1" w:lastRow="0" w:firstColumn="1" w:lastColumn="0" w:noHBand="0" w:noVBand="1"/>
            </w:tblPr>
            <w:tblGrid>
              <w:gridCol w:w="3703"/>
              <w:gridCol w:w="6527"/>
            </w:tblGrid>
            <w:tr w:rsidR="005A58FF" w14:paraId="1116D195" w14:textId="77777777" w:rsidTr="00972AE7">
              <w:tc>
                <w:tcPr>
                  <w:tcW w:w="3703" w:type="dxa"/>
                  <w:shd w:val="clear" w:color="auto" w:fill="F2F2F2" w:themeFill="background1" w:themeFillShade="F2"/>
                </w:tcPr>
                <w:p w14:paraId="01453EAD" w14:textId="77777777" w:rsidR="005A58FF" w:rsidRPr="00237411" w:rsidRDefault="005A58FF" w:rsidP="00972AE7">
                  <w:pPr>
                    <w:rPr>
                      <w:rFonts w:ascii="Calibri" w:hAnsi="Calibri" w:cs="Calibri"/>
                      <w:b/>
                      <w:bCs/>
                    </w:rPr>
                  </w:pPr>
                  <w:r w:rsidRPr="00237411">
                    <w:rPr>
                      <w:rFonts w:ascii="Calibri" w:hAnsi="Calibri" w:cs="Calibri"/>
                      <w:b/>
                      <w:bCs/>
                    </w:rPr>
                    <w:t xml:space="preserve">Scroll down the list to find the ‘Opinions’ heading and select one of these options </w:t>
                  </w:r>
                  <w:r w:rsidRPr="00EA2EB0">
                    <w:rPr>
                      <w:rFonts w:ascii="Calibri" w:hAnsi="Calibri" w:cs="Calibri"/>
                    </w:rPr>
                    <w:t>(or more if you have time)</w:t>
                  </w:r>
                </w:p>
              </w:tc>
              <w:tc>
                <w:tcPr>
                  <w:tcW w:w="6527" w:type="dxa"/>
                  <w:shd w:val="clear" w:color="auto" w:fill="F2F2F2" w:themeFill="background1" w:themeFillShade="F2"/>
                </w:tcPr>
                <w:p w14:paraId="588212C4" w14:textId="77777777" w:rsidR="005A58FF" w:rsidRPr="00237411" w:rsidRDefault="005A58FF" w:rsidP="00972AE7">
                  <w:pPr>
                    <w:rPr>
                      <w:rFonts w:ascii="Calibri" w:hAnsi="Calibri" w:cs="Calibri"/>
                      <w:b/>
                      <w:bCs/>
                    </w:rPr>
                  </w:pPr>
                  <w:r w:rsidRPr="00237411">
                    <w:rPr>
                      <w:rFonts w:ascii="Calibri" w:hAnsi="Calibri" w:cs="Calibri"/>
                      <w:b/>
                      <w:bCs/>
                    </w:rPr>
                    <w:t xml:space="preserve">Survey questions the students responded to:  </w:t>
                  </w:r>
                </w:p>
              </w:tc>
            </w:tr>
            <w:tr w:rsidR="005A58FF" w14:paraId="5884346E" w14:textId="77777777" w:rsidTr="00972AE7">
              <w:tc>
                <w:tcPr>
                  <w:tcW w:w="3703" w:type="dxa"/>
                  <w:shd w:val="clear" w:color="auto" w:fill="FFFFFF" w:themeFill="background1"/>
                </w:tcPr>
                <w:p w14:paraId="3373010B" w14:textId="77777777" w:rsidR="005A58FF" w:rsidRPr="001A331A" w:rsidRDefault="005A58FF" w:rsidP="00972AE7">
                  <w:pPr>
                    <w:rPr>
                      <w:rFonts w:ascii="Calibri" w:hAnsi="Calibri" w:cs="Calibri"/>
                    </w:rPr>
                  </w:pPr>
                  <w:r>
                    <w:rPr>
                      <w:rFonts w:ascii="Calibri" w:hAnsi="Calibri" w:cs="Calibri"/>
                    </w:rPr>
                    <w:t xml:space="preserve">(1) </w:t>
                  </w:r>
                  <w:r w:rsidRPr="00782252">
                    <w:rPr>
                      <w:rFonts w:ascii="Calibri" w:hAnsi="Calibri" w:cs="Calibri"/>
                    </w:rPr>
                    <w:t>Select</w:t>
                  </w:r>
                  <w:r w:rsidRPr="004A52CE">
                    <w:rPr>
                      <w:rFonts w:ascii="Calibri" w:hAnsi="Calibri" w:cs="Calibri"/>
                      <w:b/>
                      <w:bCs/>
                    </w:rPr>
                    <w:t xml:space="preserve"> ‘Best online’ </w:t>
                  </w:r>
                  <w:r w:rsidRPr="00782252">
                    <w:rPr>
                      <w:rFonts w:ascii="Calibri" w:hAnsi="Calibri" w:cs="Calibri"/>
                    </w:rPr>
                    <w:t>and</w:t>
                  </w:r>
                  <w:r w:rsidRPr="004A52CE">
                    <w:rPr>
                      <w:rFonts w:ascii="Calibri" w:hAnsi="Calibri" w:cs="Calibri"/>
                      <w:b/>
                      <w:bCs/>
                    </w:rPr>
                    <w:t xml:space="preserve"> ‘Worst online’.</w:t>
                  </w:r>
                </w:p>
                <w:p w14:paraId="5DFBDA83" w14:textId="77777777" w:rsidR="005A58FF" w:rsidRDefault="005A58FF" w:rsidP="00972AE7">
                  <w:pPr>
                    <w:rPr>
                      <w:rFonts w:ascii="Calibri" w:hAnsi="Calibri" w:cs="Calibri"/>
                    </w:rPr>
                  </w:pPr>
                </w:p>
              </w:tc>
              <w:tc>
                <w:tcPr>
                  <w:tcW w:w="6527" w:type="dxa"/>
                  <w:shd w:val="clear" w:color="auto" w:fill="FFFFFF" w:themeFill="background1"/>
                </w:tcPr>
                <w:p w14:paraId="21FAB36D" w14:textId="77777777" w:rsidR="005A58FF" w:rsidRPr="00CD533E" w:rsidRDefault="005A58FF" w:rsidP="00972AE7">
                  <w:pPr>
                    <w:rPr>
                      <w:rFonts w:ascii="Calibri" w:hAnsi="Calibri" w:cs="Calibri"/>
                      <w:i/>
                      <w:iCs/>
                    </w:rPr>
                  </w:pPr>
                  <w:r>
                    <w:rPr>
                      <w:rFonts w:ascii="Calibri" w:hAnsi="Calibri" w:cs="Calibri"/>
                    </w:rPr>
                    <w:t>Q</w:t>
                  </w:r>
                  <w:r w:rsidRPr="00CD533E">
                    <w:rPr>
                      <w:rFonts w:ascii="Calibri" w:hAnsi="Calibri" w:cs="Calibri"/>
                    </w:rPr>
                    <w:t xml:space="preserve">24 a. In five words or less, what do you think is the best thing about going online for you? </w:t>
                  </w:r>
                </w:p>
                <w:p w14:paraId="29C21C4A" w14:textId="77777777" w:rsidR="005A58FF" w:rsidRPr="00CD533E" w:rsidRDefault="005A58FF" w:rsidP="00972AE7">
                  <w:pPr>
                    <w:rPr>
                      <w:rFonts w:ascii="Calibri" w:hAnsi="Calibri" w:cs="Calibri"/>
                    </w:rPr>
                  </w:pPr>
                </w:p>
                <w:p w14:paraId="16C4057F" w14:textId="77777777" w:rsidR="005A58FF" w:rsidRPr="00CD533E" w:rsidRDefault="005A58FF" w:rsidP="00972AE7">
                  <w:pPr>
                    <w:rPr>
                      <w:rFonts w:ascii="Calibri" w:hAnsi="Calibri" w:cs="Calibri"/>
                    </w:rPr>
                  </w:pPr>
                  <w:r>
                    <w:rPr>
                      <w:rFonts w:ascii="Calibri" w:hAnsi="Calibri" w:cs="Calibri"/>
                    </w:rPr>
                    <w:t>Q</w:t>
                  </w:r>
                  <w:r w:rsidRPr="00CD533E">
                    <w:rPr>
                      <w:rFonts w:ascii="Calibri" w:hAnsi="Calibri" w:cs="Calibri"/>
                    </w:rPr>
                    <w:t xml:space="preserve">24 b. In five words or less, what do you think is the worst thing about going online for you? </w:t>
                  </w:r>
                </w:p>
                <w:p w14:paraId="79139EF7" w14:textId="77777777" w:rsidR="005A58FF" w:rsidRPr="00CD533E" w:rsidRDefault="005A58FF" w:rsidP="00972AE7">
                  <w:pPr>
                    <w:rPr>
                      <w:rFonts w:ascii="Calibri" w:hAnsi="Calibri" w:cs="Calibri"/>
                    </w:rPr>
                  </w:pPr>
                </w:p>
                <w:p w14:paraId="00C67507" w14:textId="77777777" w:rsidR="005A58FF" w:rsidRDefault="005A58FF" w:rsidP="00972AE7">
                  <w:pPr>
                    <w:rPr>
                      <w:rFonts w:ascii="Calibri" w:hAnsi="Calibri" w:cs="Calibri"/>
                    </w:rPr>
                  </w:pPr>
                  <w:r>
                    <w:rPr>
                      <w:rFonts w:ascii="Calibri" w:hAnsi="Calibri" w:cs="Calibri"/>
                    </w:rPr>
                    <w:t xml:space="preserve">Note that students wrote answers for this – suggest a sample of 100-200 items only </w:t>
                  </w:r>
                </w:p>
              </w:tc>
            </w:tr>
            <w:tr w:rsidR="005A58FF" w14:paraId="39AD0F3E" w14:textId="77777777" w:rsidTr="00972AE7">
              <w:tc>
                <w:tcPr>
                  <w:tcW w:w="3703" w:type="dxa"/>
                  <w:shd w:val="clear" w:color="auto" w:fill="FFFFFF" w:themeFill="background1"/>
                </w:tcPr>
                <w:p w14:paraId="62DC4437" w14:textId="77777777" w:rsidR="005A58FF" w:rsidRPr="002B6EC3" w:rsidRDefault="005A58FF" w:rsidP="00972AE7">
                  <w:pPr>
                    <w:rPr>
                      <w:rFonts w:ascii="Calibri" w:hAnsi="Calibri" w:cs="Calibri"/>
                    </w:rPr>
                  </w:pPr>
                  <w:r w:rsidRPr="002B6EC3">
                    <w:rPr>
                      <w:rFonts w:ascii="Calibri" w:hAnsi="Calibri" w:cs="Calibri"/>
                    </w:rPr>
                    <w:t xml:space="preserve">(2) Select </w:t>
                  </w:r>
                  <w:r w:rsidRPr="00782252">
                    <w:rPr>
                      <w:rFonts w:ascii="Calibri" w:hAnsi="Calibri" w:cs="Calibri"/>
                      <w:b/>
                      <w:bCs/>
                    </w:rPr>
                    <w:t>‘Blocked’</w:t>
                  </w:r>
                  <w:r w:rsidRPr="002B6EC3">
                    <w:rPr>
                      <w:rFonts w:ascii="Calibri" w:hAnsi="Calibri" w:cs="Calibri"/>
                    </w:rPr>
                    <w:t xml:space="preserve"> </w:t>
                  </w:r>
                </w:p>
                <w:p w14:paraId="3731D8A2" w14:textId="77777777" w:rsidR="005A58FF" w:rsidRDefault="005A58FF" w:rsidP="00972AE7">
                  <w:pPr>
                    <w:rPr>
                      <w:rFonts w:ascii="Calibri" w:hAnsi="Calibri" w:cs="Calibri"/>
                    </w:rPr>
                  </w:pPr>
                </w:p>
              </w:tc>
              <w:tc>
                <w:tcPr>
                  <w:tcW w:w="6527" w:type="dxa"/>
                  <w:shd w:val="clear" w:color="auto" w:fill="FFFFFF" w:themeFill="background1"/>
                </w:tcPr>
                <w:p w14:paraId="0E5092D9" w14:textId="77777777" w:rsidR="005A58FF" w:rsidRPr="00CD533E" w:rsidRDefault="005A58FF" w:rsidP="00972AE7">
                  <w:pPr>
                    <w:rPr>
                      <w:rFonts w:ascii="Calibri" w:hAnsi="Calibri" w:cs="Calibri"/>
                    </w:rPr>
                  </w:pPr>
                  <w:r>
                    <w:rPr>
                      <w:rFonts w:ascii="Calibri" w:hAnsi="Calibri" w:cs="Calibri"/>
                    </w:rPr>
                    <w:t>Q</w:t>
                  </w:r>
                  <w:r w:rsidRPr="00CD533E">
                    <w:rPr>
                      <w:rFonts w:ascii="Calibri" w:hAnsi="Calibri" w:cs="Calibri"/>
                    </w:rPr>
                    <w:t>24 c. Have you blocked anyone online in the past week?</w:t>
                  </w:r>
                </w:p>
                <w:p w14:paraId="441E5A0F" w14:textId="77777777" w:rsidR="005A58FF" w:rsidRDefault="005A58FF" w:rsidP="00972AE7">
                  <w:pPr>
                    <w:rPr>
                      <w:rFonts w:ascii="Calibri" w:hAnsi="Calibri" w:cs="Calibri"/>
                    </w:rPr>
                  </w:pPr>
                  <w:r w:rsidRPr="00CD533E">
                    <w:rPr>
                      <w:rFonts w:ascii="Calibri" w:hAnsi="Calibri" w:cs="Calibri"/>
                    </w:rPr>
                    <w:t>Yes, No</w:t>
                  </w:r>
                </w:p>
                <w:p w14:paraId="5B71D960" w14:textId="77777777" w:rsidR="005A58FF" w:rsidRDefault="005A58FF" w:rsidP="00972AE7">
                  <w:pPr>
                    <w:rPr>
                      <w:rFonts w:ascii="Calibri" w:hAnsi="Calibri" w:cs="Calibri"/>
                    </w:rPr>
                  </w:pPr>
                </w:p>
              </w:tc>
            </w:tr>
            <w:tr w:rsidR="005A58FF" w14:paraId="6D64357B" w14:textId="77777777" w:rsidTr="00972AE7">
              <w:tc>
                <w:tcPr>
                  <w:tcW w:w="3703" w:type="dxa"/>
                  <w:shd w:val="clear" w:color="auto" w:fill="F2F2F2" w:themeFill="background1" w:themeFillShade="F2"/>
                </w:tcPr>
                <w:p w14:paraId="3F2E8F6C" w14:textId="77777777" w:rsidR="005A58FF" w:rsidRDefault="005A58FF" w:rsidP="00972AE7">
                  <w:pPr>
                    <w:rPr>
                      <w:rFonts w:ascii="Calibri" w:hAnsi="Calibri" w:cs="Calibri"/>
                    </w:rPr>
                  </w:pPr>
                  <w:r w:rsidRPr="00EA2EB0">
                    <w:rPr>
                      <w:rFonts w:ascii="Calibri" w:hAnsi="Calibri" w:cs="Calibri"/>
                      <w:b/>
                      <w:bCs/>
                    </w:rPr>
                    <w:t>OR, scroll down the list to find the ‘Activities’ heading and select one of these options</w:t>
                  </w:r>
                  <w:r>
                    <w:rPr>
                      <w:rFonts w:ascii="Calibri" w:hAnsi="Calibri" w:cs="Calibri"/>
                    </w:rPr>
                    <w:t xml:space="preserve"> </w:t>
                  </w:r>
                  <w:r w:rsidRPr="00EA2EB0">
                    <w:rPr>
                      <w:rFonts w:ascii="Calibri" w:hAnsi="Calibri" w:cs="Calibri"/>
                    </w:rPr>
                    <w:t>(or more if you have time)</w:t>
                  </w:r>
                </w:p>
              </w:tc>
              <w:tc>
                <w:tcPr>
                  <w:tcW w:w="6527" w:type="dxa"/>
                  <w:shd w:val="clear" w:color="auto" w:fill="F2F2F2" w:themeFill="background1" w:themeFillShade="F2"/>
                </w:tcPr>
                <w:p w14:paraId="7840EA2A" w14:textId="77777777" w:rsidR="005A58FF" w:rsidRDefault="005A58FF" w:rsidP="00972AE7">
                  <w:pPr>
                    <w:rPr>
                      <w:rFonts w:ascii="Calibri" w:hAnsi="Calibri" w:cs="Calibri"/>
                    </w:rPr>
                  </w:pPr>
                  <w:r w:rsidRPr="00237411">
                    <w:rPr>
                      <w:rFonts w:ascii="Calibri" w:hAnsi="Calibri" w:cs="Calibri"/>
                      <w:b/>
                      <w:bCs/>
                    </w:rPr>
                    <w:t xml:space="preserve">Survey questions the students responded to:  </w:t>
                  </w:r>
                </w:p>
              </w:tc>
            </w:tr>
            <w:tr w:rsidR="005A58FF" w14:paraId="6CA78A0C" w14:textId="77777777" w:rsidTr="00972AE7">
              <w:tc>
                <w:tcPr>
                  <w:tcW w:w="3703" w:type="dxa"/>
                  <w:shd w:val="clear" w:color="auto" w:fill="FFFFFF" w:themeFill="background1"/>
                </w:tcPr>
                <w:p w14:paraId="3864A300" w14:textId="77777777" w:rsidR="005A58FF" w:rsidRPr="001A331A" w:rsidRDefault="005A58FF" w:rsidP="00972AE7">
                  <w:pPr>
                    <w:rPr>
                      <w:rFonts w:ascii="Calibri" w:hAnsi="Calibri" w:cs="Calibri"/>
                    </w:rPr>
                  </w:pPr>
                  <w:r>
                    <w:rPr>
                      <w:rFonts w:ascii="Calibri" w:hAnsi="Calibri" w:cs="Calibri"/>
                    </w:rPr>
                    <w:t xml:space="preserve">(3) </w:t>
                  </w:r>
                  <w:r w:rsidRPr="001A331A">
                    <w:rPr>
                      <w:rFonts w:ascii="Calibri" w:hAnsi="Calibri" w:cs="Calibri"/>
                    </w:rPr>
                    <w:t xml:space="preserve">Select </w:t>
                  </w:r>
                  <w:r w:rsidRPr="00EA2EB0">
                    <w:rPr>
                      <w:rFonts w:ascii="Calibri" w:hAnsi="Calibri" w:cs="Calibri"/>
                      <w:b/>
                      <w:bCs/>
                    </w:rPr>
                    <w:t>‘Screentime after school’</w:t>
                  </w:r>
                </w:p>
                <w:p w14:paraId="07CDFF76" w14:textId="77777777" w:rsidR="005A58FF" w:rsidRDefault="005A58FF" w:rsidP="00972AE7">
                  <w:pPr>
                    <w:rPr>
                      <w:rFonts w:ascii="Calibri" w:hAnsi="Calibri" w:cs="Calibri"/>
                    </w:rPr>
                  </w:pPr>
                </w:p>
              </w:tc>
              <w:tc>
                <w:tcPr>
                  <w:tcW w:w="6527" w:type="dxa"/>
                  <w:shd w:val="clear" w:color="auto" w:fill="FFFFFF" w:themeFill="background1"/>
                </w:tcPr>
                <w:p w14:paraId="04CDF7C9" w14:textId="77777777" w:rsidR="005A58FF" w:rsidRDefault="005A58FF" w:rsidP="00972AE7">
                  <w:pPr>
                    <w:rPr>
                      <w:rFonts w:ascii="Calibri" w:hAnsi="Calibri" w:cs="Calibri"/>
                    </w:rPr>
                  </w:pPr>
                  <w:r>
                    <w:rPr>
                      <w:rFonts w:ascii="Calibri" w:hAnsi="Calibri" w:cs="Calibri"/>
                    </w:rPr>
                    <w:t>Q</w:t>
                  </w:r>
                  <w:r w:rsidRPr="009414CD">
                    <w:rPr>
                      <w:rFonts w:ascii="Calibri" w:hAnsi="Calibri" w:cs="Calibri"/>
                    </w:rPr>
                    <w:t xml:space="preserve">22. For your most recent whole school day, how much total screen time did you have after school before going to sleep? Answer to the nearest 15 minutes. Enter zero if you spent no time on screens.  </w:t>
                  </w:r>
                </w:p>
              </w:tc>
            </w:tr>
            <w:tr w:rsidR="005A58FF" w14:paraId="18A8BEBC" w14:textId="77777777" w:rsidTr="00972AE7">
              <w:tc>
                <w:tcPr>
                  <w:tcW w:w="3703" w:type="dxa"/>
                  <w:shd w:val="clear" w:color="auto" w:fill="FFFFFF" w:themeFill="background1"/>
                </w:tcPr>
                <w:p w14:paraId="7267D8C1" w14:textId="77777777" w:rsidR="005A58FF" w:rsidRPr="00563EFB" w:rsidRDefault="005A58FF" w:rsidP="00972AE7">
                  <w:pPr>
                    <w:rPr>
                      <w:rFonts w:ascii="Calibri" w:hAnsi="Calibri" w:cs="Calibri"/>
                    </w:rPr>
                  </w:pPr>
                  <w:r>
                    <w:rPr>
                      <w:rFonts w:ascii="Calibri" w:hAnsi="Calibri" w:cs="Calibri"/>
                    </w:rPr>
                    <w:t xml:space="preserve">(4) </w:t>
                  </w:r>
                  <w:r w:rsidRPr="00563EFB">
                    <w:rPr>
                      <w:rFonts w:ascii="Calibri" w:hAnsi="Calibri" w:cs="Calibri"/>
                    </w:rPr>
                    <w:t xml:space="preserve">Select </w:t>
                  </w:r>
                  <w:r w:rsidRPr="00EA2EB0">
                    <w:rPr>
                      <w:rFonts w:ascii="Calibri" w:hAnsi="Calibri" w:cs="Calibri"/>
                      <w:b/>
                      <w:bCs/>
                    </w:rPr>
                    <w:t>‘Technology’</w:t>
                  </w:r>
                  <w:r w:rsidRPr="00563EFB">
                    <w:rPr>
                      <w:rFonts w:ascii="Calibri" w:hAnsi="Calibri" w:cs="Calibri"/>
                    </w:rPr>
                    <w:t xml:space="preserve"> and</w:t>
                  </w:r>
                  <w:r>
                    <w:rPr>
                      <w:rFonts w:ascii="Calibri" w:hAnsi="Calibri" w:cs="Calibri"/>
                    </w:rPr>
                    <w:t>/or</w:t>
                  </w:r>
                  <w:r w:rsidRPr="00563EFB">
                    <w:rPr>
                      <w:rFonts w:ascii="Calibri" w:hAnsi="Calibri" w:cs="Calibri"/>
                    </w:rPr>
                    <w:t xml:space="preserve"> </w:t>
                  </w:r>
                  <w:r w:rsidRPr="00EA2EB0">
                    <w:rPr>
                      <w:rFonts w:ascii="Calibri" w:hAnsi="Calibri" w:cs="Calibri"/>
                      <w:b/>
                      <w:bCs/>
                    </w:rPr>
                    <w:t>‘Technology’ yesterday’</w:t>
                  </w:r>
                  <w:r w:rsidRPr="00563EFB">
                    <w:rPr>
                      <w:rFonts w:ascii="Calibri" w:hAnsi="Calibri" w:cs="Calibri"/>
                    </w:rPr>
                    <w:t xml:space="preserve"> </w:t>
                  </w:r>
                </w:p>
                <w:p w14:paraId="14F3619F" w14:textId="77777777" w:rsidR="005A58FF" w:rsidRDefault="005A58FF" w:rsidP="00972AE7">
                  <w:pPr>
                    <w:rPr>
                      <w:rFonts w:ascii="Calibri" w:hAnsi="Calibri" w:cs="Calibri"/>
                    </w:rPr>
                  </w:pPr>
                </w:p>
              </w:tc>
              <w:tc>
                <w:tcPr>
                  <w:tcW w:w="6527" w:type="dxa"/>
                  <w:shd w:val="clear" w:color="auto" w:fill="FFFFFF" w:themeFill="background1"/>
                </w:tcPr>
                <w:p w14:paraId="57F4CDD4" w14:textId="77777777" w:rsidR="005A58FF" w:rsidRPr="00FA3479" w:rsidRDefault="005A58FF" w:rsidP="00972AE7">
                  <w:pPr>
                    <w:rPr>
                      <w:rFonts w:ascii="Calibri" w:hAnsi="Calibri" w:cs="Calibri"/>
                      <w:i/>
                      <w:iCs/>
                    </w:rPr>
                  </w:pPr>
                  <w:r w:rsidRPr="00FA3479">
                    <w:rPr>
                      <w:rFonts w:ascii="Calibri" w:hAnsi="Calibri" w:cs="Calibri"/>
                    </w:rPr>
                    <w:t xml:space="preserve">23 a. Which of the following have you used in the last week? (You may tick more than one.) </w:t>
                  </w:r>
                  <w:r w:rsidRPr="00FA3479">
                    <w:rPr>
                      <w:rFonts w:ascii="Calibri" w:hAnsi="Calibri" w:cs="Calibri"/>
                      <w:i/>
                      <w:iCs/>
                    </w:rPr>
                    <w:t>own cell phone, YouTube, Instagram, Snapchat, Facebook, Twitter, TikTok, Twitch,</w:t>
                  </w:r>
                </w:p>
                <w:p w14:paraId="65891947" w14:textId="77777777" w:rsidR="005A58FF" w:rsidRPr="00FA3479" w:rsidRDefault="005A58FF" w:rsidP="00972AE7">
                  <w:pPr>
                    <w:rPr>
                      <w:rFonts w:ascii="Calibri" w:hAnsi="Calibri" w:cs="Calibri"/>
                      <w:i/>
                      <w:iCs/>
                    </w:rPr>
                  </w:pPr>
                  <w:r w:rsidRPr="00FA3479">
                    <w:rPr>
                      <w:rFonts w:ascii="Calibri" w:hAnsi="Calibri" w:cs="Calibri"/>
                      <w:i/>
                      <w:iCs/>
                    </w:rPr>
                    <w:t xml:space="preserve">Pinterest, BeReal, Whatsapp, Reddit, Discord, none of these </w:t>
                  </w:r>
                </w:p>
                <w:p w14:paraId="579B9BC6" w14:textId="77777777" w:rsidR="005A58FF" w:rsidRPr="00FA3479" w:rsidRDefault="005A58FF" w:rsidP="00972AE7">
                  <w:pPr>
                    <w:rPr>
                      <w:rFonts w:ascii="Calibri" w:hAnsi="Calibri" w:cs="Calibri"/>
                    </w:rPr>
                  </w:pPr>
                </w:p>
                <w:p w14:paraId="07B3D2C0" w14:textId="77777777" w:rsidR="005A58FF" w:rsidRDefault="005A58FF" w:rsidP="00972AE7">
                  <w:pPr>
                    <w:rPr>
                      <w:rFonts w:ascii="Calibri" w:hAnsi="Calibri" w:cs="Calibri"/>
                    </w:rPr>
                  </w:pPr>
                  <w:r w:rsidRPr="00FA3479">
                    <w:rPr>
                      <w:rFonts w:ascii="Calibri" w:hAnsi="Calibri" w:cs="Calibri"/>
                    </w:rPr>
                    <w:t xml:space="preserve">23 b. Which of the following did you use four or more separate times yesterday? (You may tick more than one.) </w:t>
                  </w:r>
                  <w:r w:rsidRPr="00FA3479">
                    <w:rPr>
                      <w:rFonts w:ascii="Calibri" w:hAnsi="Calibri" w:cs="Calibri"/>
                      <w:i/>
                      <w:iCs/>
                    </w:rPr>
                    <w:t>own cell phone, YouTube, Instagram, Snapchat, Facebook, Twitter, TikTok, Twitch, Pinterest, BeReal, Whatsapp, Reddit, Discord, none of these</w:t>
                  </w:r>
                </w:p>
              </w:tc>
            </w:tr>
          </w:tbl>
          <w:p w14:paraId="1CA9E181" w14:textId="77777777" w:rsidR="005A58FF" w:rsidRPr="00220F6E" w:rsidRDefault="005A58FF" w:rsidP="00972AE7">
            <w:pPr>
              <w:rPr>
                <w:rFonts w:ascii="Calibri" w:hAnsi="Calibri" w:cs="Calibri"/>
              </w:rPr>
            </w:pPr>
          </w:p>
          <w:p w14:paraId="3C3CD5F9" w14:textId="77777777" w:rsidR="005A58FF" w:rsidRPr="00C80FF4" w:rsidRDefault="005A58FF" w:rsidP="00972AE7">
            <w:pPr>
              <w:pStyle w:val="ListParagraph"/>
              <w:rPr>
                <w:rFonts w:ascii="Calibri" w:hAnsi="Calibri" w:cs="Calibri"/>
              </w:rPr>
            </w:pPr>
            <w:r w:rsidRPr="00C80FF4">
              <w:rPr>
                <w:rFonts w:ascii="Calibri" w:hAnsi="Calibri" w:cs="Calibri"/>
              </w:rPr>
              <w:t>Note that you can also select year levels, gender and region under 2. Select subpopulation if you want to explore similarities and differences within these groups.</w:t>
            </w:r>
          </w:p>
          <w:p w14:paraId="04E98F92"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Under 5. Select sample size, enter 1000.</w:t>
            </w:r>
            <w:r>
              <w:rPr>
                <w:rFonts w:ascii="Calibri" w:hAnsi="Calibri" w:cs="Calibri"/>
              </w:rPr>
              <w:t xml:space="preserve"> If you play around with the population variable you can download samples of 1000 for Year 11 females for example. </w:t>
            </w:r>
          </w:p>
          <w:p w14:paraId="0F358CEA" w14:textId="77777777" w:rsidR="005A58FF" w:rsidRDefault="005A58FF" w:rsidP="00972AE7">
            <w:pPr>
              <w:ind w:left="360"/>
              <w:rPr>
                <w:rFonts w:ascii="Calibri" w:hAnsi="Calibri" w:cs="Calibri"/>
              </w:rPr>
            </w:pPr>
          </w:p>
          <w:p w14:paraId="146B9B51" w14:textId="77777777" w:rsidR="005A58FF" w:rsidRPr="00220F6E" w:rsidRDefault="005A58FF" w:rsidP="00972AE7">
            <w:pPr>
              <w:rPr>
                <w:rFonts w:ascii="Calibri" w:hAnsi="Calibri" w:cs="Calibri"/>
                <w:b/>
                <w:bCs/>
              </w:rPr>
            </w:pPr>
            <w:r w:rsidRPr="00220F6E">
              <w:rPr>
                <w:rFonts w:ascii="Calibri" w:hAnsi="Calibri" w:cs="Calibri"/>
                <w:b/>
                <w:bCs/>
              </w:rPr>
              <w:t>Analysis</w:t>
            </w:r>
          </w:p>
          <w:p w14:paraId="7F322FA3" w14:textId="77777777" w:rsidR="005A58FF" w:rsidRPr="00C80FF4" w:rsidRDefault="005A58FF" w:rsidP="005A58FF">
            <w:pPr>
              <w:pStyle w:val="ListParagraph"/>
              <w:numPr>
                <w:ilvl w:val="0"/>
                <w:numId w:val="298"/>
              </w:numPr>
              <w:rPr>
                <w:rFonts w:ascii="Calibri" w:hAnsi="Calibri" w:cs="Calibri"/>
              </w:rPr>
            </w:pPr>
            <w:r w:rsidRPr="00C80FF4">
              <w:rPr>
                <w:rFonts w:ascii="Calibri" w:hAnsi="Calibri" w:cs="Calibri"/>
              </w:rPr>
              <w:t>From there you can export the data and save it as an Excel file to analyse</w:t>
            </w:r>
            <w:r>
              <w:rPr>
                <w:rFonts w:ascii="Calibri" w:hAnsi="Calibri" w:cs="Calibri"/>
              </w:rPr>
              <w:t xml:space="preserve"> using the functions in Excel.</w:t>
            </w:r>
          </w:p>
          <w:p w14:paraId="435A8FC7" w14:textId="77777777" w:rsidR="005A58FF" w:rsidRDefault="005A58FF" w:rsidP="00972AE7">
            <w:pPr>
              <w:rPr>
                <w:rFonts w:ascii="Calibri" w:hAnsi="Calibri" w:cs="Calibri"/>
              </w:rPr>
            </w:pPr>
          </w:p>
          <w:p w14:paraId="044AA009" w14:textId="77777777" w:rsidR="005A58FF" w:rsidRDefault="005A58FF" w:rsidP="00972AE7">
            <w:pPr>
              <w:rPr>
                <w:rFonts w:ascii="Calibri" w:hAnsi="Calibri" w:cs="Calibri"/>
              </w:rPr>
            </w:pPr>
            <w:r>
              <w:rPr>
                <w:rFonts w:ascii="Calibri" w:hAnsi="Calibri" w:cs="Calibri"/>
              </w:rPr>
              <w:lastRenderedPageBreak/>
              <w:t>Alternatively if you click on the green database button instead of the orange sample button you can use the analysis tools within the CensusAtSchool website.</w:t>
            </w:r>
          </w:p>
          <w:p w14:paraId="3DEA2B79" w14:textId="77777777" w:rsidR="005A58FF" w:rsidRDefault="005A58FF" w:rsidP="00972AE7">
            <w:pPr>
              <w:rPr>
                <w:rFonts w:ascii="Calibri" w:hAnsi="Calibri" w:cs="Calibri"/>
              </w:rPr>
            </w:pPr>
          </w:p>
          <w:p w14:paraId="5B928F41" w14:textId="77777777" w:rsidR="005A58FF" w:rsidRPr="00606488" w:rsidRDefault="005A58FF" w:rsidP="00972AE7">
            <w:pPr>
              <w:rPr>
                <w:rFonts w:ascii="Calibri" w:hAnsi="Calibri" w:cs="Calibri"/>
                <w:b/>
                <w:bCs/>
              </w:rPr>
            </w:pPr>
            <w:r w:rsidRPr="00606488">
              <w:rPr>
                <w:rFonts w:ascii="Calibri" w:hAnsi="Calibri" w:cs="Calibri"/>
                <w:b/>
                <w:bCs/>
              </w:rPr>
              <w:t>What can you summarise about students’ use of the online environment in relation to the aspect of the data you selected</w:t>
            </w:r>
            <w:r>
              <w:rPr>
                <w:rFonts w:ascii="Calibri" w:hAnsi="Calibri" w:cs="Calibri"/>
                <w:b/>
                <w:bCs/>
              </w:rPr>
              <w:t xml:space="preserve"> and analysed</w:t>
            </w:r>
            <w:r w:rsidRPr="00606488">
              <w:rPr>
                <w:rFonts w:ascii="Calibri" w:hAnsi="Calibri" w:cs="Calibri"/>
                <w:b/>
                <w:bCs/>
              </w:rPr>
              <w:t xml:space="preserve">? </w:t>
            </w:r>
          </w:p>
          <w:p w14:paraId="208EA9B3" w14:textId="77777777" w:rsidR="005A58FF" w:rsidRDefault="005A58FF" w:rsidP="00972AE7">
            <w:pPr>
              <w:rPr>
                <w:rFonts w:ascii="Calibri" w:hAnsi="Calibri" w:cs="Calibri"/>
              </w:rPr>
            </w:pPr>
          </w:p>
          <w:p w14:paraId="1C10FFE3" w14:textId="77777777" w:rsidR="005A58FF" w:rsidRDefault="005A58FF" w:rsidP="00972AE7">
            <w:pPr>
              <w:rPr>
                <w:rFonts w:ascii="Calibri" w:hAnsi="Calibri" w:cs="Calibri"/>
              </w:rPr>
            </w:pPr>
            <w:r>
              <w:rPr>
                <w:rFonts w:ascii="Calibri" w:hAnsi="Calibri" w:cs="Calibri"/>
              </w:rPr>
              <w:t xml:space="preserve">If the data raises other questions, investigate these to find an answer. </w:t>
            </w:r>
          </w:p>
          <w:p w14:paraId="5335625C" w14:textId="77777777" w:rsidR="005A58FF" w:rsidRDefault="005A58FF" w:rsidP="00972AE7">
            <w:pPr>
              <w:rPr>
                <w:rFonts w:ascii="Calibri" w:hAnsi="Calibri" w:cs="Calibri"/>
                <w:b/>
                <w:bCs/>
              </w:rPr>
            </w:pPr>
          </w:p>
        </w:tc>
      </w:tr>
    </w:tbl>
    <w:p w14:paraId="42E6D446"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409C4BEB" w14:textId="77777777" w:rsidTr="00972AE7">
        <w:tc>
          <w:tcPr>
            <w:tcW w:w="10456" w:type="dxa"/>
          </w:tcPr>
          <w:p w14:paraId="2C6A4E62" w14:textId="77777777" w:rsidR="005A58FF" w:rsidRPr="003D6CFE" w:rsidRDefault="005A58FF" w:rsidP="00972AE7">
            <w:pPr>
              <w:rPr>
                <w:b/>
                <w:bCs/>
                <w:sz w:val="28"/>
                <w:szCs w:val="28"/>
              </w:rPr>
            </w:pPr>
            <w:r w:rsidRPr="003D6CFE">
              <w:rPr>
                <w:b/>
                <w:bCs/>
                <w:sz w:val="28"/>
                <w:szCs w:val="28"/>
              </w:rPr>
              <w:t>Resources</w:t>
            </w:r>
          </w:p>
          <w:p w14:paraId="054DCDFC" w14:textId="77777777" w:rsidR="005A58FF" w:rsidRDefault="005A58FF" w:rsidP="00972AE7"/>
          <w:p w14:paraId="14E401DC" w14:textId="77777777" w:rsidR="005A58FF" w:rsidRDefault="005A58FF" w:rsidP="005A58FF">
            <w:pPr>
              <w:pStyle w:val="ListParagraph"/>
              <w:numPr>
                <w:ilvl w:val="0"/>
                <w:numId w:val="298"/>
              </w:numPr>
            </w:pPr>
            <w:hyperlink r:id="rId93" w:history="1">
              <w:r w:rsidRPr="008564D1">
                <w:rPr>
                  <w:rStyle w:val="Hyperlink"/>
                  <w:i/>
                  <w:iCs/>
                </w:rPr>
                <w:t>Teens looking in the cracked mirror of social media</w:t>
              </w:r>
            </w:hyperlink>
            <w:r>
              <w:t xml:space="preserve"> By Matthew Scott, Newsroom article </w:t>
            </w:r>
          </w:p>
          <w:p w14:paraId="0A280913" w14:textId="77777777" w:rsidR="005A58FF" w:rsidRDefault="005A58FF" w:rsidP="005A58FF">
            <w:pPr>
              <w:pStyle w:val="ListParagraph"/>
              <w:numPr>
                <w:ilvl w:val="0"/>
                <w:numId w:val="298"/>
              </w:numPr>
            </w:pPr>
            <w:r w:rsidRPr="003734AF">
              <w:t xml:space="preserve">The REAL Sex Talk </w:t>
            </w:r>
            <w:r>
              <w:t xml:space="preserve">- </w:t>
            </w:r>
            <w:hyperlink r:id="rId94" w:history="1">
              <w:r w:rsidRPr="008564D1">
                <w:rPr>
                  <w:rStyle w:val="Hyperlink"/>
                </w:rPr>
                <w:t xml:space="preserve">Nudes, Sexy Selfies &amp; Revenge Porn </w:t>
              </w:r>
            </w:hyperlink>
            <w:r w:rsidRPr="003734AF">
              <w:t xml:space="preserve"> </w:t>
            </w:r>
            <w:r>
              <w:t xml:space="preserve">(video) </w:t>
            </w:r>
          </w:p>
          <w:p w14:paraId="3CF0E190" w14:textId="77777777" w:rsidR="005A58FF" w:rsidRDefault="005A58FF" w:rsidP="005A58FF">
            <w:pPr>
              <w:pStyle w:val="ListParagraph"/>
              <w:numPr>
                <w:ilvl w:val="0"/>
                <w:numId w:val="298"/>
              </w:numPr>
            </w:pPr>
            <w:hyperlink r:id="rId95" w:history="1">
              <w:r w:rsidRPr="008564D1">
                <w:rPr>
                  <w:rStyle w:val="Hyperlink"/>
                </w:rPr>
                <w:t>Keeping it Real Online</w:t>
              </w:r>
            </w:hyperlink>
            <w:r>
              <w:t xml:space="preserve"> </w:t>
            </w:r>
          </w:p>
          <w:p w14:paraId="000A2BFB" w14:textId="77777777" w:rsidR="005A58FF" w:rsidRDefault="005A58FF" w:rsidP="00972AE7">
            <w:pPr>
              <w:ind w:left="360"/>
            </w:pPr>
          </w:p>
          <w:p w14:paraId="2145E76B" w14:textId="77777777" w:rsidR="005A58FF" w:rsidRPr="00A63844" w:rsidRDefault="005A58FF" w:rsidP="00972AE7">
            <w:pPr>
              <w:rPr>
                <w:b/>
                <w:bCs/>
              </w:rPr>
            </w:pPr>
            <w:r w:rsidRPr="00A63844">
              <w:rPr>
                <w:b/>
                <w:bCs/>
              </w:rPr>
              <w:t>Netsafe reports</w:t>
            </w:r>
          </w:p>
          <w:p w14:paraId="11CBC64C" w14:textId="77777777" w:rsidR="005A58FF" w:rsidRDefault="005A58FF" w:rsidP="005A58FF">
            <w:pPr>
              <w:pStyle w:val="ListParagraph"/>
              <w:numPr>
                <w:ilvl w:val="0"/>
                <w:numId w:val="323"/>
              </w:numPr>
            </w:pPr>
            <w:hyperlink r:id="rId96" w:history="1">
              <w:r w:rsidRPr="00CE1EA0">
                <w:rPr>
                  <w:rStyle w:val="Hyperlink"/>
                </w:rPr>
                <w:t>Factsheet: Who is sending and sharing potentially harmful digital communications?</w:t>
              </w:r>
            </w:hyperlink>
            <w:r>
              <w:t xml:space="preserve"> </w:t>
            </w:r>
          </w:p>
          <w:p w14:paraId="51830B3A" w14:textId="77777777" w:rsidR="005A58FF" w:rsidRDefault="005A58FF" w:rsidP="005A58FF">
            <w:pPr>
              <w:pStyle w:val="ListParagraph"/>
              <w:numPr>
                <w:ilvl w:val="0"/>
                <w:numId w:val="298"/>
              </w:numPr>
            </w:pPr>
            <w:hyperlink r:id="rId97" w:history="1">
              <w:r w:rsidRPr="00CE1EA0">
                <w:rPr>
                  <w:rStyle w:val="Hyperlink"/>
                </w:rPr>
                <w:t>Ngā taiohi matihiko o Aotearoa – New Zealand Kids Online</w:t>
              </w:r>
            </w:hyperlink>
            <w:r>
              <w:t xml:space="preserve"> (2019) Netsafe report </w:t>
            </w:r>
            <w:r w:rsidRPr="007E2325">
              <w:rPr>
                <w:i/>
                <w:iCs/>
              </w:rPr>
              <w:t>Ngā taiohi matihiko o Aotearoa – New Zealand kids online</w:t>
            </w:r>
            <w:r>
              <w:t xml:space="preserve"> </w:t>
            </w:r>
            <w:hyperlink r:id="rId98" w:history="1">
              <w:r w:rsidRPr="00F25529">
                <w:rPr>
                  <w:rStyle w:val="Hyperlink"/>
                </w:rPr>
                <w:t>https://netsafe.org.nz/children-technology-access-use-skills-opportunities-2019/</w:t>
              </w:r>
            </w:hyperlink>
            <w:r>
              <w:t xml:space="preserve"> </w:t>
            </w:r>
          </w:p>
          <w:p w14:paraId="2B52A410" w14:textId="77777777" w:rsidR="005A58FF" w:rsidRDefault="005A58FF" w:rsidP="005A58FF">
            <w:pPr>
              <w:pStyle w:val="ListParagraph"/>
              <w:numPr>
                <w:ilvl w:val="0"/>
                <w:numId w:val="323"/>
              </w:numPr>
            </w:pPr>
            <w:hyperlink r:id="rId99" w:history="1">
              <w:r w:rsidRPr="00CE1EA0">
                <w:rPr>
                  <w:rStyle w:val="Hyperlink"/>
                </w:rPr>
                <w:t>Netsafe Digital Self-harm Report</w:t>
              </w:r>
            </w:hyperlink>
            <w:r w:rsidRPr="00602AC7">
              <w:t xml:space="preserve"> </w:t>
            </w:r>
            <w:r>
              <w:t>(</w:t>
            </w:r>
            <w:r w:rsidRPr="00602AC7">
              <w:t>2019</w:t>
            </w:r>
            <w:r>
              <w:t xml:space="preserve">) </w:t>
            </w:r>
          </w:p>
          <w:p w14:paraId="1C6CB42F" w14:textId="77777777" w:rsidR="005A58FF" w:rsidRDefault="005A58FF" w:rsidP="00972AE7">
            <w:pPr>
              <w:pStyle w:val="ListParagraph"/>
            </w:pPr>
          </w:p>
          <w:p w14:paraId="114935A9" w14:textId="77777777" w:rsidR="005A58FF" w:rsidRDefault="005A58FF" w:rsidP="00972AE7">
            <w:r>
              <w:t xml:space="preserve">See also the previous cyberbullying investigation and the materials with sections C2.3 and C2.4. </w:t>
            </w:r>
          </w:p>
        </w:tc>
      </w:tr>
    </w:tbl>
    <w:p w14:paraId="471940B3" w14:textId="77777777" w:rsidR="005A58FF" w:rsidRDefault="005A58FF" w:rsidP="005A58FF"/>
    <w:tbl>
      <w:tblPr>
        <w:tblStyle w:val="TableGrid"/>
        <w:tblW w:w="0" w:type="auto"/>
        <w:tblLook w:val="04A0" w:firstRow="1" w:lastRow="0" w:firstColumn="1" w:lastColumn="0" w:noHBand="0" w:noVBand="1"/>
      </w:tblPr>
      <w:tblGrid>
        <w:gridCol w:w="2122"/>
        <w:gridCol w:w="2976"/>
        <w:gridCol w:w="5358"/>
      </w:tblGrid>
      <w:tr w:rsidR="005A58FF" w14:paraId="76B6C55C" w14:textId="77777777" w:rsidTr="00972AE7">
        <w:tc>
          <w:tcPr>
            <w:tcW w:w="2122" w:type="dxa"/>
            <w:shd w:val="clear" w:color="auto" w:fill="002060"/>
          </w:tcPr>
          <w:p w14:paraId="2ED3F410" w14:textId="77777777" w:rsidR="005A58FF" w:rsidRDefault="005A58FF" w:rsidP="00972AE7">
            <w:r>
              <w:t xml:space="preserve">Questions </w:t>
            </w:r>
          </w:p>
        </w:tc>
        <w:tc>
          <w:tcPr>
            <w:tcW w:w="2976" w:type="dxa"/>
            <w:shd w:val="clear" w:color="auto" w:fill="002060"/>
          </w:tcPr>
          <w:p w14:paraId="1446C5E8" w14:textId="77777777" w:rsidR="005A58FF" w:rsidRDefault="005A58FF" w:rsidP="00972AE7">
            <w:r>
              <w:t xml:space="preserve">Responses </w:t>
            </w:r>
          </w:p>
          <w:p w14:paraId="7A2322AE" w14:textId="77777777" w:rsidR="005A58FF" w:rsidRDefault="005A58FF" w:rsidP="00972AE7">
            <w:r>
              <w:t xml:space="preserve">Try to identify at least 5 benefits and 5 (or more) negative effects. </w:t>
            </w:r>
          </w:p>
        </w:tc>
        <w:tc>
          <w:tcPr>
            <w:tcW w:w="5358" w:type="dxa"/>
            <w:shd w:val="clear" w:color="auto" w:fill="002060"/>
          </w:tcPr>
          <w:p w14:paraId="30F65F67" w14:textId="77777777" w:rsidR="005A58FF" w:rsidRDefault="005A58FF" w:rsidP="00972AE7">
            <w:r>
              <w:t xml:space="preserve">How would you link these effects with </w:t>
            </w:r>
            <w:r w:rsidRPr="00096C97">
              <w:t>aspects or dimensions of hauora – physical, mental and emotional, social, and spiritual wellbeing</w:t>
            </w:r>
            <w:r>
              <w:t>?</w:t>
            </w:r>
            <w:r w:rsidRPr="00096C97">
              <w:t xml:space="preserve"> Be prepared to think about immediate and short-term as well as long-term impacts. Where more than one aspect of hauora is impacted, explain how these are interconnected.</w:t>
            </w:r>
          </w:p>
        </w:tc>
      </w:tr>
      <w:tr w:rsidR="005A58FF" w14:paraId="7F129DB8" w14:textId="77777777" w:rsidTr="00972AE7">
        <w:tc>
          <w:tcPr>
            <w:tcW w:w="2122" w:type="dxa"/>
            <w:shd w:val="clear" w:color="auto" w:fill="F2F2F2" w:themeFill="background1" w:themeFillShade="F2"/>
          </w:tcPr>
          <w:p w14:paraId="5CBE5D8C" w14:textId="77777777" w:rsidR="005A58FF" w:rsidRDefault="005A58FF" w:rsidP="00972AE7">
            <w:r>
              <w:t>What are some of the positive benefits of being online?</w:t>
            </w:r>
          </w:p>
          <w:p w14:paraId="0E1798E8" w14:textId="77777777" w:rsidR="005A58FF" w:rsidRDefault="005A58FF" w:rsidP="00972AE7"/>
        </w:tc>
        <w:tc>
          <w:tcPr>
            <w:tcW w:w="2976" w:type="dxa"/>
          </w:tcPr>
          <w:p w14:paraId="3A51B5FA" w14:textId="77777777" w:rsidR="005A58FF" w:rsidRDefault="005A58FF" w:rsidP="00972AE7">
            <w:r>
              <w:t>1</w:t>
            </w:r>
          </w:p>
          <w:p w14:paraId="6BBF0C69" w14:textId="77777777" w:rsidR="005A58FF" w:rsidRDefault="005A58FF" w:rsidP="00972AE7"/>
          <w:p w14:paraId="1B4C1B1F" w14:textId="77777777" w:rsidR="005A58FF" w:rsidRDefault="005A58FF" w:rsidP="00972AE7">
            <w:r>
              <w:t>2</w:t>
            </w:r>
          </w:p>
          <w:p w14:paraId="51B93B38" w14:textId="77777777" w:rsidR="005A58FF" w:rsidRDefault="005A58FF" w:rsidP="00972AE7"/>
          <w:p w14:paraId="4A21ADB5" w14:textId="77777777" w:rsidR="005A58FF" w:rsidRDefault="005A58FF" w:rsidP="00972AE7">
            <w:r>
              <w:t>3</w:t>
            </w:r>
          </w:p>
          <w:p w14:paraId="0911D4D8" w14:textId="77777777" w:rsidR="005A58FF" w:rsidRDefault="005A58FF" w:rsidP="00972AE7"/>
          <w:p w14:paraId="0C1F1F04" w14:textId="77777777" w:rsidR="005A58FF" w:rsidRDefault="005A58FF" w:rsidP="00972AE7">
            <w:r>
              <w:t>4</w:t>
            </w:r>
          </w:p>
          <w:p w14:paraId="20F586F1" w14:textId="77777777" w:rsidR="005A58FF" w:rsidRDefault="005A58FF" w:rsidP="00972AE7"/>
          <w:p w14:paraId="06467EA8" w14:textId="77777777" w:rsidR="005A58FF" w:rsidRDefault="005A58FF" w:rsidP="00972AE7">
            <w:r>
              <w:t>5</w:t>
            </w:r>
          </w:p>
          <w:p w14:paraId="5975A1DC" w14:textId="77777777" w:rsidR="005A58FF" w:rsidRDefault="005A58FF" w:rsidP="00972AE7"/>
        </w:tc>
        <w:tc>
          <w:tcPr>
            <w:tcW w:w="5358" w:type="dxa"/>
          </w:tcPr>
          <w:p w14:paraId="10CF62EB" w14:textId="77777777" w:rsidR="005A58FF" w:rsidRDefault="005A58FF" w:rsidP="00972AE7"/>
        </w:tc>
      </w:tr>
      <w:tr w:rsidR="005A58FF" w14:paraId="1BACF85F" w14:textId="77777777" w:rsidTr="00972AE7">
        <w:tc>
          <w:tcPr>
            <w:tcW w:w="2122" w:type="dxa"/>
            <w:shd w:val="clear" w:color="auto" w:fill="F2F2F2" w:themeFill="background1" w:themeFillShade="F2"/>
          </w:tcPr>
          <w:p w14:paraId="08399F92" w14:textId="77777777" w:rsidR="005A58FF" w:rsidRDefault="005A58FF" w:rsidP="00972AE7">
            <w:r>
              <w:t>What are some of the negative effects of being online? Try to associate these with specific social media platforms, or ways people use their devices.</w:t>
            </w:r>
          </w:p>
          <w:p w14:paraId="25AB641B" w14:textId="77777777" w:rsidR="005A58FF" w:rsidRDefault="005A58FF" w:rsidP="00972AE7"/>
        </w:tc>
        <w:tc>
          <w:tcPr>
            <w:tcW w:w="2976" w:type="dxa"/>
          </w:tcPr>
          <w:p w14:paraId="3B2C1EE6" w14:textId="77777777" w:rsidR="005A58FF" w:rsidRDefault="005A58FF" w:rsidP="00972AE7">
            <w:r>
              <w:t>1</w:t>
            </w:r>
          </w:p>
          <w:p w14:paraId="26AA3526" w14:textId="77777777" w:rsidR="005A58FF" w:rsidRDefault="005A58FF" w:rsidP="00972AE7"/>
          <w:p w14:paraId="6AC5B33E" w14:textId="77777777" w:rsidR="005A58FF" w:rsidRDefault="005A58FF" w:rsidP="00972AE7">
            <w:r>
              <w:t>2</w:t>
            </w:r>
          </w:p>
          <w:p w14:paraId="3D7A3375" w14:textId="77777777" w:rsidR="005A58FF" w:rsidRDefault="005A58FF" w:rsidP="00972AE7"/>
          <w:p w14:paraId="1414D291" w14:textId="77777777" w:rsidR="005A58FF" w:rsidRDefault="005A58FF" w:rsidP="00972AE7">
            <w:r>
              <w:t>3</w:t>
            </w:r>
          </w:p>
          <w:p w14:paraId="7DDECDF4" w14:textId="77777777" w:rsidR="005A58FF" w:rsidRDefault="005A58FF" w:rsidP="00972AE7"/>
          <w:p w14:paraId="678FFC34" w14:textId="77777777" w:rsidR="005A58FF" w:rsidRDefault="005A58FF" w:rsidP="00972AE7">
            <w:r>
              <w:t>4</w:t>
            </w:r>
          </w:p>
          <w:p w14:paraId="19CB4CC1" w14:textId="77777777" w:rsidR="005A58FF" w:rsidRDefault="005A58FF" w:rsidP="00972AE7"/>
          <w:p w14:paraId="274C573D" w14:textId="77777777" w:rsidR="005A58FF" w:rsidRDefault="005A58FF" w:rsidP="00972AE7">
            <w:r>
              <w:t>5</w:t>
            </w:r>
          </w:p>
          <w:p w14:paraId="36BB91CF" w14:textId="77777777" w:rsidR="005A58FF" w:rsidRDefault="005A58FF" w:rsidP="00972AE7"/>
        </w:tc>
        <w:tc>
          <w:tcPr>
            <w:tcW w:w="5358" w:type="dxa"/>
          </w:tcPr>
          <w:p w14:paraId="54D57316" w14:textId="77777777" w:rsidR="005A58FF" w:rsidRDefault="005A58FF" w:rsidP="00972AE7"/>
        </w:tc>
      </w:tr>
    </w:tbl>
    <w:p w14:paraId="55C12522" w14:textId="77777777" w:rsidR="005A58FF" w:rsidRDefault="005A58FF" w:rsidP="005A58FF"/>
    <w:p w14:paraId="6DBA7446" w14:textId="77777777" w:rsidR="005A58FF" w:rsidRDefault="005A58FF" w:rsidP="005A58FF">
      <w:r>
        <w:br w:type="page"/>
      </w:r>
    </w:p>
    <w:tbl>
      <w:tblPr>
        <w:tblStyle w:val="TableGrid"/>
        <w:tblW w:w="0" w:type="auto"/>
        <w:tblLook w:val="04A0" w:firstRow="1" w:lastRow="0" w:firstColumn="1" w:lastColumn="0" w:noHBand="0" w:noVBand="1"/>
      </w:tblPr>
      <w:tblGrid>
        <w:gridCol w:w="5228"/>
        <w:gridCol w:w="5228"/>
      </w:tblGrid>
      <w:tr w:rsidR="005A58FF" w14:paraId="15AFA188" w14:textId="77777777" w:rsidTr="00972AE7">
        <w:tc>
          <w:tcPr>
            <w:tcW w:w="5228" w:type="dxa"/>
            <w:shd w:val="clear" w:color="auto" w:fill="F2F2F2" w:themeFill="background1" w:themeFillShade="F2"/>
          </w:tcPr>
          <w:p w14:paraId="250B82FD" w14:textId="77777777" w:rsidR="005A58FF" w:rsidRDefault="005A58FF" w:rsidP="00972AE7">
            <w:r>
              <w:lastRenderedPageBreak/>
              <w:t>Which aspects or dimensions dominate these impacts on hauora and wellbeing? Why do you think this is the case?</w:t>
            </w:r>
          </w:p>
        </w:tc>
        <w:tc>
          <w:tcPr>
            <w:tcW w:w="5228" w:type="dxa"/>
          </w:tcPr>
          <w:p w14:paraId="45ACEA91" w14:textId="77777777" w:rsidR="005A58FF" w:rsidRDefault="005A58FF" w:rsidP="00972AE7"/>
        </w:tc>
      </w:tr>
      <w:tr w:rsidR="005A58FF" w14:paraId="13D059FD" w14:textId="77777777" w:rsidTr="00972AE7">
        <w:tc>
          <w:tcPr>
            <w:tcW w:w="5228" w:type="dxa"/>
            <w:shd w:val="clear" w:color="auto" w:fill="F2F2F2" w:themeFill="background1" w:themeFillShade="F2"/>
          </w:tcPr>
          <w:p w14:paraId="0DD4A49E" w14:textId="77777777" w:rsidR="005A58FF" w:rsidRDefault="005A58FF" w:rsidP="00972AE7">
            <w:r>
              <w:t xml:space="preserve">Thinking about the aspects or dimensions mentioned the least in your responses above, how can you see this/these dimensions being indirectly linked to some of the effects on hauora you identified? </w:t>
            </w:r>
          </w:p>
        </w:tc>
        <w:tc>
          <w:tcPr>
            <w:tcW w:w="5228" w:type="dxa"/>
          </w:tcPr>
          <w:p w14:paraId="31BBFC71" w14:textId="77777777" w:rsidR="005A58FF" w:rsidRDefault="005A58FF" w:rsidP="00972AE7"/>
        </w:tc>
      </w:tr>
    </w:tbl>
    <w:p w14:paraId="3B18F7B5" w14:textId="77777777" w:rsidR="005A58FF" w:rsidRDefault="005A58FF" w:rsidP="005A58FF"/>
    <w:p w14:paraId="47E3A874" w14:textId="77777777" w:rsidR="005A58FF" w:rsidRDefault="005A58FF" w:rsidP="005A58FF">
      <w:r>
        <w:t xml:space="preserve">Certain types of social media and device use have now been well researched for the harms they may cause. Using the resources provided and others you have access to, identify ways particular social media platforms or device use impact hauora and wellbeing. </w:t>
      </w:r>
    </w:p>
    <w:tbl>
      <w:tblPr>
        <w:tblStyle w:val="TableGrid"/>
        <w:tblW w:w="0" w:type="auto"/>
        <w:tblLook w:val="04A0" w:firstRow="1" w:lastRow="0" w:firstColumn="1" w:lastColumn="0" w:noHBand="0" w:noVBand="1"/>
      </w:tblPr>
      <w:tblGrid>
        <w:gridCol w:w="5228"/>
        <w:gridCol w:w="5228"/>
      </w:tblGrid>
      <w:tr w:rsidR="005A58FF" w14:paraId="05B3C1BA" w14:textId="77777777" w:rsidTr="00972AE7">
        <w:tc>
          <w:tcPr>
            <w:tcW w:w="5228" w:type="dxa"/>
            <w:shd w:val="clear" w:color="auto" w:fill="002060"/>
          </w:tcPr>
          <w:p w14:paraId="03C251D8" w14:textId="77777777" w:rsidR="005A58FF" w:rsidRDefault="005A58FF" w:rsidP="00972AE7">
            <w:r>
              <w:t xml:space="preserve">Select one of the situations below. </w:t>
            </w:r>
            <w:r w:rsidRPr="00EA1875">
              <w:rPr>
                <w:i/>
                <w:iCs/>
              </w:rPr>
              <w:t>You can do more than one if you have time or choose a different topic to other</w:t>
            </w:r>
            <w:r>
              <w:rPr>
                <w:i/>
                <w:iCs/>
              </w:rPr>
              <w:t xml:space="preserve">s </w:t>
            </w:r>
            <w:r w:rsidRPr="00EA1875">
              <w:rPr>
                <w:i/>
                <w:iCs/>
              </w:rPr>
              <w:t>in your group and then share your summaries.</w:t>
            </w:r>
          </w:p>
        </w:tc>
        <w:tc>
          <w:tcPr>
            <w:tcW w:w="5228" w:type="dxa"/>
            <w:shd w:val="clear" w:color="auto" w:fill="002060"/>
          </w:tcPr>
          <w:p w14:paraId="50CA8DEE" w14:textId="77777777" w:rsidR="005A58FF" w:rsidRDefault="005A58FF" w:rsidP="00972AE7">
            <w:r>
              <w:t>How do these behaviours and actions impact hauora and wellbeing? Note your main ideas here, and then complete the summary template following.</w:t>
            </w:r>
          </w:p>
        </w:tc>
      </w:tr>
      <w:tr w:rsidR="005A58FF" w14:paraId="43A19211" w14:textId="77777777" w:rsidTr="00972AE7">
        <w:tc>
          <w:tcPr>
            <w:tcW w:w="5228" w:type="dxa"/>
            <w:shd w:val="clear" w:color="auto" w:fill="F2F2F2" w:themeFill="background1" w:themeFillShade="F2"/>
          </w:tcPr>
          <w:p w14:paraId="5C1B9D03" w14:textId="77777777" w:rsidR="005A58FF" w:rsidRPr="009B7CA3" w:rsidRDefault="005A58FF" w:rsidP="00972AE7">
            <w:r w:rsidRPr="009B7CA3">
              <w:t>A person judges their worth and their acceptance by others based on how many social media ‘likes’ they receive</w:t>
            </w:r>
            <w:r>
              <w:t>.</w:t>
            </w:r>
          </w:p>
        </w:tc>
        <w:tc>
          <w:tcPr>
            <w:tcW w:w="5228" w:type="dxa"/>
          </w:tcPr>
          <w:p w14:paraId="2A636EE2" w14:textId="77777777" w:rsidR="005A58FF" w:rsidRDefault="005A58FF" w:rsidP="00972AE7"/>
        </w:tc>
      </w:tr>
      <w:tr w:rsidR="005A58FF" w14:paraId="56F85DE1" w14:textId="77777777" w:rsidTr="00972AE7">
        <w:tc>
          <w:tcPr>
            <w:tcW w:w="5228" w:type="dxa"/>
            <w:shd w:val="clear" w:color="auto" w:fill="F2F2F2" w:themeFill="background1" w:themeFillShade="F2"/>
          </w:tcPr>
          <w:p w14:paraId="286D7855" w14:textId="77777777" w:rsidR="005A58FF" w:rsidRPr="009B7CA3" w:rsidRDefault="005A58FF" w:rsidP="00972AE7">
            <w:r w:rsidRPr="009B7CA3">
              <w:t>A person posts dozens, if not hundreds of selfies every week on their social media page and people comment on these – sometimes positively sometime</w:t>
            </w:r>
            <w:r>
              <w:t>s</w:t>
            </w:r>
            <w:r w:rsidRPr="009B7CA3">
              <w:t xml:space="preserve"> negatively. The comments are only about their appearance and no other aspect of the person.  </w:t>
            </w:r>
          </w:p>
        </w:tc>
        <w:tc>
          <w:tcPr>
            <w:tcW w:w="5228" w:type="dxa"/>
          </w:tcPr>
          <w:p w14:paraId="0AAE2CC6" w14:textId="77777777" w:rsidR="005A58FF" w:rsidRDefault="005A58FF" w:rsidP="00972AE7"/>
        </w:tc>
      </w:tr>
      <w:tr w:rsidR="005A58FF" w14:paraId="33FE9B53" w14:textId="77777777" w:rsidTr="00972AE7">
        <w:tc>
          <w:tcPr>
            <w:tcW w:w="5228" w:type="dxa"/>
            <w:shd w:val="clear" w:color="auto" w:fill="F2F2F2" w:themeFill="background1" w:themeFillShade="F2"/>
          </w:tcPr>
          <w:p w14:paraId="11365230" w14:textId="77777777" w:rsidR="005A58FF" w:rsidRPr="009B7CA3" w:rsidRDefault="005A58FF" w:rsidP="00972AE7">
            <w:r w:rsidRPr="009B7CA3">
              <w:t>A person receives only negative (or highly sexual) comments on social media posts about their appearance in a selfie, and one negative comment leads to another</w:t>
            </w:r>
            <w:r>
              <w:t xml:space="preserve"> and another.</w:t>
            </w:r>
          </w:p>
        </w:tc>
        <w:tc>
          <w:tcPr>
            <w:tcW w:w="5228" w:type="dxa"/>
          </w:tcPr>
          <w:p w14:paraId="6BFBBFEB" w14:textId="77777777" w:rsidR="005A58FF" w:rsidRDefault="005A58FF" w:rsidP="00972AE7"/>
        </w:tc>
      </w:tr>
      <w:tr w:rsidR="005A58FF" w14:paraId="1D53A464" w14:textId="77777777" w:rsidTr="00972AE7">
        <w:tc>
          <w:tcPr>
            <w:tcW w:w="5228" w:type="dxa"/>
            <w:shd w:val="clear" w:color="auto" w:fill="F2F2F2" w:themeFill="background1" w:themeFillShade="F2"/>
          </w:tcPr>
          <w:p w14:paraId="499989DB" w14:textId="77777777" w:rsidR="005A58FF" w:rsidRPr="009B7CA3" w:rsidRDefault="005A58FF" w:rsidP="00972AE7">
            <w:r>
              <w:t>A person has many hours of screentime every day viewing all sorts of material online.</w:t>
            </w:r>
          </w:p>
        </w:tc>
        <w:tc>
          <w:tcPr>
            <w:tcW w:w="5228" w:type="dxa"/>
          </w:tcPr>
          <w:p w14:paraId="224A7412" w14:textId="77777777" w:rsidR="005A58FF" w:rsidRDefault="005A58FF" w:rsidP="00972AE7"/>
        </w:tc>
      </w:tr>
      <w:tr w:rsidR="005A58FF" w14:paraId="26DC550E" w14:textId="77777777" w:rsidTr="00972AE7">
        <w:tc>
          <w:tcPr>
            <w:tcW w:w="5228" w:type="dxa"/>
            <w:shd w:val="clear" w:color="auto" w:fill="F2F2F2" w:themeFill="background1" w:themeFillShade="F2"/>
          </w:tcPr>
          <w:p w14:paraId="2CD65F9B" w14:textId="77777777" w:rsidR="005A58FF" w:rsidRPr="009B7CA3" w:rsidRDefault="005A58FF" w:rsidP="00972AE7">
            <w:r w:rsidRPr="009B7CA3">
              <w:t>A person copies the dangerous challenges screened on a platform like Tik Tok that invite others to copy them (possibly for prizes or to get many more ‘likes’)</w:t>
            </w:r>
            <w:r>
              <w:t>.</w:t>
            </w:r>
            <w:r w:rsidRPr="009B7CA3">
              <w:t xml:space="preserve"> </w:t>
            </w:r>
          </w:p>
        </w:tc>
        <w:tc>
          <w:tcPr>
            <w:tcW w:w="5228" w:type="dxa"/>
          </w:tcPr>
          <w:p w14:paraId="371E7787" w14:textId="77777777" w:rsidR="005A58FF" w:rsidRDefault="005A58FF" w:rsidP="00972AE7"/>
        </w:tc>
      </w:tr>
      <w:tr w:rsidR="005A58FF" w14:paraId="09BAF929" w14:textId="77777777" w:rsidTr="00972AE7">
        <w:tc>
          <w:tcPr>
            <w:tcW w:w="5228" w:type="dxa"/>
            <w:shd w:val="clear" w:color="auto" w:fill="F2F2F2" w:themeFill="background1" w:themeFillShade="F2"/>
          </w:tcPr>
          <w:p w14:paraId="6DB7B9D9" w14:textId="77777777" w:rsidR="005A58FF" w:rsidRPr="009B7CA3" w:rsidRDefault="005A58FF" w:rsidP="00972AE7">
            <w:r w:rsidRPr="009B7CA3">
              <w:t xml:space="preserve"> A young person is viewing violent or degrading pornography</w:t>
            </w:r>
            <w:r>
              <w:t>.</w:t>
            </w:r>
            <w:r w:rsidRPr="009B7CA3">
              <w:t xml:space="preserve"> </w:t>
            </w:r>
          </w:p>
        </w:tc>
        <w:tc>
          <w:tcPr>
            <w:tcW w:w="5228" w:type="dxa"/>
          </w:tcPr>
          <w:p w14:paraId="3C61A9C7" w14:textId="77777777" w:rsidR="005A58FF" w:rsidRDefault="005A58FF" w:rsidP="00972AE7"/>
        </w:tc>
      </w:tr>
      <w:tr w:rsidR="005A58FF" w14:paraId="43D8E061" w14:textId="77777777" w:rsidTr="00972AE7">
        <w:tc>
          <w:tcPr>
            <w:tcW w:w="5228" w:type="dxa"/>
            <w:shd w:val="clear" w:color="auto" w:fill="F2F2F2" w:themeFill="background1" w:themeFillShade="F2"/>
          </w:tcPr>
          <w:p w14:paraId="64F54068" w14:textId="77777777" w:rsidR="005A58FF" w:rsidRPr="009B7CA3" w:rsidRDefault="005A58FF" w:rsidP="00972AE7">
            <w:r w:rsidRPr="009B7CA3">
              <w:t xml:space="preserve"> A person </w:t>
            </w:r>
            <w:r>
              <w:t xml:space="preserve">is </w:t>
            </w:r>
            <w:r w:rsidRPr="009B7CA3">
              <w:t>scrolling through social media posts until late at night for fear of missing out on knowing something as soon as it is posted (FOMO)</w:t>
            </w:r>
            <w:r>
              <w:t>.</w:t>
            </w:r>
            <w:r w:rsidRPr="009B7CA3">
              <w:t xml:space="preserve"> </w:t>
            </w:r>
          </w:p>
        </w:tc>
        <w:tc>
          <w:tcPr>
            <w:tcW w:w="5228" w:type="dxa"/>
          </w:tcPr>
          <w:p w14:paraId="2FB4BD8F" w14:textId="77777777" w:rsidR="005A58FF" w:rsidRDefault="005A58FF" w:rsidP="00972AE7"/>
        </w:tc>
      </w:tr>
      <w:tr w:rsidR="005A58FF" w14:paraId="41BD234A" w14:textId="77777777" w:rsidTr="00972AE7">
        <w:tc>
          <w:tcPr>
            <w:tcW w:w="5228" w:type="dxa"/>
            <w:shd w:val="clear" w:color="auto" w:fill="F2F2F2" w:themeFill="background1" w:themeFillShade="F2"/>
          </w:tcPr>
          <w:p w14:paraId="7224C360" w14:textId="77777777" w:rsidR="005A58FF" w:rsidRPr="009B7CA3" w:rsidRDefault="005A58FF" w:rsidP="00972AE7">
            <w:r>
              <w:t>A person is flattered by the romantic and sexual attention they are receiving online. They don’t actually know who is posting the comments.</w:t>
            </w:r>
          </w:p>
        </w:tc>
        <w:tc>
          <w:tcPr>
            <w:tcW w:w="5228" w:type="dxa"/>
          </w:tcPr>
          <w:p w14:paraId="0768276D" w14:textId="77777777" w:rsidR="005A58FF" w:rsidRDefault="005A58FF" w:rsidP="00972AE7"/>
        </w:tc>
      </w:tr>
      <w:tr w:rsidR="005A58FF" w14:paraId="5C70EA8D" w14:textId="77777777" w:rsidTr="00972AE7">
        <w:tc>
          <w:tcPr>
            <w:tcW w:w="5228" w:type="dxa"/>
            <w:shd w:val="clear" w:color="auto" w:fill="F2F2F2" w:themeFill="background1" w:themeFillShade="F2"/>
          </w:tcPr>
          <w:p w14:paraId="0FFFAB8C" w14:textId="77777777" w:rsidR="005A58FF" w:rsidRPr="009B7CA3" w:rsidRDefault="005A58FF" w:rsidP="00972AE7">
            <w:r w:rsidRPr="009B7CA3">
              <w:t xml:space="preserve">A person posts negative things about someone else once they see others are doing it – </w:t>
            </w:r>
            <w:r w:rsidRPr="009B7CA3">
              <w:rPr>
                <w:i/>
                <w:iCs/>
              </w:rPr>
              <w:t xml:space="preserve">what’s the </w:t>
            </w:r>
            <w:r>
              <w:rPr>
                <w:i/>
                <w:iCs/>
              </w:rPr>
              <w:t xml:space="preserve">possible </w:t>
            </w:r>
            <w:r w:rsidRPr="009B7CA3">
              <w:rPr>
                <w:i/>
                <w:iCs/>
              </w:rPr>
              <w:t>impact on the wellbeing of the person who posts these comments?</w:t>
            </w:r>
            <w:r w:rsidRPr="009B7CA3">
              <w:t xml:space="preserve">  </w:t>
            </w:r>
          </w:p>
        </w:tc>
        <w:tc>
          <w:tcPr>
            <w:tcW w:w="5228" w:type="dxa"/>
          </w:tcPr>
          <w:p w14:paraId="5E64CF48" w14:textId="77777777" w:rsidR="005A58FF" w:rsidRDefault="005A58FF" w:rsidP="00972AE7"/>
        </w:tc>
      </w:tr>
      <w:tr w:rsidR="005A58FF" w14:paraId="51536BA7" w14:textId="77777777" w:rsidTr="00972AE7">
        <w:tc>
          <w:tcPr>
            <w:tcW w:w="5228" w:type="dxa"/>
            <w:shd w:val="clear" w:color="auto" w:fill="F2F2F2" w:themeFill="background1" w:themeFillShade="F2"/>
          </w:tcPr>
          <w:p w14:paraId="72E3048D" w14:textId="77777777" w:rsidR="005A58FF" w:rsidRPr="009B7CA3" w:rsidRDefault="005A58FF" w:rsidP="00972AE7">
            <w:r>
              <w:t xml:space="preserve">A person posts anonymous hurtful comments on the personal social media pages of many other people </w:t>
            </w:r>
            <w:r w:rsidRPr="009B7CA3">
              <w:t xml:space="preserve">– </w:t>
            </w:r>
            <w:r w:rsidRPr="009B7CA3">
              <w:rPr>
                <w:i/>
                <w:iCs/>
              </w:rPr>
              <w:t xml:space="preserve">what’s the </w:t>
            </w:r>
            <w:r>
              <w:rPr>
                <w:i/>
                <w:iCs/>
              </w:rPr>
              <w:t xml:space="preserve">possible </w:t>
            </w:r>
            <w:r w:rsidRPr="009B7CA3">
              <w:rPr>
                <w:i/>
                <w:iCs/>
              </w:rPr>
              <w:t>impact on the wellbeing of the person who posts these comments?</w:t>
            </w:r>
            <w:r w:rsidRPr="009B7CA3">
              <w:t xml:space="preserve">  </w:t>
            </w:r>
          </w:p>
        </w:tc>
        <w:tc>
          <w:tcPr>
            <w:tcW w:w="5228" w:type="dxa"/>
          </w:tcPr>
          <w:p w14:paraId="0A32938E" w14:textId="77777777" w:rsidR="005A58FF" w:rsidRDefault="005A58FF" w:rsidP="00972AE7"/>
        </w:tc>
      </w:tr>
      <w:tr w:rsidR="005A58FF" w14:paraId="4AC2BFDE" w14:textId="77777777" w:rsidTr="00972AE7">
        <w:tc>
          <w:tcPr>
            <w:tcW w:w="5228" w:type="dxa"/>
            <w:shd w:val="clear" w:color="auto" w:fill="F2F2F2" w:themeFill="background1" w:themeFillShade="F2"/>
          </w:tcPr>
          <w:p w14:paraId="0855C0EF" w14:textId="77777777" w:rsidR="005A58FF" w:rsidRPr="0037727E" w:rsidRDefault="005A58FF" w:rsidP="00972AE7">
            <w:pPr>
              <w:rPr>
                <w:i/>
                <w:iCs/>
              </w:rPr>
            </w:pPr>
            <w:r w:rsidRPr="0037727E">
              <w:rPr>
                <w:i/>
                <w:iCs/>
              </w:rPr>
              <w:t>Add other situations that you know about that cause harm to mental health</w:t>
            </w:r>
            <w:r>
              <w:rPr>
                <w:i/>
                <w:iCs/>
              </w:rPr>
              <w:t>.</w:t>
            </w:r>
            <w:r w:rsidRPr="0037727E">
              <w:rPr>
                <w:i/>
                <w:iCs/>
              </w:rPr>
              <w:t xml:space="preserve"> </w:t>
            </w:r>
          </w:p>
        </w:tc>
        <w:tc>
          <w:tcPr>
            <w:tcW w:w="5228" w:type="dxa"/>
          </w:tcPr>
          <w:p w14:paraId="5CD74D71" w14:textId="77777777" w:rsidR="005A58FF" w:rsidRDefault="005A58FF" w:rsidP="00972AE7"/>
        </w:tc>
      </w:tr>
      <w:tr w:rsidR="005A58FF" w14:paraId="60E09EE0" w14:textId="77777777" w:rsidTr="00972AE7">
        <w:tc>
          <w:tcPr>
            <w:tcW w:w="5228" w:type="dxa"/>
            <w:shd w:val="clear" w:color="auto" w:fill="F2F2F2" w:themeFill="background1" w:themeFillShade="F2"/>
          </w:tcPr>
          <w:p w14:paraId="2C477CFE" w14:textId="77777777" w:rsidR="005A58FF" w:rsidRDefault="005A58FF" w:rsidP="00972AE7"/>
          <w:p w14:paraId="4D92F1D7" w14:textId="77777777" w:rsidR="005A58FF" w:rsidRDefault="005A58FF" w:rsidP="00972AE7"/>
        </w:tc>
        <w:tc>
          <w:tcPr>
            <w:tcW w:w="5228" w:type="dxa"/>
          </w:tcPr>
          <w:p w14:paraId="1954AF95" w14:textId="77777777" w:rsidR="005A58FF" w:rsidRDefault="005A58FF" w:rsidP="00972AE7"/>
        </w:tc>
      </w:tr>
      <w:tr w:rsidR="005A58FF" w14:paraId="3896D846" w14:textId="77777777" w:rsidTr="00972AE7">
        <w:tc>
          <w:tcPr>
            <w:tcW w:w="5228" w:type="dxa"/>
            <w:shd w:val="clear" w:color="auto" w:fill="F2F2F2" w:themeFill="background1" w:themeFillShade="F2"/>
          </w:tcPr>
          <w:p w14:paraId="243BD69C" w14:textId="77777777" w:rsidR="005A58FF" w:rsidRDefault="005A58FF" w:rsidP="00972AE7"/>
          <w:p w14:paraId="26A4F358" w14:textId="77777777" w:rsidR="005A58FF" w:rsidRDefault="005A58FF" w:rsidP="00972AE7"/>
        </w:tc>
        <w:tc>
          <w:tcPr>
            <w:tcW w:w="5228" w:type="dxa"/>
          </w:tcPr>
          <w:p w14:paraId="21183430" w14:textId="77777777" w:rsidR="005A58FF" w:rsidRDefault="005A58FF" w:rsidP="00972AE7"/>
        </w:tc>
      </w:tr>
    </w:tbl>
    <w:p w14:paraId="0DF3D02C" w14:textId="77777777" w:rsidR="005A58FF" w:rsidRDefault="005A58FF" w:rsidP="005A58FF">
      <w:r>
        <w:t xml:space="preserve"> </w:t>
      </w:r>
    </w:p>
    <w:p w14:paraId="5D85DA2F" w14:textId="77777777" w:rsidR="005A58FF" w:rsidRDefault="005A58FF" w:rsidP="005A58FF">
      <w:r>
        <w:lastRenderedPageBreak/>
        <w:t>Another way to think about social media harms to mental health are in the specific types of online behaviours and digital world activities that people engage in. Or the harm could be through the behaviours that are done to them by other people, or actions that result from the way social media and the online environment is programmed to operate.</w:t>
      </w:r>
    </w:p>
    <w:tbl>
      <w:tblPr>
        <w:tblStyle w:val="TableGrid"/>
        <w:tblW w:w="0" w:type="auto"/>
        <w:tblLook w:val="04A0" w:firstRow="1" w:lastRow="0" w:firstColumn="1" w:lastColumn="0" w:noHBand="0" w:noVBand="1"/>
      </w:tblPr>
      <w:tblGrid>
        <w:gridCol w:w="3256"/>
        <w:gridCol w:w="3260"/>
        <w:gridCol w:w="3940"/>
      </w:tblGrid>
      <w:tr w:rsidR="005A58FF" w14:paraId="10DC57FE" w14:textId="77777777" w:rsidTr="00972AE7">
        <w:tc>
          <w:tcPr>
            <w:tcW w:w="3256" w:type="dxa"/>
            <w:shd w:val="clear" w:color="auto" w:fill="002060"/>
          </w:tcPr>
          <w:p w14:paraId="731031BC" w14:textId="77777777" w:rsidR="005A58FF" w:rsidRDefault="005A58FF" w:rsidP="00972AE7">
            <w:r>
              <w:t xml:space="preserve">Online behaviours – select 3-4 of these to focus on </w:t>
            </w:r>
          </w:p>
        </w:tc>
        <w:tc>
          <w:tcPr>
            <w:tcW w:w="3260" w:type="dxa"/>
            <w:shd w:val="clear" w:color="auto" w:fill="002060"/>
          </w:tcPr>
          <w:p w14:paraId="4F50F261" w14:textId="77777777" w:rsidR="005A58FF" w:rsidRDefault="005A58FF" w:rsidP="00972AE7">
            <w:r>
              <w:t xml:space="preserve">Are these behaviours that people have control over and do (to) themselves, or are they behaviours and actions that they have no control over because others do it them? Or both? </w:t>
            </w:r>
          </w:p>
        </w:tc>
        <w:tc>
          <w:tcPr>
            <w:tcW w:w="3940" w:type="dxa"/>
            <w:shd w:val="clear" w:color="auto" w:fill="002060"/>
          </w:tcPr>
          <w:p w14:paraId="6F6F6175" w14:textId="77777777" w:rsidR="005A58FF" w:rsidRDefault="005A58FF" w:rsidP="00972AE7">
            <w:r>
              <w:t xml:space="preserve">What is the impact of these particular online activities behaviours on mental health and wellbeing? </w:t>
            </w:r>
          </w:p>
          <w:p w14:paraId="1EFAA6C3" w14:textId="77777777" w:rsidR="005A58FF" w:rsidRDefault="005A58FF" w:rsidP="00972AE7">
            <w:r>
              <w:t xml:space="preserve">Note how these effects may connect with other aspects or dimensions.  </w:t>
            </w:r>
          </w:p>
        </w:tc>
      </w:tr>
      <w:tr w:rsidR="005A58FF" w14:paraId="549556D5" w14:textId="77777777" w:rsidTr="00972AE7">
        <w:tc>
          <w:tcPr>
            <w:tcW w:w="3256" w:type="dxa"/>
            <w:shd w:val="clear" w:color="auto" w:fill="F2F2F2" w:themeFill="background1" w:themeFillShade="F2"/>
          </w:tcPr>
          <w:p w14:paraId="702853E2" w14:textId="77777777" w:rsidR="005A58FF" w:rsidRDefault="005A58FF" w:rsidP="00972AE7">
            <w:r w:rsidRPr="00B97885">
              <w:t>Cyberstalking</w:t>
            </w:r>
            <w:r>
              <w:t>,</w:t>
            </w:r>
            <w:r w:rsidRPr="00B97885">
              <w:t xml:space="preserve"> cyberbullying</w:t>
            </w:r>
          </w:p>
          <w:p w14:paraId="5626F02C" w14:textId="77777777" w:rsidR="005A58FF" w:rsidRPr="00B97885" w:rsidRDefault="005A58FF" w:rsidP="00972AE7"/>
        </w:tc>
        <w:tc>
          <w:tcPr>
            <w:tcW w:w="3260" w:type="dxa"/>
          </w:tcPr>
          <w:p w14:paraId="2ED8B78E" w14:textId="77777777" w:rsidR="005A58FF" w:rsidRDefault="005A58FF" w:rsidP="00972AE7"/>
        </w:tc>
        <w:tc>
          <w:tcPr>
            <w:tcW w:w="3940" w:type="dxa"/>
          </w:tcPr>
          <w:p w14:paraId="4B0687D2" w14:textId="77777777" w:rsidR="005A58FF" w:rsidRDefault="005A58FF" w:rsidP="00972AE7"/>
        </w:tc>
      </w:tr>
      <w:tr w:rsidR="005A58FF" w14:paraId="4A0F5B95" w14:textId="77777777" w:rsidTr="00972AE7">
        <w:tc>
          <w:tcPr>
            <w:tcW w:w="3256" w:type="dxa"/>
            <w:shd w:val="clear" w:color="auto" w:fill="F2F2F2" w:themeFill="background1" w:themeFillShade="F2"/>
          </w:tcPr>
          <w:p w14:paraId="00311787" w14:textId="77777777" w:rsidR="005A58FF" w:rsidRDefault="005A58FF" w:rsidP="00972AE7">
            <w:r w:rsidRPr="00B97885">
              <w:t>Sexting</w:t>
            </w:r>
            <w:r>
              <w:t xml:space="preserve"> </w:t>
            </w:r>
          </w:p>
          <w:p w14:paraId="766049F7" w14:textId="77777777" w:rsidR="005A58FF" w:rsidRPr="00B97885" w:rsidRDefault="005A58FF" w:rsidP="00972AE7"/>
        </w:tc>
        <w:tc>
          <w:tcPr>
            <w:tcW w:w="3260" w:type="dxa"/>
          </w:tcPr>
          <w:p w14:paraId="67028436" w14:textId="77777777" w:rsidR="005A58FF" w:rsidRDefault="005A58FF" w:rsidP="00972AE7"/>
        </w:tc>
        <w:tc>
          <w:tcPr>
            <w:tcW w:w="3940" w:type="dxa"/>
          </w:tcPr>
          <w:p w14:paraId="66970107" w14:textId="77777777" w:rsidR="005A58FF" w:rsidRDefault="005A58FF" w:rsidP="00972AE7"/>
        </w:tc>
      </w:tr>
      <w:tr w:rsidR="005A58FF" w14:paraId="65167BE4" w14:textId="77777777" w:rsidTr="00972AE7">
        <w:tc>
          <w:tcPr>
            <w:tcW w:w="3256" w:type="dxa"/>
            <w:shd w:val="clear" w:color="auto" w:fill="F2F2F2" w:themeFill="background1" w:themeFillShade="F2"/>
          </w:tcPr>
          <w:p w14:paraId="4A394E80" w14:textId="77777777" w:rsidR="005A58FF" w:rsidRPr="00B97885" w:rsidRDefault="005A58FF" w:rsidP="00972AE7">
            <w:r w:rsidRPr="00B97885">
              <w:t>Echo</w:t>
            </w:r>
            <w:r>
              <w:t xml:space="preserve"> </w:t>
            </w:r>
            <w:r w:rsidRPr="00B97885">
              <w:t>chambers</w:t>
            </w:r>
            <w:r>
              <w:t>,</w:t>
            </w:r>
            <w:r w:rsidRPr="00B97885">
              <w:t xml:space="preserve"> radicalisation, conspiracy theories</w:t>
            </w:r>
          </w:p>
        </w:tc>
        <w:tc>
          <w:tcPr>
            <w:tcW w:w="3260" w:type="dxa"/>
          </w:tcPr>
          <w:p w14:paraId="13856982" w14:textId="77777777" w:rsidR="005A58FF" w:rsidRDefault="005A58FF" w:rsidP="00972AE7"/>
        </w:tc>
        <w:tc>
          <w:tcPr>
            <w:tcW w:w="3940" w:type="dxa"/>
          </w:tcPr>
          <w:p w14:paraId="002D4E03" w14:textId="77777777" w:rsidR="005A58FF" w:rsidRDefault="005A58FF" w:rsidP="00972AE7"/>
        </w:tc>
      </w:tr>
      <w:tr w:rsidR="005A58FF" w14:paraId="1F9630C4" w14:textId="77777777" w:rsidTr="00972AE7">
        <w:tc>
          <w:tcPr>
            <w:tcW w:w="3256" w:type="dxa"/>
            <w:shd w:val="clear" w:color="auto" w:fill="F2F2F2" w:themeFill="background1" w:themeFillShade="F2"/>
          </w:tcPr>
          <w:p w14:paraId="2A9BB984" w14:textId="77777777" w:rsidR="005A58FF" w:rsidRPr="00B97885" w:rsidRDefault="005A58FF" w:rsidP="00972AE7">
            <w:r>
              <w:t>G</w:t>
            </w:r>
            <w:r w:rsidRPr="00B97885">
              <w:t>rooming, revenge porn, photoshopping</w:t>
            </w:r>
          </w:p>
        </w:tc>
        <w:tc>
          <w:tcPr>
            <w:tcW w:w="3260" w:type="dxa"/>
          </w:tcPr>
          <w:p w14:paraId="3328BD18" w14:textId="77777777" w:rsidR="005A58FF" w:rsidRDefault="005A58FF" w:rsidP="00972AE7"/>
        </w:tc>
        <w:tc>
          <w:tcPr>
            <w:tcW w:w="3940" w:type="dxa"/>
          </w:tcPr>
          <w:p w14:paraId="3CEB07C7" w14:textId="77777777" w:rsidR="005A58FF" w:rsidRDefault="005A58FF" w:rsidP="00972AE7"/>
        </w:tc>
      </w:tr>
      <w:tr w:rsidR="005A58FF" w14:paraId="7D11C06E" w14:textId="77777777" w:rsidTr="00972AE7">
        <w:tc>
          <w:tcPr>
            <w:tcW w:w="3256" w:type="dxa"/>
            <w:shd w:val="clear" w:color="auto" w:fill="F2F2F2" w:themeFill="background1" w:themeFillShade="F2"/>
          </w:tcPr>
          <w:p w14:paraId="5FD99004" w14:textId="77777777" w:rsidR="005A58FF" w:rsidRDefault="005A58FF" w:rsidP="00972AE7">
            <w:r>
              <w:t>G</w:t>
            </w:r>
            <w:r w:rsidRPr="00B97885">
              <w:t xml:space="preserve">hosting </w:t>
            </w:r>
          </w:p>
          <w:p w14:paraId="3876C7DD" w14:textId="77777777" w:rsidR="005A58FF" w:rsidRPr="00B97885" w:rsidRDefault="005A58FF" w:rsidP="00972AE7"/>
        </w:tc>
        <w:tc>
          <w:tcPr>
            <w:tcW w:w="3260" w:type="dxa"/>
          </w:tcPr>
          <w:p w14:paraId="3FDE3E08" w14:textId="77777777" w:rsidR="005A58FF" w:rsidRDefault="005A58FF" w:rsidP="00972AE7"/>
        </w:tc>
        <w:tc>
          <w:tcPr>
            <w:tcW w:w="3940" w:type="dxa"/>
          </w:tcPr>
          <w:p w14:paraId="4BFE7D17" w14:textId="77777777" w:rsidR="005A58FF" w:rsidRDefault="005A58FF" w:rsidP="00972AE7"/>
        </w:tc>
      </w:tr>
      <w:tr w:rsidR="005A58FF" w14:paraId="2D2E8BDE" w14:textId="77777777" w:rsidTr="00972AE7">
        <w:tc>
          <w:tcPr>
            <w:tcW w:w="3256" w:type="dxa"/>
            <w:shd w:val="clear" w:color="auto" w:fill="F2F2F2" w:themeFill="background1" w:themeFillShade="F2"/>
          </w:tcPr>
          <w:p w14:paraId="2D103D70" w14:textId="77777777" w:rsidR="005A58FF" w:rsidRPr="00B97885" w:rsidRDefault="005A58FF" w:rsidP="00972AE7">
            <w:r>
              <w:t>F</w:t>
            </w:r>
            <w:r w:rsidRPr="00B97885">
              <w:t xml:space="preserve">ake news, misinformation, disinformation, hate speech, </w:t>
            </w:r>
          </w:p>
        </w:tc>
        <w:tc>
          <w:tcPr>
            <w:tcW w:w="3260" w:type="dxa"/>
          </w:tcPr>
          <w:p w14:paraId="6311C6BB" w14:textId="77777777" w:rsidR="005A58FF" w:rsidRDefault="005A58FF" w:rsidP="00972AE7"/>
        </w:tc>
        <w:tc>
          <w:tcPr>
            <w:tcW w:w="3940" w:type="dxa"/>
          </w:tcPr>
          <w:p w14:paraId="3C01D3FE" w14:textId="77777777" w:rsidR="005A58FF" w:rsidRDefault="005A58FF" w:rsidP="00972AE7"/>
        </w:tc>
      </w:tr>
      <w:tr w:rsidR="005A58FF" w14:paraId="59E36E6A" w14:textId="77777777" w:rsidTr="00972AE7">
        <w:tc>
          <w:tcPr>
            <w:tcW w:w="3256" w:type="dxa"/>
            <w:shd w:val="clear" w:color="auto" w:fill="F2F2F2" w:themeFill="background1" w:themeFillShade="F2"/>
          </w:tcPr>
          <w:p w14:paraId="6DB8A042" w14:textId="77777777" w:rsidR="005A58FF" w:rsidRPr="00B97885" w:rsidRDefault="005A58FF" w:rsidP="00972AE7">
            <w:r>
              <w:t>D</w:t>
            </w:r>
            <w:r w:rsidRPr="00B97885">
              <w:t>oom scrolling, trauma dumping, sadfishing</w:t>
            </w:r>
          </w:p>
        </w:tc>
        <w:tc>
          <w:tcPr>
            <w:tcW w:w="3260" w:type="dxa"/>
          </w:tcPr>
          <w:p w14:paraId="5EE8F14C" w14:textId="77777777" w:rsidR="005A58FF" w:rsidRDefault="005A58FF" w:rsidP="00972AE7"/>
        </w:tc>
        <w:tc>
          <w:tcPr>
            <w:tcW w:w="3940" w:type="dxa"/>
          </w:tcPr>
          <w:p w14:paraId="297DCB0D" w14:textId="77777777" w:rsidR="005A58FF" w:rsidRDefault="005A58FF" w:rsidP="00972AE7"/>
        </w:tc>
      </w:tr>
      <w:tr w:rsidR="005A58FF" w14:paraId="37D8ECB9" w14:textId="77777777" w:rsidTr="00972AE7">
        <w:tc>
          <w:tcPr>
            <w:tcW w:w="3256" w:type="dxa"/>
            <w:shd w:val="clear" w:color="auto" w:fill="F2F2F2" w:themeFill="background1" w:themeFillShade="F2"/>
          </w:tcPr>
          <w:p w14:paraId="050FB74C" w14:textId="77777777" w:rsidR="005A58FF" w:rsidRPr="00B97885" w:rsidRDefault="005A58FF" w:rsidP="00972AE7">
            <w:r w:rsidRPr="00B97885">
              <w:t>Blocking, unfriend (or unfollow), cancelled</w:t>
            </w:r>
          </w:p>
        </w:tc>
        <w:tc>
          <w:tcPr>
            <w:tcW w:w="3260" w:type="dxa"/>
          </w:tcPr>
          <w:p w14:paraId="46F78978" w14:textId="77777777" w:rsidR="005A58FF" w:rsidRDefault="005A58FF" w:rsidP="00972AE7"/>
        </w:tc>
        <w:tc>
          <w:tcPr>
            <w:tcW w:w="3940" w:type="dxa"/>
          </w:tcPr>
          <w:p w14:paraId="2161968A" w14:textId="77777777" w:rsidR="005A58FF" w:rsidRDefault="005A58FF" w:rsidP="00972AE7"/>
        </w:tc>
      </w:tr>
      <w:tr w:rsidR="005A58FF" w14:paraId="6B49450D" w14:textId="77777777" w:rsidTr="00972AE7">
        <w:tc>
          <w:tcPr>
            <w:tcW w:w="3256" w:type="dxa"/>
            <w:shd w:val="clear" w:color="auto" w:fill="F2F2F2" w:themeFill="background1" w:themeFillShade="F2"/>
          </w:tcPr>
          <w:p w14:paraId="17FE3EB7" w14:textId="77777777" w:rsidR="005A58FF" w:rsidRDefault="005A58FF" w:rsidP="00972AE7">
            <w:r>
              <w:t>T</w:t>
            </w:r>
            <w:r w:rsidRPr="00B97885">
              <w:t>rolling</w:t>
            </w:r>
          </w:p>
          <w:p w14:paraId="0FB8AD3A" w14:textId="77777777" w:rsidR="005A58FF" w:rsidRPr="00B97885" w:rsidRDefault="005A58FF" w:rsidP="00972AE7"/>
        </w:tc>
        <w:tc>
          <w:tcPr>
            <w:tcW w:w="3260" w:type="dxa"/>
          </w:tcPr>
          <w:p w14:paraId="3ADA4D22" w14:textId="77777777" w:rsidR="005A58FF" w:rsidRDefault="005A58FF" w:rsidP="00972AE7"/>
        </w:tc>
        <w:tc>
          <w:tcPr>
            <w:tcW w:w="3940" w:type="dxa"/>
          </w:tcPr>
          <w:p w14:paraId="63CDDAA1" w14:textId="77777777" w:rsidR="005A58FF" w:rsidRDefault="005A58FF" w:rsidP="00972AE7"/>
        </w:tc>
      </w:tr>
      <w:tr w:rsidR="005A58FF" w14:paraId="23DB37A9" w14:textId="77777777" w:rsidTr="00972AE7">
        <w:tc>
          <w:tcPr>
            <w:tcW w:w="3256" w:type="dxa"/>
            <w:shd w:val="clear" w:color="auto" w:fill="F2F2F2" w:themeFill="background1" w:themeFillShade="F2"/>
          </w:tcPr>
          <w:p w14:paraId="74EAF982" w14:textId="77777777" w:rsidR="005A58FF" w:rsidRDefault="005A58FF" w:rsidP="00972AE7">
            <w:r>
              <w:t>C</w:t>
            </w:r>
            <w:r w:rsidRPr="00B97885">
              <w:t>lickbait, cookies, phishing</w:t>
            </w:r>
          </w:p>
          <w:p w14:paraId="7572DEBE" w14:textId="77777777" w:rsidR="005A58FF" w:rsidRPr="00B97885" w:rsidRDefault="005A58FF" w:rsidP="00972AE7"/>
        </w:tc>
        <w:tc>
          <w:tcPr>
            <w:tcW w:w="3260" w:type="dxa"/>
          </w:tcPr>
          <w:p w14:paraId="52D81C3A" w14:textId="77777777" w:rsidR="005A58FF" w:rsidRDefault="005A58FF" w:rsidP="00972AE7"/>
        </w:tc>
        <w:tc>
          <w:tcPr>
            <w:tcW w:w="3940" w:type="dxa"/>
          </w:tcPr>
          <w:p w14:paraId="47BFCAFD" w14:textId="77777777" w:rsidR="005A58FF" w:rsidRDefault="005A58FF" w:rsidP="00972AE7"/>
        </w:tc>
      </w:tr>
      <w:tr w:rsidR="005A58FF" w14:paraId="5A9771A3" w14:textId="77777777" w:rsidTr="00972AE7">
        <w:tc>
          <w:tcPr>
            <w:tcW w:w="3256" w:type="dxa"/>
            <w:shd w:val="clear" w:color="auto" w:fill="F2F2F2" w:themeFill="background1" w:themeFillShade="F2"/>
          </w:tcPr>
          <w:p w14:paraId="2BF30984" w14:textId="77777777" w:rsidR="005A58FF" w:rsidRPr="0079018B" w:rsidRDefault="005A58FF" w:rsidP="00972AE7">
            <w:pPr>
              <w:rPr>
                <w:i/>
                <w:iCs/>
              </w:rPr>
            </w:pPr>
            <w:r w:rsidRPr="0079018B">
              <w:rPr>
                <w:i/>
                <w:iCs/>
              </w:rPr>
              <w:t>You can add other online behaviours that you know about.</w:t>
            </w:r>
          </w:p>
        </w:tc>
        <w:tc>
          <w:tcPr>
            <w:tcW w:w="3260" w:type="dxa"/>
          </w:tcPr>
          <w:p w14:paraId="25C0CC7F" w14:textId="77777777" w:rsidR="005A58FF" w:rsidRDefault="005A58FF" w:rsidP="00972AE7"/>
        </w:tc>
        <w:tc>
          <w:tcPr>
            <w:tcW w:w="3940" w:type="dxa"/>
          </w:tcPr>
          <w:p w14:paraId="7071D8CF" w14:textId="77777777" w:rsidR="005A58FF" w:rsidRDefault="005A58FF" w:rsidP="00972AE7"/>
        </w:tc>
      </w:tr>
    </w:tbl>
    <w:p w14:paraId="7EEF5E8A"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07D06C02" w14:textId="77777777" w:rsidTr="00972AE7">
        <w:tc>
          <w:tcPr>
            <w:tcW w:w="5228" w:type="dxa"/>
            <w:gridSpan w:val="3"/>
            <w:shd w:val="clear" w:color="auto" w:fill="002060"/>
          </w:tcPr>
          <w:p w14:paraId="400ADCA7" w14:textId="77777777" w:rsidR="005A58FF" w:rsidRDefault="005A58FF" w:rsidP="00972AE7">
            <w:pPr>
              <w:rPr>
                <w:b/>
                <w:bCs/>
                <w:sz w:val="28"/>
                <w:szCs w:val="28"/>
              </w:rPr>
            </w:pPr>
            <w:r w:rsidRPr="00435CED">
              <w:rPr>
                <w:color w:val="FFFFFF" w:themeColor="background1"/>
                <w:sz w:val="40"/>
                <w:szCs w:val="40"/>
              </w:rPr>
              <w:lastRenderedPageBreak/>
              <w:t xml:space="preserve">Social media </w:t>
            </w:r>
          </w:p>
        </w:tc>
        <w:tc>
          <w:tcPr>
            <w:tcW w:w="5228" w:type="dxa"/>
            <w:shd w:val="clear" w:color="auto" w:fill="002060"/>
          </w:tcPr>
          <w:p w14:paraId="7BBFCAB5" w14:textId="77777777" w:rsidR="005A58FF" w:rsidRDefault="005A58FF" w:rsidP="00972AE7"/>
        </w:tc>
      </w:tr>
      <w:tr w:rsidR="005A58FF" w14:paraId="11EB35C2" w14:textId="77777777" w:rsidTr="00972AE7">
        <w:tc>
          <w:tcPr>
            <w:tcW w:w="5228" w:type="dxa"/>
            <w:gridSpan w:val="3"/>
            <w:shd w:val="clear" w:color="auto" w:fill="002060"/>
          </w:tcPr>
          <w:p w14:paraId="61CC2BB7"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70B60503" w14:textId="77777777" w:rsidR="005A58FF" w:rsidRDefault="005A58FF" w:rsidP="00972AE7">
            <w:r>
              <w:t xml:space="preserve">Complete all the sections relevant to the investigation using the resources and suggested tasks </w:t>
            </w:r>
            <w:r w:rsidRPr="008E2E5A">
              <w:t>as well as other learning about this topic.</w:t>
            </w:r>
            <w:r>
              <w:t xml:space="preserve"> </w:t>
            </w:r>
          </w:p>
        </w:tc>
      </w:tr>
      <w:tr w:rsidR="005A58FF" w14:paraId="3962CB9F" w14:textId="77777777" w:rsidTr="00972AE7">
        <w:tc>
          <w:tcPr>
            <w:tcW w:w="5228" w:type="dxa"/>
            <w:gridSpan w:val="3"/>
            <w:shd w:val="clear" w:color="auto" w:fill="F2F2F2" w:themeFill="background1" w:themeFillShade="F2"/>
          </w:tcPr>
          <w:p w14:paraId="077A1C16" w14:textId="77777777" w:rsidR="005A58FF" w:rsidRDefault="005A58FF" w:rsidP="00972AE7">
            <w:r>
              <w:t xml:space="preserve">Describe the Mental Health situation (or topic) for the investigation. </w:t>
            </w:r>
          </w:p>
        </w:tc>
        <w:tc>
          <w:tcPr>
            <w:tcW w:w="5228" w:type="dxa"/>
          </w:tcPr>
          <w:p w14:paraId="72942BD7" w14:textId="77777777" w:rsidR="005A58FF" w:rsidRDefault="005A58FF" w:rsidP="00972AE7"/>
        </w:tc>
      </w:tr>
      <w:tr w:rsidR="005A58FF" w14:paraId="4333B267" w14:textId="77777777" w:rsidTr="00972AE7">
        <w:tc>
          <w:tcPr>
            <w:tcW w:w="5228" w:type="dxa"/>
            <w:gridSpan w:val="3"/>
            <w:shd w:val="clear" w:color="auto" w:fill="F2F2F2" w:themeFill="background1" w:themeFillShade="F2"/>
          </w:tcPr>
          <w:p w14:paraId="1E2A57A0"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597045D4" w14:textId="77777777" w:rsidR="005A58FF" w:rsidRDefault="005A58FF" w:rsidP="00972AE7"/>
        </w:tc>
      </w:tr>
      <w:tr w:rsidR="005A58FF" w14:paraId="2D3669C6" w14:textId="77777777" w:rsidTr="00972AE7">
        <w:tc>
          <w:tcPr>
            <w:tcW w:w="5228" w:type="dxa"/>
            <w:gridSpan w:val="3"/>
            <w:shd w:val="clear" w:color="auto" w:fill="F2F2F2" w:themeFill="background1" w:themeFillShade="F2"/>
          </w:tcPr>
          <w:p w14:paraId="314FF1D6" w14:textId="77777777" w:rsidR="005A58FF" w:rsidRDefault="005A58FF" w:rsidP="00972AE7">
            <w:r>
              <w:t xml:space="preserve">Name of health or wellbeing model selected for use in the investigation </w:t>
            </w:r>
          </w:p>
        </w:tc>
        <w:tc>
          <w:tcPr>
            <w:tcW w:w="5228" w:type="dxa"/>
          </w:tcPr>
          <w:p w14:paraId="62FD5F1B" w14:textId="77777777" w:rsidR="005A58FF" w:rsidRDefault="005A58FF" w:rsidP="00972AE7"/>
        </w:tc>
      </w:tr>
      <w:tr w:rsidR="005A58FF" w14:paraId="490726C2" w14:textId="77777777" w:rsidTr="00972AE7">
        <w:tc>
          <w:tcPr>
            <w:tcW w:w="5228" w:type="dxa"/>
            <w:gridSpan w:val="3"/>
            <w:shd w:val="clear" w:color="auto" w:fill="F2F2F2" w:themeFill="background1" w:themeFillShade="F2"/>
          </w:tcPr>
          <w:p w14:paraId="1B84980A" w14:textId="77777777" w:rsidR="005A58FF" w:rsidRDefault="005A58FF" w:rsidP="00972AE7">
            <w:r>
              <w:t xml:space="preserve">Why did you select this model? </w:t>
            </w:r>
          </w:p>
          <w:p w14:paraId="48C97992" w14:textId="77777777" w:rsidR="005A58FF" w:rsidRDefault="005A58FF" w:rsidP="00972AE7"/>
        </w:tc>
        <w:tc>
          <w:tcPr>
            <w:tcW w:w="5228" w:type="dxa"/>
          </w:tcPr>
          <w:p w14:paraId="7449A9E2" w14:textId="77777777" w:rsidR="005A58FF" w:rsidRDefault="005A58FF" w:rsidP="00972AE7"/>
        </w:tc>
      </w:tr>
      <w:tr w:rsidR="005A58FF" w14:paraId="0529F2A8" w14:textId="77777777" w:rsidTr="00972AE7">
        <w:tc>
          <w:tcPr>
            <w:tcW w:w="10456" w:type="dxa"/>
            <w:gridSpan w:val="4"/>
            <w:shd w:val="clear" w:color="auto" w:fill="D9D9D9" w:themeFill="background1" w:themeFillShade="D9"/>
          </w:tcPr>
          <w:p w14:paraId="3266AA6F"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27A52284"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5E1D1170" w14:textId="77777777" w:rsidTr="00972AE7">
        <w:tc>
          <w:tcPr>
            <w:tcW w:w="495" w:type="dxa"/>
            <w:shd w:val="clear" w:color="auto" w:fill="F2F2F2" w:themeFill="background1" w:themeFillShade="F2"/>
          </w:tcPr>
          <w:p w14:paraId="354EBC32" w14:textId="77777777" w:rsidR="005A58FF" w:rsidRDefault="005A58FF" w:rsidP="00972AE7">
            <w:r>
              <w:t>1</w:t>
            </w:r>
          </w:p>
        </w:tc>
        <w:tc>
          <w:tcPr>
            <w:tcW w:w="2194" w:type="dxa"/>
            <w:shd w:val="clear" w:color="auto" w:fill="FFFFFF" w:themeFill="background1"/>
          </w:tcPr>
          <w:p w14:paraId="2896A79A" w14:textId="77777777" w:rsidR="005A58FF" w:rsidRDefault="005A58FF" w:rsidP="00972AE7"/>
        </w:tc>
        <w:tc>
          <w:tcPr>
            <w:tcW w:w="7767" w:type="dxa"/>
            <w:gridSpan w:val="2"/>
            <w:shd w:val="clear" w:color="auto" w:fill="FFFFFF" w:themeFill="background1"/>
          </w:tcPr>
          <w:p w14:paraId="36A885D4" w14:textId="77777777" w:rsidR="005A58FF" w:rsidRDefault="005A58FF" w:rsidP="00972AE7">
            <w:r>
              <w:t xml:space="preserve">HOW </w:t>
            </w:r>
            <w:r w:rsidRPr="00875F0B">
              <w:t>hauora is affected</w:t>
            </w:r>
          </w:p>
          <w:p w14:paraId="7A22E968" w14:textId="77777777" w:rsidR="005A58FF" w:rsidRDefault="005A58FF" w:rsidP="00972AE7"/>
          <w:p w14:paraId="2861415B" w14:textId="77777777" w:rsidR="005A58FF" w:rsidRDefault="005A58FF" w:rsidP="00972AE7">
            <w:r>
              <w:t xml:space="preserve">WHY </w:t>
            </w:r>
            <w:r w:rsidRPr="00875F0B">
              <w:t>hauora is affected</w:t>
            </w:r>
          </w:p>
          <w:p w14:paraId="3614FC3A" w14:textId="77777777" w:rsidR="005A58FF" w:rsidRDefault="005A58FF" w:rsidP="00972AE7"/>
        </w:tc>
      </w:tr>
      <w:tr w:rsidR="005A58FF" w14:paraId="6A6F8613" w14:textId="77777777" w:rsidTr="00972AE7">
        <w:tc>
          <w:tcPr>
            <w:tcW w:w="495" w:type="dxa"/>
            <w:shd w:val="clear" w:color="auto" w:fill="F2F2F2" w:themeFill="background1" w:themeFillShade="F2"/>
          </w:tcPr>
          <w:p w14:paraId="1C32E3C2" w14:textId="77777777" w:rsidR="005A58FF" w:rsidRDefault="005A58FF" w:rsidP="00972AE7">
            <w:r>
              <w:t>2</w:t>
            </w:r>
          </w:p>
        </w:tc>
        <w:tc>
          <w:tcPr>
            <w:tcW w:w="2194" w:type="dxa"/>
            <w:shd w:val="clear" w:color="auto" w:fill="FFFFFF" w:themeFill="background1"/>
          </w:tcPr>
          <w:p w14:paraId="67585CCB" w14:textId="77777777" w:rsidR="005A58FF" w:rsidRDefault="005A58FF" w:rsidP="00972AE7"/>
        </w:tc>
        <w:tc>
          <w:tcPr>
            <w:tcW w:w="7767" w:type="dxa"/>
            <w:gridSpan w:val="2"/>
            <w:shd w:val="clear" w:color="auto" w:fill="FFFFFF" w:themeFill="background1"/>
          </w:tcPr>
          <w:p w14:paraId="43ECD759" w14:textId="77777777" w:rsidR="005A58FF" w:rsidRDefault="005A58FF" w:rsidP="00972AE7">
            <w:r>
              <w:t xml:space="preserve">HOW </w:t>
            </w:r>
            <w:r w:rsidRPr="00875F0B">
              <w:t>hauora is affected</w:t>
            </w:r>
          </w:p>
          <w:p w14:paraId="700E57FB" w14:textId="77777777" w:rsidR="005A58FF" w:rsidRDefault="005A58FF" w:rsidP="00972AE7"/>
          <w:p w14:paraId="7152328A" w14:textId="77777777" w:rsidR="005A58FF" w:rsidRDefault="005A58FF" w:rsidP="00972AE7">
            <w:r>
              <w:t>WHY hauora is affected</w:t>
            </w:r>
          </w:p>
          <w:p w14:paraId="7969C9CC" w14:textId="77777777" w:rsidR="005A58FF" w:rsidRDefault="005A58FF" w:rsidP="00972AE7"/>
        </w:tc>
      </w:tr>
      <w:tr w:rsidR="005A58FF" w14:paraId="07C8AAD0" w14:textId="77777777" w:rsidTr="00972AE7">
        <w:tc>
          <w:tcPr>
            <w:tcW w:w="495" w:type="dxa"/>
            <w:shd w:val="clear" w:color="auto" w:fill="F2F2F2" w:themeFill="background1" w:themeFillShade="F2"/>
          </w:tcPr>
          <w:p w14:paraId="5377878E" w14:textId="77777777" w:rsidR="005A58FF" w:rsidRDefault="005A58FF" w:rsidP="00972AE7">
            <w:r>
              <w:t>3</w:t>
            </w:r>
          </w:p>
        </w:tc>
        <w:tc>
          <w:tcPr>
            <w:tcW w:w="2194" w:type="dxa"/>
            <w:shd w:val="clear" w:color="auto" w:fill="FFFFFF" w:themeFill="background1"/>
          </w:tcPr>
          <w:p w14:paraId="2B9827B5" w14:textId="77777777" w:rsidR="005A58FF" w:rsidRDefault="005A58FF" w:rsidP="00972AE7"/>
        </w:tc>
        <w:tc>
          <w:tcPr>
            <w:tcW w:w="7767" w:type="dxa"/>
            <w:gridSpan w:val="2"/>
            <w:shd w:val="clear" w:color="auto" w:fill="FFFFFF" w:themeFill="background1"/>
          </w:tcPr>
          <w:p w14:paraId="07380B6C" w14:textId="77777777" w:rsidR="005A58FF" w:rsidRDefault="005A58FF" w:rsidP="00972AE7">
            <w:r>
              <w:t xml:space="preserve">HOW </w:t>
            </w:r>
            <w:r w:rsidRPr="00875F0B">
              <w:t>hauora is affected</w:t>
            </w:r>
          </w:p>
          <w:p w14:paraId="0C1AD859" w14:textId="77777777" w:rsidR="005A58FF" w:rsidRDefault="005A58FF" w:rsidP="00972AE7"/>
          <w:p w14:paraId="7CEA84F4" w14:textId="77777777" w:rsidR="005A58FF" w:rsidRDefault="005A58FF" w:rsidP="00972AE7">
            <w:r>
              <w:t xml:space="preserve">WHY </w:t>
            </w:r>
            <w:r w:rsidRPr="00875F0B">
              <w:t>hauora is affected</w:t>
            </w:r>
          </w:p>
          <w:p w14:paraId="4BFB6E70" w14:textId="77777777" w:rsidR="005A58FF" w:rsidRDefault="005A58FF" w:rsidP="00972AE7"/>
        </w:tc>
      </w:tr>
      <w:tr w:rsidR="005A58FF" w14:paraId="51ECEA75" w14:textId="77777777" w:rsidTr="00972AE7">
        <w:tc>
          <w:tcPr>
            <w:tcW w:w="495" w:type="dxa"/>
            <w:shd w:val="clear" w:color="auto" w:fill="F2F2F2" w:themeFill="background1" w:themeFillShade="F2"/>
          </w:tcPr>
          <w:p w14:paraId="384DA529" w14:textId="77777777" w:rsidR="005A58FF" w:rsidRDefault="005A58FF" w:rsidP="00972AE7">
            <w:r>
              <w:t>4</w:t>
            </w:r>
          </w:p>
        </w:tc>
        <w:tc>
          <w:tcPr>
            <w:tcW w:w="2194" w:type="dxa"/>
            <w:shd w:val="clear" w:color="auto" w:fill="FFFFFF" w:themeFill="background1"/>
          </w:tcPr>
          <w:p w14:paraId="15C5E732" w14:textId="77777777" w:rsidR="005A58FF" w:rsidRDefault="005A58FF" w:rsidP="00972AE7"/>
        </w:tc>
        <w:tc>
          <w:tcPr>
            <w:tcW w:w="7767" w:type="dxa"/>
            <w:gridSpan w:val="2"/>
            <w:shd w:val="clear" w:color="auto" w:fill="FFFFFF" w:themeFill="background1"/>
          </w:tcPr>
          <w:p w14:paraId="64431FB6" w14:textId="77777777" w:rsidR="005A58FF" w:rsidRDefault="005A58FF" w:rsidP="00972AE7">
            <w:r>
              <w:t xml:space="preserve">HOW </w:t>
            </w:r>
            <w:r w:rsidRPr="00875F0B">
              <w:t>hauora is affected</w:t>
            </w:r>
          </w:p>
          <w:p w14:paraId="7E246BF2" w14:textId="77777777" w:rsidR="005A58FF" w:rsidRDefault="005A58FF" w:rsidP="00972AE7"/>
          <w:p w14:paraId="564E1328" w14:textId="77777777" w:rsidR="005A58FF" w:rsidRDefault="005A58FF" w:rsidP="00972AE7">
            <w:r>
              <w:t xml:space="preserve">WHY </w:t>
            </w:r>
            <w:r w:rsidRPr="00875F0B">
              <w:t>hauora is affected</w:t>
            </w:r>
          </w:p>
          <w:p w14:paraId="0C41C345" w14:textId="77777777" w:rsidR="005A58FF" w:rsidRDefault="005A58FF" w:rsidP="00972AE7"/>
        </w:tc>
      </w:tr>
      <w:tr w:rsidR="005A58FF" w14:paraId="754EC870" w14:textId="77777777" w:rsidTr="00972AE7">
        <w:tc>
          <w:tcPr>
            <w:tcW w:w="495" w:type="dxa"/>
            <w:shd w:val="clear" w:color="auto" w:fill="F2F2F2" w:themeFill="background1" w:themeFillShade="F2"/>
          </w:tcPr>
          <w:p w14:paraId="08EB73C8" w14:textId="77777777" w:rsidR="005A58FF" w:rsidRDefault="005A58FF" w:rsidP="00972AE7">
            <w:r>
              <w:t>5</w:t>
            </w:r>
          </w:p>
        </w:tc>
        <w:tc>
          <w:tcPr>
            <w:tcW w:w="2194" w:type="dxa"/>
            <w:shd w:val="clear" w:color="auto" w:fill="FFFFFF" w:themeFill="background1"/>
          </w:tcPr>
          <w:p w14:paraId="4BC57B00" w14:textId="77777777" w:rsidR="005A58FF" w:rsidRDefault="005A58FF" w:rsidP="00972AE7"/>
        </w:tc>
        <w:tc>
          <w:tcPr>
            <w:tcW w:w="7767" w:type="dxa"/>
            <w:gridSpan w:val="2"/>
            <w:shd w:val="clear" w:color="auto" w:fill="FFFFFF" w:themeFill="background1"/>
          </w:tcPr>
          <w:p w14:paraId="720C8371" w14:textId="77777777" w:rsidR="005A58FF" w:rsidRDefault="005A58FF" w:rsidP="00972AE7">
            <w:r>
              <w:t xml:space="preserve">HOW </w:t>
            </w:r>
            <w:r w:rsidRPr="00875F0B">
              <w:t>hauora is affected</w:t>
            </w:r>
          </w:p>
          <w:p w14:paraId="651B7B16" w14:textId="77777777" w:rsidR="005A58FF" w:rsidRDefault="005A58FF" w:rsidP="00972AE7"/>
          <w:p w14:paraId="6A4DF0B4" w14:textId="77777777" w:rsidR="005A58FF" w:rsidRDefault="005A58FF" w:rsidP="00972AE7">
            <w:r>
              <w:t xml:space="preserve">WHY </w:t>
            </w:r>
            <w:r w:rsidRPr="00875F0B">
              <w:t>hauora is affected</w:t>
            </w:r>
          </w:p>
          <w:p w14:paraId="4B1810F1" w14:textId="77777777" w:rsidR="005A58FF" w:rsidRDefault="005A58FF" w:rsidP="00972AE7"/>
        </w:tc>
      </w:tr>
      <w:tr w:rsidR="005A58FF" w14:paraId="19C9D989" w14:textId="77777777" w:rsidTr="00972AE7">
        <w:tc>
          <w:tcPr>
            <w:tcW w:w="495" w:type="dxa"/>
            <w:shd w:val="clear" w:color="auto" w:fill="F2F2F2" w:themeFill="background1" w:themeFillShade="F2"/>
          </w:tcPr>
          <w:p w14:paraId="6A6C5730" w14:textId="77777777" w:rsidR="005A58FF" w:rsidRDefault="005A58FF" w:rsidP="00972AE7">
            <w:r>
              <w:t>6</w:t>
            </w:r>
          </w:p>
        </w:tc>
        <w:tc>
          <w:tcPr>
            <w:tcW w:w="2194" w:type="dxa"/>
            <w:shd w:val="clear" w:color="auto" w:fill="FFFFFF" w:themeFill="background1"/>
          </w:tcPr>
          <w:p w14:paraId="5959B8DC" w14:textId="77777777" w:rsidR="005A58FF" w:rsidRDefault="005A58FF" w:rsidP="00972AE7"/>
        </w:tc>
        <w:tc>
          <w:tcPr>
            <w:tcW w:w="7767" w:type="dxa"/>
            <w:gridSpan w:val="2"/>
            <w:shd w:val="clear" w:color="auto" w:fill="FFFFFF" w:themeFill="background1"/>
          </w:tcPr>
          <w:p w14:paraId="6215A364" w14:textId="77777777" w:rsidR="005A58FF" w:rsidRDefault="005A58FF" w:rsidP="00972AE7">
            <w:r>
              <w:t xml:space="preserve">HOW </w:t>
            </w:r>
            <w:r w:rsidRPr="00875F0B">
              <w:t>hauora is affected</w:t>
            </w:r>
          </w:p>
          <w:p w14:paraId="732A1A80" w14:textId="77777777" w:rsidR="005A58FF" w:rsidRDefault="005A58FF" w:rsidP="00972AE7"/>
          <w:p w14:paraId="3147A546" w14:textId="77777777" w:rsidR="005A58FF" w:rsidRDefault="005A58FF" w:rsidP="00972AE7">
            <w:r>
              <w:t xml:space="preserve">WHY </w:t>
            </w:r>
            <w:r w:rsidRPr="00875F0B">
              <w:t>hauora is affected</w:t>
            </w:r>
          </w:p>
          <w:p w14:paraId="249C432D" w14:textId="77777777" w:rsidR="005A58FF" w:rsidRDefault="005A58FF" w:rsidP="00972AE7"/>
        </w:tc>
      </w:tr>
      <w:tr w:rsidR="005A58FF" w14:paraId="6FD9C33E" w14:textId="77777777" w:rsidTr="00972AE7">
        <w:tc>
          <w:tcPr>
            <w:tcW w:w="5228" w:type="dxa"/>
            <w:gridSpan w:val="3"/>
            <w:shd w:val="clear" w:color="auto" w:fill="F2F2F2" w:themeFill="background1" w:themeFillShade="F2"/>
          </w:tcPr>
          <w:p w14:paraId="6FAB1B7B" w14:textId="77777777" w:rsidR="005A58FF" w:rsidRDefault="005A58FF" w:rsidP="00972AE7">
            <w:r>
              <w:t xml:space="preserve">Explain how you see all these aspects of hauora and wellbeing interconnecting in some way, based on the model you selected. </w:t>
            </w:r>
          </w:p>
          <w:p w14:paraId="124A3F2A"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4565DCF0" w14:textId="77777777" w:rsidR="005A58FF" w:rsidRDefault="005A58FF" w:rsidP="00972AE7"/>
        </w:tc>
      </w:tr>
      <w:tr w:rsidR="005A58FF" w14:paraId="53A14570" w14:textId="77777777" w:rsidTr="00972AE7">
        <w:tc>
          <w:tcPr>
            <w:tcW w:w="5228" w:type="dxa"/>
            <w:gridSpan w:val="3"/>
            <w:shd w:val="clear" w:color="auto" w:fill="F2F2F2" w:themeFill="background1" w:themeFillShade="F2"/>
          </w:tcPr>
          <w:p w14:paraId="10241C7C"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5465775E" w14:textId="77777777" w:rsidR="005A58FF" w:rsidRDefault="005A58FF" w:rsidP="00972AE7"/>
        </w:tc>
      </w:tr>
      <w:tr w:rsidR="005A58FF" w14:paraId="7922EB3E" w14:textId="77777777" w:rsidTr="00972AE7">
        <w:tc>
          <w:tcPr>
            <w:tcW w:w="5228" w:type="dxa"/>
            <w:gridSpan w:val="3"/>
            <w:shd w:val="clear" w:color="auto" w:fill="F2F2F2" w:themeFill="background1" w:themeFillShade="F2"/>
          </w:tcPr>
          <w:p w14:paraId="6CF1AFED"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0EF719ED"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38AA5245" w14:textId="77777777" w:rsidR="005A58FF" w:rsidRDefault="005A58FF" w:rsidP="00972AE7"/>
        </w:tc>
      </w:tr>
      <w:tr w:rsidR="005A58FF" w14:paraId="2ECD13E0" w14:textId="77777777" w:rsidTr="00972AE7">
        <w:tc>
          <w:tcPr>
            <w:tcW w:w="5228" w:type="dxa"/>
            <w:gridSpan w:val="3"/>
            <w:shd w:val="clear" w:color="auto" w:fill="F2F2F2" w:themeFill="background1" w:themeFillShade="F2"/>
          </w:tcPr>
          <w:p w14:paraId="4BA7A2FB" w14:textId="77777777" w:rsidR="005A58FF" w:rsidRDefault="005A58FF" w:rsidP="00972AE7">
            <w:r>
              <w:t>What other questions were raised for you about the situation or topic that were not answered by the resource material?</w:t>
            </w:r>
          </w:p>
          <w:p w14:paraId="792461F4"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03CEC7A1" w14:textId="77777777" w:rsidR="005A58FF" w:rsidRDefault="005A58FF" w:rsidP="00972AE7"/>
        </w:tc>
      </w:tr>
    </w:tbl>
    <w:p w14:paraId="0C804E8C" w14:textId="77777777" w:rsidR="005A58FF" w:rsidRDefault="005A58FF" w:rsidP="005A58FF"/>
    <w:p w14:paraId="3151FFFE"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0AA374BE" w14:textId="77777777" w:rsidTr="00972AE7">
        <w:tc>
          <w:tcPr>
            <w:tcW w:w="10456" w:type="dxa"/>
            <w:shd w:val="clear" w:color="auto" w:fill="002060"/>
          </w:tcPr>
          <w:p w14:paraId="31D6706B" w14:textId="77777777" w:rsidR="005A58FF" w:rsidRPr="00B51E6F" w:rsidRDefault="005A58FF" w:rsidP="00972AE7">
            <w:pPr>
              <w:rPr>
                <w:color w:val="002060"/>
                <w:sz w:val="40"/>
                <w:szCs w:val="40"/>
              </w:rPr>
            </w:pPr>
            <w:r>
              <w:rPr>
                <w:color w:val="FFFFFF" w:themeColor="background1"/>
                <w:sz w:val="40"/>
                <w:szCs w:val="40"/>
              </w:rPr>
              <w:lastRenderedPageBreak/>
              <w:t xml:space="preserve">B2.11. </w:t>
            </w:r>
            <w:r w:rsidRPr="00B51E6F">
              <w:rPr>
                <w:color w:val="FFFFFF" w:themeColor="background1"/>
                <w:sz w:val="40"/>
                <w:szCs w:val="40"/>
              </w:rPr>
              <w:t xml:space="preserve">Sexual health </w:t>
            </w:r>
            <w:r>
              <w:rPr>
                <w:color w:val="FFFFFF" w:themeColor="background1"/>
                <w:sz w:val="40"/>
                <w:szCs w:val="40"/>
              </w:rPr>
              <w:t xml:space="preserve">- prevention of STIs and unplanned pregnancy </w:t>
            </w:r>
            <w:r w:rsidRPr="006B4650">
              <w:rPr>
                <w:i/>
                <w:iCs/>
                <w:color w:val="FFFFFF" w:themeColor="background1"/>
                <w:sz w:val="28"/>
                <w:szCs w:val="28"/>
              </w:rPr>
              <w:t>(relationships and sexuality)</w:t>
            </w:r>
          </w:p>
        </w:tc>
      </w:tr>
    </w:tbl>
    <w:p w14:paraId="3BC25585"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0367F8A9" w14:textId="77777777" w:rsidTr="00972AE7">
        <w:tc>
          <w:tcPr>
            <w:tcW w:w="10456" w:type="dxa"/>
          </w:tcPr>
          <w:p w14:paraId="2957A782" w14:textId="77777777" w:rsidR="005A58FF" w:rsidRPr="003D6CFE" w:rsidRDefault="005A58FF" w:rsidP="00972AE7">
            <w:pPr>
              <w:rPr>
                <w:b/>
                <w:bCs/>
                <w:sz w:val="28"/>
                <w:szCs w:val="28"/>
              </w:rPr>
            </w:pPr>
            <w:r w:rsidRPr="003D6CFE">
              <w:rPr>
                <w:b/>
                <w:bCs/>
                <w:sz w:val="28"/>
                <w:szCs w:val="28"/>
              </w:rPr>
              <w:t>Resources</w:t>
            </w:r>
          </w:p>
          <w:p w14:paraId="22C1F80D" w14:textId="77777777" w:rsidR="005A58FF" w:rsidRDefault="005A58FF" w:rsidP="00972AE7"/>
          <w:p w14:paraId="0655CBB0" w14:textId="5C2A9E67" w:rsidR="005A58FF" w:rsidRDefault="009E2A68" w:rsidP="00972AE7">
            <w:hyperlink r:id="rId100" w:history="1">
              <w:r>
                <w:rPr>
                  <w:rStyle w:val="Hyperlink"/>
                </w:rPr>
                <w:t>Sexual Wellbeing Aotearoa</w:t>
              </w:r>
              <w:r w:rsidR="005A58FF" w:rsidRPr="00C23246">
                <w:rPr>
                  <w:rStyle w:val="Hyperlink"/>
                </w:rPr>
                <w:t xml:space="preserve"> Advice</w:t>
              </w:r>
            </w:hyperlink>
            <w:r w:rsidR="005A58FF">
              <w:t xml:space="preserve"> – see various topics. </w:t>
            </w:r>
          </w:p>
          <w:p w14:paraId="2473E4EC" w14:textId="77777777" w:rsidR="005A58FF" w:rsidRDefault="005A58FF" w:rsidP="00972AE7"/>
          <w:p w14:paraId="0D21FE3D" w14:textId="77777777" w:rsidR="005A58FF" w:rsidRDefault="005A58FF" w:rsidP="00972AE7">
            <w:r>
              <w:t xml:space="preserve">Additional information source (NZ) - Healthify  </w:t>
            </w:r>
          </w:p>
          <w:p w14:paraId="6C232F18" w14:textId="77777777" w:rsidR="005A58FF" w:rsidRDefault="005A58FF" w:rsidP="005A58FF">
            <w:pPr>
              <w:pStyle w:val="ListParagraph"/>
              <w:numPr>
                <w:ilvl w:val="0"/>
                <w:numId w:val="318"/>
              </w:numPr>
            </w:pPr>
            <w:hyperlink r:id="rId101" w:history="1">
              <w:r w:rsidRPr="00C23246">
                <w:rPr>
                  <w:rStyle w:val="Hyperlink"/>
                </w:rPr>
                <w:t>STIs</w:t>
              </w:r>
            </w:hyperlink>
            <w:r>
              <w:t xml:space="preserve"> </w:t>
            </w:r>
          </w:p>
          <w:p w14:paraId="1CD289C2" w14:textId="77777777" w:rsidR="005A58FF" w:rsidRPr="00E64EE9" w:rsidRDefault="005A58FF" w:rsidP="005A58FF">
            <w:pPr>
              <w:pStyle w:val="ListParagraph"/>
              <w:numPr>
                <w:ilvl w:val="0"/>
                <w:numId w:val="318"/>
              </w:numPr>
            </w:pPr>
            <w:hyperlink r:id="rId102" w:history="1">
              <w:r w:rsidRPr="00C23246">
                <w:rPr>
                  <w:rStyle w:val="Hyperlink"/>
                </w:rPr>
                <w:t>Contraception</w:t>
              </w:r>
            </w:hyperlink>
            <w:r>
              <w:t xml:space="preserve"> note this site also contains a range of other information about contraception such as: Contraception for trans or non-binary people; Contraception topics; Contraception – fertility awareness; Contraception – help me choose; Contraception – long-acting reversibles; Contraceptive pills and injections. </w:t>
            </w:r>
            <w:r w:rsidRPr="004B6DD6">
              <w:rPr>
                <w:i/>
                <w:iCs/>
              </w:rPr>
              <w:t>Use the A-Z search for ‘contraception’.</w:t>
            </w:r>
          </w:p>
          <w:p w14:paraId="53FB8974" w14:textId="77777777" w:rsidR="005A58FF" w:rsidRDefault="005A58FF" w:rsidP="00972AE7"/>
          <w:p w14:paraId="73D506E5" w14:textId="77777777" w:rsidR="005A58FF" w:rsidRDefault="005A58FF" w:rsidP="00972AE7">
            <w:r>
              <w:t>You can also watch these videos:</w:t>
            </w:r>
          </w:p>
          <w:p w14:paraId="4E7684A3" w14:textId="77777777" w:rsidR="005A58FF" w:rsidRDefault="005A58FF" w:rsidP="005A58FF">
            <w:pPr>
              <w:pStyle w:val="ListParagraph"/>
              <w:numPr>
                <w:ilvl w:val="0"/>
                <w:numId w:val="322"/>
              </w:numPr>
            </w:pPr>
            <w:r>
              <w:t xml:space="preserve">The Real Sex Talk - </w:t>
            </w:r>
            <w:hyperlink r:id="rId103" w:history="1">
              <w:r w:rsidRPr="00C23246">
                <w:rPr>
                  <w:rStyle w:val="Hyperlink"/>
                </w:rPr>
                <w:t>STIs</w:t>
              </w:r>
            </w:hyperlink>
            <w:r>
              <w:t xml:space="preserve"> </w:t>
            </w:r>
          </w:p>
          <w:p w14:paraId="33CB4E63" w14:textId="77777777" w:rsidR="005A58FF" w:rsidRDefault="005A58FF" w:rsidP="005A58FF">
            <w:pPr>
              <w:pStyle w:val="ListParagraph"/>
              <w:numPr>
                <w:ilvl w:val="0"/>
                <w:numId w:val="322"/>
              </w:numPr>
            </w:pPr>
            <w:r>
              <w:t xml:space="preserve">The Real Sex Talk - </w:t>
            </w:r>
            <w:hyperlink r:id="rId104" w:history="1">
              <w:r w:rsidRPr="00C23246">
                <w:rPr>
                  <w:rStyle w:val="Hyperlink"/>
                </w:rPr>
                <w:t>Contraception &amp; Protection</w:t>
              </w:r>
            </w:hyperlink>
            <w:r>
              <w:t xml:space="preserve"> </w:t>
            </w:r>
          </w:p>
          <w:p w14:paraId="198AF865" w14:textId="77777777" w:rsidR="005A58FF" w:rsidRDefault="005A58FF" w:rsidP="00972AE7">
            <w:pPr>
              <w:pStyle w:val="ListParagraph"/>
            </w:pPr>
          </w:p>
        </w:tc>
      </w:tr>
    </w:tbl>
    <w:p w14:paraId="46BB2730" w14:textId="77777777" w:rsidR="005A58FF" w:rsidRDefault="005A58FF" w:rsidP="005A58FF"/>
    <w:tbl>
      <w:tblPr>
        <w:tblStyle w:val="TableGrid"/>
        <w:tblW w:w="0" w:type="auto"/>
        <w:tblLook w:val="04A0" w:firstRow="1" w:lastRow="0" w:firstColumn="1" w:lastColumn="0" w:noHBand="0" w:noVBand="1"/>
      </w:tblPr>
      <w:tblGrid>
        <w:gridCol w:w="5565"/>
        <w:gridCol w:w="4891"/>
      </w:tblGrid>
      <w:tr w:rsidR="005A58FF" w:rsidRPr="00985C88" w14:paraId="3BD6D477" w14:textId="77777777" w:rsidTr="00972AE7">
        <w:tc>
          <w:tcPr>
            <w:tcW w:w="5565" w:type="dxa"/>
            <w:shd w:val="clear" w:color="auto" w:fill="002060"/>
          </w:tcPr>
          <w:p w14:paraId="14DB3455" w14:textId="77777777" w:rsidR="005A58FF" w:rsidRPr="00985C88" w:rsidRDefault="005A58FF" w:rsidP="00972AE7">
            <w:r w:rsidRPr="00985C88">
              <w:t>Use the family Planning Advice section to answer the following</w:t>
            </w:r>
            <w:r>
              <w:t xml:space="preserve">. You can also check out the Healthify website for further information. </w:t>
            </w:r>
          </w:p>
        </w:tc>
        <w:tc>
          <w:tcPr>
            <w:tcW w:w="4891" w:type="dxa"/>
            <w:shd w:val="clear" w:color="auto" w:fill="002060"/>
          </w:tcPr>
          <w:p w14:paraId="387356D4" w14:textId="77777777" w:rsidR="005A58FF" w:rsidRPr="00985C88" w:rsidRDefault="005A58FF" w:rsidP="00972AE7">
            <w:r>
              <w:t xml:space="preserve">Your responses </w:t>
            </w:r>
          </w:p>
        </w:tc>
      </w:tr>
      <w:tr w:rsidR="005A58FF" w:rsidRPr="00985C88" w14:paraId="181C812B" w14:textId="77777777" w:rsidTr="00972AE7">
        <w:tc>
          <w:tcPr>
            <w:tcW w:w="5565" w:type="dxa"/>
            <w:shd w:val="clear" w:color="auto" w:fill="F2F2F2" w:themeFill="background1" w:themeFillShade="F2"/>
          </w:tcPr>
          <w:p w14:paraId="3BA19DB7" w14:textId="77777777" w:rsidR="005A58FF" w:rsidRDefault="005A58FF" w:rsidP="00972AE7">
            <w:r w:rsidRPr="00985C88">
              <w:t xml:space="preserve">What is </w:t>
            </w:r>
            <w:r>
              <w:t xml:space="preserve">meant by the term </w:t>
            </w:r>
            <w:r w:rsidRPr="00985C88">
              <w:t>‘safer sex’</w:t>
            </w:r>
            <w:r>
              <w:t>?</w:t>
            </w:r>
          </w:p>
          <w:p w14:paraId="422C5012" w14:textId="77777777" w:rsidR="005A58FF" w:rsidRPr="00985C88" w:rsidRDefault="005A58FF" w:rsidP="00972AE7"/>
        </w:tc>
        <w:tc>
          <w:tcPr>
            <w:tcW w:w="4891" w:type="dxa"/>
          </w:tcPr>
          <w:p w14:paraId="39088D2B" w14:textId="77777777" w:rsidR="005A58FF" w:rsidRPr="00985C88" w:rsidRDefault="005A58FF" w:rsidP="00972AE7"/>
        </w:tc>
      </w:tr>
      <w:tr w:rsidR="005A58FF" w:rsidRPr="00985C88" w14:paraId="7F02E8CB" w14:textId="77777777" w:rsidTr="00972AE7">
        <w:tc>
          <w:tcPr>
            <w:tcW w:w="5565" w:type="dxa"/>
            <w:shd w:val="clear" w:color="auto" w:fill="F2F2F2" w:themeFill="background1" w:themeFillShade="F2"/>
          </w:tcPr>
          <w:p w14:paraId="1893FA3B" w14:textId="77777777" w:rsidR="005A58FF" w:rsidRDefault="005A58FF" w:rsidP="00972AE7">
            <w:r w:rsidRPr="00985C88">
              <w:t>What is contraception use</w:t>
            </w:r>
            <w:r>
              <w:t>d</w:t>
            </w:r>
            <w:r w:rsidRPr="00985C88">
              <w:t xml:space="preserve"> for?</w:t>
            </w:r>
          </w:p>
          <w:p w14:paraId="7FF37854" w14:textId="77777777" w:rsidR="005A58FF" w:rsidRPr="00985C88" w:rsidRDefault="005A58FF" w:rsidP="00972AE7"/>
        </w:tc>
        <w:tc>
          <w:tcPr>
            <w:tcW w:w="4891" w:type="dxa"/>
          </w:tcPr>
          <w:p w14:paraId="3A5C38FC" w14:textId="77777777" w:rsidR="005A58FF" w:rsidRPr="00985C88" w:rsidRDefault="005A58FF" w:rsidP="00972AE7"/>
        </w:tc>
      </w:tr>
      <w:tr w:rsidR="005A58FF" w:rsidRPr="00985C88" w14:paraId="0F148DC9" w14:textId="77777777" w:rsidTr="00972AE7">
        <w:tc>
          <w:tcPr>
            <w:tcW w:w="5565" w:type="dxa"/>
            <w:shd w:val="clear" w:color="auto" w:fill="F2F2F2" w:themeFill="background1" w:themeFillShade="F2"/>
          </w:tcPr>
          <w:p w14:paraId="2DA9BE5D" w14:textId="77777777" w:rsidR="005A58FF" w:rsidRDefault="005A58FF" w:rsidP="00972AE7">
            <w:r>
              <w:t>Name the methods of contraction a teenager could use.</w:t>
            </w:r>
          </w:p>
          <w:p w14:paraId="63F8D11F" w14:textId="77777777" w:rsidR="005A58FF" w:rsidRDefault="005A58FF" w:rsidP="00972AE7">
            <w:r>
              <w:t xml:space="preserve">Highlight the methods that require seeing a doctor. </w:t>
            </w:r>
          </w:p>
          <w:p w14:paraId="5B7B7C35" w14:textId="77777777" w:rsidR="005A58FF" w:rsidRPr="00985C88" w:rsidRDefault="005A58FF" w:rsidP="00972AE7"/>
        </w:tc>
        <w:tc>
          <w:tcPr>
            <w:tcW w:w="4891" w:type="dxa"/>
          </w:tcPr>
          <w:p w14:paraId="2B58F750" w14:textId="77777777" w:rsidR="005A58FF" w:rsidRPr="00985C88" w:rsidRDefault="005A58FF" w:rsidP="00972AE7"/>
        </w:tc>
      </w:tr>
      <w:tr w:rsidR="005A58FF" w:rsidRPr="00985C88" w14:paraId="22A517FF" w14:textId="77777777" w:rsidTr="00972AE7">
        <w:tc>
          <w:tcPr>
            <w:tcW w:w="5565" w:type="dxa"/>
            <w:shd w:val="clear" w:color="auto" w:fill="F2F2F2" w:themeFill="background1" w:themeFillShade="F2"/>
          </w:tcPr>
          <w:p w14:paraId="229003B4" w14:textId="77777777" w:rsidR="005A58FF" w:rsidRDefault="005A58FF" w:rsidP="00972AE7">
            <w:r>
              <w:t xml:space="preserve">Why do we talk about ‘unplanned pregnancy’ rather than ‘unwanted pregnancy’? </w:t>
            </w:r>
          </w:p>
          <w:p w14:paraId="09EAE643" w14:textId="77777777" w:rsidR="005A58FF" w:rsidRDefault="005A58FF" w:rsidP="00972AE7"/>
        </w:tc>
        <w:tc>
          <w:tcPr>
            <w:tcW w:w="4891" w:type="dxa"/>
          </w:tcPr>
          <w:p w14:paraId="139051F6" w14:textId="77777777" w:rsidR="005A58FF" w:rsidRPr="00985C88" w:rsidRDefault="005A58FF" w:rsidP="00972AE7"/>
        </w:tc>
      </w:tr>
      <w:tr w:rsidR="005A58FF" w:rsidRPr="00985C88" w14:paraId="742D6649" w14:textId="77777777" w:rsidTr="00972AE7">
        <w:tc>
          <w:tcPr>
            <w:tcW w:w="5565" w:type="dxa"/>
            <w:shd w:val="clear" w:color="auto" w:fill="F2F2F2" w:themeFill="background1" w:themeFillShade="F2"/>
          </w:tcPr>
          <w:p w14:paraId="32964C02" w14:textId="77777777" w:rsidR="005A58FF" w:rsidRDefault="005A58FF" w:rsidP="00972AE7">
            <w:r w:rsidRPr="00985C88">
              <w:t xml:space="preserve">What are STIs? </w:t>
            </w:r>
          </w:p>
          <w:p w14:paraId="4AEEAF4F" w14:textId="77777777" w:rsidR="005A58FF" w:rsidRDefault="005A58FF" w:rsidP="00972AE7">
            <w:r>
              <w:t>Using the information from the STI advice page:</w:t>
            </w:r>
          </w:p>
          <w:p w14:paraId="41C84796" w14:textId="77777777" w:rsidR="005A58FF" w:rsidRDefault="005A58FF" w:rsidP="005A58FF">
            <w:pPr>
              <w:pStyle w:val="ListParagraph"/>
              <w:numPr>
                <w:ilvl w:val="0"/>
                <w:numId w:val="317"/>
              </w:numPr>
            </w:pPr>
            <w:r>
              <w:t>Name the STIs you have heard of before:</w:t>
            </w:r>
          </w:p>
          <w:p w14:paraId="3B6F0FD2" w14:textId="77777777" w:rsidR="005A58FF" w:rsidRDefault="005A58FF" w:rsidP="005A58FF">
            <w:pPr>
              <w:pStyle w:val="ListParagraph"/>
              <w:numPr>
                <w:ilvl w:val="0"/>
                <w:numId w:val="317"/>
              </w:numPr>
            </w:pPr>
            <w:r>
              <w:t>Name the STIs you haven’t heard of before:</w:t>
            </w:r>
          </w:p>
          <w:p w14:paraId="2EBECC53" w14:textId="77777777" w:rsidR="005A58FF" w:rsidRPr="00985C88" w:rsidRDefault="005A58FF" w:rsidP="00972AE7"/>
        </w:tc>
        <w:tc>
          <w:tcPr>
            <w:tcW w:w="4891" w:type="dxa"/>
          </w:tcPr>
          <w:p w14:paraId="68B1483E" w14:textId="77777777" w:rsidR="005A58FF" w:rsidRPr="00985C88" w:rsidRDefault="005A58FF" w:rsidP="00972AE7"/>
        </w:tc>
      </w:tr>
      <w:tr w:rsidR="005A58FF" w:rsidRPr="00985C88" w14:paraId="73D9D91C" w14:textId="77777777" w:rsidTr="00972AE7">
        <w:tc>
          <w:tcPr>
            <w:tcW w:w="5565" w:type="dxa"/>
            <w:shd w:val="clear" w:color="auto" w:fill="F2F2F2" w:themeFill="background1" w:themeFillShade="F2"/>
          </w:tcPr>
          <w:p w14:paraId="0CB9F0B7" w14:textId="77777777" w:rsidR="005A58FF" w:rsidRDefault="005A58FF" w:rsidP="00972AE7">
            <w:r>
              <w:t>What are the particular health concerns associated with:</w:t>
            </w:r>
          </w:p>
          <w:p w14:paraId="54544910" w14:textId="77777777" w:rsidR="005A58FF" w:rsidRDefault="005A58FF" w:rsidP="005A58FF">
            <w:pPr>
              <w:pStyle w:val="ListParagraph"/>
              <w:numPr>
                <w:ilvl w:val="0"/>
                <w:numId w:val="316"/>
              </w:numPr>
            </w:pPr>
            <w:r>
              <w:t xml:space="preserve">Chlamydia </w:t>
            </w:r>
          </w:p>
          <w:p w14:paraId="4083C793" w14:textId="77777777" w:rsidR="005A58FF" w:rsidRDefault="005A58FF" w:rsidP="005A58FF">
            <w:pPr>
              <w:pStyle w:val="ListParagraph"/>
              <w:numPr>
                <w:ilvl w:val="0"/>
                <w:numId w:val="316"/>
              </w:numPr>
            </w:pPr>
            <w:r>
              <w:t>HPV and genital warts</w:t>
            </w:r>
          </w:p>
          <w:p w14:paraId="1A8C274C" w14:textId="77777777" w:rsidR="005A58FF" w:rsidRDefault="005A58FF" w:rsidP="005A58FF">
            <w:pPr>
              <w:pStyle w:val="ListParagraph"/>
              <w:numPr>
                <w:ilvl w:val="0"/>
                <w:numId w:val="316"/>
              </w:numPr>
            </w:pPr>
            <w:r>
              <w:t>Syphilis</w:t>
            </w:r>
          </w:p>
          <w:p w14:paraId="0DCC60BC" w14:textId="77777777" w:rsidR="005A58FF" w:rsidRDefault="005A58FF" w:rsidP="005A58FF">
            <w:pPr>
              <w:pStyle w:val="ListParagraph"/>
              <w:numPr>
                <w:ilvl w:val="0"/>
                <w:numId w:val="316"/>
              </w:numPr>
            </w:pPr>
            <w:r>
              <w:t xml:space="preserve">HIV and AIDS </w:t>
            </w:r>
          </w:p>
          <w:p w14:paraId="74A7C2C4" w14:textId="77777777" w:rsidR="005A58FF" w:rsidRPr="00985C88" w:rsidRDefault="005A58FF" w:rsidP="00972AE7">
            <w:pPr>
              <w:pStyle w:val="ListParagraph"/>
            </w:pPr>
          </w:p>
        </w:tc>
        <w:tc>
          <w:tcPr>
            <w:tcW w:w="4891" w:type="dxa"/>
          </w:tcPr>
          <w:p w14:paraId="62E7DB6D" w14:textId="77777777" w:rsidR="005A58FF" w:rsidRPr="00985C88" w:rsidRDefault="005A58FF" w:rsidP="00972AE7"/>
        </w:tc>
      </w:tr>
      <w:tr w:rsidR="005A58FF" w:rsidRPr="00985C88" w14:paraId="6AF02B47" w14:textId="77777777" w:rsidTr="00972AE7">
        <w:tc>
          <w:tcPr>
            <w:tcW w:w="5565" w:type="dxa"/>
            <w:shd w:val="clear" w:color="auto" w:fill="F2F2F2" w:themeFill="background1" w:themeFillShade="F2"/>
          </w:tcPr>
          <w:p w14:paraId="076AF253" w14:textId="77777777" w:rsidR="005A58FF" w:rsidRDefault="005A58FF" w:rsidP="00972AE7">
            <w:r w:rsidRPr="00985C88">
              <w:t>Wh</w:t>
            </w:r>
            <w:r>
              <w:t>ich</w:t>
            </w:r>
            <w:r w:rsidRPr="00985C88">
              <w:t xml:space="preserve"> conditions are also associated with </w:t>
            </w:r>
            <w:r>
              <w:t>g</w:t>
            </w:r>
            <w:r w:rsidRPr="00985C88">
              <w:t>en</w:t>
            </w:r>
            <w:r>
              <w:t>i</w:t>
            </w:r>
            <w:r w:rsidRPr="00985C88">
              <w:t>tal health (but ar</w:t>
            </w:r>
            <w:r>
              <w:t>e</w:t>
            </w:r>
            <w:r w:rsidRPr="00985C88">
              <w:t xml:space="preserve"> not necessarily transmitted sexually</w:t>
            </w:r>
            <w:r>
              <w:t>)</w:t>
            </w:r>
            <w:r w:rsidRPr="00985C88">
              <w:t xml:space="preserve">? </w:t>
            </w:r>
          </w:p>
          <w:p w14:paraId="2CDF040A" w14:textId="77777777" w:rsidR="005A58FF" w:rsidRPr="00985C88" w:rsidRDefault="005A58FF" w:rsidP="00972AE7"/>
        </w:tc>
        <w:tc>
          <w:tcPr>
            <w:tcW w:w="4891" w:type="dxa"/>
          </w:tcPr>
          <w:p w14:paraId="02AABBB8" w14:textId="77777777" w:rsidR="005A58FF" w:rsidRPr="00985C88" w:rsidRDefault="005A58FF" w:rsidP="00972AE7"/>
        </w:tc>
      </w:tr>
      <w:tr w:rsidR="005A58FF" w14:paraId="4BAA7F86" w14:textId="77777777" w:rsidTr="00972AE7">
        <w:tc>
          <w:tcPr>
            <w:tcW w:w="5565" w:type="dxa"/>
            <w:shd w:val="clear" w:color="auto" w:fill="F2F2F2" w:themeFill="background1" w:themeFillShade="F2"/>
          </w:tcPr>
          <w:p w14:paraId="1AB92DCC" w14:textId="77777777" w:rsidR="005A58FF" w:rsidRDefault="005A58FF" w:rsidP="00972AE7">
            <w:r w:rsidRPr="00985C88">
              <w:t>How does a person g</w:t>
            </w:r>
            <w:r>
              <w:t>e</w:t>
            </w:r>
            <w:r w:rsidRPr="00985C88">
              <w:t>t a pregnancy test?</w:t>
            </w:r>
          </w:p>
          <w:p w14:paraId="4D1E9DFC" w14:textId="77777777" w:rsidR="005A58FF" w:rsidRDefault="005A58FF" w:rsidP="00972AE7"/>
        </w:tc>
        <w:tc>
          <w:tcPr>
            <w:tcW w:w="4891" w:type="dxa"/>
          </w:tcPr>
          <w:p w14:paraId="2A9FB333" w14:textId="77777777" w:rsidR="005A58FF" w:rsidRPr="00985C88" w:rsidRDefault="005A58FF" w:rsidP="00972AE7"/>
        </w:tc>
      </w:tr>
      <w:tr w:rsidR="005A58FF" w14:paraId="27F263A9" w14:textId="77777777" w:rsidTr="00972AE7">
        <w:tc>
          <w:tcPr>
            <w:tcW w:w="5565" w:type="dxa"/>
            <w:shd w:val="clear" w:color="auto" w:fill="F2F2F2" w:themeFill="background1" w:themeFillShade="F2"/>
          </w:tcPr>
          <w:p w14:paraId="66EB02E8" w14:textId="77777777" w:rsidR="005A58FF" w:rsidRDefault="005A58FF" w:rsidP="00972AE7">
            <w:r>
              <w:t>How does a person get a check or a test for STIs?</w:t>
            </w:r>
          </w:p>
          <w:p w14:paraId="60DB6635" w14:textId="77777777" w:rsidR="005A58FF" w:rsidRPr="00985C88" w:rsidRDefault="005A58FF" w:rsidP="00972AE7"/>
        </w:tc>
        <w:tc>
          <w:tcPr>
            <w:tcW w:w="4891" w:type="dxa"/>
          </w:tcPr>
          <w:p w14:paraId="5BECD69E" w14:textId="77777777" w:rsidR="005A58FF" w:rsidRPr="00985C88" w:rsidRDefault="005A58FF" w:rsidP="00972AE7"/>
        </w:tc>
      </w:tr>
      <w:tr w:rsidR="005A58FF" w14:paraId="382FF050" w14:textId="77777777" w:rsidTr="00972AE7">
        <w:tc>
          <w:tcPr>
            <w:tcW w:w="5565" w:type="dxa"/>
            <w:shd w:val="clear" w:color="auto" w:fill="F2F2F2" w:themeFill="background1" w:themeFillShade="F2"/>
          </w:tcPr>
          <w:p w14:paraId="18E61254" w14:textId="77777777" w:rsidR="005A58FF" w:rsidRDefault="005A58FF" w:rsidP="00972AE7">
            <w:r>
              <w:t>Where is the nearest Family Planning clinic to you?</w:t>
            </w:r>
          </w:p>
          <w:p w14:paraId="4D59E261" w14:textId="77777777" w:rsidR="005A58FF" w:rsidRPr="00985C88" w:rsidRDefault="005A58FF" w:rsidP="00972AE7"/>
        </w:tc>
        <w:tc>
          <w:tcPr>
            <w:tcW w:w="4891" w:type="dxa"/>
          </w:tcPr>
          <w:p w14:paraId="0C4E701E" w14:textId="77777777" w:rsidR="005A58FF" w:rsidRPr="00985C88" w:rsidRDefault="005A58FF" w:rsidP="00972AE7"/>
        </w:tc>
      </w:tr>
      <w:tr w:rsidR="005A58FF" w14:paraId="5289ED30" w14:textId="77777777" w:rsidTr="00972AE7">
        <w:tc>
          <w:tcPr>
            <w:tcW w:w="5565" w:type="dxa"/>
            <w:shd w:val="clear" w:color="auto" w:fill="F2F2F2" w:themeFill="background1" w:themeFillShade="F2"/>
          </w:tcPr>
          <w:p w14:paraId="2222F67F" w14:textId="77777777" w:rsidR="005A58FF" w:rsidRDefault="005A58FF" w:rsidP="00972AE7">
            <w:r>
              <w:lastRenderedPageBreak/>
              <w:t xml:space="preserve">If there is no Family Planning clinic in your town, where can a teenager go for medical support with sexual health matters? </w:t>
            </w:r>
          </w:p>
        </w:tc>
        <w:tc>
          <w:tcPr>
            <w:tcW w:w="4891" w:type="dxa"/>
          </w:tcPr>
          <w:p w14:paraId="325719EA" w14:textId="77777777" w:rsidR="005A58FF" w:rsidRPr="00985C88" w:rsidRDefault="005A58FF" w:rsidP="00972AE7"/>
        </w:tc>
      </w:tr>
    </w:tbl>
    <w:p w14:paraId="105D39B6" w14:textId="77777777" w:rsidR="005A58FF" w:rsidRDefault="005A58FF" w:rsidP="005A58FF"/>
    <w:tbl>
      <w:tblPr>
        <w:tblStyle w:val="TableGrid"/>
        <w:tblW w:w="0" w:type="auto"/>
        <w:tblLook w:val="04A0" w:firstRow="1" w:lastRow="0" w:firstColumn="1" w:lastColumn="0" w:noHBand="0" w:noVBand="1"/>
      </w:tblPr>
      <w:tblGrid>
        <w:gridCol w:w="5228"/>
        <w:gridCol w:w="5228"/>
      </w:tblGrid>
      <w:tr w:rsidR="005A58FF" w14:paraId="561D02FA" w14:textId="77777777" w:rsidTr="00972AE7">
        <w:tc>
          <w:tcPr>
            <w:tcW w:w="5228" w:type="dxa"/>
            <w:shd w:val="clear" w:color="auto" w:fill="002060"/>
          </w:tcPr>
          <w:p w14:paraId="637BA47A" w14:textId="77777777" w:rsidR="005A58FF" w:rsidRDefault="005A58FF" w:rsidP="00972AE7">
            <w:r>
              <w:t xml:space="preserve">Caring for sexual health has obvious benefits for physical wellbeing but also for mental and emotional, social, and spiritual wellbeing. Focus on the aspect(s) of hauora and wellbeing that are affected in these situations.  </w:t>
            </w:r>
          </w:p>
        </w:tc>
        <w:tc>
          <w:tcPr>
            <w:tcW w:w="5228" w:type="dxa"/>
            <w:shd w:val="clear" w:color="auto" w:fill="002060"/>
          </w:tcPr>
          <w:p w14:paraId="1961C05A" w14:textId="77777777" w:rsidR="005A58FF" w:rsidRDefault="005A58FF" w:rsidP="00972AE7">
            <w:r>
              <w:t xml:space="preserve">Describe which aspects or dimensions of hauora – </w:t>
            </w:r>
            <w:r w:rsidRPr="00006271">
              <w:t>physical</w:t>
            </w:r>
            <w:r>
              <w:t>,</w:t>
            </w:r>
            <w:r w:rsidRPr="00006271">
              <w:t xml:space="preserve"> mental and emotional, social, and spiritual wellbeing</w:t>
            </w:r>
            <w:r>
              <w:t xml:space="preserve"> – are, or could be affected in these situations. Be prepared to think about immediate and short-term as well as long-term impacts. Where more than one aspect of hauora is impacted, explain how these are interconnected. </w:t>
            </w:r>
          </w:p>
        </w:tc>
      </w:tr>
      <w:tr w:rsidR="005A58FF" w14:paraId="6076EF5A" w14:textId="77777777" w:rsidTr="00972AE7">
        <w:tc>
          <w:tcPr>
            <w:tcW w:w="5228" w:type="dxa"/>
            <w:shd w:val="clear" w:color="auto" w:fill="F2F2F2" w:themeFill="background1" w:themeFillShade="F2"/>
          </w:tcPr>
          <w:p w14:paraId="32081932" w14:textId="77777777" w:rsidR="005A58FF" w:rsidRDefault="005A58FF" w:rsidP="00972AE7">
            <w:r>
              <w:t xml:space="preserve">A young person has very little knowledge of contraception – what it is, how to use it or how to get it. They are sexually attracted to someone at school and, at a party, they find themselves in a sexual situation with this person they like. </w:t>
            </w:r>
          </w:p>
        </w:tc>
        <w:tc>
          <w:tcPr>
            <w:tcW w:w="5228" w:type="dxa"/>
          </w:tcPr>
          <w:p w14:paraId="7BBB6DF9" w14:textId="77777777" w:rsidR="005A58FF" w:rsidRDefault="005A58FF" w:rsidP="00972AE7"/>
        </w:tc>
      </w:tr>
      <w:tr w:rsidR="005A58FF" w14:paraId="0A450D35" w14:textId="77777777" w:rsidTr="00972AE7">
        <w:tc>
          <w:tcPr>
            <w:tcW w:w="5228" w:type="dxa"/>
            <w:shd w:val="clear" w:color="auto" w:fill="F2F2F2" w:themeFill="background1" w:themeFillShade="F2"/>
          </w:tcPr>
          <w:p w14:paraId="4DC94050" w14:textId="77777777" w:rsidR="005A58FF" w:rsidRDefault="005A58FF" w:rsidP="00972AE7">
            <w:r>
              <w:t xml:space="preserve">A young couple think that because the female is using a form of hormonal contraception that’s enough – ‘as long as there’s no risk of getting pregnant’. </w:t>
            </w:r>
          </w:p>
        </w:tc>
        <w:tc>
          <w:tcPr>
            <w:tcW w:w="5228" w:type="dxa"/>
          </w:tcPr>
          <w:p w14:paraId="3CB51720" w14:textId="77777777" w:rsidR="005A58FF" w:rsidRDefault="005A58FF" w:rsidP="00972AE7"/>
        </w:tc>
      </w:tr>
      <w:tr w:rsidR="005A58FF" w14:paraId="18A57866" w14:textId="77777777" w:rsidTr="00972AE7">
        <w:tc>
          <w:tcPr>
            <w:tcW w:w="5228" w:type="dxa"/>
            <w:shd w:val="clear" w:color="auto" w:fill="F2F2F2" w:themeFill="background1" w:themeFillShade="F2"/>
          </w:tcPr>
          <w:p w14:paraId="161850EB" w14:textId="77777777" w:rsidR="005A58FF" w:rsidRDefault="005A58FF" w:rsidP="00972AE7">
            <w:r>
              <w:t xml:space="preserve">A person is pressured or coerced into having sex. No one is using contraception. </w:t>
            </w:r>
          </w:p>
        </w:tc>
        <w:tc>
          <w:tcPr>
            <w:tcW w:w="5228" w:type="dxa"/>
          </w:tcPr>
          <w:p w14:paraId="3DE516B8" w14:textId="77777777" w:rsidR="005A58FF" w:rsidRDefault="005A58FF" w:rsidP="00972AE7"/>
        </w:tc>
      </w:tr>
      <w:tr w:rsidR="005A58FF" w14:paraId="0A8B5E21" w14:textId="77777777" w:rsidTr="00972AE7">
        <w:tc>
          <w:tcPr>
            <w:tcW w:w="5228" w:type="dxa"/>
            <w:shd w:val="clear" w:color="auto" w:fill="F2F2F2" w:themeFill="background1" w:themeFillShade="F2"/>
          </w:tcPr>
          <w:p w14:paraId="1F089595" w14:textId="77777777" w:rsidR="005A58FF" w:rsidRDefault="005A58FF" w:rsidP="00972AE7">
            <w:r>
              <w:t xml:space="preserve">A couple are copying what they saw in a porn video. No contraception is being used. </w:t>
            </w:r>
          </w:p>
        </w:tc>
        <w:tc>
          <w:tcPr>
            <w:tcW w:w="5228" w:type="dxa"/>
          </w:tcPr>
          <w:p w14:paraId="275F3545" w14:textId="77777777" w:rsidR="005A58FF" w:rsidRDefault="005A58FF" w:rsidP="00972AE7"/>
        </w:tc>
      </w:tr>
      <w:tr w:rsidR="005A58FF" w14:paraId="5768FF9A" w14:textId="77777777" w:rsidTr="00972AE7">
        <w:tc>
          <w:tcPr>
            <w:tcW w:w="5228" w:type="dxa"/>
            <w:shd w:val="clear" w:color="auto" w:fill="F2F2F2" w:themeFill="background1" w:themeFillShade="F2"/>
          </w:tcPr>
          <w:p w14:paraId="1FA6C519" w14:textId="77777777" w:rsidR="005A58FF" w:rsidRDefault="005A58FF" w:rsidP="00972AE7">
            <w:r>
              <w:t xml:space="preserve">A male refuses to use a condom saying it reduces sensitivity and his sexual pleasure.  </w:t>
            </w:r>
          </w:p>
        </w:tc>
        <w:tc>
          <w:tcPr>
            <w:tcW w:w="5228" w:type="dxa"/>
          </w:tcPr>
          <w:p w14:paraId="5BE410E5" w14:textId="77777777" w:rsidR="005A58FF" w:rsidRDefault="005A58FF" w:rsidP="00972AE7"/>
        </w:tc>
      </w:tr>
      <w:tr w:rsidR="005A58FF" w14:paraId="201F7F47" w14:textId="77777777" w:rsidTr="00972AE7">
        <w:tc>
          <w:tcPr>
            <w:tcW w:w="5228" w:type="dxa"/>
            <w:shd w:val="clear" w:color="auto" w:fill="F2F2F2" w:themeFill="background1" w:themeFillShade="F2"/>
          </w:tcPr>
          <w:p w14:paraId="72228BB0" w14:textId="77777777" w:rsidR="005A58FF" w:rsidRDefault="005A58FF" w:rsidP="00972AE7">
            <w:r>
              <w:t xml:space="preserve">A female uses a hormone-based contraceptive and always insists her male partner uses a condom. </w:t>
            </w:r>
          </w:p>
        </w:tc>
        <w:tc>
          <w:tcPr>
            <w:tcW w:w="5228" w:type="dxa"/>
          </w:tcPr>
          <w:p w14:paraId="3255C97D" w14:textId="77777777" w:rsidR="005A58FF" w:rsidRDefault="005A58FF" w:rsidP="00972AE7"/>
        </w:tc>
      </w:tr>
      <w:tr w:rsidR="005A58FF" w14:paraId="26BC75EE" w14:textId="77777777" w:rsidTr="00972AE7">
        <w:tc>
          <w:tcPr>
            <w:tcW w:w="5228" w:type="dxa"/>
            <w:shd w:val="clear" w:color="auto" w:fill="F2F2F2" w:themeFill="background1" w:themeFillShade="F2"/>
          </w:tcPr>
          <w:p w14:paraId="7362897A" w14:textId="77777777" w:rsidR="005A58FF" w:rsidRDefault="005A58FF" w:rsidP="00972AE7">
            <w:r>
              <w:t xml:space="preserve">Use of contraceptives is against a teenager’s cultural or religious beliefs, so they have sex without using them. </w:t>
            </w:r>
          </w:p>
        </w:tc>
        <w:tc>
          <w:tcPr>
            <w:tcW w:w="5228" w:type="dxa"/>
          </w:tcPr>
          <w:p w14:paraId="2641007D" w14:textId="77777777" w:rsidR="005A58FF" w:rsidRDefault="005A58FF" w:rsidP="00972AE7"/>
        </w:tc>
      </w:tr>
      <w:tr w:rsidR="005A58FF" w14:paraId="0D9B3119" w14:textId="77777777" w:rsidTr="00972AE7">
        <w:tc>
          <w:tcPr>
            <w:tcW w:w="5228" w:type="dxa"/>
            <w:shd w:val="clear" w:color="auto" w:fill="F2F2F2" w:themeFill="background1" w:themeFillShade="F2"/>
          </w:tcPr>
          <w:p w14:paraId="2704FFFB" w14:textId="77777777" w:rsidR="005A58FF" w:rsidRDefault="005A58FF" w:rsidP="00972AE7">
            <w:r>
              <w:t>A sexually active teenager always carries condoms with them.</w:t>
            </w:r>
          </w:p>
        </w:tc>
        <w:tc>
          <w:tcPr>
            <w:tcW w:w="5228" w:type="dxa"/>
          </w:tcPr>
          <w:p w14:paraId="05DD15D5" w14:textId="77777777" w:rsidR="005A58FF" w:rsidRDefault="005A58FF" w:rsidP="00972AE7"/>
        </w:tc>
      </w:tr>
      <w:tr w:rsidR="005A58FF" w14:paraId="3FDFDAEF" w14:textId="77777777" w:rsidTr="00972AE7">
        <w:tc>
          <w:tcPr>
            <w:tcW w:w="5228" w:type="dxa"/>
            <w:shd w:val="clear" w:color="auto" w:fill="F2F2F2" w:themeFill="background1" w:themeFillShade="F2"/>
          </w:tcPr>
          <w:p w14:paraId="15B73FB6" w14:textId="77777777" w:rsidR="005A58FF" w:rsidRDefault="005A58FF" w:rsidP="00972AE7">
            <w:r>
              <w:t xml:space="preserve">A sexually active teenager is too embarrassed to buy condoms or go to a doctor for contraceptives. </w:t>
            </w:r>
          </w:p>
        </w:tc>
        <w:tc>
          <w:tcPr>
            <w:tcW w:w="5228" w:type="dxa"/>
          </w:tcPr>
          <w:p w14:paraId="3213E25D" w14:textId="77777777" w:rsidR="005A58FF" w:rsidRDefault="005A58FF" w:rsidP="00972AE7"/>
        </w:tc>
      </w:tr>
      <w:tr w:rsidR="005A58FF" w14:paraId="1DAD5635" w14:textId="77777777" w:rsidTr="00972AE7">
        <w:tc>
          <w:tcPr>
            <w:tcW w:w="5228" w:type="dxa"/>
            <w:shd w:val="clear" w:color="auto" w:fill="F2F2F2" w:themeFill="background1" w:themeFillShade="F2"/>
          </w:tcPr>
          <w:p w14:paraId="09DED1CD" w14:textId="77777777" w:rsidR="005A58FF" w:rsidRDefault="005A58FF" w:rsidP="00972AE7">
            <w:r>
              <w:t xml:space="preserve">A young person always makes sure they check the expiry date on a condom pack and puts it on with the light on to ensure it is on properly. </w:t>
            </w:r>
          </w:p>
        </w:tc>
        <w:tc>
          <w:tcPr>
            <w:tcW w:w="5228" w:type="dxa"/>
          </w:tcPr>
          <w:p w14:paraId="44236A2F" w14:textId="77777777" w:rsidR="005A58FF" w:rsidRDefault="005A58FF" w:rsidP="00972AE7"/>
        </w:tc>
      </w:tr>
      <w:tr w:rsidR="005A58FF" w14:paraId="4E5B30F4" w14:textId="77777777" w:rsidTr="00972AE7">
        <w:tc>
          <w:tcPr>
            <w:tcW w:w="5228" w:type="dxa"/>
            <w:shd w:val="clear" w:color="auto" w:fill="F2F2F2" w:themeFill="background1" w:themeFillShade="F2"/>
          </w:tcPr>
          <w:p w14:paraId="1DD0ED86" w14:textId="77777777" w:rsidR="005A58FF" w:rsidRPr="00995696" w:rsidRDefault="005A58FF" w:rsidP="00972AE7">
            <w:pPr>
              <w:rPr>
                <w:i/>
                <w:iCs/>
              </w:rPr>
            </w:pPr>
            <w:r w:rsidRPr="00995696">
              <w:rPr>
                <w:i/>
                <w:iCs/>
              </w:rPr>
              <w:t>Add other situations that you come across in the resource materials or video</w:t>
            </w:r>
            <w:r>
              <w:rPr>
                <w:i/>
                <w:iCs/>
              </w:rPr>
              <w:t>s</w:t>
            </w:r>
            <w:r w:rsidRPr="00995696">
              <w:rPr>
                <w:i/>
                <w:iCs/>
              </w:rPr>
              <w:t>.</w:t>
            </w:r>
          </w:p>
        </w:tc>
        <w:tc>
          <w:tcPr>
            <w:tcW w:w="5228" w:type="dxa"/>
          </w:tcPr>
          <w:p w14:paraId="7334DEFB" w14:textId="77777777" w:rsidR="005A58FF" w:rsidRDefault="005A58FF" w:rsidP="00972AE7"/>
        </w:tc>
      </w:tr>
      <w:tr w:rsidR="005A58FF" w14:paraId="5B908307" w14:textId="77777777" w:rsidTr="00972AE7">
        <w:tc>
          <w:tcPr>
            <w:tcW w:w="5228" w:type="dxa"/>
            <w:shd w:val="clear" w:color="auto" w:fill="F2F2F2" w:themeFill="background1" w:themeFillShade="F2"/>
          </w:tcPr>
          <w:p w14:paraId="1B71DE87" w14:textId="77777777" w:rsidR="005A58FF" w:rsidRDefault="005A58FF" w:rsidP="00972AE7"/>
          <w:p w14:paraId="7A72AB5E" w14:textId="77777777" w:rsidR="005A58FF" w:rsidRDefault="005A58FF" w:rsidP="00972AE7"/>
        </w:tc>
        <w:tc>
          <w:tcPr>
            <w:tcW w:w="5228" w:type="dxa"/>
          </w:tcPr>
          <w:p w14:paraId="1C253C8C" w14:textId="77777777" w:rsidR="005A58FF" w:rsidRDefault="005A58FF" w:rsidP="00972AE7"/>
        </w:tc>
      </w:tr>
      <w:tr w:rsidR="005A58FF" w14:paraId="09225FB7" w14:textId="77777777" w:rsidTr="00972AE7">
        <w:tc>
          <w:tcPr>
            <w:tcW w:w="5228" w:type="dxa"/>
            <w:shd w:val="clear" w:color="auto" w:fill="F2F2F2" w:themeFill="background1" w:themeFillShade="F2"/>
          </w:tcPr>
          <w:p w14:paraId="51FF77E9" w14:textId="77777777" w:rsidR="005A58FF" w:rsidRDefault="005A58FF" w:rsidP="00972AE7"/>
          <w:p w14:paraId="50A813B7" w14:textId="77777777" w:rsidR="005A58FF" w:rsidRDefault="005A58FF" w:rsidP="00972AE7"/>
        </w:tc>
        <w:tc>
          <w:tcPr>
            <w:tcW w:w="5228" w:type="dxa"/>
          </w:tcPr>
          <w:p w14:paraId="5B0926CD" w14:textId="77777777" w:rsidR="005A58FF" w:rsidRDefault="005A58FF" w:rsidP="00972AE7"/>
        </w:tc>
      </w:tr>
      <w:tr w:rsidR="005A58FF" w14:paraId="671E650E" w14:textId="77777777" w:rsidTr="00972AE7">
        <w:tc>
          <w:tcPr>
            <w:tcW w:w="5228" w:type="dxa"/>
            <w:shd w:val="clear" w:color="auto" w:fill="F2F2F2" w:themeFill="background1" w:themeFillShade="F2"/>
          </w:tcPr>
          <w:p w14:paraId="06BEAFC6" w14:textId="77777777" w:rsidR="005A58FF" w:rsidRDefault="005A58FF" w:rsidP="00972AE7"/>
          <w:p w14:paraId="5C69EC8F" w14:textId="77777777" w:rsidR="005A58FF" w:rsidRDefault="005A58FF" w:rsidP="00972AE7"/>
        </w:tc>
        <w:tc>
          <w:tcPr>
            <w:tcW w:w="5228" w:type="dxa"/>
          </w:tcPr>
          <w:p w14:paraId="66A51B8A" w14:textId="77777777" w:rsidR="005A58FF" w:rsidRDefault="005A58FF" w:rsidP="00972AE7"/>
        </w:tc>
      </w:tr>
      <w:tr w:rsidR="005A58FF" w14:paraId="16D5A85B" w14:textId="77777777" w:rsidTr="00972AE7">
        <w:tc>
          <w:tcPr>
            <w:tcW w:w="5228" w:type="dxa"/>
            <w:shd w:val="clear" w:color="auto" w:fill="F2F2F2" w:themeFill="background1" w:themeFillShade="F2"/>
          </w:tcPr>
          <w:p w14:paraId="1417C7D2" w14:textId="77777777" w:rsidR="005A58FF" w:rsidRDefault="005A58FF" w:rsidP="00972AE7"/>
          <w:p w14:paraId="6F596ED2" w14:textId="77777777" w:rsidR="005A58FF" w:rsidRDefault="005A58FF" w:rsidP="00972AE7"/>
        </w:tc>
        <w:tc>
          <w:tcPr>
            <w:tcW w:w="5228" w:type="dxa"/>
          </w:tcPr>
          <w:p w14:paraId="54FD5C95" w14:textId="77777777" w:rsidR="005A58FF" w:rsidRDefault="005A58FF" w:rsidP="00972AE7"/>
        </w:tc>
      </w:tr>
    </w:tbl>
    <w:p w14:paraId="1DA877F0"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29472460" w14:textId="77777777" w:rsidTr="00972AE7">
        <w:tc>
          <w:tcPr>
            <w:tcW w:w="10456" w:type="dxa"/>
            <w:gridSpan w:val="4"/>
            <w:shd w:val="clear" w:color="auto" w:fill="002060"/>
          </w:tcPr>
          <w:p w14:paraId="630DF399" w14:textId="77777777" w:rsidR="005A58FF" w:rsidRDefault="005A58FF" w:rsidP="00972AE7">
            <w:r w:rsidRPr="00B51E6F">
              <w:rPr>
                <w:color w:val="FFFFFF" w:themeColor="background1"/>
                <w:sz w:val="40"/>
                <w:szCs w:val="40"/>
              </w:rPr>
              <w:lastRenderedPageBreak/>
              <w:t xml:space="preserve">Sexual health </w:t>
            </w:r>
            <w:r>
              <w:rPr>
                <w:color w:val="FFFFFF" w:themeColor="background1"/>
                <w:sz w:val="40"/>
                <w:szCs w:val="40"/>
              </w:rPr>
              <w:t>- prevention of STIs and unplanned pregnancy</w:t>
            </w:r>
          </w:p>
        </w:tc>
      </w:tr>
      <w:tr w:rsidR="005A58FF" w14:paraId="6130AF1E" w14:textId="77777777" w:rsidTr="00972AE7">
        <w:tc>
          <w:tcPr>
            <w:tcW w:w="5228" w:type="dxa"/>
            <w:gridSpan w:val="3"/>
            <w:shd w:val="clear" w:color="auto" w:fill="002060"/>
          </w:tcPr>
          <w:p w14:paraId="294B5104"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496FCDA2" w14:textId="77777777" w:rsidR="005A58FF" w:rsidRDefault="005A58FF" w:rsidP="00972AE7">
            <w:r>
              <w:t xml:space="preserve">Complete all the sections relevant to the investigation using the resources and suggested tasks </w:t>
            </w:r>
            <w:r w:rsidRPr="008E2E5A">
              <w:t xml:space="preserve">as well as other learning about this topic. </w:t>
            </w:r>
            <w:r>
              <w:t xml:space="preserve"> </w:t>
            </w:r>
          </w:p>
        </w:tc>
      </w:tr>
      <w:tr w:rsidR="005A58FF" w14:paraId="5C571E0C" w14:textId="77777777" w:rsidTr="00972AE7">
        <w:tc>
          <w:tcPr>
            <w:tcW w:w="5228" w:type="dxa"/>
            <w:gridSpan w:val="3"/>
            <w:shd w:val="clear" w:color="auto" w:fill="F2F2F2" w:themeFill="background1" w:themeFillShade="F2"/>
          </w:tcPr>
          <w:p w14:paraId="23BB07FD" w14:textId="77777777" w:rsidR="005A58FF" w:rsidRDefault="005A58FF" w:rsidP="00972AE7">
            <w:r>
              <w:t xml:space="preserve">Describe the Relationships and Sexuality situation (or topic) for the investigation. </w:t>
            </w:r>
          </w:p>
        </w:tc>
        <w:tc>
          <w:tcPr>
            <w:tcW w:w="5228" w:type="dxa"/>
          </w:tcPr>
          <w:p w14:paraId="592E3293" w14:textId="77777777" w:rsidR="005A58FF" w:rsidRDefault="005A58FF" w:rsidP="00972AE7"/>
        </w:tc>
      </w:tr>
      <w:tr w:rsidR="005A58FF" w14:paraId="0C9586B5" w14:textId="77777777" w:rsidTr="00972AE7">
        <w:tc>
          <w:tcPr>
            <w:tcW w:w="5228" w:type="dxa"/>
            <w:gridSpan w:val="3"/>
            <w:shd w:val="clear" w:color="auto" w:fill="F2F2F2" w:themeFill="background1" w:themeFillShade="F2"/>
          </w:tcPr>
          <w:p w14:paraId="15289ABD"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51C4F91C" w14:textId="77777777" w:rsidR="005A58FF" w:rsidRDefault="005A58FF" w:rsidP="00972AE7"/>
        </w:tc>
      </w:tr>
      <w:tr w:rsidR="005A58FF" w14:paraId="5603E811" w14:textId="77777777" w:rsidTr="00972AE7">
        <w:tc>
          <w:tcPr>
            <w:tcW w:w="5228" w:type="dxa"/>
            <w:gridSpan w:val="3"/>
            <w:shd w:val="clear" w:color="auto" w:fill="F2F2F2" w:themeFill="background1" w:themeFillShade="F2"/>
          </w:tcPr>
          <w:p w14:paraId="5F5D97EE" w14:textId="77777777" w:rsidR="005A58FF" w:rsidRDefault="005A58FF" w:rsidP="00972AE7">
            <w:r>
              <w:t xml:space="preserve">Name of health or wellbeing model selected for use in the investigation </w:t>
            </w:r>
          </w:p>
        </w:tc>
        <w:tc>
          <w:tcPr>
            <w:tcW w:w="5228" w:type="dxa"/>
          </w:tcPr>
          <w:p w14:paraId="249A7EEC" w14:textId="77777777" w:rsidR="005A58FF" w:rsidRDefault="005A58FF" w:rsidP="00972AE7"/>
        </w:tc>
      </w:tr>
      <w:tr w:rsidR="005A58FF" w14:paraId="4A30C58D" w14:textId="77777777" w:rsidTr="00972AE7">
        <w:tc>
          <w:tcPr>
            <w:tcW w:w="5228" w:type="dxa"/>
            <w:gridSpan w:val="3"/>
            <w:shd w:val="clear" w:color="auto" w:fill="F2F2F2" w:themeFill="background1" w:themeFillShade="F2"/>
          </w:tcPr>
          <w:p w14:paraId="6EEAC730" w14:textId="77777777" w:rsidR="005A58FF" w:rsidRDefault="005A58FF" w:rsidP="00972AE7">
            <w:r>
              <w:t xml:space="preserve">Why did you select this model? </w:t>
            </w:r>
          </w:p>
          <w:p w14:paraId="3FE875AC" w14:textId="77777777" w:rsidR="005A58FF" w:rsidRDefault="005A58FF" w:rsidP="00972AE7"/>
        </w:tc>
        <w:tc>
          <w:tcPr>
            <w:tcW w:w="5228" w:type="dxa"/>
          </w:tcPr>
          <w:p w14:paraId="53F71D6D" w14:textId="77777777" w:rsidR="005A58FF" w:rsidRDefault="005A58FF" w:rsidP="00972AE7"/>
        </w:tc>
      </w:tr>
      <w:tr w:rsidR="005A58FF" w14:paraId="5EB32945" w14:textId="77777777" w:rsidTr="00972AE7">
        <w:tc>
          <w:tcPr>
            <w:tcW w:w="10456" w:type="dxa"/>
            <w:gridSpan w:val="4"/>
            <w:shd w:val="clear" w:color="auto" w:fill="D9D9D9" w:themeFill="background1" w:themeFillShade="D9"/>
          </w:tcPr>
          <w:p w14:paraId="4C177BBA"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3BF26FAE"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6850D897" w14:textId="77777777" w:rsidTr="00972AE7">
        <w:tc>
          <w:tcPr>
            <w:tcW w:w="495" w:type="dxa"/>
            <w:shd w:val="clear" w:color="auto" w:fill="F2F2F2" w:themeFill="background1" w:themeFillShade="F2"/>
          </w:tcPr>
          <w:p w14:paraId="1A432BB6" w14:textId="77777777" w:rsidR="005A58FF" w:rsidRDefault="005A58FF" w:rsidP="00972AE7">
            <w:r>
              <w:t>1</w:t>
            </w:r>
          </w:p>
        </w:tc>
        <w:tc>
          <w:tcPr>
            <w:tcW w:w="2194" w:type="dxa"/>
            <w:shd w:val="clear" w:color="auto" w:fill="FFFFFF" w:themeFill="background1"/>
          </w:tcPr>
          <w:p w14:paraId="1DF0B152" w14:textId="77777777" w:rsidR="005A58FF" w:rsidRDefault="005A58FF" w:rsidP="00972AE7"/>
        </w:tc>
        <w:tc>
          <w:tcPr>
            <w:tcW w:w="7767" w:type="dxa"/>
            <w:gridSpan w:val="2"/>
            <w:shd w:val="clear" w:color="auto" w:fill="FFFFFF" w:themeFill="background1"/>
          </w:tcPr>
          <w:p w14:paraId="35CF6637" w14:textId="77777777" w:rsidR="005A58FF" w:rsidRDefault="005A58FF" w:rsidP="00972AE7">
            <w:r>
              <w:t xml:space="preserve">HOW </w:t>
            </w:r>
            <w:r w:rsidRPr="00875F0B">
              <w:t>hauora is affected</w:t>
            </w:r>
          </w:p>
          <w:p w14:paraId="70911422" w14:textId="77777777" w:rsidR="005A58FF" w:rsidRDefault="005A58FF" w:rsidP="00972AE7"/>
          <w:p w14:paraId="08BE597C" w14:textId="77777777" w:rsidR="005A58FF" w:rsidRDefault="005A58FF" w:rsidP="00972AE7">
            <w:r>
              <w:t xml:space="preserve">WHY </w:t>
            </w:r>
            <w:r w:rsidRPr="00875F0B">
              <w:t>hauora is affected</w:t>
            </w:r>
          </w:p>
          <w:p w14:paraId="097BAAB7" w14:textId="77777777" w:rsidR="005A58FF" w:rsidRDefault="005A58FF" w:rsidP="00972AE7"/>
        </w:tc>
      </w:tr>
      <w:tr w:rsidR="005A58FF" w14:paraId="6E5A718B" w14:textId="77777777" w:rsidTr="00972AE7">
        <w:tc>
          <w:tcPr>
            <w:tcW w:w="495" w:type="dxa"/>
            <w:shd w:val="clear" w:color="auto" w:fill="F2F2F2" w:themeFill="background1" w:themeFillShade="F2"/>
          </w:tcPr>
          <w:p w14:paraId="0091F5D8" w14:textId="77777777" w:rsidR="005A58FF" w:rsidRDefault="005A58FF" w:rsidP="00972AE7">
            <w:r>
              <w:t>2</w:t>
            </w:r>
          </w:p>
        </w:tc>
        <w:tc>
          <w:tcPr>
            <w:tcW w:w="2194" w:type="dxa"/>
            <w:shd w:val="clear" w:color="auto" w:fill="FFFFFF" w:themeFill="background1"/>
          </w:tcPr>
          <w:p w14:paraId="7A9122E7" w14:textId="77777777" w:rsidR="005A58FF" w:rsidRDefault="005A58FF" w:rsidP="00972AE7"/>
        </w:tc>
        <w:tc>
          <w:tcPr>
            <w:tcW w:w="7767" w:type="dxa"/>
            <w:gridSpan w:val="2"/>
            <w:shd w:val="clear" w:color="auto" w:fill="FFFFFF" w:themeFill="background1"/>
          </w:tcPr>
          <w:p w14:paraId="2CF4E40B" w14:textId="77777777" w:rsidR="005A58FF" w:rsidRDefault="005A58FF" w:rsidP="00972AE7">
            <w:r>
              <w:t xml:space="preserve">HOW </w:t>
            </w:r>
            <w:r w:rsidRPr="00875F0B">
              <w:t>hauora is affected</w:t>
            </w:r>
          </w:p>
          <w:p w14:paraId="49DD3D35" w14:textId="77777777" w:rsidR="005A58FF" w:rsidRDefault="005A58FF" w:rsidP="00972AE7"/>
          <w:p w14:paraId="4781F178" w14:textId="77777777" w:rsidR="005A58FF" w:rsidRDefault="005A58FF" w:rsidP="00972AE7">
            <w:r>
              <w:t>WHY hauora is affected</w:t>
            </w:r>
          </w:p>
          <w:p w14:paraId="5F1972EA" w14:textId="77777777" w:rsidR="005A58FF" w:rsidRDefault="005A58FF" w:rsidP="00972AE7"/>
        </w:tc>
      </w:tr>
      <w:tr w:rsidR="005A58FF" w14:paraId="09E212BD" w14:textId="77777777" w:rsidTr="00972AE7">
        <w:tc>
          <w:tcPr>
            <w:tcW w:w="495" w:type="dxa"/>
            <w:shd w:val="clear" w:color="auto" w:fill="F2F2F2" w:themeFill="background1" w:themeFillShade="F2"/>
          </w:tcPr>
          <w:p w14:paraId="1EC2C8F9" w14:textId="77777777" w:rsidR="005A58FF" w:rsidRDefault="005A58FF" w:rsidP="00972AE7">
            <w:r>
              <w:t>3</w:t>
            </w:r>
          </w:p>
        </w:tc>
        <w:tc>
          <w:tcPr>
            <w:tcW w:w="2194" w:type="dxa"/>
            <w:shd w:val="clear" w:color="auto" w:fill="FFFFFF" w:themeFill="background1"/>
          </w:tcPr>
          <w:p w14:paraId="31A4CC74" w14:textId="77777777" w:rsidR="005A58FF" w:rsidRDefault="005A58FF" w:rsidP="00972AE7"/>
        </w:tc>
        <w:tc>
          <w:tcPr>
            <w:tcW w:w="7767" w:type="dxa"/>
            <w:gridSpan w:val="2"/>
            <w:shd w:val="clear" w:color="auto" w:fill="FFFFFF" w:themeFill="background1"/>
          </w:tcPr>
          <w:p w14:paraId="1A44495F" w14:textId="77777777" w:rsidR="005A58FF" w:rsidRDefault="005A58FF" w:rsidP="00972AE7">
            <w:r>
              <w:t xml:space="preserve">HOW </w:t>
            </w:r>
            <w:r w:rsidRPr="00875F0B">
              <w:t>hauora is affected</w:t>
            </w:r>
          </w:p>
          <w:p w14:paraId="48BF8313" w14:textId="77777777" w:rsidR="005A58FF" w:rsidRDefault="005A58FF" w:rsidP="00972AE7"/>
          <w:p w14:paraId="76144744" w14:textId="77777777" w:rsidR="005A58FF" w:rsidRDefault="005A58FF" w:rsidP="00972AE7">
            <w:r>
              <w:t xml:space="preserve">WHY </w:t>
            </w:r>
            <w:r w:rsidRPr="00875F0B">
              <w:t>hauora is affected</w:t>
            </w:r>
          </w:p>
          <w:p w14:paraId="02FEF3F8" w14:textId="77777777" w:rsidR="005A58FF" w:rsidRDefault="005A58FF" w:rsidP="00972AE7"/>
        </w:tc>
      </w:tr>
      <w:tr w:rsidR="005A58FF" w14:paraId="5C4C9AD5" w14:textId="77777777" w:rsidTr="00972AE7">
        <w:tc>
          <w:tcPr>
            <w:tcW w:w="495" w:type="dxa"/>
            <w:shd w:val="clear" w:color="auto" w:fill="F2F2F2" w:themeFill="background1" w:themeFillShade="F2"/>
          </w:tcPr>
          <w:p w14:paraId="40F5A57E" w14:textId="77777777" w:rsidR="005A58FF" w:rsidRDefault="005A58FF" w:rsidP="00972AE7">
            <w:r>
              <w:t>4</w:t>
            </w:r>
          </w:p>
        </w:tc>
        <w:tc>
          <w:tcPr>
            <w:tcW w:w="2194" w:type="dxa"/>
            <w:shd w:val="clear" w:color="auto" w:fill="FFFFFF" w:themeFill="background1"/>
          </w:tcPr>
          <w:p w14:paraId="2ADAB286" w14:textId="77777777" w:rsidR="005A58FF" w:rsidRDefault="005A58FF" w:rsidP="00972AE7"/>
        </w:tc>
        <w:tc>
          <w:tcPr>
            <w:tcW w:w="7767" w:type="dxa"/>
            <w:gridSpan w:val="2"/>
            <w:shd w:val="clear" w:color="auto" w:fill="FFFFFF" w:themeFill="background1"/>
          </w:tcPr>
          <w:p w14:paraId="22FF8E7B" w14:textId="77777777" w:rsidR="005A58FF" w:rsidRDefault="005A58FF" w:rsidP="00972AE7">
            <w:r>
              <w:t xml:space="preserve">HOW </w:t>
            </w:r>
            <w:r w:rsidRPr="00875F0B">
              <w:t>hauora is affected</w:t>
            </w:r>
          </w:p>
          <w:p w14:paraId="4109C951" w14:textId="77777777" w:rsidR="005A58FF" w:rsidRDefault="005A58FF" w:rsidP="00972AE7"/>
          <w:p w14:paraId="2F7D10F4" w14:textId="77777777" w:rsidR="005A58FF" w:rsidRDefault="005A58FF" w:rsidP="00972AE7">
            <w:r>
              <w:t xml:space="preserve">WHY </w:t>
            </w:r>
            <w:r w:rsidRPr="00875F0B">
              <w:t>hauora is affected</w:t>
            </w:r>
          </w:p>
          <w:p w14:paraId="6C002306" w14:textId="77777777" w:rsidR="005A58FF" w:rsidRDefault="005A58FF" w:rsidP="00972AE7"/>
        </w:tc>
      </w:tr>
      <w:tr w:rsidR="005A58FF" w14:paraId="6B4E4B76" w14:textId="77777777" w:rsidTr="00972AE7">
        <w:tc>
          <w:tcPr>
            <w:tcW w:w="495" w:type="dxa"/>
            <w:shd w:val="clear" w:color="auto" w:fill="F2F2F2" w:themeFill="background1" w:themeFillShade="F2"/>
          </w:tcPr>
          <w:p w14:paraId="01DCCEC0" w14:textId="77777777" w:rsidR="005A58FF" w:rsidRDefault="005A58FF" w:rsidP="00972AE7">
            <w:r>
              <w:t>5</w:t>
            </w:r>
          </w:p>
        </w:tc>
        <w:tc>
          <w:tcPr>
            <w:tcW w:w="2194" w:type="dxa"/>
            <w:shd w:val="clear" w:color="auto" w:fill="FFFFFF" w:themeFill="background1"/>
          </w:tcPr>
          <w:p w14:paraId="0EF44869" w14:textId="77777777" w:rsidR="005A58FF" w:rsidRDefault="005A58FF" w:rsidP="00972AE7"/>
        </w:tc>
        <w:tc>
          <w:tcPr>
            <w:tcW w:w="7767" w:type="dxa"/>
            <w:gridSpan w:val="2"/>
            <w:shd w:val="clear" w:color="auto" w:fill="FFFFFF" w:themeFill="background1"/>
          </w:tcPr>
          <w:p w14:paraId="4C8AA183" w14:textId="77777777" w:rsidR="005A58FF" w:rsidRDefault="005A58FF" w:rsidP="00972AE7">
            <w:r>
              <w:t xml:space="preserve">HOW </w:t>
            </w:r>
            <w:r w:rsidRPr="00875F0B">
              <w:t>hauora is affected</w:t>
            </w:r>
          </w:p>
          <w:p w14:paraId="7D63065D" w14:textId="77777777" w:rsidR="005A58FF" w:rsidRDefault="005A58FF" w:rsidP="00972AE7"/>
          <w:p w14:paraId="5AF80D94" w14:textId="77777777" w:rsidR="005A58FF" w:rsidRDefault="005A58FF" w:rsidP="00972AE7">
            <w:r>
              <w:t xml:space="preserve">WHY </w:t>
            </w:r>
            <w:r w:rsidRPr="00875F0B">
              <w:t>hauora is affected</w:t>
            </w:r>
          </w:p>
          <w:p w14:paraId="792DC0E7" w14:textId="77777777" w:rsidR="005A58FF" w:rsidRDefault="005A58FF" w:rsidP="00972AE7"/>
        </w:tc>
      </w:tr>
      <w:tr w:rsidR="005A58FF" w14:paraId="193A13C7" w14:textId="77777777" w:rsidTr="00972AE7">
        <w:tc>
          <w:tcPr>
            <w:tcW w:w="495" w:type="dxa"/>
            <w:shd w:val="clear" w:color="auto" w:fill="F2F2F2" w:themeFill="background1" w:themeFillShade="F2"/>
          </w:tcPr>
          <w:p w14:paraId="35B1DD49" w14:textId="77777777" w:rsidR="005A58FF" w:rsidRDefault="005A58FF" w:rsidP="00972AE7">
            <w:r>
              <w:t>6</w:t>
            </w:r>
          </w:p>
        </w:tc>
        <w:tc>
          <w:tcPr>
            <w:tcW w:w="2194" w:type="dxa"/>
            <w:shd w:val="clear" w:color="auto" w:fill="FFFFFF" w:themeFill="background1"/>
          </w:tcPr>
          <w:p w14:paraId="03831742" w14:textId="77777777" w:rsidR="005A58FF" w:rsidRDefault="005A58FF" w:rsidP="00972AE7"/>
        </w:tc>
        <w:tc>
          <w:tcPr>
            <w:tcW w:w="7767" w:type="dxa"/>
            <w:gridSpan w:val="2"/>
            <w:shd w:val="clear" w:color="auto" w:fill="FFFFFF" w:themeFill="background1"/>
          </w:tcPr>
          <w:p w14:paraId="571FFB5E" w14:textId="77777777" w:rsidR="005A58FF" w:rsidRDefault="005A58FF" w:rsidP="00972AE7">
            <w:r>
              <w:t xml:space="preserve">HOW </w:t>
            </w:r>
            <w:r w:rsidRPr="00875F0B">
              <w:t>hauora is affected</w:t>
            </w:r>
          </w:p>
          <w:p w14:paraId="00FB2E6D" w14:textId="77777777" w:rsidR="005A58FF" w:rsidRDefault="005A58FF" w:rsidP="00972AE7"/>
          <w:p w14:paraId="3F30C6F1" w14:textId="77777777" w:rsidR="005A58FF" w:rsidRDefault="005A58FF" w:rsidP="00972AE7">
            <w:r>
              <w:t xml:space="preserve">WHY </w:t>
            </w:r>
            <w:r w:rsidRPr="00875F0B">
              <w:t>hauora is affected</w:t>
            </w:r>
          </w:p>
          <w:p w14:paraId="4D4CDFFF" w14:textId="77777777" w:rsidR="005A58FF" w:rsidRDefault="005A58FF" w:rsidP="00972AE7"/>
        </w:tc>
      </w:tr>
      <w:tr w:rsidR="005A58FF" w14:paraId="4D57A8C6" w14:textId="77777777" w:rsidTr="00972AE7">
        <w:tc>
          <w:tcPr>
            <w:tcW w:w="5228" w:type="dxa"/>
            <w:gridSpan w:val="3"/>
            <w:shd w:val="clear" w:color="auto" w:fill="F2F2F2" w:themeFill="background1" w:themeFillShade="F2"/>
          </w:tcPr>
          <w:p w14:paraId="64158079" w14:textId="77777777" w:rsidR="005A58FF" w:rsidRDefault="005A58FF" w:rsidP="00972AE7">
            <w:r>
              <w:t xml:space="preserve">Explain how you see all these aspects of hauora and wellbeing interconnecting in some way, based on the model you selected. </w:t>
            </w:r>
          </w:p>
          <w:p w14:paraId="27EE913A"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06462DCC" w14:textId="77777777" w:rsidR="005A58FF" w:rsidRDefault="005A58FF" w:rsidP="00972AE7"/>
        </w:tc>
      </w:tr>
      <w:tr w:rsidR="005A58FF" w14:paraId="4AF5201B" w14:textId="77777777" w:rsidTr="00972AE7">
        <w:tc>
          <w:tcPr>
            <w:tcW w:w="5228" w:type="dxa"/>
            <w:gridSpan w:val="3"/>
            <w:shd w:val="clear" w:color="auto" w:fill="F2F2F2" w:themeFill="background1" w:themeFillShade="F2"/>
          </w:tcPr>
          <w:p w14:paraId="36F2A094"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15070FC8" w14:textId="77777777" w:rsidR="005A58FF" w:rsidRDefault="005A58FF" w:rsidP="00972AE7"/>
        </w:tc>
      </w:tr>
      <w:tr w:rsidR="005A58FF" w14:paraId="6D645740" w14:textId="77777777" w:rsidTr="00972AE7">
        <w:tc>
          <w:tcPr>
            <w:tcW w:w="5228" w:type="dxa"/>
            <w:gridSpan w:val="3"/>
            <w:shd w:val="clear" w:color="auto" w:fill="F2F2F2" w:themeFill="background1" w:themeFillShade="F2"/>
          </w:tcPr>
          <w:p w14:paraId="38DD8B58"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26377926"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392F79E7" w14:textId="77777777" w:rsidR="005A58FF" w:rsidRDefault="005A58FF" w:rsidP="00972AE7"/>
        </w:tc>
      </w:tr>
      <w:tr w:rsidR="005A58FF" w14:paraId="00481E13" w14:textId="77777777" w:rsidTr="00972AE7">
        <w:tc>
          <w:tcPr>
            <w:tcW w:w="5228" w:type="dxa"/>
            <w:gridSpan w:val="3"/>
            <w:shd w:val="clear" w:color="auto" w:fill="F2F2F2" w:themeFill="background1" w:themeFillShade="F2"/>
          </w:tcPr>
          <w:p w14:paraId="3D742544" w14:textId="77777777" w:rsidR="005A58FF" w:rsidRDefault="005A58FF" w:rsidP="00972AE7">
            <w:r>
              <w:t>What other questions were raised for you about the situation or topic that were not answered by the resource material?</w:t>
            </w:r>
          </w:p>
          <w:p w14:paraId="2BC674A6"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7775E110" w14:textId="77777777" w:rsidR="005A58FF" w:rsidRDefault="005A58FF" w:rsidP="00972AE7"/>
        </w:tc>
      </w:tr>
    </w:tbl>
    <w:p w14:paraId="69B66ABC" w14:textId="77777777" w:rsidR="005A58FF" w:rsidRDefault="005A58FF" w:rsidP="005A58FF"/>
    <w:p w14:paraId="1629921B"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73CC31FB" w14:textId="77777777" w:rsidTr="00972AE7">
        <w:tc>
          <w:tcPr>
            <w:tcW w:w="10456" w:type="dxa"/>
            <w:shd w:val="clear" w:color="auto" w:fill="002060"/>
          </w:tcPr>
          <w:p w14:paraId="53D6D592" w14:textId="77777777" w:rsidR="005A58FF" w:rsidRPr="00B51E6F" w:rsidRDefault="005A58FF" w:rsidP="00972AE7">
            <w:pPr>
              <w:rPr>
                <w:color w:val="002060"/>
                <w:sz w:val="40"/>
                <w:szCs w:val="40"/>
              </w:rPr>
            </w:pPr>
            <w:r>
              <w:rPr>
                <w:color w:val="FFFFFF" w:themeColor="background1"/>
                <w:sz w:val="40"/>
                <w:szCs w:val="40"/>
              </w:rPr>
              <w:lastRenderedPageBreak/>
              <w:t xml:space="preserve">B2.12. Menstruation </w:t>
            </w:r>
            <w:r w:rsidRPr="006B4650">
              <w:rPr>
                <w:i/>
                <w:iCs/>
                <w:color w:val="FFFFFF" w:themeColor="background1"/>
                <w:sz w:val="28"/>
                <w:szCs w:val="28"/>
              </w:rPr>
              <w:t>(relationships and sexuality)</w:t>
            </w:r>
          </w:p>
        </w:tc>
      </w:tr>
    </w:tbl>
    <w:p w14:paraId="7BA65241"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28976AA7" w14:textId="77777777" w:rsidTr="00972AE7">
        <w:tc>
          <w:tcPr>
            <w:tcW w:w="10456" w:type="dxa"/>
          </w:tcPr>
          <w:p w14:paraId="36AE935B" w14:textId="77777777" w:rsidR="005A58FF" w:rsidRPr="003D6CFE" w:rsidRDefault="005A58FF" w:rsidP="00972AE7">
            <w:pPr>
              <w:rPr>
                <w:b/>
                <w:bCs/>
                <w:sz w:val="28"/>
                <w:szCs w:val="28"/>
              </w:rPr>
            </w:pPr>
            <w:bookmarkStart w:id="29" w:name="_Hlk157344021"/>
            <w:r w:rsidRPr="003D6CFE">
              <w:rPr>
                <w:b/>
                <w:bCs/>
                <w:sz w:val="28"/>
                <w:szCs w:val="28"/>
              </w:rPr>
              <w:t>Resources</w:t>
            </w:r>
          </w:p>
          <w:p w14:paraId="6257DAC1" w14:textId="77777777" w:rsidR="005A58FF" w:rsidRDefault="005A58FF" w:rsidP="00972AE7"/>
          <w:p w14:paraId="5F701001" w14:textId="74A0AE23" w:rsidR="005A58FF" w:rsidRDefault="00A94E45" w:rsidP="005A58FF">
            <w:pPr>
              <w:pStyle w:val="ListParagraph"/>
              <w:numPr>
                <w:ilvl w:val="0"/>
                <w:numId w:val="321"/>
              </w:numPr>
            </w:pPr>
            <w:r>
              <w:t>Sexual Wellbeing Aotearoa</w:t>
            </w:r>
            <w:r w:rsidR="005A58FF">
              <w:t xml:space="preserve"> - </w:t>
            </w:r>
            <w:hyperlink r:id="rId105" w:history="1">
              <w:r w:rsidR="005A58FF" w:rsidRPr="00071135">
                <w:rPr>
                  <w:rStyle w:val="Hyperlink"/>
                </w:rPr>
                <w:t>What are periods?</w:t>
              </w:r>
            </w:hyperlink>
            <w:r w:rsidR="005A58FF">
              <w:t xml:space="preserve"> </w:t>
            </w:r>
          </w:p>
          <w:p w14:paraId="6922D3CC" w14:textId="77777777" w:rsidR="005A58FF" w:rsidRDefault="005A58FF" w:rsidP="005A58FF">
            <w:pPr>
              <w:pStyle w:val="ListParagraph"/>
              <w:numPr>
                <w:ilvl w:val="0"/>
                <w:numId w:val="321"/>
              </w:numPr>
            </w:pPr>
            <w:hyperlink r:id="rId106" w:history="1">
              <w:r w:rsidRPr="00071135">
                <w:rPr>
                  <w:rStyle w:val="Hyperlink"/>
                </w:rPr>
                <w:t>The period place</w:t>
              </w:r>
            </w:hyperlink>
            <w:r>
              <w:t xml:space="preserve"> </w:t>
            </w:r>
          </w:p>
          <w:p w14:paraId="7824265A" w14:textId="77777777" w:rsidR="005A58FF" w:rsidRDefault="005A58FF" w:rsidP="005A58FF">
            <w:pPr>
              <w:pStyle w:val="ListParagraph"/>
              <w:numPr>
                <w:ilvl w:val="0"/>
                <w:numId w:val="321"/>
              </w:numPr>
            </w:pPr>
            <w:r>
              <w:t xml:space="preserve">Dignity Period Poverty in Aotearoa </w:t>
            </w:r>
            <w:hyperlink r:id="rId107" w:history="1">
              <w:r w:rsidRPr="00513A4D">
                <w:rPr>
                  <w:rStyle w:val="Hyperlink"/>
                </w:rPr>
                <w:t>https://www.dignitynz.com/pages/period-poverty-advocacy</w:t>
              </w:r>
            </w:hyperlink>
            <w:r>
              <w:t xml:space="preserve"> </w:t>
            </w:r>
          </w:p>
          <w:p w14:paraId="1DE04475" w14:textId="77777777" w:rsidR="005A58FF" w:rsidRDefault="005A58FF" w:rsidP="005A58FF">
            <w:pPr>
              <w:pStyle w:val="ListParagraph"/>
              <w:numPr>
                <w:ilvl w:val="0"/>
                <w:numId w:val="321"/>
              </w:numPr>
            </w:pPr>
            <w:hyperlink r:id="rId108" w:history="1">
              <w:r w:rsidRPr="00071135">
                <w:rPr>
                  <w:rStyle w:val="Hyperlink"/>
                </w:rPr>
                <w:t>Healthify</w:t>
              </w:r>
            </w:hyperlink>
            <w:r>
              <w:t xml:space="preserve"> </w:t>
            </w:r>
          </w:p>
          <w:p w14:paraId="3FAEF66C" w14:textId="77777777" w:rsidR="005A58FF" w:rsidRDefault="005A58FF" w:rsidP="005A58FF">
            <w:pPr>
              <w:pStyle w:val="ListParagraph"/>
              <w:numPr>
                <w:ilvl w:val="0"/>
                <w:numId w:val="321"/>
              </w:numPr>
            </w:pPr>
            <w:hyperlink r:id="rId109" w:history="1">
              <w:r w:rsidRPr="00071135">
                <w:rPr>
                  <w:rStyle w:val="Hyperlink"/>
                </w:rPr>
                <w:t>Women’s Health Action</w:t>
              </w:r>
            </w:hyperlink>
            <w:r>
              <w:t xml:space="preserve"> </w:t>
            </w:r>
          </w:p>
          <w:p w14:paraId="363076BC" w14:textId="77777777" w:rsidR="005A58FF" w:rsidRDefault="005A58FF" w:rsidP="00972AE7"/>
          <w:p w14:paraId="7C47DA8B" w14:textId="77777777" w:rsidR="005A58FF" w:rsidRDefault="005A58FF" w:rsidP="00972AE7">
            <w:r>
              <w:t xml:space="preserve">You may also be able to access the book </w:t>
            </w:r>
            <w:r w:rsidRPr="001C39C1">
              <w:rPr>
                <w:i/>
                <w:iCs/>
              </w:rPr>
              <w:t>Waiwhero: Red Waters: A Celebration of Womanhood: He Whakahirahiratanga o te Ira Wahine</w:t>
            </w:r>
            <w:r>
              <w:rPr>
                <w:i/>
                <w:iCs/>
              </w:rPr>
              <w:t xml:space="preserve"> </w:t>
            </w:r>
            <w:r>
              <w:t xml:space="preserve">by Ngahuia Murphy which provides a te ao Māori perspective on menstruation. Include ideas from this book with your investigation summary.  </w:t>
            </w:r>
          </w:p>
          <w:p w14:paraId="6B97F4F0" w14:textId="77777777" w:rsidR="005A58FF" w:rsidRDefault="005A58FF" w:rsidP="00972AE7"/>
          <w:p w14:paraId="3F9C9180" w14:textId="77777777" w:rsidR="005A58FF" w:rsidRDefault="005A58FF" w:rsidP="00972AE7">
            <w:r>
              <w:t xml:space="preserve">Alternatively this article can be accessed online: </w:t>
            </w:r>
            <w:hyperlink r:id="rId110" w:history="1">
              <w:r w:rsidRPr="00071135">
                <w:rPr>
                  <w:rStyle w:val="Hyperlink"/>
                  <w:i/>
                  <w:iCs/>
                </w:rPr>
                <w:t>Decolonise your body! The fascinating history of Māori and periods</w:t>
              </w:r>
            </w:hyperlink>
            <w:r>
              <w:rPr>
                <w:i/>
                <w:iCs/>
              </w:rPr>
              <w:t xml:space="preserve"> </w:t>
            </w:r>
            <w:r>
              <w:t xml:space="preserve">By Leonie Hayden </w:t>
            </w:r>
          </w:p>
          <w:p w14:paraId="7486AE25" w14:textId="77777777" w:rsidR="005A58FF" w:rsidRDefault="005A58FF" w:rsidP="00972AE7"/>
          <w:p w14:paraId="6DD3A8B1" w14:textId="77777777" w:rsidR="005A58FF" w:rsidRDefault="005A58FF" w:rsidP="00972AE7">
            <w:r>
              <w:t xml:space="preserve">For a historical account of menstruation stigma, this is a useful article: </w:t>
            </w:r>
            <w:r w:rsidRPr="00CE4864">
              <w:rPr>
                <w:i/>
                <w:iCs/>
              </w:rPr>
              <w:t>‘</w:t>
            </w:r>
            <w:hyperlink r:id="rId111" w:history="1">
              <w:r w:rsidRPr="00071135">
                <w:rPr>
                  <w:rStyle w:val="Hyperlink"/>
                  <w:i/>
                  <w:iCs/>
                </w:rPr>
                <w:t>Dirty red’: how periods have been stigmatised through history to the modern day</w:t>
              </w:r>
            </w:hyperlink>
            <w:r>
              <w:t xml:space="preserve"> by </w:t>
            </w:r>
            <w:r w:rsidRPr="00D969F3">
              <w:t>Rachael Gillibrand</w:t>
            </w:r>
            <w:r>
              <w:t xml:space="preserve"> </w:t>
            </w:r>
          </w:p>
          <w:p w14:paraId="6BFB73D4" w14:textId="77777777" w:rsidR="005A58FF" w:rsidRDefault="005A58FF" w:rsidP="00972AE7"/>
        </w:tc>
      </w:tr>
      <w:bookmarkEnd w:id="29"/>
    </w:tbl>
    <w:p w14:paraId="53E34C07" w14:textId="77777777" w:rsidR="005A58FF" w:rsidRDefault="005A58FF" w:rsidP="005A58FF"/>
    <w:p w14:paraId="51E88DB2" w14:textId="77777777" w:rsidR="005A58FF" w:rsidRDefault="005A58FF" w:rsidP="005A58FF">
      <w:r>
        <w:t>People’s experience of menstruation can impact hauora and wellbeing in multiple ways. The table below features a range of considerations that may impact hauora and wellbeing in relation to menstruation.</w:t>
      </w:r>
    </w:p>
    <w:tbl>
      <w:tblPr>
        <w:tblStyle w:val="TableGrid"/>
        <w:tblW w:w="0" w:type="auto"/>
        <w:tblLook w:val="04A0" w:firstRow="1" w:lastRow="0" w:firstColumn="1" w:lastColumn="0" w:noHBand="0" w:noVBand="1"/>
      </w:tblPr>
      <w:tblGrid>
        <w:gridCol w:w="5228"/>
        <w:gridCol w:w="5228"/>
      </w:tblGrid>
      <w:tr w:rsidR="005A58FF" w14:paraId="165DA623" w14:textId="77777777" w:rsidTr="00972AE7">
        <w:tc>
          <w:tcPr>
            <w:tcW w:w="5228" w:type="dxa"/>
            <w:shd w:val="clear" w:color="auto" w:fill="002060"/>
          </w:tcPr>
          <w:p w14:paraId="6190C7BE" w14:textId="77777777" w:rsidR="005A58FF" w:rsidRDefault="005A58FF" w:rsidP="00972AE7">
            <w:r w:rsidRPr="00610C74">
              <w:rPr>
                <w:b/>
                <w:bCs/>
              </w:rPr>
              <w:t xml:space="preserve">Select </w:t>
            </w:r>
            <w:r>
              <w:rPr>
                <w:b/>
                <w:bCs/>
              </w:rPr>
              <w:t xml:space="preserve">at least </w:t>
            </w:r>
            <w:r w:rsidRPr="00610C74">
              <w:rPr>
                <w:b/>
                <w:bCs/>
              </w:rPr>
              <w:t>4 of these ideas.</w:t>
            </w:r>
            <w:r>
              <w:t xml:space="preserve"> Use the resources above, and others that you have access to, to help understand the impacts on hauora and wellbeing of these situations. </w:t>
            </w:r>
          </w:p>
        </w:tc>
        <w:tc>
          <w:tcPr>
            <w:tcW w:w="5228" w:type="dxa"/>
            <w:shd w:val="clear" w:color="auto" w:fill="002060"/>
          </w:tcPr>
          <w:p w14:paraId="0A4BBB50" w14:textId="77777777" w:rsidR="005A58FF" w:rsidRDefault="005A58FF" w:rsidP="00972AE7">
            <w:r>
              <w:t xml:space="preserve">Describe how aspects of hauora can be affected in this situation – select the most relevant from mental and emotional wellbeing, social wellbeing, physical wellbeing and spiritual wellbeing. </w:t>
            </w:r>
          </w:p>
        </w:tc>
      </w:tr>
      <w:tr w:rsidR="005A58FF" w14:paraId="039EBB25" w14:textId="77777777" w:rsidTr="00972AE7">
        <w:tc>
          <w:tcPr>
            <w:tcW w:w="5228" w:type="dxa"/>
            <w:shd w:val="clear" w:color="auto" w:fill="F2F2F2" w:themeFill="background1" w:themeFillShade="F2"/>
          </w:tcPr>
          <w:p w14:paraId="21BB376D" w14:textId="77777777" w:rsidR="005A58FF" w:rsidRDefault="005A58FF" w:rsidP="00972AE7">
            <w:r>
              <w:t>Having a trusted adult to talk to about periods (a parent or other family member for example) vs</w:t>
            </w:r>
            <w:r w:rsidRPr="00EA4CC7">
              <w:rPr>
                <w:i/>
                <w:iCs/>
              </w:rPr>
              <w:t xml:space="preserve"> not having someone to talk to</w:t>
            </w:r>
            <w:r>
              <w:t xml:space="preserve"> </w:t>
            </w:r>
          </w:p>
        </w:tc>
        <w:tc>
          <w:tcPr>
            <w:tcW w:w="5228" w:type="dxa"/>
          </w:tcPr>
          <w:p w14:paraId="264A189B" w14:textId="77777777" w:rsidR="005A58FF" w:rsidRDefault="005A58FF" w:rsidP="00972AE7"/>
        </w:tc>
      </w:tr>
      <w:tr w:rsidR="005A58FF" w14:paraId="166BCA78" w14:textId="77777777" w:rsidTr="00972AE7">
        <w:tc>
          <w:tcPr>
            <w:tcW w:w="5228" w:type="dxa"/>
            <w:shd w:val="clear" w:color="auto" w:fill="F2F2F2" w:themeFill="background1" w:themeFillShade="F2"/>
          </w:tcPr>
          <w:p w14:paraId="7B7E1CD5" w14:textId="77777777" w:rsidR="005A58FF" w:rsidRDefault="005A58FF" w:rsidP="00972AE7">
            <w:r>
              <w:t>Having a lot of knowledge about periods vs</w:t>
            </w:r>
            <w:r w:rsidRPr="00EA4CC7">
              <w:rPr>
                <w:i/>
                <w:iCs/>
              </w:rPr>
              <w:t xml:space="preserve"> having very little knowledge about periods</w:t>
            </w:r>
            <w:r>
              <w:t xml:space="preserve"> </w:t>
            </w:r>
          </w:p>
        </w:tc>
        <w:tc>
          <w:tcPr>
            <w:tcW w:w="5228" w:type="dxa"/>
          </w:tcPr>
          <w:p w14:paraId="3024FF88" w14:textId="77777777" w:rsidR="005A58FF" w:rsidRDefault="005A58FF" w:rsidP="00972AE7"/>
        </w:tc>
      </w:tr>
      <w:tr w:rsidR="005A58FF" w14:paraId="4724154D" w14:textId="77777777" w:rsidTr="00972AE7">
        <w:tc>
          <w:tcPr>
            <w:tcW w:w="5228" w:type="dxa"/>
            <w:shd w:val="clear" w:color="auto" w:fill="F2F2F2" w:themeFill="background1" w:themeFillShade="F2"/>
          </w:tcPr>
          <w:p w14:paraId="40430AB3" w14:textId="77777777" w:rsidR="005A58FF" w:rsidRDefault="005A58FF" w:rsidP="00972AE7">
            <w:r>
              <w:t xml:space="preserve">Having reputable, factual knowledge about periods vs </w:t>
            </w:r>
            <w:r w:rsidRPr="00DC3679">
              <w:rPr>
                <w:i/>
                <w:iCs/>
              </w:rPr>
              <w:t>having myths and misconceptions about periods (e.g. ‘old wives’ tales’)</w:t>
            </w:r>
            <w:r>
              <w:t xml:space="preserve"> </w:t>
            </w:r>
          </w:p>
        </w:tc>
        <w:tc>
          <w:tcPr>
            <w:tcW w:w="5228" w:type="dxa"/>
          </w:tcPr>
          <w:p w14:paraId="66FE5C34" w14:textId="77777777" w:rsidR="005A58FF" w:rsidRDefault="005A58FF" w:rsidP="00972AE7"/>
        </w:tc>
      </w:tr>
      <w:tr w:rsidR="005A58FF" w14:paraId="48B485E0" w14:textId="77777777" w:rsidTr="00972AE7">
        <w:tc>
          <w:tcPr>
            <w:tcW w:w="5228" w:type="dxa"/>
            <w:shd w:val="clear" w:color="auto" w:fill="F2F2F2" w:themeFill="background1" w:themeFillShade="F2"/>
          </w:tcPr>
          <w:p w14:paraId="4E51FFB7" w14:textId="77777777" w:rsidR="005A58FF" w:rsidRDefault="005A58FF" w:rsidP="00972AE7">
            <w:r>
              <w:t>Having painful periods</w:t>
            </w:r>
          </w:p>
          <w:p w14:paraId="3ACBFA07" w14:textId="77777777" w:rsidR="005A58FF" w:rsidRDefault="005A58FF" w:rsidP="00972AE7"/>
        </w:tc>
        <w:tc>
          <w:tcPr>
            <w:tcW w:w="5228" w:type="dxa"/>
          </w:tcPr>
          <w:p w14:paraId="3E43C39F" w14:textId="77777777" w:rsidR="005A58FF" w:rsidRDefault="005A58FF" w:rsidP="00972AE7"/>
        </w:tc>
      </w:tr>
      <w:tr w:rsidR="005A58FF" w14:paraId="5DFCD3C5" w14:textId="77777777" w:rsidTr="00972AE7">
        <w:tc>
          <w:tcPr>
            <w:tcW w:w="5228" w:type="dxa"/>
            <w:shd w:val="clear" w:color="auto" w:fill="F2F2F2" w:themeFill="background1" w:themeFillShade="F2"/>
          </w:tcPr>
          <w:p w14:paraId="5080B76B" w14:textId="77777777" w:rsidR="005A58FF" w:rsidRDefault="005A58FF" w:rsidP="00972AE7">
            <w:r>
              <w:t>Having irregular periods</w:t>
            </w:r>
          </w:p>
          <w:p w14:paraId="750963ED" w14:textId="77777777" w:rsidR="005A58FF" w:rsidRDefault="005A58FF" w:rsidP="00972AE7"/>
        </w:tc>
        <w:tc>
          <w:tcPr>
            <w:tcW w:w="5228" w:type="dxa"/>
          </w:tcPr>
          <w:p w14:paraId="044B760F" w14:textId="77777777" w:rsidR="005A58FF" w:rsidRDefault="005A58FF" w:rsidP="00972AE7"/>
        </w:tc>
      </w:tr>
      <w:tr w:rsidR="005A58FF" w14:paraId="7C015FEE" w14:textId="77777777" w:rsidTr="00972AE7">
        <w:tc>
          <w:tcPr>
            <w:tcW w:w="5228" w:type="dxa"/>
            <w:shd w:val="clear" w:color="auto" w:fill="F2F2F2" w:themeFill="background1" w:themeFillShade="F2"/>
          </w:tcPr>
          <w:p w14:paraId="475520DB" w14:textId="77777777" w:rsidR="005A58FF" w:rsidRDefault="005A58FF" w:rsidP="00972AE7">
            <w:r>
              <w:t>Having a condition like endometriosis, poly-cystic ovary syndrome, or abnormal vaginal bleeding (you can select just one of these)</w:t>
            </w:r>
          </w:p>
        </w:tc>
        <w:tc>
          <w:tcPr>
            <w:tcW w:w="5228" w:type="dxa"/>
          </w:tcPr>
          <w:p w14:paraId="27DA47CE" w14:textId="77777777" w:rsidR="005A58FF" w:rsidRDefault="005A58FF" w:rsidP="00972AE7"/>
        </w:tc>
      </w:tr>
      <w:tr w:rsidR="005A58FF" w14:paraId="6F7C6521" w14:textId="77777777" w:rsidTr="00972AE7">
        <w:tc>
          <w:tcPr>
            <w:tcW w:w="5228" w:type="dxa"/>
            <w:shd w:val="clear" w:color="auto" w:fill="F2F2F2" w:themeFill="background1" w:themeFillShade="F2"/>
          </w:tcPr>
          <w:p w14:paraId="5BCA3335" w14:textId="77777777" w:rsidR="005A58FF" w:rsidRDefault="005A58FF" w:rsidP="00972AE7">
            <w:r>
              <w:t xml:space="preserve">Being able to access to suitable menstrual products of choice (e.g. safe and effective, culturally appropriate, affordable, environmentally sustainable) vs </w:t>
            </w:r>
            <w:r w:rsidRPr="00DC3679">
              <w:rPr>
                <w:i/>
                <w:iCs/>
              </w:rPr>
              <w:t>not being able to access products of choice</w:t>
            </w:r>
            <w:r>
              <w:t xml:space="preserve"> </w:t>
            </w:r>
          </w:p>
        </w:tc>
        <w:tc>
          <w:tcPr>
            <w:tcW w:w="5228" w:type="dxa"/>
          </w:tcPr>
          <w:p w14:paraId="771B5AEE" w14:textId="77777777" w:rsidR="005A58FF" w:rsidRDefault="005A58FF" w:rsidP="00972AE7"/>
        </w:tc>
      </w:tr>
      <w:tr w:rsidR="005A58FF" w14:paraId="63A9D612" w14:textId="77777777" w:rsidTr="00972AE7">
        <w:tc>
          <w:tcPr>
            <w:tcW w:w="5228" w:type="dxa"/>
            <w:shd w:val="clear" w:color="auto" w:fill="F2F2F2" w:themeFill="background1" w:themeFillShade="F2"/>
          </w:tcPr>
          <w:p w14:paraId="124088D2" w14:textId="77777777" w:rsidR="005A58FF" w:rsidRDefault="005A58FF" w:rsidP="00972AE7">
            <w:r>
              <w:t xml:space="preserve">Having access to free period products at school </w:t>
            </w:r>
          </w:p>
          <w:p w14:paraId="50CD8E12" w14:textId="77777777" w:rsidR="005A58FF" w:rsidRDefault="005A58FF" w:rsidP="00972AE7"/>
        </w:tc>
        <w:tc>
          <w:tcPr>
            <w:tcW w:w="5228" w:type="dxa"/>
          </w:tcPr>
          <w:p w14:paraId="78D021B3" w14:textId="77777777" w:rsidR="005A58FF" w:rsidRDefault="005A58FF" w:rsidP="00972AE7"/>
        </w:tc>
      </w:tr>
      <w:tr w:rsidR="005A58FF" w14:paraId="47543E75" w14:textId="77777777" w:rsidTr="00972AE7">
        <w:tc>
          <w:tcPr>
            <w:tcW w:w="5228" w:type="dxa"/>
            <w:shd w:val="clear" w:color="auto" w:fill="F2F2F2" w:themeFill="background1" w:themeFillShade="F2"/>
          </w:tcPr>
          <w:p w14:paraId="05866F19" w14:textId="77777777" w:rsidR="005A58FF" w:rsidRDefault="005A58FF" w:rsidP="00972AE7">
            <w:r>
              <w:t xml:space="preserve">Not being able to afford period products and not being able to go to school or particate in an activity because of this (period poverty) </w:t>
            </w:r>
          </w:p>
        </w:tc>
        <w:tc>
          <w:tcPr>
            <w:tcW w:w="5228" w:type="dxa"/>
          </w:tcPr>
          <w:p w14:paraId="1160BD8B" w14:textId="77777777" w:rsidR="005A58FF" w:rsidRDefault="005A58FF" w:rsidP="00972AE7"/>
        </w:tc>
      </w:tr>
      <w:tr w:rsidR="005A58FF" w14:paraId="5BF81CF6" w14:textId="77777777" w:rsidTr="00972AE7">
        <w:tc>
          <w:tcPr>
            <w:tcW w:w="5228" w:type="dxa"/>
            <w:shd w:val="clear" w:color="auto" w:fill="F2F2F2" w:themeFill="background1" w:themeFillShade="F2"/>
          </w:tcPr>
          <w:p w14:paraId="05ECFADB" w14:textId="77777777" w:rsidR="005A58FF" w:rsidRDefault="005A58FF" w:rsidP="00972AE7">
            <w:r>
              <w:lastRenderedPageBreak/>
              <w:t xml:space="preserve">Experiencing menstruation stigma such as being made to feel dirty or ashamed when having a period </w:t>
            </w:r>
          </w:p>
        </w:tc>
        <w:tc>
          <w:tcPr>
            <w:tcW w:w="5228" w:type="dxa"/>
          </w:tcPr>
          <w:p w14:paraId="6F6049B2" w14:textId="77777777" w:rsidR="005A58FF" w:rsidRDefault="005A58FF" w:rsidP="00972AE7"/>
        </w:tc>
      </w:tr>
      <w:tr w:rsidR="005A58FF" w14:paraId="72CA3C5D" w14:textId="77777777" w:rsidTr="00972AE7">
        <w:tc>
          <w:tcPr>
            <w:tcW w:w="5228" w:type="dxa"/>
            <w:shd w:val="clear" w:color="auto" w:fill="F2F2F2" w:themeFill="background1" w:themeFillShade="F2"/>
          </w:tcPr>
          <w:p w14:paraId="587BE767" w14:textId="77777777" w:rsidR="005A58FF" w:rsidRDefault="005A58FF" w:rsidP="00972AE7">
            <w:r>
              <w:t xml:space="preserve">Being marketed to by advertisers of period products with messages that menstruation is something to be hidden, by calling it something else, or that it’s inconvenient or a hassle </w:t>
            </w:r>
          </w:p>
        </w:tc>
        <w:tc>
          <w:tcPr>
            <w:tcW w:w="5228" w:type="dxa"/>
          </w:tcPr>
          <w:p w14:paraId="246932AF" w14:textId="77777777" w:rsidR="005A58FF" w:rsidRDefault="005A58FF" w:rsidP="00972AE7"/>
        </w:tc>
      </w:tr>
      <w:tr w:rsidR="005A58FF" w14:paraId="7C4CDBD4" w14:textId="77777777" w:rsidTr="00972AE7">
        <w:tc>
          <w:tcPr>
            <w:tcW w:w="5228" w:type="dxa"/>
            <w:shd w:val="clear" w:color="auto" w:fill="F2F2F2" w:themeFill="background1" w:themeFillShade="F2"/>
          </w:tcPr>
          <w:p w14:paraId="537A9EFD" w14:textId="77777777" w:rsidR="005A58FF" w:rsidRDefault="005A58FF" w:rsidP="00972AE7">
            <w:r>
              <w:t xml:space="preserve">Being expected to use a certain type of menstrual product in order to participate in an event (e.g. using tampons to go swimming or for another water-based activity) </w:t>
            </w:r>
          </w:p>
        </w:tc>
        <w:tc>
          <w:tcPr>
            <w:tcW w:w="5228" w:type="dxa"/>
          </w:tcPr>
          <w:p w14:paraId="22323CA2" w14:textId="77777777" w:rsidR="005A58FF" w:rsidRDefault="005A58FF" w:rsidP="00972AE7"/>
        </w:tc>
      </w:tr>
      <w:tr w:rsidR="005A58FF" w14:paraId="586B854E" w14:textId="77777777" w:rsidTr="00972AE7">
        <w:tc>
          <w:tcPr>
            <w:tcW w:w="5228" w:type="dxa"/>
            <w:shd w:val="clear" w:color="auto" w:fill="F2F2F2" w:themeFill="background1" w:themeFillShade="F2"/>
          </w:tcPr>
          <w:p w14:paraId="2B9A5113" w14:textId="77777777" w:rsidR="005A58FF" w:rsidRDefault="005A58FF" w:rsidP="00972AE7">
            <w:r>
              <w:t xml:space="preserve">Having a mishap (e.g. leaking of period blood) that is seen by others </w:t>
            </w:r>
          </w:p>
        </w:tc>
        <w:tc>
          <w:tcPr>
            <w:tcW w:w="5228" w:type="dxa"/>
          </w:tcPr>
          <w:p w14:paraId="5A24FF85" w14:textId="77777777" w:rsidR="005A58FF" w:rsidRDefault="005A58FF" w:rsidP="00972AE7"/>
        </w:tc>
      </w:tr>
      <w:tr w:rsidR="005A58FF" w14:paraId="2CFEEA26" w14:textId="77777777" w:rsidTr="00972AE7">
        <w:tc>
          <w:tcPr>
            <w:tcW w:w="5228" w:type="dxa"/>
            <w:shd w:val="clear" w:color="auto" w:fill="F2F2F2" w:themeFill="background1" w:themeFillShade="F2"/>
          </w:tcPr>
          <w:p w14:paraId="2FE5E212" w14:textId="77777777" w:rsidR="005A58FF" w:rsidRDefault="005A58FF" w:rsidP="00972AE7">
            <w:r>
              <w:t xml:space="preserve">Having cultural knowledge and beliefs about periods different to the dominant culture </w:t>
            </w:r>
          </w:p>
        </w:tc>
        <w:tc>
          <w:tcPr>
            <w:tcW w:w="5228" w:type="dxa"/>
          </w:tcPr>
          <w:p w14:paraId="211E9320" w14:textId="77777777" w:rsidR="005A58FF" w:rsidRDefault="005A58FF" w:rsidP="00972AE7"/>
        </w:tc>
      </w:tr>
      <w:tr w:rsidR="005A58FF" w14:paraId="6C72F50E" w14:textId="77777777" w:rsidTr="00972AE7">
        <w:tc>
          <w:tcPr>
            <w:tcW w:w="5228" w:type="dxa"/>
            <w:shd w:val="clear" w:color="auto" w:fill="F2F2F2" w:themeFill="background1" w:themeFillShade="F2"/>
          </w:tcPr>
          <w:p w14:paraId="4A697E22" w14:textId="77777777" w:rsidR="005A58FF" w:rsidRDefault="005A58FF" w:rsidP="00972AE7">
            <w:r>
              <w:t xml:space="preserve">Being pressured by others to use a certain type of period product because of other people’s values and beliefs but which contradict another person’s beliefs </w:t>
            </w:r>
            <w:r w:rsidRPr="002B3000">
              <w:rPr>
                <w:i/>
                <w:iCs/>
              </w:rPr>
              <w:t>e.g. pressure to use a menstrual cup because its more environmentally sustainable vs cultural beliefs about not inserting objects into the vagina</w:t>
            </w:r>
            <w:r>
              <w:t xml:space="preserve">   </w:t>
            </w:r>
          </w:p>
        </w:tc>
        <w:tc>
          <w:tcPr>
            <w:tcW w:w="5228" w:type="dxa"/>
          </w:tcPr>
          <w:p w14:paraId="4C18BF62" w14:textId="77777777" w:rsidR="005A58FF" w:rsidRDefault="005A58FF" w:rsidP="00972AE7"/>
        </w:tc>
      </w:tr>
      <w:tr w:rsidR="005A58FF" w14:paraId="659208FE" w14:textId="77777777" w:rsidTr="00972AE7">
        <w:tc>
          <w:tcPr>
            <w:tcW w:w="5228" w:type="dxa"/>
            <w:shd w:val="clear" w:color="auto" w:fill="F2F2F2" w:themeFill="background1" w:themeFillShade="F2"/>
          </w:tcPr>
          <w:p w14:paraId="11300DDA" w14:textId="77777777" w:rsidR="005A58FF" w:rsidRDefault="005A58FF" w:rsidP="00972AE7">
            <w:r>
              <w:t xml:space="preserve">Period product advertising that uses blue dye instead of red dye to show absorption of period products </w:t>
            </w:r>
          </w:p>
        </w:tc>
        <w:tc>
          <w:tcPr>
            <w:tcW w:w="5228" w:type="dxa"/>
          </w:tcPr>
          <w:p w14:paraId="7B903018" w14:textId="77777777" w:rsidR="005A58FF" w:rsidRDefault="005A58FF" w:rsidP="00972AE7"/>
        </w:tc>
      </w:tr>
    </w:tbl>
    <w:p w14:paraId="2E6FF747" w14:textId="77777777" w:rsidR="005A58FF" w:rsidRDefault="005A58FF" w:rsidP="005A58FF"/>
    <w:p w14:paraId="186E3410" w14:textId="77777777" w:rsidR="005A58FF" w:rsidRDefault="005A58FF" w:rsidP="005A58FF"/>
    <w:p w14:paraId="56D01869"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6C066772" w14:textId="77777777" w:rsidTr="00972AE7">
        <w:tc>
          <w:tcPr>
            <w:tcW w:w="5228" w:type="dxa"/>
            <w:gridSpan w:val="3"/>
            <w:shd w:val="clear" w:color="auto" w:fill="002060"/>
          </w:tcPr>
          <w:p w14:paraId="084562BE" w14:textId="77777777" w:rsidR="005A58FF" w:rsidRDefault="005A58FF" w:rsidP="00972AE7">
            <w:pPr>
              <w:rPr>
                <w:b/>
                <w:bCs/>
                <w:sz w:val="28"/>
                <w:szCs w:val="28"/>
              </w:rPr>
            </w:pPr>
            <w:r>
              <w:rPr>
                <w:color w:val="FFFFFF" w:themeColor="background1"/>
                <w:sz w:val="40"/>
                <w:szCs w:val="40"/>
              </w:rPr>
              <w:lastRenderedPageBreak/>
              <w:t>Menstruation</w:t>
            </w:r>
          </w:p>
        </w:tc>
        <w:tc>
          <w:tcPr>
            <w:tcW w:w="5228" w:type="dxa"/>
            <w:shd w:val="clear" w:color="auto" w:fill="002060"/>
          </w:tcPr>
          <w:p w14:paraId="68E9CA65" w14:textId="77777777" w:rsidR="005A58FF" w:rsidRDefault="005A58FF" w:rsidP="00972AE7"/>
        </w:tc>
      </w:tr>
      <w:tr w:rsidR="005A58FF" w14:paraId="3EBB7C42" w14:textId="77777777" w:rsidTr="00972AE7">
        <w:tc>
          <w:tcPr>
            <w:tcW w:w="5228" w:type="dxa"/>
            <w:gridSpan w:val="3"/>
            <w:shd w:val="clear" w:color="auto" w:fill="002060"/>
          </w:tcPr>
          <w:p w14:paraId="4CBB69B0"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4CD266B8"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1F2EED47" w14:textId="77777777" w:rsidTr="00972AE7">
        <w:tc>
          <w:tcPr>
            <w:tcW w:w="5228" w:type="dxa"/>
            <w:gridSpan w:val="3"/>
            <w:shd w:val="clear" w:color="auto" w:fill="F2F2F2" w:themeFill="background1" w:themeFillShade="F2"/>
          </w:tcPr>
          <w:p w14:paraId="399ABA88" w14:textId="77777777" w:rsidR="005A58FF" w:rsidRDefault="005A58FF" w:rsidP="00972AE7">
            <w:r>
              <w:t xml:space="preserve">Describe the Relationships and Sexuality situation (or topic) for the investigation. </w:t>
            </w:r>
          </w:p>
        </w:tc>
        <w:tc>
          <w:tcPr>
            <w:tcW w:w="5228" w:type="dxa"/>
          </w:tcPr>
          <w:p w14:paraId="7FF2C2FA" w14:textId="77777777" w:rsidR="005A58FF" w:rsidRDefault="005A58FF" w:rsidP="00972AE7"/>
        </w:tc>
      </w:tr>
      <w:tr w:rsidR="005A58FF" w14:paraId="57B56078" w14:textId="77777777" w:rsidTr="00972AE7">
        <w:tc>
          <w:tcPr>
            <w:tcW w:w="5228" w:type="dxa"/>
            <w:gridSpan w:val="3"/>
            <w:shd w:val="clear" w:color="auto" w:fill="F2F2F2" w:themeFill="background1" w:themeFillShade="F2"/>
          </w:tcPr>
          <w:p w14:paraId="66518B64"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615D69EC" w14:textId="77777777" w:rsidR="005A58FF" w:rsidRDefault="005A58FF" w:rsidP="00972AE7"/>
        </w:tc>
      </w:tr>
      <w:tr w:rsidR="005A58FF" w14:paraId="19B42D05" w14:textId="77777777" w:rsidTr="00972AE7">
        <w:tc>
          <w:tcPr>
            <w:tcW w:w="5228" w:type="dxa"/>
            <w:gridSpan w:val="3"/>
            <w:shd w:val="clear" w:color="auto" w:fill="F2F2F2" w:themeFill="background1" w:themeFillShade="F2"/>
          </w:tcPr>
          <w:p w14:paraId="6442BE59" w14:textId="77777777" w:rsidR="005A58FF" w:rsidRDefault="005A58FF" w:rsidP="00972AE7">
            <w:r>
              <w:t xml:space="preserve">Name of health or wellbeing model selected for use in the investigation </w:t>
            </w:r>
          </w:p>
        </w:tc>
        <w:tc>
          <w:tcPr>
            <w:tcW w:w="5228" w:type="dxa"/>
          </w:tcPr>
          <w:p w14:paraId="6F8D459B" w14:textId="77777777" w:rsidR="005A58FF" w:rsidRDefault="005A58FF" w:rsidP="00972AE7"/>
        </w:tc>
      </w:tr>
      <w:tr w:rsidR="005A58FF" w14:paraId="17114278" w14:textId="77777777" w:rsidTr="00972AE7">
        <w:tc>
          <w:tcPr>
            <w:tcW w:w="5228" w:type="dxa"/>
            <w:gridSpan w:val="3"/>
            <w:shd w:val="clear" w:color="auto" w:fill="F2F2F2" w:themeFill="background1" w:themeFillShade="F2"/>
          </w:tcPr>
          <w:p w14:paraId="302FC6E6" w14:textId="77777777" w:rsidR="005A58FF" w:rsidRDefault="005A58FF" w:rsidP="00972AE7">
            <w:r>
              <w:t xml:space="preserve">Why did you select this model? </w:t>
            </w:r>
          </w:p>
          <w:p w14:paraId="33EE343B" w14:textId="77777777" w:rsidR="005A58FF" w:rsidRDefault="005A58FF" w:rsidP="00972AE7"/>
        </w:tc>
        <w:tc>
          <w:tcPr>
            <w:tcW w:w="5228" w:type="dxa"/>
          </w:tcPr>
          <w:p w14:paraId="54568AA2" w14:textId="77777777" w:rsidR="005A58FF" w:rsidRDefault="005A58FF" w:rsidP="00972AE7"/>
        </w:tc>
      </w:tr>
      <w:tr w:rsidR="005A58FF" w14:paraId="7F9BE072" w14:textId="77777777" w:rsidTr="00972AE7">
        <w:tc>
          <w:tcPr>
            <w:tcW w:w="10456" w:type="dxa"/>
            <w:gridSpan w:val="4"/>
            <w:shd w:val="clear" w:color="auto" w:fill="D9D9D9" w:themeFill="background1" w:themeFillShade="D9"/>
          </w:tcPr>
          <w:p w14:paraId="0C2FB25D"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1CDA592D"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5F839D6A" w14:textId="77777777" w:rsidTr="00972AE7">
        <w:tc>
          <w:tcPr>
            <w:tcW w:w="495" w:type="dxa"/>
            <w:shd w:val="clear" w:color="auto" w:fill="F2F2F2" w:themeFill="background1" w:themeFillShade="F2"/>
          </w:tcPr>
          <w:p w14:paraId="19FE7219" w14:textId="77777777" w:rsidR="005A58FF" w:rsidRDefault="005A58FF" w:rsidP="00972AE7">
            <w:r>
              <w:t>1</w:t>
            </w:r>
          </w:p>
        </w:tc>
        <w:tc>
          <w:tcPr>
            <w:tcW w:w="2194" w:type="dxa"/>
            <w:shd w:val="clear" w:color="auto" w:fill="FFFFFF" w:themeFill="background1"/>
          </w:tcPr>
          <w:p w14:paraId="516BE626" w14:textId="77777777" w:rsidR="005A58FF" w:rsidRDefault="005A58FF" w:rsidP="00972AE7"/>
        </w:tc>
        <w:tc>
          <w:tcPr>
            <w:tcW w:w="7767" w:type="dxa"/>
            <w:gridSpan w:val="2"/>
            <w:shd w:val="clear" w:color="auto" w:fill="FFFFFF" w:themeFill="background1"/>
          </w:tcPr>
          <w:p w14:paraId="33691B12" w14:textId="77777777" w:rsidR="005A58FF" w:rsidRDefault="005A58FF" w:rsidP="00972AE7">
            <w:r>
              <w:t xml:space="preserve">HOW </w:t>
            </w:r>
            <w:r w:rsidRPr="00875F0B">
              <w:t>hauora is affected</w:t>
            </w:r>
          </w:p>
          <w:p w14:paraId="62403E27" w14:textId="77777777" w:rsidR="005A58FF" w:rsidRDefault="005A58FF" w:rsidP="00972AE7"/>
          <w:p w14:paraId="559D5C59" w14:textId="77777777" w:rsidR="005A58FF" w:rsidRDefault="005A58FF" w:rsidP="00972AE7">
            <w:r>
              <w:t xml:space="preserve">WHY </w:t>
            </w:r>
            <w:r w:rsidRPr="00875F0B">
              <w:t>hauora is affected</w:t>
            </w:r>
          </w:p>
          <w:p w14:paraId="10EC97AE" w14:textId="77777777" w:rsidR="005A58FF" w:rsidRDefault="005A58FF" w:rsidP="00972AE7"/>
        </w:tc>
      </w:tr>
      <w:tr w:rsidR="005A58FF" w14:paraId="2024403B" w14:textId="77777777" w:rsidTr="00972AE7">
        <w:tc>
          <w:tcPr>
            <w:tcW w:w="495" w:type="dxa"/>
            <w:shd w:val="clear" w:color="auto" w:fill="F2F2F2" w:themeFill="background1" w:themeFillShade="F2"/>
          </w:tcPr>
          <w:p w14:paraId="573AD5FB" w14:textId="77777777" w:rsidR="005A58FF" w:rsidRDefault="005A58FF" w:rsidP="00972AE7">
            <w:r>
              <w:t>2</w:t>
            </w:r>
          </w:p>
        </w:tc>
        <w:tc>
          <w:tcPr>
            <w:tcW w:w="2194" w:type="dxa"/>
            <w:shd w:val="clear" w:color="auto" w:fill="FFFFFF" w:themeFill="background1"/>
          </w:tcPr>
          <w:p w14:paraId="072FDC4C" w14:textId="77777777" w:rsidR="005A58FF" w:rsidRDefault="005A58FF" w:rsidP="00972AE7"/>
        </w:tc>
        <w:tc>
          <w:tcPr>
            <w:tcW w:w="7767" w:type="dxa"/>
            <w:gridSpan w:val="2"/>
            <w:shd w:val="clear" w:color="auto" w:fill="FFFFFF" w:themeFill="background1"/>
          </w:tcPr>
          <w:p w14:paraId="5223087B" w14:textId="77777777" w:rsidR="005A58FF" w:rsidRDefault="005A58FF" w:rsidP="00972AE7">
            <w:r>
              <w:t xml:space="preserve">HOW </w:t>
            </w:r>
            <w:r w:rsidRPr="00875F0B">
              <w:t>hauora is affected</w:t>
            </w:r>
          </w:p>
          <w:p w14:paraId="25092B5B" w14:textId="77777777" w:rsidR="005A58FF" w:rsidRDefault="005A58FF" w:rsidP="00972AE7"/>
          <w:p w14:paraId="6BD0FF46" w14:textId="77777777" w:rsidR="005A58FF" w:rsidRDefault="005A58FF" w:rsidP="00972AE7">
            <w:r>
              <w:t>WHY hauora is affected</w:t>
            </w:r>
          </w:p>
          <w:p w14:paraId="4BDE09A1" w14:textId="77777777" w:rsidR="005A58FF" w:rsidRDefault="005A58FF" w:rsidP="00972AE7"/>
        </w:tc>
      </w:tr>
      <w:tr w:rsidR="005A58FF" w14:paraId="4F306660" w14:textId="77777777" w:rsidTr="00972AE7">
        <w:tc>
          <w:tcPr>
            <w:tcW w:w="495" w:type="dxa"/>
            <w:shd w:val="clear" w:color="auto" w:fill="F2F2F2" w:themeFill="background1" w:themeFillShade="F2"/>
          </w:tcPr>
          <w:p w14:paraId="29C0C9A3" w14:textId="77777777" w:rsidR="005A58FF" w:rsidRDefault="005A58FF" w:rsidP="00972AE7">
            <w:r>
              <w:t>3</w:t>
            </w:r>
          </w:p>
        </w:tc>
        <w:tc>
          <w:tcPr>
            <w:tcW w:w="2194" w:type="dxa"/>
            <w:shd w:val="clear" w:color="auto" w:fill="FFFFFF" w:themeFill="background1"/>
          </w:tcPr>
          <w:p w14:paraId="64044083" w14:textId="77777777" w:rsidR="005A58FF" w:rsidRDefault="005A58FF" w:rsidP="00972AE7"/>
        </w:tc>
        <w:tc>
          <w:tcPr>
            <w:tcW w:w="7767" w:type="dxa"/>
            <w:gridSpan w:val="2"/>
            <w:shd w:val="clear" w:color="auto" w:fill="FFFFFF" w:themeFill="background1"/>
          </w:tcPr>
          <w:p w14:paraId="122BDAAD" w14:textId="77777777" w:rsidR="005A58FF" w:rsidRDefault="005A58FF" w:rsidP="00972AE7">
            <w:r>
              <w:t xml:space="preserve">HOW </w:t>
            </w:r>
            <w:r w:rsidRPr="00875F0B">
              <w:t>hauora is affected</w:t>
            </w:r>
          </w:p>
          <w:p w14:paraId="3770E6B4" w14:textId="77777777" w:rsidR="005A58FF" w:rsidRDefault="005A58FF" w:rsidP="00972AE7"/>
          <w:p w14:paraId="014F68A7" w14:textId="77777777" w:rsidR="005A58FF" w:rsidRDefault="005A58FF" w:rsidP="00972AE7">
            <w:r>
              <w:t xml:space="preserve">WHY </w:t>
            </w:r>
            <w:r w:rsidRPr="00875F0B">
              <w:t>hauora is affected</w:t>
            </w:r>
          </w:p>
          <w:p w14:paraId="5E6E794D" w14:textId="77777777" w:rsidR="005A58FF" w:rsidRDefault="005A58FF" w:rsidP="00972AE7"/>
        </w:tc>
      </w:tr>
      <w:tr w:rsidR="005A58FF" w14:paraId="05E10A76" w14:textId="77777777" w:rsidTr="00972AE7">
        <w:tc>
          <w:tcPr>
            <w:tcW w:w="495" w:type="dxa"/>
            <w:shd w:val="clear" w:color="auto" w:fill="F2F2F2" w:themeFill="background1" w:themeFillShade="F2"/>
          </w:tcPr>
          <w:p w14:paraId="0ED4494B" w14:textId="77777777" w:rsidR="005A58FF" w:rsidRDefault="005A58FF" w:rsidP="00972AE7">
            <w:r>
              <w:t>4</w:t>
            </w:r>
          </w:p>
        </w:tc>
        <w:tc>
          <w:tcPr>
            <w:tcW w:w="2194" w:type="dxa"/>
            <w:shd w:val="clear" w:color="auto" w:fill="FFFFFF" w:themeFill="background1"/>
          </w:tcPr>
          <w:p w14:paraId="010C829D" w14:textId="77777777" w:rsidR="005A58FF" w:rsidRDefault="005A58FF" w:rsidP="00972AE7"/>
        </w:tc>
        <w:tc>
          <w:tcPr>
            <w:tcW w:w="7767" w:type="dxa"/>
            <w:gridSpan w:val="2"/>
            <w:shd w:val="clear" w:color="auto" w:fill="FFFFFF" w:themeFill="background1"/>
          </w:tcPr>
          <w:p w14:paraId="57FB75A2" w14:textId="77777777" w:rsidR="005A58FF" w:rsidRDefault="005A58FF" w:rsidP="00972AE7">
            <w:r>
              <w:t xml:space="preserve">HOW </w:t>
            </w:r>
            <w:r w:rsidRPr="00875F0B">
              <w:t>hauora is affected</w:t>
            </w:r>
          </w:p>
          <w:p w14:paraId="64DCB552" w14:textId="77777777" w:rsidR="005A58FF" w:rsidRDefault="005A58FF" w:rsidP="00972AE7"/>
          <w:p w14:paraId="0224FE8F" w14:textId="77777777" w:rsidR="005A58FF" w:rsidRDefault="005A58FF" w:rsidP="00972AE7">
            <w:r>
              <w:t xml:space="preserve">WHY </w:t>
            </w:r>
            <w:r w:rsidRPr="00875F0B">
              <w:t>hauora is affected</w:t>
            </w:r>
          </w:p>
          <w:p w14:paraId="60465969" w14:textId="77777777" w:rsidR="005A58FF" w:rsidRDefault="005A58FF" w:rsidP="00972AE7"/>
        </w:tc>
      </w:tr>
      <w:tr w:rsidR="005A58FF" w14:paraId="57815B33" w14:textId="77777777" w:rsidTr="00972AE7">
        <w:tc>
          <w:tcPr>
            <w:tcW w:w="495" w:type="dxa"/>
            <w:shd w:val="clear" w:color="auto" w:fill="F2F2F2" w:themeFill="background1" w:themeFillShade="F2"/>
          </w:tcPr>
          <w:p w14:paraId="255AF7E8" w14:textId="77777777" w:rsidR="005A58FF" w:rsidRDefault="005A58FF" w:rsidP="00972AE7">
            <w:r>
              <w:t>5</w:t>
            </w:r>
          </w:p>
        </w:tc>
        <w:tc>
          <w:tcPr>
            <w:tcW w:w="2194" w:type="dxa"/>
            <w:shd w:val="clear" w:color="auto" w:fill="FFFFFF" w:themeFill="background1"/>
          </w:tcPr>
          <w:p w14:paraId="2DE54B1C" w14:textId="77777777" w:rsidR="005A58FF" w:rsidRDefault="005A58FF" w:rsidP="00972AE7"/>
        </w:tc>
        <w:tc>
          <w:tcPr>
            <w:tcW w:w="7767" w:type="dxa"/>
            <w:gridSpan w:val="2"/>
            <w:shd w:val="clear" w:color="auto" w:fill="FFFFFF" w:themeFill="background1"/>
          </w:tcPr>
          <w:p w14:paraId="507F441E" w14:textId="77777777" w:rsidR="005A58FF" w:rsidRDefault="005A58FF" w:rsidP="00972AE7">
            <w:r>
              <w:t xml:space="preserve">HOW </w:t>
            </w:r>
            <w:r w:rsidRPr="00875F0B">
              <w:t>hauora is affected</w:t>
            </w:r>
          </w:p>
          <w:p w14:paraId="3D650FA9" w14:textId="77777777" w:rsidR="005A58FF" w:rsidRDefault="005A58FF" w:rsidP="00972AE7"/>
          <w:p w14:paraId="69169B49" w14:textId="77777777" w:rsidR="005A58FF" w:rsidRDefault="005A58FF" w:rsidP="00972AE7">
            <w:r>
              <w:t xml:space="preserve">WHY </w:t>
            </w:r>
            <w:r w:rsidRPr="00875F0B">
              <w:t>hauora is affected</w:t>
            </w:r>
          </w:p>
          <w:p w14:paraId="23503802" w14:textId="77777777" w:rsidR="005A58FF" w:rsidRDefault="005A58FF" w:rsidP="00972AE7"/>
        </w:tc>
      </w:tr>
      <w:tr w:rsidR="005A58FF" w14:paraId="1A377A99" w14:textId="77777777" w:rsidTr="00972AE7">
        <w:tc>
          <w:tcPr>
            <w:tcW w:w="495" w:type="dxa"/>
            <w:shd w:val="clear" w:color="auto" w:fill="F2F2F2" w:themeFill="background1" w:themeFillShade="F2"/>
          </w:tcPr>
          <w:p w14:paraId="18948F64" w14:textId="77777777" w:rsidR="005A58FF" w:rsidRDefault="005A58FF" w:rsidP="00972AE7">
            <w:r>
              <w:t>6</w:t>
            </w:r>
          </w:p>
        </w:tc>
        <w:tc>
          <w:tcPr>
            <w:tcW w:w="2194" w:type="dxa"/>
            <w:shd w:val="clear" w:color="auto" w:fill="FFFFFF" w:themeFill="background1"/>
          </w:tcPr>
          <w:p w14:paraId="164DBD55" w14:textId="77777777" w:rsidR="005A58FF" w:rsidRDefault="005A58FF" w:rsidP="00972AE7"/>
        </w:tc>
        <w:tc>
          <w:tcPr>
            <w:tcW w:w="7767" w:type="dxa"/>
            <w:gridSpan w:val="2"/>
            <w:shd w:val="clear" w:color="auto" w:fill="FFFFFF" w:themeFill="background1"/>
          </w:tcPr>
          <w:p w14:paraId="3F651CBA" w14:textId="77777777" w:rsidR="005A58FF" w:rsidRDefault="005A58FF" w:rsidP="00972AE7">
            <w:r>
              <w:t xml:space="preserve">HOW </w:t>
            </w:r>
            <w:r w:rsidRPr="00875F0B">
              <w:t>hauora is affected</w:t>
            </w:r>
          </w:p>
          <w:p w14:paraId="250BE3EA" w14:textId="77777777" w:rsidR="005A58FF" w:rsidRDefault="005A58FF" w:rsidP="00972AE7"/>
          <w:p w14:paraId="54334167" w14:textId="77777777" w:rsidR="005A58FF" w:rsidRDefault="005A58FF" w:rsidP="00972AE7">
            <w:r>
              <w:t xml:space="preserve">WHY </w:t>
            </w:r>
            <w:r w:rsidRPr="00875F0B">
              <w:t>hauora is affected</w:t>
            </w:r>
          </w:p>
          <w:p w14:paraId="4D60EB80" w14:textId="77777777" w:rsidR="005A58FF" w:rsidRDefault="005A58FF" w:rsidP="00972AE7"/>
        </w:tc>
      </w:tr>
      <w:tr w:rsidR="005A58FF" w14:paraId="37FBE38F" w14:textId="77777777" w:rsidTr="00972AE7">
        <w:tc>
          <w:tcPr>
            <w:tcW w:w="5228" w:type="dxa"/>
            <w:gridSpan w:val="3"/>
            <w:shd w:val="clear" w:color="auto" w:fill="F2F2F2" w:themeFill="background1" w:themeFillShade="F2"/>
          </w:tcPr>
          <w:p w14:paraId="5D67050A" w14:textId="77777777" w:rsidR="005A58FF" w:rsidRDefault="005A58FF" w:rsidP="00972AE7">
            <w:r>
              <w:t xml:space="preserve">Explain how you see all these aspects of hauora and wellbeing interconnecting in some way, based on the model you selected. </w:t>
            </w:r>
          </w:p>
          <w:p w14:paraId="54393915"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324FBC69" w14:textId="77777777" w:rsidR="005A58FF" w:rsidRDefault="005A58FF" w:rsidP="00972AE7"/>
        </w:tc>
      </w:tr>
      <w:tr w:rsidR="005A58FF" w14:paraId="0E9C19C9" w14:textId="77777777" w:rsidTr="00972AE7">
        <w:tc>
          <w:tcPr>
            <w:tcW w:w="5228" w:type="dxa"/>
            <w:gridSpan w:val="3"/>
            <w:shd w:val="clear" w:color="auto" w:fill="F2F2F2" w:themeFill="background1" w:themeFillShade="F2"/>
          </w:tcPr>
          <w:p w14:paraId="5555AF80"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533AB770" w14:textId="77777777" w:rsidR="005A58FF" w:rsidRDefault="005A58FF" w:rsidP="00972AE7"/>
        </w:tc>
      </w:tr>
      <w:tr w:rsidR="005A58FF" w14:paraId="2E9FAA77" w14:textId="77777777" w:rsidTr="00972AE7">
        <w:tc>
          <w:tcPr>
            <w:tcW w:w="5228" w:type="dxa"/>
            <w:gridSpan w:val="3"/>
            <w:shd w:val="clear" w:color="auto" w:fill="F2F2F2" w:themeFill="background1" w:themeFillShade="F2"/>
          </w:tcPr>
          <w:p w14:paraId="1595DC2F"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312CB857"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1BA89D1A" w14:textId="77777777" w:rsidR="005A58FF" w:rsidRDefault="005A58FF" w:rsidP="00972AE7"/>
        </w:tc>
      </w:tr>
      <w:tr w:rsidR="005A58FF" w14:paraId="31ED5C70" w14:textId="77777777" w:rsidTr="00972AE7">
        <w:tc>
          <w:tcPr>
            <w:tcW w:w="5228" w:type="dxa"/>
            <w:gridSpan w:val="3"/>
            <w:shd w:val="clear" w:color="auto" w:fill="F2F2F2" w:themeFill="background1" w:themeFillShade="F2"/>
          </w:tcPr>
          <w:p w14:paraId="3E5B5DAA" w14:textId="77777777" w:rsidR="005A58FF" w:rsidRDefault="005A58FF" w:rsidP="00972AE7">
            <w:r>
              <w:t>What other questions were raised for you about the situation or topic that were not answered by the resource material?</w:t>
            </w:r>
          </w:p>
          <w:p w14:paraId="522512B5"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734B7C52" w14:textId="77777777" w:rsidR="005A58FF" w:rsidRDefault="005A58FF" w:rsidP="00972AE7"/>
        </w:tc>
      </w:tr>
    </w:tbl>
    <w:p w14:paraId="79FFF7E5" w14:textId="77777777" w:rsidR="005A58FF" w:rsidRDefault="005A58FF" w:rsidP="005A58FF"/>
    <w:p w14:paraId="6BD609C5"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2C605A" w:rsidRPr="00B51E6F" w14:paraId="363AE487" w14:textId="77777777" w:rsidTr="005C73E4">
        <w:tc>
          <w:tcPr>
            <w:tcW w:w="10456" w:type="dxa"/>
            <w:shd w:val="clear" w:color="auto" w:fill="002060"/>
          </w:tcPr>
          <w:p w14:paraId="2E4C0A7B" w14:textId="77777777" w:rsidR="002C605A" w:rsidRPr="00B51E6F" w:rsidRDefault="002C605A" w:rsidP="005C73E4">
            <w:pPr>
              <w:rPr>
                <w:color w:val="002060"/>
                <w:sz w:val="40"/>
                <w:szCs w:val="40"/>
              </w:rPr>
            </w:pPr>
            <w:r>
              <w:rPr>
                <w:color w:val="FFFFFF" w:themeColor="background1"/>
                <w:sz w:val="40"/>
                <w:szCs w:val="40"/>
              </w:rPr>
              <w:lastRenderedPageBreak/>
              <w:t>B2.13. Sleep</w:t>
            </w:r>
            <w:r w:rsidRPr="005935FF">
              <w:rPr>
                <w:color w:val="FFFFFF" w:themeColor="background1"/>
                <w:sz w:val="40"/>
                <w:szCs w:val="40"/>
              </w:rPr>
              <w:t xml:space="preserve"> </w:t>
            </w:r>
            <w:r w:rsidRPr="004B25EC">
              <w:rPr>
                <w:i/>
                <w:iCs/>
                <w:color w:val="FFFFFF" w:themeColor="background1"/>
                <w:sz w:val="28"/>
                <w:szCs w:val="28"/>
              </w:rPr>
              <w:t>(mental health)</w:t>
            </w:r>
            <w:r>
              <w:rPr>
                <w:color w:val="FFFFFF" w:themeColor="background1"/>
                <w:sz w:val="40"/>
                <w:szCs w:val="40"/>
              </w:rPr>
              <w:t xml:space="preserve">  </w:t>
            </w:r>
          </w:p>
        </w:tc>
      </w:tr>
    </w:tbl>
    <w:p w14:paraId="0C5DF2B3" w14:textId="77777777" w:rsidR="002C605A" w:rsidRDefault="002C605A" w:rsidP="002C605A"/>
    <w:p w14:paraId="0B3486D6" w14:textId="77777777" w:rsidR="002C605A" w:rsidRPr="009402D1" w:rsidRDefault="002C605A" w:rsidP="002C605A">
      <w:r w:rsidRPr="004B25EC">
        <w:rPr>
          <w:b/>
          <w:bCs/>
        </w:rPr>
        <w:t>Introduction:</w:t>
      </w:r>
      <w:r>
        <w:t xml:space="preserve"> Research continues to highlight the importance of getting enough good quality sleep for mental health and overall health and wellbeing. The increased use of personal digital technology has resulted in many teenagers not getting enough quality sleep. This investigation requires you to find out about the importance of sleep for mental health in particular – as well as how sleep can impact all dimensions of health.  </w:t>
      </w:r>
    </w:p>
    <w:tbl>
      <w:tblPr>
        <w:tblStyle w:val="TableGrid"/>
        <w:tblW w:w="0" w:type="auto"/>
        <w:tblLook w:val="04A0" w:firstRow="1" w:lastRow="0" w:firstColumn="1" w:lastColumn="0" w:noHBand="0" w:noVBand="1"/>
      </w:tblPr>
      <w:tblGrid>
        <w:gridCol w:w="10456"/>
      </w:tblGrid>
      <w:tr w:rsidR="002C605A" w14:paraId="67D3D326" w14:textId="77777777" w:rsidTr="005C73E4">
        <w:tc>
          <w:tcPr>
            <w:tcW w:w="10456" w:type="dxa"/>
          </w:tcPr>
          <w:p w14:paraId="79256FFE" w14:textId="77777777" w:rsidR="002C605A" w:rsidRPr="00165844" w:rsidRDefault="002C605A" w:rsidP="005C73E4">
            <w:pPr>
              <w:rPr>
                <w:b/>
                <w:bCs/>
                <w:sz w:val="28"/>
                <w:szCs w:val="28"/>
              </w:rPr>
            </w:pPr>
            <w:r w:rsidRPr="00165844">
              <w:rPr>
                <w:b/>
                <w:bCs/>
                <w:sz w:val="28"/>
                <w:szCs w:val="28"/>
              </w:rPr>
              <w:t xml:space="preserve">Resources </w:t>
            </w:r>
          </w:p>
          <w:p w14:paraId="2C466294" w14:textId="77777777" w:rsidR="002C605A" w:rsidRDefault="002C605A" w:rsidP="005C73E4"/>
          <w:p w14:paraId="2340929F" w14:textId="77777777" w:rsidR="002C605A" w:rsidRDefault="002C605A" w:rsidP="002C605A">
            <w:pPr>
              <w:pStyle w:val="ListParagraph"/>
              <w:numPr>
                <w:ilvl w:val="0"/>
                <w:numId w:val="407"/>
              </w:numPr>
            </w:pPr>
            <w:r>
              <w:t xml:space="preserve">You will need to access at least one reputable, preferably New Zealand based, source of information about the importance of quality sleep for teenagers and the effects on mental health of not getting enough sleep. </w:t>
            </w:r>
          </w:p>
          <w:p w14:paraId="7F45A2D8" w14:textId="77777777" w:rsidR="002C605A" w:rsidRDefault="002C605A" w:rsidP="002C605A">
            <w:pPr>
              <w:pStyle w:val="ListParagraph"/>
              <w:numPr>
                <w:ilvl w:val="0"/>
                <w:numId w:val="407"/>
              </w:numPr>
            </w:pPr>
            <w:r>
              <w:t>Locate at least one recent research report about the causes of teenagers not getting enough sleep.</w:t>
            </w:r>
          </w:p>
          <w:p w14:paraId="2D852471" w14:textId="77777777" w:rsidR="002C605A" w:rsidRDefault="002C605A" w:rsidP="005C73E4">
            <w:pPr>
              <w:pStyle w:val="ListParagraph"/>
            </w:pPr>
          </w:p>
        </w:tc>
      </w:tr>
    </w:tbl>
    <w:p w14:paraId="44583950" w14:textId="77777777" w:rsidR="002C605A" w:rsidRDefault="002C605A" w:rsidP="002C605A"/>
    <w:p w14:paraId="079B8A1B" w14:textId="77777777" w:rsidR="002C605A" w:rsidRPr="00A14011" w:rsidRDefault="002C605A" w:rsidP="002C605A">
      <w:pPr>
        <w:rPr>
          <w:b/>
          <w:bCs/>
        </w:rPr>
      </w:pPr>
      <w:r w:rsidRPr="00A14011">
        <w:rPr>
          <w:b/>
          <w:bCs/>
        </w:rPr>
        <w:t xml:space="preserve">Task: Reading </w:t>
      </w:r>
    </w:p>
    <w:p w14:paraId="750DF1B1" w14:textId="77777777" w:rsidR="002C605A" w:rsidRDefault="002C605A" w:rsidP="002C605A">
      <w:pPr>
        <w:pStyle w:val="ListParagraph"/>
        <w:numPr>
          <w:ilvl w:val="0"/>
          <w:numId w:val="410"/>
        </w:numPr>
      </w:pPr>
      <w:r>
        <w:t xml:space="preserve">Read some research-based information about the importance of sleep – how it supports health and wellbeing – covering as many dimensions of hauora as possible, what is meant by quality sleep, how much sleep is needed by teenagers, and what helps or hinders getting enough sleep? </w:t>
      </w:r>
    </w:p>
    <w:p w14:paraId="32FE02DF" w14:textId="77777777" w:rsidR="002C605A" w:rsidRDefault="002C605A" w:rsidP="002C605A">
      <w:pPr>
        <w:rPr>
          <w:b/>
          <w:bCs/>
        </w:rPr>
      </w:pPr>
      <w:r w:rsidRPr="00720B63">
        <w:rPr>
          <w:b/>
          <w:bCs/>
        </w:rPr>
        <w:t>Task:</w:t>
      </w:r>
      <w:r>
        <w:t xml:space="preserve"> </w:t>
      </w:r>
      <w:r w:rsidRPr="00720B63">
        <w:rPr>
          <w:b/>
          <w:bCs/>
        </w:rPr>
        <w:t>Collecting evidence</w:t>
      </w:r>
    </w:p>
    <w:p w14:paraId="55C0EA52" w14:textId="77777777" w:rsidR="002C605A" w:rsidRDefault="002C605A" w:rsidP="002C605A">
      <w:r>
        <w:rPr>
          <w:b/>
          <w:bCs/>
        </w:rPr>
        <w:t>Part 1.</w:t>
      </w:r>
    </w:p>
    <w:p w14:paraId="64EA264D" w14:textId="77777777" w:rsidR="002C605A" w:rsidRDefault="002C605A" w:rsidP="002C605A">
      <w:pPr>
        <w:pStyle w:val="ListParagraph"/>
        <w:numPr>
          <w:ilvl w:val="0"/>
          <w:numId w:val="409"/>
        </w:numPr>
      </w:pPr>
      <w:r>
        <w:t xml:space="preserve">Through personal investigation, keep a log of your sleep patterns and sleep-related behaviours for a week – for example: the time you go to bed, the time you actually went to sleep, the time you wake up, the time you get up, the number of times you woke during the night, when you last looked at your digital device before going to sleep, if you looked at your digital device if you go up during the night, what you were doing in the hours before going to bed (include when you ate your evening meal, time doing homework, time at sports, cultural or other practice, time watching TV or on online/ony our device. </w:t>
      </w:r>
    </w:p>
    <w:p w14:paraId="05CC4200" w14:textId="77777777" w:rsidR="002C605A" w:rsidRDefault="002C605A" w:rsidP="002C605A">
      <w:pPr>
        <w:pStyle w:val="ListParagraph"/>
      </w:pPr>
      <w:r>
        <w:t xml:space="preserve">Note down each day how alert or tired you feel when you get up, and before you go to bed.  </w:t>
      </w:r>
    </w:p>
    <w:p w14:paraId="080CAE4E" w14:textId="77777777" w:rsidR="002C605A" w:rsidRDefault="002C605A" w:rsidP="002C605A">
      <w:pPr>
        <w:pStyle w:val="ListParagraph"/>
      </w:pPr>
      <w:r w:rsidRPr="00EB261A">
        <w:rPr>
          <w:i/>
          <w:iCs/>
        </w:rPr>
        <w:t>Where possible, develop this reflection log as a class based on what you read about the importance of quality sleep and what gets in the way of getting enough quality sleep.</w:t>
      </w:r>
      <w:r>
        <w:rPr>
          <w:i/>
          <w:iCs/>
        </w:rPr>
        <w:t xml:space="preserve"> You may decide there are some things that are important for you to include that may not be as important for others. </w:t>
      </w:r>
      <w:r>
        <w:t xml:space="preserve"> </w:t>
      </w:r>
    </w:p>
    <w:p w14:paraId="69879191" w14:textId="77777777" w:rsidR="002C605A" w:rsidRDefault="002C605A" w:rsidP="002C605A">
      <w:pPr>
        <w:pStyle w:val="ListParagraph"/>
      </w:pPr>
      <w:r>
        <w:t xml:space="preserve">Overall limit yourself to about 10-12 ideas and decide on a simple way to log the information e.g. in a spreadsheet. </w:t>
      </w:r>
    </w:p>
    <w:p w14:paraId="10E86077" w14:textId="77777777" w:rsidR="002C605A" w:rsidRDefault="002C605A" w:rsidP="002C605A">
      <w:pPr>
        <w:pStyle w:val="ListParagraph"/>
      </w:pPr>
      <w:r>
        <w:t xml:space="preserve">Include a notes column in your log to record anything specific that either got in the way of getting enough good quality sleep, or helped you sleep well and for a suitable length of time. </w:t>
      </w:r>
    </w:p>
    <w:p w14:paraId="3DC96137" w14:textId="77777777" w:rsidR="002C605A" w:rsidRPr="00EB261A" w:rsidRDefault="002C605A" w:rsidP="002C605A">
      <w:pPr>
        <w:rPr>
          <w:b/>
          <w:bCs/>
        </w:rPr>
      </w:pPr>
      <w:r w:rsidRPr="00EB261A">
        <w:rPr>
          <w:b/>
          <w:bCs/>
        </w:rPr>
        <w:t xml:space="preserve">Part 2. </w:t>
      </w:r>
    </w:p>
    <w:p w14:paraId="71A3465B" w14:textId="77777777" w:rsidR="002C605A" w:rsidRDefault="002C605A" w:rsidP="002C605A">
      <w:pPr>
        <w:pStyle w:val="ListParagraph"/>
        <w:numPr>
          <w:ilvl w:val="0"/>
          <w:numId w:val="409"/>
        </w:numPr>
      </w:pPr>
      <w:r>
        <w:t xml:space="preserve">Based on your findings in Part 1 set a goal to either improve the amount of quality sleep you get or maintain good quality sleep (if you already get enough but sometimes things might get in the way). The goal will need to include actions about the thing(s) you will or will not do – try to include 2-3 of the most important actions that will help you to get enough sleep e.g. no device use between 7pm or before 7am (and leave your device in the kitchen/not in your bedroom); go to bed by 9pm (or other suitable time to ensure sufficient hours of recommended sleep before needing to get up); leave time for at least [xxx] hours of relaxation between the evening meal/homework/sports or other practice, and going to bed; ensuring the sleeping space/bedroom is as dark, quiet, temperature appropriate (not too hot or cold) as possible; ensuring feeling safe to be asleep (securing windows and doors etc); etc. </w:t>
      </w:r>
    </w:p>
    <w:p w14:paraId="1FCF06EC" w14:textId="77777777" w:rsidR="002C605A" w:rsidRDefault="002C605A" w:rsidP="002C605A">
      <w:pPr>
        <w:pStyle w:val="ListParagraph"/>
        <w:numPr>
          <w:ilvl w:val="0"/>
          <w:numId w:val="409"/>
        </w:numPr>
      </w:pPr>
      <w:r>
        <w:t>Implement the goal and keep a daily log of whether you were able to achieve your actions each day – and if so, what helped, and if not, what got in the way of getting enough good quality sleep?</w:t>
      </w:r>
    </w:p>
    <w:p w14:paraId="64495AEF" w14:textId="77777777" w:rsidR="002C605A" w:rsidRDefault="002C605A" w:rsidP="002C605A">
      <w:pPr>
        <w:pStyle w:val="ListParagraph"/>
        <w:numPr>
          <w:ilvl w:val="0"/>
          <w:numId w:val="409"/>
        </w:numPr>
      </w:pPr>
      <w:r>
        <w:lastRenderedPageBreak/>
        <w:t xml:space="preserve">In a notes column record your reflections on how getting enough (or not enough) sleep impacts aspects of your wellbeing.   </w:t>
      </w:r>
    </w:p>
    <w:p w14:paraId="6D325C70" w14:textId="77777777" w:rsidR="002C605A" w:rsidRDefault="002C605A" w:rsidP="002C605A">
      <w:pPr>
        <w:pStyle w:val="ListParagraph"/>
        <w:numPr>
          <w:ilvl w:val="0"/>
          <w:numId w:val="409"/>
        </w:numPr>
      </w:pPr>
      <w:r>
        <w:t>Note down how some of these impacts on the dimensions or hauora interconnect.</w:t>
      </w:r>
    </w:p>
    <w:p w14:paraId="401117D1" w14:textId="77777777" w:rsidR="002C605A" w:rsidRPr="003B21FF" w:rsidRDefault="002C605A" w:rsidP="002C605A">
      <w:pPr>
        <w:rPr>
          <w:b/>
          <w:bCs/>
        </w:rPr>
      </w:pPr>
      <w:r w:rsidRPr="003B21FF">
        <w:rPr>
          <w:b/>
          <w:bCs/>
        </w:rPr>
        <w:t xml:space="preserve">Task: Linking the reading </w:t>
      </w:r>
      <w:r>
        <w:rPr>
          <w:b/>
          <w:bCs/>
        </w:rPr>
        <w:t xml:space="preserve">and evidence </w:t>
      </w:r>
      <w:r w:rsidRPr="003B21FF">
        <w:rPr>
          <w:b/>
          <w:bCs/>
        </w:rPr>
        <w:t>with a model of health</w:t>
      </w:r>
    </w:p>
    <w:p w14:paraId="6ACB92C0" w14:textId="77777777" w:rsidR="002C605A" w:rsidRPr="00720B63" w:rsidRDefault="002C605A" w:rsidP="002C605A">
      <w:pPr>
        <w:pStyle w:val="ListParagraph"/>
        <w:numPr>
          <w:ilvl w:val="0"/>
          <w:numId w:val="408"/>
        </w:numPr>
        <w:rPr>
          <w:i/>
          <w:iCs/>
        </w:rPr>
      </w:pPr>
      <w:r>
        <w:t xml:space="preserve">Select a model of health that you think will be appropriate to use with this reading. </w:t>
      </w:r>
      <w:r w:rsidRPr="00720B63">
        <w:rPr>
          <w:i/>
          <w:iCs/>
        </w:rPr>
        <w:t>Your teacher may provide guidance for this.</w:t>
      </w:r>
    </w:p>
    <w:p w14:paraId="1EC9CA2F" w14:textId="77777777" w:rsidR="002C605A" w:rsidRDefault="002C605A" w:rsidP="002C605A">
      <w:pPr>
        <w:pStyle w:val="ListParagraph"/>
        <w:numPr>
          <w:ilvl w:val="0"/>
          <w:numId w:val="408"/>
        </w:numPr>
      </w:pPr>
      <w:r>
        <w:t xml:space="preserve">Complete the activity by making a summary of the main ideas in the following summary table.   </w:t>
      </w:r>
    </w:p>
    <w:p w14:paraId="3E5E3F6C" w14:textId="77777777" w:rsidR="002C605A" w:rsidRDefault="002C605A" w:rsidP="002C605A">
      <w:r>
        <w:t xml:space="preserve"> </w:t>
      </w:r>
    </w:p>
    <w:tbl>
      <w:tblPr>
        <w:tblStyle w:val="TableGrid"/>
        <w:tblW w:w="0" w:type="auto"/>
        <w:tblLook w:val="04A0" w:firstRow="1" w:lastRow="0" w:firstColumn="1" w:lastColumn="0" w:noHBand="0" w:noVBand="1"/>
      </w:tblPr>
      <w:tblGrid>
        <w:gridCol w:w="495"/>
        <w:gridCol w:w="2194"/>
        <w:gridCol w:w="2539"/>
        <w:gridCol w:w="5228"/>
      </w:tblGrid>
      <w:tr w:rsidR="002C605A" w14:paraId="567A19E5" w14:textId="77777777" w:rsidTr="005C73E4">
        <w:tc>
          <w:tcPr>
            <w:tcW w:w="5228" w:type="dxa"/>
            <w:gridSpan w:val="3"/>
            <w:shd w:val="clear" w:color="auto" w:fill="002060"/>
          </w:tcPr>
          <w:p w14:paraId="40B3DD9D" w14:textId="77777777" w:rsidR="002C605A" w:rsidRPr="00543922" w:rsidRDefault="002C605A" w:rsidP="005C73E4">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4F499F89" w14:textId="77777777" w:rsidR="002C605A" w:rsidRDefault="002C605A" w:rsidP="005C73E4">
            <w:r>
              <w:t xml:space="preserve">Complete all the sections relevant to the investigation using the resources and suggested tasks  </w:t>
            </w:r>
            <w:r w:rsidRPr="00CC40E8">
              <w:t>as well as other learning about this topic.</w:t>
            </w:r>
          </w:p>
        </w:tc>
      </w:tr>
      <w:tr w:rsidR="002C605A" w14:paraId="181D05A7" w14:textId="77777777" w:rsidTr="005C73E4">
        <w:tc>
          <w:tcPr>
            <w:tcW w:w="5228" w:type="dxa"/>
            <w:gridSpan w:val="3"/>
            <w:shd w:val="clear" w:color="auto" w:fill="F2F2F2" w:themeFill="background1" w:themeFillShade="F2"/>
          </w:tcPr>
          <w:p w14:paraId="254038D7" w14:textId="77777777" w:rsidR="002C605A" w:rsidRDefault="002C605A" w:rsidP="005C73E4">
            <w:r>
              <w:t xml:space="preserve">Describe the sleep related actions included in your goals that are the focus for the investigation. </w:t>
            </w:r>
          </w:p>
        </w:tc>
        <w:tc>
          <w:tcPr>
            <w:tcW w:w="5228" w:type="dxa"/>
          </w:tcPr>
          <w:p w14:paraId="2BD150FF" w14:textId="77777777" w:rsidR="002C605A" w:rsidRDefault="002C605A" w:rsidP="005C73E4"/>
        </w:tc>
      </w:tr>
      <w:tr w:rsidR="002C605A" w14:paraId="6FF40564" w14:textId="77777777" w:rsidTr="005C73E4">
        <w:tc>
          <w:tcPr>
            <w:tcW w:w="5228" w:type="dxa"/>
            <w:gridSpan w:val="3"/>
            <w:shd w:val="clear" w:color="auto" w:fill="F2F2F2" w:themeFill="background1" w:themeFillShade="F2"/>
          </w:tcPr>
          <w:p w14:paraId="2C6EA84B" w14:textId="77777777" w:rsidR="002C605A" w:rsidRDefault="002C605A" w:rsidP="005C73E4">
            <w:r>
              <w:t xml:space="preserve">Name of health or wellbeing model selected for use in the investigation </w:t>
            </w:r>
          </w:p>
        </w:tc>
        <w:tc>
          <w:tcPr>
            <w:tcW w:w="5228" w:type="dxa"/>
          </w:tcPr>
          <w:p w14:paraId="2C3B09CF" w14:textId="77777777" w:rsidR="002C605A" w:rsidRDefault="002C605A" w:rsidP="005C73E4"/>
        </w:tc>
      </w:tr>
      <w:tr w:rsidR="002C605A" w14:paraId="0EB6F4B5" w14:textId="77777777" w:rsidTr="005C73E4">
        <w:tc>
          <w:tcPr>
            <w:tcW w:w="5228" w:type="dxa"/>
            <w:gridSpan w:val="3"/>
            <w:shd w:val="clear" w:color="auto" w:fill="F2F2F2" w:themeFill="background1" w:themeFillShade="F2"/>
          </w:tcPr>
          <w:p w14:paraId="7F7FBA32" w14:textId="77777777" w:rsidR="002C605A" w:rsidRDefault="002C605A" w:rsidP="005C73E4">
            <w:r>
              <w:t xml:space="preserve">Why did you select this model? </w:t>
            </w:r>
          </w:p>
          <w:p w14:paraId="62170D84" w14:textId="77777777" w:rsidR="002C605A" w:rsidRDefault="002C605A" w:rsidP="005C73E4"/>
        </w:tc>
        <w:tc>
          <w:tcPr>
            <w:tcW w:w="5228" w:type="dxa"/>
          </w:tcPr>
          <w:p w14:paraId="296E7CD0" w14:textId="77777777" w:rsidR="002C605A" w:rsidRDefault="002C605A" w:rsidP="005C73E4"/>
        </w:tc>
      </w:tr>
      <w:tr w:rsidR="002C605A" w14:paraId="62120CF3" w14:textId="77777777" w:rsidTr="005C73E4">
        <w:tc>
          <w:tcPr>
            <w:tcW w:w="10456" w:type="dxa"/>
            <w:gridSpan w:val="4"/>
            <w:shd w:val="clear" w:color="auto" w:fill="D9D9D9" w:themeFill="background1" w:themeFillShade="D9"/>
          </w:tcPr>
          <w:p w14:paraId="1BD67FA0" w14:textId="77777777" w:rsidR="002C605A" w:rsidRDefault="002C605A" w:rsidP="002C605A">
            <w:pPr>
              <w:pStyle w:val="ListParagraph"/>
              <w:numPr>
                <w:ilvl w:val="0"/>
                <w:numId w:val="295"/>
              </w:numPr>
            </w:pPr>
            <w:r>
              <w:t>List the main aspects (dimensions, domains) of the model most relevant to the situation in your investigation. List a minimum of 4 - maximum of 6 aspects below.</w:t>
            </w:r>
          </w:p>
          <w:p w14:paraId="0EEAD5A0" w14:textId="77777777" w:rsidR="002C605A" w:rsidRDefault="002C605A" w:rsidP="002C605A">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2C605A" w14:paraId="7B9409BA" w14:textId="77777777" w:rsidTr="005C73E4">
        <w:tc>
          <w:tcPr>
            <w:tcW w:w="495" w:type="dxa"/>
            <w:shd w:val="clear" w:color="auto" w:fill="F2F2F2" w:themeFill="background1" w:themeFillShade="F2"/>
          </w:tcPr>
          <w:p w14:paraId="6987BE76" w14:textId="77777777" w:rsidR="002C605A" w:rsidRDefault="002C605A" w:rsidP="005C73E4">
            <w:r>
              <w:t>1</w:t>
            </w:r>
          </w:p>
        </w:tc>
        <w:tc>
          <w:tcPr>
            <w:tcW w:w="2194" w:type="dxa"/>
            <w:shd w:val="clear" w:color="auto" w:fill="FFFFFF" w:themeFill="background1"/>
          </w:tcPr>
          <w:p w14:paraId="17A29C32" w14:textId="77777777" w:rsidR="002C605A" w:rsidRDefault="002C605A" w:rsidP="005C73E4"/>
        </w:tc>
        <w:tc>
          <w:tcPr>
            <w:tcW w:w="7767" w:type="dxa"/>
            <w:gridSpan w:val="2"/>
            <w:shd w:val="clear" w:color="auto" w:fill="FFFFFF" w:themeFill="background1"/>
          </w:tcPr>
          <w:p w14:paraId="544EF025" w14:textId="77777777" w:rsidR="002C605A" w:rsidRDefault="002C605A" w:rsidP="005C73E4">
            <w:r>
              <w:t xml:space="preserve">HOW </w:t>
            </w:r>
            <w:r w:rsidRPr="00875F0B">
              <w:t>hauora is affected</w:t>
            </w:r>
          </w:p>
          <w:p w14:paraId="735FAE4E" w14:textId="77777777" w:rsidR="002C605A" w:rsidRDefault="002C605A" w:rsidP="005C73E4"/>
          <w:p w14:paraId="38AED1A2" w14:textId="77777777" w:rsidR="002C605A" w:rsidRDefault="002C605A" w:rsidP="005C73E4">
            <w:r>
              <w:t xml:space="preserve">WHY </w:t>
            </w:r>
            <w:r w:rsidRPr="00875F0B">
              <w:t>hauora is affected</w:t>
            </w:r>
          </w:p>
          <w:p w14:paraId="25AD11E3" w14:textId="77777777" w:rsidR="002C605A" w:rsidRDefault="002C605A" w:rsidP="005C73E4"/>
        </w:tc>
      </w:tr>
      <w:tr w:rsidR="002C605A" w14:paraId="785017D7" w14:textId="77777777" w:rsidTr="005C73E4">
        <w:tc>
          <w:tcPr>
            <w:tcW w:w="495" w:type="dxa"/>
            <w:shd w:val="clear" w:color="auto" w:fill="F2F2F2" w:themeFill="background1" w:themeFillShade="F2"/>
          </w:tcPr>
          <w:p w14:paraId="794623B8" w14:textId="77777777" w:rsidR="002C605A" w:rsidRDefault="002C605A" w:rsidP="005C73E4">
            <w:r>
              <w:t>2</w:t>
            </w:r>
          </w:p>
        </w:tc>
        <w:tc>
          <w:tcPr>
            <w:tcW w:w="2194" w:type="dxa"/>
            <w:shd w:val="clear" w:color="auto" w:fill="FFFFFF" w:themeFill="background1"/>
          </w:tcPr>
          <w:p w14:paraId="12D5537D" w14:textId="77777777" w:rsidR="002C605A" w:rsidRDefault="002C605A" w:rsidP="005C73E4"/>
        </w:tc>
        <w:tc>
          <w:tcPr>
            <w:tcW w:w="7767" w:type="dxa"/>
            <w:gridSpan w:val="2"/>
            <w:shd w:val="clear" w:color="auto" w:fill="FFFFFF" w:themeFill="background1"/>
          </w:tcPr>
          <w:p w14:paraId="1CF0AFD0" w14:textId="77777777" w:rsidR="002C605A" w:rsidRDefault="002C605A" w:rsidP="005C73E4">
            <w:r>
              <w:t xml:space="preserve">HOW </w:t>
            </w:r>
            <w:r w:rsidRPr="00875F0B">
              <w:t>hauora is affected</w:t>
            </w:r>
          </w:p>
          <w:p w14:paraId="58958A64" w14:textId="77777777" w:rsidR="002C605A" w:rsidRDefault="002C605A" w:rsidP="005C73E4"/>
          <w:p w14:paraId="7BEAF145" w14:textId="77777777" w:rsidR="002C605A" w:rsidRDefault="002C605A" w:rsidP="005C73E4">
            <w:r>
              <w:t>WHY hauora is affected</w:t>
            </w:r>
          </w:p>
          <w:p w14:paraId="7F36E730" w14:textId="77777777" w:rsidR="002C605A" w:rsidRDefault="002C605A" w:rsidP="005C73E4"/>
        </w:tc>
      </w:tr>
      <w:tr w:rsidR="002C605A" w14:paraId="0D818B40" w14:textId="77777777" w:rsidTr="005C73E4">
        <w:tc>
          <w:tcPr>
            <w:tcW w:w="495" w:type="dxa"/>
            <w:shd w:val="clear" w:color="auto" w:fill="F2F2F2" w:themeFill="background1" w:themeFillShade="F2"/>
          </w:tcPr>
          <w:p w14:paraId="33AF999A" w14:textId="77777777" w:rsidR="002C605A" w:rsidRDefault="002C605A" w:rsidP="005C73E4">
            <w:r>
              <w:t>3</w:t>
            </w:r>
          </w:p>
        </w:tc>
        <w:tc>
          <w:tcPr>
            <w:tcW w:w="2194" w:type="dxa"/>
            <w:shd w:val="clear" w:color="auto" w:fill="FFFFFF" w:themeFill="background1"/>
          </w:tcPr>
          <w:p w14:paraId="72A48494" w14:textId="77777777" w:rsidR="002C605A" w:rsidRDefault="002C605A" w:rsidP="005C73E4"/>
        </w:tc>
        <w:tc>
          <w:tcPr>
            <w:tcW w:w="7767" w:type="dxa"/>
            <w:gridSpan w:val="2"/>
            <w:shd w:val="clear" w:color="auto" w:fill="FFFFFF" w:themeFill="background1"/>
          </w:tcPr>
          <w:p w14:paraId="2C7F2797" w14:textId="77777777" w:rsidR="002C605A" w:rsidRDefault="002C605A" w:rsidP="005C73E4">
            <w:r>
              <w:t xml:space="preserve">HOW </w:t>
            </w:r>
            <w:r w:rsidRPr="00875F0B">
              <w:t>hauora is affected</w:t>
            </w:r>
          </w:p>
          <w:p w14:paraId="251E8F38" w14:textId="77777777" w:rsidR="002C605A" w:rsidRDefault="002C605A" w:rsidP="005C73E4"/>
          <w:p w14:paraId="20691623" w14:textId="77777777" w:rsidR="002C605A" w:rsidRDefault="002C605A" w:rsidP="005C73E4">
            <w:r>
              <w:t xml:space="preserve">WHY </w:t>
            </w:r>
            <w:r w:rsidRPr="00875F0B">
              <w:t>hauora is affected</w:t>
            </w:r>
          </w:p>
          <w:p w14:paraId="7A82F86E" w14:textId="77777777" w:rsidR="002C605A" w:rsidRDefault="002C605A" w:rsidP="005C73E4"/>
        </w:tc>
      </w:tr>
      <w:tr w:rsidR="002C605A" w14:paraId="5D00E900" w14:textId="77777777" w:rsidTr="005C73E4">
        <w:tc>
          <w:tcPr>
            <w:tcW w:w="495" w:type="dxa"/>
            <w:shd w:val="clear" w:color="auto" w:fill="F2F2F2" w:themeFill="background1" w:themeFillShade="F2"/>
          </w:tcPr>
          <w:p w14:paraId="3DC7D052" w14:textId="77777777" w:rsidR="002C605A" w:rsidRDefault="002C605A" w:rsidP="005C73E4">
            <w:r>
              <w:t>4</w:t>
            </w:r>
          </w:p>
        </w:tc>
        <w:tc>
          <w:tcPr>
            <w:tcW w:w="2194" w:type="dxa"/>
            <w:shd w:val="clear" w:color="auto" w:fill="FFFFFF" w:themeFill="background1"/>
          </w:tcPr>
          <w:p w14:paraId="358FAADD" w14:textId="77777777" w:rsidR="002C605A" w:rsidRDefault="002C605A" w:rsidP="005C73E4"/>
        </w:tc>
        <w:tc>
          <w:tcPr>
            <w:tcW w:w="7767" w:type="dxa"/>
            <w:gridSpan w:val="2"/>
            <w:shd w:val="clear" w:color="auto" w:fill="FFFFFF" w:themeFill="background1"/>
          </w:tcPr>
          <w:p w14:paraId="639AA84A" w14:textId="77777777" w:rsidR="002C605A" w:rsidRDefault="002C605A" w:rsidP="005C73E4">
            <w:r>
              <w:t xml:space="preserve">HOW </w:t>
            </w:r>
            <w:r w:rsidRPr="00875F0B">
              <w:t>hauora is affected</w:t>
            </w:r>
          </w:p>
          <w:p w14:paraId="3F370E14" w14:textId="77777777" w:rsidR="002C605A" w:rsidRDefault="002C605A" w:rsidP="005C73E4"/>
          <w:p w14:paraId="3E23DE05" w14:textId="77777777" w:rsidR="002C605A" w:rsidRDefault="002C605A" w:rsidP="005C73E4">
            <w:r>
              <w:t xml:space="preserve">WHY </w:t>
            </w:r>
            <w:r w:rsidRPr="00875F0B">
              <w:t>hauora is affected</w:t>
            </w:r>
          </w:p>
          <w:p w14:paraId="01094DF9" w14:textId="77777777" w:rsidR="002C605A" w:rsidRDefault="002C605A" w:rsidP="005C73E4"/>
        </w:tc>
      </w:tr>
      <w:tr w:rsidR="002C605A" w14:paraId="4E69DD05" w14:textId="77777777" w:rsidTr="005C73E4">
        <w:tc>
          <w:tcPr>
            <w:tcW w:w="495" w:type="dxa"/>
            <w:shd w:val="clear" w:color="auto" w:fill="F2F2F2" w:themeFill="background1" w:themeFillShade="F2"/>
          </w:tcPr>
          <w:p w14:paraId="06F790E7" w14:textId="77777777" w:rsidR="002C605A" w:rsidRDefault="002C605A" w:rsidP="005C73E4">
            <w:r>
              <w:t>5</w:t>
            </w:r>
          </w:p>
        </w:tc>
        <w:tc>
          <w:tcPr>
            <w:tcW w:w="2194" w:type="dxa"/>
            <w:shd w:val="clear" w:color="auto" w:fill="FFFFFF" w:themeFill="background1"/>
          </w:tcPr>
          <w:p w14:paraId="627E9C12" w14:textId="77777777" w:rsidR="002C605A" w:rsidRDefault="002C605A" w:rsidP="005C73E4"/>
        </w:tc>
        <w:tc>
          <w:tcPr>
            <w:tcW w:w="7767" w:type="dxa"/>
            <w:gridSpan w:val="2"/>
            <w:shd w:val="clear" w:color="auto" w:fill="FFFFFF" w:themeFill="background1"/>
          </w:tcPr>
          <w:p w14:paraId="2E365A8C" w14:textId="77777777" w:rsidR="002C605A" w:rsidRDefault="002C605A" w:rsidP="005C73E4">
            <w:r>
              <w:t xml:space="preserve">HOW </w:t>
            </w:r>
            <w:r w:rsidRPr="00875F0B">
              <w:t>hauora is affected</w:t>
            </w:r>
          </w:p>
          <w:p w14:paraId="763C77EF" w14:textId="77777777" w:rsidR="002C605A" w:rsidRDefault="002C605A" w:rsidP="005C73E4"/>
          <w:p w14:paraId="08D20C2E" w14:textId="77777777" w:rsidR="002C605A" w:rsidRDefault="002C605A" w:rsidP="005C73E4">
            <w:r>
              <w:t xml:space="preserve">WHY </w:t>
            </w:r>
            <w:r w:rsidRPr="00875F0B">
              <w:t>hauora is affected</w:t>
            </w:r>
          </w:p>
          <w:p w14:paraId="7D29FA07" w14:textId="77777777" w:rsidR="002C605A" w:rsidRDefault="002C605A" w:rsidP="005C73E4"/>
        </w:tc>
      </w:tr>
      <w:tr w:rsidR="002C605A" w14:paraId="2C73DAD8" w14:textId="77777777" w:rsidTr="005C73E4">
        <w:tc>
          <w:tcPr>
            <w:tcW w:w="495" w:type="dxa"/>
            <w:shd w:val="clear" w:color="auto" w:fill="F2F2F2" w:themeFill="background1" w:themeFillShade="F2"/>
          </w:tcPr>
          <w:p w14:paraId="4E50FA08" w14:textId="77777777" w:rsidR="002C605A" w:rsidRDefault="002C605A" w:rsidP="005C73E4">
            <w:r>
              <w:t>6</w:t>
            </w:r>
          </w:p>
        </w:tc>
        <w:tc>
          <w:tcPr>
            <w:tcW w:w="2194" w:type="dxa"/>
            <w:shd w:val="clear" w:color="auto" w:fill="FFFFFF" w:themeFill="background1"/>
          </w:tcPr>
          <w:p w14:paraId="1394F05B" w14:textId="77777777" w:rsidR="002C605A" w:rsidRDefault="002C605A" w:rsidP="005C73E4"/>
        </w:tc>
        <w:tc>
          <w:tcPr>
            <w:tcW w:w="7767" w:type="dxa"/>
            <w:gridSpan w:val="2"/>
            <w:shd w:val="clear" w:color="auto" w:fill="FFFFFF" w:themeFill="background1"/>
          </w:tcPr>
          <w:p w14:paraId="53D598AB" w14:textId="77777777" w:rsidR="002C605A" w:rsidRDefault="002C605A" w:rsidP="005C73E4">
            <w:r>
              <w:t xml:space="preserve">HOW </w:t>
            </w:r>
            <w:r w:rsidRPr="00875F0B">
              <w:t>hauora is affected</w:t>
            </w:r>
          </w:p>
          <w:p w14:paraId="444EA825" w14:textId="77777777" w:rsidR="002C605A" w:rsidRDefault="002C605A" w:rsidP="005C73E4"/>
          <w:p w14:paraId="18956CFC" w14:textId="77777777" w:rsidR="002C605A" w:rsidRDefault="002C605A" w:rsidP="005C73E4">
            <w:r>
              <w:t xml:space="preserve">WHY </w:t>
            </w:r>
            <w:r w:rsidRPr="00875F0B">
              <w:t>hauora is affected</w:t>
            </w:r>
          </w:p>
          <w:p w14:paraId="3782B559" w14:textId="77777777" w:rsidR="002C605A" w:rsidRDefault="002C605A" w:rsidP="005C73E4"/>
        </w:tc>
      </w:tr>
      <w:tr w:rsidR="002C605A" w14:paraId="68F31282" w14:textId="77777777" w:rsidTr="005C73E4">
        <w:tc>
          <w:tcPr>
            <w:tcW w:w="5228" w:type="dxa"/>
            <w:gridSpan w:val="3"/>
            <w:shd w:val="clear" w:color="auto" w:fill="F2F2F2" w:themeFill="background1" w:themeFillShade="F2"/>
          </w:tcPr>
          <w:p w14:paraId="739F5D31" w14:textId="77777777" w:rsidR="002C605A" w:rsidRDefault="002C605A" w:rsidP="005C73E4">
            <w:r>
              <w:t xml:space="preserve">Explain how you see all these aspects of hauora and wellbeing interconnecting in some way, based on the model you selected. </w:t>
            </w:r>
          </w:p>
          <w:p w14:paraId="43C72101" w14:textId="77777777" w:rsidR="002C605A" w:rsidRDefault="002C605A" w:rsidP="005C73E4">
            <w:pPr>
              <w:rPr>
                <w:i/>
                <w:iCs/>
              </w:rPr>
            </w:pPr>
            <w:r w:rsidRPr="009F65DB">
              <w:rPr>
                <w:i/>
                <w:iCs/>
              </w:rPr>
              <w:t>Overall your ideas should show the need for balance between the aspects of hauora and how they interrelate and/or how one aspect affects another.</w:t>
            </w:r>
          </w:p>
          <w:p w14:paraId="4949F51C" w14:textId="77777777" w:rsidR="002C605A" w:rsidRPr="009F65DB" w:rsidRDefault="002C605A" w:rsidP="005C73E4">
            <w:pPr>
              <w:rPr>
                <w:i/>
                <w:iCs/>
              </w:rPr>
            </w:pPr>
            <w:r>
              <w:rPr>
                <w:i/>
                <w:iCs/>
              </w:rPr>
              <w:lastRenderedPageBreak/>
              <w:t>For aspects of hauora that are not directly impacted, think about how the effects on some dimensions may then impact other dimensions.</w:t>
            </w:r>
            <w:r w:rsidRPr="009F65DB">
              <w:rPr>
                <w:i/>
                <w:iCs/>
              </w:rPr>
              <w:t xml:space="preserve"> </w:t>
            </w:r>
          </w:p>
        </w:tc>
        <w:tc>
          <w:tcPr>
            <w:tcW w:w="5228" w:type="dxa"/>
          </w:tcPr>
          <w:p w14:paraId="354D1388" w14:textId="77777777" w:rsidR="002C605A" w:rsidRDefault="002C605A" w:rsidP="005C73E4"/>
        </w:tc>
      </w:tr>
      <w:tr w:rsidR="002C605A" w14:paraId="4F015440" w14:textId="77777777" w:rsidTr="005C73E4">
        <w:tc>
          <w:tcPr>
            <w:tcW w:w="5228" w:type="dxa"/>
            <w:gridSpan w:val="3"/>
            <w:shd w:val="clear" w:color="auto" w:fill="F2F2F2" w:themeFill="background1" w:themeFillShade="F2"/>
          </w:tcPr>
          <w:p w14:paraId="5019F7B7" w14:textId="77777777" w:rsidR="002C605A" w:rsidRDefault="002C605A" w:rsidP="005C73E4">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0F41164D" w14:textId="77777777" w:rsidR="002C605A" w:rsidRDefault="002C605A" w:rsidP="005C73E4"/>
        </w:tc>
      </w:tr>
      <w:tr w:rsidR="002C605A" w14:paraId="21179F57" w14:textId="77777777" w:rsidTr="005C73E4">
        <w:tc>
          <w:tcPr>
            <w:tcW w:w="5228" w:type="dxa"/>
            <w:gridSpan w:val="3"/>
            <w:shd w:val="clear" w:color="auto" w:fill="F2F2F2" w:themeFill="background1" w:themeFillShade="F2"/>
          </w:tcPr>
          <w:p w14:paraId="0109F1A6" w14:textId="77777777" w:rsidR="002C605A" w:rsidRDefault="002C605A" w:rsidP="005C73E4">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75880AF9" w14:textId="77777777" w:rsidR="002C605A" w:rsidRPr="007E0BEC" w:rsidRDefault="002C605A" w:rsidP="005C73E4">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7F19EFF6" w14:textId="77777777" w:rsidR="002C605A" w:rsidRDefault="002C605A" w:rsidP="005C73E4"/>
        </w:tc>
      </w:tr>
      <w:tr w:rsidR="002C605A" w14:paraId="46C1053A" w14:textId="77777777" w:rsidTr="005C73E4">
        <w:tc>
          <w:tcPr>
            <w:tcW w:w="5228" w:type="dxa"/>
            <w:gridSpan w:val="3"/>
            <w:shd w:val="clear" w:color="auto" w:fill="F2F2F2" w:themeFill="background1" w:themeFillShade="F2"/>
          </w:tcPr>
          <w:p w14:paraId="22488088" w14:textId="77777777" w:rsidR="002C605A" w:rsidRDefault="002C605A" w:rsidP="005C73E4">
            <w:r>
              <w:t>What other questions were raised for you about the situation or topic that were not answered by the resource material?</w:t>
            </w:r>
          </w:p>
          <w:p w14:paraId="5277B686" w14:textId="77777777" w:rsidR="002C605A" w:rsidRPr="005D6068" w:rsidRDefault="002C605A" w:rsidP="005C73E4">
            <w:r>
              <w:t xml:space="preserve">Where do you think you could find further information about this topic (e.g. a website, or the name of someone with expert knowledge).  </w:t>
            </w:r>
          </w:p>
        </w:tc>
        <w:tc>
          <w:tcPr>
            <w:tcW w:w="5228" w:type="dxa"/>
          </w:tcPr>
          <w:p w14:paraId="55A219B5" w14:textId="77777777" w:rsidR="002C605A" w:rsidRDefault="002C605A" w:rsidP="005C73E4"/>
        </w:tc>
      </w:tr>
      <w:tr w:rsidR="002C605A" w14:paraId="165E1B3A" w14:textId="77777777" w:rsidTr="005C73E4">
        <w:tc>
          <w:tcPr>
            <w:tcW w:w="5228" w:type="dxa"/>
            <w:gridSpan w:val="3"/>
            <w:shd w:val="clear" w:color="auto" w:fill="F2F2F2" w:themeFill="background1" w:themeFillShade="F2"/>
          </w:tcPr>
          <w:p w14:paraId="75F25F0E" w14:textId="77777777" w:rsidR="002C605A" w:rsidRDefault="002C605A" w:rsidP="005C73E4">
            <w:r>
              <w:t xml:space="preserve">If you managed to change any sleep related behaviours, what will help sustain these, or what might get in the way and cause you to slip back into old habits? </w:t>
            </w:r>
          </w:p>
        </w:tc>
        <w:tc>
          <w:tcPr>
            <w:tcW w:w="5228" w:type="dxa"/>
          </w:tcPr>
          <w:p w14:paraId="6E3585E2" w14:textId="77777777" w:rsidR="002C605A" w:rsidRDefault="002C605A" w:rsidP="005C73E4"/>
        </w:tc>
      </w:tr>
    </w:tbl>
    <w:p w14:paraId="664E8832" w14:textId="77777777" w:rsidR="002C605A" w:rsidRDefault="002C605A"/>
    <w:p w14:paraId="423796FC" w14:textId="77777777" w:rsidR="002C605A" w:rsidRDefault="002C605A">
      <w:r>
        <w:br w:type="page"/>
      </w:r>
    </w:p>
    <w:tbl>
      <w:tblPr>
        <w:tblStyle w:val="TableGrid"/>
        <w:tblW w:w="0" w:type="auto"/>
        <w:shd w:val="clear" w:color="auto" w:fill="002060"/>
        <w:tblLook w:val="04A0" w:firstRow="1" w:lastRow="0" w:firstColumn="1" w:lastColumn="0" w:noHBand="0" w:noVBand="1"/>
      </w:tblPr>
      <w:tblGrid>
        <w:gridCol w:w="10456"/>
      </w:tblGrid>
      <w:tr w:rsidR="00A9385F" w:rsidRPr="00B51E6F" w14:paraId="414E98A5" w14:textId="77777777" w:rsidTr="005C73E4">
        <w:tc>
          <w:tcPr>
            <w:tcW w:w="10456" w:type="dxa"/>
            <w:shd w:val="clear" w:color="auto" w:fill="002060"/>
          </w:tcPr>
          <w:p w14:paraId="531AAC3E" w14:textId="77777777" w:rsidR="00A9385F" w:rsidRPr="00B51E6F" w:rsidRDefault="00A9385F" w:rsidP="005C73E4">
            <w:pPr>
              <w:rPr>
                <w:color w:val="002060"/>
                <w:sz w:val="40"/>
                <w:szCs w:val="40"/>
              </w:rPr>
            </w:pPr>
            <w:r>
              <w:rPr>
                <w:color w:val="FFFFFF" w:themeColor="background1"/>
                <w:sz w:val="40"/>
                <w:szCs w:val="40"/>
              </w:rPr>
              <w:lastRenderedPageBreak/>
              <w:t xml:space="preserve">B2.14.1. Personal health condition </w:t>
            </w:r>
            <w:r w:rsidRPr="004B25EC">
              <w:rPr>
                <w:i/>
                <w:iCs/>
                <w:color w:val="FFFFFF" w:themeColor="background1"/>
                <w:sz w:val="28"/>
                <w:szCs w:val="28"/>
              </w:rPr>
              <w:t>(mental health)</w:t>
            </w:r>
            <w:r>
              <w:rPr>
                <w:color w:val="FFFFFF" w:themeColor="background1"/>
                <w:sz w:val="40"/>
                <w:szCs w:val="40"/>
              </w:rPr>
              <w:t xml:space="preserve">  </w:t>
            </w:r>
          </w:p>
        </w:tc>
      </w:tr>
    </w:tbl>
    <w:p w14:paraId="7F42CEC6" w14:textId="77777777" w:rsidR="00A9385F" w:rsidRDefault="00A9385F" w:rsidP="00A9385F"/>
    <w:p w14:paraId="41038428" w14:textId="77777777" w:rsidR="00A9385F" w:rsidRDefault="00A9385F" w:rsidP="00A9385F">
      <w:r w:rsidRPr="004B25EC">
        <w:rPr>
          <w:b/>
          <w:bCs/>
        </w:rPr>
        <w:t>Introduction:</w:t>
      </w:r>
      <w:r>
        <w:t xml:space="preserve"> Many people experience medical health conditions that affect their physical or mental health – for part or all their life. These conditions can be a result of an injury, an illness that results from a disease that they either caught or developed over time (which they may or may not recover from), or perhaps a condition they were born with that they will always have.  Regardless of the type of condition a person has it impacts their wellbeing in many different ways - well beyond just the physical or mental aspect of health that the condition focuses on. </w:t>
      </w:r>
    </w:p>
    <w:p w14:paraId="3EF1C0AF" w14:textId="77777777" w:rsidR="00A9385F" w:rsidRDefault="00A9385F" w:rsidP="00A9385F">
      <w:r>
        <w:t xml:space="preserve">In this investigation you will have opportunity to investigate the way a named health condition impacts all dimensions of hauora, not just the physical or mental aspects of health usually associated with the ‘health’ condition.  </w:t>
      </w:r>
    </w:p>
    <w:p w14:paraId="5B79BE5B" w14:textId="77777777" w:rsidR="00A9385F" w:rsidRDefault="00A9385F" w:rsidP="00A9385F">
      <w:r>
        <w:t xml:space="preserve">This learning is being placed under the ‘mental health’ heading in recognition of the fact that significant health conditions of any type impact a person’s sense of (mental) wellbeing in some way. </w:t>
      </w:r>
    </w:p>
    <w:p w14:paraId="68889F85" w14:textId="77777777" w:rsidR="00A9385F" w:rsidRDefault="00A9385F" w:rsidP="00A9385F">
      <w:r>
        <w:t xml:space="preserve">Note that it is not the intention that this investigation is applied to a minor illness like having a cold or a minor injury, but something quite significant that a person has for a longer period of time, or all their life. </w:t>
      </w:r>
    </w:p>
    <w:p w14:paraId="5C5C91D3" w14:textId="77777777" w:rsidR="00A9385F" w:rsidRPr="009402D1" w:rsidRDefault="00A9385F" w:rsidP="00A9385F">
      <w:pPr>
        <w:rPr>
          <w:b/>
          <w:bCs/>
        </w:rPr>
      </w:pPr>
      <w:r w:rsidRPr="009402D1">
        <w:rPr>
          <w:b/>
          <w:bCs/>
        </w:rPr>
        <w:t>This condition can be one that:</w:t>
      </w:r>
    </w:p>
    <w:p w14:paraId="665323B1" w14:textId="77777777" w:rsidR="00A9385F" w:rsidRDefault="00A9385F" w:rsidP="00A9385F">
      <w:pPr>
        <w:pStyle w:val="ListParagraph"/>
        <w:numPr>
          <w:ilvl w:val="0"/>
          <w:numId w:val="411"/>
        </w:numPr>
      </w:pPr>
      <w:r>
        <w:t>You experience personally (but make sure it is one that you are okay to have other people know about)</w:t>
      </w:r>
    </w:p>
    <w:p w14:paraId="1E8D278D" w14:textId="77777777" w:rsidR="00A9385F" w:rsidRDefault="00A9385F" w:rsidP="00A9385F">
      <w:pPr>
        <w:pStyle w:val="ListParagraph"/>
        <w:numPr>
          <w:ilvl w:val="0"/>
          <w:numId w:val="411"/>
        </w:numPr>
      </w:pPr>
      <w:r>
        <w:t>Experienced by a person you know well who is prepared to share their experiences e.g. a family member or a close friend</w:t>
      </w:r>
    </w:p>
    <w:p w14:paraId="2833156E" w14:textId="77777777" w:rsidR="00A9385F" w:rsidRDefault="00A9385F" w:rsidP="00A9385F">
      <w:pPr>
        <w:pStyle w:val="ListParagraph"/>
        <w:numPr>
          <w:ilvl w:val="0"/>
          <w:numId w:val="411"/>
        </w:numPr>
      </w:pPr>
      <w:r>
        <w:t xml:space="preserve">Someone in the media who has shared their experiences of their health condition.  </w:t>
      </w:r>
    </w:p>
    <w:p w14:paraId="4AC9E232" w14:textId="77777777" w:rsidR="00A9385F" w:rsidRPr="005935FF" w:rsidRDefault="00A9385F" w:rsidP="00A9385F">
      <w:pPr>
        <w:rPr>
          <w:b/>
          <w:bCs/>
          <w:color w:val="C00000"/>
        </w:rPr>
      </w:pPr>
      <w:r w:rsidRPr="005935FF">
        <w:rPr>
          <w:b/>
          <w:bCs/>
          <w:color w:val="C00000"/>
        </w:rPr>
        <w:t xml:space="preserve">Safety net </w:t>
      </w:r>
    </w:p>
    <w:p w14:paraId="3DF76BB6" w14:textId="77777777" w:rsidR="00A9385F" w:rsidRDefault="00A9385F" w:rsidP="00A9385F">
      <w:pPr>
        <w:pStyle w:val="ListParagraph"/>
        <w:numPr>
          <w:ilvl w:val="0"/>
          <w:numId w:val="412"/>
        </w:numPr>
      </w:pPr>
      <w:r w:rsidRPr="009402D1">
        <w:t xml:space="preserve">If you are using </w:t>
      </w:r>
      <w:r>
        <w:t xml:space="preserve">your </w:t>
      </w:r>
      <w:r w:rsidRPr="009402D1">
        <w:rPr>
          <w:b/>
          <w:bCs/>
        </w:rPr>
        <w:t>own experiences</w:t>
      </w:r>
      <w:r>
        <w:t xml:space="preserve">, please ensure you are doing this willingly – your teacher cannot insist that you must use personal health experiences for your learning or your assessment. </w:t>
      </w:r>
    </w:p>
    <w:p w14:paraId="57EBECE6" w14:textId="77777777" w:rsidR="00A9385F" w:rsidRPr="009402D1" w:rsidRDefault="00A9385F" w:rsidP="00A9385F">
      <w:pPr>
        <w:pStyle w:val="ListParagraph"/>
        <w:numPr>
          <w:ilvl w:val="0"/>
          <w:numId w:val="412"/>
        </w:numPr>
      </w:pPr>
      <w:r w:rsidRPr="009402D1">
        <w:t xml:space="preserve">If you are using </w:t>
      </w:r>
      <w:r>
        <w:t xml:space="preserve">the </w:t>
      </w:r>
      <w:r w:rsidRPr="009402D1">
        <w:rPr>
          <w:b/>
          <w:bCs/>
        </w:rPr>
        <w:t>experiences of someone you know personally,</w:t>
      </w:r>
      <w:r>
        <w:t xml:space="preserve"> please make sure you have their permission to use their information – keep it anonymous and just call them a family member or a friend – unless they say you can identify them. </w:t>
      </w:r>
    </w:p>
    <w:tbl>
      <w:tblPr>
        <w:tblStyle w:val="TableGrid"/>
        <w:tblW w:w="0" w:type="auto"/>
        <w:tblLook w:val="04A0" w:firstRow="1" w:lastRow="0" w:firstColumn="1" w:lastColumn="0" w:noHBand="0" w:noVBand="1"/>
      </w:tblPr>
      <w:tblGrid>
        <w:gridCol w:w="10456"/>
      </w:tblGrid>
      <w:tr w:rsidR="00A9385F" w14:paraId="4E479BB0" w14:textId="77777777" w:rsidTr="005C73E4">
        <w:tc>
          <w:tcPr>
            <w:tcW w:w="10456" w:type="dxa"/>
          </w:tcPr>
          <w:p w14:paraId="10EC0DD9" w14:textId="77777777" w:rsidR="00A9385F" w:rsidRPr="00165844" w:rsidRDefault="00A9385F" w:rsidP="005C73E4">
            <w:pPr>
              <w:rPr>
                <w:b/>
                <w:bCs/>
                <w:sz w:val="28"/>
                <w:szCs w:val="28"/>
              </w:rPr>
            </w:pPr>
            <w:r w:rsidRPr="00165844">
              <w:rPr>
                <w:b/>
                <w:bCs/>
                <w:sz w:val="28"/>
                <w:szCs w:val="28"/>
              </w:rPr>
              <w:t xml:space="preserve">Resources </w:t>
            </w:r>
          </w:p>
          <w:p w14:paraId="4ADBEC96" w14:textId="77777777" w:rsidR="00A9385F" w:rsidRDefault="00A9385F" w:rsidP="005C73E4"/>
          <w:p w14:paraId="72101D84" w14:textId="77777777" w:rsidR="00A9385F" w:rsidRDefault="00A9385F" w:rsidP="00A9385F">
            <w:pPr>
              <w:pStyle w:val="ListParagraph"/>
              <w:numPr>
                <w:ilvl w:val="0"/>
                <w:numId w:val="407"/>
              </w:numPr>
            </w:pPr>
            <w:r>
              <w:t xml:space="preserve">You will need to access at least one reputable, preferably New Zealand based, source of information about the condition. </w:t>
            </w:r>
          </w:p>
          <w:p w14:paraId="6F4947C9" w14:textId="77777777" w:rsidR="00A9385F" w:rsidRDefault="00A9385F" w:rsidP="00A9385F">
            <w:pPr>
              <w:pStyle w:val="ListParagraph"/>
              <w:numPr>
                <w:ilvl w:val="0"/>
                <w:numId w:val="407"/>
              </w:numPr>
            </w:pPr>
            <w:r>
              <w:t xml:space="preserve">Where they exist, include a support agency that specifically supports people with the condition. </w:t>
            </w:r>
          </w:p>
          <w:p w14:paraId="6953ED84" w14:textId="77777777" w:rsidR="00A9385F" w:rsidRDefault="00A9385F" w:rsidP="00A9385F">
            <w:pPr>
              <w:pStyle w:val="ListParagraph"/>
              <w:numPr>
                <w:ilvl w:val="0"/>
                <w:numId w:val="407"/>
              </w:numPr>
            </w:pPr>
            <w:r>
              <w:t>A log or diary of reflections of your experiences living with the condition, or recording(s) of an interview with another person living with the condition, or access to a documentary about a person with a health condition.</w:t>
            </w:r>
          </w:p>
          <w:p w14:paraId="53CBD8C3" w14:textId="77777777" w:rsidR="00A9385F" w:rsidRDefault="00A9385F" w:rsidP="005C73E4">
            <w:pPr>
              <w:pStyle w:val="ListParagraph"/>
            </w:pPr>
          </w:p>
        </w:tc>
      </w:tr>
    </w:tbl>
    <w:p w14:paraId="2C2C8987" w14:textId="77777777" w:rsidR="00A9385F" w:rsidRDefault="00A9385F" w:rsidP="00A9385F"/>
    <w:p w14:paraId="43A4CAAC" w14:textId="77777777" w:rsidR="00A9385F" w:rsidRPr="00A14011" w:rsidRDefault="00A9385F" w:rsidP="00A9385F">
      <w:pPr>
        <w:rPr>
          <w:b/>
          <w:bCs/>
        </w:rPr>
      </w:pPr>
      <w:r w:rsidRPr="00A14011">
        <w:rPr>
          <w:b/>
          <w:bCs/>
        </w:rPr>
        <w:t xml:space="preserve">Task: Reading </w:t>
      </w:r>
    </w:p>
    <w:p w14:paraId="23FFFF07" w14:textId="77777777" w:rsidR="00A9385F" w:rsidRDefault="00A9385F" w:rsidP="00A9385F">
      <w:pPr>
        <w:pStyle w:val="ListParagraph"/>
        <w:numPr>
          <w:ilvl w:val="0"/>
          <w:numId w:val="410"/>
        </w:numPr>
      </w:pPr>
      <w:r>
        <w:t xml:space="preserve">Read some information about the condition – enough to understand how the condition impacts the physical or mental dimension(s) of health. </w:t>
      </w:r>
    </w:p>
    <w:p w14:paraId="2EE78184" w14:textId="77777777" w:rsidR="00A9385F" w:rsidRDefault="00A9385F" w:rsidP="00A9385F">
      <w:pPr>
        <w:pStyle w:val="ListParagraph"/>
        <w:numPr>
          <w:ilvl w:val="0"/>
          <w:numId w:val="410"/>
        </w:numPr>
      </w:pPr>
      <w:r>
        <w:t xml:space="preserve">Also read about ways people with this condition can be supported to manage their condition. Include medical support as well as social and other support. Where available include any information about culturally responsive support. </w:t>
      </w:r>
    </w:p>
    <w:p w14:paraId="026073DB" w14:textId="77777777" w:rsidR="00A9385F" w:rsidRDefault="00A9385F" w:rsidP="00A9385F">
      <w:pPr>
        <w:pStyle w:val="ListParagraph"/>
        <w:numPr>
          <w:ilvl w:val="0"/>
          <w:numId w:val="410"/>
        </w:numPr>
      </w:pPr>
      <w:r>
        <w:t xml:space="preserve">If relevant to the condition, find out about any added challenges people with this condition face e.g. access to medication or services, stigma and discrimination from the public, being included at school or work, etc. Also find out if/how these challenges can be overcome and any public health promotion actions that raise awareness about the condition. </w:t>
      </w:r>
    </w:p>
    <w:p w14:paraId="4949564D" w14:textId="77777777" w:rsidR="00A9385F" w:rsidRDefault="00A9385F" w:rsidP="00A9385F">
      <w:r w:rsidRPr="00720B63">
        <w:rPr>
          <w:b/>
          <w:bCs/>
        </w:rPr>
        <w:lastRenderedPageBreak/>
        <w:t>Task:</w:t>
      </w:r>
      <w:r>
        <w:t xml:space="preserve"> </w:t>
      </w:r>
      <w:r w:rsidRPr="00720B63">
        <w:rPr>
          <w:b/>
          <w:bCs/>
        </w:rPr>
        <w:t>Collecting evidence</w:t>
      </w:r>
    </w:p>
    <w:p w14:paraId="1D80953A" w14:textId="77777777" w:rsidR="00A9385F" w:rsidRDefault="00A9385F" w:rsidP="00A9385F">
      <w:pPr>
        <w:pStyle w:val="ListParagraph"/>
        <w:numPr>
          <w:ilvl w:val="0"/>
          <w:numId w:val="409"/>
        </w:numPr>
      </w:pPr>
      <w:r>
        <w:t xml:space="preserve">Through personal reflection, or interview of another person, or viewing a documentary (etc) determine how the condition impacts all dimensions of health and wellbeing directly and indirectly. </w:t>
      </w:r>
    </w:p>
    <w:p w14:paraId="68E9A6F6" w14:textId="77777777" w:rsidR="00A9385F" w:rsidRDefault="00A9385F" w:rsidP="00A9385F">
      <w:pPr>
        <w:pStyle w:val="ListParagraph"/>
        <w:numPr>
          <w:ilvl w:val="0"/>
          <w:numId w:val="409"/>
        </w:numPr>
      </w:pPr>
      <w:r>
        <w:t>Note down how some of these impacts on the dimensions or hauora interconnect.</w:t>
      </w:r>
    </w:p>
    <w:p w14:paraId="66B723DA" w14:textId="77777777" w:rsidR="00A9385F" w:rsidRPr="003B21FF" w:rsidRDefault="00A9385F" w:rsidP="00A9385F">
      <w:pPr>
        <w:rPr>
          <w:b/>
          <w:bCs/>
        </w:rPr>
      </w:pPr>
      <w:r w:rsidRPr="003B21FF">
        <w:rPr>
          <w:b/>
          <w:bCs/>
        </w:rPr>
        <w:t xml:space="preserve">Task: Linking the reading </w:t>
      </w:r>
      <w:r>
        <w:rPr>
          <w:b/>
          <w:bCs/>
        </w:rPr>
        <w:t xml:space="preserve">and evidence </w:t>
      </w:r>
      <w:r w:rsidRPr="003B21FF">
        <w:rPr>
          <w:b/>
          <w:bCs/>
        </w:rPr>
        <w:t>with a model of health</w:t>
      </w:r>
    </w:p>
    <w:p w14:paraId="1AE73F09" w14:textId="77777777" w:rsidR="00A9385F" w:rsidRPr="00720B63" w:rsidRDefault="00A9385F" w:rsidP="00A9385F">
      <w:pPr>
        <w:pStyle w:val="ListParagraph"/>
        <w:numPr>
          <w:ilvl w:val="0"/>
          <w:numId w:val="408"/>
        </w:numPr>
        <w:rPr>
          <w:i/>
          <w:iCs/>
        </w:rPr>
      </w:pPr>
      <w:r>
        <w:t xml:space="preserve">Select a model of health that you think will be appropriate to use with this reading. </w:t>
      </w:r>
      <w:r w:rsidRPr="00720B63">
        <w:rPr>
          <w:i/>
          <w:iCs/>
        </w:rPr>
        <w:t>Your teacher may provide guidance for this.</w:t>
      </w:r>
    </w:p>
    <w:p w14:paraId="3469F1C5" w14:textId="77777777" w:rsidR="00A9385F" w:rsidRDefault="00A9385F" w:rsidP="00A9385F">
      <w:pPr>
        <w:pStyle w:val="ListParagraph"/>
        <w:numPr>
          <w:ilvl w:val="0"/>
          <w:numId w:val="408"/>
        </w:numPr>
      </w:pPr>
      <w:r>
        <w:t xml:space="preserve">Complete the activity by making a summary of the main ideas in the following summary table.   </w:t>
      </w:r>
    </w:p>
    <w:p w14:paraId="5F6CE091" w14:textId="77777777" w:rsidR="00A9385F" w:rsidRDefault="00A9385F" w:rsidP="00A9385F">
      <w:r>
        <w:t xml:space="preserve"> </w:t>
      </w:r>
    </w:p>
    <w:tbl>
      <w:tblPr>
        <w:tblStyle w:val="TableGrid"/>
        <w:tblW w:w="0" w:type="auto"/>
        <w:tblLook w:val="04A0" w:firstRow="1" w:lastRow="0" w:firstColumn="1" w:lastColumn="0" w:noHBand="0" w:noVBand="1"/>
      </w:tblPr>
      <w:tblGrid>
        <w:gridCol w:w="495"/>
        <w:gridCol w:w="2194"/>
        <w:gridCol w:w="2539"/>
        <w:gridCol w:w="5228"/>
      </w:tblGrid>
      <w:tr w:rsidR="00A9385F" w14:paraId="7C9D99AA" w14:textId="77777777" w:rsidTr="005C73E4">
        <w:tc>
          <w:tcPr>
            <w:tcW w:w="5228" w:type="dxa"/>
            <w:gridSpan w:val="3"/>
            <w:shd w:val="clear" w:color="auto" w:fill="002060"/>
          </w:tcPr>
          <w:p w14:paraId="6EEFF7E2" w14:textId="77777777" w:rsidR="00A9385F" w:rsidRPr="00543922" w:rsidRDefault="00A9385F" w:rsidP="005C73E4">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070597CF" w14:textId="77777777" w:rsidR="00A9385F" w:rsidRDefault="00A9385F" w:rsidP="005C73E4">
            <w:r>
              <w:t xml:space="preserve">Complete all the sections relevant to the investigation using the resources and suggested tasks  </w:t>
            </w:r>
            <w:r w:rsidRPr="00CC40E8">
              <w:t>as well as other learning about this topic.</w:t>
            </w:r>
          </w:p>
        </w:tc>
      </w:tr>
      <w:tr w:rsidR="00A9385F" w14:paraId="3C1615F1" w14:textId="77777777" w:rsidTr="005C73E4">
        <w:tc>
          <w:tcPr>
            <w:tcW w:w="5228" w:type="dxa"/>
            <w:gridSpan w:val="3"/>
            <w:shd w:val="clear" w:color="auto" w:fill="F2F2F2" w:themeFill="background1" w:themeFillShade="F2"/>
          </w:tcPr>
          <w:p w14:paraId="451D1B2C" w14:textId="77777777" w:rsidR="00A9385F" w:rsidRDefault="00A9385F" w:rsidP="005C73E4">
            <w:r>
              <w:t xml:space="preserve">Describe the personal health situation for the investigation. </w:t>
            </w:r>
          </w:p>
        </w:tc>
        <w:tc>
          <w:tcPr>
            <w:tcW w:w="5228" w:type="dxa"/>
          </w:tcPr>
          <w:p w14:paraId="08A8501D" w14:textId="77777777" w:rsidR="00A9385F" w:rsidRDefault="00A9385F" w:rsidP="005C73E4"/>
        </w:tc>
      </w:tr>
      <w:tr w:rsidR="00A9385F" w14:paraId="77D1BF3B" w14:textId="77777777" w:rsidTr="005C73E4">
        <w:tc>
          <w:tcPr>
            <w:tcW w:w="5228" w:type="dxa"/>
            <w:gridSpan w:val="3"/>
            <w:shd w:val="clear" w:color="auto" w:fill="F2F2F2" w:themeFill="background1" w:themeFillShade="F2"/>
          </w:tcPr>
          <w:p w14:paraId="36549B3D" w14:textId="77777777" w:rsidR="00A9385F" w:rsidRDefault="00A9385F" w:rsidP="005C73E4">
            <w:r>
              <w:t>Was the investigation an activity you participated in or one where you viewed or read about the participation and experiences of others (e.g. in a video, on a website, news items etc)?</w:t>
            </w:r>
          </w:p>
        </w:tc>
        <w:tc>
          <w:tcPr>
            <w:tcW w:w="5228" w:type="dxa"/>
          </w:tcPr>
          <w:p w14:paraId="66D44115" w14:textId="77777777" w:rsidR="00A9385F" w:rsidRDefault="00A9385F" w:rsidP="005C73E4"/>
        </w:tc>
      </w:tr>
      <w:tr w:rsidR="00A9385F" w14:paraId="00C227C6" w14:textId="77777777" w:rsidTr="005C73E4">
        <w:tc>
          <w:tcPr>
            <w:tcW w:w="5228" w:type="dxa"/>
            <w:gridSpan w:val="3"/>
            <w:shd w:val="clear" w:color="auto" w:fill="F2F2F2" w:themeFill="background1" w:themeFillShade="F2"/>
          </w:tcPr>
          <w:p w14:paraId="44A23D42" w14:textId="77777777" w:rsidR="00A9385F" w:rsidRDefault="00A9385F" w:rsidP="005C73E4">
            <w:r>
              <w:t xml:space="preserve">Name of health or wellbeing model selected for use in the investigation </w:t>
            </w:r>
          </w:p>
        </w:tc>
        <w:tc>
          <w:tcPr>
            <w:tcW w:w="5228" w:type="dxa"/>
          </w:tcPr>
          <w:p w14:paraId="1F14EC83" w14:textId="77777777" w:rsidR="00A9385F" w:rsidRDefault="00A9385F" w:rsidP="005C73E4"/>
        </w:tc>
      </w:tr>
      <w:tr w:rsidR="00A9385F" w14:paraId="705A3991" w14:textId="77777777" w:rsidTr="005C73E4">
        <w:tc>
          <w:tcPr>
            <w:tcW w:w="5228" w:type="dxa"/>
            <w:gridSpan w:val="3"/>
            <w:shd w:val="clear" w:color="auto" w:fill="F2F2F2" w:themeFill="background1" w:themeFillShade="F2"/>
          </w:tcPr>
          <w:p w14:paraId="337C83AA" w14:textId="77777777" w:rsidR="00A9385F" w:rsidRDefault="00A9385F" w:rsidP="005C73E4">
            <w:r>
              <w:t xml:space="preserve">Why did you select this model? </w:t>
            </w:r>
          </w:p>
          <w:p w14:paraId="4AD3D518" w14:textId="77777777" w:rsidR="00A9385F" w:rsidRDefault="00A9385F" w:rsidP="005C73E4"/>
        </w:tc>
        <w:tc>
          <w:tcPr>
            <w:tcW w:w="5228" w:type="dxa"/>
          </w:tcPr>
          <w:p w14:paraId="3BA2D1DF" w14:textId="77777777" w:rsidR="00A9385F" w:rsidRDefault="00A9385F" w:rsidP="005C73E4"/>
        </w:tc>
      </w:tr>
      <w:tr w:rsidR="00A9385F" w14:paraId="2147A99E" w14:textId="77777777" w:rsidTr="005C73E4">
        <w:tc>
          <w:tcPr>
            <w:tcW w:w="10456" w:type="dxa"/>
            <w:gridSpan w:val="4"/>
            <w:shd w:val="clear" w:color="auto" w:fill="D9D9D9" w:themeFill="background1" w:themeFillShade="D9"/>
          </w:tcPr>
          <w:p w14:paraId="505F5C8C" w14:textId="77777777" w:rsidR="00A9385F" w:rsidRDefault="00A9385F" w:rsidP="00A9385F">
            <w:pPr>
              <w:pStyle w:val="ListParagraph"/>
              <w:numPr>
                <w:ilvl w:val="0"/>
                <w:numId w:val="295"/>
              </w:numPr>
            </w:pPr>
            <w:r>
              <w:t>List the main aspects (dimensions, domains) of the model most relevant to the situation in your investigation. List a minimum of 4 - maximum of 6 aspects below.</w:t>
            </w:r>
          </w:p>
          <w:p w14:paraId="756E3DD9" w14:textId="77777777" w:rsidR="00A9385F" w:rsidRDefault="00A9385F" w:rsidP="00A9385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A9385F" w14:paraId="5FB5B0E2" w14:textId="77777777" w:rsidTr="005C73E4">
        <w:tc>
          <w:tcPr>
            <w:tcW w:w="495" w:type="dxa"/>
            <w:shd w:val="clear" w:color="auto" w:fill="F2F2F2" w:themeFill="background1" w:themeFillShade="F2"/>
          </w:tcPr>
          <w:p w14:paraId="5542C892" w14:textId="77777777" w:rsidR="00A9385F" w:rsidRDefault="00A9385F" w:rsidP="005C73E4">
            <w:r>
              <w:t>1</w:t>
            </w:r>
          </w:p>
        </w:tc>
        <w:tc>
          <w:tcPr>
            <w:tcW w:w="2194" w:type="dxa"/>
            <w:shd w:val="clear" w:color="auto" w:fill="FFFFFF" w:themeFill="background1"/>
          </w:tcPr>
          <w:p w14:paraId="7E156F63" w14:textId="77777777" w:rsidR="00A9385F" w:rsidRDefault="00A9385F" w:rsidP="005C73E4"/>
        </w:tc>
        <w:tc>
          <w:tcPr>
            <w:tcW w:w="7767" w:type="dxa"/>
            <w:gridSpan w:val="2"/>
            <w:shd w:val="clear" w:color="auto" w:fill="FFFFFF" w:themeFill="background1"/>
          </w:tcPr>
          <w:p w14:paraId="175F2DD1" w14:textId="77777777" w:rsidR="00A9385F" w:rsidRDefault="00A9385F" w:rsidP="005C73E4">
            <w:r>
              <w:t xml:space="preserve">HOW </w:t>
            </w:r>
            <w:r w:rsidRPr="00875F0B">
              <w:t>hauora is affected</w:t>
            </w:r>
          </w:p>
          <w:p w14:paraId="396D605A" w14:textId="77777777" w:rsidR="00A9385F" w:rsidRDefault="00A9385F" w:rsidP="005C73E4"/>
          <w:p w14:paraId="341623BA" w14:textId="77777777" w:rsidR="00A9385F" w:rsidRDefault="00A9385F" w:rsidP="005C73E4">
            <w:r>
              <w:t xml:space="preserve">WHY </w:t>
            </w:r>
            <w:r w:rsidRPr="00875F0B">
              <w:t>hauora is affected</w:t>
            </w:r>
          </w:p>
          <w:p w14:paraId="506577E7" w14:textId="77777777" w:rsidR="00A9385F" w:rsidRDefault="00A9385F" w:rsidP="005C73E4"/>
        </w:tc>
      </w:tr>
      <w:tr w:rsidR="00A9385F" w14:paraId="6479D23E" w14:textId="77777777" w:rsidTr="005C73E4">
        <w:tc>
          <w:tcPr>
            <w:tcW w:w="495" w:type="dxa"/>
            <w:shd w:val="clear" w:color="auto" w:fill="F2F2F2" w:themeFill="background1" w:themeFillShade="F2"/>
          </w:tcPr>
          <w:p w14:paraId="584FB161" w14:textId="77777777" w:rsidR="00A9385F" w:rsidRDefault="00A9385F" w:rsidP="005C73E4">
            <w:r>
              <w:t>2</w:t>
            </w:r>
          </w:p>
        </w:tc>
        <w:tc>
          <w:tcPr>
            <w:tcW w:w="2194" w:type="dxa"/>
            <w:shd w:val="clear" w:color="auto" w:fill="FFFFFF" w:themeFill="background1"/>
          </w:tcPr>
          <w:p w14:paraId="0454C9EE" w14:textId="77777777" w:rsidR="00A9385F" w:rsidRDefault="00A9385F" w:rsidP="005C73E4"/>
        </w:tc>
        <w:tc>
          <w:tcPr>
            <w:tcW w:w="7767" w:type="dxa"/>
            <w:gridSpan w:val="2"/>
            <w:shd w:val="clear" w:color="auto" w:fill="FFFFFF" w:themeFill="background1"/>
          </w:tcPr>
          <w:p w14:paraId="43D37452" w14:textId="77777777" w:rsidR="00A9385F" w:rsidRDefault="00A9385F" w:rsidP="005C73E4">
            <w:r>
              <w:t xml:space="preserve">HOW </w:t>
            </w:r>
            <w:r w:rsidRPr="00875F0B">
              <w:t>hauora is affected</w:t>
            </w:r>
          </w:p>
          <w:p w14:paraId="222244DC" w14:textId="77777777" w:rsidR="00A9385F" w:rsidRDefault="00A9385F" w:rsidP="005C73E4"/>
          <w:p w14:paraId="17B861F3" w14:textId="77777777" w:rsidR="00A9385F" w:rsidRDefault="00A9385F" w:rsidP="005C73E4">
            <w:r>
              <w:t>WHY hauora is affected</w:t>
            </w:r>
          </w:p>
          <w:p w14:paraId="17925955" w14:textId="77777777" w:rsidR="00A9385F" w:rsidRDefault="00A9385F" w:rsidP="005C73E4"/>
        </w:tc>
      </w:tr>
      <w:tr w:rsidR="00A9385F" w14:paraId="5AE26162" w14:textId="77777777" w:rsidTr="005C73E4">
        <w:tc>
          <w:tcPr>
            <w:tcW w:w="495" w:type="dxa"/>
            <w:shd w:val="clear" w:color="auto" w:fill="F2F2F2" w:themeFill="background1" w:themeFillShade="F2"/>
          </w:tcPr>
          <w:p w14:paraId="30836F7D" w14:textId="77777777" w:rsidR="00A9385F" w:rsidRDefault="00A9385F" w:rsidP="005C73E4">
            <w:r>
              <w:t>3</w:t>
            </w:r>
          </w:p>
        </w:tc>
        <w:tc>
          <w:tcPr>
            <w:tcW w:w="2194" w:type="dxa"/>
            <w:shd w:val="clear" w:color="auto" w:fill="FFFFFF" w:themeFill="background1"/>
          </w:tcPr>
          <w:p w14:paraId="3D58D585" w14:textId="77777777" w:rsidR="00A9385F" w:rsidRDefault="00A9385F" w:rsidP="005C73E4"/>
        </w:tc>
        <w:tc>
          <w:tcPr>
            <w:tcW w:w="7767" w:type="dxa"/>
            <w:gridSpan w:val="2"/>
            <w:shd w:val="clear" w:color="auto" w:fill="FFFFFF" w:themeFill="background1"/>
          </w:tcPr>
          <w:p w14:paraId="14041142" w14:textId="77777777" w:rsidR="00A9385F" w:rsidRDefault="00A9385F" w:rsidP="005C73E4">
            <w:r>
              <w:t xml:space="preserve">HOW </w:t>
            </w:r>
            <w:r w:rsidRPr="00875F0B">
              <w:t>hauora is affected</w:t>
            </w:r>
          </w:p>
          <w:p w14:paraId="7B16BE74" w14:textId="77777777" w:rsidR="00A9385F" w:rsidRDefault="00A9385F" w:rsidP="005C73E4"/>
          <w:p w14:paraId="32957229" w14:textId="77777777" w:rsidR="00A9385F" w:rsidRDefault="00A9385F" w:rsidP="005C73E4">
            <w:r>
              <w:t xml:space="preserve">WHY </w:t>
            </w:r>
            <w:r w:rsidRPr="00875F0B">
              <w:t>hauora is affected</w:t>
            </w:r>
          </w:p>
          <w:p w14:paraId="2A4958DA" w14:textId="77777777" w:rsidR="00A9385F" w:rsidRDefault="00A9385F" w:rsidP="005C73E4"/>
        </w:tc>
      </w:tr>
      <w:tr w:rsidR="00A9385F" w14:paraId="7A4E45B8" w14:textId="77777777" w:rsidTr="005C73E4">
        <w:tc>
          <w:tcPr>
            <w:tcW w:w="495" w:type="dxa"/>
            <w:shd w:val="clear" w:color="auto" w:fill="F2F2F2" w:themeFill="background1" w:themeFillShade="F2"/>
          </w:tcPr>
          <w:p w14:paraId="39BEE3AA" w14:textId="77777777" w:rsidR="00A9385F" w:rsidRDefault="00A9385F" w:rsidP="005C73E4">
            <w:r>
              <w:t>4</w:t>
            </w:r>
          </w:p>
        </w:tc>
        <w:tc>
          <w:tcPr>
            <w:tcW w:w="2194" w:type="dxa"/>
            <w:shd w:val="clear" w:color="auto" w:fill="FFFFFF" w:themeFill="background1"/>
          </w:tcPr>
          <w:p w14:paraId="6B30BC49" w14:textId="77777777" w:rsidR="00A9385F" w:rsidRDefault="00A9385F" w:rsidP="005C73E4"/>
        </w:tc>
        <w:tc>
          <w:tcPr>
            <w:tcW w:w="7767" w:type="dxa"/>
            <w:gridSpan w:val="2"/>
            <w:shd w:val="clear" w:color="auto" w:fill="FFFFFF" w:themeFill="background1"/>
          </w:tcPr>
          <w:p w14:paraId="47B419F4" w14:textId="77777777" w:rsidR="00A9385F" w:rsidRDefault="00A9385F" w:rsidP="005C73E4">
            <w:r>
              <w:t xml:space="preserve">HOW </w:t>
            </w:r>
            <w:r w:rsidRPr="00875F0B">
              <w:t>hauora is affected</w:t>
            </w:r>
          </w:p>
          <w:p w14:paraId="635492F6" w14:textId="77777777" w:rsidR="00A9385F" w:rsidRDefault="00A9385F" w:rsidP="005C73E4"/>
          <w:p w14:paraId="3E96C1BB" w14:textId="77777777" w:rsidR="00A9385F" w:rsidRDefault="00A9385F" w:rsidP="005C73E4">
            <w:r>
              <w:t xml:space="preserve">WHY </w:t>
            </w:r>
            <w:r w:rsidRPr="00875F0B">
              <w:t>hauora is affected</w:t>
            </w:r>
          </w:p>
          <w:p w14:paraId="3892FF05" w14:textId="77777777" w:rsidR="00A9385F" w:rsidRDefault="00A9385F" w:rsidP="005C73E4"/>
        </w:tc>
      </w:tr>
      <w:tr w:rsidR="00A9385F" w14:paraId="05E1FDCB" w14:textId="77777777" w:rsidTr="005C73E4">
        <w:tc>
          <w:tcPr>
            <w:tcW w:w="495" w:type="dxa"/>
            <w:shd w:val="clear" w:color="auto" w:fill="F2F2F2" w:themeFill="background1" w:themeFillShade="F2"/>
          </w:tcPr>
          <w:p w14:paraId="27D59B0E" w14:textId="77777777" w:rsidR="00A9385F" w:rsidRDefault="00A9385F" w:rsidP="005C73E4">
            <w:r>
              <w:t>5</w:t>
            </w:r>
          </w:p>
        </w:tc>
        <w:tc>
          <w:tcPr>
            <w:tcW w:w="2194" w:type="dxa"/>
            <w:shd w:val="clear" w:color="auto" w:fill="FFFFFF" w:themeFill="background1"/>
          </w:tcPr>
          <w:p w14:paraId="48AA41A0" w14:textId="77777777" w:rsidR="00A9385F" w:rsidRDefault="00A9385F" w:rsidP="005C73E4"/>
        </w:tc>
        <w:tc>
          <w:tcPr>
            <w:tcW w:w="7767" w:type="dxa"/>
            <w:gridSpan w:val="2"/>
            <w:shd w:val="clear" w:color="auto" w:fill="FFFFFF" w:themeFill="background1"/>
          </w:tcPr>
          <w:p w14:paraId="46A47349" w14:textId="77777777" w:rsidR="00A9385F" w:rsidRDefault="00A9385F" w:rsidP="005C73E4">
            <w:r>
              <w:t xml:space="preserve">HOW </w:t>
            </w:r>
            <w:r w:rsidRPr="00875F0B">
              <w:t>hauora is affected</w:t>
            </w:r>
          </w:p>
          <w:p w14:paraId="2DE7A165" w14:textId="77777777" w:rsidR="00A9385F" w:rsidRDefault="00A9385F" w:rsidP="005C73E4"/>
          <w:p w14:paraId="2A276C6B" w14:textId="77777777" w:rsidR="00A9385F" w:rsidRDefault="00A9385F" w:rsidP="005C73E4">
            <w:r>
              <w:t xml:space="preserve">WHY </w:t>
            </w:r>
            <w:r w:rsidRPr="00875F0B">
              <w:t>hauora is affected</w:t>
            </w:r>
          </w:p>
          <w:p w14:paraId="45771EB6" w14:textId="77777777" w:rsidR="00A9385F" w:rsidRDefault="00A9385F" w:rsidP="005C73E4"/>
        </w:tc>
      </w:tr>
      <w:tr w:rsidR="00A9385F" w14:paraId="5724A4E2" w14:textId="77777777" w:rsidTr="005C73E4">
        <w:tc>
          <w:tcPr>
            <w:tcW w:w="495" w:type="dxa"/>
            <w:shd w:val="clear" w:color="auto" w:fill="F2F2F2" w:themeFill="background1" w:themeFillShade="F2"/>
          </w:tcPr>
          <w:p w14:paraId="49D207C6" w14:textId="77777777" w:rsidR="00A9385F" w:rsidRDefault="00A9385F" w:rsidP="005C73E4">
            <w:r>
              <w:t>6</w:t>
            </w:r>
          </w:p>
        </w:tc>
        <w:tc>
          <w:tcPr>
            <w:tcW w:w="2194" w:type="dxa"/>
            <w:shd w:val="clear" w:color="auto" w:fill="FFFFFF" w:themeFill="background1"/>
          </w:tcPr>
          <w:p w14:paraId="19810528" w14:textId="77777777" w:rsidR="00A9385F" w:rsidRDefault="00A9385F" w:rsidP="005C73E4"/>
        </w:tc>
        <w:tc>
          <w:tcPr>
            <w:tcW w:w="7767" w:type="dxa"/>
            <w:gridSpan w:val="2"/>
            <w:shd w:val="clear" w:color="auto" w:fill="FFFFFF" w:themeFill="background1"/>
          </w:tcPr>
          <w:p w14:paraId="05AF9B4A" w14:textId="77777777" w:rsidR="00A9385F" w:rsidRDefault="00A9385F" w:rsidP="005C73E4">
            <w:r>
              <w:t xml:space="preserve">HOW </w:t>
            </w:r>
            <w:r w:rsidRPr="00875F0B">
              <w:t>hauora is affected</w:t>
            </w:r>
          </w:p>
          <w:p w14:paraId="3CE50B7F" w14:textId="77777777" w:rsidR="00A9385F" w:rsidRDefault="00A9385F" w:rsidP="005C73E4"/>
          <w:p w14:paraId="39F6E805" w14:textId="77777777" w:rsidR="00A9385F" w:rsidRDefault="00A9385F" w:rsidP="005C73E4">
            <w:r>
              <w:t xml:space="preserve">WHY </w:t>
            </w:r>
            <w:r w:rsidRPr="00875F0B">
              <w:t>hauora is affected</w:t>
            </w:r>
          </w:p>
          <w:p w14:paraId="502FDC56" w14:textId="77777777" w:rsidR="00A9385F" w:rsidRDefault="00A9385F" w:rsidP="005C73E4"/>
        </w:tc>
      </w:tr>
      <w:tr w:rsidR="00A9385F" w14:paraId="615F46AF" w14:textId="77777777" w:rsidTr="005C73E4">
        <w:tc>
          <w:tcPr>
            <w:tcW w:w="5228" w:type="dxa"/>
            <w:gridSpan w:val="3"/>
            <w:shd w:val="clear" w:color="auto" w:fill="F2F2F2" w:themeFill="background1" w:themeFillShade="F2"/>
          </w:tcPr>
          <w:p w14:paraId="33D6638B" w14:textId="77777777" w:rsidR="00A9385F" w:rsidRDefault="00A9385F" w:rsidP="005C73E4">
            <w:r>
              <w:lastRenderedPageBreak/>
              <w:t xml:space="preserve">Explain how you see all these aspects of hauora and wellbeing interconnecting in some way, based on the model you selected. </w:t>
            </w:r>
          </w:p>
          <w:p w14:paraId="42B5A57C" w14:textId="77777777" w:rsidR="00A9385F" w:rsidRDefault="00A9385F" w:rsidP="005C73E4">
            <w:pPr>
              <w:rPr>
                <w:i/>
                <w:iCs/>
              </w:rPr>
            </w:pPr>
            <w:r w:rsidRPr="009F65DB">
              <w:rPr>
                <w:i/>
                <w:iCs/>
              </w:rPr>
              <w:t>Overall your ideas should show the need for balance between the aspects of hauora and how they interrelate and/or how one aspect affects another.</w:t>
            </w:r>
          </w:p>
          <w:p w14:paraId="4D9A65A8" w14:textId="77777777" w:rsidR="00A9385F" w:rsidRPr="009F65DB" w:rsidRDefault="00A9385F" w:rsidP="005C73E4">
            <w:pPr>
              <w:rPr>
                <w:i/>
                <w:iCs/>
              </w:rPr>
            </w:pPr>
            <w:r>
              <w:rPr>
                <w:i/>
                <w:iCs/>
              </w:rPr>
              <w:t>For aspects of hauora that are not directly impacted, think about how the effects on some dimensions may then impact other dimensions.</w:t>
            </w:r>
            <w:r w:rsidRPr="009F65DB">
              <w:rPr>
                <w:i/>
                <w:iCs/>
              </w:rPr>
              <w:t xml:space="preserve"> </w:t>
            </w:r>
          </w:p>
        </w:tc>
        <w:tc>
          <w:tcPr>
            <w:tcW w:w="5228" w:type="dxa"/>
          </w:tcPr>
          <w:p w14:paraId="373AAF2E" w14:textId="77777777" w:rsidR="00A9385F" w:rsidRDefault="00A9385F" w:rsidP="005C73E4"/>
        </w:tc>
      </w:tr>
      <w:tr w:rsidR="00A9385F" w14:paraId="29BD8DF4" w14:textId="77777777" w:rsidTr="005C73E4">
        <w:tc>
          <w:tcPr>
            <w:tcW w:w="5228" w:type="dxa"/>
            <w:gridSpan w:val="3"/>
            <w:shd w:val="clear" w:color="auto" w:fill="F2F2F2" w:themeFill="background1" w:themeFillShade="F2"/>
          </w:tcPr>
          <w:p w14:paraId="1F2792A6" w14:textId="77777777" w:rsidR="00A9385F" w:rsidRDefault="00A9385F" w:rsidP="005C73E4">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4C31B36F" w14:textId="77777777" w:rsidR="00A9385F" w:rsidRDefault="00A9385F" w:rsidP="005C73E4"/>
        </w:tc>
      </w:tr>
      <w:tr w:rsidR="00A9385F" w14:paraId="188B6F20" w14:textId="77777777" w:rsidTr="005C73E4">
        <w:tc>
          <w:tcPr>
            <w:tcW w:w="5228" w:type="dxa"/>
            <w:gridSpan w:val="3"/>
            <w:shd w:val="clear" w:color="auto" w:fill="F2F2F2" w:themeFill="background1" w:themeFillShade="F2"/>
          </w:tcPr>
          <w:p w14:paraId="67FBA14E" w14:textId="77777777" w:rsidR="00A9385F" w:rsidRDefault="00A9385F" w:rsidP="005C73E4">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3B681B1B" w14:textId="77777777" w:rsidR="00A9385F" w:rsidRPr="007E0BEC" w:rsidRDefault="00A9385F" w:rsidP="005C73E4">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23E4B89F" w14:textId="77777777" w:rsidR="00A9385F" w:rsidRDefault="00A9385F" w:rsidP="005C73E4"/>
        </w:tc>
      </w:tr>
      <w:tr w:rsidR="00A9385F" w14:paraId="78C0F4B9" w14:textId="77777777" w:rsidTr="005C73E4">
        <w:tc>
          <w:tcPr>
            <w:tcW w:w="5228" w:type="dxa"/>
            <w:gridSpan w:val="3"/>
            <w:shd w:val="clear" w:color="auto" w:fill="F2F2F2" w:themeFill="background1" w:themeFillShade="F2"/>
          </w:tcPr>
          <w:p w14:paraId="3832DD6A" w14:textId="77777777" w:rsidR="00A9385F" w:rsidRDefault="00A9385F" w:rsidP="005C73E4">
            <w:r>
              <w:t>What other questions were raised for you about the situation or topic that were not answered by the resource material?</w:t>
            </w:r>
          </w:p>
          <w:p w14:paraId="12650D98" w14:textId="77777777" w:rsidR="00A9385F" w:rsidRPr="005D6068" w:rsidRDefault="00A9385F" w:rsidP="005C73E4">
            <w:r>
              <w:t xml:space="preserve">Where do you think you could find further information about this topic (e.g. a website, or the name of someone with expert knowledge).  </w:t>
            </w:r>
          </w:p>
        </w:tc>
        <w:tc>
          <w:tcPr>
            <w:tcW w:w="5228" w:type="dxa"/>
          </w:tcPr>
          <w:p w14:paraId="49C72AC7" w14:textId="77777777" w:rsidR="00A9385F" w:rsidRDefault="00A9385F" w:rsidP="005C73E4"/>
        </w:tc>
      </w:tr>
    </w:tbl>
    <w:p w14:paraId="1D7954A5" w14:textId="77777777" w:rsidR="00A9385F" w:rsidRDefault="00A9385F" w:rsidP="00A9385F"/>
    <w:p w14:paraId="52B10619" w14:textId="77777777" w:rsidR="00A9385F" w:rsidRDefault="00A9385F" w:rsidP="00A9385F"/>
    <w:p w14:paraId="238DEDC8" w14:textId="77777777" w:rsidR="00872CAF" w:rsidRDefault="00872CAF">
      <w:r>
        <w:br w:type="page"/>
      </w:r>
    </w:p>
    <w:tbl>
      <w:tblPr>
        <w:tblStyle w:val="TableGrid"/>
        <w:tblW w:w="0" w:type="auto"/>
        <w:shd w:val="clear" w:color="auto" w:fill="002060"/>
        <w:tblLook w:val="04A0" w:firstRow="1" w:lastRow="0" w:firstColumn="1" w:lastColumn="0" w:noHBand="0" w:noVBand="1"/>
      </w:tblPr>
      <w:tblGrid>
        <w:gridCol w:w="10456"/>
      </w:tblGrid>
      <w:tr w:rsidR="00872CAF" w:rsidRPr="00B51E6F" w14:paraId="42610BBE" w14:textId="77777777" w:rsidTr="005C73E4">
        <w:tc>
          <w:tcPr>
            <w:tcW w:w="10456" w:type="dxa"/>
            <w:shd w:val="clear" w:color="auto" w:fill="002060"/>
          </w:tcPr>
          <w:p w14:paraId="179175CE" w14:textId="77777777" w:rsidR="00872CAF" w:rsidRPr="00B51E6F" w:rsidRDefault="00872CAF" w:rsidP="005C73E4">
            <w:pPr>
              <w:rPr>
                <w:color w:val="002060"/>
                <w:sz w:val="40"/>
                <w:szCs w:val="40"/>
              </w:rPr>
            </w:pPr>
            <w:r>
              <w:rPr>
                <w:color w:val="FFFFFF" w:themeColor="background1"/>
                <w:sz w:val="40"/>
                <w:szCs w:val="40"/>
              </w:rPr>
              <w:lastRenderedPageBreak/>
              <w:t xml:space="preserve">B2.14.1. </w:t>
            </w:r>
            <w:r w:rsidRPr="005935FF">
              <w:rPr>
                <w:color w:val="FFFFFF" w:themeColor="background1"/>
                <w:sz w:val="40"/>
                <w:szCs w:val="40"/>
              </w:rPr>
              <w:t xml:space="preserve">Living with disability or being differently abled </w:t>
            </w:r>
            <w:r w:rsidRPr="004B25EC">
              <w:rPr>
                <w:i/>
                <w:iCs/>
                <w:color w:val="FFFFFF" w:themeColor="background1"/>
                <w:sz w:val="28"/>
                <w:szCs w:val="28"/>
              </w:rPr>
              <w:t>(mental health)</w:t>
            </w:r>
            <w:r>
              <w:rPr>
                <w:color w:val="FFFFFF" w:themeColor="background1"/>
                <w:sz w:val="40"/>
                <w:szCs w:val="40"/>
              </w:rPr>
              <w:t xml:space="preserve">  </w:t>
            </w:r>
          </w:p>
        </w:tc>
      </w:tr>
    </w:tbl>
    <w:p w14:paraId="200C62CC" w14:textId="77777777" w:rsidR="00872CAF" w:rsidRDefault="00872CAF" w:rsidP="00872CAF"/>
    <w:p w14:paraId="1636FFBB" w14:textId="48947189" w:rsidR="00872CAF" w:rsidRDefault="00872CAF" w:rsidP="00872CAF">
      <w:r w:rsidRPr="004B25EC">
        <w:rPr>
          <w:b/>
          <w:bCs/>
        </w:rPr>
        <w:t>Introduction:</w:t>
      </w:r>
      <w:r>
        <w:t xml:space="preserve"> Many people in New Zealand live with some form of disability</w:t>
      </w:r>
      <w:r w:rsidR="00C55AF6">
        <w:t xml:space="preserve">. This </w:t>
      </w:r>
      <w:r>
        <w:t>affect</w:t>
      </w:r>
      <w:r w:rsidR="00C55AF6">
        <w:t>s</w:t>
      </w:r>
      <w:r>
        <w:t xml:space="preserve"> their physical and/or mental health for part or all of their life. These conditions can be a result of an injury, an illness that results from a disease that they either caught or developed over time (which they may or may not recover from), or perhaps a condition they were born with that they will always have.  </w:t>
      </w:r>
    </w:p>
    <w:p w14:paraId="4CF7B01A" w14:textId="77777777" w:rsidR="00C55AF6" w:rsidRDefault="00872CAF" w:rsidP="00872CAF">
      <w:r>
        <w:t xml:space="preserve">Also there are many people who live with a form of neurodiversity like ADHD or autism or some other condition that affects the way they see the world, learn, process and communicate information, and engage socially. </w:t>
      </w:r>
    </w:p>
    <w:p w14:paraId="56FD77AF" w14:textId="572A565B" w:rsidR="00872CAF" w:rsidRDefault="00872CAF" w:rsidP="00872CAF">
      <w:r>
        <w:t>Regardless of the nature of the disability or form of neurodiversity experienced by a person it can impact their wellbeing in many different ways - well beyond the</w:t>
      </w:r>
      <w:r w:rsidR="006C0C5F">
        <w:t xml:space="preserve"> more obvious</w:t>
      </w:r>
      <w:r>
        <w:t xml:space="preserve"> physical or mental aspects of the condition. </w:t>
      </w:r>
    </w:p>
    <w:p w14:paraId="54E54ABE" w14:textId="77777777" w:rsidR="00872CAF" w:rsidRDefault="00872CAF" w:rsidP="00872CAF">
      <w:r>
        <w:t xml:space="preserve">In this investigation you will have opportunity to investigate the way the experience of a named disability or form of neurodiversity impacts all dimensions of hauora, not just the physical or mental aspects of health usually associated with the condition.  </w:t>
      </w:r>
    </w:p>
    <w:p w14:paraId="7B713083" w14:textId="77777777" w:rsidR="00872CAF" w:rsidRDefault="00872CAF" w:rsidP="00872CAF">
      <w:r>
        <w:t xml:space="preserve">This learning is being placed under the ‘mental health’ heading in recognition of the fact that significant disability and neurodiversity conditions of any type can impact a person’s sense of (mental) wellbeing in some way. </w:t>
      </w:r>
    </w:p>
    <w:p w14:paraId="405F1B75" w14:textId="77777777" w:rsidR="00872CAF" w:rsidRPr="009402D1" w:rsidRDefault="00872CAF" w:rsidP="00872CAF">
      <w:pPr>
        <w:rPr>
          <w:b/>
          <w:bCs/>
        </w:rPr>
      </w:pPr>
      <w:r w:rsidRPr="009402D1">
        <w:rPr>
          <w:b/>
          <w:bCs/>
        </w:rPr>
        <w:t>This condition can be one that:</w:t>
      </w:r>
    </w:p>
    <w:p w14:paraId="1BAD39BD" w14:textId="77777777" w:rsidR="00872CAF" w:rsidRDefault="00872CAF" w:rsidP="00872CAF">
      <w:pPr>
        <w:pStyle w:val="ListParagraph"/>
        <w:numPr>
          <w:ilvl w:val="0"/>
          <w:numId w:val="411"/>
        </w:numPr>
      </w:pPr>
      <w:r>
        <w:t>You experience personally (but make sure it is one that you are okay to have other people know about)</w:t>
      </w:r>
    </w:p>
    <w:p w14:paraId="5F8CC028" w14:textId="77777777" w:rsidR="00872CAF" w:rsidRDefault="00872CAF" w:rsidP="00872CAF">
      <w:pPr>
        <w:pStyle w:val="ListParagraph"/>
        <w:numPr>
          <w:ilvl w:val="0"/>
          <w:numId w:val="411"/>
        </w:numPr>
      </w:pPr>
      <w:r>
        <w:t>Experienced by a person you know well who is prepared to share their experiences e.g. a family member or a close friend</w:t>
      </w:r>
    </w:p>
    <w:p w14:paraId="35B496B9" w14:textId="77777777" w:rsidR="00872CAF" w:rsidRDefault="00872CAF" w:rsidP="00872CAF">
      <w:pPr>
        <w:pStyle w:val="ListParagraph"/>
        <w:numPr>
          <w:ilvl w:val="0"/>
          <w:numId w:val="411"/>
        </w:numPr>
      </w:pPr>
      <w:r>
        <w:t xml:space="preserve">Someone in the media who has shared their experiences of their disability or neurodiversity.  </w:t>
      </w:r>
    </w:p>
    <w:p w14:paraId="6C070907" w14:textId="77777777" w:rsidR="00872CAF" w:rsidRPr="005935FF" w:rsidRDefault="00872CAF" w:rsidP="00872CAF">
      <w:pPr>
        <w:rPr>
          <w:b/>
          <w:bCs/>
          <w:color w:val="C00000"/>
        </w:rPr>
      </w:pPr>
      <w:r w:rsidRPr="005935FF">
        <w:rPr>
          <w:b/>
          <w:bCs/>
          <w:color w:val="C00000"/>
        </w:rPr>
        <w:t xml:space="preserve">Safety net </w:t>
      </w:r>
    </w:p>
    <w:p w14:paraId="64F238DE" w14:textId="77777777" w:rsidR="00872CAF" w:rsidRDefault="00872CAF" w:rsidP="00872CAF">
      <w:pPr>
        <w:pStyle w:val="ListParagraph"/>
        <w:numPr>
          <w:ilvl w:val="0"/>
          <w:numId w:val="412"/>
        </w:numPr>
      </w:pPr>
      <w:r w:rsidRPr="009402D1">
        <w:t xml:space="preserve">If you are using </w:t>
      </w:r>
      <w:r>
        <w:t xml:space="preserve">your </w:t>
      </w:r>
      <w:r w:rsidRPr="009402D1">
        <w:rPr>
          <w:b/>
          <w:bCs/>
        </w:rPr>
        <w:t>own experiences</w:t>
      </w:r>
      <w:r>
        <w:t xml:space="preserve">, please ensure you are doing this willingly – your teacher cannot insist that you must use personal experiences for your learning or your assessment. </w:t>
      </w:r>
    </w:p>
    <w:p w14:paraId="3B7C8912" w14:textId="77777777" w:rsidR="00872CAF" w:rsidRPr="009402D1" w:rsidRDefault="00872CAF" w:rsidP="00872CAF">
      <w:pPr>
        <w:pStyle w:val="ListParagraph"/>
        <w:numPr>
          <w:ilvl w:val="0"/>
          <w:numId w:val="412"/>
        </w:numPr>
      </w:pPr>
      <w:r w:rsidRPr="009402D1">
        <w:t xml:space="preserve">If you are using </w:t>
      </w:r>
      <w:r>
        <w:t xml:space="preserve">the </w:t>
      </w:r>
      <w:r w:rsidRPr="009402D1">
        <w:rPr>
          <w:b/>
          <w:bCs/>
        </w:rPr>
        <w:t>experiences of someone you know personally,</w:t>
      </w:r>
      <w:r>
        <w:t xml:space="preserve"> please make sure you have their permission to use their information – keep it anonymous and just call them a family member or a friend – unless they say you can identify them. </w:t>
      </w:r>
    </w:p>
    <w:tbl>
      <w:tblPr>
        <w:tblStyle w:val="TableGrid"/>
        <w:tblW w:w="0" w:type="auto"/>
        <w:tblLook w:val="04A0" w:firstRow="1" w:lastRow="0" w:firstColumn="1" w:lastColumn="0" w:noHBand="0" w:noVBand="1"/>
      </w:tblPr>
      <w:tblGrid>
        <w:gridCol w:w="10456"/>
      </w:tblGrid>
      <w:tr w:rsidR="00872CAF" w14:paraId="3B5118FF" w14:textId="77777777" w:rsidTr="005C73E4">
        <w:tc>
          <w:tcPr>
            <w:tcW w:w="10456" w:type="dxa"/>
          </w:tcPr>
          <w:p w14:paraId="33A34B03" w14:textId="77777777" w:rsidR="00872CAF" w:rsidRPr="00165844" w:rsidRDefault="00872CAF" w:rsidP="005C73E4">
            <w:pPr>
              <w:rPr>
                <w:b/>
                <w:bCs/>
                <w:sz w:val="28"/>
                <w:szCs w:val="28"/>
              </w:rPr>
            </w:pPr>
            <w:r w:rsidRPr="00165844">
              <w:rPr>
                <w:b/>
                <w:bCs/>
                <w:sz w:val="28"/>
                <w:szCs w:val="28"/>
              </w:rPr>
              <w:t xml:space="preserve">Resources </w:t>
            </w:r>
          </w:p>
          <w:p w14:paraId="1A8172E8" w14:textId="77777777" w:rsidR="00872CAF" w:rsidRDefault="00872CAF" w:rsidP="005C73E4"/>
          <w:p w14:paraId="7321E653" w14:textId="77777777" w:rsidR="00872CAF" w:rsidRDefault="00872CAF" w:rsidP="00872CAF">
            <w:pPr>
              <w:pStyle w:val="ListParagraph"/>
              <w:numPr>
                <w:ilvl w:val="0"/>
                <w:numId w:val="407"/>
              </w:numPr>
            </w:pPr>
            <w:r>
              <w:t xml:space="preserve">You will need to access at least one reputable, preferably New Zealand based, source of information about the condition. </w:t>
            </w:r>
          </w:p>
          <w:p w14:paraId="768DF942" w14:textId="77777777" w:rsidR="00872CAF" w:rsidRDefault="00872CAF" w:rsidP="00872CAF">
            <w:pPr>
              <w:pStyle w:val="ListParagraph"/>
              <w:numPr>
                <w:ilvl w:val="0"/>
                <w:numId w:val="407"/>
              </w:numPr>
            </w:pPr>
            <w:r>
              <w:t xml:space="preserve">The </w:t>
            </w:r>
            <w:hyperlink r:id="rId112" w:history="1">
              <w:r w:rsidRPr="003A5E4C">
                <w:rPr>
                  <w:rStyle w:val="Hyperlink"/>
                </w:rPr>
                <w:t>New Zealand Disability Strategy 2016-2026</w:t>
              </w:r>
            </w:hyperlink>
            <w:r>
              <w:t xml:space="preserve"> </w:t>
            </w:r>
          </w:p>
          <w:p w14:paraId="3FA0439A" w14:textId="77777777" w:rsidR="00872CAF" w:rsidRDefault="00872CAF" w:rsidP="00872CAF">
            <w:pPr>
              <w:pStyle w:val="ListParagraph"/>
              <w:numPr>
                <w:ilvl w:val="0"/>
                <w:numId w:val="407"/>
              </w:numPr>
            </w:pPr>
            <w:r>
              <w:t xml:space="preserve">Where they exist, include a support agency that specifically supports people with the condition and/or broader focused support like the </w:t>
            </w:r>
            <w:hyperlink r:id="rId113" w:history="1">
              <w:r w:rsidRPr="003A5E4C">
                <w:rPr>
                  <w:rStyle w:val="Hyperlink"/>
                </w:rPr>
                <w:t xml:space="preserve">Health and Disability Commissioner </w:t>
              </w:r>
            </w:hyperlink>
            <w:r>
              <w:t xml:space="preserve"> </w:t>
            </w:r>
          </w:p>
          <w:p w14:paraId="024E30B5" w14:textId="77777777" w:rsidR="00872CAF" w:rsidRDefault="00872CAF" w:rsidP="00872CAF">
            <w:pPr>
              <w:pStyle w:val="ListParagraph"/>
              <w:numPr>
                <w:ilvl w:val="0"/>
                <w:numId w:val="407"/>
              </w:numPr>
            </w:pPr>
            <w:r>
              <w:t>A log or diary of reflections of your experiences living with the condition, or recording(s) of an interview with another person living with the condition, or access to a documentary about a person with the condition.</w:t>
            </w:r>
          </w:p>
          <w:p w14:paraId="0CAF475B" w14:textId="77777777" w:rsidR="00872CAF" w:rsidRDefault="00872CAF" w:rsidP="005C73E4">
            <w:pPr>
              <w:pStyle w:val="ListParagraph"/>
            </w:pPr>
          </w:p>
        </w:tc>
      </w:tr>
    </w:tbl>
    <w:p w14:paraId="3138BC2E" w14:textId="77777777" w:rsidR="00872CAF" w:rsidRDefault="00872CAF" w:rsidP="00872CAF"/>
    <w:p w14:paraId="6897FB30" w14:textId="77777777" w:rsidR="00872CAF" w:rsidRPr="00A14011" w:rsidRDefault="00872CAF" w:rsidP="00872CAF">
      <w:pPr>
        <w:rPr>
          <w:b/>
          <w:bCs/>
        </w:rPr>
      </w:pPr>
      <w:r w:rsidRPr="00A14011">
        <w:rPr>
          <w:b/>
          <w:bCs/>
        </w:rPr>
        <w:t xml:space="preserve">Task: Reading </w:t>
      </w:r>
    </w:p>
    <w:p w14:paraId="298C4F68" w14:textId="77777777" w:rsidR="00872CAF" w:rsidRDefault="00872CAF" w:rsidP="00872CAF">
      <w:pPr>
        <w:pStyle w:val="ListParagraph"/>
        <w:numPr>
          <w:ilvl w:val="0"/>
          <w:numId w:val="410"/>
        </w:numPr>
      </w:pPr>
      <w:r>
        <w:t xml:space="preserve">Read some information about the condition – enough to understand how the condition impacts the physical and/or mental dimension(s) of health and wellbeing. </w:t>
      </w:r>
    </w:p>
    <w:p w14:paraId="06CF2300" w14:textId="77777777" w:rsidR="00872CAF" w:rsidRDefault="00872CAF" w:rsidP="00872CAF">
      <w:pPr>
        <w:pStyle w:val="ListParagraph"/>
        <w:numPr>
          <w:ilvl w:val="0"/>
          <w:numId w:val="410"/>
        </w:numPr>
      </w:pPr>
      <w:r>
        <w:t xml:space="preserve">Find out about the language (words and phrases) that are most appropriate to use when referring to people with the condition.   Also which words and phrases to avoid using.    </w:t>
      </w:r>
    </w:p>
    <w:p w14:paraId="537E5EC9" w14:textId="77777777" w:rsidR="00872CAF" w:rsidRDefault="00872CAF" w:rsidP="00872CAF">
      <w:pPr>
        <w:pStyle w:val="ListParagraph"/>
        <w:numPr>
          <w:ilvl w:val="0"/>
          <w:numId w:val="410"/>
        </w:numPr>
      </w:pPr>
      <w:r>
        <w:lastRenderedPageBreak/>
        <w:t xml:space="preserve">Also read about ways people with this condition can be supported to manage their condition. Include medical or specialist clinical support as well as social and other support. Where available include any information about culturally responsive support. </w:t>
      </w:r>
    </w:p>
    <w:p w14:paraId="3207302B" w14:textId="77777777" w:rsidR="00872CAF" w:rsidRDefault="00872CAF" w:rsidP="00872CAF">
      <w:pPr>
        <w:pStyle w:val="ListParagraph"/>
        <w:numPr>
          <w:ilvl w:val="0"/>
          <w:numId w:val="410"/>
        </w:numPr>
      </w:pPr>
      <w:r>
        <w:t xml:space="preserve">If relevant to the condition, find out about any added challenges people with this condition face e.g. access to medical and clinical services, stigma and discrimination from the public, being included at school or work, etc. Also find out if/how these challenges can be overcome and any health promotion actions that raise awareness about the condition. </w:t>
      </w:r>
    </w:p>
    <w:p w14:paraId="58CFB1B8" w14:textId="77777777" w:rsidR="00872CAF" w:rsidRDefault="00872CAF" w:rsidP="00872CAF">
      <w:r w:rsidRPr="00720B63">
        <w:rPr>
          <w:b/>
          <w:bCs/>
        </w:rPr>
        <w:t>Task:</w:t>
      </w:r>
      <w:r>
        <w:t xml:space="preserve"> </w:t>
      </w:r>
      <w:r w:rsidRPr="00720B63">
        <w:rPr>
          <w:b/>
          <w:bCs/>
        </w:rPr>
        <w:t>Collecting evidence</w:t>
      </w:r>
    </w:p>
    <w:p w14:paraId="32E1C05A" w14:textId="77777777" w:rsidR="00872CAF" w:rsidRDefault="00872CAF" w:rsidP="00872CAF">
      <w:pPr>
        <w:pStyle w:val="ListParagraph"/>
        <w:numPr>
          <w:ilvl w:val="0"/>
          <w:numId w:val="409"/>
        </w:numPr>
      </w:pPr>
      <w:r>
        <w:t xml:space="preserve">Through personal reflection, or interview of another person, or viewing a documentary (etc) determine how the condition impacts all dimensions of health and wellbeing directly and indirectly. </w:t>
      </w:r>
    </w:p>
    <w:p w14:paraId="199D14BD" w14:textId="77777777" w:rsidR="00872CAF" w:rsidRDefault="00872CAF" w:rsidP="00872CAF">
      <w:pPr>
        <w:pStyle w:val="ListParagraph"/>
        <w:numPr>
          <w:ilvl w:val="0"/>
          <w:numId w:val="409"/>
        </w:numPr>
      </w:pPr>
      <w:r>
        <w:t>Note down how some of these impacts on the dimensions or hauora interconnect.</w:t>
      </w:r>
    </w:p>
    <w:p w14:paraId="3A315A8C" w14:textId="77777777" w:rsidR="00872CAF" w:rsidRPr="003B21FF" w:rsidRDefault="00872CAF" w:rsidP="00872CAF">
      <w:pPr>
        <w:rPr>
          <w:b/>
          <w:bCs/>
        </w:rPr>
      </w:pPr>
      <w:r w:rsidRPr="003B21FF">
        <w:rPr>
          <w:b/>
          <w:bCs/>
        </w:rPr>
        <w:t xml:space="preserve">Task: Linking the reading </w:t>
      </w:r>
      <w:r>
        <w:rPr>
          <w:b/>
          <w:bCs/>
        </w:rPr>
        <w:t xml:space="preserve">and evidence </w:t>
      </w:r>
      <w:r w:rsidRPr="003B21FF">
        <w:rPr>
          <w:b/>
          <w:bCs/>
        </w:rPr>
        <w:t>with a model of health</w:t>
      </w:r>
    </w:p>
    <w:p w14:paraId="126B7611" w14:textId="77777777" w:rsidR="00872CAF" w:rsidRPr="00720B63" w:rsidRDefault="00872CAF" w:rsidP="00872CAF">
      <w:pPr>
        <w:pStyle w:val="ListParagraph"/>
        <w:numPr>
          <w:ilvl w:val="0"/>
          <w:numId w:val="408"/>
        </w:numPr>
        <w:rPr>
          <w:i/>
          <w:iCs/>
        </w:rPr>
      </w:pPr>
      <w:r>
        <w:t xml:space="preserve">Select a model of health that you think will be appropriate to use with this reading. </w:t>
      </w:r>
      <w:r w:rsidRPr="00720B63">
        <w:rPr>
          <w:i/>
          <w:iCs/>
        </w:rPr>
        <w:t>Your teacher may provide guidance for this.</w:t>
      </w:r>
    </w:p>
    <w:p w14:paraId="3F9D2F69" w14:textId="77777777" w:rsidR="00872CAF" w:rsidRDefault="00872CAF" w:rsidP="00872CAF">
      <w:pPr>
        <w:pStyle w:val="ListParagraph"/>
        <w:numPr>
          <w:ilvl w:val="0"/>
          <w:numId w:val="408"/>
        </w:numPr>
      </w:pPr>
      <w:r>
        <w:t xml:space="preserve">Complete the activity by making a summary of the main ideas in the following summary table.   </w:t>
      </w:r>
    </w:p>
    <w:tbl>
      <w:tblPr>
        <w:tblStyle w:val="TableGrid"/>
        <w:tblW w:w="0" w:type="auto"/>
        <w:tblLook w:val="04A0" w:firstRow="1" w:lastRow="0" w:firstColumn="1" w:lastColumn="0" w:noHBand="0" w:noVBand="1"/>
      </w:tblPr>
      <w:tblGrid>
        <w:gridCol w:w="495"/>
        <w:gridCol w:w="2194"/>
        <w:gridCol w:w="2539"/>
        <w:gridCol w:w="5228"/>
      </w:tblGrid>
      <w:tr w:rsidR="00872CAF" w14:paraId="19CF177E" w14:textId="77777777" w:rsidTr="005C73E4">
        <w:tc>
          <w:tcPr>
            <w:tcW w:w="5228" w:type="dxa"/>
            <w:gridSpan w:val="3"/>
            <w:shd w:val="clear" w:color="auto" w:fill="002060"/>
          </w:tcPr>
          <w:p w14:paraId="40DE2815" w14:textId="52E153D0" w:rsidR="00872CAF" w:rsidRPr="00543922" w:rsidRDefault="00872CAF" w:rsidP="005C73E4">
            <w:pPr>
              <w:rPr>
                <w:b/>
                <w:bCs/>
                <w:sz w:val="28"/>
                <w:szCs w:val="28"/>
              </w:rPr>
            </w:pPr>
            <w:r>
              <w:t xml:space="preserve"> </w:t>
            </w:r>
            <w:r>
              <w:rPr>
                <w:b/>
                <w:bCs/>
                <w:sz w:val="28"/>
                <w:szCs w:val="28"/>
              </w:rPr>
              <w:t>Investigation s</w:t>
            </w:r>
            <w:r w:rsidRPr="00543922">
              <w:rPr>
                <w:b/>
                <w:bCs/>
                <w:sz w:val="28"/>
                <w:szCs w:val="28"/>
              </w:rPr>
              <w:t>ummary</w:t>
            </w:r>
          </w:p>
        </w:tc>
        <w:tc>
          <w:tcPr>
            <w:tcW w:w="5228" w:type="dxa"/>
            <w:shd w:val="clear" w:color="auto" w:fill="002060"/>
          </w:tcPr>
          <w:p w14:paraId="25B487EB" w14:textId="77777777" w:rsidR="00872CAF" w:rsidRDefault="00872CAF" w:rsidP="005C73E4">
            <w:r>
              <w:t xml:space="preserve">Complete all the sections relevant to the investigation using the resources and suggested tasks  </w:t>
            </w:r>
            <w:r w:rsidRPr="00CC40E8">
              <w:t>as well as other learning about this topic.</w:t>
            </w:r>
          </w:p>
        </w:tc>
      </w:tr>
      <w:tr w:rsidR="00872CAF" w14:paraId="1DFD3BE2" w14:textId="77777777" w:rsidTr="005C73E4">
        <w:tc>
          <w:tcPr>
            <w:tcW w:w="5228" w:type="dxa"/>
            <w:gridSpan w:val="3"/>
            <w:shd w:val="clear" w:color="auto" w:fill="F2F2F2" w:themeFill="background1" w:themeFillShade="F2"/>
          </w:tcPr>
          <w:p w14:paraId="38C4FD70" w14:textId="77777777" w:rsidR="00872CAF" w:rsidRDefault="00872CAF" w:rsidP="005C73E4">
            <w:r>
              <w:t xml:space="preserve">Describe the disability or neurodiversity situation for the investigation. </w:t>
            </w:r>
          </w:p>
        </w:tc>
        <w:tc>
          <w:tcPr>
            <w:tcW w:w="5228" w:type="dxa"/>
          </w:tcPr>
          <w:p w14:paraId="783B8228" w14:textId="77777777" w:rsidR="00872CAF" w:rsidRDefault="00872CAF" w:rsidP="005C73E4"/>
        </w:tc>
      </w:tr>
      <w:tr w:rsidR="00872CAF" w14:paraId="4C31C9AE" w14:textId="77777777" w:rsidTr="005C73E4">
        <w:tc>
          <w:tcPr>
            <w:tcW w:w="5228" w:type="dxa"/>
            <w:gridSpan w:val="3"/>
            <w:shd w:val="clear" w:color="auto" w:fill="F2F2F2" w:themeFill="background1" w:themeFillShade="F2"/>
          </w:tcPr>
          <w:p w14:paraId="16EF109D" w14:textId="77777777" w:rsidR="00872CAF" w:rsidRDefault="00872CAF" w:rsidP="005C73E4">
            <w:r>
              <w:t>Was the investigation an activity you participated in or one where you viewed or read about the participation and experiences of others (e.g. in a video, on a website, news items etc)?</w:t>
            </w:r>
          </w:p>
        </w:tc>
        <w:tc>
          <w:tcPr>
            <w:tcW w:w="5228" w:type="dxa"/>
          </w:tcPr>
          <w:p w14:paraId="6C5D23C2" w14:textId="77777777" w:rsidR="00872CAF" w:rsidRDefault="00872CAF" w:rsidP="005C73E4"/>
        </w:tc>
      </w:tr>
      <w:tr w:rsidR="00872CAF" w14:paraId="096685E5" w14:textId="77777777" w:rsidTr="005C73E4">
        <w:tc>
          <w:tcPr>
            <w:tcW w:w="5228" w:type="dxa"/>
            <w:gridSpan w:val="3"/>
            <w:shd w:val="clear" w:color="auto" w:fill="F2F2F2" w:themeFill="background1" w:themeFillShade="F2"/>
          </w:tcPr>
          <w:p w14:paraId="2D12E9F6" w14:textId="77777777" w:rsidR="00872CAF" w:rsidRDefault="00872CAF" w:rsidP="005C73E4">
            <w:r>
              <w:t xml:space="preserve">Name of health or wellbeing model selected for use in the investigation </w:t>
            </w:r>
          </w:p>
        </w:tc>
        <w:tc>
          <w:tcPr>
            <w:tcW w:w="5228" w:type="dxa"/>
          </w:tcPr>
          <w:p w14:paraId="49A63C5D" w14:textId="77777777" w:rsidR="00872CAF" w:rsidRDefault="00872CAF" w:rsidP="005C73E4"/>
        </w:tc>
      </w:tr>
      <w:tr w:rsidR="00872CAF" w14:paraId="27572AD6" w14:textId="77777777" w:rsidTr="005C73E4">
        <w:tc>
          <w:tcPr>
            <w:tcW w:w="5228" w:type="dxa"/>
            <w:gridSpan w:val="3"/>
            <w:shd w:val="clear" w:color="auto" w:fill="F2F2F2" w:themeFill="background1" w:themeFillShade="F2"/>
          </w:tcPr>
          <w:p w14:paraId="3D2B47F5" w14:textId="77777777" w:rsidR="00872CAF" w:rsidRDefault="00872CAF" w:rsidP="005C73E4">
            <w:r>
              <w:t xml:space="preserve">Why did you select this model? </w:t>
            </w:r>
          </w:p>
          <w:p w14:paraId="40744A76" w14:textId="77777777" w:rsidR="00872CAF" w:rsidRDefault="00872CAF" w:rsidP="005C73E4"/>
        </w:tc>
        <w:tc>
          <w:tcPr>
            <w:tcW w:w="5228" w:type="dxa"/>
          </w:tcPr>
          <w:p w14:paraId="48595D25" w14:textId="77777777" w:rsidR="00872CAF" w:rsidRDefault="00872CAF" w:rsidP="005C73E4"/>
        </w:tc>
      </w:tr>
      <w:tr w:rsidR="00872CAF" w14:paraId="24AAF9AE" w14:textId="77777777" w:rsidTr="005C73E4">
        <w:tc>
          <w:tcPr>
            <w:tcW w:w="10456" w:type="dxa"/>
            <w:gridSpan w:val="4"/>
            <w:shd w:val="clear" w:color="auto" w:fill="D9D9D9" w:themeFill="background1" w:themeFillShade="D9"/>
          </w:tcPr>
          <w:p w14:paraId="561317C7" w14:textId="77777777" w:rsidR="00872CAF" w:rsidRDefault="00872CAF" w:rsidP="00872CAF">
            <w:pPr>
              <w:pStyle w:val="ListParagraph"/>
              <w:numPr>
                <w:ilvl w:val="0"/>
                <w:numId w:val="295"/>
              </w:numPr>
            </w:pPr>
            <w:r>
              <w:t>List the main aspects (dimensions, domains) of the model most relevant to the situation in your investigation. List a minimum of 4 - maximum of 6 aspects below.</w:t>
            </w:r>
          </w:p>
          <w:p w14:paraId="3584046F" w14:textId="77777777" w:rsidR="00872CAF" w:rsidRDefault="00872CAF" w:rsidP="00872CA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872CAF" w14:paraId="27D9A016" w14:textId="77777777" w:rsidTr="005C73E4">
        <w:tc>
          <w:tcPr>
            <w:tcW w:w="495" w:type="dxa"/>
            <w:shd w:val="clear" w:color="auto" w:fill="F2F2F2" w:themeFill="background1" w:themeFillShade="F2"/>
          </w:tcPr>
          <w:p w14:paraId="4E395C81" w14:textId="77777777" w:rsidR="00872CAF" w:rsidRDefault="00872CAF" w:rsidP="005C73E4">
            <w:r>
              <w:t>1</w:t>
            </w:r>
          </w:p>
        </w:tc>
        <w:tc>
          <w:tcPr>
            <w:tcW w:w="2194" w:type="dxa"/>
            <w:shd w:val="clear" w:color="auto" w:fill="FFFFFF" w:themeFill="background1"/>
          </w:tcPr>
          <w:p w14:paraId="099EA7F8" w14:textId="77777777" w:rsidR="00872CAF" w:rsidRDefault="00872CAF" w:rsidP="005C73E4"/>
        </w:tc>
        <w:tc>
          <w:tcPr>
            <w:tcW w:w="7767" w:type="dxa"/>
            <w:gridSpan w:val="2"/>
            <w:shd w:val="clear" w:color="auto" w:fill="FFFFFF" w:themeFill="background1"/>
          </w:tcPr>
          <w:p w14:paraId="269E862C" w14:textId="77777777" w:rsidR="00872CAF" w:rsidRDefault="00872CAF" w:rsidP="005C73E4">
            <w:r>
              <w:t xml:space="preserve">HOW </w:t>
            </w:r>
            <w:r w:rsidRPr="00875F0B">
              <w:t>hauora is affected</w:t>
            </w:r>
          </w:p>
          <w:p w14:paraId="2A8E1EDA" w14:textId="77777777" w:rsidR="00872CAF" w:rsidRDefault="00872CAF" w:rsidP="005C73E4"/>
          <w:p w14:paraId="29425502" w14:textId="77777777" w:rsidR="00872CAF" w:rsidRDefault="00872CAF" w:rsidP="005C73E4">
            <w:r>
              <w:t xml:space="preserve">WHY </w:t>
            </w:r>
            <w:r w:rsidRPr="00875F0B">
              <w:t>hauora is affected</w:t>
            </w:r>
          </w:p>
          <w:p w14:paraId="70C3EFF6" w14:textId="77777777" w:rsidR="00872CAF" w:rsidRDefault="00872CAF" w:rsidP="005C73E4"/>
        </w:tc>
      </w:tr>
      <w:tr w:rsidR="00872CAF" w14:paraId="70E4DC74" w14:textId="77777777" w:rsidTr="005C73E4">
        <w:tc>
          <w:tcPr>
            <w:tcW w:w="495" w:type="dxa"/>
            <w:shd w:val="clear" w:color="auto" w:fill="F2F2F2" w:themeFill="background1" w:themeFillShade="F2"/>
          </w:tcPr>
          <w:p w14:paraId="62DF3F3C" w14:textId="77777777" w:rsidR="00872CAF" w:rsidRDefault="00872CAF" w:rsidP="005C73E4">
            <w:r>
              <w:t>2</w:t>
            </w:r>
          </w:p>
        </w:tc>
        <w:tc>
          <w:tcPr>
            <w:tcW w:w="2194" w:type="dxa"/>
            <w:shd w:val="clear" w:color="auto" w:fill="FFFFFF" w:themeFill="background1"/>
          </w:tcPr>
          <w:p w14:paraId="2989D96F" w14:textId="77777777" w:rsidR="00872CAF" w:rsidRDefault="00872CAF" w:rsidP="005C73E4"/>
        </w:tc>
        <w:tc>
          <w:tcPr>
            <w:tcW w:w="7767" w:type="dxa"/>
            <w:gridSpan w:val="2"/>
            <w:shd w:val="clear" w:color="auto" w:fill="FFFFFF" w:themeFill="background1"/>
          </w:tcPr>
          <w:p w14:paraId="28673BBC" w14:textId="77777777" w:rsidR="00872CAF" w:rsidRDefault="00872CAF" w:rsidP="005C73E4">
            <w:r>
              <w:t xml:space="preserve">HOW </w:t>
            </w:r>
            <w:r w:rsidRPr="00875F0B">
              <w:t>hauora is affected</w:t>
            </w:r>
          </w:p>
          <w:p w14:paraId="1B6B6EEB" w14:textId="77777777" w:rsidR="00872CAF" w:rsidRDefault="00872CAF" w:rsidP="005C73E4"/>
          <w:p w14:paraId="038AFC20" w14:textId="77777777" w:rsidR="00872CAF" w:rsidRDefault="00872CAF" w:rsidP="005C73E4">
            <w:r>
              <w:t>WHY hauora is affected</w:t>
            </w:r>
          </w:p>
          <w:p w14:paraId="05F7076F" w14:textId="77777777" w:rsidR="00872CAF" w:rsidRDefault="00872CAF" w:rsidP="005C73E4"/>
        </w:tc>
      </w:tr>
      <w:tr w:rsidR="00872CAF" w14:paraId="664F1D92" w14:textId="77777777" w:rsidTr="005C73E4">
        <w:tc>
          <w:tcPr>
            <w:tcW w:w="495" w:type="dxa"/>
            <w:shd w:val="clear" w:color="auto" w:fill="F2F2F2" w:themeFill="background1" w:themeFillShade="F2"/>
          </w:tcPr>
          <w:p w14:paraId="16EA31A6" w14:textId="77777777" w:rsidR="00872CAF" w:rsidRDefault="00872CAF" w:rsidP="005C73E4">
            <w:r>
              <w:t>3</w:t>
            </w:r>
          </w:p>
        </w:tc>
        <w:tc>
          <w:tcPr>
            <w:tcW w:w="2194" w:type="dxa"/>
            <w:shd w:val="clear" w:color="auto" w:fill="FFFFFF" w:themeFill="background1"/>
          </w:tcPr>
          <w:p w14:paraId="317F692C" w14:textId="77777777" w:rsidR="00872CAF" w:rsidRDefault="00872CAF" w:rsidP="005C73E4"/>
        </w:tc>
        <w:tc>
          <w:tcPr>
            <w:tcW w:w="7767" w:type="dxa"/>
            <w:gridSpan w:val="2"/>
            <w:shd w:val="clear" w:color="auto" w:fill="FFFFFF" w:themeFill="background1"/>
          </w:tcPr>
          <w:p w14:paraId="7FF29BD7" w14:textId="77777777" w:rsidR="00872CAF" w:rsidRDefault="00872CAF" w:rsidP="005C73E4">
            <w:r>
              <w:t xml:space="preserve">HOW </w:t>
            </w:r>
            <w:r w:rsidRPr="00875F0B">
              <w:t>hauora is affected</w:t>
            </w:r>
          </w:p>
          <w:p w14:paraId="195185A9" w14:textId="77777777" w:rsidR="00872CAF" w:rsidRDefault="00872CAF" w:rsidP="005C73E4"/>
          <w:p w14:paraId="6781764A" w14:textId="77777777" w:rsidR="00872CAF" w:rsidRDefault="00872CAF" w:rsidP="005C73E4">
            <w:r>
              <w:t xml:space="preserve">WHY </w:t>
            </w:r>
            <w:r w:rsidRPr="00875F0B">
              <w:t>hauora is affected</w:t>
            </w:r>
          </w:p>
          <w:p w14:paraId="6CA3E32D" w14:textId="77777777" w:rsidR="00872CAF" w:rsidRDefault="00872CAF" w:rsidP="005C73E4"/>
        </w:tc>
      </w:tr>
      <w:tr w:rsidR="00872CAF" w14:paraId="716969FB" w14:textId="77777777" w:rsidTr="005C73E4">
        <w:tc>
          <w:tcPr>
            <w:tcW w:w="495" w:type="dxa"/>
            <w:shd w:val="clear" w:color="auto" w:fill="F2F2F2" w:themeFill="background1" w:themeFillShade="F2"/>
          </w:tcPr>
          <w:p w14:paraId="042E5D5C" w14:textId="77777777" w:rsidR="00872CAF" w:rsidRDefault="00872CAF" w:rsidP="005C73E4">
            <w:r>
              <w:t>4</w:t>
            </w:r>
          </w:p>
        </w:tc>
        <w:tc>
          <w:tcPr>
            <w:tcW w:w="2194" w:type="dxa"/>
            <w:shd w:val="clear" w:color="auto" w:fill="FFFFFF" w:themeFill="background1"/>
          </w:tcPr>
          <w:p w14:paraId="01C03472" w14:textId="77777777" w:rsidR="00872CAF" w:rsidRDefault="00872CAF" w:rsidP="005C73E4"/>
        </w:tc>
        <w:tc>
          <w:tcPr>
            <w:tcW w:w="7767" w:type="dxa"/>
            <w:gridSpan w:val="2"/>
            <w:shd w:val="clear" w:color="auto" w:fill="FFFFFF" w:themeFill="background1"/>
          </w:tcPr>
          <w:p w14:paraId="45A8985C" w14:textId="77777777" w:rsidR="00872CAF" w:rsidRDefault="00872CAF" w:rsidP="005C73E4">
            <w:r>
              <w:t xml:space="preserve">HOW </w:t>
            </w:r>
            <w:r w:rsidRPr="00875F0B">
              <w:t>hauora is affected</w:t>
            </w:r>
          </w:p>
          <w:p w14:paraId="6FE9DBEF" w14:textId="77777777" w:rsidR="00872CAF" w:rsidRDefault="00872CAF" w:rsidP="005C73E4"/>
          <w:p w14:paraId="79A760D9" w14:textId="77777777" w:rsidR="00872CAF" w:rsidRDefault="00872CAF" w:rsidP="005C73E4">
            <w:r>
              <w:t xml:space="preserve">WHY </w:t>
            </w:r>
            <w:r w:rsidRPr="00875F0B">
              <w:t>hauora is affected</w:t>
            </w:r>
          </w:p>
          <w:p w14:paraId="253B5CF2" w14:textId="77777777" w:rsidR="00872CAF" w:rsidRDefault="00872CAF" w:rsidP="005C73E4"/>
        </w:tc>
      </w:tr>
      <w:tr w:rsidR="00872CAF" w14:paraId="4811FF06" w14:textId="77777777" w:rsidTr="005C73E4">
        <w:tc>
          <w:tcPr>
            <w:tcW w:w="495" w:type="dxa"/>
            <w:shd w:val="clear" w:color="auto" w:fill="F2F2F2" w:themeFill="background1" w:themeFillShade="F2"/>
          </w:tcPr>
          <w:p w14:paraId="7413B99E" w14:textId="77777777" w:rsidR="00872CAF" w:rsidRDefault="00872CAF" w:rsidP="005C73E4">
            <w:r>
              <w:t>5</w:t>
            </w:r>
          </w:p>
        </w:tc>
        <w:tc>
          <w:tcPr>
            <w:tcW w:w="2194" w:type="dxa"/>
            <w:shd w:val="clear" w:color="auto" w:fill="FFFFFF" w:themeFill="background1"/>
          </w:tcPr>
          <w:p w14:paraId="33C4D0EB" w14:textId="77777777" w:rsidR="00872CAF" w:rsidRDefault="00872CAF" w:rsidP="005C73E4"/>
        </w:tc>
        <w:tc>
          <w:tcPr>
            <w:tcW w:w="7767" w:type="dxa"/>
            <w:gridSpan w:val="2"/>
            <w:shd w:val="clear" w:color="auto" w:fill="FFFFFF" w:themeFill="background1"/>
          </w:tcPr>
          <w:p w14:paraId="208F9E37" w14:textId="77777777" w:rsidR="00872CAF" w:rsidRDefault="00872CAF" w:rsidP="005C73E4">
            <w:r>
              <w:t xml:space="preserve">HOW </w:t>
            </w:r>
            <w:r w:rsidRPr="00875F0B">
              <w:t>hauora is affected</w:t>
            </w:r>
          </w:p>
          <w:p w14:paraId="40B56B76" w14:textId="77777777" w:rsidR="00872CAF" w:rsidRDefault="00872CAF" w:rsidP="005C73E4"/>
          <w:p w14:paraId="0AE872A6" w14:textId="77777777" w:rsidR="00872CAF" w:rsidRDefault="00872CAF" w:rsidP="005C73E4">
            <w:r>
              <w:t xml:space="preserve">WHY </w:t>
            </w:r>
            <w:r w:rsidRPr="00875F0B">
              <w:t>hauora is affected</w:t>
            </w:r>
          </w:p>
          <w:p w14:paraId="1283098C" w14:textId="77777777" w:rsidR="00872CAF" w:rsidRDefault="00872CAF" w:rsidP="005C73E4"/>
        </w:tc>
      </w:tr>
      <w:tr w:rsidR="00872CAF" w14:paraId="02AEE4D6" w14:textId="77777777" w:rsidTr="005C73E4">
        <w:tc>
          <w:tcPr>
            <w:tcW w:w="495" w:type="dxa"/>
            <w:shd w:val="clear" w:color="auto" w:fill="F2F2F2" w:themeFill="background1" w:themeFillShade="F2"/>
          </w:tcPr>
          <w:p w14:paraId="757167BC" w14:textId="77777777" w:rsidR="00872CAF" w:rsidRDefault="00872CAF" w:rsidP="005C73E4">
            <w:r>
              <w:lastRenderedPageBreak/>
              <w:t>6</w:t>
            </w:r>
          </w:p>
        </w:tc>
        <w:tc>
          <w:tcPr>
            <w:tcW w:w="2194" w:type="dxa"/>
            <w:shd w:val="clear" w:color="auto" w:fill="FFFFFF" w:themeFill="background1"/>
          </w:tcPr>
          <w:p w14:paraId="1AA5A058" w14:textId="77777777" w:rsidR="00872CAF" w:rsidRDefault="00872CAF" w:rsidP="005C73E4"/>
        </w:tc>
        <w:tc>
          <w:tcPr>
            <w:tcW w:w="7767" w:type="dxa"/>
            <w:gridSpan w:val="2"/>
            <w:shd w:val="clear" w:color="auto" w:fill="FFFFFF" w:themeFill="background1"/>
          </w:tcPr>
          <w:p w14:paraId="5F050BFC" w14:textId="77777777" w:rsidR="00872CAF" w:rsidRDefault="00872CAF" w:rsidP="005C73E4">
            <w:r>
              <w:t xml:space="preserve">HOW </w:t>
            </w:r>
            <w:r w:rsidRPr="00875F0B">
              <w:t>hauora is affected</w:t>
            </w:r>
          </w:p>
          <w:p w14:paraId="5FA9AF57" w14:textId="77777777" w:rsidR="00872CAF" w:rsidRDefault="00872CAF" w:rsidP="005C73E4"/>
          <w:p w14:paraId="0BB892EC" w14:textId="77777777" w:rsidR="00872CAF" w:rsidRDefault="00872CAF" w:rsidP="005C73E4">
            <w:r>
              <w:t xml:space="preserve">WHY </w:t>
            </w:r>
            <w:r w:rsidRPr="00875F0B">
              <w:t>hauora is affected</w:t>
            </w:r>
          </w:p>
          <w:p w14:paraId="42E913F1" w14:textId="77777777" w:rsidR="00872CAF" w:rsidRDefault="00872CAF" w:rsidP="005C73E4"/>
        </w:tc>
      </w:tr>
      <w:tr w:rsidR="00872CAF" w14:paraId="538DBCA7" w14:textId="77777777" w:rsidTr="005C73E4">
        <w:tc>
          <w:tcPr>
            <w:tcW w:w="5228" w:type="dxa"/>
            <w:gridSpan w:val="3"/>
            <w:shd w:val="clear" w:color="auto" w:fill="F2F2F2" w:themeFill="background1" w:themeFillShade="F2"/>
          </w:tcPr>
          <w:p w14:paraId="0A8DA8E2" w14:textId="77777777" w:rsidR="00872CAF" w:rsidRDefault="00872CAF" w:rsidP="005C73E4">
            <w:r>
              <w:t xml:space="preserve">Explain how you see all these aspects of hauora and wellbeing interconnecting in some way, based on the model you selected. </w:t>
            </w:r>
          </w:p>
          <w:p w14:paraId="77948FFC" w14:textId="77777777" w:rsidR="00872CAF" w:rsidRDefault="00872CAF" w:rsidP="005C73E4">
            <w:pPr>
              <w:rPr>
                <w:i/>
                <w:iCs/>
              </w:rPr>
            </w:pPr>
            <w:r w:rsidRPr="009F65DB">
              <w:rPr>
                <w:i/>
                <w:iCs/>
              </w:rPr>
              <w:t>Overall your ideas should show the need for balance between the aspects of hauora and how they interrelate and/or how one aspect affects another.</w:t>
            </w:r>
          </w:p>
          <w:p w14:paraId="1964BBFD" w14:textId="77777777" w:rsidR="00872CAF" w:rsidRPr="009F65DB" w:rsidRDefault="00872CAF" w:rsidP="005C73E4">
            <w:pPr>
              <w:rPr>
                <w:i/>
                <w:iCs/>
              </w:rPr>
            </w:pPr>
            <w:r>
              <w:rPr>
                <w:i/>
                <w:iCs/>
              </w:rPr>
              <w:t>For aspects of hauora that are not directly impacted, think about how the effects on some dimensions may then impact other dimensions.</w:t>
            </w:r>
            <w:r w:rsidRPr="009F65DB">
              <w:rPr>
                <w:i/>
                <w:iCs/>
              </w:rPr>
              <w:t xml:space="preserve"> </w:t>
            </w:r>
          </w:p>
        </w:tc>
        <w:tc>
          <w:tcPr>
            <w:tcW w:w="5228" w:type="dxa"/>
          </w:tcPr>
          <w:p w14:paraId="488C906F" w14:textId="77777777" w:rsidR="00872CAF" w:rsidRDefault="00872CAF" w:rsidP="005C73E4"/>
        </w:tc>
      </w:tr>
      <w:tr w:rsidR="00872CAF" w14:paraId="535C2E99" w14:textId="77777777" w:rsidTr="005C73E4">
        <w:tc>
          <w:tcPr>
            <w:tcW w:w="5228" w:type="dxa"/>
            <w:gridSpan w:val="3"/>
            <w:shd w:val="clear" w:color="auto" w:fill="F2F2F2" w:themeFill="background1" w:themeFillShade="F2"/>
          </w:tcPr>
          <w:p w14:paraId="7F8B33B2" w14:textId="77777777" w:rsidR="00872CAF" w:rsidRDefault="00872CAF" w:rsidP="005C73E4">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1A4B3C7C" w14:textId="77777777" w:rsidR="00872CAF" w:rsidRDefault="00872CAF" w:rsidP="005C73E4"/>
        </w:tc>
      </w:tr>
      <w:tr w:rsidR="00872CAF" w14:paraId="2127BE82" w14:textId="77777777" w:rsidTr="005C73E4">
        <w:tc>
          <w:tcPr>
            <w:tcW w:w="5228" w:type="dxa"/>
            <w:gridSpan w:val="3"/>
            <w:shd w:val="clear" w:color="auto" w:fill="F2F2F2" w:themeFill="background1" w:themeFillShade="F2"/>
          </w:tcPr>
          <w:p w14:paraId="12747D59" w14:textId="77777777" w:rsidR="00872CAF" w:rsidRDefault="00872CAF" w:rsidP="005C73E4">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19F98A0A" w14:textId="77777777" w:rsidR="00872CAF" w:rsidRPr="007E0BEC" w:rsidRDefault="00872CAF" w:rsidP="005C73E4">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153158C8" w14:textId="77777777" w:rsidR="00872CAF" w:rsidRDefault="00872CAF" w:rsidP="005C73E4"/>
        </w:tc>
      </w:tr>
      <w:tr w:rsidR="00872CAF" w14:paraId="07231E59" w14:textId="77777777" w:rsidTr="005C73E4">
        <w:tc>
          <w:tcPr>
            <w:tcW w:w="5228" w:type="dxa"/>
            <w:gridSpan w:val="3"/>
            <w:shd w:val="clear" w:color="auto" w:fill="F2F2F2" w:themeFill="background1" w:themeFillShade="F2"/>
          </w:tcPr>
          <w:p w14:paraId="0CC45081" w14:textId="77777777" w:rsidR="00872CAF" w:rsidRDefault="00872CAF" w:rsidP="005C73E4">
            <w:r>
              <w:t>What other questions were raised for you about the situation or topic that were not answered by the resource material?</w:t>
            </w:r>
          </w:p>
          <w:p w14:paraId="62511F15" w14:textId="77777777" w:rsidR="00872CAF" w:rsidRPr="005D6068" w:rsidRDefault="00872CAF" w:rsidP="005C73E4">
            <w:r>
              <w:t xml:space="preserve">Where do you think you could find further information about this topic (e.g. a website, or the name of someone with expert knowledge).  </w:t>
            </w:r>
          </w:p>
        </w:tc>
        <w:tc>
          <w:tcPr>
            <w:tcW w:w="5228" w:type="dxa"/>
          </w:tcPr>
          <w:p w14:paraId="5D2247A3" w14:textId="77777777" w:rsidR="00872CAF" w:rsidRDefault="00872CAF" w:rsidP="005C73E4"/>
        </w:tc>
      </w:tr>
    </w:tbl>
    <w:p w14:paraId="694FDF8C" w14:textId="77777777" w:rsidR="00872CAF" w:rsidRDefault="00872CAF" w:rsidP="00872CAF"/>
    <w:p w14:paraId="383FE5F0" w14:textId="77777777" w:rsidR="00872CAF" w:rsidRDefault="00872CAF" w:rsidP="00872CAF"/>
    <w:p w14:paraId="0664E722" w14:textId="77777777" w:rsidR="00872CAF" w:rsidRDefault="00872CAF" w:rsidP="00872CA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2CC55F14" w14:textId="77777777" w:rsidTr="00972AE7">
        <w:tc>
          <w:tcPr>
            <w:tcW w:w="10456" w:type="dxa"/>
            <w:shd w:val="clear" w:color="auto" w:fill="002060"/>
          </w:tcPr>
          <w:p w14:paraId="0D41B4E5" w14:textId="36DBB737" w:rsidR="005A58FF" w:rsidRPr="00B51E6F" w:rsidRDefault="005A58FF" w:rsidP="00972AE7">
            <w:pPr>
              <w:rPr>
                <w:color w:val="002060"/>
                <w:sz w:val="40"/>
                <w:szCs w:val="40"/>
              </w:rPr>
            </w:pPr>
            <w:r>
              <w:rPr>
                <w:color w:val="FFFFFF" w:themeColor="background1"/>
                <w:sz w:val="40"/>
                <w:szCs w:val="40"/>
              </w:rPr>
              <w:lastRenderedPageBreak/>
              <w:t>B2.1</w:t>
            </w:r>
            <w:r w:rsidR="00FB67E2">
              <w:rPr>
                <w:color w:val="FFFFFF" w:themeColor="background1"/>
                <w:sz w:val="40"/>
                <w:szCs w:val="40"/>
              </w:rPr>
              <w:t>5</w:t>
            </w:r>
            <w:r>
              <w:rPr>
                <w:color w:val="FFFFFF" w:themeColor="background1"/>
                <w:sz w:val="40"/>
                <w:szCs w:val="40"/>
              </w:rPr>
              <w:t xml:space="preserve">. </w:t>
            </w:r>
            <w:r w:rsidRPr="00112702">
              <w:rPr>
                <w:color w:val="FFFFFF" w:themeColor="background1"/>
                <w:sz w:val="40"/>
                <w:szCs w:val="40"/>
              </w:rPr>
              <w:t xml:space="preserve">Participating in school or community </w:t>
            </w:r>
            <w:r>
              <w:rPr>
                <w:color w:val="FFFFFF" w:themeColor="background1"/>
                <w:sz w:val="40"/>
                <w:szCs w:val="40"/>
              </w:rPr>
              <w:t xml:space="preserve">health promotion </w:t>
            </w:r>
            <w:r w:rsidRPr="00112702">
              <w:rPr>
                <w:color w:val="FFFFFF" w:themeColor="background1"/>
                <w:sz w:val="40"/>
                <w:szCs w:val="40"/>
              </w:rPr>
              <w:t>events</w:t>
            </w:r>
            <w:r>
              <w:rPr>
                <w:color w:val="FFFFFF" w:themeColor="background1"/>
                <w:sz w:val="40"/>
                <w:szCs w:val="40"/>
              </w:rPr>
              <w:t xml:space="preserve"> e.g. Pink Shirt Day </w:t>
            </w:r>
            <w:r w:rsidRPr="006B4650">
              <w:rPr>
                <w:i/>
                <w:iCs/>
                <w:color w:val="FFFFFF" w:themeColor="background1"/>
                <w:sz w:val="28"/>
                <w:szCs w:val="28"/>
              </w:rPr>
              <w:t>(mental health)</w:t>
            </w:r>
          </w:p>
        </w:tc>
      </w:tr>
    </w:tbl>
    <w:p w14:paraId="2ADD4A59"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3D0FE013" w14:textId="77777777" w:rsidTr="00972AE7">
        <w:tc>
          <w:tcPr>
            <w:tcW w:w="10456" w:type="dxa"/>
            <w:shd w:val="clear" w:color="auto" w:fill="FFE599" w:themeFill="accent4" w:themeFillTint="66"/>
          </w:tcPr>
          <w:p w14:paraId="067A0822" w14:textId="5D446AE8" w:rsidR="005A58FF" w:rsidRPr="00EE62E8" w:rsidRDefault="005A58FF" w:rsidP="00972AE7">
            <w:pPr>
              <w:rPr>
                <w:sz w:val="28"/>
                <w:szCs w:val="28"/>
              </w:rPr>
            </w:pPr>
            <w:r w:rsidRPr="00EE62E8">
              <w:rPr>
                <w:sz w:val="28"/>
                <w:szCs w:val="28"/>
              </w:rPr>
              <w:t>Pink Shirt Day is Friday 1</w:t>
            </w:r>
            <w:r w:rsidR="00790685">
              <w:rPr>
                <w:sz w:val="28"/>
                <w:szCs w:val="28"/>
              </w:rPr>
              <w:t>6</w:t>
            </w:r>
            <w:r w:rsidRPr="00EE62E8">
              <w:rPr>
                <w:sz w:val="28"/>
                <w:szCs w:val="28"/>
              </w:rPr>
              <w:t xml:space="preserve"> May 202</w:t>
            </w:r>
            <w:r w:rsidR="00790685">
              <w:rPr>
                <w:sz w:val="28"/>
                <w:szCs w:val="28"/>
              </w:rPr>
              <w:t>5</w:t>
            </w:r>
            <w:r w:rsidRPr="00EE62E8">
              <w:rPr>
                <w:sz w:val="28"/>
                <w:szCs w:val="28"/>
              </w:rPr>
              <w:t>.</w:t>
            </w:r>
          </w:p>
          <w:p w14:paraId="1296C4FD" w14:textId="77777777" w:rsidR="005A58FF" w:rsidRDefault="005A58FF" w:rsidP="00972AE7">
            <w:r w:rsidRPr="00EE62E8">
              <w:rPr>
                <w:sz w:val="28"/>
                <w:szCs w:val="28"/>
              </w:rPr>
              <w:t>This activity needs to coincide with this event.</w:t>
            </w:r>
            <w:r>
              <w:t xml:space="preserve"> </w:t>
            </w:r>
          </w:p>
        </w:tc>
      </w:tr>
    </w:tbl>
    <w:p w14:paraId="2513FB4A"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425A4C75" w14:textId="77777777" w:rsidTr="00972AE7">
        <w:tc>
          <w:tcPr>
            <w:tcW w:w="10456" w:type="dxa"/>
          </w:tcPr>
          <w:p w14:paraId="0A9C1D2E" w14:textId="77777777" w:rsidR="005A58FF" w:rsidRPr="003D6CFE" w:rsidRDefault="005A58FF" w:rsidP="00972AE7">
            <w:pPr>
              <w:rPr>
                <w:b/>
                <w:bCs/>
                <w:sz w:val="28"/>
                <w:szCs w:val="28"/>
              </w:rPr>
            </w:pPr>
            <w:r w:rsidRPr="003D6CFE">
              <w:rPr>
                <w:b/>
                <w:bCs/>
                <w:sz w:val="28"/>
                <w:szCs w:val="28"/>
              </w:rPr>
              <w:t>Resources</w:t>
            </w:r>
          </w:p>
          <w:p w14:paraId="22181247" w14:textId="77777777" w:rsidR="005A58FF" w:rsidRDefault="005A58FF" w:rsidP="00972AE7"/>
          <w:p w14:paraId="1081F9D9" w14:textId="77777777" w:rsidR="005A58FF" w:rsidRDefault="005A58FF" w:rsidP="00972AE7">
            <w:hyperlink r:id="rId114" w:history="1">
              <w:r w:rsidRPr="00C719AA">
                <w:rPr>
                  <w:rStyle w:val="Hyperlink"/>
                </w:rPr>
                <w:t>Pink Shirt Day</w:t>
              </w:r>
            </w:hyperlink>
            <w:r>
              <w:t xml:space="preserve"> website </w:t>
            </w:r>
          </w:p>
          <w:p w14:paraId="655ABB51" w14:textId="77777777" w:rsidR="005A58FF" w:rsidRDefault="005A58FF" w:rsidP="00972AE7"/>
          <w:p w14:paraId="64D1092F" w14:textId="77777777" w:rsidR="005A58FF" w:rsidRDefault="005A58FF" w:rsidP="00972AE7">
            <w:r>
              <w:t xml:space="preserve">Alternatively, other health promotion event days can also be observed. Check out the list at </w:t>
            </w:r>
            <w:hyperlink r:id="rId115" w:history="1">
              <w:r w:rsidRPr="00C719AA">
                <w:rPr>
                  <w:rStyle w:val="Hyperlink"/>
                </w:rPr>
                <w:t>Toi Te Ora Public Health</w:t>
              </w:r>
            </w:hyperlink>
            <w:r>
              <w:t xml:space="preserve"> (Bay of Plenty) or other similar sources.</w:t>
            </w:r>
          </w:p>
        </w:tc>
      </w:tr>
    </w:tbl>
    <w:p w14:paraId="1D33EC10" w14:textId="77777777" w:rsidR="005A58FF" w:rsidRDefault="005A58FF" w:rsidP="005A58FF"/>
    <w:p w14:paraId="6BF3E732" w14:textId="77777777" w:rsidR="005A58FF" w:rsidRDefault="005A58FF" w:rsidP="005A58FF">
      <w:r>
        <w:t xml:space="preserve">After participating in Pink Shirt Day events at your school, reflect on the ways a health promotion event like this affects aspects of hauora and wellbeing and use these ideas to complete the summary below.  </w:t>
      </w:r>
    </w:p>
    <w:tbl>
      <w:tblPr>
        <w:tblStyle w:val="TableGrid"/>
        <w:tblW w:w="0" w:type="auto"/>
        <w:tblLook w:val="04A0" w:firstRow="1" w:lastRow="0" w:firstColumn="1" w:lastColumn="0" w:noHBand="0" w:noVBand="1"/>
      </w:tblPr>
      <w:tblGrid>
        <w:gridCol w:w="495"/>
        <w:gridCol w:w="2194"/>
        <w:gridCol w:w="2539"/>
        <w:gridCol w:w="5228"/>
      </w:tblGrid>
      <w:tr w:rsidR="005A58FF" w14:paraId="24B181EC" w14:textId="77777777" w:rsidTr="00972AE7">
        <w:tc>
          <w:tcPr>
            <w:tcW w:w="10456" w:type="dxa"/>
            <w:gridSpan w:val="4"/>
            <w:shd w:val="clear" w:color="auto" w:fill="002060"/>
          </w:tcPr>
          <w:p w14:paraId="06F94AA6" w14:textId="77777777" w:rsidR="005A58FF" w:rsidRDefault="005A58FF" w:rsidP="00972AE7">
            <w:r w:rsidRPr="001C5626">
              <w:rPr>
                <w:color w:val="FFFFFF" w:themeColor="background1"/>
                <w:sz w:val="40"/>
                <w:szCs w:val="40"/>
              </w:rPr>
              <w:t xml:space="preserve">Participating in school or community </w:t>
            </w:r>
            <w:r>
              <w:rPr>
                <w:color w:val="FFFFFF" w:themeColor="background1"/>
                <w:sz w:val="40"/>
                <w:szCs w:val="40"/>
              </w:rPr>
              <w:t xml:space="preserve">health promotion </w:t>
            </w:r>
            <w:r w:rsidRPr="001C5626">
              <w:rPr>
                <w:color w:val="FFFFFF" w:themeColor="background1"/>
                <w:sz w:val="40"/>
                <w:szCs w:val="40"/>
              </w:rPr>
              <w:t xml:space="preserve">events </w:t>
            </w:r>
          </w:p>
        </w:tc>
      </w:tr>
      <w:tr w:rsidR="005A58FF" w14:paraId="3BCB895B" w14:textId="77777777" w:rsidTr="00972AE7">
        <w:tc>
          <w:tcPr>
            <w:tcW w:w="5228" w:type="dxa"/>
            <w:gridSpan w:val="3"/>
            <w:shd w:val="clear" w:color="auto" w:fill="002060"/>
          </w:tcPr>
          <w:p w14:paraId="48D1F661"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39E5B131"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64E3A1CC" w14:textId="77777777" w:rsidTr="00972AE7">
        <w:tc>
          <w:tcPr>
            <w:tcW w:w="5228" w:type="dxa"/>
            <w:gridSpan w:val="3"/>
            <w:shd w:val="clear" w:color="auto" w:fill="F2F2F2" w:themeFill="background1" w:themeFillShade="F2"/>
          </w:tcPr>
          <w:p w14:paraId="0A6138C3" w14:textId="77777777" w:rsidR="005A58FF" w:rsidRDefault="005A58FF" w:rsidP="00972AE7">
            <w:r>
              <w:t xml:space="preserve">Describe the Mental Health, Relationships and Sexuality, or Food and Nutrition situation (or topic) for the investigation. </w:t>
            </w:r>
          </w:p>
        </w:tc>
        <w:tc>
          <w:tcPr>
            <w:tcW w:w="5228" w:type="dxa"/>
          </w:tcPr>
          <w:p w14:paraId="4ECB3601" w14:textId="77777777" w:rsidR="005A58FF" w:rsidRDefault="005A58FF" w:rsidP="00972AE7"/>
        </w:tc>
      </w:tr>
      <w:tr w:rsidR="005A58FF" w14:paraId="1562FC5A" w14:textId="77777777" w:rsidTr="00972AE7">
        <w:tc>
          <w:tcPr>
            <w:tcW w:w="5228" w:type="dxa"/>
            <w:gridSpan w:val="3"/>
            <w:shd w:val="clear" w:color="auto" w:fill="F2F2F2" w:themeFill="background1" w:themeFillShade="F2"/>
          </w:tcPr>
          <w:p w14:paraId="0BC2FC5C"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52580274" w14:textId="77777777" w:rsidR="005A58FF" w:rsidRDefault="005A58FF" w:rsidP="00972AE7"/>
        </w:tc>
      </w:tr>
      <w:tr w:rsidR="005A58FF" w14:paraId="2B7FC2BD" w14:textId="77777777" w:rsidTr="00972AE7">
        <w:tc>
          <w:tcPr>
            <w:tcW w:w="5228" w:type="dxa"/>
            <w:gridSpan w:val="3"/>
            <w:shd w:val="clear" w:color="auto" w:fill="F2F2F2" w:themeFill="background1" w:themeFillShade="F2"/>
          </w:tcPr>
          <w:p w14:paraId="1177C4DE" w14:textId="77777777" w:rsidR="005A58FF" w:rsidRDefault="005A58FF" w:rsidP="00972AE7">
            <w:r>
              <w:t xml:space="preserve">Name of health or wellbeing model selected for use in the investigation </w:t>
            </w:r>
          </w:p>
        </w:tc>
        <w:tc>
          <w:tcPr>
            <w:tcW w:w="5228" w:type="dxa"/>
          </w:tcPr>
          <w:p w14:paraId="3AC826A8" w14:textId="77777777" w:rsidR="005A58FF" w:rsidRDefault="005A58FF" w:rsidP="00972AE7"/>
        </w:tc>
      </w:tr>
      <w:tr w:rsidR="005A58FF" w14:paraId="41AB3A76" w14:textId="77777777" w:rsidTr="00972AE7">
        <w:tc>
          <w:tcPr>
            <w:tcW w:w="5228" w:type="dxa"/>
            <w:gridSpan w:val="3"/>
            <w:shd w:val="clear" w:color="auto" w:fill="F2F2F2" w:themeFill="background1" w:themeFillShade="F2"/>
          </w:tcPr>
          <w:p w14:paraId="5F5E9FFB" w14:textId="77777777" w:rsidR="005A58FF" w:rsidRDefault="005A58FF" w:rsidP="00972AE7">
            <w:r>
              <w:t xml:space="preserve">Why did you select this model? </w:t>
            </w:r>
          </w:p>
          <w:p w14:paraId="4C2C396C" w14:textId="77777777" w:rsidR="005A58FF" w:rsidRDefault="005A58FF" w:rsidP="00972AE7"/>
        </w:tc>
        <w:tc>
          <w:tcPr>
            <w:tcW w:w="5228" w:type="dxa"/>
          </w:tcPr>
          <w:p w14:paraId="57A3CAE3" w14:textId="77777777" w:rsidR="005A58FF" w:rsidRDefault="005A58FF" w:rsidP="00972AE7"/>
        </w:tc>
      </w:tr>
      <w:tr w:rsidR="005A58FF" w14:paraId="0FCBFD50" w14:textId="77777777" w:rsidTr="00972AE7">
        <w:tc>
          <w:tcPr>
            <w:tcW w:w="10456" w:type="dxa"/>
            <w:gridSpan w:val="4"/>
            <w:shd w:val="clear" w:color="auto" w:fill="D9D9D9" w:themeFill="background1" w:themeFillShade="D9"/>
          </w:tcPr>
          <w:p w14:paraId="60EE8C18"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3A815CA5"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58959659" w14:textId="77777777" w:rsidTr="00972AE7">
        <w:tc>
          <w:tcPr>
            <w:tcW w:w="495" w:type="dxa"/>
            <w:shd w:val="clear" w:color="auto" w:fill="F2F2F2" w:themeFill="background1" w:themeFillShade="F2"/>
          </w:tcPr>
          <w:p w14:paraId="1FC19199" w14:textId="77777777" w:rsidR="005A58FF" w:rsidRDefault="005A58FF" w:rsidP="00972AE7">
            <w:r>
              <w:t>1</w:t>
            </w:r>
          </w:p>
        </w:tc>
        <w:tc>
          <w:tcPr>
            <w:tcW w:w="2194" w:type="dxa"/>
            <w:shd w:val="clear" w:color="auto" w:fill="FFFFFF" w:themeFill="background1"/>
          </w:tcPr>
          <w:p w14:paraId="5FFB6283" w14:textId="77777777" w:rsidR="005A58FF" w:rsidRDefault="005A58FF" w:rsidP="00972AE7"/>
        </w:tc>
        <w:tc>
          <w:tcPr>
            <w:tcW w:w="7767" w:type="dxa"/>
            <w:gridSpan w:val="2"/>
            <w:shd w:val="clear" w:color="auto" w:fill="FFFFFF" w:themeFill="background1"/>
          </w:tcPr>
          <w:p w14:paraId="49FF23D1" w14:textId="77777777" w:rsidR="005A58FF" w:rsidRDefault="005A58FF" w:rsidP="00972AE7">
            <w:r>
              <w:t xml:space="preserve">HOW </w:t>
            </w:r>
            <w:r w:rsidRPr="00875F0B">
              <w:t>hauora is affected</w:t>
            </w:r>
          </w:p>
          <w:p w14:paraId="5C0DD5CD" w14:textId="77777777" w:rsidR="005A58FF" w:rsidRDefault="005A58FF" w:rsidP="00972AE7"/>
          <w:p w14:paraId="19D00140" w14:textId="77777777" w:rsidR="005A58FF" w:rsidRDefault="005A58FF" w:rsidP="00972AE7">
            <w:r>
              <w:t xml:space="preserve">WHY </w:t>
            </w:r>
            <w:r w:rsidRPr="00875F0B">
              <w:t>hauora is affected</w:t>
            </w:r>
          </w:p>
          <w:p w14:paraId="5BCCBDAE" w14:textId="77777777" w:rsidR="005A58FF" w:rsidRDefault="005A58FF" w:rsidP="00972AE7"/>
        </w:tc>
      </w:tr>
      <w:tr w:rsidR="005A58FF" w14:paraId="15E30A89" w14:textId="77777777" w:rsidTr="00972AE7">
        <w:tc>
          <w:tcPr>
            <w:tcW w:w="495" w:type="dxa"/>
            <w:shd w:val="clear" w:color="auto" w:fill="F2F2F2" w:themeFill="background1" w:themeFillShade="F2"/>
          </w:tcPr>
          <w:p w14:paraId="7DB5C1E0" w14:textId="77777777" w:rsidR="005A58FF" w:rsidRDefault="005A58FF" w:rsidP="00972AE7">
            <w:r>
              <w:t>2</w:t>
            </w:r>
          </w:p>
        </w:tc>
        <w:tc>
          <w:tcPr>
            <w:tcW w:w="2194" w:type="dxa"/>
            <w:shd w:val="clear" w:color="auto" w:fill="FFFFFF" w:themeFill="background1"/>
          </w:tcPr>
          <w:p w14:paraId="40DB9DA5" w14:textId="77777777" w:rsidR="005A58FF" w:rsidRDefault="005A58FF" w:rsidP="00972AE7"/>
        </w:tc>
        <w:tc>
          <w:tcPr>
            <w:tcW w:w="7767" w:type="dxa"/>
            <w:gridSpan w:val="2"/>
            <w:shd w:val="clear" w:color="auto" w:fill="FFFFFF" w:themeFill="background1"/>
          </w:tcPr>
          <w:p w14:paraId="443B92BD" w14:textId="77777777" w:rsidR="005A58FF" w:rsidRDefault="005A58FF" w:rsidP="00972AE7">
            <w:r>
              <w:t xml:space="preserve">HOW </w:t>
            </w:r>
            <w:r w:rsidRPr="00875F0B">
              <w:t>hauora is affected</w:t>
            </w:r>
          </w:p>
          <w:p w14:paraId="3C7947A9" w14:textId="77777777" w:rsidR="005A58FF" w:rsidRDefault="005A58FF" w:rsidP="00972AE7"/>
          <w:p w14:paraId="13BEE08F" w14:textId="77777777" w:rsidR="005A58FF" w:rsidRDefault="005A58FF" w:rsidP="00972AE7">
            <w:r>
              <w:t>WHY hauora is affected</w:t>
            </w:r>
          </w:p>
          <w:p w14:paraId="1CB99057" w14:textId="77777777" w:rsidR="005A58FF" w:rsidRDefault="005A58FF" w:rsidP="00972AE7"/>
        </w:tc>
      </w:tr>
      <w:tr w:rsidR="005A58FF" w14:paraId="144B2DA3" w14:textId="77777777" w:rsidTr="00972AE7">
        <w:tc>
          <w:tcPr>
            <w:tcW w:w="495" w:type="dxa"/>
            <w:shd w:val="clear" w:color="auto" w:fill="F2F2F2" w:themeFill="background1" w:themeFillShade="F2"/>
          </w:tcPr>
          <w:p w14:paraId="4217F4B3" w14:textId="77777777" w:rsidR="005A58FF" w:rsidRDefault="005A58FF" w:rsidP="00972AE7">
            <w:r>
              <w:t>3</w:t>
            </w:r>
          </w:p>
        </w:tc>
        <w:tc>
          <w:tcPr>
            <w:tcW w:w="2194" w:type="dxa"/>
            <w:shd w:val="clear" w:color="auto" w:fill="FFFFFF" w:themeFill="background1"/>
          </w:tcPr>
          <w:p w14:paraId="2C134315" w14:textId="77777777" w:rsidR="005A58FF" w:rsidRDefault="005A58FF" w:rsidP="00972AE7"/>
        </w:tc>
        <w:tc>
          <w:tcPr>
            <w:tcW w:w="7767" w:type="dxa"/>
            <w:gridSpan w:val="2"/>
            <w:shd w:val="clear" w:color="auto" w:fill="FFFFFF" w:themeFill="background1"/>
          </w:tcPr>
          <w:p w14:paraId="7A013E1D" w14:textId="77777777" w:rsidR="005A58FF" w:rsidRDefault="005A58FF" w:rsidP="00972AE7">
            <w:r>
              <w:t xml:space="preserve">HOW </w:t>
            </w:r>
            <w:r w:rsidRPr="00875F0B">
              <w:t>hauora is affected</w:t>
            </w:r>
          </w:p>
          <w:p w14:paraId="1CB8D54D" w14:textId="77777777" w:rsidR="005A58FF" w:rsidRDefault="005A58FF" w:rsidP="00972AE7"/>
          <w:p w14:paraId="79DB9AB3" w14:textId="77777777" w:rsidR="005A58FF" w:rsidRDefault="005A58FF" w:rsidP="00972AE7">
            <w:r>
              <w:t xml:space="preserve">WHY </w:t>
            </w:r>
            <w:r w:rsidRPr="00875F0B">
              <w:t>hauora is affected</w:t>
            </w:r>
          </w:p>
          <w:p w14:paraId="78CAB9EA" w14:textId="77777777" w:rsidR="005A58FF" w:rsidRDefault="005A58FF" w:rsidP="00972AE7"/>
        </w:tc>
      </w:tr>
      <w:tr w:rsidR="005A58FF" w14:paraId="52131B6A" w14:textId="77777777" w:rsidTr="00972AE7">
        <w:tc>
          <w:tcPr>
            <w:tcW w:w="495" w:type="dxa"/>
            <w:shd w:val="clear" w:color="auto" w:fill="F2F2F2" w:themeFill="background1" w:themeFillShade="F2"/>
          </w:tcPr>
          <w:p w14:paraId="232281C9" w14:textId="77777777" w:rsidR="005A58FF" w:rsidRDefault="005A58FF" w:rsidP="00972AE7">
            <w:r>
              <w:t>4</w:t>
            </w:r>
          </w:p>
        </w:tc>
        <w:tc>
          <w:tcPr>
            <w:tcW w:w="2194" w:type="dxa"/>
            <w:shd w:val="clear" w:color="auto" w:fill="FFFFFF" w:themeFill="background1"/>
          </w:tcPr>
          <w:p w14:paraId="7DD9BF01" w14:textId="77777777" w:rsidR="005A58FF" w:rsidRDefault="005A58FF" w:rsidP="00972AE7"/>
        </w:tc>
        <w:tc>
          <w:tcPr>
            <w:tcW w:w="7767" w:type="dxa"/>
            <w:gridSpan w:val="2"/>
            <w:shd w:val="clear" w:color="auto" w:fill="FFFFFF" w:themeFill="background1"/>
          </w:tcPr>
          <w:p w14:paraId="2581720A" w14:textId="77777777" w:rsidR="005A58FF" w:rsidRDefault="005A58FF" w:rsidP="00972AE7">
            <w:r>
              <w:t xml:space="preserve">HOW </w:t>
            </w:r>
            <w:r w:rsidRPr="00875F0B">
              <w:t>hauora is affected</w:t>
            </w:r>
          </w:p>
          <w:p w14:paraId="7200BA07" w14:textId="77777777" w:rsidR="005A58FF" w:rsidRDefault="005A58FF" w:rsidP="00972AE7"/>
          <w:p w14:paraId="20ED9AED" w14:textId="77777777" w:rsidR="005A58FF" w:rsidRDefault="005A58FF" w:rsidP="00972AE7">
            <w:r>
              <w:t xml:space="preserve">WHY </w:t>
            </w:r>
            <w:r w:rsidRPr="00875F0B">
              <w:t>hauora is affected</w:t>
            </w:r>
          </w:p>
          <w:p w14:paraId="565D3DA7" w14:textId="77777777" w:rsidR="005A58FF" w:rsidRDefault="005A58FF" w:rsidP="00972AE7"/>
        </w:tc>
      </w:tr>
      <w:tr w:rsidR="005A58FF" w14:paraId="1C1183B2" w14:textId="77777777" w:rsidTr="00972AE7">
        <w:tc>
          <w:tcPr>
            <w:tcW w:w="495" w:type="dxa"/>
            <w:shd w:val="clear" w:color="auto" w:fill="F2F2F2" w:themeFill="background1" w:themeFillShade="F2"/>
          </w:tcPr>
          <w:p w14:paraId="420F92FD" w14:textId="77777777" w:rsidR="005A58FF" w:rsidRDefault="005A58FF" w:rsidP="00972AE7">
            <w:r>
              <w:lastRenderedPageBreak/>
              <w:t>5</w:t>
            </w:r>
          </w:p>
        </w:tc>
        <w:tc>
          <w:tcPr>
            <w:tcW w:w="2194" w:type="dxa"/>
            <w:shd w:val="clear" w:color="auto" w:fill="FFFFFF" w:themeFill="background1"/>
          </w:tcPr>
          <w:p w14:paraId="6A86D9CF" w14:textId="77777777" w:rsidR="005A58FF" w:rsidRDefault="005A58FF" w:rsidP="00972AE7"/>
        </w:tc>
        <w:tc>
          <w:tcPr>
            <w:tcW w:w="7767" w:type="dxa"/>
            <w:gridSpan w:val="2"/>
            <w:shd w:val="clear" w:color="auto" w:fill="FFFFFF" w:themeFill="background1"/>
          </w:tcPr>
          <w:p w14:paraId="525EDB99" w14:textId="77777777" w:rsidR="005A58FF" w:rsidRDefault="005A58FF" w:rsidP="00972AE7">
            <w:r>
              <w:t xml:space="preserve">HOW </w:t>
            </w:r>
            <w:r w:rsidRPr="00875F0B">
              <w:t>hauora is affected</w:t>
            </w:r>
          </w:p>
          <w:p w14:paraId="1C1B7106" w14:textId="77777777" w:rsidR="005A58FF" w:rsidRDefault="005A58FF" w:rsidP="00972AE7"/>
          <w:p w14:paraId="63CBB0FE" w14:textId="77777777" w:rsidR="005A58FF" w:rsidRDefault="005A58FF" w:rsidP="00972AE7">
            <w:r>
              <w:t xml:space="preserve">WHY </w:t>
            </w:r>
            <w:r w:rsidRPr="00875F0B">
              <w:t>hauora is affected</w:t>
            </w:r>
          </w:p>
          <w:p w14:paraId="1851FADC" w14:textId="77777777" w:rsidR="005A58FF" w:rsidRDefault="005A58FF" w:rsidP="00972AE7"/>
        </w:tc>
      </w:tr>
      <w:tr w:rsidR="005A58FF" w14:paraId="3736AE51" w14:textId="77777777" w:rsidTr="00972AE7">
        <w:tc>
          <w:tcPr>
            <w:tcW w:w="495" w:type="dxa"/>
            <w:shd w:val="clear" w:color="auto" w:fill="F2F2F2" w:themeFill="background1" w:themeFillShade="F2"/>
          </w:tcPr>
          <w:p w14:paraId="66F5F8DC" w14:textId="77777777" w:rsidR="005A58FF" w:rsidRDefault="005A58FF" w:rsidP="00972AE7">
            <w:r>
              <w:t>6</w:t>
            </w:r>
          </w:p>
        </w:tc>
        <w:tc>
          <w:tcPr>
            <w:tcW w:w="2194" w:type="dxa"/>
            <w:shd w:val="clear" w:color="auto" w:fill="FFFFFF" w:themeFill="background1"/>
          </w:tcPr>
          <w:p w14:paraId="05590EC8" w14:textId="77777777" w:rsidR="005A58FF" w:rsidRDefault="005A58FF" w:rsidP="00972AE7"/>
        </w:tc>
        <w:tc>
          <w:tcPr>
            <w:tcW w:w="7767" w:type="dxa"/>
            <w:gridSpan w:val="2"/>
            <w:shd w:val="clear" w:color="auto" w:fill="FFFFFF" w:themeFill="background1"/>
          </w:tcPr>
          <w:p w14:paraId="4498AFA0" w14:textId="77777777" w:rsidR="005A58FF" w:rsidRDefault="005A58FF" w:rsidP="00972AE7">
            <w:r>
              <w:t xml:space="preserve">HOW </w:t>
            </w:r>
            <w:r w:rsidRPr="00875F0B">
              <w:t>hauora is affected</w:t>
            </w:r>
          </w:p>
          <w:p w14:paraId="309663F8" w14:textId="77777777" w:rsidR="005A58FF" w:rsidRDefault="005A58FF" w:rsidP="00972AE7"/>
          <w:p w14:paraId="1485E894" w14:textId="77777777" w:rsidR="005A58FF" w:rsidRDefault="005A58FF" w:rsidP="00972AE7">
            <w:r>
              <w:t xml:space="preserve">WHY </w:t>
            </w:r>
            <w:r w:rsidRPr="00875F0B">
              <w:t>hauora is affected</w:t>
            </w:r>
          </w:p>
          <w:p w14:paraId="7038342E" w14:textId="77777777" w:rsidR="005A58FF" w:rsidRDefault="005A58FF" w:rsidP="00972AE7"/>
        </w:tc>
      </w:tr>
      <w:tr w:rsidR="005A58FF" w14:paraId="1019D3BF" w14:textId="77777777" w:rsidTr="00972AE7">
        <w:tc>
          <w:tcPr>
            <w:tcW w:w="5228" w:type="dxa"/>
            <w:gridSpan w:val="3"/>
            <w:shd w:val="clear" w:color="auto" w:fill="F2F2F2" w:themeFill="background1" w:themeFillShade="F2"/>
          </w:tcPr>
          <w:p w14:paraId="47CA1897" w14:textId="77777777" w:rsidR="005A58FF" w:rsidRDefault="005A58FF" w:rsidP="00972AE7">
            <w:r>
              <w:t xml:space="preserve">Explain how you see all these aspects of hauora and wellbeing interconnecting in some way, based on the model you selected. </w:t>
            </w:r>
          </w:p>
          <w:p w14:paraId="2F1E376B"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3540C030" w14:textId="77777777" w:rsidR="005A58FF" w:rsidRDefault="005A58FF" w:rsidP="00972AE7"/>
        </w:tc>
      </w:tr>
      <w:tr w:rsidR="005A58FF" w14:paraId="21B212E7" w14:textId="77777777" w:rsidTr="00972AE7">
        <w:tc>
          <w:tcPr>
            <w:tcW w:w="5228" w:type="dxa"/>
            <w:gridSpan w:val="3"/>
            <w:shd w:val="clear" w:color="auto" w:fill="F2F2F2" w:themeFill="background1" w:themeFillShade="F2"/>
          </w:tcPr>
          <w:p w14:paraId="49DD05DA"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3F365044" w14:textId="77777777" w:rsidR="005A58FF" w:rsidRDefault="005A58FF" w:rsidP="00972AE7"/>
        </w:tc>
      </w:tr>
      <w:tr w:rsidR="005A58FF" w14:paraId="4634178A" w14:textId="77777777" w:rsidTr="00972AE7">
        <w:tc>
          <w:tcPr>
            <w:tcW w:w="5228" w:type="dxa"/>
            <w:gridSpan w:val="3"/>
            <w:shd w:val="clear" w:color="auto" w:fill="F2F2F2" w:themeFill="background1" w:themeFillShade="F2"/>
          </w:tcPr>
          <w:p w14:paraId="478BE55C"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5CEAD229" w14:textId="77777777" w:rsidR="005A58FF" w:rsidRPr="007E0BEC" w:rsidRDefault="005A58FF" w:rsidP="00972AE7">
            <w:pPr>
              <w:rPr>
                <w:i/>
                <w:iCs/>
              </w:rPr>
            </w:pPr>
            <w:r w:rsidRPr="007E0BEC">
              <w:rPr>
                <w:i/>
                <w:iCs/>
              </w:rPr>
              <w:t xml:space="preserve">You may need to draw on other information and learning for this and think beyond your experiences or those of the person/people in the resources you were viewing or reading.  </w:t>
            </w:r>
          </w:p>
        </w:tc>
        <w:tc>
          <w:tcPr>
            <w:tcW w:w="5228" w:type="dxa"/>
          </w:tcPr>
          <w:p w14:paraId="378D63A2" w14:textId="77777777" w:rsidR="005A58FF" w:rsidRDefault="005A58FF" w:rsidP="00972AE7"/>
        </w:tc>
      </w:tr>
      <w:tr w:rsidR="005A58FF" w14:paraId="3FC22E77" w14:textId="77777777" w:rsidTr="00972AE7">
        <w:tc>
          <w:tcPr>
            <w:tcW w:w="5228" w:type="dxa"/>
            <w:gridSpan w:val="3"/>
            <w:shd w:val="clear" w:color="auto" w:fill="F2F2F2" w:themeFill="background1" w:themeFillShade="F2"/>
          </w:tcPr>
          <w:p w14:paraId="5777F33B" w14:textId="77777777" w:rsidR="005A58FF" w:rsidRDefault="005A58FF" w:rsidP="00972AE7">
            <w:r>
              <w:t>What other questions were raised for you about the situation or topic that were not answered by the resource material?</w:t>
            </w:r>
          </w:p>
          <w:p w14:paraId="2FBB0011"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33FE59A7" w14:textId="77777777" w:rsidR="005A58FF" w:rsidRDefault="005A58FF" w:rsidP="00972AE7"/>
        </w:tc>
      </w:tr>
    </w:tbl>
    <w:p w14:paraId="177D5A0F" w14:textId="77777777" w:rsidR="005A58FF" w:rsidRDefault="005A58FF" w:rsidP="005A58FF"/>
    <w:p w14:paraId="3EF4A839"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039A3726" w14:textId="77777777" w:rsidTr="00972AE7">
        <w:trPr>
          <w:trHeight w:val="558"/>
        </w:trPr>
        <w:tc>
          <w:tcPr>
            <w:tcW w:w="10456" w:type="dxa"/>
            <w:shd w:val="clear" w:color="auto" w:fill="002060"/>
          </w:tcPr>
          <w:p w14:paraId="4AE66414" w14:textId="621A33C6" w:rsidR="005A58FF" w:rsidRPr="00B51E6F" w:rsidRDefault="005A58FF" w:rsidP="00972AE7">
            <w:pPr>
              <w:rPr>
                <w:color w:val="002060"/>
                <w:sz w:val="40"/>
                <w:szCs w:val="40"/>
              </w:rPr>
            </w:pPr>
            <w:r>
              <w:rPr>
                <w:color w:val="FFFFFF" w:themeColor="background1"/>
                <w:sz w:val="40"/>
                <w:szCs w:val="40"/>
              </w:rPr>
              <w:lastRenderedPageBreak/>
              <w:t>B.2.1</w:t>
            </w:r>
            <w:r w:rsidR="00FB67E2">
              <w:rPr>
                <w:color w:val="FFFFFF" w:themeColor="background1"/>
                <w:sz w:val="40"/>
                <w:szCs w:val="40"/>
              </w:rPr>
              <w:t>6</w:t>
            </w:r>
            <w:r>
              <w:rPr>
                <w:color w:val="FFFFFF" w:themeColor="background1"/>
                <w:sz w:val="40"/>
                <w:szCs w:val="40"/>
              </w:rPr>
              <w:t xml:space="preserve">. </w:t>
            </w:r>
            <w:r w:rsidRPr="00B51E6F">
              <w:rPr>
                <w:color w:val="FFFFFF" w:themeColor="background1"/>
                <w:sz w:val="40"/>
                <w:szCs w:val="40"/>
              </w:rPr>
              <w:t>Safe and inclusive schools</w:t>
            </w:r>
            <w:r>
              <w:rPr>
                <w:color w:val="FFFFFF" w:themeColor="background1"/>
                <w:sz w:val="40"/>
                <w:szCs w:val="40"/>
              </w:rPr>
              <w:t xml:space="preserve"> </w:t>
            </w:r>
            <w:r w:rsidRPr="006B4650">
              <w:rPr>
                <w:i/>
                <w:iCs/>
                <w:color w:val="FFFFFF" w:themeColor="background1"/>
                <w:sz w:val="28"/>
                <w:szCs w:val="28"/>
              </w:rPr>
              <w:t>(mental health with relationships and sexuality)</w:t>
            </w:r>
          </w:p>
        </w:tc>
      </w:tr>
    </w:tbl>
    <w:p w14:paraId="4E426526"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37DB16A6" w14:textId="77777777" w:rsidTr="00972AE7">
        <w:tc>
          <w:tcPr>
            <w:tcW w:w="10456" w:type="dxa"/>
          </w:tcPr>
          <w:p w14:paraId="642F536C" w14:textId="77777777" w:rsidR="005A58FF" w:rsidRPr="003D6CFE" w:rsidRDefault="005A58FF" w:rsidP="00972AE7">
            <w:pPr>
              <w:rPr>
                <w:b/>
                <w:bCs/>
                <w:sz w:val="28"/>
                <w:szCs w:val="28"/>
              </w:rPr>
            </w:pPr>
            <w:r w:rsidRPr="003D6CFE">
              <w:rPr>
                <w:b/>
                <w:bCs/>
                <w:sz w:val="28"/>
                <w:szCs w:val="28"/>
              </w:rPr>
              <w:t>Resources</w:t>
            </w:r>
          </w:p>
          <w:p w14:paraId="06A0304D" w14:textId="77777777" w:rsidR="005A58FF" w:rsidRDefault="005A58FF" w:rsidP="00972AE7"/>
          <w:p w14:paraId="4A69BA30" w14:textId="77777777" w:rsidR="005A58FF" w:rsidRDefault="005A58FF" w:rsidP="00972AE7">
            <w:r>
              <w:t xml:space="preserve">The Ministry of Education </w:t>
            </w:r>
            <w:hyperlink r:id="rId116" w:history="1">
              <w:r w:rsidRPr="00D44564">
                <w:rPr>
                  <w:rStyle w:val="Hyperlink"/>
                </w:rPr>
                <w:t>Inclusive Education Guide: Supporting LGBTIQA+ students</w:t>
              </w:r>
            </w:hyperlink>
            <w:r>
              <w:t xml:space="preserve"> </w:t>
            </w:r>
          </w:p>
          <w:p w14:paraId="6435B951" w14:textId="77777777" w:rsidR="005A58FF" w:rsidRDefault="005A58FF" w:rsidP="00972AE7"/>
          <w:p w14:paraId="7C13334F" w14:textId="77777777" w:rsidR="005A58FF" w:rsidRDefault="005A58FF" w:rsidP="00972AE7">
            <w:r>
              <w:t xml:space="preserve">You may also find useful ideas with the InsideOut resource collection </w:t>
            </w:r>
            <w:hyperlink r:id="rId117" w:history="1">
              <w:r w:rsidRPr="00F25529">
                <w:rPr>
                  <w:rStyle w:val="Hyperlink"/>
                </w:rPr>
                <w:t>https://insideout.org.nz/resources/</w:t>
              </w:r>
            </w:hyperlink>
            <w:r>
              <w:t xml:space="preserve"> </w:t>
            </w:r>
          </w:p>
          <w:p w14:paraId="07A46A91" w14:textId="77777777" w:rsidR="005A58FF" w:rsidRDefault="005A58FF" w:rsidP="00972AE7"/>
          <w:p w14:paraId="499902BC" w14:textId="77777777" w:rsidR="005A58FF" w:rsidRDefault="005A58FF" w:rsidP="00972AE7">
            <w:r>
              <w:t>Additional information:</w:t>
            </w:r>
          </w:p>
          <w:p w14:paraId="0E0AB9C5" w14:textId="77777777" w:rsidR="005A58FF" w:rsidRDefault="005A58FF" w:rsidP="005A58FF">
            <w:pPr>
              <w:pStyle w:val="ListParagraph"/>
              <w:numPr>
                <w:ilvl w:val="0"/>
                <w:numId w:val="320"/>
              </w:numPr>
            </w:pPr>
            <w:r>
              <w:t xml:space="preserve">The Real Sex Talk – </w:t>
            </w:r>
            <w:hyperlink r:id="rId118" w:history="1">
              <w:r w:rsidRPr="00D44564">
                <w:rPr>
                  <w:rStyle w:val="Hyperlink"/>
                </w:rPr>
                <w:t>Gender Identity</w:t>
              </w:r>
            </w:hyperlink>
            <w:r>
              <w:t xml:space="preserve"> (video) </w:t>
            </w:r>
          </w:p>
          <w:p w14:paraId="4C857B61" w14:textId="77777777" w:rsidR="005A58FF" w:rsidRDefault="005A58FF" w:rsidP="005A58FF">
            <w:pPr>
              <w:pStyle w:val="ListParagraph"/>
              <w:numPr>
                <w:ilvl w:val="0"/>
                <w:numId w:val="320"/>
              </w:numPr>
            </w:pPr>
            <w:r w:rsidRPr="00061382">
              <w:t xml:space="preserve">The REAL Sex Talk </w:t>
            </w:r>
            <w:r>
              <w:t>–</w:t>
            </w:r>
            <w:r w:rsidRPr="00061382">
              <w:t xml:space="preserve"> </w:t>
            </w:r>
            <w:hyperlink r:id="rId119" w:history="1">
              <w:r w:rsidRPr="00D44564">
                <w:rPr>
                  <w:rStyle w:val="Hyperlink"/>
                </w:rPr>
                <w:t>Sexuality</w:t>
              </w:r>
            </w:hyperlink>
            <w:r>
              <w:t xml:space="preserve"> (video) </w:t>
            </w:r>
          </w:p>
        </w:tc>
      </w:tr>
    </w:tbl>
    <w:p w14:paraId="6B00B30C" w14:textId="77777777" w:rsidR="005A58FF" w:rsidRDefault="005A58FF" w:rsidP="005A58FF"/>
    <w:p w14:paraId="14E1BDE9" w14:textId="77777777" w:rsidR="005A58FF" w:rsidRDefault="005A58FF" w:rsidP="005A58FF">
      <w:r>
        <w:t xml:space="preserve">Watch the video about an inclusive school community at </w:t>
      </w:r>
      <w:hyperlink r:id="rId120" w:history="1">
        <w:r w:rsidRPr="00D44564">
          <w:rPr>
            <w:rStyle w:val="Hyperlink"/>
          </w:rPr>
          <w:t>Beckham School</w:t>
        </w:r>
      </w:hyperlink>
      <w:r>
        <w:t xml:space="preserve">. </w:t>
      </w:r>
    </w:p>
    <w:tbl>
      <w:tblPr>
        <w:tblStyle w:val="TableGrid"/>
        <w:tblW w:w="0" w:type="auto"/>
        <w:tblLook w:val="04A0" w:firstRow="1" w:lastRow="0" w:firstColumn="1" w:lastColumn="0" w:noHBand="0" w:noVBand="1"/>
      </w:tblPr>
      <w:tblGrid>
        <w:gridCol w:w="4106"/>
        <w:gridCol w:w="6350"/>
      </w:tblGrid>
      <w:tr w:rsidR="005A58FF" w14:paraId="6EF52698" w14:textId="77777777" w:rsidTr="00972AE7">
        <w:tc>
          <w:tcPr>
            <w:tcW w:w="4106" w:type="dxa"/>
            <w:shd w:val="clear" w:color="auto" w:fill="002060"/>
          </w:tcPr>
          <w:p w14:paraId="333F5283" w14:textId="77777777" w:rsidR="005A58FF" w:rsidRDefault="005A58FF" w:rsidP="00972AE7">
            <w:r>
              <w:t xml:space="preserve">Identify the ways the school takes action to promote inclusiveness of its rainbow community. </w:t>
            </w:r>
          </w:p>
        </w:tc>
        <w:tc>
          <w:tcPr>
            <w:tcW w:w="6350" w:type="dxa"/>
            <w:shd w:val="clear" w:color="auto" w:fill="002060"/>
          </w:tcPr>
          <w:p w14:paraId="1F4D2E47" w14:textId="77777777" w:rsidR="005A58FF" w:rsidRDefault="005A58FF" w:rsidP="00972AE7">
            <w:r>
              <w:t xml:space="preserve">How would these actions support one or more aspects of hauora and wellbeing for a rainbow student or adult in the school community? </w:t>
            </w:r>
          </w:p>
        </w:tc>
      </w:tr>
      <w:tr w:rsidR="005A58FF" w14:paraId="79F54A7B" w14:textId="77777777" w:rsidTr="00972AE7">
        <w:tc>
          <w:tcPr>
            <w:tcW w:w="4106" w:type="dxa"/>
          </w:tcPr>
          <w:p w14:paraId="4DD67607" w14:textId="77777777" w:rsidR="005A58FF" w:rsidRDefault="005A58FF" w:rsidP="00972AE7">
            <w:r>
              <w:t>1</w:t>
            </w:r>
          </w:p>
        </w:tc>
        <w:tc>
          <w:tcPr>
            <w:tcW w:w="6350" w:type="dxa"/>
          </w:tcPr>
          <w:p w14:paraId="377AB818" w14:textId="77777777" w:rsidR="005A58FF" w:rsidRDefault="005A58FF" w:rsidP="00972AE7"/>
        </w:tc>
      </w:tr>
      <w:tr w:rsidR="005A58FF" w14:paraId="7ECAF80F" w14:textId="77777777" w:rsidTr="00972AE7">
        <w:tc>
          <w:tcPr>
            <w:tcW w:w="4106" w:type="dxa"/>
          </w:tcPr>
          <w:p w14:paraId="523741C0" w14:textId="77777777" w:rsidR="005A58FF" w:rsidRDefault="005A58FF" w:rsidP="00972AE7">
            <w:r>
              <w:t>2</w:t>
            </w:r>
          </w:p>
        </w:tc>
        <w:tc>
          <w:tcPr>
            <w:tcW w:w="6350" w:type="dxa"/>
          </w:tcPr>
          <w:p w14:paraId="2CE24056" w14:textId="77777777" w:rsidR="005A58FF" w:rsidRDefault="005A58FF" w:rsidP="00972AE7"/>
        </w:tc>
      </w:tr>
      <w:tr w:rsidR="005A58FF" w14:paraId="1D35774C" w14:textId="77777777" w:rsidTr="00972AE7">
        <w:tc>
          <w:tcPr>
            <w:tcW w:w="4106" w:type="dxa"/>
          </w:tcPr>
          <w:p w14:paraId="4B9B48F7" w14:textId="77777777" w:rsidR="005A58FF" w:rsidRDefault="005A58FF" w:rsidP="00972AE7">
            <w:r>
              <w:t>3</w:t>
            </w:r>
          </w:p>
        </w:tc>
        <w:tc>
          <w:tcPr>
            <w:tcW w:w="6350" w:type="dxa"/>
          </w:tcPr>
          <w:p w14:paraId="1F4B0CC4" w14:textId="77777777" w:rsidR="005A58FF" w:rsidRDefault="005A58FF" w:rsidP="00972AE7"/>
        </w:tc>
      </w:tr>
      <w:tr w:rsidR="005A58FF" w14:paraId="03625C52" w14:textId="77777777" w:rsidTr="00972AE7">
        <w:tc>
          <w:tcPr>
            <w:tcW w:w="4106" w:type="dxa"/>
          </w:tcPr>
          <w:p w14:paraId="272E6C03" w14:textId="77777777" w:rsidR="005A58FF" w:rsidRDefault="005A58FF" w:rsidP="00972AE7">
            <w:r>
              <w:t>4</w:t>
            </w:r>
          </w:p>
        </w:tc>
        <w:tc>
          <w:tcPr>
            <w:tcW w:w="6350" w:type="dxa"/>
          </w:tcPr>
          <w:p w14:paraId="3AF27AEB" w14:textId="77777777" w:rsidR="005A58FF" w:rsidRDefault="005A58FF" w:rsidP="00972AE7"/>
        </w:tc>
      </w:tr>
      <w:tr w:rsidR="005A58FF" w14:paraId="62B08913" w14:textId="77777777" w:rsidTr="00972AE7">
        <w:tc>
          <w:tcPr>
            <w:tcW w:w="4106" w:type="dxa"/>
          </w:tcPr>
          <w:p w14:paraId="6F7C6C2F" w14:textId="77777777" w:rsidR="005A58FF" w:rsidRDefault="005A58FF" w:rsidP="00972AE7">
            <w:r>
              <w:t>5</w:t>
            </w:r>
          </w:p>
        </w:tc>
        <w:tc>
          <w:tcPr>
            <w:tcW w:w="6350" w:type="dxa"/>
          </w:tcPr>
          <w:p w14:paraId="134F4256" w14:textId="77777777" w:rsidR="005A58FF" w:rsidRDefault="005A58FF" w:rsidP="00972AE7"/>
        </w:tc>
      </w:tr>
      <w:tr w:rsidR="005A58FF" w14:paraId="4BEFDA83" w14:textId="77777777" w:rsidTr="00972AE7">
        <w:tc>
          <w:tcPr>
            <w:tcW w:w="4106" w:type="dxa"/>
          </w:tcPr>
          <w:p w14:paraId="298781B5" w14:textId="77777777" w:rsidR="005A58FF" w:rsidRDefault="005A58FF" w:rsidP="00972AE7">
            <w:r>
              <w:t>6</w:t>
            </w:r>
          </w:p>
        </w:tc>
        <w:tc>
          <w:tcPr>
            <w:tcW w:w="6350" w:type="dxa"/>
          </w:tcPr>
          <w:p w14:paraId="4E87D47F" w14:textId="77777777" w:rsidR="005A58FF" w:rsidRDefault="005A58FF" w:rsidP="00972AE7"/>
        </w:tc>
      </w:tr>
      <w:tr w:rsidR="005A58FF" w14:paraId="09FA1A77" w14:textId="77777777" w:rsidTr="00972AE7">
        <w:tc>
          <w:tcPr>
            <w:tcW w:w="4106" w:type="dxa"/>
            <w:shd w:val="clear" w:color="auto" w:fill="F2F2F2" w:themeFill="background1" w:themeFillShade="F2"/>
          </w:tcPr>
          <w:p w14:paraId="4B9EAD47" w14:textId="77777777" w:rsidR="005A58FF" w:rsidRDefault="005A58FF" w:rsidP="00972AE7">
            <w:r>
              <w:t xml:space="preserve">How does the wellbeing of everyone in the school benefit from promoting inclusiveness of diversity – </w:t>
            </w:r>
            <w:r w:rsidRPr="00DA65A6">
              <w:rPr>
                <w:i/>
                <w:iCs/>
              </w:rPr>
              <w:t>not only rainbow students</w:t>
            </w:r>
            <w:r>
              <w:t>?</w:t>
            </w:r>
          </w:p>
        </w:tc>
        <w:tc>
          <w:tcPr>
            <w:tcW w:w="6350" w:type="dxa"/>
          </w:tcPr>
          <w:p w14:paraId="216A66E5" w14:textId="77777777" w:rsidR="005A58FF" w:rsidRDefault="005A58FF" w:rsidP="00972AE7"/>
        </w:tc>
      </w:tr>
    </w:tbl>
    <w:p w14:paraId="5AD5EE57" w14:textId="77777777" w:rsidR="005A58FF" w:rsidRDefault="005A58FF" w:rsidP="005A58FF"/>
    <w:tbl>
      <w:tblPr>
        <w:tblStyle w:val="TableGrid"/>
        <w:tblW w:w="0" w:type="auto"/>
        <w:tblLook w:val="04A0" w:firstRow="1" w:lastRow="0" w:firstColumn="1" w:lastColumn="0" w:noHBand="0" w:noVBand="1"/>
      </w:tblPr>
      <w:tblGrid>
        <w:gridCol w:w="2547"/>
        <w:gridCol w:w="4423"/>
        <w:gridCol w:w="3486"/>
      </w:tblGrid>
      <w:tr w:rsidR="005A58FF" w14:paraId="4BAEDB02" w14:textId="77777777" w:rsidTr="00972AE7">
        <w:tc>
          <w:tcPr>
            <w:tcW w:w="2547" w:type="dxa"/>
            <w:shd w:val="clear" w:color="auto" w:fill="002060"/>
          </w:tcPr>
          <w:p w14:paraId="5C2578C3" w14:textId="77777777" w:rsidR="005A58FF" w:rsidRDefault="005A58FF" w:rsidP="00972AE7">
            <w:r>
              <w:t xml:space="preserve">The Ministry of Education </w:t>
            </w:r>
            <w:r w:rsidRPr="00A64EF1">
              <w:rPr>
                <w:b/>
                <w:bCs/>
              </w:rPr>
              <w:t>Inclusive Education Guide for Supporting LGBTIQA+ students</w:t>
            </w:r>
            <w:r>
              <w:t xml:space="preserve"> recommend the following strategies for action</w:t>
            </w:r>
          </w:p>
        </w:tc>
        <w:tc>
          <w:tcPr>
            <w:tcW w:w="4423" w:type="dxa"/>
            <w:shd w:val="clear" w:color="auto" w:fill="002060"/>
          </w:tcPr>
          <w:p w14:paraId="2496C608" w14:textId="77777777" w:rsidR="005A58FF" w:rsidRDefault="005A58FF" w:rsidP="00972AE7">
            <w:r>
              <w:t xml:space="preserve">Suggestions for implementing this strategy (note there is a large amount of material at the website link above if you need more information about these actions) </w:t>
            </w:r>
          </w:p>
          <w:p w14:paraId="4737D7AE" w14:textId="77777777" w:rsidR="005A58FF" w:rsidRPr="00210B99" w:rsidRDefault="005A58FF" w:rsidP="00972AE7">
            <w:pPr>
              <w:rPr>
                <w:i/>
                <w:iCs/>
              </w:rPr>
            </w:pPr>
            <w:r w:rsidRPr="00210B99">
              <w:rPr>
                <w:i/>
                <w:iCs/>
              </w:rPr>
              <w:t>Select 6-8 of these</w:t>
            </w:r>
            <w:r>
              <w:rPr>
                <w:i/>
                <w:iCs/>
              </w:rPr>
              <w:t xml:space="preserve"> bullets</w:t>
            </w:r>
            <w:r w:rsidRPr="00210B99">
              <w:rPr>
                <w:i/>
                <w:iCs/>
              </w:rPr>
              <w:t xml:space="preserve"> for this investigation – highlight your selection. </w:t>
            </w:r>
          </w:p>
        </w:tc>
        <w:tc>
          <w:tcPr>
            <w:tcW w:w="3486" w:type="dxa"/>
            <w:shd w:val="clear" w:color="auto" w:fill="002060"/>
          </w:tcPr>
          <w:p w14:paraId="4459FF95" w14:textId="77777777" w:rsidR="005A58FF" w:rsidRDefault="005A58FF" w:rsidP="00972AE7">
            <w:r>
              <w:t>How would these actions support one or more aspects of hauora and wellbeing for a rainbow student?</w:t>
            </w:r>
          </w:p>
        </w:tc>
      </w:tr>
      <w:tr w:rsidR="005A58FF" w14:paraId="37666508" w14:textId="77777777" w:rsidTr="00972AE7">
        <w:tc>
          <w:tcPr>
            <w:tcW w:w="2547" w:type="dxa"/>
          </w:tcPr>
          <w:p w14:paraId="0E14BA70" w14:textId="77777777" w:rsidR="005A58FF" w:rsidRDefault="005A58FF" w:rsidP="005A58FF">
            <w:pPr>
              <w:pStyle w:val="ListParagraph"/>
              <w:numPr>
                <w:ilvl w:val="0"/>
                <w:numId w:val="315"/>
              </w:numPr>
            </w:pPr>
            <w:r w:rsidRPr="008F70F0">
              <w:t>Build knowledge of sex, gender, and sexuality diversity</w:t>
            </w:r>
          </w:p>
        </w:tc>
        <w:tc>
          <w:tcPr>
            <w:tcW w:w="4423" w:type="dxa"/>
          </w:tcPr>
          <w:p w14:paraId="4C4124F1" w14:textId="77777777" w:rsidR="005A58FF" w:rsidRDefault="005A58FF" w:rsidP="005A58FF">
            <w:pPr>
              <w:pStyle w:val="ListParagraph"/>
              <w:numPr>
                <w:ilvl w:val="0"/>
                <w:numId w:val="314"/>
              </w:numPr>
              <w:ind w:left="470" w:hanging="357"/>
            </w:pPr>
            <w:r>
              <w:t xml:space="preserve">Build understanding of key concepts and terms </w:t>
            </w:r>
          </w:p>
          <w:p w14:paraId="7A330B9D" w14:textId="77777777" w:rsidR="005A58FF" w:rsidRDefault="005A58FF" w:rsidP="005A58FF">
            <w:pPr>
              <w:pStyle w:val="ListParagraph"/>
              <w:numPr>
                <w:ilvl w:val="0"/>
                <w:numId w:val="314"/>
              </w:numPr>
              <w:ind w:left="470" w:hanging="357"/>
            </w:pPr>
            <w:r>
              <w:t xml:space="preserve">Explore Māori and Pasifika understandings </w:t>
            </w:r>
          </w:p>
          <w:p w14:paraId="13516C9D" w14:textId="77777777" w:rsidR="005A58FF" w:rsidRDefault="005A58FF" w:rsidP="005A58FF">
            <w:pPr>
              <w:pStyle w:val="ListParagraph"/>
              <w:numPr>
                <w:ilvl w:val="0"/>
                <w:numId w:val="314"/>
              </w:numPr>
              <w:ind w:left="470" w:hanging="357"/>
            </w:pPr>
            <w:r>
              <w:t>Understand legal obligations and children’s rights</w:t>
            </w:r>
          </w:p>
        </w:tc>
        <w:tc>
          <w:tcPr>
            <w:tcW w:w="3486" w:type="dxa"/>
          </w:tcPr>
          <w:p w14:paraId="35C09023" w14:textId="77777777" w:rsidR="005A58FF" w:rsidRDefault="005A58FF" w:rsidP="00972AE7"/>
        </w:tc>
      </w:tr>
      <w:tr w:rsidR="005A58FF" w14:paraId="6009E499" w14:textId="77777777" w:rsidTr="00972AE7">
        <w:tc>
          <w:tcPr>
            <w:tcW w:w="2547" w:type="dxa"/>
          </w:tcPr>
          <w:p w14:paraId="6E3EC755" w14:textId="77777777" w:rsidR="005A58FF" w:rsidRDefault="005A58FF" w:rsidP="005A58FF">
            <w:pPr>
              <w:pStyle w:val="ListParagraph"/>
              <w:numPr>
                <w:ilvl w:val="0"/>
                <w:numId w:val="315"/>
              </w:numPr>
            </w:pPr>
            <w:r w:rsidRPr="00144875">
              <w:t>Design inclusive school-wide systems and processes</w:t>
            </w:r>
          </w:p>
        </w:tc>
        <w:tc>
          <w:tcPr>
            <w:tcW w:w="4423" w:type="dxa"/>
          </w:tcPr>
          <w:p w14:paraId="79720980" w14:textId="77777777" w:rsidR="005A58FF" w:rsidRDefault="005A58FF" w:rsidP="005A58FF">
            <w:pPr>
              <w:pStyle w:val="ListParagraph"/>
              <w:numPr>
                <w:ilvl w:val="0"/>
                <w:numId w:val="314"/>
              </w:numPr>
              <w:ind w:left="470" w:hanging="357"/>
            </w:pPr>
            <w:r>
              <w:t xml:space="preserve">Engage with community </w:t>
            </w:r>
          </w:p>
          <w:p w14:paraId="26E37CFF" w14:textId="77777777" w:rsidR="005A58FF" w:rsidRDefault="005A58FF" w:rsidP="005A58FF">
            <w:pPr>
              <w:pStyle w:val="ListParagraph"/>
              <w:numPr>
                <w:ilvl w:val="0"/>
                <w:numId w:val="314"/>
              </w:numPr>
              <w:ind w:left="470" w:hanging="357"/>
            </w:pPr>
            <w:r>
              <w:t xml:space="preserve">​​Develop inclusive policies and systems </w:t>
            </w:r>
          </w:p>
          <w:p w14:paraId="003F021B" w14:textId="77777777" w:rsidR="005A58FF" w:rsidRDefault="005A58FF" w:rsidP="005A58FF">
            <w:pPr>
              <w:pStyle w:val="ListParagraph"/>
              <w:numPr>
                <w:ilvl w:val="0"/>
                <w:numId w:val="314"/>
              </w:numPr>
              <w:ind w:left="470" w:hanging="357"/>
            </w:pPr>
            <w:r>
              <w:t xml:space="preserve">Create safe, inclusive environments with students </w:t>
            </w:r>
          </w:p>
          <w:p w14:paraId="0C407385" w14:textId="77777777" w:rsidR="005A58FF" w:rsidRDefault="005A58FF" w:rsidP="005A58FF">
            <w:pPr>
              <w:pStyle w:val="ListParagraph"/>
              <w:numPr>
                <w:ilvl w:val="0"/>
                <w:numId w:val="314"/>
              </w:numPr>
              <w:ind w:left="470" w:hanging="357"/>
            </w:pPr>
            <w:r>
              <w:t xml:space="preserve">​Provide support systems </w:t>
            </w:r>
          </w:p>
          <w:p w14:paraId="1F9C6127" w14:textId="77777777" w:rsidR="005A58FF" w:rsidRDefault="005A58FF" w:rsidP="005A58FF">
            <w:pPr>
              <w:pStyle w:val="ListParagraph"/>
              <w:numPr>
                <w:ilvl w:val="0"/>
                <w:numId w:val="314"/>
              </w:numPr>
              <w:ind w:left="470" w:hanging="357"/>
            </w:pPr>
            <w:r>
              <w:t xml:space="preserve">​Support and resource sexuality and gender education </w:t>
            </w:r>
          </w:p>
          <w:p w14:paraId="4D47E0FC" w14:textId="77777777" w:rsidR="005A58FF" w:rsidRDefault="005A58FF" w:rsidP="005A58FF">
            <w:pPr>
              <w:pStyle w:val="ListParagraph"/>
              <w:numPr>
                <w:ilvl w:val="0"/>
                <w:numId w:val="314"/>
              </w:numPr>
              <w:ind w:left="470" w:hanging="357"/>
            </w:pPr>
            <w:r>
              <w:t>​Provide professional learning</w:t>
            </w:r>
          </w:p>
        </w:tc>
        <w:tc>
          <w:tcPr>
            <w:tcW w:w="3486" w:type="dxa"/>
          </w:tcPr>
          <w:p w14:paraId="598F0D9B" w14:textId="77777777" w:rsidR="005A58FF" w:rsidRDefault="005A58FF" w:rsidP="00972AE7"/>
        </w:tc>
      </w:tr>
      <w:tr w:rsidR="005A58FF" w14:paraId="5FE455DB" w14:textId="77777777" w:rsidTr="00972AE7">
        <w:tc>
          <w:tcPr>
            <w:tcW w:w="2547" w:type="dxa"/>
          </w:tcPr>
          <w:p w14:paraId="7693B3FF" w14:textId="77777777" w:rsidR="005A58FF" w:rsidRDefault="005A58FF" w:rsidP="005A58FF">
            <w:pPr>
              <w:pStyle w:val="ListParagraph"/>
              <w:numPr>
                <w:ilvl w:val="0"/>
                <w:numId w:val="315"/>
              </w:numPr>
            </w:pPr>
            <w:r w:rsidRPr="00144875">
              <w:t xml:space="preserve">Address immediate environmental, </w:t>
            </w:r>
            <w:r w:rsidRPr="00144875">
              <w:lastRenderedPageBreak/>
              <w:t>physical and social needs</w:t>
            </w:r>
          </w:p>
        </w:tc>
        <w:tc>
          <w:tcPr>
            <w:tcW w:w="4423" w:type="dxa"/>
          </w:tcPr>
          <w:p w14:paraId="1B6D257D" w14:textId="77777777" w:rsidR="005A58FF" w:rsidRDefault="005A58FF" w:rsidP="005A58FF">
            <w:pPr>
              <w:pStyle w:val="ListParagraph"/>
              <w:numPr>
                <w:ilvl w:val="0"/>
                <w:numId w:val="314"/>
              </w:numPr>
              <w:ind w:left="470" w:hanging="357"/>
            </w:pPr>
            <w:r>
              <w:lastRenderedPageBreak/>
              <w:t xml:space="preserve">​Respond to bullying </w:t>
            </w:r>
          </w:p>
          <w:p w14:paraId="4543FCF5" w14:textId="77777777" w:rsidR="005A58FF" w:rsidRDefault="005A58FF" w:rsidP="005A58FF">
            <w:pPr>
              <w:pStyle w:val="ListParagraph"/>
              <w:numPr>
                <w:ilvl w:val="0"/>
                <w:numId w:val="314"/>
              </w:numPr>
              <w:ind w:left="470" w:hanging="357"/>
            </w:pPr>
            <w:r>
              <w:t xml:space="preserve">​Address equitable uniform options </w:t>
            </w:r>
          </w:p>
          <w:p w14:paraId="5C4C26F5" w14:textId="77777777" w:rsidR="005A58FF" w:rsidRDefault="005A58FF" w:rsidP="005A58FF">
            <w:pPr>
              <w:pStyle w:val="ListParagraph"/>
              <w:numPr>
                <w:ilvl w:val="0"/>
                <w:numId w:val="314"/>
              </w:numPr>
              <w:ind w:left="470" w:hanging="357"/>
            </w:pPr>
            <w:r>
              <w:t xml:space="preserve">Provide accessible, gender-neutral toilets </w:t>
            </w:r>
          </w:p>
          <w:p w14:paraId="707F6AAE" w14:textId="77777777" w:rsidR="005A58FF" w:rsidRDefault="005A58FF" w:rsidP="005A58FF">
            <w:pPr>
              <w:pStyle w:val="ListParagraph"/>
              <w:numPr>
                <w:ilvl w:val="0"/>
                <w:numId w:val="314"/>
              </w:numPr>
              <w:ind w:left="470" w:hanging="357"/>
            </w:pPr>
            <w:r>
              <w:lastRenderedPageBreak/>
              <w:t xml:space="preserve">Provide safe spaces and changing rooms and school trips </w:t>
            </w:r>
          </w:p>
          <w:p w14:paraId="632C81B5" w14:textId="77777777" w:rsidR="005A58FF" w:rsidRDefault="005A58FF" w:rsidP="005A58FF">
            <w:pPr>
              <w:pStyle w:val="ListParagraph"/>
              <w:numPr>
                <w:ilvl w:val="0"/>
                <w:numId w:val="314"/>
              </w:numPr>
              <w:ind w:left="470" w:hanging="357"/>
            </w:pPr>
            <w:r>
              <w:t>​Provide access to youth-friendly health care services</w:t>
            </w:r>
          </w:p>
        </w:tc>
        <w:tc>
          <w:tcPr>
            <w:tcW w:w="3486" w:type="dxa"/>
          </w:tcPr>
          <w:p w14:paraId="3D78D731" w14:textId="77777777" w:rsidR="005A58FF" w:rsidRDefault="005A58FF" w:rsidP="00972AE7"/>
        </w:tc>
      </w:tr>
      <w:tr w:rsidR="005A58FF" w14:paraId="07448D7C" w14:textId="77777777" w:rsidTr="00972AE7">
        <w:tc>
          <w:tcPr>
            <w:tcW w:w="2547" w:type="dxa"/>
          </w:tcPr>
          <w:p w14:paraId="55BE9158" w14:textId="77777777" w:rsidR="005A58FF" w:rsidRDefault="005A58FF" w:rsidP="005A58FF">
            <w:pPr>
              <w:pStyle w:val="ListParagraph"/>
              <w:numPr>
                <w:ilvl w:val="0"/>
                <w:numId w:val="315"/>
              </w:numPr>
            </w:pPr>
            <w:r w:rsidRPr="00144875">
              <w:t>Develop an inclusive classroom and curriculum</w:t>
            </w:r>
          </w:p>
        </w:tc>
        <w:tc>
          <w:tcPr>
            <w:tcW w:w="4423" w:type="dxa"/>
          </w:tcPr>
          <w:p w14:paraId="0ADAAE32" w14:textId="77777777" w:rsidR="005A58FF" w:rsidRDefault="005A58FF" w:rsidP="005A58FF">
            <w:pPr>
              <w:pStyle w:val="ListParagraph"/>
              <w:numPr>
                <w:ilvl w:val="0"/>
                <w:numId w:val="314"/>
              </w:numPr>
              <w:ind w:left="470" w:hanging="357"/>
            </w:pPr>
            <w:r>
              <w:t xml:space="preserve">Develop inclusive classroom routines </w:t>
            </w:r>
          </w:p>
          <w:p w14:paraId="025963BF" w14:textId="77777777" w:rsidR="005A58FF" w:rsidRDefault="005A58FF" w:rsidP="005A58FF">
            <w:pPr>
              <w:pStyle w:val="ListParagraph"/>
              <w:numPr>
                <w:ilvl w:val="0"/>
                <w:numId w:val="314"/>
              </w:numPr>
              <w:ind w:left="470" w:hanging="357"/>
            </w:pPr>
            <w:r>
              <w:t>Use inclusive language​</w:t>
            </w:r>
          </w:p>
          <w:p w14:paraId="3A5456FA" w14:textId="77777777" w:rsidR="005A58FF" w:rsidRDefault="005A58FF" w:rsidP="005A58FF">
            <w:pPr>
              <w:pStyle w:val="ListParagraph"/>
              <w:numPr>
                <w:ilvl w:val="0"/>
                <w:numId w:val="314"/>
              </w:numPr>
              <w:ind w:left="470" w:hanging="357"/>
            </w:pPr>
            <w:r>
              <w:t xml:space="preserve">​​Make LGBTIQA+ content visible </w:t>
            </w:r>
          </w:p>
          <w:p w14:paraId="50997E54" w14:textId="77777777" w:rsidR="005A58FF" w:rsidRDefault="005A58FF" w:rsidP="005A58FF">
            <w:pPr>
              <w:pStyle w:val="ListParagraph"/>
              <w:numPr>
                <w:ilvl w:val="0"/>
                <w:numId w:val="314"/>
              </w:numPr>
              <w:ind w:left="470" w:hanging="357"/>
            </w:pPr>
            <w:r>
              <w:t xml:space="preserve">​​Use targeted programmes to facilitate discussion </w:t>
            </w:r>
          </w:p>
          <w:p w14:paraId="2B902E44" w14:textId="77777777" w:rsidR="005A58FF" w:rsidRDefault="005A58FF" w:rsidP="005A58FF">
            <w:pPr>
              <w:pStyle w:val="ListParagraph"/>
              <w:numPr>
                <w:ilvl w:val="0"/>
                <w:numId w:val="314"/>
              </w:numPr>
              <w:ind w:left="470" w:hanging="357"/>
            </w:pPr>
            <w:r>
              <w:t xml:space="preserve">Plan sexuality and gender education years 1-8 </w:t>
            </w:r>
          </w:p>
          <w:p w14:paraId="554BA0B2" w14:textId="77777777" w:rsidR="005A58FF" w:rsidRDefault="005A58FF" w:rsidP="005A58FF">
            <w:pPr>
              <w:pStyle w:val="ListParagraph"/>
              <w:numPr>
                <w:ilvl w:val="0"/>
                <w:numId w:val="314"/>
              </w:numPr>
              <w:ind w:left="470" w:hanging="357"/>
            </w:pPr>
            <w:r>
              <w:t>Plan sexuality and gender education years 9-13</w:t>
            </w:r>
          </w:p>
        </w:tc>
        <w:tc>
          <w:tcPr>
            <w:tcW w:w="3486" w:type="dxa"/>
          </w:tcPr>
          <w:p w14:paraId="5160BD21" w14:textId="77777777" w:rsidR="005A58FF" w:rsidRDefault="005A58FF" w:rsidP="00972AE7"/>
        </w:tc>
      </w:tr>
    </w:tbl>
    <w:p w14:paraId="6BF47023" w14:textId="77777777" w:rsidR="005A58FF" w:rsidRDefault="005A58FF" w:rsidP="005A58FF"/>
    <w:tbl>
      <w:tblPr>
        <w:tblStyle w:val="TableGrid"/>
        <w:tblW w:w="0" w:type="auto"/>
        <w:tblLook w:val="04A0" w:firstRow="1" w:lastRow="0" w:firstColumn="1" w:lastColumn="0" w:noHBand="0" w:noVBand="1"/>
      </w:tblPr>
      <w:tblGrid>
        <w:gridCol w:w="4248"/>
        <w:gridCol w:w="6208"/>
      </w:tblGrid>
      <w:tr w:rsidR="005A58FF" w14:paraId="037383EC" w14:textId="77777777" w:rsidTr="00972AE7">
        <w:tc>
          <w:tcPr>
            <w:tcW w:w="4248" w:type="dxa"/>
            <w:shd w:val="clear" w:color="auto" w:fill="F2F2F2" w:themeFill="background1" w:themeFillShade="F2"/>
          </w:tcPr>
          <w:p w14:paraId="1B7EE15C" w14:textId="77777777" w:rsidR="005A58FF" w:rsidRDefault="005A58FF" w:rsidP="00972AE7">
            <w:r>
              <w:t xml:space="preserve">Which aspects or dimensions of hauora and wellbeing (if any) dominate your ideas? Or was there a balance of ideas across mental and emotional, social, spiritual and physical wellbeing? Why do you think this is the case? </w:t>
            </w:r>
          </w:p>
        </w:tc>
        <w:tc>
          <w:tcPr>
            <w:tcW w:w="6208" w:type="dxa"/>
          </w:tcPr>
          <w:p w14:paraId="6D983699" w14:textId="77777777" w:rsidR="005A58FF" w:rsidRDefault="005A58FF" w:rsidP="00972AE7"/>
        </w:tc>
      </w:tr>
      <w:tr w:rsidR="005A58FF" w14:paraId="7327A2EB" w14:textId="77777777" w:rsidTr="00972AE7">
        <w:tc>
          <w:tcPr>
            <w:tcW w:w="4248" w:type="dxa"/>
            <w:shd w:val="clear" w:color="auto" w:fill="F2F2F2" w:themeFill="background1" w:themeFillShade="F2"/>
          </w:tcPr>
          <w:p w14:paraId="01989D6D" w14:textId="77777777" w:rsidR="005A58FF" w:rsidRDefault="005A58FF" w:rsidP="00972AE7">
            <w:r w:rsidRPr="00B50851">
              <w:rPr>
                <w:i/>
                <w:iCs/>
              </w:rPr>
              <w:t>And if relevant based on answer above …</w:t>
            </w:r>
            <w:r>
              <w:t xml:space="preserve"> </w:t>
            </w:r>
            <w:r w:rsidRPr="00061619">
              <w:t xml:space="preserve">Which aspects or dimensions of hauora and wellbeing </w:t>
            </w:r>
            <w:r>
              <w:t>were less apparent among</w:t>
            </w:r>
            <w:r w:rsidRPr="00061619">
              <w:t xml:space="preserve"> your ideas? Why do you think this is the case?</w:t>
            </w:r>
          </w:p>
          <w:p w14:paraId="56DC03E9" w14:textId="77777777" w:rsidR="005A58FF" w:rsidRDefault="005A58FF" w:rsidP="00972AE7">
            <w:r>
              <w:t xml:space="preserve">Looking back over all your ideas, and also some of the actions you didn’t select to focus on, can you see an area where this aspect or dimension could have relevance? Describe this situation. </w:t>
            </w:r>
          </w:p>
        </w:tc>
        <w:tc>
          <w:tcPr>
            <w:tcW w:w="6208" w:type="dxa"/>
          </w:tcPr>
          <w:p w14:paraId="518EED04" w14:textId="77777777" w:rsidR="005A58FF" w:rsidRDefault="005A58FF" w:rsidP="00972AE7"/>
        </w:tc>
      </w:tr>
      <w:tr w:rsidR="005A58FF" w14:paraId="15AE165E" w14:textId="77777777" w:rsidTr="00972AE7">
        <w:tc>
          <w:tcPr>
            <w:tcW w:w="4248" w:type="dxa"/>
            <w:shd w:val="clear" w:color="auto" w:fill="F2F2F2" w:themeFill="background1" w:themeFillShade="F2"/>
          </w:tcPr>
          <w:p w14:paraId="52A203DC" w14:textId="77777777" w:rsidR="005A58FF" w:rsidRDefault="005A58FF" w:rsidP="00972AE7">
            <w:r>
              <w:t>Thinking about your school, which of the actions on the list above are you aware of happening in your school?</w:t>
            </w:r>
          </w:p>
          <w:p w14:paraId="2C7AFDBE" w14:textId="77777777" w:rsidR="005A58FF" w:rsidRDefault="005A58FF" w:rsidP="00972AE7">
            <w:r>
              <w:t xml:space="preserve">Is there anything you think your school could to better to support the hauora and wellbeing of rainbow students? If so, what does your school need to do better or do differently – and why? </w:t>
            </w:r>
          </w:p>
        </w:tc>
        <w:tc>
          <w:tcPr>
            <w:tcW w:w="6208" w:type="dxa"/>
          </w:tcPr>
          <w:p w14:paraId="05652E4E" w14:textId="77777777" w:rsidR="005A58FF" w:rsidRDefault="005A58FF" w:rsidP="00972AE7"/>
        </w:tc>
      </w:tr>
    </w:tbl>
    <w:p w14:paraId="529CD82F"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50F35E89" w14:textId="77777777" w:rsidTr="00972AE7">
        <w:tc>
          <w:tcPr>
            <w:tcW w:w="5228" w:type="dxa"/>
            <w:gridSpan w:val="3"/>
            <w:shd w:val="clear" w:color="auto" w:fill="002060"/>
          </w:tcPr>
          <w:p w14:paraId="661E5A37" w14:textId="77777777" w:rsidR="005A58FF" w:rsidRDefault="005A58FF" w:rsidP="00972AE7">
            <w:pPr>
              <w:rPr>
                <w:b/>
                <w:bCs/>
                <w:sz w:val="28"/>
                <w:szCs w:val="28"/>
              </w:rPr>
            </w:pPr>
            <w:r w:rsidRPr="00B51E6F">
              <w:rPr>
                <w:color w:val="FFFFFF" w:themeColor="background1"/>
                <w:sz w:val="40"/>
                <w:szCs w:val="40"/>
              </w:rPr>
              <w:lastRenderedPageBreak/>
              <w:t>Safe and inclusive schools</w:t>
            </w:r>
          </w:p>
        </w:tc>
        <w:tc>
          <w:tcPr>
            <w:tcW w:w="5228" w:type="dxa"/>
            <w:shd w:val="clear" w:color="auto" w:fill="002060"/>
          </w:tcPr>
          <w:p w14:paraId="3577D356" w14:textId="77777777" w:rsidR="005A58FF" w:rsidRDefault="005A58FF" w:rsidP="00972AE7"/>
        </w:tc>
      </w:tr>
      <w:tr w:rsidR="005A58FF" w14:paraId="165E6902" w14:textId="77777777" w:rsidTr="00972AE7">
        <w:tc>
          <w:tcPr>
            <w:tcW w:w="5228" w:type="dxa"/>
            <w:gridSpan w:val="3"/>
            <w:shd w:val="clear" w:color="auto" w:fill="002060"/>
          </w:tcPr>
          <w:p w14:paraId="237E94DF"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4A220674" w14:textId="77777777" w:rsidR="005A58FF" w:rsidRDefault="005A58FF" w:rsidP="00972AE7">
            <w:r>
              <w:t xml:space="preserve">Complete all the sections relevant to the investigation using the resources and suggested tasks </w:t>
            </w:r>
            <w:r w:rsidRPr="008E2E5A">
              <w:t>as well as other learning about this topic.</w:t>
            </w:r>
          </w:p>
        </w:tc>
      </w:tr>
      <w:tr w:rsidR="005A58FF" w14:paraId="7BD252DD" w14:textId="77777777" w:rsidTr="00972AE7">
        <w:tc>
          <w:tcPr>
            <w:tcW w:w="5228" w:type="dxa"/>
            <w:gridSpan w:val="3"/>
            <w:shd w:val="clear" w:color="auto" w:fill="F2F2F2" w:themeFill="background1" w:themeFillShade="F2"/>
          </w:tcPr>
          <w:p w14:paraId="3EEF3589" w14:textId="77777777" w:rsidR="005A58FF" w:rsidRDefault="005A58FF" w:rsidP="00972AE7">
            <w:r>
              <w:t xml:space="preserve">Describe the Mental Health, Relationships and Sexuality situation (or topic) for the investigation. </w:t>
            </w:r>
          </w:p>
        </w:tc>
        <w:tc>
          <w:tcPr>
            <w:tcW w:w="5228" w:type="dxa"/>
          </w:tcPr>
          <w:p w14:paraId="79E5B15E" w14:textId="77777777" w:rsidR="005A58FF" w:rsidRDefault="005A58FF" w:rsidP="00972AE7"/>
        </w:tc>
      </w:tr>
      <w:tr w:rsidR="005A58FF" w14:paraId="52C9D983" w14:textId="77777777" w:rsidTr="00972AE7">
        <w:tc>
          <w:tcPr>
            <w:tcW w:w="5228" w:type="dxa"/>
            <w:gridSpan w:val="3"/>
            <w:shd w:val="clear" w:color="auto" w:fill="F2F2F2" w:themeFill="background1" w:themeFillShade="F2"/>
          </w:tcPr>
          <w:p w14:paraId="4EC1E1E5"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7F03E089" w14:textId="77777777" w:rsidR="005A58FF" w:rsidRDefault="005A58FF" w:rsidP="00972AE7"/>
        </w:tc>
      </w:tr>
      <w:tr w:rsidR="005A58FF" w14:paraId="6F98A81C" w14:textId="77777777" w:rsidTr="00972AE7">
        <w:tc>
          <w:tcPr>
            <w:tcW w:w="5228" w:type="dxa"/>
            <w:gridSpan w:val="3"/>
            <w:shd w:val="clear" w:color="auto" w:fill="F2F2F2" w:themeFill="background1" w:themeFillShade="F2"/>
          </w:tcPr>
          <w:p w14:paraId="24AA463E" w14:textId="77777777" w:rsidR="005A58FF" w:rsidRDefault="005A58FF" w:rsidP="00972AE7">
            <w:r>
              <w:t xml:space="preserve">Name of health or wellbeing model selected for use in the investigation </w:t>
            </w:r>
          </w:p>
        </w:tc>
        <w:tc>
          <w:tcPr>
            <w:tcW w:w="5228" w:type="dxa"/>
          </w:tcPr>
          <w:p w14:paraId="33556F39" w14:textId="77777777" w:rsidR="005A58FF" w:rsidRDefault="005A58FF" w:rsidP="00972AE7"/>
        </w:tc>
      </w:tr>
      <w:tr w:rsidR="005A58FF" w14:paraId="2FEE2DFC" w14:textId="77777777" w:rsidTr="00972AE7">
        <w:tc>
          <w:tcPr>
            <w:tcW w:w="5228" w:type="dxa"/>
            <w:gridSpan w:val="3"/>
            <w:shd w:val="clear" w:color="auto" w:fill="F2F2F2" w:themeFill="background1" w:themeFillShade="F2"/>
          </w:tcPr>
          <w:p w14:paraId="4E76222C" w14:textId="77777777" w:rsidR="005A58FF" w:rsidRDefault="005A58FF" w:rsidP="00972AE7">
            <w:r>
              <w:t xml:space="preserve">Why did you select this model? </w:t>
            </w:r>
          </w:p>
          <w:p w14:paraId="2509D052" w14:textId="77777777" w:rsidR="005A58FF" w:rsidRDefault="005A58FF" w:rsidP="00972AE7"/>
        </w:tc>
        <w:tc>
          <w:tcPr>
            <w:tcW w:w="5228" w:type="dxa"/>
          </w:tcPr>
          <w:p w14:paraId="0489A792" w14:textId="77777777" w:rsidR="005A58FF" w:rsidRDefault="005A58FF" w:rsidP="00972AE7"/>
        </w:tc>
      </w:tr>
      <w:tr w:rsidR="005A58FF" w14:paraId="6D7E49BA" w14:textId="77777777" w:rsidTr="00972AE7">
        <w:tc>
          <w:tcPr>
            <w:tcW w:w="10456" w:type="dxa"/>
            <w:gridSpan w:val="4"/>
            <w:shd w:val="clear" w:color="auto" w:fill="D9D9D9" w:themeFill="background1" w:themeFillShade="D9"/>
          </w:tcPr>
          <w:p w14:paraId="5F66DAE3"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07E8151A"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317C8B73" w14:textId="77777777" w:rsidTr="00972AE7">
        <w:tc>
          <w:tcPr>
            <w:tcW w:w="495" w:type="dxa"/>
            <w:shd w:val="clear" w:color="auto" w:fill="F2F2F2" w:themeFill="background1" w:themeFillShade="F2"/>
          </w:tcPr>
          <w:p w14:paraId="20DF691F" w14:textId="77777777" w:rsidR="005A58FF" w:rsidRDefault="005A58FF" w:rsidP="00972AE7">
            <w:r>
              <w:t>1</w:t>
            </w:r>
          </w:p>
        </w:tc>
        <w:tc>
          <w:tcPr>
            <w:tcW w:w="2194" w:type="dxa"/>
            <w:shd w:val="clear" w:color="auto" w:fill="FFFFFF" w:themeFill="background1"/>
          </w:tcPr>
          <w:p w14:paraId="35D08A2D" w14:textId="77777777" w:rsidR="005A58FF" w:rsidRDefault="005A58FF" w:rsidP="00972AE7"/>
        </w:tc>
        <w:tc>
          <w:tcPr>
            <w:tcW w:w="7767" w:type="dxa"/>
            <w:gridSpan w:val="2"/>
            <w:shd w:val="clear" w:color="auto" w:fill="FFFFFF" w:themeFill="background1"/>
          </w:tcPr>
          <w:p w14:paraId="1C51B7DE" w14:textId="77777777" w:rsidR="005A58FF" w:rsidRDefault="005A58FF" w:rsidP="00972AE7">
            <w:r>
              <w:t xml:space="preserve">HOW </w:t>
            </w:r>
            <w:r w:rsidRPr="00875F0B">
              <w:t>hauora is affected</w:t>
            </w:r>
          </w:p>
          <w:p w14:paraId="0607791F" w14:textId="77777777" w:rsidR="005A58FF" w:rsidRDefault="005A58FF" w:rsidP="00972AE7"/>
          <w:p w14:paraId="67BE59F3" w14:textId="77777777" w:rsidR="005A58FF" w:rsidRDefault="005A58FF" w:rsidP="00972AE7">
            <w:r>
              <w:t xml:space="preserve">WHY </w:t>
            </w:r>
            <w:r w:rsidRPr="00875F0B">
              <w:t>hauora is affected</w:t>
            </w:r>
          </w:p>
          <w:p w14:paraId="0C8DA841" w14:textId="77777777" w:rsidR="005A58FF" w:rsidRDefault="005A58FF" w:rsidP="00972AE7"/>
        </w:tc>
      </w:tr>
      <w:tr w:rsidR="005A58FF" w14:paraId="6304B373" w14:textId="77777777" w:rsidTr="00972AE7">
        <w:tc>
          <w:tcPr>
            <w:tcW w:w="495" w:type="dxa"/>
            <w:shd w:val="clear" w:color="auto" w:fill="F2F2F2" w:themeFill="background1" w:themeFillShade="F2"/>
          </w:tcPr>
          <w:p w14:paraId="11FE7958" w14:textId="77777777" w:rsidR="005A58FF" w:rsidRDefault="005A58FF" w:rsidP="00972AE7">
            <w:r>
              <w:t>2</w:t>
            </w:r>
          </w:p>
        </w:tc>
        <w:tc>
          <w:tcPr>
            <w:tcW w:w="2194" w:type="dxa"/>
            <w:shd w:val="clear" w:color="auto" w:fill="FFFFFF" w:themeFill="background1"/>
          </w:tcPr>
          <w:p w14:paraId="6A81F225" w14:textId="77777777" w:rsidR="005A58FF" w:rsidRDefault="005A58FF" w:rsidP="00972AE7"/>
        </w:tc>
        <w:tc>
          <w:tcPr>
            <w:tcW w:w="7767" w:type="dxa"/>
            <w:gridSpan w:val="2"/>
            <w:shd w:val="clear" w:color="auto" w:fill="FFFFFF" w:themeFill="background1"/>
          </w:tcPr>
          <w:p w14:paraId="163352BB" w14:textId="77777777" w:rsidR="005A58FF" w:rsidRDefault="005A58FF" w:rsidP="00972AE7">
            <w:r>
              <w:t xml:space="preserve">HOW </w:t>
            </w:r>
            <w:r w:rsidRPr="00875F0B">
              <w:t>hauora is affected</w:t>
            </w:r>
          </w:p>
          <w:p w14:paraId="49F988E1" w14:textId="77777777" w:rsidR="005A58FF" w:rsidRDefault="005A58FF" w:rsidP="00972AE7"/>
          <w:p w14:paraId="0504FB61" w14:textId="77777777" w:rsidR="005A58FF" w:rsidRDefault="005A58FF" w:rsidP="00972AE7">
            <w:r>
              <w:t>WHY hauora is affected</w:t>
            </w:r>
          </w:p>
          <w:p w14:paraId="2B2C7156" w14:textId="77777777" w:rsidR="005A58FF" w:rsidRDefault="005A58FF" w:rsidP="00972AE7"/>
        </w:tc>
      </w:tr>
      <w:tr w:rsidR="005A58FF" w14:paraId="4EB33D5A" w14:textId="77777777" w:rsidTr="00972AE7">
        <w:tc>
          <w:tcPr>
            <w:tcW w:w="495" w:type="dxa"/>
            <w:shd w:val="clear" w:color="auto" w:fill="F2F2F2" w:themeFill="background1" w:themeFillShade="F2"/>
          </w:tcPr>
          <w:p w14:paraId="4665405B" w14:textId="77777777" w:rsidR="005A58FF" w:rsidRDefault="005A58FF" w:rsidP="00972AE7">
            <w:r>
              <w:t>3</w:t>
            </w:r>
          </w:p>
        </w:tc>
        <w:tc>
          <w:tcPr>
            <w:tcW w:w="2194" w:type="dxa"/>
            <w:shd w:val="clear" w:color="auto" w:fill="FFFFFF" w:themeFill="background1"/>
          </w:tcPr>
          <w:p w14:paraId="3562CD62" w14:textId="77777777" w:rsidR="005A58FF" w:rsidRDefault="005A58FF" w:rsidP="00972AE7"/>
        </w:tc>
        <w:tc>
          <w:tcPr>
            <w:tcW w:w="7767" w:type="dxa"/>
            <w:gridSpan w:val="2"/>
            <w:shd w:val="clear" w:color="auto" w:fill="FFFFFF" w:themeFill="background1"/>
          </w:tcPr>
          <w:p w14:paraId="2A6DF8C7" w14:textId="77777777" w:rsidR="005A58FF" w:rsidRDefault="005A58FF" w:rsidP="00972AE7">
            <w:r>
              <w:t xml:space="preserve">HOW </w:t>
            </w:r>
            <w:r w:rsidRPr="00875F0B">
              <w:t>hauora is affected</w:t>
            </w:r>
          </w:p>
          <w:p w14:paraId="57EDAB68" w14:textId="77777777" w:rsidR="005A58FF" w:rsidRDefault="005A58FF" w:rsidP="00972AE7"/>
          <w:p w14:paraId="53D588B3" w14:textId="77777777" w:rsidR="005A58FF" w:rsidRDefault="005A58FF" w:rsidP="00972AE7">
            <w:r>
              <w:t xml:space="preserve">WHY </w:t>
            </w:r>
            <w:r w:rsidRPr="00875F0B">
              <w:t>hauora is affected</w:t>
            </w:r>
          </w:p>
          <w:p w14:paraId="41EA25A7" w14:textId="77777777" w:rsidR="005A58FF" w:rsidRDefault="005A58FF" w:rsidP="00972AE7"/>
        </w:tc>
      </w:tr>
      <w:tr w:rsidR="005A58FF" w14:paraId="5BA096F5" w14:textId="77777777" w:rsidTr="00972AE7">
        <w:tc>
          <w:tcPr>
            <w:tcW w:w="495" w:type="dxa"/>
            <w:shd w:val="clear" w:color="auto" w:fill="F2F2F2" w:themeFill="background1" w:themeFillShade="F2"/>
          </w:tcPr>
          <w:p w14:paraId="4D457CB0" w14:textId="77777777" w:rsidR="005A58FF" w:rsidRDefault="005A58FF" w:rsidP="00972AE7">
            <w:r>
              <w:t>4</w:t>
            </w:r>
          </w:p>
        </w:tc>
        <w:tc>
          <w:tcPr>
            <w:tcW w:w="2194" w:type="dxa"/>
            <w:shd w:val="clear" w:color="auto" w:fill="FFFFFF" w:themeFill="background1"/>
          </w:tcPr>
          <w:p w14:paraId="7DCD415A" w14:textId="77777777" w:rsidR="005A58FF" w:rsidRDefault="005A58FF" w:rsidP="00972AE7"/>
        </w:tc>
        <w:tc>
          <w:tcPr>
            <w:tcW w:w="7767" w:type="dxa"/>
            <w:gridSpan w:val="2"/>
            <w:shd w:val="clear" w:color="auto" w:fill="FFFFFF" w:themeFill="background1"/>
          </w:tcPr>
          <w:p w14:paraId="46511C98" w14:textId="77777777" w:rsidR="005A58FF" w:rsidRDefault="005A58FF" w:rsidP="00972AE7">
            <w:r>
              <w:t xml:space="preserve">HOW </w:t>
            </w:r>
            <w:r w:rsidRPr="00875F0B">
              <w:t>hauora is affected</w:t>
            </w:r>
          </w:p>
          <w:p w14:paraId="30C2D9A6" w14:textId="77777777" w:rsidR="005A58FF" w:rsidRDefault="005A58FF" w:rsidP="00972AE7"/>
          <w:p w14:paraId="3E247465" w14:textId="77777777" w:rsidR="005A58FF" w:rsidRDefault="005A58FF" w:rsidP="00972AE7">
            <w:r>
              <w:t xml:space="preserve">WHY </w:t>
            </w:r>
            <w:r w:rsidRPr="00875F0B">
              <w:t>hauora is affected</w:t>
            </w:r>
          </w:p>
          <w:p w14:paraId="17921E49" w14:textId="77777777" w:rsidR="005A58FF" w:rsidRDefault="005A58FF" w:rsidP="00972AE7"/>
        </w:tc>
      </w:tr>
      <w:tr w:rsidR="005A58FF" w14:paraId="78C90C04" w14:textId="77777777" w:rsidTr="00972AE7">
        <w:tc>
          <w:tcPr>
            <w:tcW w:w="495" w:type="dxa"/>
            <w:shd w:val="clear" w:color="auto" w:fill="F2F2F2" w:themeFill="background1" w:themeFillShade="F2"/>
          </w:tcPr>
          <w:p w14:paraId="3ACC16F0" w14:textId="77777777" w:rsidR="005A58FF" w:rsidRDefault="005A58FF" w:rsidP="00972AE7">
            <w:r>
              <w:t>5</w:t>
            </w:r>
          </w:p>
        </w:tc>
        <w:tc>
          <w:tcPr>
            <w:tcW w:w="2194" w:type="dxa"/>
            <w:shd w:val="clear" w:color="auto" w:fill="FFFFFF" w:themeFill="background1"/>
          </w:tcPr>
          <w:p w14:paraId="4298B82C" w14:textId="77777777" w:rsidR="005A58FF" w:rsidRDefault="005A58FF" w:rsidP="00972AE7"/>
        </w:tc>
        <w:tc>
          <w:tcPr>
            <w:tcW w:w="7767" w:type="dxa"/>
            <w:gridSpan w:val="2"/>
            <w:shd w:val="clear" w:color="auto" w:fill="FFFFFF" w:themeFill="background1"/>
          </w:tcPr>
          <w:p w14:paraId="77DE58A8" w14:textId="77777777" w:rsidR="005A58FF" w:rsidRDefault="005A58FF" w:rsidP="00972AE7">
            <w:r>
              <w:t xml:space="preserve">HOW </w:t>
            </w:r>
            <w:r w:rsidRPr="00875F0B">
              <w:t>hauora is affected</w:t>
            </w:r>
          </w:p>
          <w:p w14:paraId="27FC1BB8" w14:textId="77777777" w:rsidR="005A58FF" w:rsidRDefault="005A58FF" w:rsidP="00972AE7"/>
          <w:p w14:paraId="0DC030E6" w14:textId="77777777" w:rsidR="005A58FF" w:rsidRDefault="005A58FF" w:rsidP="00972AE7">
            <w:r>
              <w:t xml:space="preserve">WHY </w:t>
            </w:r>
            <w:r w:rsidRPr="00875F0B">
              <w:t>hauora is affected</w:t>
            </w:r>
          </w:p>
          <w:p w14:paraId="21208CDF" w14:textId="77777777" w:rsidR="005A58FF" w:rsidRDefault="005A58FF" w:rsidP="00972AE7"/>
        </w:tc>
      </w:tr>
      <w:tr w:rsidR="005A58FF" w14:paraId="278D5CBE" w14:textId="77777777" w:rsidTr="00972AE7">
        <w:tc>
          <w:tcPr>
            <w:tcW w:w="495" w:type="dxa"/>
            <w:shd w:val="clear" w:color="auto" w:fill="F2F2F2" w:themeFill="background1" w:themeFillShade="F2"/>
          </w:tcPr>
          <w:p w14:paraId="53DF00D2" w14:textId="77777777" w:rsidR="005A58FF" w:rsidRDefault="005A58FF" w:rsidP="00972AE7">
            <w:r>
              <w:t>6</w:t>
            </w:r>
          </w:p>
        </w:tc>
        <w:tc>
          <w:tcPr>
            <w:tcW w:w="2194" w:type="dxa"/>
            <w:shd w:val="clear" w:color="auto" w:fill="FFFFFF" w:themeFill="background1"/>
          </w:tcPr>
          <w:p w14:paraId="2D2F4C6F" w14:textId="77777777" w:rsidR="005A58FF" w:rsidRDefault="005A58FF" w:rsidP="00972AE7"/>
        </w:tc>
        <w:tc>
          <w:tcPr>
            <w:tcW w:w="7767" w:type="dxa"/>
            <w:gridSpan w:val="2"/>
            <w:shd w:val="clear" w:color="auto" w:fill="FFFFFF" w:themeFill="background1"/>
          </w:tcPr>
          <w:p w14:paraId="0A94177E" w14:textId="77777777" w:rsidR="005A58FF" w:rsidRDefault="005A58FF" w:rsidP="00972AE7">
            <w:r>
              <w:t xml:space="preserve">HOW </w:t>
            </w:r>
            <w:r w:rsidRPr="00875F0B">
              <w:t>hauora is affected</w:t>
            </w:r>
          </w:p>
          <w:p w14:paraId="6E55F617" w14:textId="77777777" w:rsidR="005A58FF" w:rsidRDefault="005A58FF" w:rsidP="00972AE7"/>
          <w:p w14:paraId="72CECED5" w14:textId="77777777" w:rsidR="005A58FF" w:rsidRDefault="005A58FF" w:rsidP="00972AE7">
            <w:r>
              <w:t xml:space="preserve">WHY </w:t>
            </w:r>
            <w:r w:rsidRPr="00875F0B">
              <w:t>hauora is affected</w:t>
            </w:r>
          </w:p>
          <w:p w14:paraId="02E1B29A" w14:textId="77777777" w:rsidR="005A58FF" w:rsidRDefault="005A58FF" w:rsidP="00972AE7"/>
        </w:tc>
      </w:tr>
      <w:tr w:rsidR="005A58FF" w14:paraId="6FF92675" w14:textId="77777777" w:rsidTr="00972AE7">
        <w:tc>
          <w:tcPr>
            <w:tcW w:w="5228" w:type="dxa"/>
            <w:gridSpan w:val="3"/>
            <w:shd w:val="clear" w:color="auto" w:fill="F2F2F2" w:themeFill="background1" w:themeFillShade="F2"/>
          </w:tcPr>
          <w:p w14:paraId="752BB199" w14:textId="77777777" w:rsidR="005A58FF" w:rsidRDefault="005A58FF" w:rsidP="00972AE7">
            <w:r>
              <w:t xml:space="preserve">Explain how you see all these aspects of hauora and wellbeing interconnecting in some way, based on the model you selected. </w:t>
            </w:r>
          </w:p>
          <w:p w14:paraId="284943DA"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1DBCD30C" w14:textId="77777777" w:rsidR="005A58FF" w:rsidRDefault="005A58FF" w:rsidP="00972AE7"/>
        </w:tc>
      </w:tr>
      <w:tr w:rsidR="005A58FF" w14:paraId="26497CA3" w14:textId="77777777" w:rsidTr="00972AE7">
        <w:tc>
          <w:tcPr>
            <w:tcW w:w="5228" w:type="dxa"/>
            <w:gridSpan w:val="3"/>
            <w:shd w:val="clear" w:color="auto" w:fill="F2F2F2" w:themeFill="background1" w:themeFillShade="F2"/>
          </w:tcPr>
          <w:p w14:paraId="44455210"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3269F785" w14:textId="77777777" w:rsidR="005A58FF" w:rsidRDefault="005A58FF" w:rsidP="00972AE7"/>
        </w:tc>
      </w:tr>
      <w:tr w:rsidR="005A58FF" w14:paraId="6E7A08FE" w14:textId="77777777" w:rsidTr="00972AE7">
        <w:tc>
          <w:tcPr>
            <w:tcW w:w="5228" w:type="dxa"/>
            <w:gridSpan w:val="3"/>
            <w:shd w:val="clear" w:color="auto" w:fill="F2F2F2" w:themeFill="background1" w:themeFillShade="F2"/>
          </w:tcPr>
          <w:p w14:paraId="6C3F5274"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544B12CB"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5F1CC9E4" w14:textId="77777777" w:rsidR="005A58FF" w:rsidRDefault="005A58FF" w:rsidP="00972AE7"/>
        </w:tc>
      </w:tr>
      <w:tr w:rsidR="005A58FF" w14:paraId="3158D7E0" w14:textId="77777777" w:rsidTr="00972AE7">
        <w:tc>
          <w:tcPr>
            <w:tcW w:w="5228" w:type="dxa"/>
            <w:gridSpan w:val="3"/>
            <w:shd w:val="clear" w:color="auto" w:fill="F2F2F2" w:themeFill="background1" w:themeFillShade="F2"/>
          </w:tcPr>
          <w:p w14:paraId="5AB7D7F5" w14:textId="77777777" w:rsidR="005A58FF" w:rsidRDefault="005A58FF" w:rsidP="00972AE7">
            <w:r>
              <w:t>What other questions were raised for you about the situation or topic that were not answered by the resource material?</w:t>
            </w:r>
          </w:p>
          <w:p w14:paraId="59E4AA31"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346211FD" w14:textId="77777777" w:rsidR="005A58FF" w:rsidRDefault="005A58FF" w:rsidP="00972AE7"/>
        </w:tc>
      </w:tr>
    </w:tbl>
    <w:p w14:paraId="385E725C" w14:textId="77777777" w:rsidR="005A58FF" w:rsidRDefault="005A58FF" w:rsidP="005A58FF"/>
    <w:p w14:paraId="1A55FFED"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1236CCF2" w14:textId="77777777" w:rsidTr="00972AE7">
        <w:tc>
          <w:tcPr>
            <w:tcW w:w="10456" w:type="dxa"/>
            <w:shd w:val="clear" w:color="auto" w:fill="002060"/>
          </w:tcPr>
          <w:p w14:paraId="7047EC07" w14:textId="36F517D2" w:rsidR="005A58FF" w:rsidRPr="00B51E6F" w:rsidRDefault="005A58FF" w:rsidP="00972AE7">
            <w:pPr>
              <w:rPr>
                <w:color w:val="002060"/>
                <w:sz w:val="40"/>
                <w:szCs w:val="40"/>
              </w:rPr>
            </w:pPr>
            <w:r>
              <w:rPr>
                <w:color w:val="FFFFFF" w:themeColor="background1"/>
                <w:sz w:val="40"/>
                <w:szCs w:val="40"/>
              </w:rPr>
              <w:lastRenderedPageBreak/>
              <w:t>B2.1</w:t>
            </w:r>
            <w:r w:rsidR="00FB67E2">
              <w:rPr>
                <w:color w:val="FFFFFF" w:themeColor="background1"/>
                <w:sz w:val="40"/>
                <w:szCs w:val="40"/>
              </w:rPr>
              <w:t>7</w:t>
            </w:r>
            <w:r>
              <w:rPr>
                <w:color w:val="FFFFFF" w:themeColor="background1"/>
                <w:sz w:val="40"/>
                <w:szCs w:val="40"/>
              </w:rPr>
              <w:t xml:space="preserve">. </w:t>
            </w:r>
            <w:r w:rsidRPr="00112702">
              <w:rPr>
                <w:color w:val="FFFFFF" w:themeColor="background1"/>
                <w:sz w:val="40"/>
                <w:szCs w:val="40"/>
              </w:rPr>
              <w:t xml:space="preserve">Food </w:t>
            </w:r>
            <w:r>
              <w:rPr>
                <w:color w:val="FFFFFF" w:themeColor="background1"/>
                <w:sz w:val="40"/>
                <w:szCs w:val="40"/>
              </w:rPr>
              <w:t xml:space="preserve">literacy </w:t>
            </w:r>
            <w:r w:rsidRPr="006B4650">
              <w:rPr>
                <w:i/>
                <w:iCs/>
                <w:color w:val="FFFFFF" w:themeColor="background1"/>
                <w:sz w:val="28"/>
                <w:szCs w:val="28"/>
              </w:rPr>
              <w:t xml:space="preserve">(food and nutrition) </w:t>
            </w:r>
          </w:p>
        </w:tc>
      </w:tr>
    </w:tbl>
    <w:p w14:paraId="5B6111E4"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2A731E75" w14:textId="77777777" w:rsidTr="00972AE7">
        <w:tc>
          <w:tcPr>
            <w:tcW w:w="10456" w:type="dxa"/>
          </w:tcPr>
          <w:p w14:paraId="35F83796" w14:textId="77777777" w:rsidR="005A58FF" w:rsidRPr="003D6CFE" w:rsidRDefault="005A58FF" w:rsidP="00972AE7">
            <w:pPr>
              <w:rPr>
                <w:b/>
                <w:bCs/>
                <w:sz w:val="28"/>
                <w:szCs w:val="28"/>
              </w:rPr>
            </w:pPr>
            <w:r w:rsidRPr="003D6CFE">
              <w:rPr>
                <w:b/>
                <w:bCs/>
                <w:sz w:val="28"/>
                <w:szCs w:val="28"/>
              </w:rPr>
              <w:t>Resources</w:t>
            </w:r>
          </w:p>
          <w:p w14:paraId="0E795494" w14:textId="77777777" w:rsidR="005A58FF" w:rsidRDefault="005A58FF" w:rsidP="00972AE7"/>
          <w:p w14:paraId="5FAE787F" w14:textId="77777777" w:rsidR="005A58FF" w:rsidRDefault="005A58FF" w:rsidP="00972AE7">
            <w:hyperlink r:id="rId121" w:history="1">
              <w:r w:rsidRPr="00966916">
                <w:rPr>
                  <w:rStyle w:val="Hyperlink"/>
                </w:rPr>
                <w:t>Food Literacy Program Manual</w:t>
              </w:r>
            </w:hyperlink>
            <w:r w:rsidRPr="00321021">
              <w:t xml:space="preserve"> </w:t>
            </w:r>
            <w:r>
              <w:t>(extract provided below)</w:t>
            </w:r>
          </w:p>
          <w:p w14:paraId="43518BF5" w14:textId="77777777" w:rsidR="005A58FF" w:rsidRDefault="005A58FF" w:rsidP="00972AE7"/>
        </w:tc>
      </w:tr>
    </w:tbl>
    <w:p w14:paraId="1D6429ED" w14:textId="77777777" w:rsidR="005A58FF" w:rsidRDefault="005A58FF" w:rsidP="005A58FF"/>
    <w:tbl>
      <w:tblPr>
        <w:tblStyle w:val="TableGrid"/>
        <w:tblW w:w="0" w:type="auto"/>
        <w:tblLook w:val="04A0" w:firstRow="1" w:lastRow="0" w:firstColumn="1" w:lastColumn="0" w:noHBand="0" w:noVBand="1"/>
      </w:tblPr>
      <w:tblGrid>
        <w:gridCol w:w="5949"/>
        <w:gridCol w:w="4507"/>
      </w:tblGrid>
      <w:tr w:rsidR="005A58FF" w:rsidRPr="00321021" w14:paraId="472832FF" w14:textId="77777777" w:rsidTr="00972AE7">
        <w:tc>
          <w:tcPr>
            <w:tcW w:w="10456" w:type="dxa"/>
            <w:gridSpan w:val="2"/>
            <w:shd w:val="clear" w:color="auto" w:fill="002060"/>
          </w:tcPr>
          <w:p w14:paraId="26A91E26" w14:textId="77777777" w:rsidR="005A58FF" w:rsidRDefault="005A58FF" w:rsidP="00972AE7">
            <w:pPr>
              <w:rPr>
                <w:sz w:val="28"/>
                <w:szCs w:val="28"/>
              </w:rPr>
            </w:pPr>
            <w:r w:rsidRPr="00321021">
              <w:rPr>
                <w:sz w:val="28"/>
                <w:szCs w:val="28"/>
              </w:rPr>
              <w:t>Food literacy can be defined as “</w:t>
            </w:r>
            <w:r w:rsidRPr="00772DE9">
              <w:rPr>
                <w:i/>
                <w:iCs/>
                <w:sz w:val="28"/>
                <w:szCs w:val="28"/>
              </w:rPr>
              <w:t>a collection of inter-related knowledge, skills and behaviours required to plan, manage, select, prepare and eat food to meet needs</w:t>
            </w:r>
            <w:r w:rsidRPr="00321021">
              <w:rPr>
                <w:sz w:val="28"/>
                <w:szCs w:val="28"/>
              </w:rPr>
              <w:t xml:space="preserve">.” </w:t>
            </w:r>
          </w:p>
          <w:p w14:paraId="40F6625C" w14:textId="77777777" w:rsidR="005A58FF" w:rsidRPr="00321021" w:rsidRDefault="005A58FF" w:rsidP="00972AE7">
            <w:r w:rsidRPr="00321021">
              <w:t>(Dr</w:t>
            </w:r>
            <w:r>
              <w:t xml:space="preserve"> </w:t>
            </w:r>
            <w:r w:rsidRPr="00321021">
              <w:t xml:space="preserve">Helen Vidgen) </w:t>
            </w:r>
          </w:p>
        </w:tc>
      </w:tr>
      <w:tr w:rsidR="005A58FF" w:rsidRPr="00321021" w14:paraId="2A3B9EB4" w14:textId="77777777" w:rsidTr="00972AE7">
        <w:tc>
          <w:tcPr>
            <w:tcW w:w="10456" w:type="dxa"/>
            <w:gridSpan w:val="2"/>
          </w:tcPr>
          <w:p w14:paraId="6C3936BA" w14:textId="77777777" w:rsidR="005A58FF" w:rsidRDefault="005A58FF" w:rsidP="00972AE7"/>
          <w:p w14:paraId="69F57275" w14:textId="77777777" w:rsidR="005A58FF" w:rsidRPr="00857AA0" w:rsidRDefault="005A58FF" w:rsidP="00972AE7">
            <w:pPr>
              <w:rPr>
                <w:b/>
                <w:bCs/>
              </w:rPr>
            </w:pPr>
            <w:r w:rsidRPr="00857AA0">
              <w:rPr>
                <w:b/>
                <w:bCs/>
              </w:rPr>
              <w:t xml:space="preserve">How does the understanding of food literacy (above) link with hauora and wellbeing? </w:t>
            </w:r>
          </w:p>
          <w:p w14:paraId="0834DA22" w14:textId="77777777" w:rsidR="005A58FF" w:rsidRDefault="005A58FF" w:rsidP="00972AE7">
            <w:r w:rsidRPr="000E38E8">
              <w:t xml:space="preserve">For each aspect below, make links with at least one aspect of hauora. </w:t>
            </w:r>
          </w:p>
          <w:p w14:paraId="6EA105D8" w14:textId="77777777" w:rsidR="005A58FF" w:rsidRDefault="005A58FF" w:rsidP="00972AE7">
            <w:r w:rsidRPr="000E38E8">
              <w:t xml:space="preserve">Use P = physical wellbeing, M&amp;E = mental and emotional wellbeing, S = social wellbeing, Sp = spiritual wellbeing. Obviously, the physical dimension will dominate. Explain your links with </w:t>
            </w:r>
            <w:r>
              <w:t xml:space="preserve">the </w:t>
            </w:r>
            <w:r w:rsidRPr="000E38E8">
              <w:t>M&amp;E, S and Sp aspects of wellbeing – you may need to think beyond the point</w:t>
            </w:r>
            <w:r>
              <w:t>s</w:t>
            </w:r>
            <w:r w:rsidRPr="000E38E8">
              <w:t xml:space="preserve"> listed </w:t>
            </w:r>
            <w:r>
              <w:t xml:space="preserve">below </w:t>
            </w:r>
            <w:r w:rsidRPr="000E38E8">
              <w:t>and consider how these things happen in a person’s life.</w:t>
            </w:r>
          </w:p>
          <w:p w14:paraId="326A11DA" w14:textId="77777777" w:rsidR="005A58FF" w:rsidRPr="00321021" w:rsidRDefault="005A58FF" w:rsidP="00972AE7"/>
        </w:tc>
      </w:tr>
      <w:tr w:rsidR="005A58FF" w:rsidRPr="00321021" w14:paraId="22F0E977" w14:textId="77777777" w:rsidTr="00972AE7">
        <w:tc>
          <w:tcPr>
            <w:tcW w:w="5949" w:type="dxa"/>
            <w:shd w:val="clear" w:color="auto" w:fill="BDD6EE" w:themeFill="accent5" w:themeFillTint="66"/>
          </w:tcPr>
          <w:p w14:paraId="4C44364F" w14:textId="77777777" w:rsidR="005A58FF" w:rsidRPr="00321021" w:rsidRDefault="005A58FF" w:rsidP="00972AE7">
            <w:pPr>
              <w:rPr>
                <w:b/>
                <w:bCs/>
              </w:rPr>
            </w:pPr>
            <w:r w:rsidRPr="00321021">
              <w:rPr>
                <w:b/>
                <w:bCs/>
              </w:rPr>
              <w:t>Food literacy encompasses four main domains:</w:t>
            </w:r>
          </w:p>
        </w:tc>
        <w:tc>
          <w:tcPr>
            <w:tcW w:w="4507" w:type="dxa"/>
            <w:shd w:val="clear" w:color="auto" w:fill="002060"/>
          </w:tcPr>
          <w:p w14:paraId="6FE44326" w14:textId="77777777" w:rsidR="005A58FF" w:rsidRPr="00321021" w:rsidRDefault="005A58FF" w:rsidP="00972AE7">
            <w:r>
              <w:t>Links between food literacy domains (left) and aspects of hauora</w:t>
            </w:r>
          </w:p>
        </w:tc>
      </w:tr>
      <w:tr w:rsidR="005A58FF" w:rsidRPr="00321021" w14:paraId="489EE70E" w14:textId="77777777" w:rsidTr="00972AE7">
        <w:tc>
          <w:tcPr>
            <w:tcW w:w="5949" w:type="dxa"/>
            <w:shd w:val="clear" w:color="auto" w:fill="DEEAF6" w:themeFill="accent5" w:themeFillTint="33"/>
          </w:tcPr>
          <w:p w14:paraId="0F3939FF" w14:textId="77777777" w:rsidR="005A58FF" w:rsidRPr="00321021" w:rsidRDefault="005A58FF" w:rsidP="00972AE7">
            <w:pPr>
              <w:rPr>
                <w:b/>
                <w:bCs/>
              </w:rPr>
            </w:pPr>
            <w:r>
              <w:rPr>
                <w:b/>
                <w:bCs/>
              </w:rPr>
              <w:t xml:space="preserve">1 </w:t>
            </w:r>
            <w:r w:rsidRPr="00321021">
              <w:rPr>
                <w:b/>
                <w:bCs/>
              </w:rPr>
              <w:t>Planning and management of food</w:t>
            </w:r>
          </w:p>
        </w:tc>
        <w:tc>
          <w:tcPr>
            <w:tcW w:w="4507" w:type="dxa"/>
            <w:shd w:val="clear" w:color="auto" w:fill="DEEAF6" w:themeFill="accent5" w:themeFillTint="33"/>
          </w:tcPr>
          <w:p w14:paraId="2172B538" w14:textId="77777777" w:rsidR="005A58FF" w:rsidRPr="00321021" w:rsidRDefault="005A58FF" w:rsidP="00972AE7">
            <w:pPr>
              <w:rPr>
                <w:b/>
                <w:bCs/>
              </w:rPr>
            </w:pPr>
          </w:p>
        </w:tc>
      </w:tr>
      <w:tr w:rsidR="005A58FF" w:rsidRPr="00321021" w14:paraId="5A650E3A" w14:textId="77777777" w:rsidTr="00972AE7">
        <w:tc>
          <w:tcPr>
            <w:tcW w:w="5949" w:type="dxa"/>
            <w:shd w:val="clear" w:color="auto" w:fill="F2F2F2" w:themeFill="background1" w:themeFillShade="F2"/>
          </w:tcPr>
          <w:p w14:paraId="1312E964" w14:textId="77777777" w:rsidR="005A58FF" w:rsidRPr="00321021" w:rsidRDefault="005A58FF" w:rsidP="005A58FF">
            <w:pPr>
              <w:pStyle w:val="ListParagraph"/>
              <w:numPr>
                <w:ilvl w:val="0"/>
                <w:numId w:val="308"/>
              </w:numPr>
            </w:pPr>
            <w:r w:rsidRPr="00321021">
              <w:t>Prioritising money and time for food.</w:t>
            </w:r>
          </w:p>
        </w:tc>
        <w:tc>
          <w:tcPr>
            <w:tcW w:w="4507" w:type="dxa"/>
          </w:tcPr>
          <w:p w14:paraId="57906AFB" w14:textId="77777777" w:rsidR="005A58FF" w:rsidRPr="00321021" w:rsidRDefault="005A58FF" w:rsidP="00972AE7"/>
        </w:tc>
      </w:tr>
      <w:tr w:rsidR="005A58FF" w:rsidRPr="00321021" w14:paraId="2A01721A" w14:textId="77777777" w:rsidTr="00972AE7">
        <w:tc>
          <w:tcPr>
            <w:tcW w:w="5949" w:type="dxa"/>
            <w:shd w:val="clear" w:color="auto" w:fill="F2F2F2" w:themeFill="background1" w:themeFillShade="F2"/>
          </w:tcPr>
          <w:p w14:paraId="71DFA840" w14:textId="77777777" w:rsidR="005A58FF" w:rsidRPr="00321021" w:rsidRDefault="005A58FF" w:rsidP="005A58FF">
            <w:pPr>
              <w:pStyle w:val="ListParagraph"/>
              <w:numPr>
                <w:ilvl w:val="0"/>
                <w:numId w:val="308"/>
              </w:numPr>
            </w:pPr>
            <w:r w:rsidRPr="00321021">
              <w:t>Planning for regular access of food irrespective of changes in circumstances or environment.</w:t>
            </w:r>
          </w:p>
        </w:tc>
        <w:tc>
          <w:tcPr>
            <w:tcW w:w="4507" w:type="dxa"/>
          </w:tcPr>
          <w:p w14:paraId="2C468FA5" w14:textId="77777777" w:rsidR="005A58FF" w:rsidRPr="00321021" w:rsidRDefault="005A58FF" w:rsidP="00972AE7"/>
        </w:tc>
      </w:tr>
      <w:tr w:rsidR="005A58FF" w:rsidRPr="00321021" w14:paraId="4212A58B" w14:textId="77777777" w:rsidTr="00972AE7">
        <w:tc>
          <w:tcPr>
            <w:tcW w:w="5949" w:type="dxa"/>
            <w:shd w:val="clear" w:color="auto" w:fill="F2F2F2" w:themeFill="background1" w:themeFillShade="F2"/>
          </w:tcPr>
          <w:p w14:paraId="14831C06" w14:textId="77777777" w:rsidR="005A58FF" w:rsidRPr="00321021" w:rsidRDefault="005A58FF" w:rsidP="005A58FF">
            <w:pPr>
              <w:pStyle w:val="ListParagraph"/>
              <w:numPr>
                <w:ilvl w:val="0"/>
                <w:numId w:val="308"/>
              </w:numPr>
            </w:pPr>
            <w:r w:rsidRPr="00321021">
              <w:t>Make feasible food decisions which balance food needs (nutrition, taste, hunger) with available resources (time, money, skill, equipment).</w:t>
            </w:r>
          </w:p>
        </w:tc>
        <w:tc>
          <w:tcPr>
            <w:tcW w:w="4507" w:type="dxa"/>
          </w:tcPr>
          <w:p w14:paraId="04D6DE16" w14:textId="77777777" w:rsidR="005A58FF" w:rsidRPr="00321021" w:rsidRDefault="005A58FF" w:rsidP="00972AE7"/>
        </w:tc>
      </w:tr>
      <w:tr w:rsidR="005A58FF" w:rsidRPr="00321021" w14:paraId="37048726" w14:textId="77777777" w:rsidTr="00972AE7">
        <w:tc>
          <w:tcPr>
            <w:tcW w:w="5949" w:type="dxa"/>
            <w:shd w:val="clear" w:color="auto" w:fill="DEEAF6" w:themeFill="accent5" w:themeFillTint="33"/>
          </w:tcPr>
          <w:p w14:paraId="60659E22" w14:textId="77777777" w:rsidR="005A58FF" w:rsidRPr="00321021" w:rsidRDefault="005A58FF" w:rsidP="00972AE7">
            <w:pPr>
              <w:rPr>
                <w:b/>
                <w:bCs/>
              </w:rPr>
            </w:pPr>
            <w:r>
              <w:rPr>
                <w:b/>
                <w:bCs/>
              </w:rPr>
              <w:t xml:space="preserve">2 </w:t>
            </w:r>
            <w:r w:rsidRPr="00321021">
              <w:rPr>
                <w:b/>
                <w:bCs/>
              </w:rPr>
              <w:t>Selection of food</w:t>
            </w:r>
          </w:p>
        </w:tc>
        <w:tc>
          <w:tcPr>
            <w:tcW w:w="4507" w:type="dxa"/>
            <w:shd w:val="clear" w:color="auto" w:fill="DEEAF6" w:themeFill="accent5" w:themeFillTint="33"/>
          </w:tcPr>
          <w:p w14:paraId="357079FC" w14:textId="77777777" w:rsidR="005A58FF" w:rsidRPr="00321021" w:rsidRDefault="005A58FF" w:rsidP="00972AE7">
            <w:pPr>
              <w:rPr>
                <w:b/>
                <w:bCs/>
              </w:rPr>
            </w:pPr>
          </w:p>
        </w:tc>
      </w:tr>
      <w:tr w:rsidR="005A58FF" w:rsidRPr="00321021" w14:paraId="5883711E" w14:textId="77777777" w:rsidTr="00972AE7">
        <w:tc>
          <w:tcPr>
            <w:tcW w:w="5949" w:type="dxa"/>
            <w:shd w:val="clear" w:color="auto" w:fill="F2F2F2" w:themeFill="background1" w:themeFillShade="F2"/>
          </w:tcPr>
          <w:p w14:paraId="43C18509" w14:textId="77777777" w:rsidR="005A58FF" w:rsidRPr="00321021" w:rsidRDefault="005A58FF" w:rsidP="005A58FF">
            <w:pPr>
              <w:pStyle w:val="ListParagraph"/>
              <w:numPr>
                <w:ilvl w:val="0"/>
                <w:numId w:val="309"/>
              </w:numPr>
            </w:pPr>
            <w:r w:rsidRPr="00321021">
              <w:t>Accessing food through multiple sources.</w:t>
            </w:r>
          </w:p>
        </w:tc>
        <w:tc>
          <w:tcPr>
            <w:tcW w:w="4507" w:type="dxa"/>
          </w:tcPr>
          <w:p w14:paraId="72198801" w14:textId="77777777" w:rsidR="005A58FF" w:rsidRPr="00321021" w:rsidRDefault="005A58FF" w:rsidP="00972AE7"/>
        </w:tc>
      </w:tr>
      <w:tr w:rsidR="005A58FF" w:rsidRPr="00321021" w14:paraId="72090086" w14:textId="77777777" w:rsidTr="00972AE7">
        <w:tc>
          <w:tcPr>
            <w:tcW w:w="5949" w:type="dxa"/>
            <w:shd w:val="clear" w:color="auto" w:fill="F2F2F2" w:themeFill="background1" w:themeFillShade="F2"/>
          </w:tcPr>
          <w:p w14:paraId="45977553" w14:textId="77777777" w:rsidR="005A58FF" w:rsidRPr="00321021" w:rsidRDefault="005A58FF" w:rsidP="005A58FF">
            <w:pPr>
              <w:pStyle w:val="ListParagraph"/>
              <w:numPr>
                <w:ilvl w:val="0"/>
                <w:numId w:val="309"/>
              </w:numPr>
            </w:pPr>
            <w:r w:rsidRPr="00321021">
              <w:t>Determining what is in a food product, where it came from and how to correctly store and use it.</w:t>
            </w:r>
          </w:p>
        </w:tc>
        <w:tc>
          <w:tcPr>
            <w:tcW w:w="4507" w:type="dxa"/>
          </w:tcPr>
          <w:p w14:paraId="5E7CBA6E" w14:textId="77777777" w:rsidR="005A58FF" w:rsidRPr="00321021" w:rsidRDefault="005A58FF" w:rsidP="00972AE7"/>
        </w:tc>
      </w:tr>
      <w:tr w:rsidR="005A58FF" w:rsidRPr="00321021" w14:paraId="6FC84D84" w14:textId="77777777" w:rsidTr="00972AE7">
        <w:tc>
          <w:tcPr>
            <w:tcW w:w="5949" w:type="dxa"/>
            <w:shd w:val="clear" w:color="auto" w:fill="F2F2F2" w:themeFill="background1" w:themeFillShade="F2"/>
          </w:tcPr>
          <w:p w14:paraId="5E660A77" w14:textId="77777777" w:rsidR="005A58FF" w:rsidRPr="00321021" w:rsidRDefault="005A58FF" w:rsidP="005A58FF">
            <w:pPr>
              <w:pStyle w:val="ListParagraph"/>
              <w:numPr>
                <w:ilvl w:val="0"/>
                <w:numId w:val="309"/>
              </w:numPr>
            </w:pPr>
            <w:r w:rsidRPr="00321021">
              <w:t>Judging the quality of the food.</w:t>
            </w:r>
          </w:p>
        </w:tc>
        <w:tc>
          <w:tcPr>
            <w:tcW w:w="4507" w:type="dxa"/>
          </w:tcPr>
          <w:p w14:paraId="0BAC65C1" w14:textId="77777777" w:rsidR="005A58FF" w:rsidRPr="00321021" w:rsidRDefault="005A58FF" w:rsidP="00972AE7"/>
        </w:tc>
      </w:tr>
      <w:tr w:rsidR="005A58FF" w:rsidRPr="00321021" w14:paraId="7D4BCE2E" w14:textId="77777777" w:rsidTr="00972AE7">
        <w:tc>
          <w:tcPr>
            <w:tcW w:w="5949" w:type="dxa"/>
            <w:shd w:val="clear" w:color="auto" w:fill="DEEAF6" w:themeFill="accent5" w:themeFillTint="33"/>
          </w:tcPr>
          <w:p w14:paraId="7252A7D4" w14:textId="77777777" w:rsidR="005A58FF" w:rsidRPr="00321021" w:rsidRDefault="005A58FF" w:rsidP="00972AE7">
            <w:pPr>
              <w:rPr>
                <w:b/>
                <w:bCs/>
              </w:rPr>
            </w:pPr>
            <w:r>
              <w:rPr>
                <w:b/>
                <w:bCs/>
              </w:rPr>
              <w:t xml:space="preserve">3 </w:t>
            </w:r>
            <w:r w:rsidRPr="00321021">
              <w:rPr>
                <w:b/>
                <w:bCs/>
              </w:rPr>
              <w:t>Preparation of food</w:t>
            </w:r>
          </w:p>
        </w:tc>
        <w:tc>
          <w:tcPr>
            <w:tcW w:w="4507" w:type="dxa"/>
            <w:shd w:val="clear" w:color="auto" w:fill="DEEAF6" w:themeFill="accent5" w:themeFillTint="33"/>
          </w:tcPr>
          <w:p w14:paraId="67FD58FD" w14:textId="77777777" w:rsidR="005A58FF" w:rsidRPr="00321021" w:rsidRDefault="005A58FF" w:rsidP="00972AE7">
            <w:pPr>
              <w:rPr>
                <w:b/>
                <w:bCs/>
              </w:rPr>
            </w:pPr>
          </w:p>
        </w:tc>
      </w:tr>
      <w:tr w:rsidR="005A58FF" w:rsidRPr="00321021" w14:paraId="6BD177BA" w14:textId="77777777" w:rsidTr="00972AE7">
        <w:tc>
          <w:tcPr>
            <w:tcW w:w="10456" w:type="dxa"/>
            <w:gridSpan w:val="2"/>
            <w:shd w:val="clear" w:color="auto" w:fill="F2F2F2" w:themeFill="background1" w:themeFillShade="F2"/>
          </w:tcPr>
          <w:p w14:paraId="6031A69B" w14:textId="77777777" w:rsidR="005A58FF" w:rsidRPr="00321021" w:rsidRDefault="005A58FF" w:rsidP="00972AE7">
            <w:r w:rsidRPr="00321021">
              <w:t>Making a good tasting meal from whatever is available. This includes:</w:t>
            </w:r>
          </w:p>
        </w:tc>
      </w:tr>
      <w:tr w:rsidR="005A58FF" w:rsidRPr="00321021" w14:paraId="6923D07A" w14:textId="77777777" w:rsidTr="00972AE7">
        <w:tc>
          <w:tcPr>
            <w:tcW w:w="5949" w:type="dxa"/>
            <w:shd w:val="clear" w:color="auto" w:fill="F2F2F2" w:themeFill="background1" w:themeFillShade="F2"/>
          </w:tcPr>
          <w:p w14:paraId="5DEAF83B" w14:textId="77777777" w:rsidR="005A58FF" w:rsidRPr="00321021" w:rsidRDefault="005A58FF" w:rsidP="005A58FF">
            <w:pPr>
              <w:pStyle w:val="ListParagraph"/>
              <w:numPr>
                <w:ilvl w:val="0"/>
                <w:numId w:val="306"/>
              </w:numPr>
            </w:pPr>
            <w:r w:rsidRPr="00321021">
              <w:t>being able to prepare commonly available foods</w:t>
            </w:r>
          </w:p>
        </w:tc>
        <w:tc>
          <w:tcPr>
            <w:tcW w:w="4507" w:type="dxa"/>
          </w:tcPr>
          <w:p w14:paraId="1A41CB60" w14:textId="77777777" w:rsidR="005A58FF" w:rsidRPr="00321021" w:rsidRDefault="005A58FF" w:rsidP="00972AE7"/>
        </w:tc>
      </w:tr>
      <w:tr w:rsidR="005A58FF" w:rsidRPr="00321021" w14:paraId="1D5C592E" w14:textId="77777777" w:rsidTr="00972AE7">
        <w:tc>
          <w:tcPr>
            <w:tcW w:w="5949" w:type="dxa"/>
            <w:shd w:val="clear" w:color="auto" w:fill="F2F2F2" w:themeFill="background1" w:themeFillShade="F2"/>
          </w:tcPr>
          <w:p w14:paraId="1E01D7C7" w14:textId="77777777" w:rsidR="005A58FF" w:rsidRPr="00321021" w:rsidRDefault="005A58FF" w:rsidP="005A58FF">
            <w:pPr>
              <w:pStyle w:val="ListParagraph"/>
              <w:numPr>
                <w:ilvl w:val="0"/>
                <w:numId w:val="306"/>
              </w:numPr>
            </w:pPr>
            <w:r w:rsidRPr="00321021">
              <w:t>using common pieces of kitchen equipment</w:t>
            </w:r>
          </w:p>
        </w:tc>
        <w:tc>
          <w:tcPr>
            <w:tcW w:w="4507" w:type="dxa"/>
          </w:tcPr>
          <w:p w14:paraId="47BF9FA5" w14:textId="77777777" w:rsidR="005A58FF" w:rsidRPr="00321021" w:rsidRDefault="005A58FF" w:rsidP="00972AE7"/>
        </w:tc>
      </w:tr>
      <w:tr w:rsidR="005A58FF" w:rsidRPr="00321021" w14:paraId="5D293412" w14:textId="77777777" w:rsidTr="00972AE7">
        <w:tc>
          <w:tcPr>
            <w:tcW w:w="5949" w:type="dxa"/>
            <w:shd w:val="clear" w:color="auto" w:fill="F2F2F2" w:themeFill="background1" w:themeFillShade="F2"/>
          </w:tcPr>
          <w:p w14:paraId="7AD60430" w14:textId="77777777" w:rsidR="005A58FF" w:rsidRPr="00321021" w:rsidRDefault="005A58FF" w:rsidP="005A58FF">
            <w:pPr>
              <w:pStyle w:val="ListParagraph"/>
              <w:numPr>
                <w:ilvl w:val="0"/>
                <w:numId w:val="306"/>
              </w:numPr>
            </w:pPr>
            <w:r w:rsidRPr="00321021">
              <w:t>adapting recipes and experimenting with food and ingredients</w:t>
            </w:r>
          </w:p>
        </w:tc>
        <w:tc>
          <w:tcPr>
            <w:tcW w:w="4507" w:type="dxa"/>
          </w:tcPr>
          <w:p w14:paraId="7F6B9467" w14:textId="77777777" w:rsidR="005A58FF" w:rsidRPr="00321021" w:rsidRDefault="005A58FF" w:rsidP="00972AE7"/>
        </w:tc>
      </w:tr>
      <w:tr w:rsidR="005A58FF" w:rsidRPr="00321021" w14:paraId="5A6CC0D0" w14:textId="77777777" w:rsidTr="00972AE7">
        <w:tc>
          <w:tcPr>
            <w:tcW w:w="5949" w:type="dxa"/>
            <w:shd w:val="clear" w:color="auto" w:fill="F2F2F2" w:themeFill="background1" w:themeFillShade="F2"/>
          </w:tcPr>
          <w:p w14:paraId="10BF6BBC" w14:textId="77777777" w:rsidR="005A58FF" w:rsidRPr="00321021" w:rsidRDefault="005A58FF" w:rsidP="005A58FF">
            <w:pPr>
              <w:pStyle w:val="ListParagraph"/>
              <w:numPr>
                <w:ilvl w:val="0"/>
                <w:numId w:val="306"/>
              </w:numPr>
            </w:pPr>
            <w:r w:rsidRPr="00321021">
              <w:t>applying safe food hygiene and handling principles.</w:t>
            </w:r>
          </w:p>
        </w:tc>
        <w:tc>
          <w:tcPr>
            <w:tcW w:w="4507" w:type="dxa"/>
          </w:tcPr>
          <w:p w14:paraId="1A94D2EE" w14:textId="77777777" w:rsidR="005A58FF" w:rsidRPr="00321021" w:rsidRDefault="005A58FF" w:rsidP="00972AE7"/>
        </w:tc>
      </w:tr>
      <w:tr w:rsidR="005A58FF" w:rsidRPr="00321021" w14:paraId="6F48069B" w14:textId="77777777" w:rsidTr="00972AE7">
        <w:tc>
          <w:tcPr>
            <w:tcW w:w="5949" w:type="dxa"/>
            <w:shd w:val="clear" w:color="auto" w:fill="DEEAF6" w:themeFill="accent5" w:themeFillTint="33"/>
          </w:tcPr>
          <w:p w14:paraId="192DC8ED" w14:textId="77777777" w:rsidR="005A58FF" w:rsidRPr="00321021" w:rsidRDefault="005A58FF" w:rsidP="00972AE7">
            <w:pPr>
              <w:rPr>
                <w:b/>
                <w:bCs/>
              </w:rPr>
            </w:pPr>
            <w:r>
              <w:rPr>
                <w:b/>
                <w:bCs/>
              </w:rPr>
              <w:t xml:space="preserve">4 </w:t>
            </w:r>
            <w:r w:rsidRPr="00321021">
              <w:rPr>
                <w:b/>
                <w:bCs/>
              </w:rPr>
              <w:t>Eating of food</w:t>
            </w:r>
          </w:p>
        </w:tc>
        <w:tc>
          <w:tcPr>
            <w:tcW w:w="4507" w:type="dxa"/>
            <w:shd w:val="clear" w:color="auto" w:fill="DEEAF6" w:themeFill="accent5" w:themeFillTint="33"/>
          </w:tcPr>
          <w:p w14:paraId="0C81EC04" w14:textId="77777777" w:rsidR="005A58FF" w:rsidRPr="00321021" w:rsidRDefault="005A58FF" w:rsidP="00972AE7">
            <w:pPr>
              <w:rPr>
                <w:b/>
                <w:bCs/>
              </w:rPr>
            </w:pPr>
          </w:p>
        </w:tc>
      </w:tr>
      <w:tr w:rsidR="005A58FF" w:rsidRPr="00321021" w14:paraId="677E81D5" w14:textId="77777777" w:rsidTr="00972AE7">
        <w:tc>
          <w:tcPr>
            <w:tcW w:w="5949" w:type="dxa"/>
            <w:shd w:val="clear" w:color="auto" w:fill="F2F2F2" w:themeFill="background1" w:themeFillShade="F2"/>
          </w:tcPr>
          <w:p w14:paraId="39324825" w14:textId="77777777" w:rsidR="005A58FF" w:rsidRPr="00321021" w:rsidRDefault="005A58FF" w:rsidP="005A58FF">
            <w:pPr>
              <w:pStyle w:val="ListParagraph"/>
              <w:numPr>
                <w:ilvl w:val="0"/>
                <w:numId w:val="310"/>
              </w:numPr>
            </w:pPr>
            <w:r w:rsidRPr="00321021">
              <w:t xml:space="preserve">Understanding impact of food on personal wellbeing. </w:t>
            </w:r>
          </w:p>
        </w:tc>
        <w:tc>
          <w:tcPr>
            <w:tcW w:w="4507" w:type="dxa"/>
          </w:tcPr>
          <w:p w14:paraId="59067334" w14:textId="77777777" w:rsidR="005A58FF" w:rsidRPr="00321021" w:rsidRDefault="005A58FF" w:rsidP="00972AE7"/>
        </w:tc>
      </w:tr>
      <w:tr w:rsidR="005A58FF" w:rsidRPr="00321021" w14:paraId="08493773" w14:textId="77777777" w:rsidTr="00972AE7">
        <w:tc>
          <w:tcPr>
            <w:tcW w:w="10456" w:type="dxa"/>
            <w:gridSpan w:val="2"/>
            <w:shd w:val="clear" w:color="auto" w:fill="F2F2F2" w:themeFill="background1" w:themeFillShade="F2"/>
          </w:tcPr>
          <w:p w14:paraId="7B47B073" w14:textId="77777777" w:rsidR="005A58FF" w:rsidRPr="00321021" w:rsidRDefault="005A58FF" w:rsidP="005A58FF">
            <w:pPr>
              <w:pStyle w:val="ListParagraph"/>
              <w:numPr>
                <w:ilvl w:val="0"/>
                <w:numId w:val="310"/>
              </w:numPr>
            </w:pPr>
            <w:r w:rsidRPr="00321021">
              <w:t>Self-awareness of balancing food intake. This includes:</w:t>
            </w:r>
          </w:p>
        </w:tc>
      </w:tr>
      <w:tr w:rsidR="005A58FF" w:rsidRPr="00321021" w14:paraId="26741EAD" w14:textId="77777777" w:rsidTr="00972AE7">
        <w:tc>
          <w:tcPr>
            <w:tcW w:w="5949" w:type="dxa"/>
            <w:shd w:val="clear" w:color="auto" w:fill="F2F2F2" w:themeFill="background1" w:themeFillShade="F2"/>
          </w:tcPr>
          <w:p w14:paraId="7BE0DA11" w14:textId="77777777" w:rsidR="005A58FF" w:rsidRPr="00321021" w:rsidRDefault="005A58FF" w:rsidP="005A58FF">
            <w:pPr>
              <w:pStyle w:val="ListParagraph"/>
              <w:numPr>
                <w:ilvl w:val="0"/>
                <w:numId w:val="311"/>
              </w:numPr>
              <w:ind w:left="924" w:hanging="357"/>
            </w:pPr>
            <w:r w:rsidRPr="00321021">
              <w:t>knowing which foods to include for good health</w:t>
            </w:r>
          </w:p>
        </w:tc>
        <w:tc>
          <w:tcPr>
            <w:tcW w:w="4507" w:type="dxa"/>
          </w:tcPr>
          <w:p w14:paraId="7C1AAD37" w14:textId="77777777" w:rsidR="005A58FF" w:rsidRPr="00321021" w:rsidRDefault="005A58FF" w:rsidP="00972AE7"/>
        </w:tc>
      </w:tr>
      <w:tr w:rsidR="005A58FF" w:rsidRPr="00321021" w14:paraId="506125AF" w14:textId="77777777" w:rsidTr="00972AE7">
        <w:tc>
          <w:tcPr>
            <w:tcW w:w="5949" w:type="dxa"/>
            <w:shd w:val="clear" w:color="auto" w:fill="F2F2F2" w:themeFill="background1" w:themeFillShade="F2"/>
          </w:tcPr>
          <w:p w14:paraId="4FC9AAE3" w14:textId="77777777" w:rsidR="005A58FF" w:rsidRPr="00321021" w:rsidRDefault="005A58FF" w:rsidP="005A58FF">
            <w:pPr>
              <w:pStyle w:val="ListParagraph"/>
              <w:numPr>
                <w:ilvl w:val="0"/>
                <w:numId w:val="311"/>
              </w:numPr>
              <w:ind w:left="924" w:hanging="357"/>
            </w:pPr>
            <w:r w:rsidRPr="00321021">
              <w:t>suitable portion size and frequency of foods.</w:t>
            </w:r>
          </w:p>
        </w:tc>
        <w:tc>
          <w:tcPr>
            <w:tcW w:w="4507" w:type="dxa"/>
          </w:tcPr>
          <w:p w14:paraId="06ADB0B8" w14:textId="77777777" w:rsidR="005A58FF" w:rsidRPr="00321021" w:rsidRDefault="005A58FF" w:rsidP="00972AE7"/>
        </w:tc>
      </w:tr>
      <w:tr w:rsidR="005A58FF" w:rsidRPr="00321021" w14:paraId="1BEBCE31" w14:textId="77777777" w:rsidTr="00972AE7">
        <w:tc>
          <w:tcPr>
            <w:tcW w:w="5949" w:type="dxa"/>
            <w:shd w:val="clear" w:color="auto" w:fill="F2F2F2" w:themeFill="background1" w:themeFillShade="F2"/>
          </w:tcPr>
          <w:p w14:paraId="39EF962C" w14:textId="77777777" w:rsidR="005A58FF" w:rsidRPr="00321021" w:rsidRDefault="005A58FF" w:rsidP="005A58FF">
            <w:pPr>
              <w:pStyle w:val="ListParagraph"/>
              <w:numPr>
                <w:ilvl w:val="0"/>
                <w:numId w:val="312"/>
              </w:numPr>
            </w:pPr>
            <w:r w:rsidRPr="00321021">
              <w:t>The social aspect of eating joining in and eating together.</w:t>
            </w:r>
          </w:p>
        </w:tc>
        <w:tc>
          <w:tcPr>
            <w:tcW w:w="4507" w:type="dxa"/>
          </w:tcPr>
          <w:p w14:paraId="3760E988" w14:textId="77777777" w:rsidR="005A58FF" w:rsidRPr="00321021" w:rsidRDefault="005A58FF" w:rsidP="00972AE7"/>
        </w:tc>
      </w:tr>
      <w:tr w:rsidR="005A58FF" w:rsidRPr="00321021" w14:paraId="560F53F6" w14:textId="77777777" w:rsidTr="00972AE7">
        <w:tc>
          <w:tcPr>
            <w:tcW w:w="5949" w:type="dxa"/>
            <w:shd w:val="clear" w:color="auto" w:fill="DEEAF6" w:themeFill="accent5" w:themeFillTint="33"/>
          </w:tcPr>
          <w:p w14:paraId="4051E1BA" w14:textId="77777777" w:rsidR="005A58FF" w:rsidRPr="00321021" w:rsidRDefault="005A58FF" w:rsidP="00972AE7">
            <w:pPr>
              <w:rPr>
                <w:b/>
                <w:bCs/>
              </w:rPr>
            </w:pPr>
            <w:r w:rsidRPr="00772DE9">
              <w:rPr>
                <w:b/>
                <w:bCs/>
                <w:i/>
                <w:iCs/>
              </w:rPr>
              <w:t>Overall,</w:t>
            </w:r>
            <w:r>
              <w:rPr>
                <w:b/>
                <w:bCs/>
              </w:rPr>
              <w:t xml:space="preserve"> f</w:t>
            </w:r>
            <w:r w:rsidRPr="00321021">
              <w:rPr>
                <w:b/>
                <w:bCs/>
              </w:rPr>
              <w:t>ood literacy involves the ability of the individual to:</w:t>
            </w:r>
          </w:p>
        </w:tc>
        <w:tc>
          <w:tcPr>
            <w:tcW w:w="4507" w:type="dxa"/>
            <w:shd w:val="clear" w:color="auto" w:fill="DEEAF6" w:themeFill="accent5" w:themeFillTint="33"/>
          </w:tcPr>
          <w:p w14:paraId="204D71B1" w14:textId="77777777" w:rsidR="005A58FF" w:rsidRPr="00321021" w:rsidRDefault="005A58FF" w:rsidP="00972AE7">
            <w:pPr>
              <w:rPr>
                <w:b/>
                <w:bCs/>
              </w:rPr>
            </w:pPr>
          </w:p>
        </w:tc>
      </w:tr>
      <w:tr w:rsidR="005A58FF" w:rsidRPr="00321021" w14:paraId="6241392C" w14:textId="77777777" w:rsidTr="00972AE7">
        <w:tc>
          <w:tcPr>
            <w:tcW w:w="5949" w:type="dxa"/>
            <w:shd w:val="clear" w:color="auto" w:fill="F2F2F2" w:themeFill="background1" w:themeFillShade="F2"/>
          </w:tcPr>
          <w:p w14:paraId="2514FB35" w14:textId="77777777" w:rsidR="005A58FF" w:rsidRPr="00321021" w:rsidRDefault="005A58FF" w:rsidP="005A58FF">
            <w:pPr>
              <w:pStyle w:val="ListParagraph"/>
              <w:numPr>
                <w:ilvl w:val="0"/>
                <w:numId w:val="307"/>
              </w:numPr>
            </w:pPr>
            <w:r w:rsidRPr="00321021">
              <w:t>appropriately source food</w:t>
            </w:r>
          </w:p>
        </w:tc>
        <w:tc>
          <w:tcPr>
            <w:tcW w:w="4507" w:type="dxa"/>
          </w:tcPr>
          <w:p w14:paraId="30F5D6E1" w14:textId="77777777" w:rsidR="005A58FF" w:rsidRPr="00321021" w:rsidRDefault="005A58FF" w:rsidP="00972AE7"/>
        </w:tc>
      </w:tr>
      <w:tr w:rsidR="005A58FF" w:rsidRPr="00321021" w14:paraId="7479BD03" w14:textId="77777777" w:rsidTr="00972AE7">
        <w:tc>
          <w:tcPr>
            <w:tcW w:w="5949" w:type="dxa"/>
            <w:shd w:val="clear" w:color="auto" w:fill="F2F2F2" w:themeFill="background1" w:themeFillShade="F2"/>
          </w:tcPr>
          <w:p w14:paraId="7B3B391A" w14:textId="77777777" w:rsidR="005A58FF" w:rsidRPr="00321021" w:rsidRDefault="005A58FF" w:rsidP="005A58FF">
            <w:pPr>
              <w:pStyle w:val="ListParagraph"/>
              <w:numPr>
                <w:ilvl w:val="0"/>
                <w:numId w:val="307"/>
              </w:numPr>
            </w:pPr>
            <w:r w:rsidRPr="00321021">
              <w:t>understand the nutritional benefits (or drawback) of various foods</w:t>
            </w:r>
          </w:p>
        </w:tc>
        <w:tc>
          <w:tcPr>
            <w:tcW w:w="4507" w:type="dxa"/>
          </w:tcPr>
          <w:p w14:paraId="2A0A9EC5" w14:textId="77777777" w:rsidR="005A58FF" w:rsidRPr="00321021" w:rsidRDefault="005A58FF" w:rsidP="00972AE7"/>
        </w:tc>
      </w:tr>
      <w:tr w:rsidR="005A58FF" w:rsidRPr="00321021" w14:paraId="6221FFBC" w14:textId="77777777" w:rsidTr="00972AE7">
        <w:tc>
          <w:tcPr>
            <w:tcW w:w="5949" w:type="dxa"/>
            <w:shd w:val="clear" w:color="auto" w:fill="F2F2F2" w:themeFill="background1" w:themeFillShade="F2"/>
          </w:tcPr>
          <w:p w14:paraId="7D5506EF" w14:textId="77777777" w:rsidR="005A58FF" w:rsidRPr="00321021" w:rsidRDefault="005A58FF" w:rsidP="005A58FF">
            <w:pPr>
              <w:pStyle w:val="ListParagraph"/>
              <w:numPr>
                <w:ilvl w:val="0"/>
                <w:numId w:val="307"/>
              </w:numPr>
            </w:pPr>
            <w:r w:rsidRPr="00321021">
              <w:t>be adaptable with the foods available</w:t>
            </w:r>
          </w:p>
        </w:tc>
        <w:tc>
          <w:tcPr>
            <w:tcW w:w="4507" w:type="dxa"/>
          </w:tcPr>
          <w:p w14:paraId="41F7FFED" w14:textId="77777777" w:rsidR="005A58FF" w:rsidRPr="00321021" w:rsidRDefault="005A58FF" w:rsidP="00972AE7"/>
        </w:tc>
      </w:tr>
      <w:tr w:rsidR="005A58FF" w:rsidRPr="00321021" w14:paraId="229DBD0C" w14:textId="77777777" w:rsidTr="00972AE7">
        <w:tc>
          <w:tcPr>
            <w:tcW w:w="5949" w:type="dxa"/>
            <w:shd w:val="clear" w:color="auto" w:fill="F2F2F2" w:themeFill="background1" w:themeFillShade="F2"/>
          </w:tcPr>
          <w:p w14:paraId="4D5CCAEE" w14:textId="77777777" w:rsidR="005A58FF" w:rsidRPr="00321021" w:rsidRDefault="005A58FF" w:rsidP="005A58FF">
            <w:pPr>
              <w:pStyle w:val="ListParagraph"/>
              <w:numPr>
                <w:ilvl w:val="0"/>
                <w:numId w:val="307"/>
              </w:numPr>
            </w:pPr>
            <w:r w:rsidRPr="00321021">
              <w:t>prepare and store food hygienically, and</w:t>
            </w:r>
          </w:p>
        </w:tc>
        <w:tc>
          <w:tcPr>
            <w:tcW w:w="4507" w:type="dxa"/>
          </w:tcPr>
          <w:p w14:paraId="7BE1DB0F" w14:textId="77777777" w:rsidR="005A58FF" w:rsidRPr="00321021" w:rsidRDefault="005A58FF" w:rsidP="00972AE7"/>
        </w:tc>
      </w:tr>
      <w:tr w:rsidR="005A58FF" w:rsidRPr="00321021" w14:paraId="6D4C1D36" w14:textId="77777777" w:rsidTr="00972AE7">
        <w:tc>
          <w:tcPr>
            <w:tcW w:w="5949" w:type="dxa"/>
            <w:shd w:val="clear" w:color="auto" w:fill="F2F2F2" w:themeFill="background1" w:themeFillShade="F2"/>
          </w:tcPr>
          <w:p w14:paraId="186A2CBC" w14:textId="77777777" w:rsidR="005A58FF" w:rsidRPr="00321021" w:rsidRDefault="005A58FF" w:rsidP="005A58FF">
            <w:pPr>
              <w:pStyle w:val="ListParagraph"/>
              <w:numPr>
                <w:ilvl w:val="0"/>
                <w:numId w:val="307"/>
              </w:numPr>
            </w:pPr>
            <w:r w:rsidRPr="00321021">
              <w:lastRenderedPageBreak/>
              <w:t>be able to maintain these skills throughout all of life’s ups and downs.</w:t>
            </w:r>
          </w:p>
        </w:tc>
        <w:tc>
          <w:tcPr>
            <w:tcW w:w="4507" w:type="dxa"/>
          </w:tcPr>
          <w:p w14:paraId="3C42E4B1" w14:textId="77777777" w:rsidR="005A58FF" w:rsidRPr="00321021" w:rsidRDefault="005A58FF" w:rsidP="00972AE7"/>
        </w:tc>
      </w:tr>
      <w:tr w:rsidR="005A58FF" w14:paraId="39DA8242" w14:textId="77777777" w:rsidTr="00972AE7">
        <w:tc>
          <w:tcPr>
            <w:tcW w:w="5949" w:type="dxa"/>
            <w:shd w:val="clear" w:color="auto" w:fill="F2F2F2" w:themeFill="background1" w:themeFillShade="F2"/>
          </w:tcPr>
          <w:p w14:paraId="1C098254" w14:textId="77777777" w:rsidR="005A58FF" w:rsidRDefault="005A58FF" w:rsidP="00972AE7">
            <w:r w:rsidRPr="00321021">
              <w:t>When people have greater cooking skills and confidence in their skills and abilities, they are better able to prepare and cook foods at home.</w:t>
            </w:r>
          </w:p>
        </w:tc>
        <w:tc>
          <w:tcPr>
            <w:tcW w:w="4507" w:type="dxa"/>
          </w:tcPr>
          <w:p w14:paraId="33D97E99" w14:textId="77777777" w:rsidR="005A58FF" w:rsidRPr="00321021" w:rsidRDefault="005A58FF" w:rsidP="00972AE7"/>
        </w:tc>
      </w:tr>
    </w:tbl>
    <w:p w14:paraId="0EC3ED2E" w14:textId="77777777" w:rsidR="005A58FF" w:rsidRDefault="005A58FF" w:rsidP="005A58FF"/>
    <w:tbl>
      <w:tblPr>
        <w:tblStyle w:val="TableGrid"/>
        <w:tblW w:w="0" w:type="auto"/>
        <w:tblLook w:val="04A0" w:firstRow="1" w:lastRow="0" w:firstColumn="1" w:lastColumn="0" w:noHBand="0" w:noVBand="1"/>
      </w:tblPr>
      <w:tblGrid>
        <w:gridCol w:w="5228"/>
        <w:gridCol w:w="5228"/>
      </w:tblGrid>
      <w:tr w:rsidR="005A58FF" w14:paraId="728ADDE3" w14:textId="77777777" w:rsidTr="00972AE7">
        <w:tc>
          <w:tcPr>
            <w:tcW w:w="5228" w:type="dxa"/>
            <w:shd w:val="clear" w:color="auto" w:fill="F2F2F2" w:themeFill="background1" w:themeFillShade="F2"/>
          </w:tcPr>
          <w:p w14:paraId="0D6EB0F7" w14:textId="77777777" w:rsidR="005A58FF" w:rsidRDefault="005A58FF" w:rsidP="00972AE7">
            <w:r>
              <w:t xml:space="preserve">Which aspects or dimensions of hauora were the easiest to link with these ideas about food literacy? Why do you think this is the case? </w:t>
            </w:r>
          </w:p>
        </w:tc>
        <w:tc>
          <w:tcPr>
            <w:tcW w:w="5228" w:type="dxa"/>
          </w:tcPr>
          <w:p w14:paraId="6A87B07F" w14:textId="77777777" w:rsidR="005A58FF" w:rsidRDefault="005A58FF" w:rsidP="00972AE7"/>
        </w:tc>
      </w:tr>
      <w:tr w:rsidR="005A58FF" w14:paraId="36917F5C" w14:textId="77777777" w:rsidTr="00972AE7">
        <w:tc>
          <w:tcPr>
            <w:tcW w:w="5228" w:type="dxa"/>
            <w:shd w:val="clear" w:color="auto" w:fill="F2F2F2" w:themeFill="background1" w:themeFillShade="F2"/>
          </w:tcPr>
          <w:p w14:paraId="546F40EE" w14:textId="77777777" w:rsidR="005A58FF" w:rsidRDefault="005A58FF" w:rsidP="00972AE7">
            <w:r>
              <w:t>Which aspect or dimension of hauora was the most difficult to link with these ideas about food literacy? Why do you think this was the case?</w:t>
            </w:r>
          </w:p>
          <w:p w14:paraId="4B1AC0DA" w14:textId="77777777" w:rsidR="005A58FF" w:rsidRDefault="005A58FF" w:rsidP="00972AE7">
            <w:r>
              <w:t xml:space="preserve">Think of one idea you would add to this list that would include this aspect - you can either add to a point already on the list or come up with one of your own. </w:t>
            </w:r>
          </w:p>
        </w:tc>
        <w:tc>
          <w:tcPr>
            <w:tcW w:w="5228" w:type="dxa"/>
          </w:tcPr>
          <w:p w14:paraId="5C655598" w14:textId="77777777" w:rsidR="005A58FF" w:rsidRDefault="005A58FF" w:rsidP="00972AE7"/>
        </w:tc>
      </w:tr>
      <w:tr w:rsidR="005A58FF" w14:paraId="04423699" w14:textId="77777777" w:rsidTr="00972AE7">
        <w:tc>
          <w:tcPr>
            <w:tcW w:w="5228" w:type="dxa"/>
            <w:shd w:val="clear" w:color="auto" w:fill="F2F2F2" w:themeFill="background1" w:themeFillShade="F2"/>
          </w:tcPr>
          <w:p w14:paraId="06CFCFC8" w14:textId="77777777" w:rsidR="005A58FF" w:rsidRDefault="005A58FF" w:rsidP="00972AE7">
            <w:r>
              <w:t xml:space="preserve">When we think of food in relation to this idea of ‘food literacy’, why do you think it is important that we consider all dimensions of hauora, and not just the physical nutritional aspects of food? </w:t>
            </w:r>
          </w:p>
        </w:tc>
        <w:tc>
          <w:tcPr>
            <w:tcW w:w="5228" w:type="dxa"/>
          </w:tcPr>
          <w:p w14:paraId="6D62D996" w14:textId="77777777" w:rsidR="005A58FF" w:rsidRDefault="005A58FF" w:rsidP="00972AE7"/>
        </w:tc>
      </w:tr>
    </w:tbl>
    <w:p w14:paraId="7B353CA8"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1B53E826" w14:textId="77777777" w:rsidTr="00972AE7">
        <w:tc>
          <w:tcPr>
            <w:tcW w:w="5228" w:type="dxa"/>
            <w:gridSpan w:val="3"/>
            <w:shd w:val="clear" w:color="auto" w:fill="002060"/>
          </w:tcPr>
          <w:p w14:paraId="4464F842" w14:textId="77777777" w:rsidR="005A58FF" w:rsidRDefault="005A58FF" w:rsidP="00972AE7">
            <w:pPr>
              <w:rPr>
                <w:b/>
                <w:bCs/>
                <w:sz w:val="28"/>
                <w:szCs w:val="28"/>
              </w:rPr>
            </w:pPr>
            <w:r>
              <w:rPr>
                <w:b/>
                <w:bCs/>
                <w:sz w:val="28"/>
                <w:szCs w:val="28"/>
              </w:rPr>
              <w:lastRenderedPageBreak/>
              <w:t xml:space="preserve">Linking food literacy with hauora </w:t>
            </w:r>
          </w:p>
        </w:tc>
        <w:tc>
          <w:tcPr>
            <w:tcW w:w="5228" w:type="dxa"/>
            <w:shd w:val="clear" w:color="auto" w:fill="002060"/>
          </w:tcPr>
          <w:p w14:paraId="7094E64C" w14:textId="77777777" w:rsidR="005A58FF" w:rsidRDefault="005A58FF" w:rsidP="00972AE7"/>
        </w:tc>
      </w:tr>
      <w:tr w:rsidR="005A58FF" w14:paraId="3543DE70" w14:textId="77777777" w:rsidTr="00972AE7">
        <w:tc>
          <w:tcPr>
            <w:tcW w:w="5228" w:type="dxa"/>
            <w:gridSpan w:val="3"/>
            <w:shd w:val="clear" w:color="auto" w:fill="002060"/>
          </w:tcPr>
          <w:p w14:paraId="7CFDBB10"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2CFE5D09" w14:textId="77777777" w:rsidR="005A58FF" w:rsidRDefault="005A58FF" w:rsidP="00972AE7">
            <w:r>
              <w:t xml:space="preserve">Complete all the sections relevant to the investigation using the resources and suggested tasks </w:t>
            </w:r>
            <w:r w:rsidRPr="00CC40E8">
              <w:t xml:space="preserve">as well as other learning about this topic. </w:t>
            </w:r>
            <w:r>
              <w:t xml:space="preserve"> </w:t>
            </w:r>
          </w:p>
        </w:tc>
      </w:tr>
      <w:tr w:rsidR="005A58FF" w14:paraId="7E7EF7D9" w14:textId="77777777" w:rsidTr="00972AE7">
        <w:tc>
          <w:tcPr>
            <w:tcW w:w="5228" w:type="dxa"/>
            <w:gridSpan w:val="3"/>
            <w:shd w:val="clear" w:color="auto" w:fill="F2F2F2" w:themeFill="background1" w:themeFillShade="F2"/>
          </w:tcPr>
          <w:p w14:paraId="07B9430F" w14:textId="77777777" w:rsidR="005A58FF" w:rsidRDefault="005A58FF" w:rsidP="00972AE7">
            <w:r>
              <w:t xml:space="preserve">Describe Food and Nutrition situation (or topic) for the investigation. </w:t>
            </w:r>
          </w:p>
        </w:tc>
        <w:tc>
          <w:tcPr>
            <w:tcW w:w="5228" w:type="dxa"/>
          </w:tcPr>
          <w:p w14:paraId="694E5E27" w14:textId="77777777" w:rsidR="005A58FF" w:rsidRDefault="005A58FF" w:rsidP="00972AE7"/>
        </w:tc>
      </w:tr>
      <w:tr w:rsidR="005A58FF" w14:paraId="02C309B1" w14:textId="77777777" w:rsidTr="00972AE7">
        <w:tc>
          <w:tcPr>
            <w:tcW w:w="5228" w:type="dxa"/>
            <w:gridSpan w:val="3"/>
            <w:shd w:val="clear" w:color="auto" w:fill="F2F2F2" w:themeFill="background1" w:themeFillShade="F2"/>
          </w:tcPr>
          <w:p w14:paraId="67F73F6F"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13496C0E" w14:textId="77777777" w:rsidR="005A58FF" w:rsidRDefault="005A58FF" w:rsidP="00972AE7"/>
        </w:tc>
      </w:tr>
      <w:tr w:rsidR="005A58FF" w14:paraId="42D5B075" w14:textId="77777777" w:rsidTr="00972AE7">
        <w:tc>
          <w:tcPr>
            <w:tcW w:w="5228" w:type="dxa"/>
            <w:gridSpan w:val="3"/>
            <w:shd w:val="clear" w:color="auto" w:fill="F2F2F2" w:themeFill="background1" w:themeFillShade="F2"/>
          </w:tcPr>
          <w:p w14:paraId="0F576C0C" w14:textId="77777777" w:rsidR="005A58FF" w:rsidRDefault="005A58FF" w:rsidP="00972AE7">
            <w:r>
              <w:t xml:space="preserve">Name of health or wellbeing model selected for use in the investigation </w:t>
            </w:r>
          </w:p>
        </w:tc>
        <w:tc>
          <w:tcPr>
            <w:tcW w:w="5228" w:type="dxa"/>
          </w:tcPr>
          <w:p w14:paraId="27D8CA4D" w14:textId="77777777" w:rsidR="005A58FF" w:rsidRDefault="005A58FF" w:rsidP="00972AE7"/>
        </w:tc>
      </w:tr>
      <w:tr w:rsidR="005A58FF" w14:paraId="7461B958" w14:textId="77777777" w:rsidTr="00972AE7">
        <w:tc>
          <w:tcPr>
            <w:tcW w:w="5228" w:type="dxa"/>
            <w:gridSpan w:val="3"/>
            <w:shd w:val="clear" w:color="auto" w:fill="F2F2F2" w:themeFill="background1" w:themeFillShade="F2"/>
          </w:tcPr>
          <w:p w14:paraId="1ADF5318" w14:textId="77777777" w:rsidR="005A58FF" w:rsidRDefault="005A58FF" w:rsidP="00972AE7">
            <w:r>
              <w:t xml:space="preserve">Why did you select this model? </w:t>
            </w:r>
          </w:p>
          <w:p w14:paraId="04838A5A" w14:textId="77777777" w:rsidR="005A58FF" w:rsidRDefault="005A58FF" w:rsidP="00972AE7"/>
        </w:tc>
        <w:tc>
          <w:tcPr>
            <w:tcW w:w="5228" w:type="dxa"/>
          </w:tcPr>
          <w:p w14:paraId="455F4EE0" w14:textId="77777777" w:rsidR="005A58FF" w:rsidRDefault="005A58FF" w:rsidP="00972AE7"/>
        </w:tc>
      </w:tr>
      <w:tr w:rsidR="005A58FF" w14:paraId="7513F440" w14:textId="77777777" w:rsidTr="00972AE7">
        <w:tc>
          <w:tcPr>
            <w:tcW w:w="10456" w:type="dxa"/>
            <w:gridSpan w:val="4"/>
            <w:shd w:val="clear" w:color="auto" w:fill="D9D9D9" w:themeFill="background1" w:themeFillShade="D9"/>
          </w:tcPr>
          <w:p w14:paraId="64105A3B"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62626D9C"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2193AFBA" w14:textId="77777777" w:rsidTr="00972AE7">
        <w:tc>
          <w:tcPr>
            <w:tcW w:w="495" w:type="dxa"/>
            <w:shd w:val="clear" w:color="auto" w:fill="F2F2F2" w:themeFill="background1" w:themeFillShade="F2"/>
          </w:tcPr>
          <w:p w14:paraId="198E41C0" w14:textId="77777777" w:rsidR="005A58FF" w:rsidRDefault="005A58FF" w:rsidP="00972AE7">
            <w:r>
              <w:t>1</w:t>
            </w:r>
          </w:p>
        </w:tc>
        <w:tc>
          <w:tcPr>
            <w:tcW w:w="2194" w:type="dxa"/>
            <w:shd w:val="clear" w:color="auto" w:fill="FFFFFF" w:themeFill="background1"/>
          </w:tcPr>
          <w:p w14:paraId="017D1807" w14:textId="77777777" w:rsidR="005A58FF" w:rsidRDefault="005A58FF" w:rsidP="00972AE7"/>
        </w:tc>
        <w:tc>
          <w:tcPr>
            <w:tcW w:w="7767" w:type="dxa"/>
            <w:gridSpan w:val="2"/>
            <w:shd w:val="clear" w:color="auto" w:fill="FFFFFF" w:themeFill="background1"/>
          </w:tcPr>
          <w:p w14:paraId="370F7DA4" w14:textId="77777777" w:rsidR="005A58FF" w:rsidRDefault="005A58FF" w:rsidP="00972AE7">
            <w:r>
              <w:t xml:space="preserve">HOW </w:t>
            </w:r>
            <w:r w:rsidRPr="00875F0B">
              <w:t>hauora is affected</w:t>
            </w:r>
          </w:p>
          <w:p w14:paraId="6853BFCA" w14:textId="77777777" w:rsidR="005A58FF" w:rsidRDefault="005A58FF" w:rsidP="00972AE7"/>
          <w:p w14:paraId="6FF18B10" w14:textId="77777777" w:rsidR="005A58FF" w:rsidRDefault="005A58FF" w:rsidP="00972AE7">
            <w:r>
              <w:t xml:space="preserve">WHY </w:t>
            </w:r>
            <w:r w:rsidRPr="00875F0B">
              <w:t>hauora is affected</w:t>
            </w:r>
          </w:p>
          <w:p w14:paraId="2070C71F" w14:textId="77777777" w:rsidR="005A58FF" w:rsidRDefault="005A58FF" w:rsidP="00972AE7"/>
        </w:tc>
      </w:tr>
      <w:tr w:rsidR="005A58FF" w14:paraId="37E0029B" w14:textId="77777777" w:rsidTr="00972AE7">
        <w:tc>
          <w:tcPr>
            <w:tcW w:w="495" w:type="dxa"/>
            <w:shd w:val="clear" w:color="auto" w:fill="F2F2F2" w:themeFill="background1" w:themeFillShade="F2"/>
          </w:tcPr>
          <w:p w14:paraId="39C946A4" w14:textId="77777777" w:rsidR="005A58FF" w:rsidRDefault="005A58FF" w:rsidP="00972AE7">
            <w:r>
              <w:t>2</w:t>
            </w:r>
          </w:p>
        </w:tc>
        <w:tc>
          <w:tcPr>
            <w:tcW w:w="2194" w:type="dxa"/>
            <w:shd w:val="clear" w:color="auto" w:fill="FFFFFF" w:themeFill="background1"/>
          </w:tcPr>
          <w:p w14:paraId="79A7D3C5" w14:textId="77777777" w:rsidR="005A58FF" w:rsidRDefault="005A58FF" w:rsidP="00972AE7"/>
        </w:tc>
        <w:tc>
          <w:tcPr>
            <w:tcW w:w="7767" w:type="dxa"/>
            <w:gridSpan w:val="2"/>
            <w:shd w:val="clear" w:color="auto" w:fill="FFFFFF" w:themeFill="background1"/>
          </w:tcPr>
          <w:p w14:paraId="367436BC" w14:textId="77777777" w:rsidR="005A58FF" w:rsidRDefault="005A58FF" w:rsidP="00972AE7">
            <w:r>
              <w:t xml:space="preserve">HOW </w:t>
            </w:r>
            <w:r w:rsidRPr="00875F0B">
              <w:t>hauora is affected</w:t>
            </w:r>
          </w:p>
          <w:p w14:paraId="2364A20A" w14:textId="77777777" w:rsidR="005A58FF" w:rsidRDefault="005A58FF" w:rsidP="00972AE7"/>
          <w:p w14:paraId="66A92801" w14:textId="77777777" w:rsidR="005A58FF" w:rsidRDefault="005A58FF" w:rsidP="00972AE7">
            <w:r>
              <w:t>WHY hauora is affected</w:t>
            </w:r>
          </w:p>
          <w:p w14:paraId="0270AE6B" w14:textId="77777777" w:rsidR="005A58FF" w:rsidRDefault="005A58FF" w:rsidP="00972AE7"/>
        </w:tc>
      </w:tr>
      <w:tr w:rsidR="005A58FF" w14:paraId="6B84564C" w14:textId="77777777" w:rsidTr="00972AE7">
        <w:tc>
          <w:tcPr>
            <w:tcW w:w="495" w:type="dxa"/>
            <w:shd w:val="clear" w:color="auto" w:fill="F2F2F2" w:themeFill="background1" w:themeFillShade="F2"/>
          </w:tcPr>
          <w:p w14:paraId="27D0D5F2" w14:textId="77777777" w:rsidR="005A58FF" w:rsidRDefault="005A58FF" w:rsidP="00972AE7">
            <w:r>
              <w:t>3</w:t>
            </w:r>
          </w:p>
        </w:tc>
        <w:tc>
          <w:tcPr>
            <w:tcW w:w="2194" w:type="dxa"/>
            <w:shd w:val="clear" w:color="auto" w:fill="FFFFFF" w:themeFill="background1"/>
          </w:tcPr>
          <w:p w14:paraId="11AC6308" w14:textId="77777777" w:rsidR="005A58FF" w:rsidRDefault="005A58FF" w:rsidP="00972AE7"/>
        </w:tc>
        <w:tc>
          <w:tcPr>
            <w:tcW w:w="7767" w:type="dxa"/>
            <w:gridSpan w:val="2"/>
            <w:shd w:val="clear" w:color="auto" w:fill="FFFFFF" w:themeFill="background1"/>
          </w:tcPr>
          <w:p w14:paraId="1D5FF3A3" w14:textId="77777777" w:rsidR="005A58FF" w:rsidRDefault="005A58FF" w:rsidP="00972AE7">
            <w:r>
              <w:t xml:space="preserve">HOW </w:t>
            </w:r>
            <w:r w:rsidRPr="00875F0B">
              <w:t>hauora is affected</w:t>
            </w:r>
          </w:p>
          <w:p w14:paraId="051283DE" w14:textId="77777777" w:rsidR="005A58FF" w:rsidRDefault="005A58FF" w:rsidP="00972AE7"/>
          <w:p w14:paraId="32599259" w14:textId="77777777" w:rsidR="005A58FF" w:rsidRDefault="005A58FF" w:rsidP="00972AE7">
            <w:r>
              <w:t xml:space="preserve">WHY </w:t>
            </w:r>
            <w:r w:rsidRPr="00875F0B">
              <w:t>hauora is affected</w:t>
            </w:r>
          </w:p>
          <w:p w14:paraId="31502ABD" w14:textId="77777777" w:rsidR="005A58FF" w:rsidRDefault="005A58FF" w:rsidP="00972AE7"/>
        </w:tc>
      </w:tr>
      <w:tr w:rsidR="005A58FF" w14:paraId="5D85D2B9" w14:textId="77777777" w:rsidTr="00972AE7">
        <w:tc>
          <w:tcPr>
            <w:tcW w:w="495" w:type="dxa"/>
            <w:shd w:val="clear" w:color="auto" w:fill="F2F2F2" w:themeFill="background1" w:themeFillShade="F2"/>
          </w:tcPr>
          <w:p w14:paraId="4EEF7FF2" w14:textId="77777777" w:rsidR="005A58FF" w:rsidRDefault="005A58FF" w:rsidP="00972AE7">
            <w:r>
              <w:t>4</w:t>
            </w:r>
          </w:p>
        </w:tc>
        <w:tc>
          <w:tcPr>
            <w:tcW w:w="2194" w:type="dxa"/>
            <w:shd w:val="clear" w:color="auto" w:fill="FFFFFF" w:themeFill="background1"/>
          </w:tcPr>
          <w:p w14:paraId="550C34C3" w14:textId="77777777" w:rsidR="005A58FF" w:rsidRDefault="005A58FF" w:rsidP="00972AE7"/>
        </w:tc>
        <w:tc>
          <w:tcPr>
            <w:tcW w:w="7767" w:type="dxa"/>
            <w:gridSpan w:val="2"/>
            <w:shd w:val="clear" w:color="auto" w:fill="FFFFFF" w:themeFill="background1"/>
          </w:tcPr>
          <w:p w14:paraId="5051127A" w14:textId="77777777" w:rsidR="005A58FF" w:rsidRDefault="005A58FF" w:rsidP="00972AE7">
            <w:r>
              <w:t xml:space="preserve">HOW </w:t>
            </w:r>
            <w:r w:rsidRPr="00875F0B">
              <w:t>hauora is affected</w:t>
            </w:r>
          </w:p>
          <w:p w14:paraId="513EB2E7" w14:textId="77777777" w:rsidR="005A58FF" w:rsidRDefault="005A58FF" w:rsidP="00972AE7"/>
          <w:p w14:paraId="6D6226ED" w14:textId="77777777" w:rsidR="005A58FF" w:rsidRDefault="005A58FF" w:rsidP="00972AE7">
            <w:r>
              <w:t xml:space="preserve">WHY </w:t>
            </w:r>
            <w:r w:rsidRPr="00875F0B">
              <w:t>hauora is affected</w:t>
            </w:r>
          </w:p>
          <w:p w14:paraId="697C3839" w14:textId="77777777" w:rsidR="005A58FF" w:rsidRDefault="005A58FF" w:rsidP="00972AE7"/>
        </w:tc>
      </w:tr>
      <w:tr w:rsidR="005A58FF" w14:paraId="4DDB815F" w14:textId="77777777" w:rsidTr="00972AE7">
        <w:tc>
          <w:tcPr>
            <w:tcW w:w="495" w:type="dxa"/>
            <w:shd w:val="clear" w:color="auto" w:fill="F2F2F2" w:themeFill="background1" w:themeFillShade="F2"/>
          </w:tcPr>
          <w:p w14:paraId="71F1F23F" w14:textId="77777777" w:rsidR="005A58FF" w:rsidRDefault="005A58FF" w:rsidP="00972AE7">
            <w:r>
              <w:t>5</w:t>
            </w:r>
          </w:p>
        </w:tc>
        <w:tc>
          <w:tcPr>
            <w:tcW w:w="2194" w:type="dxa"/>
            <w:shd w:val="clear" w:color="auto" w:fill="FFFFFF" w:themeFill="background1"/>
          </w:tcPr>
          <w:p w14:paraId="69E7626E" w14:textId="77777777" w:rsidR="005A58FF" w:rsidRDefault="005A58FF" w:rsidP="00972AE7"/>
        </w:tc>
        <w:tc>
          <w:tcPr>
            <w:tcW w:w="7767" w:type="dxa"/>
            <w:gridSpan w:val="2"/>
            <w:shd w:val="clear" w:color="auto" w:fill="FFFFFF" w:themeFill="background1"/>
          </w:tcPr>
          <w:p w14:paraId="6CB8066D" w14:textId="77777777" w:rsidR="005A58FF" w:rsidRDefault="005A58FF" w:rsidP="00972AE7">
            <w:r>
              <w:t xml:space="preserve">HOW </w:t>
            </w:r>
            <w:r w:rsidRPr="00875F0B">
              <w:t>hauora is affected</w:t>
            </w:r>
          </w:p>
          <w:p w14:paraId="6ADB7616" w14:textId="77777777" w:rsidR="005A58FF" w:rsidRDefault="005A58FF" w:rsidP="00972AE7"/>
          <w:p w14:paraId="004E18D1" w14:textId="77777777" w:rsidR="005A58FF" w:rsidRDefault="005A58FF" w:rsidP="00972AE7">
            <w:r>
              <w:t xml:space="preserve">WHY </w:t>
            </w:r>
            <w:r w:rsidRPr="00875F0B">
              <w:t>hauora is affected</w:t>
            </w:r>
          </w:p>
          <w:p w14:paraId="4F1AAFEA" w14:textId="77777777" w:rsidR="005A58FF" w:rsidRDefault="005A58FF" w:rsidP="00972AE7"/>
        </w:tc>
      </w:tr>
      <w:tr w:rsidR="005A58FF" w14:paraId="3DB85440" w14:textId="77777777" w:rsidTr="00972AE7">
        <w:tc>
          <w:tcPr>
            <w:tcW w:w="495" w:type="dxa"/>
            <w:shd w:val="clear" w:color="auto" w:fill="F2F2F2" w:themeFill="background1" w:themeFillShade="F2"/>
          </w:tcPr>
          <w:p w14:paraId="78FEE7CF" w14:textId="77777777" w:rsidR="005A58FF" w:rsidRDefault="005A58FF" w:rsidP="00972AE7">
            <w:r>
              <w:t>6</w:t>
            </w:r>
          </w:p>
        </w:tc>
        <w:tc>
          <w:tcPr>
            <w:tcW w:w="2194" w:type="dxa"/>
            <w:shd w:val="clear" w:color="auto" w:fill="FFFFFF" w:themeFill="background1"/>
          </w:tcPr>
          <w:p w14:paraId="660FE948" w14:textId="77777777" w:rsidR="005A58FF" w:rsidRDefault="005A58FF" w:rsidP="00972AE7"/>
        </w:tc>
        <w:tc>
          <w:tcPr>
            <w:tcW w:w="7767" w:type="dxa"/>
            <w:gridSpan w:val="2"/>
            <w:shd w:val="clear" w:color="auto" w:fill="FFFFFF" w:themeFill="background1"/>
          </w:tcPr>
          <w:p w14:paraId="0B755D61" w14:textId="77777777" w:rsidR="005A58FF" w:rsidRDefault="005A58FF" w:rsidP="00972AE7">
            <w:r>
              <w:t xml:space="preserve">HOW </w:t>
            </w:r>
            <w:r w:rsidRPr="00875F0B">
              <w:t>hauora is affected</w:t>
            </w:r>
          </w:p>
          <w:p w14:paraId="308C0D22" w14:textId="77777777" w:rsidR="005A58FF" w:rsidRDefault="005A58FF" w:rsidP="00972AE7"/>
          <w:p w14:paraId="07E0A25A" w14:textId="77777777" w:rsidR="005A58FF" w:rsidRDefault="005A58FF" w:rsidP="00972AE7">
            <w:r>
              <w:t xml:space="preserve">WHY </w:t>
            </w:r>
            <w:r w:rsidRPr="00875F0B">
              <w:t>hauora is affected</w:t>
            </w:r>
          </w:p>
          <w:p w14:paraId="4FC117BC" w14:textId="77777777" w:rsidR="005A58FF" w:rsidRDefault="005A58FF" w:rsidP="00972AE7"/>
        </w:tc>
      </w:tr>
      <w:tr w:rsidR="005A58FF" w14:paraId="3CBFFDCE" w14:textId="77777777" w:rsidTr="00972AE7">
        <w:tc>
          <w:tcPr>
            <w:tcW w:w="5228" w:type="dxa"/>
            <w:gridSpan w:val="3"/>
            <w:shd w:val="clear" w:color="auto" w:fill="F2F2F2" w:themeFill="background1" w:themeFillShade="F2"/>
          </w:tcPr>
          <w:p w14:paraId="6384E3A1" w14:textId="77777777" w:rsidR="005A58FF" w:rsidRDefault="005A58FF" w:rsidP="00972AE7">
            <w:r>
              <w:t xml:space="preserve">Explain how you see all these aspects of hauora and wellbeing interconnecting in some way, based on the model you selected. </w:t>
            </w:r>
          </w:p>
          <w:p w14:paraId="7C1D8328"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133D9669" w14:textId="77777777" w:rsidR="005A58FF" w:rsidRDefault="005A58FF" w:rsidP="00972AE7"/>
        </w:tc>
      </w:tr>
      <w:tr w:rsidR="005A58FF" w14:paraId="0E01C382" w14:textId="77777777" w:rsidTr="00972AE7">
        <w:tc>
          <w:tcPr>
            <w:tcW w:w="5228" w:type="dxa"/>
            <w:gridSpan w:val="3"/>
            <w:shd w:val="clear" w:color="auto" w:fill="F2F2F2" w:themeFill="background1" w:themeFillShade="F2"/>
          </w:tcPr>
          <w:p w14:paraId="2C78A280"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2AFEDA19" w14:textId="77777777" w:rsidR="005A58FF" w:rsidRDefault="005A58FF" w:rsidP="00972AE7"/>
        </w:tc>
      </w:tr>
      <w:tr w:rsidR="005A58FF" w14:paraId="2BC26395" w14:textId="77777777" w:rsidTr="00972AE7">
        <w:tc>
          <w:tcPr>
            <w:tcW w:w="5228" w:type="dxa"/>
            <w:gridSpan w:val="3"/>
            <w:shd w:val="clear" w:color="auto" w:fill="F2F2F2" w:themeFill="background1" w:themeFillShade="F2"/>
          </w:tcPr>
          <w:p w14:paraId="74B5FE35"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04E62900" w14:textId="77777777" w:rsidR="005A58FF" w:rsidRPr="007E0BEC" w:rsidRDefault="005A58FF" w:rsidP="00972AE7">
            <w:pPr>
              <w:rPr>
                <w:i/>
                <w:iCs/>
              </w:rPr>
            </w:pPr>
            <w:r w:rsidRPr="007E0BEC">
              <w:rPr>
                <w:i/>
                <w:iCs/>
              </w:rPr>
              <w:t xml:space="preserve">You may need to draw on other information and learning for this and think beyond your experiences or </w:t>
            </w:r>
            <w:r w:rsidRPr="007E0BEC">
              <w:rPr>
                <w:i/>
                <w:iCs/>
              </w:rPr>
              <w:lastRenderedPageBreak/>
              <w:t xml:space="preserve">those of the person/people in the resources you were viewing or reading.  </w:t>
            </w:r>
          </w:p>
        </w:tc>
        <w:tc>
          <w:tcPr>
            <w:tcW w:w="5228" w:type="dxa"/>
          </w:tcPr>
          <w:p w14:paraId="0CBF8E4A" w14:textId="77777777" w:rsidR="005A58FF" w:rsidRDefault="005A58FF" w:rsidP="00972AE7"/>
        </w:tc>
      </w:tr>
      <w:tr w:rsidR="005A58FF" w14:paraId="054E2AAE" w14:textId="77777777" w:rsidTr="00972AE7">
        <w:tc>
          <w:tcPr>
            <w:tcW w:w="5228" w:type="dxa"/>
            <w:gridSpan w:val="3"/>
            <w:shd w:val="clear" w:color="auto" w:fill="F2F2F2" w:themeFill="background1" w:themeFillShade="F2"/>
          </w:tcPr>
          <w:p w14:paraId="5B731588" w14:textId="77777777" w:rsidR="005A58FF" w:rsidRDefault="005A58FF" w:rsidP="00972AE7">
            <w:r>
              <w:t>What other questions were raised for you about the situation or topic that were not answered by the resource material?</w:t>
            </w:r>
          </w:p>
          <w:p w14:paraId="690DEA68"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55E6761D" w14:textId="77777777" w:rsidR="005A58FF" w:rsidRDefault="005A58FF" w:rsidP="00972AE7"/>
        </w:tc>
      </w:tr>
    </w:tbl>
    <w:p w14:paraId="22C7F728" w14:textId="77777777" w:rsidR="005A58FF" w:rsidRDefault="005A58FF" w:rsidP="005A58FF"/>
    <w:p w14:paraId="6C6177DF"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302D97AB" w14:textId="77777777" w:rsidTr="00972AE7">
        <w:tc>
          <w:tcPr>
            <w:tcW w:w="10456" w:type="dxa"/>
            <w:shd w:val="clear" w:color="auto" w:fill="002060"/>
          </w:tcPr>
          <w:p w14:paraId="724084A5" w14:textId="50FDCE6F" w:rsidR="005A58FF" w:rsidRPr="00B51E6F" w:rsidRDefault="005A58FF" w:rsidP="00972AE7">
            <w:pPr>
              <w:rPr>
                <w:color w:val="002060"/>
                <w:sz w:val="40"/>
                <w:szCs w:val="40"/>
              </w:rPr>
            </w:pPr>
            <w:r>
              <w:rPr>
                <w:color w:val="FFFFFF" w:themeColor="background1"/>
                <w:sz w:val="40"/>
                <w:szCs w:val="40"/>
              </w:rPr>
              <w:lastRenderedPageBreak/>
              <w:t>B.2.1</w:t>
            </w:r>
            <w:r w:rsidR="00FB67E2">
              <w:rPr>
                <w:color w:val="FFFFFF" w:themeColor="background1"/>
                <w:sz w:val="40"/>
                <w:szCs w:val="40"/>
              </w:rPr>
              <w:t>8</w:t>
            </w:r>
            <w:r>
              <w:rPr>
                <w:color w:val="FFFFFF" w:themeColor="background1"/>
                <w:sz w:val="40"/>
                <w:szCs w:val="40"/>
              </w:rPr>
              <w:t xml:space="preserve">. </w:t>
            </w:r>
            <w:r w:rsidRPr="00112702">
              <w:rPr>
                <w:color w:val="FFFFFF" w:themeColor="background1"/>
                <w:sz w:val="40"/>
                <w:szCs w:val="40"/>
              </w:rPr>
              <w:t xml:space="preserve">Food </w:t>
            </w:r>
            <w:r>
              <w:rPr>
                <w:color w:val="FFFFFF" w:themeColor="background1"/>
                <w:sz w:val="40"/>
                <w:szCs w:val="40"/>
              </w:rPr>
              <w:t xml:space="preserve">traditions </w:t>
            </w:r>
            <w:r w:rsidRPr="003D7CF2">
              <w:rPr>
                <w:i/>
                <w:iCs/>
                <w:color w:val="FFFFFF" w:themeColor="background1"/>
                <w:sz w:val="28"/>
                <w:szCs w:val="28"/>
              </w:rPr>
              <w:t>(food and nutrition)</w:t>
            </w:r>
            <w:r>
              <w:rPr>
                <w:color w:val="FFFFFF" w:themeColor="background1"/>
                <w:sz w:val="40"/>
                <w:szCs w:val="40"/>
              </w:rPr>
              <w:t xml:space="preserve"> </w:t>
            </w:r>
          </w:p>
        </w:tc>
      </w:tr>
    </w:tbl>
    <w:p w14:paraId="602039FC"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2D06E348" w14:textId="77777777" w:rsidTr="00972AE7">
        <w:tc>
          <w:tcPr>
            <w:tcW w:w="10456" w:type="dxa"/>
          </w:tcPr>
          <w:p w14:paraId="4F5D6199" w14:textId="77777777" w:rsidR="005A58FF" w:rsidRPr="00165844" w:rsidRDefault="005A58FF" w:rsidP="00972AE7">
            <w:pPr>
              <w:rPr>
                <w:b/>
                <w:bCs/>
                <w:sz w:val="28"/>
                <w:szCs w:val="28"/>
              </w:rPr>
            </w:pPr>
            <w:r w:rsidRPr="00165844">
              <w:rPr>
                <w:b/>
                <w:bCs/>
                <w:sz w:val="28"/>
                <w:szCs w:val="28"/>
              </w:rPr>
              <w:t xml:space="preserve">Resources </w:t>
            </w:r>
          </w:p>
          <w:p w14:paraId="4C75F762" w14:textId="77777777" w:rsidR="005A58FF" w:rsidRDefault="005A58FF" w:rsidP="00972AE7"/>
          <w:bookmarkStart w:id="30" w:name="_Hlk157343095"/>
          <w:p w14:paraId="64A04B68" w14:textId="77777777" w:rsidR="005A58FF" w:rsidRPr="009952E5" w:rsidRDefault="005A58FF" w:rsidP="00972AE7">
            <w:pPr>
              <w:rPr>
                <w:bCs/>
              </w:rPr>
            </w:pPr>
            <w:r w:rsidRPr="009952E5">
              <w:rPr>
                <w:bCs/>
              </w:rPr>
              <w:fldChar w:fldCharType="begin"/>
            </w:r>
            <w:r w:rsidRPr="009952E5">
              <w:rPr>
                <w:bCs/>
              </w:rPr>
              <w:instrText>HYPERLINK "https://teara.govt.nz/en/maori-feasts-and-ceremonial-eating-hakari"</w:instrText>
            </w:r>
            <w:r w:rsidRPr="009952E5">
              <w:rPr>
                <w:bCs/>
              </w:rPr>
            </w:r>
            <w:r w:rsidRPr="009952E5">
              <w:rPr>
                <w:bCs/>
              </w:rPr>
              <w:fldChar w:fldCharType="separate"/>
            </w:r>
            <w:r w:rsidRPr="009952E5">
              <w:rPr>
                <w:rStyle w:val="Hyperlink"/>
                <w:bCs/>
              </w:rPr>
              <w:t>Māori feasts and ceremonial eating – hākari - Food in Māori tradition</w:t>
            </w:r>
            <w:r w:rsidRPr="009952E5">
              <w:rPr>
                <w:bCs/>
              </w:rPr>
              <w:fldChar w:fldCharType="end"/>
            </w:r>
          </w:p>
          <w:bookmarkEnd w:id="30"/>
          <w:p w14:paraId="7479C8B1" w14:textId="77777777" w:rsidR="005A58FF" w:rsidRDefault="005A58FF" w:rsidP="00972AE7">
            <w:r>
              <w:t>by Basil Keane, Te Ara - the Encyclopedia of New Zealand, 2013</w:t>
            </w:r>
          </w:p>
          <w:p w14:paraId="7F152E6D" w14:textId="77777777" w:rsidR="005A58FF" w:rsidRDefault="005A58FF" w:rsidP="00972AE7">
            <w:pPr>
              <w:rPr>
                <w:rStyle w:val="Hyperlink"/>
              </w:rPr>
            </w:pPr>
          </w:p>
          <w:p w14:paraId="6AA2FCD0" w14:textId="77777777" w:rsidR="005A58FF" w:rsidRDefault="005A58FF" w:rsidP="00972AE7">
            <w:pPr>
              <w:rPr>
                <w:b/>
              </w:rPr>
            </w:pPr>
            <w:r w:rsidRPr="00F7651F">
              <w:rPr>
                <w:b/>
              </w:rPr>
              <w:t>Other Te Ara links if interested:</w:t>
            </w:r>
          </w:p>
          <w:p w14:paraId="09C9A317" w14:textId="77777777" w:rsidR="005A58FF" w:rsidRPr="009952E5" w:rsidRDefault="005A58FF" w:rsidP="005A58FF">
            <w:pPr>
              <w:pStyle w:val="ListParagraph"/>
              <w:numPr>
                <w:ilvl w:val="0"/>
                <w:numId w:val="293"/>
              </w:numPr>
            </w:pPr>
            <w:r w:rsidRPr="00F7651F">
              <w:t>Charles Royal and Jenny Kaka-Scott</w:t>
            </w:r>
            <w:r w:rsidRPr="009952E5">
              <w:t xml:space="preserve">, </w:t>
            </w:r>
            <w:hyperlink r:id="rId122" w:history="1">
              <w:r w:rsidRPr="009952E5">
                <w:rPr>
                  <w:rStyle w:val="Hyperlink"/>
                  <w:i/>
                </w:rPr>
                <w:t>'Māori foods – kai Māori'</w:t>
              </w:r>
            </w:hyperlink>
          </w:p>
          <w:p w14:paraId="17824F92" w14:textId="77777777" w:rsidR="005A58FF" w:rsidRPr="009952E5" w:rsidRDefault="005A58FF" w:rsidP="005A58FF">
            <w:pPr>
              <w:pStyle w:val="ListParagraph"/>
              <w:numPr>
                <w:ilvl w:val="0"/>
                <w:numId w:val="293"/>
              </w:numPr>
            </w:pPr>
            <w:r w:rsidRPr="009952E5">
              <w:t xml:space="preserve">Manuka Henare, </w:t>
            </w:r>
            <w:hyperlink r:id="rId123" w:history="1">
              <w:r w:rsidRPr="009952E5">
                <w:rPr>
                  <w:rStyle w:val="Hyperlink"/>
                  <w:i/>
                </w:rPr>
                <w:t>'Te mahi kai – food production economics'</w:t>
              </w:r>
            </w:hyperlink>
          </w:p>
          <w:p w14:paraId="7D335FF0" w14:textId="77777777" w:rsidR="005A58FF" w:rsidRDefault="005A58FF" w:rsidP="00972AE7"/>
          <w:p w14:paraId="36F47A77" w14:textId="77777777" w:rsidR="005A58FF" w:rsidRDefault="005A58FF" w:rsidP="00972AE7">
            <w:r>
              <w:t xml:space="preserve">Alternatively, you may have access to other resources and/or people with knowledge of food traditions that can be used. </w:t>
            </w:r>
          </w:p>
          <w:p w14:paraId="7F2C6245" w14:textId="77777777" w:rsidR="005A5CD1" w:rsidRDefault="005A5CD1" w:rsidP="00972AE7"/>
          <w:p w14:paraId="26584E43" w14:textId="50270517" w:rsidR="005A5CD1" w:rsidRDefault="00826ACA" w:rsidP="00972AE7">
            <w:r>
              <w:t>You could a</w:t>
            </w:r>
            <w:r w:rsidR="005A5CD1">
              <w:t xml:space="preserve">lso think about food traditions not associated with ethnic culture but other forms of ‘culture’ </w:t>
            </w:r>
            <w:r>
              <w:t xml:space="preserve">– groups with particular beliefs or interests for example. </w:t>
            </w:r>
            <w:r w:rsidR="005A5CD1">
              <w:t xml:space="preserve"> </w:t>
            </w:r>
          </w:p>
          <w:p w14:paraId="5C0AFFDF" w14:textId="77777777" w:rsidR="005A58FF" w:rsidRDefault="005A58FF" w:rsidP="00972AE7"/>
        </w:tc>
      </w:tr>
    </w:tbl>
    <w:p w14:paraId="7C4A0FC1" w14:textId="77777777" w:rsidR="005A58FF" w:rsidRDefault="005A58FF" w:rsidP="005A58FF"/>
    <w:p w14:paraId="404B4DB5" w14:textId="77777777" w:rsidR="005A58FF" w:rsidRPr="00A14011" w:rsidRDefault="005A58FF" w:rsidP="005A58FF">
      <w:pPr>
        <w:rPr>
          <w:b/>
          <w:bCs/>
        </w:rPr>
      </w:pPr>
      <w:r w:rsidRPr="00A14011">
        <w:rPr>
          <w:b/>
          <w:bCs/>
        </w:rPr>
        <w:t xml:space="preserve">Task: Reading </w:t>
      </w:r>
    </w:p>
    <w:p w14:paraId="23F0F67E" w14:textId="77777777" w:rsidR="005A58FF" w:rsidRDefault="005A58FF" w:rsidP="005A58FF">
      <w:r>
        <w:t xml:space="preserve">Locate the article </w:t>
      </w:r>
      <w:r w:rsidRPr="004F41F1">
        <w:rPr>
          <w:b/>
          <w:bCs/>
        </w:rPr>
        <w:t>Māori feasts and ceremonial eating – hākari - Food in Māori tradition</w:t>
      </w:r>
      <w:r>
        <w:t xml:space="preserve"> on Te Ara, The Encyclopedia of New Zealand listed in the resource section above.</w:t>
      </w:r>
    </w:p>
    <w:p w14:paraId="6E2CFC2A" w14:textId="77777777" w:rsidR="005A58FF" w:rsidRDefault="005A58FF" w:rsidP="005A58FF">
      <w:r>
        <w:t xml:space="preserve">Read the article. Note that your teacher may recommend the use of a literacy strategy to help you cover the whole article and understand what it is about. </w:t>
      </w:r>
    </w:p>
    <w:p w14:paraId="4ED2C088" w14:textId="77777777" w:rsidR="005A58FF" w:rsidRDefault="005A58FF" w:rsidP="005A58FF"/>
    <w:p w14:paraId="06310331" w14:textId="77777777" w:rsidR="005A58FF" w:rsidRPr="003B21FF" w:rsidRDefault="005A58FF" w:rsidP="005A58FF">
      <w:pPr>
        <w:rPr>
          <w:b/>
          <w:bCs/>
        </w:rPr>
      </w:pPr>
      <w:r w:rsidRPr="003B21FF">
        <w:rPr>
          <w:b/>
          <w:bCs/>
        </w:rPr>
        <w:t>Task: Linking the reading with a model of health</w:t>
      </w:r>
    </w:p>
    <w:p w14:paraId="215423DA" w14:textId="77777777" w:rsidR="005A58FF" w:rsidRDefault="005A58FF" w:rsidP="005A58FF">
      <w:pPr>
        <w:rPr>
          <w:i/>
          <w:iCs/>
        </w:rPr>
      </w:pPr>
      <w:r>
        <w:t xml:space="preserve">Select a model of health that you think will be appropriate to use with this reading. </w:t>
      </w:r>
      <w:r w:rsidRPr="003B21FF">
        <w:rPr>
          <w:i/>
          <w:iCs/>
        </w:rPr>
        <w:t>Your teacher may provide guidance for this.</w:t>
      </w:r>
    </w:p>
    <w:p w14:paraId="33F02CC0" w14:textId="77777777" w:rsidR="005A58FF" w:rsidRDefault="005A58FF" w:rsidP="005A58FF">
      <w:r>
        <w:t xml:space="preserve">Download a digital copy of the article (the ‘print’ version) and save it as a Word doc so you can highlight words and passages.  </w:t>
      </w:r>
    </w:p>
    <w:p w14:paraId="1FF19153" w14:textId="77777777" w:rsidR="005A58FF" w:rsidRDefault="005A58FF" w:rsidP="005A58FF">
      <w:pPr>
        <w:pStyle w:val="ListParagraph"/>
        <w:numPr>
          <w:ilvl w:val="0"/>
          <w:numId w:val="294"/>
        </w:numPr>
      </w:pPr>
      <w:r>
        <w:t>In the Word document, add in a colour coded key (e.g. highlights or font colour) that contains the names of the main aspects (dimensions or domains) of hauora featured in the model. Work back through the article using your colour codes to highlight words or parts of sentences that you think relate to that aspect of hauora.</w:t>
      </w:r>
    </w:p>
    <w:p w14:paraId="1160F340" w14:textId="77777777" w:rsidR="005A58FF" w:rsidRDefault="005A58FF" w:rsidP="005A58FF">
      <w:pPr>
        <w:pStyle w:val="ListParagraph"/>
        <w:numPr>
          <w:ilvl w:val="0"/>
          <w:numId w:val="294"/>
        </w:numPr>
      </w:pPr>
      <w:r>
        <w:t>If you do this as a group, give each member of the group access to a shared doc and then you can each take a page of the story to analyse for links to the model.</w:t>
      </w:r>
    </w:p>
    <w:p w14:paraId="4F608669" w14:textId="77777777" w:rsidR="005A58FF" w:rsidRDefault="005A58FF" w:rsidP="005A58FF">
      <w:r>
        <w:t xml:space="preserve">Complete the activity by making a summary of the main ideas in the following summary table.   </w:t>
      </w:r>
    </w:p>
    <w:p w14:paraId="451151C5" w14:textId="77777777" w:rsidR="005A58FF" w:rsidRPr="003B21FF" w:rsidRDefault="005A58FF" w:rsidP="005A58FF"/>
    <w:p w14:paraId="447AD46C" w14:textId="77777777" w:rsidR="005A58FF" w:rsidRDefault="005A58FF" w:rsidP="005A58FF">
      <w:r>
        <w:t xml:space="preserve"> </w:t>
      </w:r>
      <w:bookmarkStart w:id="31" w:name="_Hlk157344031"/>
    </w:p>
    <w:p w14:paraId="3734159E"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370D0C16" w14:textId="77777777" w:rsidTr="00972AE7">
        <w:tc>
          <w:tcPr>
            <w:tcW w:w="5228" w:type="dxa"/>
            <w:gridSpan w:val="3"/>
            <w:shd w:val="clear" w:color="auto" w:fill="002060"/>
          </w:tcPr>
          <w:p w14:paraId="642E14D4" w14:textId="77777777" w:rsidR="005A58FF" w:rsidRPr="00543922" w:rsidRDefault="005A58FF" w:rsidP="00972AE7">
            <w:pPr>
              <w:rPr>
                <w:b/>
                <w:bCs/>
                <w:sz w:val="28"/>
                <w:szCs w:val="28"/>
              </w:rPr>
            </w:pPr>
            <w:r>
              <w:rPr>
                <w:b/>
                <w:bCs/>
                <w:sz w:val="28"/>
                <w:szCs w:val="28"/>
              </w:rPr>
              <w:lastRenderedPageBreak/>
              <w:t>Investigation s</w:t>
            </w:r>
            <w:r w:rsidRPr="00543922">
              <w:rPr>
                <w:b/>
                <w:bCs/>
                <w:sz w:val="28"/>
                <w:szCs w:val="28"/>
              </w:rPr>
              <w:t>ummary</w:t>
            </w:r>
          </w:p>
        </w:tc>
        <w:tc>
          <w:tcPr>
            <w:tcW w:w="5228" w:type="dxa"/>
            <w:shd w:val="clear" w:color="auto" w:fill="002060"/>
          </w:tcPr>
          <w:p w14:paraId="56E1FF54" w14:textId="77777777" w:rsidR="005A58FF" w:rsidRDefault="005A58FF" w:rsidP="00972AE7">
            <w:r>
              <w:t xml:space="preserve">Complete all the sections relevant to the investigation using the resources and suggested tasks  </w:t>
            </w:r>
            <w:r w:rsidRPr="00CC40E8">
              <w:t>as well as other learning about this topic.</w:t>
            </w:r>
          </w:p>
        </w:tc>
      </w:tr>
      <w:tr w:rsidR="005A58FF" w14:paraId="18A450B6" w14:textId="77777777" w:rsidTr="00972AE7">
        <w:tc>
          <w:tcPr>
            <w:tcW w:w="5228" w:type="dxa"/>
            <w:gridSpan w:val="3"/>
            <w:shd w:val="clear" w:color="auto" w:fill="F2F2F2" w:themeFill="background1" w:themeFillShade="F2"/>
          </w:tcPr>
          <w:p w14:paraId="0A958847" w14:textId="77777777" w:rsidR="005A58FF" w:rsidRDefault="005A58FF" w:rsidP="00972AE7">
            <w:r>
              <w:t xml:space="preserve">Describe the Food and Nutrition situation (or topic) for the investigation. </w:t>
            </w:r>
          </w:p>
        </w:tc>
        <w:tc>
          <w:tcPr>
            <w:tcW w:w="5228" w:type="dxa"/>
          </w:tcPr>
          <w:p w14:paraId="2599CEEE" w14:textId="77777777" w:rsidR="005A58FF" w:rsidRDefault="005A58FF" w:rsidP="00972AE7"/>
        </w:tc>
      </w:tr>
      <w:tr w:rsidR="005A58FF" w14:paraId="1B3E0D3A" w14:textId="77777777" w:rsidTr="00972AE7">
        <w:tc>
          <w:tcPr>
            <w:tcW w:w="5228" w:type="dxa"/>
            <w:gridSpan w:val="3"/>
            <w:shd w:val="clear" w:color="auto" w:fill="F2F2F2" w:themeFill="background1" w:themeFillShade="F2"/>
          </w:tcPr>
          <w:p w14:paraId="72B91E32"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42C85A53" w14:textId="77777777" w:rsidR="005A58FF" w:rsidRDefault="005A58FF" w:rsidP="00972AE7"/>
        </w:tc>
      </w:tr>
      <w:tr w:rsidR="005A58FF" w14:paraId="5C2BA632" w14:textId="77777777" w:rsidTr="00972AE7">
        <w:tc>
          <w:tcPr>
            <w:tcW w:w="5228" w:type="dxa"/>
            <w:gridSpan w:val="3"/>
            <w:shd w:val="clear" w:color="auto" w:fill="F2F2F2" w:themeFill="background1" w:themeFillShade="F2"/>
          </w:tcPr>
          <w:p w14:paraId="368E3334" w14:textId="77777777" w:rsidR="005A58FF" w:rsidRDefault="005A58FF" w:rsidP="00972AE7">
            <w:r>
              <w:t xml:space="preserve">Name of health or wellbeing model selected for use in the investigation </w:t>
            </w:r>
          </w:p>
        </w:tc>
        <w:tc>
          <w:tcPr>
            <w:tcW w:w="5228" w:type="dxa"/>
          </w:tcPr>
          <w:p w14:paraId="084F1029" w14:textId="77777777" w:rsidR="005A58FF" w:rsidRDefault="005A58FF" w:rsidP="00972AE7"/>
        </w:tc>
      </w:tr>
      <w:tr w:rsidR="005A58FF" w14:paraId="53DE97A1" w14:textId="77777777" w:rsidTr="00972AE7">
        <w:tc>
          <w:tcPr>
            <w:tcW w:w="5228" w:type="dxa"/>
            <w:gridSpan w:val="3"/>
            <w:shd w:val="clear" w:color="auto" w:fill="F2F2F2" w:themeFill="background1" w:themeFillShade="F2"/>
          </w:tcPr>
          <w:p w14:paraId="1193B9F0" w14:textId="77777777" w:rsidR="005A58FF" w:rsidRDefault="005A58FF" w:rsidP="00972AE7">
            <w:r>
              <w:t xml:space="preserve">Why did you select this model? </w:t>
            </w:r>
          </w:p>
          <w:p w14:paraId="6B50E3A2" w14:textId="77777777" w:rsidR="005A58FF" w:rsidRDefault="005A58FF" w:rsidP="00972AE7"/>
        </w:tc>
        <w:tc>
          <w:tcPr>
            <w:tcW w:w="5228" w:type="dxa"/>
          </w:tcPr>
          <w:p w14:paraId="1939A794" w14:textId="77777777" w:rsidR="005A58FF" w:rsidRDefault="005A58FF" w:rsidP="00972AE7"/>
        </w:tc>
      </w:tr>
      <w:tr w:rsidR="005A58FF" w14:paraId="4B8007A2" w14:textId="77777777" w:rsidTr="00972AE7">
        <w:tc>
          <w:tcPr>
            <w:tcW w:w="10456" w:type="dxa"/>
            <w:gridSpan w:val="4"/>
            <w:shd w:val="clear" w:color="auto" w:fill="D9D9D9" w:themeFill="background1" w:themeFillShade="D9"/>
          </w:tcPr>
          <w:p w14:paraId="1D6BE48A"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4F2B4EEF"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62A2D367" w14:textId="77777777" w:rsidTr="00972AE7">
        <w:tc>
          <w:tcPr>
            <w:tcW w:w="495" w:type="dxa"/>
            <w:shd w:val="clear" w:color="auto" w:fill="F2F2F2" w:themeFill="background1" w:themeFillShade="F2"/>
          </w:tcPr>
          <w:p w14:paraId="09B19F68" w14:textId="77777777" w:rsidR="005A58FF" w:rsidRDefault="005A58FF" w:rsidP="00972AE7">
            <w:r>
              <w:t>1</w:t>
            </w:r>
          </w:p>
        </w:tc>
        <w:tc>
          <w:tcPr>
            <w:tcW w:w="2194" w:type="dxa"/>
            <w:shd w:val="clear" w:color="auto" w:fill="FFFFFF" w:themeFill="background1"/>
          </w:tcPr>
          <w:p w14:paraId="7E3D0C2E" w14:textId="77777777" w:rsidR="005A58FF" w:rsidRDefault="005A58FF" w:rsidP="00972AE7"/>
        </w:tc>
        <w:tc>
          <w:tcPr>
            <w:tcW w:w="7767" w:type="dxa"/>
            <w:gridSpan w:val="2"/>
            <w:shd w:val="clear" w:color="auto" w:fill="FFFFFF" w:themeFill="background1"/>
          </w:tcPr>
          <w:p w14:paraId="070931C8" w14:textId="77777777" w:rsidR="005A58FF" w:rsidRDefault="005A58FF" w:rsidP="00972AE7">
            <w:r>
              <w:t xml:space="preserve">HOW </w:t>
            </w:r>
            <w:r w:rsidRPr="00875F0B">
              <w:t>hauora is affected</w:t>
            </w:r>
          </w:p>
          <w:p w14:paraId="06C77CE2" w14:textId="77777777" w:rsidR="005A58FF" w:rsidRDefault="005A58FF" w:rsidP="00972AE7"/>
          <w:p w14:paraId="2E0E988F" w14:textId="77777777" w:rsidR="005A58FF" w:rsidRDefault="005A58FF" w:rsidP="00972AE7">
            <w:r>
              <w:t xml:space="preserve">WHY </w:t>
            </w:r>
            <w:r w:rsidRPr="00875F0B">
              <w:t>hauora is affected</w:t>
            </w:r>
          </w:p>
          <w:p w14:paraId="00FF711B" w14:textId="77777777" w:rsidR="005A58FF" w:rsidRDefault="005A58FF" w:rsidP="00972AE7"/>
        </w:tc>
      </w:tr>
      <w:tr w:rsidR="005A58FF" w14:paraId="120B08D1" w14:textId="77777777" w:rsidTr="00972AE7">
        <w:tc>
          <w:tcPr>
            <w:tcW w:w="495" w:type="dxa"/>
            <w:shd w:val="clear" w:color="auto" w:fill="F2F2F2" w:themeFill="background1" w:themeFillShade="F2"/>
          </w:tcPr>
          <w:p w14:paraId="1B94F1E9" w14:textId="77777777" w:rsidR="005A58FF" w:rsidRDefault="005A58FF" w:rsidP="00972AE7">
            <w:r>
              <w:t>2</w:t>
            </w:r>
          </w:p>
        </w:tc>
        <w:tc>
          <w:tcPr>
            <w:tcW w:w="2194" w:type="dxa"/>
            <w:shd w:val="clear" w:color="auto" w:fill="FFFFFF" w:themeFill="background1"/>
          </w:tcPr>
          <w:p w14:paraId="3C112E45" w14:textId="77777777" w:rsidR="005A58FF" w:rsidRDefault="005A58FF" w:rsidP="00972AE7"/>
        </w:tc>
        <w:tc>
          <w:tcPr>
            <w:tcW w:w="7767" w:type="dxa"/>
            <w:gridSpan w:val="2"/>
            <w:shd w:val="clear" w:color="auto" w:fill="FFFFFF" w:themeFill="background1"/>
          </w:tcPr>
          <w:p w14:paraId="7A28D080" w14:textId="77777777" w:rsidR="005A58FF" w:rsidRDefault="005A58FF" w:rsidP="00972AE7">
            <w:r>
              <w:t xml:space="preserve">HOW </w:t>
            </w:r>
            <w:r w:rsidRPr="00875F0B">
              <w:t>hauora is affected</w:t>
            </w:r>
          </w:p>
          <w:p w14:paraId="0AD3AAA0" w14:textId="77777777" w:rsidR="005A58FF" w:rsidRDefault="005A58FF" w:rsidP="00972AE7"/>
          <w:p w14:paraId="754573CB" w14:textId="77777777" w:rsidR="005A58FF" w:rsidRDefault="005A58FF" w:rsidP="00972AE7">
            <w:r>
              <w:t>WHY hauora is affected</w:t>
            </w:r>
          </w:p>
          <w:p w14:paraId="04783161" w14:textId="77777777" w:rsidR="005A58FF" w:rsidRDefault="005A58FF" w:rsidP="00972AE7"/>
        </w:tc>
      </w:tr>
      <w:tr w:rsidR="005A58FF" w14:paraId="629B5757" w14:textId="77777777" w:rsidTr="00972AE7">
        <w:tc>
          <w:tcPr>
            <w:tcW w:w="495" w:type="dxa"/>
            <w:shd w:val="clear" w:color="auto" w:fill="F2F2F2" w:themeFill="background1" w:themeFillShade="F2"/>
          </w:tcPr>
          <w:p w14:paraId="4C5E04B4" w14:textId="77777777" w:rsidR="005A58FF" w:rsidRDefault="005A58FF" w:rsidP="00972AE7">
            <w:r>
              <w:t>3</w:t>
            </w:r>
          </w:p>
        </w:tc>
        <w:tc>
          <w:tcPr>
            <w:tcW w:w="2194" w:type="dxa"/>
            <w:shd w:val="clear" w:color="auto" w:fill="FFFFFF" w:themeFill="background1"/>
          </w:tcPr>
          <w:p w14:paraId="4DE751DE" w14:textId="77777777" w:rsidR="005A58FF" w:rsidRDefault="005A58FF" w:rsidP="00972AE7"/>
        </w:tc>
        <w:tc>
          <w:tcPr>
            <w:tcW w:w="7767" w:type="dxa"/>
            <w:gridSpan w:val="2"/>
            <w:shd w:val="clear" w:color="auto" w:fill="FFFFFF" w:themeFill="background1"/>
          </w:tcPr>
          <w:p w14:paraId="3E3CA1BE" w14:textId="77777777" w:rsidR="005A58FF" w:rsidRDefault="005A58FF" w:rsidP="00972AE7">
            <w:r>
              <w:t xml:space="preserve">HOW </w:t>
            </w:r>
            <w:r w:rsidRPr="00875F0B">
              <w:t>hauora is affected</w:t>
            </w:r>
          </w:p>
          <w:p w14:paraId="3715C5AC" w14:textId="77777777" w:rsidR="005A58FF" w:rsidRDefault="005A58FF" w:rsidP="00972AE7"/>
          <w:p w14:paraId="594D348B" w14:textId="77777777" w:rsidR="005A58FF" w:rsidRDefault="005A58FF" w:rsidP="00972AE7">
            <w:r>
              <w:t xml:space="preserve">WHY </w:t>
            </w:r>
            <w:r w:rsidRPr="00875F0B">
              <w:t>hauora is affected</w:t>
            </w:r>
          </w:p>
          <w:p w14:paraId="01E5A944" w14:textId="77777777" w:rsidR="005A58FF" w:rsidRDefault="005A58FF" w:rsidP="00972AE7"/>
        </w:tc>
      </w:tr>
      <w:tr w:rsidR="005A58FF" w14:paraId="172346C2" w14:textId="77777777" w:rsidTr="00972AE7">
        <w:tc>
          <w:tcPr>
            <w:tcW w:w="495" w:type="dxa"/>
            <w:shd w:val="clear" w:color="auto" w:fill="F2F2F2" w:themeFill="background1" w:themeFillShade="F2"/>
          </w:tcPr>
          <w:p w14:paraId="7C7282F0" w14:textId="77777777" w:rsidR="005A58FF" w:rsidRDefault="005A58FF" w:rsidP="00972AE7">
            <w:r>
              <w:t>4</w:t>
            </w:r>
          </w:p>
        </w:tc>
        <w:tc>
          <w:tcPr>
            <w:tcW w:w="2194" w:type="dxa"/>
            <w:shd w:val="clear" w:color="auto" w:fill="FFFFFF" w:themeFill="background1"/>
          </w:tcPr>
          <w:p w14:paraId="50163C54" w14:textId="77777777" w:rsidR="005A58FF" w:rsidRDefault="005A58FF" w:rsidP="00972AE7"/>
        </w:tc>
        <w:tc>
          <w:tcPr>
            <w:tcW w:w="7767" w:type="dxa"/>
            <w:gridSpan w:val="2"/>
            <w:shd w:val="clear" w:color="auto" w:fill="FFFFFF" w:themeFill="background1"/>
          </w:tcPr>
          <w:p w14:paraId="00154833" w14:textId="77777777" w:rsidR="005A58FF" w:rsidRDefault="005A58FF" w:rsidP="00972AE7">
            <w:r>
              <w:t xml:space="preserve">HOW </w:t>
            </w:r>
            <w:r w:rsidRPr="00875F0B">
              <w:t>hauora is affected</w:t>
            </w:r>
          </w:p>
          <w:p w14:paraId="4B7F6C4C" w14:textId="77777777" w:rsidR="005A58FF" w:rsidRDefault="005A58FF" w:rsidP="00972AE7"/>
          <w:p w14:paraId="726A7A0C" w14:textId="77777777" w:rsidR="005A58FF" w:rsidRDefault="005A58FF" w:rsidP="00972AE7">
            <w:r>
              <w:t xml:space="preserve">WHY </w:t>
            </w:r>
            <w:r w:rsidRPr="00875F0B">
              <w:t>hauora is affected</w:t>
            </w:r>
          </w:p>
          <w:p w14:paraId="79D90F0C" w14:textId="77777777" w:rsidR="005A58FF" w:rsidRDefault="005A58FF" w:rsidP="00972AE7"/>
        </w:tc>
      </w:tr>
      <w:tr w:rsidR="005A58FF" w14:paraId="196A4CDD" w14:textId="77777777" w:rsidTr="00972AE7">
        <w:tc>
          <w:tcPr>
            <w:tcW w:w="495" w:type="dxa"/>
            <w:shd w:val="clear" w:color="auto" w:fill="F2F2F2" w:themeFill="background1" w:themeFillShade="F2"/>
          </w:tcPr>
          <w:p w14:paraId="3F5E3CA5" w14:textId="77777777" w:rsidR="005A58FF" w:rsidRDefault="005A58FF" w:rsidP="00972AE7">
            <w:r>
              <w:t>5</w:t>
            </w:r>
          </w:p>
        </w:tc>
        <w:tc>
          <w:tcPr>
            <w:tcW w:w="2194" w:type="dxa"/>
            <w:shd w:val="clear" w:color="auto" w:fill="FFFFFF" w:themeFill="background1"/>
          </w:tcPr>
          <w:p w14:paraId="1D495A50" w14:textId="77777777" w:rsidR="005A58FF" w:rsidRDefault="005A58FF" w:rsidP="00972AE7"/>
        </w:tc>
        <w:tc>
          <w:tcPr>
            <w:tcW w:w="7767" w:type="dxa"/>
            <w:gridSpan w:val="2"/>
            <w:shd w:val="clear" w:color="auto" w:fill="FFFFFF" w:themeFill="background1"/>
          </w:tcPr>
          <w:p w14:paraId="221A76C5" w14:textId="77777777" w:rsidR="005A58FF" w:rsidRDefault="005A58FF" w:rsidP="00972AE7">
            <w:r>
              <w:t xml:space="preserve">HOW </w:t>
            </w:r>
            <w:r w:rsidRPr="00875F0B">
              <w:t>hauora is affected</w:t>
            </w:r>
          </w:p>
          <w:p w14:paraId="6C4B36E2" w14:textId="77777777" w:rsidR="005A58FF" w:rsidRDefault="005A58FF" w:rsidP="00972AE7"/>
          <w:p w14:paraId="1C857BB5" w14:textId="77777777" w:rsidR="005A58FF" w:rsidRDefault="005A58FF" w:rsidP="00972AE7">
            <w:r>
              <w:t xml:space="preserve">WHY </w:t>
            </w:r>
            <w:r w:rsidRPr="00875F0B">
              <w:t>hauora is affected</w:t>
            </w:r>
          </w:p>
          <w:p w14:paraId="47E78F1E" w14:textId="77777777" w:rsidR="005A58FF" w:rsidRDefault="005A58FF" w:rsidP="00972AE7"/>
        </w:tc>
      </w:tr>
      <w:tr w:rsidR="005A58FF" w14:paraId="49BF28F5" w14:textId="77777777" w:rsidTr="00972AE7">
        <w:tc>
          <w:tcPr>
            <w:tcW w:w="495" w:type="dxa"/>
            <w:shd w:val="clear" w:color="auto" w:fill="F2F2F2" w:themeFill="background1" w:themeFillShade="F2"/>
          </w:tcPr>
          <w:p w14:paraId="1E138165" w14:textId="77777777" w:rsidR="005A58FF" w:rsidRDefault="005A58FF" w:rsidP="00972AE7">
            <w:r>
              <w:t>6</w:t>
            </w:r>
          </w:p>
        </w:tc>
        <w:tc>
          <w:tcPr>
            <w:tcW w:w="2194" w:type="dxa"/>
            <w:shd w:val="clear" w:color="auto" w:fill="FFFFFF" w:themeFill="background1"/>
          </w:tcPr>
          <w:p w14:paraId="6D57C1A0" w14:textId="77777777" w:rsidR="005A58FF" w:rsidRDefault="005A58FF" w:rsidP="00972AE7"/>
        </w:tc>
        <w:tc>
          <w:tcPr>
            <w:tcW w:w="7767" w:type="dxa"/>
            <w:gridSpan w:val="2"/>
            <w:shd w:val="clear" w:color="auto" w:fill="FFFFFF" w:themeFill="background1"/>
          </w:tcPr>
          <w:p w14:paraId="5AAC1155" w14:textId="77777777" w:rsidR="005A58FF" w:rsidRDefault="005A58FF" w:rsidP="00972AE7">
            <w:r>
              <w:t xml:space="preserve">HOW </w:t>
            </w:r>
            <w:r w:rsidRPr="00875F0B">
              <w:t>hauora is affected</w:t>
            </w:r>
          </w:p>
          <w:p w14:paraId="1621CD9D" w14:textId="77777777" w:rsidR="005A58FF" w:rsidRDefault="005A58FF" w:rsidP="00972AE7"/>
          <w:p w14:paraId="29D9AA72" w14:textId="77777777" w:rsidR="005A58FF" w:rsidRDefault="005A58FF" w:rsidP="00972AE7">
            <w:r>
              <w:t xml:space="preserve">WHY </w:t>
            </w:r>
            <w:r w:rsidRPr="00875F0B">
              <w:t>hauora is affected</w:t>
            </w:r>
          </w:p>
          <w:p w14:paraId="1E6CA9EA" w14:textId="77777777" w:rsidR="005A58FF" w:rsidRDefault="005A58FF" w:rsidP="00972AE7"/>
        </w:tc>
      </w:tr>
      <w:tr w:rsidR="005A58FF" w14:paraId="1E302D5A" w14:textId="77777777" w:rsidTr="00972AE7">
        <w:tc>
          <w:tcPr>
            <w:tcW w:w="5228" w:type="dxa"/>
            <w:gridSpan w:val="3"/>
            <w:shd w:val="clear" w:color="auto" w:fill="F2F2F2" w:themeFill="background1" w:themeFillShade="F2"/>
          </w:tcPr>
          <w:p w14:paraId="45932CA0" w14:textId="77777777" w:rsidR="005A58FF" w:rsidRDefault="005A58FF" w:rsidP="00972AE7">
            <w:r>
              <w:t xml:space="preserve">Explain how you see all these aspects of hauora and wellbeing interconnecting in some way, based on the model you selected. </w:t>
            </w:r>
          </w:p>
          <w:p w14:paraId="3A23C600"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096FB99B" w14:textId="77777777" w:rsidR="005A58FF" w:rsidRDefault="005A58FF" w:rsidP="00972AE7"/>
        </w:tc>
      </w:tr>
      <w:tr w:rsidR="005A58FF" w14:paraId="70FE1E1D" w14:textId="77777777" w:rsidTr="00972AE7">
        <w:tc>
          <w:tcPr>
            <w:tcW w:w="5228" w:type="dxa"/>
            <w:gridSpan w:val="3"/>
            <w:shd w:val="clear" w:color="auto" w:fill="F2F2F2" w:themeFill="background1" w:themeFillShade="F2"/>
          </w:tcPr>
          <w:p w14:paraId="39489875"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310D9446" w14:textId="77777777" w:rsidR="005A58FF" w:rsidRDefault="005A58FF" w:rsidP="00972AE7"/>
        </w:tc>
      </w:tr>
      <w:tr w:rsidR="005A58FF" w14:paraId="1BC14D0E" w14:textId="77777777" w:rsidTr="00972AE7">
        <w:tc>
          <w:tcPr>
            <w:tcW w:w="5228" w:type="dxa"/>
            <w:gridSpan w:val="3"/>
            <w:shd w:val="clear" w:color="auto" w:fill="F2F2F2" w:themeFill="background1" w:themeFillShade="F2"/>
          </w:tcPr>
          <w:p w14:paraId="5FD632D2"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37689EE5" w14:textId="77777777" w:rsidR="005A58FF" w:rsidRPr="007E0BEC" w:rsidRDefault="005A58FF" w:rsidP="00972AE7">
            <w:pPr>
              <w:rPr>
                <w:i/>
                <w:iCs/>
              </w:rPr>
            </w:pPr>
            <w:r w:rsidRPr="007E0BEC">
              <w:rPr>
                <w:i/>
                <w:iCs/>
              </w:rPr>
              <w:t xml:space="preserve">You may need to draw on other information and learning for this and think beyond your experiences or </w:t>
            </w:r>
            <w:r w:rsidRPr="007E0BEC">
              <w:rPr>
                <w:i/>
                <w:iCs/>
              </w:rPr>
              <w:lastRenderedPageBreak/>
              <w:t xml:space="preserve">those of the person/people in the resources you were viewing or reading.  </w:t>
            </w:r>
          </w:p>
        </w:tc>
        <w:tc>
          <w:tcPr>
            <w:tcW w:w="5228" w:type="dxa"/>
          </w:tcPr>
          <w:p w14:paraId="43A493A7" w14:textId="77777777" w:rsidR="005A58FF" w:rsidRDefault="005A58FF" w:rsidP="00972AE7"/>
        </w:tc>
      </w:tr>
      <w:tr w:rsidR="005A58FF" w14:paraId="58A33F23" w14:textId="77777777" w:rsidTr="00972AE7">
        <w:tc>
          <w:tcPr>
            <w:tcW w:w="5228" w:type="dxa"/>
            <w:gridSpan w:val="3"/>
            <w:shd w:val="clear" w:color="auto" w:fill="F2F2F2" w:themeFill="background1" w:themeFillShade="F2"/>
          </w:tcPr>
          <w:p w14:paraId="61B5CE54" w14:textId="77777777" w:rsidR="005A58FF" w:rsidRDefault="005A58FF" w:rsidP="00972AE7">
            <w:r>
              <w:t>What other questions were raised for you about the situation or topic that were not answered by the resource material?</w:t>
            </w:r>
          </w:p>
          <w:p w14:paraId="16B947DB"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5D066024" w14:textId="77777777" w:rsidR="005A58FF" w:rsidRDefault="005A58FF" w:rsidP="00972AE7"/>
        </w:tc>
      </w:tr>
    </w:tbl>
    <w:p w14:paraId="09B9F770" w14:textId="77777777" w:rsidR="005A58FF" w:rsidRDefault="005A58FF" w:rsidP="005A58FF"/>
    <w:bookmarkEnd w:id="31"/>
    <w:p w14:paraId="3E562F5F" w14:textId="77777777" w:rsidR="005A58FF" w:rsidRDefault="005A58FF" w:rsidP="005A58FF"/>
    <w:p w14:paraId="0B642562"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01928A56" w14:textId="77777777" w:rsidTr="00972AE7">
        <w:tc>
          <w:tcPr>
            <w:tcW w:w="10456" w:type="dxa"/>
            <w:shd w:val="clear" w:color="auto" w:fill="002060"/>
          </w:tcPr>
          <w:p w14:paraId="1BFADA39" w14:textId="53C41706" w:rsidR="005A58FF" w:rsidRPr="00B51E6F" w:rsidRDefault="005A58FF" w:rsidP="00972AE7">
            <w:pPr>
              <w:rPr>
                <w:color w:val="002060"/>
                <w:sz w:val="40"/>
                <w:szCs w:val="40"/>
              </w:rPr>
            </w:pPr>
            <w:r>
              <w:rPr>
                <w:color w:val="FFFFFF" w:themeColor="background1"/>
                <w:sz w:val="40"/>
                <w:szCs w:val="40"/>
              </w:rPr>
              <w:lastRenderedPageBreak/>
              <w:t>B.2.1</w:t>
            </w:r>
            <w:r w:rsidR="00826ACA">
              <w:rPr>
                <w:color w:val="FFFFFF" w:themeColor="background1"/>
                <w:sz w:val="40"/>
                <w:szCs w:val="40"/>
              </w:rPr>
              <w:t>9</w:t>
            </w:r>
            <w:r>
              <w:rPr>
                <w:color w:val="FFFFFF" w:themeColor="background1"/>
                <w:sz w:val="40"/>
                <w:szCs w:val="40"/>
              </w:rPr>
              <w:t xml:space="preserve">. </w:t>
            </w:r>
            <w:r w:rsidRPr="00C91F44">
              <w:rPr>
                <w:color w:val="FFFFFF" w:themeColor="background1"/>
                <w:sz w:val="40"/>
                <w:szCs w:val="40"/>
              </w:rPr>
              <w:t xml:space="preserve">Feeding </w:t>
            </w:r>
            <w:r>
              <w:rPr>
                <w:color w:val="FFFFFF" w:themeColor="background1"/>
                <w:sz w:val="40"/>
                <w:szCs w:val="40"/>
              </w:rPr>
              <w:t xml:space="preserve">communities </w:t>
            </w:r>
            <w:r w:rsidRPr="003D7CF2">
              <w:rPr>
                <w:i/>
                <w:iCs/>
                <w:color w:val="FFFFFF" w:themeColor="background1"/>
                <w:sz w:val="28"/>
                <w:szCs w:val="28"/>
              </w:rPr>
              <w:t>(food and nutrition)</w:t>
            </w:r>
            <w:r>
              <w:rPr>
                <w:color w:val="FFFFFF" w:themeColor="background1"/>
                <w:sz w:val="40"/>
                <w:szCs w:val="40"/>
              </w:rPr>
              <w:t xml:space="preserve"> </w:t>
            </w:r>
          </w:p>
        </w:tc>
      </w:tr>
    </w:tbl>
    <w:p w14:paraId="6DD1BF9C"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0A23AC16" w14:textId="77777777" w:rsidTr="00972AE7">
        <w:tc>
          <w:tcPr>
            <w:tcW w:w="10456" w:type="dxa"/>
          </w:tcPr>
          <w:p w14:paraId="22B0B09F" w14:textId="77777777" w:rsidR="005A58FF" w:rsidRPr="00E25F84" w:rsidRDefault="005A58FF" w:rsidP="00972AE7">
            <w:pPr>
              <w:spacing w:after="160" w:line="259" w:lineRule="auto"/>
              <w:rPr>
                <w:b/>
                <w:bCs/>
              </w:rPr>
            </w:pPr>
            <w:r w:rsidRPr="00E25F84">
              <w:rPr>
                <w:b/>
                <w:bCs/>
              </w:rPr>
              <w:t>Background</w:t>
            </w:r>
          </w:p>
          <w:p w14:paraId="6F7486D2" w14:textId="77777777" w:rsidR="005A58FF" w:rsidRDefault="005A58FF" w:rsidP="00972AE7">
            <w:pPr>
              <w:spacing w:after="160" w:line="259" w:lineRule="auto"/>
            </w:pPr>
            <w:r w:rsidRPr="00E25F84">
              <w:rPr>
                <w:i/>
                <w:iCs/>
              </w:rPr>
              <w:t xml:space="preserve">Eating nutritious food every day is a basic human need, and vital for child growth and development. However, around one in seven children (13% to 17%) in Aotearoa New Zealand experience food insecurity. Food insecurity means that the state does not guarantee these children physical, social and economic access to sufficient food that meets their dietary needs for a healthy and active life. </w:t>
            </w:r>
            <w:hyperlink r:id="rId124" w:history="1">
              <w:r w:rsidRPr="002C4470">
                <w:rPr>
                  <w:rStyle w:val="Hyperlink"/>
                </w:rPr>
                <w:t>Child Action Poverty Group</w:t>
              </w:r>
            </w:hyperlink>
            <w:r>
              <w:t xml:space="preserve"> (CPAG)  </w:t>
            </w:r>
          </w:p>
          <w:p w14:paraId="646515EE" w14:textId="77777777" w:rsidR="005A58FF" w:rsidRDefault="005A58FF" w:rsidP="00972AE7">
            <w:pPr>
              <w:rPr>
                <w:b/>
                <w:bCs/>
              </w:rPr>
            </w:pPr>
          </w:p>
          <w:p w14:paraId="15073E2E" w14:textId="77777777" w:rsidR="005A58FF" w:rsidRPr="00634607" w:rsidRDefault="005A58FF" w:rsidP="00972AE7">
            <w:pPr>
              <w:rPr>
                <w:b/>
                <w:bCs/>
              </w:rPr>
            </w:pPr>
            <w:r w:rsidRPr="00634607">
              <w:rPr>
                <w:b/>
                <w:bCs/>
              </w:rPr>
              <w:t>Definitions</w:t>
            </w:r>
          </w:p>
          <w:p w14:paraId="51E921B5" w14:textId="77777777" w:rsidR="005A58FF" w:rsidRPr="002C4470" w:rsidRDefault="005A58FF" w:rsidP="005A58FF">
            <w:pPr>
              <w:pStyle w:val="ListParagraph"/>
              <w:numPr>
                <w:ilvl w:val="0"/>
                <w:numId w:val="350"/>
              </w:numPr>
              <w:rPr>
                <w:i/>
                <w:iCs/>
              </w:rPr>
            </w:pPr>
            <w:r w:rsidRPr="002C4470">
              <w:rPr>
                <w:b/>
                <w:bCs/>
                <w:i/>
                <w:iCs/>
              </w:rPr>
              <w:t>Food security</w:t>
            </w:r>
            <w:r w:rsidRPr="002C4470">
              <w:rPr>
                <w:i/>
                <w:iCs/>
              </w:rPr>
              <w:t xml:space="preserve"> is commonly defined in New Zealand as ‘all people, at all times, have physical, social, and economic access to sufficient, safe, and nutritious food that meets their food preferences and dietary needs for an active and healthy life’. </w:t>
            </w:r>
          </w:p>
          <w:p w14:paraId="77BF0307" w14:textId="77777777" w:rsidR="005A58FF" w:rsidRPr="002C4470" w:rsidRDefault="005A58FF" w:rsidP="005A58FF">
            <w:pPr>
              <w:pStyle w:val="ListParagraph"/>
              <w:numPr>
                <w:ilvl w:val="0"/>
                <w:numId w:val="350"/>
              </w:numPr>
              <w:rPr>
                <w:b/>
                <w:bCs/>
              </w:rPr>
            </w:pPr>
            <w:hyperlink r:id="rId125" w:history="1">
              <w:r w:rsidRPr="002C4470">
                <w:rPr>
                  <w:rStyle w:val="Hyperlink"/>
                </w:rPr>
                <w:t>Ministry of Social Development</w:t>
              </w:r>
            </w:hyperlink>
            <w:r>
              <w:t xml:space="preserve"> </w:t>
            </w:r>
          </w:p>
          <w:p w14:paraId="75E4216B" w14:textId="77777777" w:rsidR="005A58FF" w:rsidRPr="002C4470" w:rsidRDefault="005A58FF" w:rsidP="005A58FF">
            <w:pPr>
              <w:pStyle w:val="ListParagraph"/>
              <w:numPr>
                <w:ilvl w:val="0"/>
                <w:numId w:val="350"/>
              </w:numPr>
              <w:rPr>
                <w:i/>
                <w:iCs/>
              </w:rPr>
            </w:pPr>
            <w:r w:rsidRPr="002C4470">
              <w:rPr>
                <w:b/>
                <w:bCs/>
                <w:i/>
                <w:iCs/>
              </w:rPr>
              <w:t>Food insecurity</w:t>
            </w:r>
            <w:r w:rsidRPr="002C4470">
              <w:rPr>
                <w:i/>
                <w:iCs/>
              </w:rPr>
              <w:t xml:space="preserve"> is defined as a limited or uncertain availability of nutritionally adequate and safe foods or limited ability to acquire personally acceptable foods that meet cultural needs in a socially acceptable way. </w:t>
            </w:r>
          </w:p>
          <w:p w14:paraId="4BE30C11" w14:textId="77777777" w:rsidR="005A58FF" w:rsidRDefault="005A58FF" w:rsidP="005A58FF">
            <w:pPr>
              <w:pStyle w:val="ListParagraph"/>
              <w:numPr>
                <w:ilvl w:val="0"/>
                <w:numId w:val="350"/>
              </w:numPr>
            </w:pPr>
            <w:hyperlink r:id="rId126" w:history="1">
              <w:r w:rsidRPr="002C4470">
                <w:rPr>
                  <w:rStyle w:val="Hyperlink"/>
                </w:rPr>
                <w:t>Ministry of Health</w:t>
              </w:r>
            </w:hyperlink>
          </w:p>
          <w:p w14:paraId="6052CE4D" w14:textId="77777777" w:rsidR="005A58FF" w:rsidRDefault="005A58FF" w:rsidP="00972AE7"/>
          <w:p w14:paraId="63C14FEA" w14:textId="77777777" w:rsidR="005A58FF" w:rsidRDefault="005A58FF" w:rsidP="00972AE7"/>
        </w:tc>
      </w:tr>
    </w:tbl>
    <w:p w14:paraId="158D86EF" w14:textId="77777777" w:rsidR="005A58FF" w:rsidRDefault="005A58FF" w:rsidP="005A58FF"/>
    <w:p w14:paraId="717E487A" w14:textId="77777777" w:rsidR="005A58FF" w:rsidRDefault="005A58FF" w:rsidP="005A58FF">
      <w:r>
        <w:t>In New Zealand there are many ways communities support people and families who are food insecure (that is, they cannot afford to buy enough nutritious food).</w:t>
      </w:r>
    </w:p>
    <w:tbl>
      <w:tblPr>
        <w:tblStyle w:val="TableGrid"/>
        <w:tblW w:w="0" w:type="auto"/>
        <w:tblLook w:val="04A0" w:firstRow="1" w:lastRow="0" w:firstColumn="1" w:lastColumn="0" w:noHBand="0" w:noVBand="1"/>
      </w:tblPr>
      <w:tblGrid>
        <w:gridCol w:w="2972"/>
        <w:gridCol w:w="4394"/>
        <w:gridCol w:w="3090"/>
      </w:tblGrid>
      <w:tr w:rsidR="005A58FF" w14:paraId="3D3E3391" w14:textId="77777777" w:rsidTr="00972AE7">
        <w:tc>
          <w:tcPr>
            <w:tcW w:w="2972" w:type="dxa"/>
            <w:shd w:val="clear" w:color="auto" w:fill="002060"/>
          </w:tcPr>
          <w:p w14:paraId="14AF5F5E" w14:textId="77777777" w:rsidR="005A58FF" w:rsidRDefault="005A58FF" w:rsidP="00972AE7">
            <w:r>
              <w:t xml:space="preserve">Ways communities can address food insecurity </w:t>
            </w:r>
          </w:p>
        </w:tc>
        <w:tc>
          <w:tcPr>
            <w:tcW w:w="4394" w:type="dxa"/>
            <w:shd w:val="clear" w:color="auto" w:fill="002060"/>
          </w:tcPr>
          <w:p w14:paraId="26EA541E" w14:textId="77777777" w:rsidR="005A58FF" w:rsidRDefault="005A58FF" w:rsidP="00972AE7">
            <w:r>
              <w:t xml:space="preserve">How do these ways of providing food operate? Who provides the food, how do people access it, etc?  </w:t>
            </w:r>
          </w:p>
        </w:tc>
        <w:tc>
          <w:tcPr>
            <w:tcW w:w="3090" w:type="dxa"/>
            <w:shd w:val="clear" w:color="auto" w:fill="002060"/>
          </w:tcPr>
          <w:p w14:paraId="06A9DADE" w14:textId="77777777" w:rsidR="005A58FF" w:rsidRDefault="005A58FF" w:rsidP="00972AE7">
            <w:r>
              <w:t>Try to find out if there is an example of this way of providing food in communities near you. Note these here.</w:t>
            </w:r>
          </w:p>
        </w:tc>
      </w:tr>
      <w:tr w:rsidR="005A58FF" w14:paraId="1AED62EB" w14:textId="77777777" w:rsidTr="00972AE7">
        <w:tc>
          <w:tcPr>
            <w:tcW w:w="2972" w:type="dxa"/>
            <w:shd w:val="clear" w:color="auto" w:fill="F2F2F2" w:themeFill="background1" w:themeFillShade="F2"/>
          </w:tcPr>
          <w:p w14:paraId="164D0F01" w14:textId="77777777" w:rsidR="005A58FF" w:rsidRDefault="005A58FF" w:rsidP="00972AE7">
            <w:r>
              <w:t>Food banks</w:t>
            </w:r>
          </w:p>
          <w:p w14:paraId="25455E39" w14:textId="77777777" w:rsidR="005A58FF" w:rsidRDefault="005A58FF" w:rsidP="00972AE7"/>
        </w:tc>
        <w:tc>
          <w:tcPr>
            <w:tcW w:w="4394" w:type="dxa"/>
          </w:tcPr>
          <w:p w14:paraId="713C87C5" w14:textId="77777777" w:rsidR="005A58FF" w:rsidRDefault="005A58FF" w:rsidP="00972AE7"/>
        </w:tc>
        <w:tc>
          <w:tcPr>
            <w:tcW w:w="3090" w:type="dxa"/>
          </w:tcPr>
          <w:p w14:paraId="3A319351" w14:textId="77777777" w:rsidR="005A58FF" w:rsidRDefault="005A58FF" w:rsidP="00972AE7"/>
        </w:tc>
      </w:tr>
      <w:tr w:rsidR="005A58FF" w14:paraId="73CB03B7" w14:textId="77777777" w:rsidTr="00972AE7">
        <w:tc>
          <w:tcPr>
            <w:tcW w:w="2972" w:type="dxa"/>
            <w:shd w:val="clear" w:color="auto" w:fill="F2F2F2" w:themeFill="background1" w:themeFillShade="F2"/>
          </w:tcPr>
          <w:p w14:paraId="1FF898B5" w14:textId="77777777" w:rsidR="005A58FF" w:rsidRDefault="005A58FF" w:rsidP="00972AE7">
            <w:r>
              <w:t xml:space="preserve">Social supermarkets </w:t>
            </w:r>
          </w:p>
          <w:p w14:paraId="1F07083C" w14:textId="77777777" w:rsidR="005A58FF" w:rsidRDefault="005A58FF" w:rsidP="00972AE7"/>
        </w:tc>
        <w:tc>
          <w:tcPr>
            <w:tcW w:w="4394" w:type="dxa"/>
          </w:tcPr>
          <w:p w14:paraId="6BD3AD47" w14:textId="77777777" w:rsidR="005A58FF" w:rsidRDefault="005A58FF" w:rsidP="00972AE7"/>
        </w:tc>
        <w:tc>
          <w:tcPr>
            <w:tcW w:w="3090" w:type="dxa"/>
          </w:tcPr>
          <w:p w14:paraId="32AB6193" w14:textId="77777777" w:rsidR="005A58FF" w:rsidRDefault="005A58FF" w:rsidP="00972AE7"/>
        </w:tc>
      </w:tr>
      <w:tr w:rsidR="005A58FF" w14:paraId="695DB743" w14:textId="77777777" w:rsidTr="00972AE7">
        <w:tc>
          <w:tcPr>
            <w:tcW w:w="2972" w:type="dxa"/>
            <w:shd w:val="clear" w:color="auto" w:fill="F2F2F2" w:themeFill="background1" w:themeFillShade="F2"/>
          </w:tcPr>
          <w:p w14:paraId="4E5A6FFA" w14:textId="77777777" w:rsidR="005A58FF" w:rsidRDefault="005A58FF" w:rsidP="00972AE7">
            <w:r>
              <w:t xml:space="preserve">Pataka kai </w:t>
            </w:r>
          </w:p>
          <w:p w14:paraId="7E86A441" w14:textId="77777777" w:rsidR="005A58FF" w:rsidRDefault="005A58FF" w:rsidP="00972AE7"/>
        </w:tc>
        <w:tc>
          <w:tcPr>
            <w:tcW w:w="4394" w:type="dxa"/>
          </w:tcPr>
          <w:p w14:paraId="0E585B09" w14:textId="77777777" w:rsidR="005A58FF" w:rsidRDefault="005A58FF" w:rsidP="00972AE7"/>
        </w:tc>
        <w:tc>
          <w:tcPr>
            <w:tcW w:w="3090" w:type="dxa"/>
          </w:tcPr>
          <w:p w14:paraId="6EA920D6" w14:textId="77777777" w:rsidR="005A58FF" w:rsidRDefault="005A58FF" w:rsidP="00972AE7"/>
        </w:tc>
      </w:tr>
      <w:tr w:rsidR="005A58FF" w14:paraId="3DE1A724" w14:textId="77777777" w:rsidTr="00972AE7">
        <w:tc>
          <w:tcPr>
            <w:tcW w:w="2972" w:type="dxa"/>
            <w:shd w:val="clear" w:color="auto" w:fill="F2F2F2" w:themeFill="background1" w:themeFillShade="F2"/>
          </w:tcPr>
          <w:p w14:paraId="4B4C798E" w14:textId="77777777" w:rsidR="005A58FF" w:rsidRDefault="005A58FF" w:rsidP="00972AE7">
            <w:r>
              <w:t xml:space="preserve">Food rescue </w:t>
            </w:r>
          </w:p>
          <w:p w14:paraId="4FE00BDC" w14:textId="77777777" w:rsidR="005A58FF" w:rsidRDefault="005A58FF" w:rsidP="00972AE7"/>
        </w:tc>
        <w:tc>
          <w:tcPr>
            <w:tcW w:w="4394" w:type="dxa"/>
          </w:tcPr>
          <w:p w14:paraId="6133D781" w14:textId="77777777" w:rsidR="005A58FF" w:rsidRDefault="005A58FF" w:rsidP="00972AE7"/>
        </w:tc>
        <w:tc>
          <w:tcPr>
            <w:tcW w:w="3090" w:type="dxa"/>
          </w:tcPr>
          <w:p w14:paraId="1CDF4EE0" w14:textId="77777777" w:rsidR="005A58FF" w:rsidRDefault="005A58FF" w:rsidP="00972AE7"/>
        </w:tc>
      </w:tr>
      <w:tr w:rsidR="005A58FF" w14:paraId="509F457B" w14:textId="77777777" w:rsidTr="00972AE7">
        <w:tc>
          <w:tcPr>
            <w:tcW w:w="2972" w:type="dxa"/>
            <w:shd w:val="clear" w:color="auto" w:fill="F2F2F2" w:themeFill="background1" w:themeFillShade="F2"/>
          </w:tcPr>
          <w:p w14:paraId="14D5D9A9" w14:textId="77777777" w:rsidR="005A58FF" w:rsidRDefault="005A58FF" w:rsidP="00972AE7">
            <w:r>
              <w:t xml:space="preserve">Food buying co-ops </w:t>
            </w:r>
          </w:p>
          <w:p w14:paraId="6B0BEA1B" w14:textId="77777777" w:rsidR="005A58FF" w:rsidRDefault="005A58FF" w:rsidP="00972AE7"/>
        </w:tc>
        <w:tc>
          <w:tcPr>
            <w:tcW w:w="4394" w:type="dxa"/>
          </w:tcPr>
          <w:p w14:paraId="4320F31D" w14:textId="77777777" w:rsidR="005A58FF" w:rsidRDefault="005A58FF" w:rsidP="00972AE7"/>
        </w:tc>
        <w:tc>
          <w:tcPr>
            <w:tcW w:w="3090" w:type="dxa"/>
          </w:tcPr>
          <w:p w14:paraId="621B6930" w14:textId="77777777" w:rsidR="005A58FF" w:rsidRDefault="005A58FF" w:rsidP="00972AE7"/>
        </w:tc>
      </w:tr>
      <w:tr w:rsidR="005A58FF" w14:paraId="4880A121" w14:textId="77777777" w:rsidTr="00972AE7">
        <w:tc>
          <w:tcPr>
            <w:tcW w:w="2972" w:type="dxa"/>
            <w:shd w:val="clear" w:color="auto" w:fill="F2F2F2" w:themeFill="background1" w:themeFillShade="F2"/>
          </w:tcPr>
          <w:p w14:paraId="093960DF" w14:textId="77777777" w:rsidR="005A58FF" w:rsidRDefault="005A58FF" w:rsidP="00972AE7">
            <w:r>
              <w:t>Community gardens</w:t>
            </w:r>
          </w:p>
          <w:p w14:paraId="7945EEAD" w14:textId="77777777" w:rsidR="005A58FF" w:rsidRDefault="005A58FF" w:rsidP="00972AE7"/>
        </w:tc>
        <w:tc>
          <w:tcPr>
            <w:tcW w:w="4394" w:type="dxa"/>
          </w:tcPr>
          <w:p w14:paraId="0AE24E60" w14:textId="77777777" w:rsidR="005A58FF" w:rsidRDefault="005A58FF" w:rsidP="00972AE7"/>
        </w:tc>
        <w:tc>
          <w:tcPr>
            <w:tcW w:w="3090" w:type="dxa"/>
          </w:tcPr>
          <w:p w14:paraId="26E55F2A" w14:textId="77777777" w:rsidR="005A58FF" w:rsidRDefault="005A58FF" w:rsidP="00972AE7"/>
        </w:tc>
      </w:tr>
      <w:tr w:rsidR="005A58FF" w14:paraId="14315CCB" w14:textId="77777777" w:rsidTr="00972AE7">
        <w:tc>
          <w:tcPr>
            <w:tcW w:w="2972" w:type="dxa"/>
            <w:shd w:val="clear" w:color="auto" w:fill="F2F2F2" w:themeFill="background1" w:themeFillShade="F2"/>
          </w:tcPr>
          <w:p w14:paraId="09B244C9" w14:textId="77777777" w:rsidR="005A58FF" w:rsidRPr="00207EB9" w:rsidRDefault="005A58FF" w:rsidP="00972AE7">
            <w:pPr>
              <w:rPr>
                <w:i/>
                <w:iCs/>
              </w:rPr>
            </w:pPr>
            <w:r w:rsidRPr="00207EB9">
              <w:rPr>
                <w:i/>
                <w:iCs/>
              </w:rPr>
              <w:t>Add other</w:t>
            </w:r>
            <w:r>
              <w:rPr>
                <w:i/>
                <w:iCs/>
              </w:rPr>
              <w:t xml:space="preserve"> example</w:t>
            </w:r>
            <w:r w:rsidRPr="00207EB9">
              <w:rPr>
                <w:i/>
                <w:iCs/>
              </w:rPr>
              <w:t xml:space="preserve">s you know </w:t>
            </w:r>
            <w:r>
              <w:rPr>
                <w:i/>
                <w:iCs/>
              </w:rPr>
              <w:t>about</w:t>
            </w:r>
            <w:r w:rsidRPr="00207EB9">
              <w:rPr>
                <w:i/>
                <w:iCs/>
              </w:rPr>
              <w:t xml:space="preserve"> in your community </w:t>
            </w:r>
          </w:p>
        </w:tc>
        <w:tc>
          <w:tcPr>
            <w:tcW w:w="4394" w:type="dxa"/>
          </w:tcPr>
          <w:p w14:paraId="170585AD" w14:textId="77777777" w:rsidR="005A58FF" w:rsidRDefault="005A58FF" w:rsidP="00972AE7"/>
        </w:tc>
        <w:tc>
          <w:tcPr>
            <w:tcW w:w="3090" w:type="dxa"/>
          </w:tcPr>
          <w:p w14:paraId="49E5E93B" w14:textId="77777777" w:rsidR="005A58FF" w:rsidRDefault="005A58FF" w:rsidP="00972AE7"/>
        </w:tc>
      </w:tr>
      <w:tr w:rsidR="005A58FF" w14:paraId="4EB8F8AB" w14:textId="77777777" w:rsidTr="00972AE7">
        <w:tc>
          <w:tcPr>
            <w:tcW w:w="2972" w:type="dxa"/>
            <w:shd w:val="clear" w:color="auto" w:fill="F2F2F2" w:themeFill="background1" w:themeFillShade="F2"/>
          </w:tcPr>
          <w:p w14:paraId="44C1A1DA" w14:textId="77777777" w:rsidR="005A58FF" w:rsidRDefault="005A58FF" w:rsidP="00972AE7"/>
          <w:p w14:paraId="536AF452" w14:textId="77777777" w:rsidR="005A58FF" w:rsidRDefault="005A58FF" w:rsidP="00972AE7"/>
        </w:tc>
        <w:tc>
          <w:tcPr>
            <w:tcW w:w="4394" w:type="dxa"/>
          </w:tcPr>
          <w:p w14:paraId="492BDC9C" w14:textId="77777777" w:rsidR="005A58FF" w:rsidRDefault="005A58FF" w:rsidP="00972AE7"/>
        </w:tc>
        <w:tc>
          <w:tcPr>
            <w:tcW w:w="3090" w:type="dxa"/>
          </w:tcPr>
          <w:p w14:paraId="32BB18F3" w14:textId="77777777" w:rsidR="005A58FF" w:rsidRDefault="005A58FF" w:rsidP="00972AE7"/>
        </w:tc>
      </w:tr>
      <w:tr w:rsidR="005A58FF" w14:paraId="0FC75F16" w14:textId="77777777" w:rsidTr="00972AE7">
        <w:tc>
          <w:tcPr>
            <w:tcW w:w="2972" w:type="dxa"/>
            <w:shd w:val="clear" w:color="auto" w:fill="F2F2F2" w:themeFill="background1" w:themeFillShade="F2"/>
          </w:tcPr>
          <w:p w14:paraId="2928A285" w14:textId="77777777" w:rsidR="005A58FF" w:rsidRDefault="005A58FF" w:rsidP="00972AE7"/>
          <w:p w14:paraId="16EF9F76" w14:textId="77777777" w:rsidR="005A58FF" w:rsidRDefault="005A58FF" w:rsidP="00972AE7"/>
        </w:tc>
        <w:tc>
          <w:tcPr>
            <w:tcW w:w="4394" w:type="dxa"/>
          </w:tcPr>
          <w:p w14:paraId="01C52EDD" w14:textId="77777777" w:rsidR="005A58FF" w:rsidRDefault="005A58FF" w:rsidP="00972AE7"/>
        </w:tc>
        <w:tc>
          <w:tcPr>
            <w:tcW w:w="3090" w:type="dxa"/>
          </w:tcPr>
          <w:p w14:paraId="04A38238" w14:textId="77777777" w:rsidR="005A58FF" w:rsidRDefault="005A58FF" w:rsidP="00972AE7"/>
        </w:tc>
      </w:tr>
    </w:tbl>
    <w:p w14:paraId="6E979710" w14:textId="77777777" w:rsidR="005A58FF" w:rsidRDefault="005A58FF" w:rsidP="005A58FF"/>
    <w:p w14:paraId="488B27BA" w14:textId="77777777" w:rsidR="005A58FF" w:rsidRDefault="005A58FF" w:rsidP="005A58FF">
      <w:r>
        <w:br w:type="page"/>
      </w:r>
    </w:p>
    <w:p w14:paraId="1D7FE3D0" w14:textId="77777777" w:rsidR="005A58FF" w:rsidRDefault="005A58FF" w:rsidP="005A58FF">
      <w:r>
        <w:lastRenderedPageBreak/>
        <w:t>Select 3 of the examples in the table above- write these into the lefthand column. Locate at least one online source of information about each of these ways communities help to reduce food insecurity and use this website information for ideas.</w:t>
      </w:r>
    </w:p>
    <w:p w14:paraId="4E5362DA" w14:textId="77777777" w:rsidR="005A58FF" w:rsidRDefault="005A58FF" w:rsidP="005A58FF">
      <w:r>
        <w:t xml:space="preserve"> Identify how these ways of reducing food insecurity impact hauora and wellbeing </w:t>
      </w:r>
      <w:r w:rsidRPr="00A731D9">
        <w:rPr>
          <w:i/>
          <w:iCs/>
        </w:rPr>
        <w:t>for the people receiving support</w:t>
      </w:r>
      <w:r>
        <w:t>. Note that you may decide there are some negative impacts as well as the obvious positive impacts. Complete the following summary.</w:t>
      </w:r>
    </w:p>
    <w:tbl>
      <w:tblPr>
        <w:tblStyle w:val="TableGrid"/>
        <w:tblW w:w="0" w:type="auto"/>
        <w:tblLook w:val="04A0" w:firstRow="1" w:lastRow="0" w:firstColumn="1" w:lastColumn="0" w:noHBand="0" w:noVBand="1"/>
      </w:tblPr>
      <w:tblGrid>
        <w:gridCol w:w="2122"/>
        <w:gridCol w:w="3118"/>
        <w:gridCol w:w="5216"/>
      </w:tblGrid>
      <w:tr w:rsidR="005A58FF" w14:paraId="3DAB6EF6" w14:textId="77777777" w:rsidTr="00972AE7">
        <w:tc>
          <w:tcPr>
            <w:tcW w:w="2122" w:type="dxa"/>
            <w:shd w:val="clear" w:color="auto" w:fill="002060"/>
          </w:tcPr>
          <w:p w14:paraId="70041930" w14:textId="77777777" w:rsidR="005A58FF" w:rsidRDefault="005A58FF" w:rsidP="00972AE7">
            <w:r w:rsidRPr="00B81422">
              <w:t>Ways communities can address food insecurity</w:t>
            </w:r>
          </w:p>
        </w:tc>
        <w:tc>
          <w:tcPr>
            <w:tcW w:w="3118" w:type="dxa"/>
            <w:shd w:val="clear" w:color="auto" w:fill="002060"/>
          </w:tcPr>
          <w:p w14:paraId="68473807" w14:textId="77777777" w:rsidR="005A58FF" w:rsidRDefault="005A58FF" w:rsidP="00972AE7">
            <w:r>
              <w:t xml:space="preserve">Provide a ink to a website with some information about this way communities can help reduce food insecurity. </w:t>
            </w:r>
          </w:p>
        </w:tc>
        <w:tc>
          <w:tcPr>
            <w:tcW w:w="5216" w:type="dxa"/>
            <w:shd w:val="clear" w:color="auto" w:fill="002060"/>
          </w:tcPr>
          <w:p w14:paraId="0F3D4C79" w14:textId="77777777" w:rsidR="005A58FF" w:rsidRDefault="005A58FF" w:rsidP="00972AE7">
            <w:r>
              <w:t>How this way of helping to feed communities supports people who are food insecure</w:t>
            </w:r>
          </w:p>
        </w:tc>
      </w:tr>
      <w:tr w:rsidR="005A58FF" w14:paraId="1E5B6AE6" w14:textId="77777777" w:rsidTr="00972AE7">
        <w:tc>
          <w:tcPr>
            <w:tcW w:w="2122" w:type="dxa"/>
          </w:tcPr>
          <w:p w14:paraId="74CCA543" w14:textId="77777777" w:rsidR="005A58FF" w:rsidRDefault="005A58FF" w:rsidP="00972AE7">
            <w:r>
              <w:t>1</w:t>
            </w:r>
          </w:p>
          <w:p w14:paraId="69ECE9A2" w14:textId="77777777" w:rsidR="005A58FF" w:rsidRDefault="005A58FF" w:rsidP="00972AE7"/>
        </w:tc>
        <w:tc>
          <w:tcPr>
            <w:tcW w:w="3118" w:type="dxa"/>
          </w:tcPr>
          <w:p w14:paraId="40CBD414" w14:textId="77777777" w:rsidR="005A58FF" w:rsidRDefault="005A58FF" w:rsidP="00972AE7"/>
        </w:tc>
        <w:tc>
          <w:tcPr>
            <w:tcW w:w="5216" w:type="dxa"/>
          </w:tcPr>
          <w:p w14:paraId="6693D024" w14:textId="77777777" w:rsidR="005A58FF" w:rsidRDefault="005A58FF" w:rsidP="00972AE7">
            <w:r w:rsidRPr="00A7592D">
              <w:t>physical wellbeing</w:t>
            </w:r>
          </w:p>
          <w:p w14:paraId="4FA4DCDA" w14:textId="77777777" w:rsidR="005A58FF" w:rsidRDefault="005A58FF" w:rsidP="00972AE7"/>
          <w:p w14:paraId="02B986FE" w14:textId="77777777" w:rsidR="005A58FF" w:rsidRDefault="005A58FF" w:rsidP="00972AE7">
            <w:r w:rsidRPr="00A7592D">
              <w:t>mental and emotional wellbeing</w:t>
            </w:r>
          </w:p>
          <w:p w14:paraId="227C720D" w14:textId="77777777" w:rsidR="005A58FF" w:rsidRDefault="005A58FF" w:rsidP="00972AE7"/>
          <w:p w14:paraId="1B3023E9" w14:textId="77777777" w:rsidR="005A58FF" w:rsidRDefault="005A58FF" w:rsidP="00972AE7">
            <w:r w:rsidRPr="00A7592D">
              <w:t>social wellbeing</w:t>
            </w:r>
          </w:p>
          <w:p w14:paraId="20DE5B31" w14:textId="77777777" w:rsidR="005A58FF" w:rsidRDefault="005A58FF" w:rsidP="00972AE7"/>
          <w:p w14:paraId="0D5D2D76" w14:textId="77777777" w:rsidR="005A58FF" w:rsidRDefault="005A58FF" w:rsidP="00972AE7">
            <w:r w:rsidRPr="00A7592D">
              <w:t>spiritual wellbeing</w:t>
            </w:r>
          </w:p>
          <w:p w14:paraId="4AA5C65B" w14:textId="77777777" w:rsidR="005A58FF" w:rsidRDefault="005A58FF" w:rsidP="00972AE7"/>
          <w:p w14:paraId="54B77DA1" w14:textId="77777777" w:rsidR="005A58FF" w:rsidRDefault="005A58FF" w:rsidP="00972AE7"/>
        </w:tc>
      </w:tr>
      <w:tr w:rsidR="005A58FF" w14:paraId="72647132" w14:textId="77777777" w:rsidTr="00972AE7">
        <w:tc>
          <w:tcPr>
            <w:tcW w:w="2122" w:type="dxa"/>
          </w:tcPr>
          <w:p w14:paraId="3420B220" w14:textId="77777777" w:rsidR="005A58FF" w:rsidRDefault="005A58FF" w:rsidP="00972AE7">
            <w:r>
              <w:t>2</w:t>
            </w:r>
          </w:p>
          <w:p w14:paraId="655E54C8" w14:textId="77777777" w:rsidR="005A58FF" w:rsidRDefault="005A58FF" w:rsidP="00972AE7"/>
        </w:tc>
        <w:tc>
          <w:tcPr>
            <w:tcW w:w="3118" w:type="dxa"/>
          </w:tcPr>
          <w:p w14:paraId="6EE770B8" w14:textId="77777777" w:rsidR="005A58FF" w:rsidRDefault="005A58FF" w:rsidP="00972AE7"/>
        </w:tc>
        <w:tc>
          <w:tcPr>
            <w:tcW w:w="5216" w:type="dxa"/>
          </w:tcPr>
          <w:p w14:paraId="3FDC2A8B" w14:textId="77777777" w:rsidR="005A58FF" w:rsidRDefault="005A58FF" w:rsidP="00972AE7">
            <w:r w:rsidRPr="00A7592D">
              <w:t>physical wellbeing</w:t>
            </w:r>
          </w:p>
          <w:p w14:paraId="7C58FF51" w14:textId="77777777" w:rsidR="005A58FF" w:rsidRDefault="005A58FF" w:rsidP="00972AE7"/>
          <w:p w14:paraId="7D47CB0C" w14:textId="77777777" w:rsidR="005A58FF" w:rsidRDefault="005A58FF" w:rsidP="00972AE7">
            <w:r w:rsidRPr="00A7592D">
              <w:t>mental and emotional wellbeing</w:t>
            </w:r>
          </w:p>
          <w:p w14:paraId="464578AE" w14:textId="77777777" w:rsidR="005A58FF" w:rsidRDefault="005A58FF" w:rsidP="00972AE7"/>
          <w:p w14:paraId="723385A6" w14:textId="77777777" w:rsidR="005A58FF" w:rsidRDefault="005A58FF" w:rsidP="00972AE7">
            <w:r w:rsidRPr="00A7592D">
              <w:t>social wellbeing</w:t>
            </w:r>
          </w:p>
          <w:p w14:paraId="3D9B145C" w14:textId="77777777" w:rsidR="005A58FF" w:rsidRDefault="005A58FF" w:rsidP="00972AE7"/>
          <w:p w14:paraId="0168EC5C" w14:textId="77777777" w:rsidR="005A58FF" w:rsidRDefault="005A58FF" w:rsidP="00972AE7">
            <w:r w:rsidRPr="00A7592D">
              <w:t>spiritual wellbeing</w:t>
            </w:r>
          </w:p>
          <w:p w14:paraId="31403E38" w14:textId="77777777" w:rsidR="005A58FF" w:rsidRDefault="005A58FF" w:rsidP="00972AE7"/>
          <w:p w14:paraId="089FB80D" w14:textId="77777777" w:rsidR="005A58FF" w:rsidRDefault="005A58FF" w:rsidP="00972AE7"/>
        </w:tc>
      </w:tr>
      <w:tr w:rsidR="005A58FF" w14:paraId="57FAF4DB" w14:textId="77777777" w:rsidTr="00972AE7">
        <w:tc>
          <w:tcPr>
            <w:tcW w:w="2122" w:type="dxa"/>
          </w:tcPr>
          <w:p w14:paraId="125782A4" w14:textId="77777777" w:rsidR="005A58FF" w:rsidRDefault="005A58FF" w:rsidP="00972AE7">
            <w:r>
              <w:t>3</w:t>
            </w:r>
          </w:p>
          <w:p w14:paraId="423B8600" w14:textId="77777777" w:rsidR="005A58FF" w:rsidRDefault="005A58FF" w:rsidP="00972AE7"/>
        </w:tc>
        <w:tc>
          <w:tcPr>
            <w:tcW w:w="3118" w:type="dxa"/>
          </w:tcPr>
          <w:p w14:paraId="00907F3A" w14:textId="77777777" w:rsidR="005A58FF" w:rsidRDefault="005A58FF" w:rsidP="00972AE7"/>
        </w:tc>
        <w:tc>
          <w:tcPr>
            <w:tcW w:w="5216" w:type="dxa"/>
          </w:tcPr>
          <w:p w14:paraId="426D83A6" w14:textId="77777777" w:rsidR="005A58FF" w:rsidRDefault="005A58FF" w:rsidP="00972AE7">
            <w:r w:rsidRPr="00A7592D">
              <w:t>physical wellbeing</w:t>
            </w:r>
          </w:p>
          <w:p w14:paraId="7E605E41" w14:textId="77777777" w:rsidR="005A58FF" w:rsidRDefault="005A58FF" w:rsidP="00972AE7"/>
          <w:p w14:paraId="520CDEF2" w14:textId="77777777" w:rsidR="005A58FF" w:rsidRDefault="005A58FF" w:rsidP="00972AE7">
            <w:r w:rsidRPr="00A7592D">
              <w:t>mental and emotional wellbeing</w:t>
            </w:r>
          </w:p>
          <w:p w14:paraId="52D1C327" w14:textId="77777777" w:rsidR="005A58FF" w:rsidRDefault="005A58FF" w:rsidP="00972AE7"/>
          <w:p w14:paraId="543895D2" w14:textId="77777777" w:rsidR="005A58FF" w:rsidRDefault="005A58FF" w:rsidP="00972AE7">
            <w:r w:rsidRPr="00A7592D">
              <w:t>social wellbeing</w:t>
            </w:r>
          </w:p>
          <w:p w14:paraId="19D86D49" w14:textId="77777777" w:rsidR="005A58FF" w:rsidRDefault="005A58FF" w:rsidP="00972AE7"/>
          <w:p w14:paraId="1EE554C0" w14:textId="77777777" w:rsidR="005A58FF" w:rsidRDefault="005A58FF" w:rsidP="00972AE7">
            <w:r w:rsidRPr="00A7592D">
              <w:t>spiritual wellbeing</w:t>
            </w:r>
          </w:p>
          <w:p w14:paraId="5EF10B50" w14:textId="77777777" w:rsidR="005A58FF" w:rsidRDefault="005A58FF" w:rsidP="00972AE7"/>
          <w:p w14:paraId="604BD36D" w14:textId="77777777" w:rsidR="005A58FF" w:rsidRDefault="005A58FF" w:rsidP="00972AE7"/>
        </w:tc>
      </w:tr>
    </w:tbl>
    <w:p w14:paraId="519063DA" w14:textId="77777777" w:rsidR="005A58FF" w:rsidRDefault="005A58FF" w:rsidP="005A58FF"/>
    <w:p w14:paraId="2B538A6C" w14:textId="77777777" w:rsidR="005A58FF" w:rsidRDefault="005A58FF" w:rsidP="005A58FF">
      <w:r>
        <w:t xml:space="preserve"> </w:t>
      </w:r>
    </w:p>
    <w:tbl>
      <w:tblPr>
        <w:tblStyle w:val="TableGrid"/>
        <w:tblW w:w="0" w:type="auto"/>
        <w:tblLook w:val="04A0" w:firstRow="1" w:lastRow="0" w:firstColumn="1" w:lastColumn="0" w:noHBand="0" w:noVBand="1"/>
      </w:tblPr>
      <w:tblGrid>
        <w:gridCol w:w="5228"/>
        <w:gridCol w:w="5228"/>
      </w:tblGrid>
      <w:tr w:rsidR="005A58FF" w14:paraId="085CD6B6" w14:textId="77777777" w:rsidTr="00972AE7">
        <w:tc>
          <w:tcPr>
            <w:tcW w:w="5228" w:type="dxa"/>
            <w:shd w:val="clear" w:color="auto" w:fill="F2F2F2" w:themeFill="background1" w:themeFillShade="F2"/>
          </w:tcPr>
          <w:p w14:paraId="3EF21E1C" w14:textId="77777777" w:rsidR="005A58FF" w:rsidRDefault="005A58FF" w:rsidP="00972AE7">
            <w:r>
              <w:t>In what ways do you think the wellbeing of the people providing these services might be impacted e.g. people providing the food, people handing out food or delivering food to people.</w:t>
            </w:r>
          </w:p>
        </w:tc>
        <w:tc>
          <w:tcPr>
            <w:tcW w:w="5228" w:type="dxa"/>
          </w:tcPr>
          <w:p w14:paraId="6979FFF2" w14:textId="77777777" w:rsidR="005A58FF" w:rsidRDefault="005A58FF" w:rsidP="00972AE7"/>
        </w:tc>
      </w:tr>
    </w:tbl>
    <w:p w14:paraId="6CA5B7E4"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27FE92EF" w14:textId="77777777" w:rsidTr="00972AE7">
        <w:tc>
          <w:tcPr>
            <w:tcW w:w="10456" w:type="dxa"/>
            <w:gridSpan w:val="4"/>
            <w:shd w:val="clear" w:color="auto" w:fill="002060"/>
          </w:tcPr>
          <w:p w14:paraId="2C8C9360" w14:textId="77777777" w:rsidR="005A58FF" w:rsidRDefault="005A58FF" w:rsidP="00972AE7">
            <w:r w:rsidRPr="00A910DD">
              <w:rPr>
                <w:b/>
                <w:bCs/>
                <w:color w:val="FFFFFF" w:themeColor="background1"/>
                <w:sz w:val="28"/>
                <w:szCs w:val="28"/>
              </w:rPr>
              <w:lastRenderedPageBreak/>
              <w:t>Feeding communities</w:t>
            </w:r>
            <w:r>
              <w:rPr>
                <w:b/>
                <w:bCs/>
                <w:color w:val="FFFFFF" w:themeColor="background1"/>
                <w:sz w:val="28"/>
                <w:szCs w:val="28"/>
              </w:rPr>
              <w:t xml:space="preserve"> and reducing food insecurity </w:t>
            </w:r>
          </w:p>
        </w:tc>
      </w:tr>
      <w:tr w:rsidR="005A58FF" w14:paraId="2F1C38D5" w14:textId="77777777" w:rsidTr="00972AE7">
        <w:tc>
          <w:tcPr>
            <w:tcW w:w="5228" w:type="dxa"/>
            <w:gridSpan w:val="3"/>
            <w:shd w:val="clear" w:color="auto" w:fill="002060"/>
          </w:tcPr>
          <w:p w14:paraId="6C57921E"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768D8B0C" w14:textId="77777777" w:rsidR="005A58FF" w:rsidRDefault="005A58FF" w:rsidP="00972AE7">
            <w:r>
              <w:t xml:space="preserve">Complete all the sections relevant to the investigation using the resources and suggested tasks as well as other learning about this topic </w:t>
            </w:r>
            <w:r w:rsidRPr="00CC40E8">
              <w:t>as well as other learning about this topic.</w:t>
            </w:r>
          </w:p>
        </w:tc>
      </w:tr>
      <w:tr w:rsidR="005A58FF" w14:paraId="1A334C9D" w14:textId="77777777" w:rsidTr="00972AE7">
        <w:tc>
          <w:tcPr>
            <w:tcW w:w="5228" w:type="dxa"/>
            <w:gridSpan w:val="3"/>
            <w:shd w:val="clear" w:color="auto" w:fill="F2F2F2" w:themeFill="background1" w:themeFillShade="F2"/>
          </w:tcPr>
          <w:p w14:paraId="68BD0563" w14:textId="77777777" w:rsidR="005A58FF" w:rsidRDefault="005A58FF" w:rsidP="00972AE7">
            <w:r>
              <w:t xml:space="preserve">Describe the Food and Nutrition situation (or topic) for the investigation. </w:t>
            </w:r>
          </w:p>
        </w:tc>
        <w:tc>
          <w:tcPr>
            <w:tcW w:w="5228" w:type="dxa"/>
          </w:tcPr>
          <w:p w14:paraId="3684A824" w14:textId="77777777" w:rsidR="005A58FF" w:rsidRDefault="005A58FF" w:rsidP="00972AE7"/>
        </w:tc>
      </w:tr>
      <w:tr w:rsidR="005A58FF" w14:paraId="5AEE0599" w14:textId="77777777" w:rsidTr="00972AE7">
        <w:tc>
          <w:tcPr>
            <w:tcW w:w="5228" w:type="dxa"/>
            <w:gridSpan w:val="3"/>
            <w:shd w:val="clear" w:color="auto" w:fill="F2F2F2" w:themeFill="background1" w:themeFillShade="F2"/>
          </w:tcPr>
          <w:p w14:paraId="3D0EED37"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00AF2A15" w14:textId="77777777" w:rsidR="005A58FF" w:rsidRDefault="005A58FF" w:rsidP="00972AE7"/>
        </w:tc>
      </w:tr>
      <w:tr w:rsidR="005A58FF" w14:paraId="0C6BBD3A" w14:textId="77777777" w:rsidTr="00972AE7">
        <w:tc>
          <w:tcPr>
            <w:tcW w:w="5228" w:type="dxa"/>
            <w:gridSpan w:val="3"/>
            <w:shd w:val="clear" w:color="auto" w:fill="F2F2F2" w:themeFill="background1" w:themeFillShade="F2"/>
          </w:tcPr>
          <w:p w14:paraId="7859B198" w14:textId="77777777" w:rsidR="005A58FF" w:rsidRDefault="005A58FF" w:rsidP="00972AE7">
            <w:r>
              <w:t xml:space="preserve">Name of health or wellbeing model selected for use in the investigation </w:t>
            </w:r>
          </w:p>
        </w:tc>
        <w:tc>
          <w:tcPr>
            <w:tcW w:w="5228" w:type="dxa"/>
          </w:tcPr>
          <w:p w14:paraId="23FF18EB" w14:textId="77777777" w:rsidR="005A58FF" w:rsidRDefault="005A58FF" w:rsidP="00972AE7"/>
        </w:tc>
      </w:tr>
      <w:tr w:rsidR="005A58FF" w14:paraId="4F81B2BE" w14:textId="77777777" w:rsidTr="00972AE7">
        <w:tc>
          <w:tcPr>
            <w:tcW w:w="5228" w:type="dxa"/>
            <w:gridSpan w:val="3"/>
            <w:shd w:val="clear" w:color="auto" w:fill="F2F2F2" w:themeFill="background1" w:themeFillShade="F2"/>
          </w:tcPr>
          <w:p w14:paraId="1C4702FC" w14:textId="77777777" w:rsidR="005A58FF" w:rsidRDefault="005A58FF" w:rsidP="00972AE7">
            <w:r>
              <w:t xml:space="preserve">Why did you select this model? </w:t>
            </w:r>
          </w:p>
          <w:p w14:paraId="6B4A37C4" w14:textId="77777777" w:rsidR="005A58FF" w:rsidRDefault="005A58FF" w:rsidP="00972AE7"/>
        </w:tc>
        <w:tc>
          <w:tcPr>
            <w:tcW w:w="5228" w:type="dxa"/>
          </w:tcPr>
          <w:p w14:paraId="194A3937" w14:textId="77777777" w:rsidR="005A58FF" w:rsidRDefault="005A58FF" w:rsidP="00972AE7"/>
        </w:tc>
      </w:tr>
      <w:tr w:rsidR="005A58FF" w14:paraId="79134523" w14:textId="77777777" w:rsidTr="00972AE7">
        <w:tc>
          <w:tcPr>
            <w:tcW w:w="10456" w:type="dxa"/>
            <w:gridSpan w:val="4"/>
            <w:shd w:val="clear" w:color="auto" w:fill="D9D9D9" w:themeFill="background1" w:themeFillShade="D9"/>
          </w:tcPr>
          <w:p w14:paraId="3DB312F7"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19EB75CF"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6E35BF1B" w14:textId="77777777" w:rsidTr="00972AE7">
        <w:tc>
          <w:tcPr>
            <w:tcW w:w="495" w:type="dxa"/>
            <w:shd w:val="clear" w:color="auto" w:fill="F2F2F2" w:themeFill="background1" w:themeFillShade="F2"/>
          </w:tcPr>
          <w:p w14:paraId="73503FBB" w14:textId="77777777" w:rsidR="005A58FF" w:rsidRDefault="005A58FF" w:rsidP="00972AE7">
            <w:r>
              <w:t>1</w:t>
            </w:r>
          </w:p>
        </w:tc>
        <w:tc>
          <w:tcPr>
            <w:tcW w:w="2194" w:type="dxa"/>
            <w:shd w:val="clear" w:color="auto" w:fill="FFFFFF" w:themeFill="background1"/>
          </w:tcPr>
          <w:p w14:paraId="68A9D80D" w14:textId="77777777" w:rsidR="005A58FF" w:rsidRDefault="005A58FF" w:rsidP="00972AE7"/>
        </w:tc>
        <w:tc>
          <w:tcPr>
            <w:tcW w:w="7767" w:type="dxa"/>
            <w:gridSpan w:val="2"/>
            <w:shd w:val="clear" w:color="auto" w:fill="FFFFFF" w:themeFill="background1"/>
          </w:tcPr>
          <w:p w14:paraId="56D252F2" w14:textId="77777777" w:rsidR="005A58FF" w:rsidRDefault="005A58FF" w:rsidP="00972AE7">
            <w:r>
              <w:t xml:space="preserve">HOW </w:t>
            </w:r>
            <w:r w:rsidRPr="00875F0B">
              <w:t>hauora is affected</w:t>
            </w:r>
          </w:p>
          <w:p w14:paraId="5DC50127" w14:textId="77777777" w:rsidR="005A58FF" w:rsidRDefault="005A58FF" w:rsidP="00972AE7"/>
          <w:p w14:paraId="69CA1CF1" w14:textId="77777777" w:rsidR="005A58FF" w:rsidRDefault="005A58FF" w:rsidP="00972AE7">
            <w:r>
              <w:t xml:space="preserve">WHY </w:t>
            </w:r>
            <w:r w:rsidRPr="00875F0B">
              <w:t>hauora is affected</w:t>
            </w:r>
          </w:p>
          <w:p w14:paraId="09C53959" w14:textId="77777777" w:rsidR="005A58FF" w:rsidRDefault="005A58FF" w:rsidP="00972AE7"/>
        </w:tc>
      </w:tr>
      <w:tr w:rsidR="005A58FF" w14:paraId="47EDD610" w14:textId="77777777" w:rsidTr="00972AE7">
        <w:tc>
          <w:tcPr>
            <w:tcW w:w="495" w:type="dxa"/>
            <w:shd w:val="clear" w:color="auto" w:fill="F2F2F2" w:themeFill="background1" w:themeFillShade="F2"/>
          </w:tcPr>
          <w:p w14:paraId="1EF15C5B" w14:textId="77777777" w:rsidR="005A58FF" w:rsidRDefault="005A58FF" w:rsidP="00972AE7">
            <w:r>
              <w:t>2</w:t>
            </w:r>
          </w:p>
        </w:tc>
        <w:tc>
          <w:tcPr>
            <w:tcW w:w="2194" w:type="dxa"/>
            <w:shd w:val="clear" w:color="auto" w:fill="FFFFFF" w:themeFill="background1"/>
          </w:tcPr>
          <w:p w14:paraId="2C70D81D" w14:textId="77777777" w:rsidR="005A58FF" w:rsidRDefault="005A58FF" w:rsidP="00972AE7"/>
        </w:tc>
        <w:tc>
          <w:tcPr>
            <w:tcW w:w="7767" w:type="dxa"/>
            <w:gridSpan w:val="2"/>
            <w:shd w:val="clear" w:color="auto" w:fill="FFFFFF" w:themeFill="background1"/>
          </w:tcPr>
          <w:p w14:paraId="001FAE33" w14:textId="77777777" w:rsidR="005A58FF" w:rsidRDefault="005A58FF" w:rsidP="00972AE7">
            <w:r>
              <w:t xml:space="preserve">HOW </w:t>
            </w:r>
            <w:r w:rsidRPr="00875F0B">
              <w:t>hauora is affected</w:t>
            </w:r>
          </w:p>
          <w:p w14:paraId="5A6A8FF3" w14:textId="77777777" w:rsidR="005A58FF" w:rsidRDefault="005A58FF" w:rsidP="00972AE7"/>
          <w:p w14:paraId="45214AAD" w14:textId="77777777" w:rsidR="005A58FF" w:rsidRDefault="005A58FF" w:rsidP="00972AE7">
            <w:r>
              <w:t>WHY hauora is affected</w:t>
            </w:r>
          </w:p>
          <w:p w14:paraId="293A9834" w14:textId="77777777" w:rsidR="005A58FF" w:rsidRDefault="005A58FF" w:rsidP="00972AE7"/>
        </w:tc>
      </w:tr>
      <w:tr w:rsidR="005A58FF" w14:paraId="62EA2FDE" w14:textId="77777777" w:rsidTr="00972AE7">
        <w:tc>
          <w:tcPr>
            <w:tcW w:w="495" w:type="dxa"/>
            <w:shd w:val="clear" w:color="auto" w:fill="F2F2F2" w:themeFill="background1" w:themeFillShade="F2"/>
          </w:tcPr>
          <w:p w14:paraId="0A39EF1E" w14:textId="77777777" w:rsidR="005A58FF" w:rsidRDefault="005A58FF" w:rsidP="00972AE7">
            <w:r>
              <w:t>3</w:t>
            </w:r>
          </w:p>
        </w:tc>
        <w:tc>
          <w:tcPr>
            <w:tcW w:w="2194" w:type="dxa"/>
            <w:shd w:val="clear" w:color="auto" w:fill="FFFFFF" w:themeFill="background1"/>
          </w:tcPr>
          <w:p w14:paraId="6B971A6D" w14:textId="77777777" w:rsidR="005A58FF" w:rsidRDefault="005A58FF" w:rsidP="00972AE7"/>
        </w:tc>
        <w:tc>
          <w:tcPr>
            <w:tcW w:w="7767" w:type="dxa"/>
            <w:gridSpan w:val="2"/>
            <w:shd w:val="clear" w:color="auto" w:fill="FFFFFF" w:themeFill="background1"/>
          </w:tcPr>
          <w:p w14:paraId="1EDDC135" w14:textId="77777777" w:rsidR="005A58FF" w:rsidRDefault="005A58FF" w:rsidP="00972AE7">
            <w:r>
              <w:t xml:space="preserve">HOW </w:t>
            </w:r>
            <w:r w:rsidRPr="00875F0B">
              <w:t>hauora is affected</w:t>
            </w:r>
          </w:p>
          <w:p w14:paraId="3C49E09A" w14:textId="77777777" w:rsidR="005A58FF" w:rsidRDefault="005A58FF" w:rsidP="00972AE7"/>
          <w:p w14:paraId="793A3F52" w14:textId="77777777" w:rsidR="005A58FF" w:rsidRDefault="005A58FF" w:rsidP="00972AE7">
            <w:r>
              <w:t xml:space="preserve">WHY </w:t>
            </w:r>
            <w:r w:rsidRPr="00875F0B">
              <w:t>hauora is affected</w:t>
            </w:r>
          </w:p>
          <w:p w14:paraId="4A9C22A7" w14:textId="77777777" w:rsidR="005A58FF" w:rsidRDefault="005A58FF" w:rsidP="00972AE7"/>
        </w:tc>
      </w:tr>
      <w:tr w:rsidR="005A58FF" w14:paraId="361BCD65" w14:textId="77777777" w:rsidTr="00972AE7">
        <w:tc>
          <w:tcPr>
            <w:tcW w:w="495" w:type="dxa"/>
            <w:shd w:val="clear" w:color="auto" w:fill="F2F2F2" w:themeFill="background1" w:themeFillShade="F2"/>
          </w:tcPr>
          <w:p w14:paraId="4D3B3143" w14:textId="77777777" w:rsidR="005A58FF" w:rsidRDefault="005A58FF" w:rsidP="00972AE7">
            <w:r>
              <w:t>4</w:t>
            </w:r>
          </w:p>
        </w:tc>
        <w:tc>
          <w:tcPr>
            <w:tcW w:w="2194" w:type="dxa"/>
            <w:shd w:val="clear" w:color="auto" w:fill="FFFFFF" w:themeFill="background1"/>
          </w:tcPr>
          <w:p w14:paraId="72DDBA78" w14:textId="77777777" w:rsidR="005A58FF" w:rsidRDefault="005A58FF" w:rsidP="00972AE7"/>
        </w:tc>
        <w:tc>
          <w:tcPr>
            <w:tcW w:w="7767" w:type="dxa"/>
            <w:gridSpan w:val="2"/>
            <w:shd w:val="clear" w:color="auto" w:fill="FFFFFF" w:themeFill="background1"/>
          </w:tcPr>
          <w:p w14:paraId="3F477359" w14:textId="77777777" w:rsidR="005A58FF" w:rsidRDefault="005A58FF" w:rsidP="00972AE7">
            <w:r>
              <w:t xml:space="preserve">HOW </w:t>
            </w:r>
            <w:r w:rsidRPr="00875F0B">
              <w:t>hauora is affected</w:t>
            </w:r>
          </w:p>
          <w:p w14:paraId="3320EA96" w14:textId="77777777" w:rsidR="005A58FF" w:rsidRDefault="005A58FF" w:rsidP="00972AE7"/>
          <w:p w14:paraId="10D43A63" w14:textId="77777777" w:rsidR="005A58FF" w:rsidRDefault="005A58FF" w:rsidP="00972AE7">
            <w:r>
              <w:t xml:space="preserve">WHY </w:t>
            </w:r>
            <w:r w:rsidRPr="00875F0B">
              <w:t>hauora is affected</w:t>
            </w:r>
          </w:p>
          <w:p w14:paraId="38D09CCA" w14:textId="77777777" w:rsidR="005A58FF" w:rsidRDefault="005A58FF" w:rsidP="00972AE7"/>
        </w:tc>
      </w:tr>
      <w:tr w:rsidR="005A58FF" w14:paraId="1C3506DB" w14:textId="77777777" w:rsidTr="00972AE7">
        <w:tc>
          <w:tcPr>
            <w:tcW w:w="495" w:type="dxa"/>
            <w:shd w:val="clear" w:color="auto" w:fill="F2F2F2" w:themeFill="background1" w:themeFillShade="F2"/>
          </w:tcPr>
          <w:p w14:paraId="63A377A0" w14:textId="77777777" w:rsidR="005A58FF" w:rsidRDefault="005A58FF" w:rsidP="00972AE7">
            <w:r>
              <w:t>5</w:t>
            </w:r>
          </w:p>
        </w:tc>
        <w:tc>
          <w:tcPr>
            <w:tcW w:w="2194" w:type="dxa"/>
            <w:shd w:val="clear" w:color="auto" w:fill="FFFFFF" w:themeFill="background1"/>
          </w:tcPr>
          <w:p w14:paraId="11313076" w14:textId="77777777" w:rsidR="005A58FF" w:rsidRDefault="005A58FF" w:rsidP="00972AE7"/>
        </w:tc>
        <w:tc>
          <w:tcPr>
            <w:tcW w:w="7767" w:type="dxa"/>
            <w:gridSpan w:val="2"/>
            <w:shd w:val="clear" w:color="auto" w:fill="FFFFFF" w:themeFill="background1"/>
          </w:tcPr>
          <w:p w14:paraId="271CD198" w14:textId="77777777" w:rsidR="005A58FF" w:rsidRDefault="005A58FF" w:rsidP="00972AE7">
            <w:r>
              <w:t xml:space="preserve">HOW </w:t>
            </w:r>
            <w:r w:rsidRPr="00875F0B">
              <w:t>hauora is affected</w:t>
            </w:r>
          </w:p>
          <w:p w14:paraId="17A18CF0" w14:textId="77777777" w:rsidR="005A58FF" w:rsidRDefault="005A58FF" w:rsidP="00972AE7"/>
          <w:p w14:paraId="2BA88910" w14:textId="77777777" w:rsidR="005A58FF" w:rsidRDefault="005A58FF" w:rsidP="00972AE7">
            <w:r>
              <w:t xml:space="preserve">WHY </w:t>
            </w:r>
            <w:r w:rsidRPr="00875F0B">
              <w:t>hauora is affected</w:t>
            </w:r>
          </w:p>
          <w:p w14:paraId="7B9EF54A" w14:textId="77777777" w:rsidR="005A58FF" w:rsidRDefault="005A58FF" w:rsidP="00972AE7"/>
        </w:tc>
      </w:tr>
      <w:tr w:rsidR="005A58FF" w14:paraId="10CE9E53" w14:textId="77777777" w:rsidTr="00972AE7">
        <w:tc>
          <w:tcPr>
            <w:tcW w:w="495" w:type="dxa"/>
            <w:shd w:val="clear" w:color="auto" w:fill="F2F2F2" w:themeFill="background1" w:themeFillShade="F2"/>
          </w:tcPr>
          <w:p w14:paraId="3954B37C" w14:textId="77777777" w:rsidR="005A58FF" w:rsidRDefault="005A58FF" w:rsidP="00972AE7">
            <w:r>
              <w:t>6</w:t>
            </w:r>
          </w:p>
        </w:tc>
        <w:tc>
          <w:tcPr>
            <w:tcW w:w="2194" w:type="dxa"/>
            <w:shd w:val="clear" w:color="auto" w:fill="FFFFFF" w:themeFill="background1"/>
          </w:tcPr>
          <w:p w14:paraId="0176712B" w14:textId="77777777" w:rsidR="005A58FF" w:rsidRDefault="005A58FF" w:rsidP="00972AE7"/>
        </w:tc>
        <w:tc>
          <w:tcPr>
            <w:tcW w:w="7767" w:type="dxa"/>
            <w:gridSpan w:val="2"/>
            <w:shd w:val="clear" w:color="auto" w:fill="FFFFFF" w:themeFill="background1"/>
          </w:tcPr>
          <w:p w14:paraId="37E03F49" w14:textId="77777777" w:rsidR="005A58FF" w:rsidRDefault="005A58FF" w:rsidP="00972AE7">
            <w:r>
              <w:t xml:space="preserve">HOW </w:t>
            </w:r>
            <w:r w:rsidRPr="00875F0B">
              <w:t>hauora is affected</w:t>
            </w:r>
          </w:p>
          <w:p w14:paraId="30E8A3FF" w14:textId="77777777" w:rsidR="005A58FF" w:rsidRDefault="005A58FF" w:rsidP="00972AE7"/>
          <w:p w14:paraId="67E82FB9" w14:textId="77777777" w:rsidR="005A58FF" w:rsidRDefault="005A58FF" w:rsidP="00972AE7">
            <w:r>
              <w:t xml:space="preserve">WHY </w:t>
            </w:r>
            <w:r w:rsidRPr="00875F0B">
              <w:t>hauora is affected</w:t>
            </w:r>
          </w:p>
          <w:p w14:paraId="517BADFD" w14:textId="77777777" w:rsidR="005A58FF" w:rsidRDefault="005A58FF" w:rsidP="00972AE7"/>
        </w:tc>
      </w:tr>
      <w:tr w:rsidR="005A58FF" w14:paraId="7D453231" w14:textId="77777777" w:rsidTr="00972AE7">
        <w:tc>
          <w:tcPr>
            <w:tcW w:w="5228" w:type="dxa"/>
            <w:gridSpan w:val="3"/>
            <w:shd w:val="clear" w:color="auto" w:fill="F2F2F2" w:themeFill="background1" w:themeFillShade="F2"/>
          </w:tcPr>
          <w:p w14:paraId="619CA0B4" w14:textId="77777777" w:rsidR="005A58FF" w:rsidRDefault="005A58FF" w:rsidP="00972AE7">
            <w:r>
              <w:t xml:space="preserve">Explain how you see all these aspects of hauora and wellbeing interconnecting in some way, based on the model you selected. </w:t>
            </w:r>
          </w:p>
          <w:p w14:paraId="50CE0F54"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0C2EDF9D" w14:textId="77777777" w:rsidR="005A58FF" w:rsidRDefault="005A58FF" w:rsidP="00972AE7"/>
        </w:tc>
      </w:tr>
      <w:tr w:rsidR="005A58FF" w14:paraId="458E5869" w14:textId="77777777" w:rsidTr="00972AE7">
        <w:tc>
          <w:tcPr>
            <w:tcW w:w="5228" w:type="dxa"/>
            <w:gridSpan w:val="3"/>
            <w:shd w:val="clear" w:color="auto" w:fill="F2F2F2" w:themeFill="background1" w:themeFillShade="F2"/>
          </w:tcPr>
          <w:p w14:paraId="62A38FCA"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37D01A51" w14:textId="77777777" w:rsidR="005A58FF" w:rsidRDefault="005A58FF" w:rsidP="00972AE7"/>
        </w:tc>
      </w:tr>
      <w:tr w:rsidR="005A58FF" w14:paraId="3D40F52C" w14:textId="77777777" w:rsidTr="00972AE7">
        <w:tc>
          <w:tcPr>
            <w:tcW w:w="5228" w:type="dxa"/>
            <w:gridSpan w:val="3"/>
            <w:shd w:val="clear" w:color="auto" w:fill="F2F2F2" w:themeFill="background1" w:themeFillShade="F2"/>
          </w:tcPr>
          <w:p w14:paraId="00E29CD3"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10A6F49E" w14:textId="77777777" w:rsidR="005A58FF" w:rsidRPr="007E0BEC" w:rsidRDefault="005A58FF" w:rsidP="00972AE7">
            <w:pPr>
              <w:rPr>
                <w:i/>
                <w:iCs/>
              </w:rPr>
            </w:pPr>
            <w:r w:rsidRPr="007E0BEC">
              <w:rPr>
                <w:i/>
                <w:iCs/>
              </w:rPr>
              <w:lastRenderedPageBreak/>
              <w:t xml:space="preserve">You may need to draw on other information and learning for this and think beyond your experiences or those of the person/people in the resources you were viewing or reading.  </w:t>
            </w:r>
          </w:p>
        </w:tc>
        <w:tc>
          <w:tcPr>
            <w:tcW w:w="5228" w:type="dxa"/>
          </w:tcPr>
          <w:p w14:paraId="7002FA15" w14:textId="77777777" w:rsidR="005A58FF" w:rsidRDefault="005A58FF" w:rsidP="00972AE7"/>
        </w:tc>
      </w:tr>
      <w:tr w:rsidR="005A58FF" w14:paraId="798DAEBA" w14:textId="77777777" w:rsidTr="00972AE7">
        <w:tc>
          <w:tcPr>
            <w:tcW w:w="5228" w:type="dxa"/>
            <w:gridSpan w:val="3"/>
            <w:shd w:val="clear" w:color="auto" w:fill="F2F2F2" w:themeFill="background1" w:themeFillShade="F2"/>
          </w:tcPr>
          <w:p w14:paraId="000A6CAF" w14:textId="77777777" w:rsidR="005A58FF" w:rsidRDefault="005A58FF" w:rsidP="00972AE7">
            <w:r>
              <w:t>What other questions were raised for you about the situation or topic that were not answered by the resource material?</w:t>
            </w:r>
          </w:p>
          <w:p w14:paraId="2AF824EE"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0CAD9083" w14:textId="77777777" w:rsidR="005A58FF" w:rsidRDefault="005A58FF" w:rsidP="00972AE7"/>
        </w:tc>
      </w:tr>
    </w:tbl>
    <w:p w14:paraId="4B751E2A" w14:textId="77777777" w:rsidR="005A58FF" w:rsidRDefault="005A58FF" w:rsidP="005A58FF"/>
    <w:p w14:paraId="67131031"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B51E6F" w14:paraId="6254D911" w14:textId="77777777" w:rsidTr="00972AE7">
        <w:tc>
          <w:tcPr>
            <w:tcW w:w="10456" w:type="dxa"/>
            <w:shd w:val="clear" w:color="auto" w:fill="002060"/>
          </w:tcPr>
          <w:p w14:paraId="616106F5" w14:textId="352209AF" w:rsidR="005A58FF" w:rsidRPr="00B51E6F" w:rsidRDefault="005A58FF" w:rsidP="00972AE7">
            <w:pPr>
              <w:rPr>
                <w:color w:val="002060"/>
                <w:sz w:val="40"/>
                <w:szCs w:val="40"/>
              </w:rPr>
            </w:pPr>
            <w:r>
              <w:rPr>
                <w:color w:val="FFFFFF" w:themeColor="background1"/>
                <w:sz w:val="40"/>
                <w:szCs w:val="40"/>
              </w:rPr>
              <w:lastRenderedPageBreak/>
              <w:t>B.2.</w:t>
            </w:r>
            <w:r w:rsidR="00826ACA">
              <w:rPr>
                <w:color w:val="FFFFFF" w:themeColor="background1"/>
                <w:sz w:val="40"/>
                <w:szCs w:val="40"/>
              </w:rPr>
              <w:t>20</w:t>
            </w:r>
            <w:r>
              <w:rPr>
                <w:color w:val="FFFFFF" w:themeColor="background1"/>
                <w:sz w:val="40"/>
                <w:szCs w:val="40"/>
              </w:rPr>
              <w:t xml:space="preserve">. Food preparation and being a critical consumer </w:t>
            </w:r>
            <w:r w:rsidRPr="003D7CF2">
              <w:rPr>
                <w:i/>
                <w:iCs/>
                <w:color w:val="FFFFFF" w:themeColor="background1"/>
                <w:sz w:val="28"/>
                <w:szCs w:val="28"/>
              </w:rPr>
              <w:t>(food and nutrition)</w:t>
            </w:r>
            <w:r>
              <w:rPr>
                <w:color w:val="FFFFFF" w:themeColor="background1"/>
                <w:sz w:val="40"/>
                <w:szCs w:val="40"/>
              </w:rPr>
              <w:t xml:space="preserve"> </w:t>
            </w:r>
          </w:p>
        </w:tc>
      </w:tr>
    </w:tbl>
    <w:p w14:paraId="6C1848E0" w14:textId="77777777" w:rsidR="005A58FF" w:rsidRDefault="005A58FF" w:rsidP="005A58FF"/>
    <w:tbl>
      <w:tblPr>
        <w:tblStyle w:val="TableGrid"/>
        <w:tblW w:w="0" w:type="auto"/>
        <w:tblLook w:val="04A0" w:firstRow="1" w:lastRow="0" w:firstColumn="1" w:lastColumn="0" w:noHBand="0" w:noVBand="1"/>
      </w:tblPr>
      <w:tblGrid>
        <w:gridCol w:w="10456"/>
      </w:tblGrid>
      <w:tr w:rsidR="005A58FF" w14:paraId="3A14559A" w14:textId="77777777" w:rsidTr="00972AE7">
        <w:tc>
          <w:tcPr>
            <w:tcW w:w="10456" w:type="dxa"/>
          </w:tcPr>
          <w:p w14:paraId="7AB0A232" w14:textId="77777777" w:rsidR="005A58FF" w:rsidRDefault="005A58FF" w:rsidP="00972AE7">
            <w:pPr>
              <w:rPr>
                <w:b/>
                <w:bCs/>
                <w:sz w:val="28"/>
                <w:szCs w:val="28"/>
              </w:rPr>
            </w:pPr>
            <w:r w:rsidRPr="00DD0949">
              <w:rPr>
                <w:b/>
                <w:bCs/>
                <w:sz w:val="28"/>
                <w:szCs w:val="28"/>
              </w:rPr>
              <w:t>Resources</w:t>
            </w:r>
          </w:p>
          <w:p w14:paraId="654B5CDC" w14:textId="77777777" w:rsidR="005A58FF" w:rsidRPr="00DD0949" w:rsidRDefault="005A58FF" w:rsidP="00972AE7">
            <w:pPr>
              <w:rPr>
                <w:b/>
                <w:bCs/>
                <w:sz w:val="28"/>
                <w:szCs w:val="28"/>
              </w:rPr>
            </w:pPr>
          </w:p>
          <w:p w14:paraId="17365823" w14:textId="77777777" w:rsidR="005A58FF" w:rsidRDefault="005A58FF" w:rsidP="005A58FF">
            <w:pPr>
              <w:pStyle w:val="ListParagraph"/>
              <w:numPr>
                <w:ilvl w:val="0"/>
                <w:numId w:val="348"/>
              </w:numPr>
            </w:pPr>
            <w:r>
              <w:t xml:space="preserve">Food a fact of life: </w:t>
            </w:r>
            <w:hyperlink r:id="rId127" w:history="1">
              <w:r w:rsidRPr="00D47D5D">
                <w:rPr>
                  <w:rStyle w:val="Hyperlink"/>
                </w:rPr>
                <w:t>Consumer Awareness (14-16 years)</w:t>
              </w:r>
            </w:hyperlink>
            <w:r>
              <w:t xml:space="preserve"> (Australian resources) </w:t>
            </w:r>
          </w:p>
          <w:p w14:paraId="1AE005FE" w14:textId="77777777" w:rsidR="005A58FF" w:rsidRDefault="005A58FF" w:rsidP="005A58FF">
            <w:pPr>
              <w:pStyle w:val="ListParagraph"/>
              <w:numPr>
                <w:ilvl w:val="0"/>
                <w:numId w:val="347"/>
              </w:numPr>
            </w:pPr>
            <w:hyperlink r:id="rId128" w:history="1">
              <w:r w:rsidRPr="00D47D5D">
                <w:rPr>
                  <w:rStyle w:val="Hyperlink"/>
                </w:rPr>
                <w:t>What is food ethics?</w:t>
              </w:r>
            </w:hyperlink>
            <w:r>
              <w:t xml:space="preserve"> </w:t>
            </w:r>
          </w:p>
          <w:p w14:paraId="1F529B7F" w14:textId="00CC3824" w:rsidR="005A58FF" w:rsidRDefault="005A58FF" w:rsidP="005A58FF">
            <w:pPr>
              <w:pStyle w:val="ListParagraph"/>
              <w:numPr>
                <w:ilvl w:val="0"/>
                <w:numId w:val="347"/>
              </w:numPr>
            </w:pPr>
            <w:hyperlink r:id="rId129" w:history="1">
              <w:r w:rsidRPr="00D47D5D">
                <w:rPr>
                  <w:rStyle w:val="Hyperlink"/>
                </w:rPr>
                <w:t>The Complexities of Ethical Eating</w:t>
              </w:r>
            </w:hyperlink>
            <w:r>
              <w:t xml:space="preserve"> by Marissa Thiry</w:t>
            </w:r>
          </w:p>
          <w:p w14:paraId="3F240FC8" w14:textId="77777777" w:rsidR="005A58FF" w:rsidRDefault="005A58FF" w:rsidP="005A58FF">
            <w:pPr>
              <w:pStyle w:val="ListParagraph"/>
              <w:numPr>
                <w:ilvl w:val="0"/>
                <w:numId w:val="347"/>
              </w:numPr>
            </w:pPr>
            <w:hyperlink r:id="rId130" w:history="1">
              <w:r w:rsidRPr="00D47D5D">
                <w:rPr>
                  <w:rStyle w:val="Hyperlink"/>
                </w:rPr>
                <w:t>Food Ethics Made Easy: Two Simple Strategies for More Ethical Eating</w:t>
              </w:r>
            </w:hyperlink>
            <w:r>
              <w:t xml:space="preserve"> by Anne Barnhill, Nicole Civita, Claire Davis, and Cara Wychgram </w:t>
            </w:r>
          </w:p>
          <w:p w14:paraId="657E51C8" w14:textId="77777777" w:rsidR="005A58FF" w:rsidRDefault="005A58FF" w:rsidP="00972AE7">
            <w:pPr>
              <w:pStyle w:val="ListParagraph"/>
            </w:pPr>
          </w:p>
        </w:tc>
      </w:tr>
    </w:tbl>
    <w:p w14:paraId="3924B6A8" w14:textId="77777777" w:rsidR="005A58FF" w:rsidRDefault="005A58FF" w:rsidP="005A58FF"/>
    <w:p w14:paraId="50803055" w14:textId="77777777" w:rsidR="005A58FF" w:rsidRDefault="005A58FF" w:rsidP="005A58FF">
      <w:r>
        <w:t xml:space="preserve">The list below contains identifies a range of knowledge and skills that are useful for making food-related decisions for self and others. The ideas focus on having knowledge of food preparation and how to be a critical consumer. </w:t>
      </w:r>
    </w:p>
    <w:p w14:paraId="60CB1CE5" w14:textId="77777777" w:rsidR="005A58FF" w:rsidRDefault="005A58FF" w:rsidP="005A58FF">
      <w:r>
        <w:t xml:space="preserve">A </w:t>
      </w:r>
      <w:r w:rsidRPr="00513517">
        <w:rPr>
          <w:b/>
          <w:bCs/>
        </w:rPr>
        <w:t>‘critical consumer’</w:t>
      </w:r>
      <w:r>
        <w:t xml:space="preserve"> is someone who </w:t>
      </w:r>
      <w:r w:rsidRPr="00103640">
        <w:t xml:space="preserve">is </w:t>
      </w:r>
      <w:r w:rsidRPr="00513517">
        <w:rPr>
          <w:b/>
          <w:bCs/>
        </w:rPr>
        <w:t>conscious of the choices they make when deciding to buy or not buy a product</w:t>
      </w:r>
      <w:r w:rsidRPr="00103640">
        <w:t xml:space="preserve"> because of ethical and political beliefs</w:t>
      </w:r>
      <w:r>
        <w:t xml:space="preserve"> (e.g.</w:t>
      </w:r>
      <w:r w:rsidRPr="00103640">
        <w:t xml:space="preserve"> environmental sustainability and respect of workers' rights</w:t>
      </w:r>
      <w:r>
        <w:t xml:space="preserve">), or the nutritional value of the food, where it has come from, and so on. </w:t>
      </w:r>
    </w:p>
    <w:p w14:paraId="6B206C3C" w14:textId="77777777" w:rsidR="005A58FF" w:rsidRDefault="005A58FF" w:rsidP="005A58FF">
      <w:r w:rsidRPr="001320DC">
        <w:rPr>
          <w:b/>
          <w:bCs/>
        </w:rPr>
        <w:t>Task:</w:t>
      </w:r>
      <w:r>
        <w:t xml:space="preserve"> Identify how you would group the ideas in the lists below into 3-5 themes – ideas that seem to have something in common related to hauora and wellbeing.  Add these themes to the lefthand column of the table following.</w:t>
      </w:r>
    </w:p>
    <w:p w14:paraId="55E51AFA" w14:textId="77777777" w:rsidR="005A58FF" w:rsidRDefault="005A58FF" w:rsidP="005A58FF">
      <w:r>
        <w:t>Decide which ideas below fit with which each of your themes. You may decide</w:t>
      </w:r>
      <w:r w:rsidRPr="000935AA">
        <w:t xml:space="preserve"> that some items fit with more than one theme</w:t>
      </w:r>
      <w:r>
        <w:t>.</w:t>
      </w:r>
      <w:r w:rsidRPr="000935AA">
        <w:t xml:space="preserve"> </w:t>
      </w:r>
      <w:r>
        <w:t xml:space="preserve">Cut and paste these ideas from the list below and add them to the table following. </w:t>
      </w:r>
    </w:p>
    <w:p w14:paraId="5148D949" w14:textId="77777777" w:rsidR="005A58FF" w:rsidRDefault="005A58FF" w:rsidP="005A58FF">
      <w:r>
        <w:t xml:space="preserve">Complete the task by explaining which aspects or dimensions of hauora dominate each of your themes.  </w:t>
      </w:r>
    </w:p>
    <w:tbl>
      <w:tblPr>
        <w:tblStyle w:val="TableGrid"/>
        <w:tblW w:w="0" w:type="auto"/>
        <w:tblLook w:val="04A0" w:firstRow="1" w:lastRow="0" w:firstColumn="1" w:lastColumn="0" w:noHBand="0" w:noVBand="1"/>
      </w:tblPr>
      <w:tblGrid>
        <w:gridCol w:w="5160"/>
        <w:gridCol w:w="5160"/>
      </w:tblGrid>
      <w:tr w:rsidR="005A58FF" w:rsidRPr="001A75CB" w14:paraId="05FEAE37" w14:textId="77777777" w:rsidTr="00972AE7">
        <w:trPr>
          <w:trHeight w:val="270"/>
        </w:trPr>
        <w:tc>
          <w:tcPr>
            <w:tcW w:w="5160" w:type="dxa"/>
            <w:shd w:val="clear" w:color="auto" w:fill="F2F2F2" w:themeFill="background1" w:themeFillShade="F2"/>
          </w:tcPr>
          <w:p w14:paraId="72C4B802" w14:textId="77777777" w:rsidR="005A58FF" w:rsidRPr="001A75CB" w:rsidRDefault="005A58FF" w:rsidP="00972AE7">
            <w:r w:rsidRPr="001A75CB">
              <w:t>Prepare food hygienically</w:t>
            </w:r>
          </w:p>
        </w:tc>
        <w:tc>
          <w:tcPr>
            <w:tcW w:w="5160" w:type="dxa"/>
            <w:shd w:val="clear" w:color="auto" w:fill="F2F2F2" w:themeFill="background1" w:themeFillShade="F2"/>
          </w:tcPr>
          <w:p w14:paraId="7FD4138B" w14:textId="77777777" w:rsidR="005A58FF" w:rsidRPr="001A75CB" w:rsidRDefault="005A58FF" w:rsidP="00972AE7">
            <w:r>
              <w:t xml:space="preserve">Prepare food with confidence </w:t>
            </w:r>
          </w:p>
        </w:tc>
      </w:tr>
      <w:tr w:rsidR="005A58FF" w:rsidRPr="001A75CB" w14:paraId="2BF1C37E" w14:textId="77777777" w:rsidTr="00972AE7">
        <w:trPr>
          <w:trHeight w:val="797"/>
        </w:trPr>
        <w:tc>
          <w:tcPr>
            <w:tcW w:w="5160" w:type="dxa"/>
            <w:shd w:val="clear" w:color="auto" w:fill="F2F2F2" w:themeFill="background1" w:themeFillShade="F2"/>
          </w:tcPr>
          <w:p w14:paraId="166E2B0E" w14:textId="77777777" w:rsidR="005A58FF" w:rsidRPr="001A75CB" w:rsidRDefault="005A58FF" w:rsidP="00972AE7">
            <w:r w:rsidRPr="001A75CB">
              <w:t>Prepare a meal on a budget for a family or group of [number] people (so that there is enough nutritious food to for everyone)</w:t>
            </w:r>
          </w:p>
        </w:tc>
        <w:tc>
          <w:tcPr>
            <w:tcW w:w="5160" w:type="dxa"/>
            <w:shd w:val="clear" w:color="auto" w:fill="F2F2F2" w:themeFill="background1" w:themeFillShade="F2"/>
          </w:tcPr>
          <w:p w14:paraId="1B767EF8" w14:textId="77777777" w:rsidR="005A58FF" w:rsidRPr="001A75CB" w:rsidRDefault="005A58FF" w:rsidP="00972AE7">
            <w:r w:rsidRPr="001A75CB">
              <w:t>Prepare a meal for someone with a food allergy or intolerance</w:t>
            </w:r>
          </w:p>
        </w:tc>
      </w:tr>
      <w:tr w:rsidR="005A58FF" w:rsidRPr="001A75CB" w14:paraId="2002F3E8" w14:textId="77777777" w:rsidTr="00972AE7">
        <w:trPr>
          <w:trHeight w:val="1338"/>
        </w:trPr>
        <w:tc>
          <w:tcPr>
            <w:tcW w:w="5160" w:type="dxa"/>
            <w:shd w:val="clear" w:color="auto" w:fill="F2F2F2" w:themeFill="background1" w:themeFillShade="F2"/>
          </w:tcPr>
          <w:p w14:paraId="74E5729D" w14:textId="77777777" w:rsidR="005A58FF" w:rsidRPr="001A75CB" w:rsidRDefault="005A58FF" w:rsidP="00972AE7">
            <w:r w:rsidRPr="001A75CB">
              <w:t>Making supermarket (or other food seller) food purchasing choices with consideration of the cost of the products and how much product there is for the price (e.g. the overall cost of one meal, is it cheaper to buy 2 smaller or one larger, etc)</w:t>
            </w:r>
          </w:p>
        </w:tc>
        <w:tc>
          <w:tcPr>
            <w:tcW w:w="5160" w:type="dxa"/>
            <w:shd w:val="clear" w:color="auto" w:fill="F2F2F2" w:themeFill="background1" w:themeFillShade="F2"/>
          </w:tcPr>
          <w:p w14:paraId="216AF9EE" w14:textId="77777777" w:rsidR="005A58FF" w:rsidRPr="001A75CB" w:rsidRDefault="005A58FF" w:rsidP="00972AE7">
            <w:r w:rsidRPr="001A75CB">
              <w:t>Prepare a meal with nutritional balance e.g. using broadly accepted understandings of foods to eat more of and food to eat less of and the relative proportions (how much) of these</w:t>
            </w:r>
          </w:p>
        </w:tc>
      </w:tr>
      <w:tr w:rsidR="005A58FF" w:rsidRPr="001A75CB" w14:paraId="7200B381" w14:textId="77777777" w:rsidTr="00972AE7">
        <w:trPr>
          <w:trHeight w:val="541"/>
        </w:trPr>
        <w:tc>
          <w:tcPr>
            <w:tcW w:w="5160" w:type="dxa"/>
            <w:shd w:val="clear" w:color="auto" w:fill="F2F2F2" w:themeFill="background1" w:themeFillShade="F2"/>
          </w:tcPr>
          <w:p w14:paraId="2C53D9F5" w14:textId="77777777" w:rsidR="005A58FF" w:rsidRPr="001A75CB" w:rsidRDefault="005A58FF" w:rsidP="00972AE7">
            <w:r w:rsidRPr="001A75CB">
              <w:t>Prepare a meal for someone with a health condition that requires a special diet</w:t>
            </w:r>
          </w:p>
        </w:tc>
        <w:tc>
          <w:tcPr>
            <w:tcW w:w="5160" w:type="dxa"/>
            <w:shd w:val="clear" w:color="auto" w:fill="F2F2F2" w:themeFill="background1" w:themeFillShade="F2"/>
          </w:tcPr>
          <w:p w14:paraId="27DD5B34" w14:textId="77777777" w:rsidR="005A58FF" w:rsidRPr="001A75CB" w:rsidRDefault="005A58FF" w:rsidP="00972AE7">
            <w:r w:rsidRPr="001A75CB">
              <w:t>Prepare a meal for someone with a particular diet e.g. vegetarian or vegan</w:t>
            </w:r>
          </w:p>
        </w:tc>
      </w:tr>
      <w:tr w:rsidR="005A58FF" w:rsidRPr="001A75CB" w14:paraId="79D9C583" w14:textId="77777777" w:rsidTr="00972AE7">
        <w:trPr>
          <w:trHeight w:val="255"/>
        </w:trPr>
        <w:tc>
          <w:tcPr>
            <w:tcW w:w="5160" w:type="dxa"/>
            <w:shd w:val="clear" w:color="auto" w:fill="F2F2F2" w:themeFill="background1" w:themeFillShade="F2"/>
          </w:tcPr>
          <w:p w14:paraId="1FF33EFF" w14:textId="77777777" w:rsidR="005A58FF" w:rsidRPr="001A75CB" w:rsidRDefault="005A58FF" w:rsidP="00972AE7">
            <w:r w:rsidRPr="001A75CB">
              <w:t>Prepare a mean for a very young child</w:t>
            </w:r>
          </w:p>
        </w:tc>
        <w:tc>
          <w:tcPr>
            <w:tcW w:w="5160" w:type="dxa"/>
            <w:shd w:val="clear" w:color="auto" w:fill="F2F2F2" w:themeFill="background1" w:themeFillShade="F2"/>
          </w:tcPr>
          <w:p w14:paraId="51C47C1A" w14:textId="77777777" w:rsidR="005A58FF" w:rsidRPr="001A75CB" w:rsidRDefault="005A58FF" w:rsidP="00972AE7">
            <w:r w:rsidRPr="001A75CB">
              <w:t>Prepare a meal for an active teenager</w:t>
            </w:r>
          </w:p>
        </w:tc>
      </w:tr>
      <w:tr w:rsidR="005A58FF" w:rsidRPr="001A75CB" w14:paraId="5978FC48" w14:textId="77777777" w:rsidTr="00972AE7">
        <w:trPr>
          <w:trHeight w:val="541"/>
        </w:trPr>
        <w:tc>
          <w:tcPr>
            <w:tcW w:w="5160" w:type="dxa"/>
            <w:shd w:val="clear" w:color="auto" w:fill="F2F2F2" w:themeFill="background1" w:themeFillShade="F2"/>
          </w:tcPr>
          <w:p w14:paraId="327B2B27" w14:textId="77777777" w:rsidR="005A58FF" w:rsidRPr="001A75CB" w:rsidRDefault="005A58FF" w:rsidP="00972AE7">
            <w:r w:rsidRPr="001A75CB">
              <w:t xml:space="preserve">Preparing a meal for an elderly person who has difficulties eating many foods </w:t>
            </w:r>
          </w:p>
        </w:tc>
        <w:tc>
          <w:tcPr>
            <w:tcW w:w="5160" w:type="dxa"/>
            <w:shd w:val="clear" w:color="auto" w:fill="F2F2F2" w:themeFill="background1" w:themeFillShade="F2"/>
          </w:tcPr>
          <w:p w14:paraId="3A3334AF" w14:textId="77777777" w:rsidR="005A58FF" w:rsidRPr="001A75CB" w:rsidRDefault="005A58FF" w:rsidP="00972AE7">
            <w:r w:rsidRPr="001A75CB">
              <w:t>Prepare a meal reflecting particular cultural traditions</w:t>
            </w:r>
          </w:p>
        </w:tc>
      </w:tr>
      <w:tr w:rsidR="005A58FF" w:rsidRPr="001A75CB" w14:paraId="51933DD9" w14:textId="77777777" w:rsidTr="00972AE7">
        <w:trPr>
          <w:trHeight w:val="526"/>
        </w:trPr>
        <w:tc>
          <w:tcPr>
            <w:tcW w:w="5160" w:type="dxa"/>
            <w:shd w:val="clear" w:color="auto" w:fill="F2F2F2" w:themeFill="background1" w:themeFillShade="F2"/>
          </w:tcPr>
          <w:p w14:paraId="117346C7" w14:textId="77777777" w:rsidR="005A58FF" w:rsidRPr="001A75CB" w:rsidRDefault="005A58FF" w:rsidP="00972AE7">
            <w:r w:rsidRPr="001A75CB">
              <w:t>Preparing a meal while also teaching someone else to prepare food (e.g. a younger sibling)</w:t>
            </w:r>
          </w:p>
        </w:tc>
        <w:tc>
          <w:tcPr>
            <w:tcW w:w="5160" w:type="dxa"/>
            <w:shd w:val="clear" w:color="auto" w:fill="F2F2F2" w:themeFill="background1" w:themeFillShade="F2"/>
          </w:tcPr>
          <w:p w14:paraId="0E6EF3FF" w14:textId="77777777" w:rsidR="005A58FF" w:rsidRPr="001A75CB" w:rsidRDefault="005A58FF" w:rsidP="00972AE7">
            <w:r w:rsidRPr="001A75CB">
              <w:t>Preparing food to minimise food waste</w:t>
            </w:r>
          </w:p>
        </w:tc>
      </w:tr>
      <w:tr w:rsidR="005A58FF" w:rsidRPr="001A75CB" w14:paraId="74001BA2" w14:textId="77777777" w:rsidTr="00972AE7">
        <w:trPr>
          <w:trHeight w:val="812"/>
        </w:trPr>
        <w:tc>
          <w:tcPr>
            <w:tcW w:w="5160" w:type="dxa"/>
            <w:shd w:val="clear" w:color="auto" w:fill="F2F2F2" w:themeFill="background1" w:themeFillShade="F2"/>
          </w:tcPr>
          <w:p w14:paraId="18B8A139" w14:textId="77777777" w:rsidR="005A58FF" w:rsidRPr="001A75CB" w:rsidRDefault="005A58FF" w:rsidP="00972AE7">
            <w:r w:rsidRPr="001A75CB">
              <w:t>Reading and understand a food label for its nutritional information and the ingredients contained in the food</w:t>
            </w:r>
          </w:p>
        </w:tc>
        <w:tc>
          <w:tcPr>
            <w:tcW w:w="5160" w:type="dxa"/>
            <w:shd w:val="clear" w:color="auto" w:fill="F2F2F2" w:themeFill="background1" w:themeFillShade="F2"/>
          </w:tcPr>
          <w:p w14:paraId="7E0DD70D" w14:textId="77777777" w:rsidR="005A58FF" w:rsidRPr="001A75CB" w:rsidRDefault="005A58FF" w:rsidP="00972AE7">
            <w:r w:rsidRPr="001A75CB">
              <w:t>Reading and understand</w:t>
            </w:r>
            <w:r>
              <w:t>ing</w:t>
            </w:r>
            <w:r w:rsidRPr="001A75CB">
              <w:t xml:space="preserve"> a recipe (and how to swap ingredients for reason of </w:t>
            </w:r>
            <w:r>
              <w:t xml:space="preserve">food quality, </w:t>
            </w:r>
            <w:r w:rsidRPr="001A75CB">
              <w:t xml:space="preserve">cost, ethics (e.g. about the source </w:t>
            </w:r>
            <w:r>
              <w:t>of the food)</w:t>
            </w:r>
          </w:p>
        </w:tc>
      </w:tr>
      <w:tr w:rsidR="005A58FF" w:rsidRPr="001A75CB" w14:paraId="7382B1FC" w14:textId="77777777" w:rsidTr="00972AE7">
        <w:trPr>
          <w:trHeight w:val="1068"/>
        </w:trPr>
        <w:tc>
          <w:tcPr>
            <w:tcW w:w="5160" w:type="dxa"/>
            <w:shd w:val="clear" w:color="auto" w:fill="F2F2F2" w:themeFill="background1" w:themeFillShade="F2"/>
          </w:tcPr>
          <w:p w14:paraId="43311741" w14:textId="77777777" w:rsidR="005A58FF" w:rsidRPr="001A75CB" w:rsidRDefault="005A58FF" w:rsidP="00972AE7">
            <w:r w:rsidRPr="001A75CB">
              <w:t>Finding out about how to be a critical consumer in relation to food sources e.g. knowing where the food has been sourced, where it has been grown, is it supporting local growers, etc</w:t>
            </w:r>
          </w:p>
        </w:tc>
        <w:tc>
          <w:tcPr>
            <w:tcW w:w="5160" w:type="dxa"/>
            <w:shd w:val="clear" w:color="auto" w:fill="F2F2F2" w:themeFill="background1" w:themeFillShade="F2"/>
          </w:tcPr>
          <w:p w14:paraId="4D55E6C3" w14:textId="77777777" w:rsidR="005A58FF" w:rsidRPr="001A75CB" w:rsidRDefault="005A58FF" w:rsidP="00972AE7">
            <w:r w:rsidRPr="001A75CB">
              <w:t>Finding out how to be a critical consumer in relation to food processing techniques and understanding the manipulation of food products.</w:t>
            </w:r>
          </w:p>
        </w:tc>
      </w:tr>
      <w:tr w:rsidR="005A58FF" w:rsidRPr="001A75CB" w14:paraId="368B8DC9" w14:textId="77777777" w:rsidTr="00972AE7">
        <w:trPr>
          <w:trHeight w:val="3255"/>
        </w:trPr>
        <w:tc>
          <w:tcPr>
            <w:tcW w:w="5160" w:type="dxa"/>
            <w:shd w:val="clear" w:color="auto" w:fill="F2F2F2" w:themeFill="background1" w:themeFillShade="F2"/>
          </w:tcPr>
          <w:p w14:paraId="77F30701" w14:textId="77777777" w:rsidR="005A58FF" w:rsidRPr="001A75CB" w:rsidRDefault="005A58FF" w:rsidP="00972AE7">
            <w:r w:rsidRPr="001A75CB">
              <w:lastRenderedPageBreak/>
              <w:t>Finding out about how to be a critical consumer in relation to other environmental issues e.g. selecting products that minimise packaging waste, how far has the food travelled from source to p</w:t>
            </w:r>
            <w:r>
              <w:t>o</w:t>
            </w:r>
            <w:r w:rsidRPr="001A75CB">
              <w:t xml:space="preserve">int of sale, is it ethically sourced (note that ethical food production includes consideration of people, the environment and animals ie workers' welfare and whether they are on small farms, producer co-operatives, large estates or plantations; environmental sustainability; animal rights and welfare, etc) </w:t>
            </w:r>
          </w:p>
        </w:tc>
        <w:tc>
          <w:tcPr>
            <w:tcW w:w="5160" w:type="dxa"/>
            <w:shd w:val="clear" w:color="auto" w:fill="F2F2F2" w:themeFill="background1" w:themeFillShade="F2"/>
          </w:tcPr>
          <w:p w14:paraId="4160B84F" w14:textId="77777777" w:rsidR="005A58FF" w:rsidRPr="001A75CB" w:rsidRDefault="005A58FF" w:rsidP="00972AE7">
            <w:r w:rsidRPr="001A75CB">
              <w:t>Finding out about how to be a critical consumer in relation to marketing and advertising e.g. resisting advertising pressures for foods and beverages with little nutritional value (</w:t>
            </w:r>
            <w:r>
              <w:t>e.g.</w:t>
            </w:r>
            <w:r w:rsidRPr="001A75CB">
              <w:t xml:space="preserve"> high in salt, sugar or fat); resisting pressure to buy eas</w:t>
            </w:r>
            <w:r>
              <w:t>il</w:t>
            </w:r>
            <w:r w:rsidRPr="001A75CB">
              <w:t xml:space="preserve">y prepared meal options when a small amount of food preparation with individual ingredients can be much cheaper/feed far more people for the same cost; selecting </w:t>
            </w:r>
            <w:r>
              <w:t xml:space="preserve">which brand of </w:t>
            </w:r>
            <w:r w:rsidRPr="001A75CB">
              <w:t>product</w:t>
            </w:r>
            <w:r>
              <w:t xml:space="preserve"> is</w:t>
            </w:r>
            <w:r w:rsidRPr="001A75CB">
              <w:t xml:space="preserve"> value for money </w:t>
            </w:r>
            <w:r>
              <w:t xml:space="preserve">(quality, quantity – and cost); </w:t>
            </w:r>
            <w:r w:rsidRPr="001A75CB">
              <w:t xml:space="preserve">checking that special offers are </w:t>
            </w:r>
            <w:r>
              <w:t xml:space="preserve">actually </w:t>
            </w:r>
            <w:r w:rsidRPr="001A75CB">
              <w:t>cheap</w:t>
            </w:r>
            <w:r>
              <w:t>er</w:t>
            </w:r>
            <w:r w:rsidRPr="001A75CB">
              <w:t xml:space="preserve"> (is one larger size product more or less expensive than two smaller sizes with the same amount of food product?)</w:t>
            </w:r>
          </w:p>
        </w:tc>
      </w:tr>
    </w:tbl>
    <w:p w14:paraId="22CB1EC1" w14:textId="77777777" w:rsidR="005A58FF" w:rsidRDefault="005A58FF" w:rsidP="005A58FF"/>
    <w:tbl>
      <w:tblPr>
        <w:tblStyle w:val="TableGrid"/>
        <w:tblW w:w="0" w:type="auto"/>
        <w:tblLook w:val="04A0" w:firstRow="1" w:lastRow="0" w:firstColumn="1" w:lastColumn="0" w:noHBand="0" w:noVBand="1"/>
      </w:tblPr>
      <w:tblGrid>
        <w:gridCol w:w="1790"/>
        <w:gridCol w:w="4868"/>
        <w:gridCol w:w="3798"/>
      </w:tblGrid>
      <w:tr w:rsidR="005A58FF" w14:paraId="78910036" w14:textId="77777777" w:rsidTr="00972AE7">
        <w:tc>
          <w:tcPr>
            <w:tcW w:w="1790" w:type="dxa"/>
            <w:shd w:val="clear" w:color="auto" w:fill="002060"/>
          </w:tcPr>
          <w:p w14:paraId="65679792" w14:textId="77777777" w:rsidR="005A58FF" w:rsidRDefault="005A58FF" w:rsidP="00972AE7">
            <w:r>
              <w:t xml:space="preserve">Identify 3-5 themes </w:t>
            </w:r>
          </w:p>
        </w:tc>
        <w:tc>
          <w:tcPr>
            <w:tcW w:w="4868" w:type="dxa"/>
            <w:shd w:val="clear" w:color="auto" w:fill="002060"/>
          </w:tcPr>
          <w:p w14:paraId="522EA47D" w14:textId="77777777" w:rsidR="005A58FF" w:rsidRDefault="005A58FF" w:rsidP="00972AE7">
            <w:r>
              <w:t xml:space="preserve">Items from the list you have associated with this theme. </w:t>
            </w:r>
            <w:r w:rsidRPr="00DE361F">
              <w:rPr>
                <w:i/>
                <w:iCs/>
              </w:rPr>
              <w:t>C</w:t>
            </w:r>
            <w:r>
              <w:rPr>
                <w:i/>
                <w:iCs/>
              </w:rPr>
              <w:t>ut</w:t>
            </w:r>
            <w:r w:rsidRPr="00DE361F">
              <w:rPr>
                <w:i/>
                <w:iCs/>
              </w:rPr>
              <w:t xml:space="preserve"> and paste these from the list above and bullet point </w:t>
            </w:r>
            <w:r>
              <w:rPr>
                <w:i/>
                <w:iCs/>
              </w:rPr>
              <w:t>your newly organised list</w:t>
            </w:r>
            <w:r w:rsidRPr="00DE361F">
              <w:rPr>
                <w:i/>
                <w:iCs/>
              </w:rPr>
              <w:t>.</w:t>
            </w:r>
            <w:r>
              <w:t xml:space="preserve">  </w:t>
            </w:r>
          </w:p>
        </w:tc>
        <w:tc>
          <w:tcPr>
            <w:tcW w:w="3798" w:type="dxa"/>
            <w:shd w:val="clear" w:color="auto" w:fill="002060"/>
          </w:tcPr>
          <w:p w14:paraId="62693131" w14:textId="77777777" w:rsidR="005A58FF" w:rsidRDefault="005A58FF" w:rsidP="00972AE7">
            <w:r>
              <w:t xml:space="preserve">Explain the </w:t>
            </w:r>
            <w:r w:rsidRPr="00C071C5">
              <w:rPr>
                <w:i/>
                <w:iCs/>
              </w:rPr>
              <w:t>hauora and wellbeing</w:t>
            </w:r>
            <w:r>
              <w:t xml:space="preserve"> related reason(s) for grouping these ideas into this theme. State which dimensions of hauora – physical, social, mental and emotional, and/or spiritual dominate this theme.  </w:t>
            </w:r>
          </w:p>
        </w:tc>
      </w:tr>
      <w:tr w:rsidR="005A58FF" w14:paraId="100659F7" w14:textId="77777777" w:rsidTr="00972AE7">
        <w:tc>
          <w:tcPr>
            <w:tcW w:w="1790" w:type="dxa"/>
          </w:tcPr>
          <w:p w14:paraId="6DC20888" w14:textId="77777777" w:rsidR="005A58FF" w:rsidRDefault="005A58FF" w:rsidP="00972AE7">
            <w:r>
              <w:t>1</w:t>
            </w:r>
          </w:p>
          <w:p w14:paraId="47CE3F6B" w14:textId="77777777" w:rsidR="005A58FF" w:rsidRDefault="005A58FF" w:rsidP="00972AE7"/>
        </w:tc>
        <w:tc>
          <w:tcPr>
            <w:tcW w:w="4868" w:type="dxa"/>
          </w:tcPr>
          <w:p w14:paraId="4E63C902" w14:textId="77777777" w:rsidR="005A58FF" w:rsidRDefault="005A58FF" w:rsidP="00972AE7"/>
        </w:tc>
        <w:tc>
          <w:tcPr>
            <w:tcW w:w="3798" w:type="dxa"/>
          </w:tcPr>
          <w:p w14:paraId="65232319" w14:textId="77777777" w:rsidR="005A58FF" w:rsidRDefault="005A58FF" w:rsidP="00972AE7"/>
        </w:tc>
      </w:tr>
      <w:tr w:rsidR="005A58FF" w14:paraId="79D447F3" w14:textId="77777777" w:rsidTr="00972AE7">
        <w:tc>
          <w:tcPr>
            <w:tcW w:w="1790" w:type="dxa"/>
          </w:tcPr>
          <w:p w14:paraId="5EB61113" w14:textId="77777777" w:rsidR="005A58FF" w:rsidRDefault="005A58FF" w:rsidP="00972AE7">
            <w:r>
              <w:t>2</w:t>
            </w:r>
          </w:p>
          <w:p w14:paraId="09B9F686" w14:textId="77777777" w:rsidR="005A58FF" w:rsidRDefault="005A58FF" w:rsidP="00972AE7"/>
        </w:tc>
        <w:tc>
          <w:tcPr>
            <w:tcW w:w="4868" w:type="dxa"/>
          </w:tcPr>
          <w:p w14:paraId="3E332661" w14:textId="77777777" w:rsidR="005A58FF" w:rsidRDefault="005A58FF" w:rsidP="00972AE7"/>
        </w:tc>
        <w:tc>
          <w:tcPr>
            <w:tcW w:w="3798" w:type="dxa"/>
          </w:tcPr>
          <w:p w14:paraId="4B543DD1" w14:textId="77777777" w:rsidR="005A58FF" w:rsidRDefault="005A58FF" w:rsidP="00972AE7"/>
        </w:tc>
      </w:tr>
      <w:tr w:rsidR="005A58FF" w14:paraId="1D63FDBD" w14:textId="77777777" w:rsidTr="00972AE7">
        <w:tc>
          <w:tcPr>
            <w:tcW w:w="1790" w:type="dxa"/>
          </w:tcPr>
          <w:p w14:paraId="5FD92AFD" w14:textId="77777777" w:rsidR="005A58FF" w:rsidRDefault="005A58FF" w:rsidP="00972AE7">
            <w:r>
              <w:t>3</w:t>
            </w:r>
          </w:p>
          <w:p w14:paraId="2953138A" w14:textId="77777777" w:rsidR="005A58FF" w:rsidRDefault="005A58FF" w:rsidP="00972AE7"/>
        </w:tc>
        <w:tc>
          <w:tcPr>
            <w:tcW w:w="4868" w:type="dxa"/>
          </w:tcPr>
          <w:p w14:paraId="732150A0" w14:textId="77777777" w:rsidR="005A58FF" w:rsidRDefault="005A58FF" w:rsidP="00972AE7"/>
        </w:tc>
        <w:tc>
          <w:tcPr>
            <w:tcW w:w="3798" w:type="dxa"/>
          </w:tcPr>
          <w:p w14:paraId="601EEC81" w14:textId="77777777" w:rsidR="005A58FF" w:rsidRDefault="005A58FF" w:rsidP="00972AE7"/>
        </w:tc>
      </w:tr>
      <w:tr w:rsidR="005A58FF" w14:paraId="0306CFE3" w14:textId="77777777" w:rsidTr="00972AE7">
        <w:tc>
          <w:tcPr>
            <w:tcW w:w="1790" w:type="dxa"/>
          </w:tcPr>
          <w:p w14:paraId="2009EC37" w14:textId="77777777" w:rsidR="005A58FF" w:rsidRDefault="005A58FF" w:rsidP="00972AE7">
            <w:r>
              <w:t>4</w:t>
            </w:r>
          </w:p>
          <w:p w14:paraId="37B7C86E" w14:textId="77777777" w:rsidR="005A58FF" w:rsidRDefault="005A58FF" w:rsidP="00972AE7"/>
        </w:tc>
        <w:tc>
          <w:tcPr>
            <w:tcW w:w="4868" w:type="dxa"/>
          </w:tcPr>
          <w:p w14:paraId="2091049F" w14:textId="77777777" w:rsidR="005A58FF" w:rsidRDefault="005A58FF" w:rsidP="00972AE7"/>
        </w:tc>
        <w:tc>
          <w:tcPr>
            <w:tcW w:w="3798" w:type="dxa"/>
          </w:tcPr>
          <w:p w14:paraId="766B075F" w14:textId="77777777" w:rsidR="005A58FF" w:rsidRDefault="005A58FF" w:rsidP="00972AE7"/>
        </w:tc>
      </w:tr>
      <w:tr w:rsidR="005A58FF" w14:paraId="6CAAB6A8" w14:textId="77777777" w:rsidTr="00972AE7">
        <w:tc>
          <w:tcPr>
            <w:tcW w:w="1790" w:type="dxa"/>
          </w:tcPr>
          <w:p w14:paraId="3761DB0E" w14:textId="77777777" w:rsidR="005A58FF" w:rsidRDefault="005A58FF" w:rsidP="00972AE7">
            <w:r>
              <w:t>5</w:t>
            </w:r>
          </w:p>
          <w:p w14:paraId="401D8CA4" w14:textId="77777777" w:rsidR="005A58FF" w:rsidRDefault="005A58FF" w:rsidP="00972AE7"/>
        </w:tc>
        <w:tc>
          <w:tcPr>
            <w:tcW w:w="4868" w:type="dxa"/>
          </w:tcPr>
          <w:p w14:paraId="48A95747" w14:textId="77777777" w:rsidR="005A58FF" w:rsidRDefault="005A58FF" w:rsidP="00972AE7"/>
        </w:tc>
        <w:tc>
          <w:tcPr>
            <w:tcW w:w="3798" w:type="dxa"/>
          </w:tcPr>
          <w:p w14:paraId="2386279F" w14:textId="77777777" w:rsidR="005A58FF" w:rsidRDefault="005A58FF" w:rsidP="00972AE7"/>
        </w:tc>
      </w:tr>
    </w:tbl>
    <w:p w14:paraId="6C2E3833" w14:textId="77777777" w:rsidR="005A58FF" w:rsidRDefault="005A58FF" w:rsidP="005A58FF"/>
    <w:p w14:paraId="442EEF64" w14:textId="77777777" w:rsidR="005A58FF" w:rsidRDefault="005A58FF" w:rsidP="005A58FF">
      <w:pPr>
        <w:rPr>
          <w:color w:val="002060"/>
          <w:sz w:val="28"/>
          <w:szCs w:val="28"/>
        </w:rPr>
      </w:pPr>
      <w:r w:rsidRPr="00712441">
        <w:rPr>
          <w:color w:val="002060"/>
          <w:sz w:val="28"/>
          <w:szCs w:val="28"/>
        </w:rPr>
        <w:t>Food ethics</w:t>
      </w:r>
    </w:p>
    <w:tbl>
      <w:tblPr>
        <w:tblStyle w:val="TableGrid"/>
        <w:tblW w:w="0" w:type="auto"/>
        <w:tblLook w:val="04A0" w:firstRow="1" w:lastRow="0" w:firstColumn="1" w:lastColumn="0" w:noHBand="0" w:noVBand="1"/>
      </w:tblPr>
      <w:tblGrid>
        <w:gridCol w:w="10456"/>
      </w:tblGrid>
      <w:tr w:rsidR="005A58FF" w14:paraId="15E1E90E" w14:textId="77777777" w:rsidTr="00972AE7">
        <w:tc>
          <w:tcPr>
            <w:tcW w:w="10456" w:type="dxa"/>
            <w:shd w:val="clear" w:color="auto" w:fill="DEEAF6" w:themeFill="accent5" w:themeFillTint="33"/>
          </w:tcPr>
          <w:p w14:paraId="57A2BAB3" w14:textId="77777777" w:rsidR="005A58FF" w:rsidRDefault="005A58FF" w:rsidP="00972AE7">
            <w:pPr>
              <w:rPr>
                <w:i/>
                <w:iCs/>
              </w:rPr>
            </w:pPr>
            <w:r w:rsidRPr="003014E3">
              <w:rPr>
                <w:i/>
                <w:iCs/>
              </w:rPr>
              <w:t>Ethics is based on well-founded standards of right and wrong that prescribe what humans ought to do, usually in terms of rights, obligations, benefits to society, fairness, or specific virtues.</w:t>
            </w:r>
          </w:p>
          <w:p w14:paraId="18E14A09" w14:textId="77777777" w:rsidR="005A58FF" w:rsidRPr="00370649" w:rsidRDefault="005A58FF" w:rsidP="00972AE7">
            <w:pPr>
              <w:spacing w:after="160" w:line="259" w:lineRule="auto"/>
            </w:pPr>
            <w:r w:rsidRPr="00A46A4C">
              <w:t xml:space="preserve">What is Ethics? </w:t>
            </w:r>
            <w:r>
              <w:t xml:space="preserve">By </w:t>
            </w:r>
            <w:r w:rsidRPr="00A46A4C">
              <w:t xml:space="preserve">Manuel Velasquez, Claire Andre, Thomas Shanks, S.J., and Michael J. Meyer, </w:t>
            </w:r>
            <w:hyperlink r:id="rId131" w:history="1">
              <w:r w:rsidRPr="00D47D5D">
                <w:rPr>
                  <w:rStyle w:val="Hyperlink"/>
                </w:rPr>
                <w:t>Markkula Center for Applied Ethics</w:t>
              </w:r>
            </w:hyperlink>
            <w:r>
              <w:t xml:space="preserve"> </w:t>
            </w:r>
          </w:p>
        </w:tc>
      </w:tr>
    </w:tbl>
    <w:p w14:paraId="16B670E4" w14:textId="77777777" w:rsidR="005A58FF" w:rsidRPr="00712441" w:rsidRDefault="005A58FF" w:rsidP="005A58FF">
      <w:pPr>
        <w:rPr>
          <w:color w:val="002060"/>
          <w:sz w:val="28"/>
          <w:szCs w:val="28"/>
        </w:rPr>
      </w:pPr>
    </w:p>
    <w:tbl>
      <w:tblPr>
        <w:tblStyle w:val="TableGrid"/>
        <w:tblW w:w="0" w:type="auto"/>
        <w:tblLook w:val="04A0" w:firstRow="1" w:lastRow="0" w:firstColumn="1" w:lastColumn="0" w:noHBand="0" w:noVBand="1"/>
      </w:tblPr>
      <w:tblGrid>
        <w:gridCol w:w="2689"/>
        <w:gridCol w:w="3585"/>
        <w:gridCol w:w="4182"/>
      </w:tblGrid>
      <w:tr w:rsidR="005A58FF" w14:paraId="515062F0" w14:textId="77777777" w:rsidTr="00972AE7">
        <w:tc>
          <w:tcPr>
            <w:tcW w:w="2689" w:type="dxa"/>
            <w:shd w:val="clear" w:color="auto" w:fill="002060"/>
          </w:tcPr>
          <w:p w14:paraId="70159425" w14:textId="77777777" w:rsidR="005A58FF" w:rsidRDefault="005A58FF" w:rsidP="00972AE7">
            <w:r>
              <w:t xml:space="preserve">Basic principles of food ethics </w:t>
            </w:r>
          </w:p>
        </w:tc>
        <w:tc>
          <w:tcPr>
            <w:tcW w:w="3585" w:type="dxa"/>
            <w:shd w:val="clear" w:color="auto" w:fill="002060"/>
          </w:tcPr>
          <w:p w14:paraId="06E14DED" w14:textId="77777777" w:rsidR="005A58FF" w:rsidRDefault="005A58FF" w:rsidP="00972AE7">
            <w:r>
              <w:t xml:space="preserve">Use the resource link provided or other sources you know of to briefly explain these principles of food ethics. </w:t>
            </w:r>
          </w:p>
        </w:tc>
        <w:tc>
          <w:tcPr>
            <w:tcW w:w="4182" w:type="dxa"/>
            <w:shd w:val="clear" w:color="auto" w:fill="002060"/>
          </w:tcPr>
          <w:p w14:paraId="0C772197" w14:textId="77777777" w:rsidR="005A58FF" w:rsidRDefault="005A58FF" w:rsidP="00972AE7">
            <w:r>
              <w:t xml:space="preserve">How do you see these ideas being linked with people’s hauora and wellbeing? Focus on the most obvious aspects or dimensions of hauora and wellbeing. </w:t>
            </w:r>
          </w:p>
        </w:tc>
      </w:tr>
      <w:tr w:rsidR="005A58FF" w14:paraId="36659BCF" w14:textId="77777777" w:rsidTr="00972AE7">
        <w:tc>
          <w:tcPr>
            <w:tcW w:w="2689" w:type="dxa"/>
          </w:tcPr>
          <w:p w14:paraId="13F07D2A" w14:textId="77777777" w:rsidR="005A58FF" w:rsidRDefault="005A58FF" w:rsidP="00972AE7">
            <w:r>
              <w:t xml:space="preserve">Healthy eating </w:t>
            </w:r>
          </w:p>
        </w:tc>
        <w:tc>
          <w:tcPr>
            <w:tcW w:w="3585" w:type="dxa"/>
          </w:tcPr>
          <w:p w14:paraId="0BFE5DEC" w14:textId="77777777" w:rsidR="005A58FF" w:rsidRDefault="005A58FF" w:rsidP="00972AE7"/>
        </w:tc>
        <w:tc>
          <w:tcPr>
            <w:tcW w:w="4182" w:type="dxa"/>
          </w:tcPr>
          <w:p w14:paraId="3865D9E9" w14:textId="77777777" w:rsidR="005A58FF" w:rsidRDefault="005A58FF" w:rsidP="00972AE7"/>
        </w:tc>
      </w:tr>
      <w:tr w:rsidR="005A58FF" w14:paraId="4501955F" w14:textId="77777777" w:rsidTr="00972AE7">
        <w:tc>
          <w:tcPr>
            <w:tcW w:w="2689" w:type="dxa"/>
          </w:tcPr>
          <w:p w14:paraId="731717B5" w14:textId="77777777" w:rsidR="005A58FF" w:rsidRDefault="005A58FF" w:rsidP="00972AE7">
            <w:r>
              <w:t xml:space="preserve">Fair trade and social justice for workers </w:t>
            </w:r>
          </w:p>
        </w:tc>
        <w:tc>
          <w:tcPr>
            <w:tcW w:w="3585" w:type="dxa"/>
          </w:tcPr>
          <w:p w14:paraId="57F56DD8" w14:textId="77777777" w:rsidR="005A58FF" w:rsidRDefault="005A58FF" w:rsidP="00972AE7"/>
        </w:tc>
        <w:tc>
          <w:tcPr>
            <w:tcW w:w="4182" w:type="dxa"/>
          </w:tcPr>
          <w:p w14:paraId="7D83D14E" w14:textId="77777777" w:rsidR="005A58FF" w:rsidRDefault="005A58FF" w:rsidP="00972AE7"/>
        </w:tc>
      </w:tr>
      <w:tr w:rsidR="005A58FF" w14:paraId="37655F9F" w14:textId="77777777" w:rsidTr="00972AE7">
        <w:tc>
          <w:tcPr>
            <w:tcW w:w="2689" w:type="dxa"/>
          </w:tcPr>
          <w:p w14:paraId="68CC370D" w14:textId="77777777" w:rsidR="005A58FF" w:rsidRDefault="005A58FF" w:rsidP="00972AE7">
            <w:r>
              <w:t xml:space="preserve">Saving the planet and looking after the environment </w:t>
            </w:r>
          </w:p>
        </w:tc>
        <w:tc>
          <w:tcPr>
            <w:tcW w:w="3585" w:type="dxa"/>
          </w:tcPr>
          <w:p w14:paraId="7D68C9E2" w14:textId="77777777" w:rsidR="005A58FF" w:rsidRDefault="005A58FF" w:rsidP="00972AE7"/>
        </w:tc>
        <w:tc>
          <w:tcPr>
            <w:tcW w:w="4182" w:type="dxa"/>
          </w:tcPr>
          <w:p w14:paraId="3815CCFA" w14:textId="77777777" w:rsidR="005A58FF" w:rsidRDefault="005A58FF" w:rsidP="00972AE7"/>
        </w:tc>
      </w:tr>
      <w:tr w:rsidR="005A58FF" w14:paraId="6927A177" w14:textId="77777777" w:rsidTr="00972AE7">
        <w:tc>
          <w:tcPr>
            <w:tcW w:w="2689" w:type="dxa"/>
          </w:tcPr>
          <w:p w14:paraId="47123792" w14:textId="77777777" w:rsidR="005A58FF" w:rsidRDefault="005A58FF" w:rsidP="00972AE7">
            <w:r>
              <w:t>Animal welfare and the humane treatment of animals</w:t>
            </w:r>
          </w:p>
        </w:tc>
        <w:tc>
          <w:tcPr>
            <w:tcW w:w="3585" w:type="dxa"/>
          </w:tcPr>
          <w:p w14:paraId="20EAA998" w14:textId="77777777" w:rsidR="005A58FF" w:rsidRDefault="005A58FF" w:rsidP="00972AE7"/>
        </w:tc>
        <w:tc>
          <w:tcPr>
            <w:tcW w:w="4182" w:type="dxa"/>
          </w:tcPr>
          <w:p w14:paraId="6578DF9E" w14:textId="77777777" w:rsidR="005A58FF" w:rsidRDefault="005A58FF" w:rsidP="00972AE7"/>
        </w:tc>
      </w:tr>
    </w:tbl>
    <w:p w14:paraId="306A2FBE" w14:textId="77777777" w:rsidR="005A58FF" w:rsidRDefault="005A58FF" w:rsidP="005A58FF">
      <w:r>
        <w:br w:type="page"/>
      </w:r>
    </w:p>
    <w:tbl>
      <w:tblPr>
        <w:tblStyle w:val="TableGrid"/>
        <w:tblW w:w="0" w:type="auto"/>
        <w:tblLook w:val="04A0" w:firstRow="1" w:lastRow="0" w:firstColumn="1" w:lastColumn="0" w:noHBand="0" w:noVBand="1"/>
      </w:tblPr>
      <w:tblGrid>
        <w:gridCol w:w="495"/>
        <w:gridCol w:w="2194"/>
        <w:gridCol w:w="2539"/>
        <w:gridCol w:w="5228"/>
      </w:tblGrid>
      <w:tr w:rsidR="005A58FF" w14:paraId="12A2B5A7" w14:textId="77777777" w:rsidTr="00972AE7">
        <w:tc>
          <w:tcPr>
            <w:tcW w:w="10456" w:type="dxa"/>
            <w:gridSpan w:val="4"/>
            <w:shd w:val="clear" w:color="auto" w:fill="002060"/>
          </w:tcPr>
          <w:p w14:paraId="74B659DF" w14:textId="77777777" w:rsidR="005A58FF" w:rsidRPr="002117D7" w:rsidRDefault="005A58FF" w:rsidP="00972AE7">
            <w:pPr>
              <w:rPr>
                <w:b/>
                <w:bCs/>
                <w:sz w:val="28"/>
                <w:szCs w:val="28"/>
              </w:rPr>
            </w:pPr>
            <w:r w:rsidRPr="002117D7">
              <w:rPr>
                <w:b/>
                <w:bCs/>
                <w:color w:val="FFFFFF" w:themeColor="background1"/>
                <w:sz w:val="28"/>
                <w:szCs w:val="28"/>
              </w:rPr>
              <w:lastRenderedPageBreak/>
              <w:t>Food preparation and being a critical consumer</w:t>
            </w:r>
          </w:p>
        </w:tc>
      </w:tr>
      <w:tr w:rsidR="005A58FF" w14:paraId="665F9BDD" w14:textId="77777777" w:rsidTr="00972AE7">
        <w:tc>
          <w:tcPr>
            <w:tcW w:w="5228" w:type="dxa"/>
            <w:gridSpan w:val="3"/>
            <w:shd w:val="clear" w:color="auto" w:fill="002060"/>
          </w:tcPr>
          <w:p w14:paraId="071F820A" w14:textId="77777777" w:rsidR="005A58FF" w:rsidRPr="00543922" w:rsidRDefault="005A58FF" w:rsidP="00972AE7">
            <w:pPr>
              <w:rPr>
                <w:b/>
                <w:bCs/>
                <w:sz w:val="28"/>
                <w:szCs w:val="28"/>
              </w:rPr>
            </w:pPr>
            <w:r>
              <w:rPr>
                <w:b/>
                <w:bCs/>
                <w:sz w:val="28"/>
                <w:szCs w:val="28"/>
              </w:rPr>
              <w:t>Investigation s</w:t>
            </w:r>
            <w:r w:rsidRPr="00543922">
              <w:rPr>
                <w:b/>
                <w:bCs/>
                <w:sz w:val="28"/>
                <w:szCs w:val="28"/>
              </w:rPr>
              <w:t>ummary</w:t>
            </w:r>
          </w:p>
        </w:tc>
        <w:tc>
          <w:tcPr>
            <w:tcW w:w="5228" w:type="dxa"/>
            <w:shd w:val="clear" w:color="auto" w:fill="002060"/>
          </w:tcPr>
          <w:p w14:paraId="5ECC8037" w14:textId="77777777" w:rsidR="005A58FF" w:rsidRDefault="005A58FF" w:rsidP="00972AE7">
            <w:r>
              <w:t>Complete all the sections relevant to the investigation using the resources and suggested tasks</w:t>
            </w:r>
            <w:r w:rsidRPr="00CC40E8">
              <w:t xml:space="preserve"> as well as other learning about this topic. </w:t>
            </w:r>
            <w:r>
              <w:t xml:space="preserve"> </w:t>
            </w:r>
          </w:p>
        </w:tc>
      </w:tr>
      <w:tr w:rsidR="005A58FF" w14:paraId="30D62DBA" w14:textId="77777777" w:rsidTr="00972AE7">
        <w:tc>
          <w:tcPr>
            <w:tcW w:w="5228" w:type="dxa"/>
            <w:gridSpan w:val="3"/>
            <w:shd w:val="clear" w:color="auto" w:fill="F2F2F2" w:themeFill="background1" w:themeFillShade="F2"/>
          </w:tcPr>
          <w:p w14:paraId="7CEB5DF9" w14:textId="77777777" w:rsidR="005A58FF" w:rsidRDefault="005A58FF" w:rsidP="00972AE7">
            <w:r>
              <w:t xml:space="preserve">Describe the Food and Nutrition situation (or topic) for the investigation. </w:t>
            </w:r>
          </w:p>
        </w:tc>
        <w:tc>
          <w:tcPr>
            <w:tcW w:w="5228" w:type="dxa"/>
          </w:tcPr>
          <w:p w14:paraId="6C8120DA" w14:textId="77777777" w:rsidR="005A58FF" w:rsidRDefault="005A58FF" w:rsidP="00972AE7"/>
        </w:tc>
      </w:tr>
      <w:tr w:rsidR="005A58FF" w14:paraId="7690BE2F" w14:textId="77777777" w:rsidTr="00972AE7">
        <w:tc>
          <w:tcPr>
            <w:tcW w:w="5228" w:type="dxa"/>
            <w:gridSpan w:val="3"/>
            <w:shd w:val="clear" w:color="auto" w:fill="F2F2F2" w:themeFill="background1" w:themeFillShade="F2"/>
          </w:tcPr>
          <w:p w14:paraId="23A50D04" w14:textId="77777777" w:rsidR="005A58FF" w:rsidRDefault="005A58FF" w:rsidP="00972AE7">
            <w:r>
              <w:t>Was the investigation an activity you participated in or one where you viewed or read about the participation and experiences of others (e.g. in a video, on a website, news items etc)?</w:t>
            </w:r>
          </w:p>
        </w:tc>
        <w:tc>
          <w:tcPr>
            <w:tcW w:w="5228" w:type="dxa"/>
          </w:tcPr>
          <w:p w14:paraId="0DF12122" w14:textId="77777777" w:rsidR="005A58FF" w:rsidRDefault="005A58FF" w:rsidP="00972AE7"/>
        </w:tc>
      </w:tr>
      <w:tr w:rsidR="005A58FF" w14:paraId="664E4AF2" w14:textId="77777777" w:rsidTr="00972AE7">
        <w:tc>
          <w:tcPr>
            <w:tcW w:w="5228" w:type="dxa"/>
            <w:gridSpan w:val="3"/>
            <w:shd w:val="clear" w:color="auto" w:fill="F2F2F2" w:themeFill="background1" w:themeFillShade="F2"/>
          </w:tcPr>
          <w:p w14:paraId="29DD110E" w14:textId="77777777" w:rsidR="005A58FF" w:rsidRDefault="005A58FF" w:rsidP="00972AE7">
            <w:r>
              <w:t xml:space="preserve">Name of health or wellbeing model selected for use in the investigation </w:t>
            </w:r>
          </w:p>
        </w:tc>
        <w:tc>
          <w:tcPr>
            <w:tcW w:w="5228" w:type="dxa"/>
          </w:tcPr>
          <w:p w14:paraId="20E402DB" w14:textId="77777777" w:rsidR="005A58FF" w:rsidRDefault="005A58FF" w:rsidP="00972AE7"/>
        </w:tc>
      </w:tr>
      <w:tr w:rsidR="005A58FF" w14:paraId="7D1827B6" w14:textId="77777777" w:rsidTr="00972AE7">
        <w:tc>
          <w:tcPr>
            <w:tcW w:w="5228" w:type="dxa"/>
            <w:gridSpan w:val="3"/>
            <w:shd w:val="clear" w:color="auto" w:fill="F2F2F2" w:themeFill="background1" w:themeFillShade="F2"/>
          </w:tcPr>
          <w:p w14:paraId="649E1960" w14:textId="77777777" w:rsidR="005A58FF" w:rsidRDefault="005A58FF" w:rsidP="00972AE7">
            <w:r>
              <w:t xml:space="preserve">Why did you select this model? </w:t>
            </w:r>
          </w:p>
          <w:p w14:paraId="2040748F" w14:textId="77777777" w:rsidR="005A58FF" w:rsidRDefault="005A58FF" w:rsidP="00972AE7"/>
        </w:tc>
        <w:tc>
          <w:tcPr>
            <w:tcW w:w="5228" w:type="dxa"/>
          </w:tcPr>
          <w:p w14:paraId="63C44F04" w14:textId="77777777" w:rsidR="005A58FF" w:rsidRDefault="005A58FF" w:rsidP="00972AE7"/>
        </w:tc>
      </w:tr>
      <w:tr w:rsidR="005A58FF" w14:paraId="780E66C9" w14:textId="77777777" w:rsidTr="00972AE7">
        <w:tc>
          <w:tcPr>
            <w:tcW w:w="10456" w:type="dxa"/>
            <w:gridSpan w:val="4"/>
            <w:shd w:val="clear" w:color="auto" w:fill="D9D9D9" w:themeFill="background1" w:themeFillShade="D9"/>
          </w:tcPr>
          <w:p w14:paraId="22B87A76" w14:textId="77777777" w:rsidR="005A58FF" w:rsidRDefault="005A58FF" w:rsidP="005A58FF">
            <w:pPr>
              <w:pStyle w:val="ListParagraph"/>
              <w:numPr>
                <w:ilvl w:val="0"/>
                <w:numId w:val="295"/>
              </w:numPr>
            </w:pPr>
            <w:r>
              <w:t>List the main aspects (dimensions, domains) of the model most relevant to the situation in your investigation. List a minimum of 4 - maximum of 6 aspects below.</w:t>
            </w:r>
          </w:p>
          <w:p w14:paraId="1A3ED8C3" w14:textId="77777777" w:rsidR="005A58FF" w:rsidRDefault="005A58FF" w:rsidP="005A58FF">
            <w:pPr>
              <w:pStyle w:val="ListParagraph"/>
              <w:numPr>
                <w:ilvl w:val="0"/>
                <w:numId w:val="295"/>
              </w:numPr>
            </w:pPr>
            <w:r>
              <w:t xml:space="preserve">Explain how each of these aspects of hauora feature in the activity that you or another person participated in. Focus on HOW hauora is affected and then WHY hauora is affected. </w:t>
            </w:r>
          </w:p>
        </w:tc>
      </w:tr>
      <w:tr w:rsidR="005A58FF" w14:paraId="3AFF0B6C" w14:textId="77777777" w:rsidTr="00972AE7">
        <w:tc>
          <w:tcPr>
            <w:tcW w:w="495" w:type="dxa"/>
            <w:shd w:val="clear" w:color="auto" w:fill="F2F2F2" w:themeFill="background1" w:themeFillShade="F2"/>
          </w:tcPr>
          <w:p w14:paraId="5B8A24D4" w14:textId="77777777" w:rsidR="005A58FF" w:rsidRDefault="005A58FF" w:rsidP="00972AE7">
            <w:r>
              <w:t>1</w:t>
            </w:r>
          </w:p>
        </w:tc>
        <w:tc>
          <w:tcPr>
            <w:tcW w:w="2194" w:type="dxa"/>
            <w:shd w:val="clear" w:color="auto" w:fill="FFFFFF" w:themeFill="background1"/>
          </w:tcPr>
          <w:p w14:paraId="5DB3C3F0" w14:textId="77777777" w:rsidR="005A58FF" w:rsidRDefault="005A58FF" w:rsidP="00972AE7"/>
        </w:tc>
        <w:tc>
          <w:tcPr>
            <w:tcW w:w="7767" w:type="dxa"/>
            <w:gridSpan w:val="2"/>
            <w:shd w:val="clear" w:color="auto" w:fill="FFFFFF" w:themeFill="background1"/>
          </w:tcPr>
          <w:p w14:paraId="5470AFBE" w14:textId="77777777" w:rsidR="005A58FF" w:rsidRDefault="005A58FF" w:rsidP="00972AE7">
            <w:r>
              <w:t xml:space="preserve">HOW </w:t>
            </w:r>
            <w:r w:rsidRPr="00875F0B">
              <w:t>hauora is affected</w:t>
            </w:r>
          </w:p>
          <w:p w14:paraId="0212F8E6" w14:textId="77777777" w:rsidR="005A58FF" w:rsidRDefault="005A58FF" w:rsidP="00972AE7"/>
          <w:p w14:paraId="2CE3401C" w14:textId="77777777" w:rsidR="005A58FF" w:rsidRDefault="005A58FF" w:rsidP="00972AE7">
            <w:r>
              <w:t xml:space="preserve">WHY </w:t>
            </w:r>
            <w:r w:rsidRPr="00875F0B">
              <w:t>hauora is affected</w:t>
            </w:r>
          </w:p>
          <w:p w14:paraId="251F40A0" w14:textId="77777777" w:rsidR="005A58FF" w:rsidRDefault="005A58FF" w:rsidP="00972AE7"/>
        </w:tc>
      </w:tr>
      <w:tr w:rsidR="005A58FF" w14:paraId="058B0870" w14:textId="77777777" w:rsidTr="00972AE7">
        <w:tc>
          <w:tcPr>
            <w:tcW w:w="495" w:type="dxa"/>
            <w:shd w:val="clear" w:color="auto" w:fill="F2F2F2" w:themeFill="background1" w:themeFillShade="F2"/>
          </w:tcPr>
          <w:p w14:paraId="65660B25" w14:textId="77777777" w:rsidR="005A58FF" w:rsidRDefault="005A58FF" w:rsidP="00972AE7">
            <w:r>
              <w:t>2</w:t>
            </w:r>
          </w:p>
        </w:tc>
        <w:tc>
          <w:tcPr>
            <w:tcW w:w="2194" w:type="dxa"/>
            <w:shd w:val="clear" w:color="auto" w:fill="FFFFFF" w:themeFill="background1"/>
          </w:tcPr>
          <w:p w14:paraId="16C66D46" w14:textId="77777777" w:rsidR="005A58FF" w:rsidRDefault="005A58FF" w:rsidP="00972AE7"/>
        </w:tc>
        <w:tc>
          <w:tcPr>
            <w:tcW w:w="7767" w:type="dxa"/>
            <w:gridSpan w:val="2"/>
            <w:shd w:val="clear" w:color="auto" w:fill="FFFFFF" w:themeFill="background1"/>
          </w:tcPr>
          <w:p w14:paraId="555AE04F" w14:textId="77777777" w:rsidR="005A58FF" w:rsidRDefault="005A58FF" w:rsidP="00972AE7">
            <w:r>
              <w:t xml:space="preserve">HOW </w:t>
            </w:r>
            <w:r w:rsidRPr="00875F0B">
              <w:t>hauora is affected</w:t>
            </w:r>
          </w:p>
          <w:p w14:paraId="1A5C144A" w14:textId="77777777" w:rsidR="005A58FF" w:rsidRDefault="005A58FF" w:rsidP="00972AE7"/>
          <w:p w14:paraId="59830956" w14:textId="77777777" w:rsidR="005A58FF" w:rsidRDefault="005A58FF" w:rsidP="00972AE7">
            <w:r>
              <w:t>WHY hauora is affected</w:t>
            </w:r>
          </w:p>
          <w:p w14:paraId="130A19C3" w14:textId="77777777" w:rsidR="005A58FF" w:rsidRDefault="005A58FF" w:rsidP="00972AE7"/>
        </w:tc>
      </w:tr>
      <w:tr w:rsidR="005A58FF" w14:paraId="3013539E" w14:textId="77777777" w:rsidTr="00972AE7">
        <w:tc>
          <w:tcPr>
            <w:tcW w:w="495" w:type="dxa"/>
            <w:shd w:val="clear" w:color="auto" w:fill="F2F2F2" w:themeFill="background1" w:themeFillShade="F2"/>
          </w:tcPr>
          <w:p w14:paraId="41CF65D0" w14:textId="77777777" w:rsidR="005A58FF" w:rsidRDefault="005A58FF" w:rsidP="00972AE7">
            <w:r>
              <w:t>3</w:t>
            </w:r>
          </w:p>
        </w:tc>
        <w:tc>
          <w:tcPr>
            <w:tcW w:w="2194" w:type="dxa"/>
            <w:shd w:val="clear" w:color="auto" w:fill="FFFFFF" w:themeFill="background1"/>
          </w:tcPr>
          <w:p w14:paraId="4C81AE16" w14:textId="77777777" w:rsidR="005A58FF" w:rsidRDefault="005A58FF" w:rsidP="00972AE7"/>
        </w:tc>
        <w:tc>
          <w:tcPr>
            <w:tcW w:w="7767" w:type="dxa"/>
            <w:gridSpan w:val="2"/>
            <w:shd w:val="clear" w:color="auto" w:fill="FFFFFF" w:themeFill="background1"/>
          </w:tcPr>
          <w:p w14:paraId="26004D72" w14:textId="77777777" w:rsidR="005A58FF" w:rsidRDefault="005A58FF" w:rsidP="00972AE7">
            <w:r>
              <w:t xml:space="preserve">HOW </w:t>
            </w:r>
            <w:r w:rsidRPr="00875F0B">
              <w:t>hauora is affected</w:t>
            </w:r>
          </w:p>
          <w:p w14:paraId="74A7E4E1" w14:textId="77777777" w:rsidR="005A58FF" w:rsidRDefault="005A58FF" w:rsidP="00972AE7"/>
          <w:p w14:paraId="68047D1A" w14:textId="77777777" w:rsidR="005A58FF" w:rsidRDefault="005A58FF" w:rsidP="00972AE7">
            <w:r>
              <w:t xml:space="preserve">WHY </w:t>
            </w:r>
            <w:r w:rsidRPr="00875F0B">
              <w:t>hauora is affected</w:t>
            </w:r>
          </w:p>
          <w:p w14:paraId="0F4047E8" w14:textId="77777777" w:rsidR="005A58FF" w:rsidRDefault="005A58FF" w:rsidP="00972AE7"/>
        </w:tc>
      </w:tr>
      <w:tr w:rsidR="005A58FF" w14:paraId="36272FC2" w14:textId="77777777" w:rsidTr="00972AE7">
        <w:tc>
          <w:tcPr>
            <w:tcW w:w="495" w:type="dxa"/>
            <w:shd w:val="clear" w:color="auto" w:fill="F2F2F2" w:themeFill="background1" w:themeFillShade="F2"/>
          </w:tcPr>
          <w:p w14:paraId="707BA10C" w14:textId="77777777" w:rsidR="005A58FF" w:rsidRDefault="005A58FF" w:rsidP="00972AE7">
            <w:r>
              <w:t>4</w:t>
            </w:r>
          </w:p>
        </w:tc>
        <w:tc>
          <w:tcPr>
            <w:tcW w:w="2194" w:type="dxa"/>
            <w:shd w:val="clear" w:color="auto" w:fill="FFFFFF" w:themeFill="background1"/>
          </w:tcPr>
          <w:p w14:paraId="51DE4298" w14:textId="77777777" w:rsidR="005A58FF" w:rsidRDefault="005A58FF" w:rsidP="00972AE7"/>
        </w:tc>
        <w:tc>
          <w:tcPr>
            <w:tcW w:w="7767" w:type="dxa"/>
            <w:gridSpan w:val="2"/>
            <w:shd w:val="clear" w:color="auto" w:fill="FFFFFF" w:themeFill="background1"/>
          </w:tcPr>
          <w:p w14:paraId="56AD9729" w14:textId="77777777" w:rsidR="005A58FF" w:rsidRDefault="005A58FF" w:rsidP="00972AE7">
            <w:r>
              <w:t xml:space="preserve">HOW </w:t>
            </w:r>
            <w:r w:rsidRPr="00875F0B">
              <w:t>hauora is affected</w:t>
            </w:r>
          </w:p>
          <w:p w14:paraId="5C8CE6D8" w14:textId="77777777" w:rsidR="005A58FF" w:rsidRDefault="005A58FF" w:rsidP="00972AE7"/>
          <w:p w14:paraId="2480DC57" w14:textId="77777777" w:rsidR="005A58FF" w:rsidRDefault="005A58FF" w:rsidP="00972AE7">
            <w:r>
              <w:t xml:space="preserve">WHY </w:t>
            </w:r>
            <w:r w:rsidRPr="00875F0B">
              <w:t>hauora is affected</w:t>
            </w:r>
          </w:p>
          <w:p w14:paraId="7E91B059" w14:textId="77777777" w:rsidR="005A58FF" w:rsidRDefault="005A58FF" w:rsidP="00972AE7"/>
        </w:tc>
      </w:tr>
      <w:tr w:rsidR="005A58FF" w14:paraId="77E4A52C" w14:textId="77777777" w:rsidTr="00972AE7">
        <w:tc>
          <w:tcPr>
            <w:tcW w:w="495" w:type="dxa"/>
            <w:shd w:val="clear" w:color="auto" w:fill="F2F2F2" w:themeFill="background1" w:themeFillShade="F2"/>
          </w:tcPr>
          <w:p w14:paraId="185FEED6" w14:textId="77777777" w:rsidR="005A58FF" w:rsidRDefault="005A58FF" w:rsidP="00972AE7">
            <w:r>
              <w:t>5</w:t>
            </w:r>
          </w:p>
        </w:tc>
        <w:tc>
          <w:tcPr>
            <w:tcW w:w="2194" w:type="dxa"/>
            <w:shd w:val="clear" w:color="auto" w:fill="FFFFFF" w:themeFill="background1"/>
          </w:tcPr>
          <w:p w14:paraId="335A348D" w14:textId="77777777" w:rsidR="005A58FF" w:rsidRDefault="005A58FF" w:rsidP="00972AE7"/>
        </w:tc>
        <w:tc>
          <w:tcPr>
            <w:tcW w:w="7767" w:type="dxa"/>
            <w:gridSpan w:val="2"/>
            <w:shd w:val="clear" w:color="auto" w:fill="FFFFFF" w:themeFill="background1"/>
          </w:tcPr>
          <w:p w14:paraId="269ED087" w14:textId="77777777" w:rsidR="005A58FF" w:rsidRDefault="005A58FF" w:rsidP="00972AE7">
            <w:r>
              <w:t xml:space="preserve">HOW </w:t>
            </w:r>
            <w:r w:rsidRPr="00875F0B">
              <w:t>hauora is affected</w:t>
            </w:r>
          </w:p>
          <w:p w14:paraId="35B29393" w14:textId="77777777" w:rsidR="005A58FF" w:rsidRDefault="005A58FF" w:rsidP="00972AE7"/>
          <w:p w14:paraId="1ED441A6" w14:textId="77777777" w:rsidR="005A58FF" w:rsidRDefault="005A58FF" w:rsidP="00972AE7">
            <w:r>
              <w:t xml:space="preserve">WHY </w:t>
            </w:r>
            <w:r w:rsidRPr="00875F0B">
              <w:t>hauora is affected</w:t>
            </w:r>
          </w:p>
          <w:p w14:paraId="4FE74F93" w14:textId="77777777" w:rsidR="005A58FF" w:rsidRDefault="005A58FF" w:rsidP="00972AE7"/>
        </w:tc>
      </w:tr>
      <w:tr w:rsidR="005A58FF" w14:paraId="0A46211E" w14:textId="77777777" w:rsidTr="00972AE7">
        <w:tc>
          <w:tcPr>
            <w:tcW w:w="495" w:type="dxa"/>
            <w:shd w:val="clear" w:color="auto" w:fill="F2F2F2" w:themeFill="background1" w:themeFillShade="F2"/>
          </w:tcPr>
          <w:p w14:paraId="19A182F8" w14:textId="77777777" w:rsidR="005A58FF" w:rsidRDefault="005A58FF" w:rsidP="00972AE7">
            <w:r>
              <w:t>6</w:t>
            </w:r>
          </w:p>
        </w:tc>
        <w:tc>
          <w:tcPr>
            <w:tcW w:w="2194" w:type="dxa"/>
            <w:shd w:val="clear" w:color="auto" w:fill="FFFFFF" w:themeFill="background1"/>
          </w:tcPr>
          <w:p w14:paraId="642A32D7" w14:textId="77777777" w:rsidR="005A58FF" w:rsidRDefault="005A58FF" w:rsidP="00972AE7"/>
        </w:tc>
        <w:tc>
          <w:tcPr>
            <w:tcW w:w="7767" w:type="dxa"/>
            <w:gridSpan w:val="2"/>
            <w:shd w:val="clear" w:color="auto" w:fill="FFFFFF" w:themeFill="background1"/>
          </w:tcPr>
          <w:p w14:paraId="41ED5EA3" w14:textId="77777777" w:rsidR="005A58FF" w:rsidRDefault="005A58FF" w:rsidP="00972AE7">
            <w:r>
              <w:t xml:space="preserve">HOW </w:t>
            </w:r>
            <w:r w:rsidRPr="00875F0B">
              <w:t>hauora is affected</w:t>
            </w:r>
          </w:p>
          <w:p w14:paraId="4A5468B5" w14:textId="77777777" w:rsidR="005A58FF" w:rsidRDefault="005A58FF" w:rsidP="00972AE7"/>
          <w:p w14:paraId="2341CB43" w14:textId="77777777" w:rsidR="005A58FF" w:rsidRDefault="005A58FF" w:rsidP="00972AE7">
            <w:r>
              <w:t xml:space="preserve">WHY </w:t>
            </w:r>
            <w:r w:rsidRPr="00875F0B">
              <w:t>hauora is affected</w:t>
            </w:r>
          </w:p>
          <w:p w14:paraId="2E1F8535" w14:textId="77777777" w:rsidR="005A58FF" w:rsidRDefault="005A58FF" w:rsidP="00972AE7"/>
        </w:tc>
      </w:tr>
      <w:tr w:rsidR="005A58FF" w14:paraId="43F74417" w14:textId="77777777" w:rsidTr="00972AE7">
        <w:tc>
          <w:tcPr>
            <w:tcW w:w="5228" w:type="dxa"/>
            <w:gridSpan w:val="3"/>
            <w:shd w:val="clear" w:color="auto" w:fill="F2F2F2" w:themeFill="background1" w:themeFillShade="F2"/>
          </w:tcPr>
          <w:p w14:paraId="3F712DBA" w14:textId="77777777" w:rsidR="005A58FF" w:rsidRDefault="005A58FF" w:rsidP="00972AE7">
            <w:r>
              <w:t xml:space="preserve">Explain how you see all these aspects of hauora and wellbeing interconnecting in some way, based on the model you selected. </w:t>
            </w:r>
          </w:p>
          <w:p w14:paraId="73F40A64" w14:textId="77777777" w:rsidR="005A58FF" w:rsidRPr="009F65DB" w:rsidRDefault="005A58FF" w:rsidP="00972AE7">
            <w:pPr>
              <w:rPr>
                <w:i/>
                <w:iCs/>
              </w:rPr>
            </w:pPr>
            <w:r w:rsidRPr="009F65DB">
              <w:rPr>
                <w:i/>
                <w:iCs/>
              </w:rPr>
              <w:t xml:space="preserve">Overall your ideas should show the need for balance between the aspects of hauora and how they interrelate and/or how one aspect affects another. </w:t>
            </w:r>
          </w:p>
        </w:tc>
        <w:tc>
          <w:tcPr>
            <w:tcW w:w="5228" w:type="dxa"/>
          </w:tcPr>
          <w:p w14:paraId="743F85A7" w14:textId="77777777" w:rsidR="005A58FF" w:rsidRDefault="005A58FF" w:rsidP="00972AE7"/>
        </w:tc>
      </w:tr>
      <w:tr w:rsidR="005A58FF" w14:paraId="4F08DF77" w14:textId="77777777" w:rsidTr="00972AE7">
        <w:tc>
          <w:tcPr>
            <w:tcW w:w="5228" w:type="dxa"/>
            <w:gridSpan w:val="3"/>
            <w:shd w:val="clear" w:color="auto" w:fill="F2F2F2" w:themeFill="background1" w:themeFillShade="F2"/>
          </w:tcPr>
          <w:p w14:paraId="7FFBF9E6" w14:textId="77777777" w:rsidR="005A58FF" w:rsidRDefault="005A58FF" w:rsidP="00972AE7">
            <w:r>
              <w:t xml:space="preserve">In this situation, how is hauora and wellbeing affected in the </w:t>
            </w:r>
            <w:r w:rsidRPr="00BD4EB3">
              <w:rPr>
                <w:b/>
                <w:bCs/>
              </w:rPr>
              <w:t>short-term</w:t>
            </w:r>
            <w:r>
              <w:t xml:space="preserve">? That is, immediately while involved in the activity or over the next few days or weeks. </w:t>
            </w:r>
          </w:p>
        </w:tc>
        <w:tc>
          <w:tcPr>
            <w:tcW w:w="5228" w:type="dxa"/>
          </w:tcPr>
          <w:p w14:paraId="00AEDAB4" w14:textId="77777777" w:rsidR="005A58FF" w:rsidRDefault="005A58FF" w:rsidP="00972AE7"/>
        </w:tc>
      </w:tr>
      <w:tr w:rsidR="005A58FF" w14:paraId="7019982A" w14:textId="77777777" w:rsidTr="00972AE7">
        <w:tc>
          <w:tcPr>
            <w:tcW w:w="5228" w:type="dxa"/>
            <w:gridSpan w:val="3"/>
            <w:shd w:val="clear" w:color="auto" w:fill="F2F2F2" w:themeFill="background1" w:themeFillShade="F2"/>
          </w:tcPr>
          <w:p w14:paraId="2271BB4A" w14:textId="77777777" w:rsidR="005A58FF" w:rsidRDefault="005A58FF" w:rsidP="00972AE7">
            <w:r w:rsidRPr="005D6068">
              <w:t xml:space="preserve">In this situation, how is hauora and wellbeing </w:t>
            </w:r>
            <w:r>
              <w:t xml:space="preserve">likely to be </w:t>
            </w:r>
            <w:r w:rsidRPr="005D6068">
              <w:t xml:space="preserve">affected in the </w:t>
            </w:r>
            <w:r w:rsidRPr="00BD4EB3">
              <w:rPr>
                <w:b/>
                <w:bCs/>
              </w:rPr>
              <w:t>long-term</w:t>
            </w:r>
            <w:r w:rsidRPr="005D6068">
              <w:t>? That is</w:t>
            </w:r>
            <w:r>
              <w:t>, months or years.</w:t>
            </w:r>
          </w:p>
          <w:p w14:paraId="002AC9C6" w14:textId="77777777" w:rsidR="005A58FF" w:rsidRPr="007E0BEC" w:rsidRDefault="005A58FF" w:rsidP="00972AE7">
            <w:pPr>
              <w:rPr>
                <w:i/>
                <w:iCs/>
              </w:rPr>
            </w:pPr>
            <w:r w:rsidRPr="007E0BEC">
              <w:rPr>
                <w:i/>
                <w:iCs/>
              </w:rPr>
              <w:t xml:space="preserve">You may need to draw on other information and learning for this and think beyond your experiences or </w:t>
            </w:r>
            <w:r w:rsidRPr="007E0BEC">
              <w:rPr>
                <w:i/>
                <w:iCs/>
              </w:rPr>
              <w:lastRenderedPageBreak/>
              <w:t xml:space="preserve">those of the person/people in the resources you were viewing or reading.  </w:t>
            </w:r>
          </w:p>
        </w:tc>
        <w:tc>
          <w:tcPr>
            <w:tcW w:w="5228" w:type="dxa"/>
          </w:tcPr>
          <w:p w14:paraId="048B53C6" w14:textId="77777777" w:rsidR="005A58FF" w:rsidRDefault="005A58FF" w:rsidP="00972AE7"/>
        </w:tc>
      </w:tr>
      <w:tr w:rsidR="005A58FF" w14:paraId="3F02EA47" w14:textId="77777777" w:rsidTr="00972AE7">
        <w:tc>
          <w:tcPr>
            <w:tcW w:w="5228" w:type="dxa"/>
            <w:gridSpan w:val="3"/>
            <w:shd w:val="clear" w:color="auto" w:fill="F2F2F2" w:themeFill="background1" w:themeFillShade="F2"/>
          </w:tcPr>
          <w:p w14:paraId="20EF652D" w14:textId="77777777" w:rsidR="005A58FF" w:rsidRDefault="005A58FF" w:rsidP="00972AE7">
            <w:r>
              <w:t>What other questions were raised for you about the situation or topic that were not answered by the resource material?</w:t>
            </w:r>
          </w:p>
          <w:p w14:paraId="1B0941D9" w14:textId="77777777" w:rsidR="005A58FF" w:rsidRPr="005D6068" w:rsidRDefault="005A58FF" w:rsidP="00972AE7">
            <w:r>
              <w:t xml:space="preserve">Where do you think you could find further information about this topic (e.g. a website, or the name of someone with expert knowledge).  </w:t>
            </w:r>
          </w:p>
        </w:tc>
        <w:tc>
          <w:tcPr>
            <w:tcW w:w="5228" w:type="dxa"/>
          </w:tcPr>
          <w:p w14:paraId="4D2FD4C8" w14:textId="77777777" w:rsidR="005A58FF" w:rsidRDefault="005A58FF" w:rsidP="00972AE7"/>
        </w:tc>
      </w:tr>
    </w:tbl>
    <w:p w14:paraId="6DE275AA" w14:textId="77777777" w:rsidR="005A58FF" w:rsidRDefault="005A58FF" w:rsidP="005A58FF">
      <w:r>
        <w:br w:type="page"/>
      </w:r>
    </w:p>
    <w:tbl>
      <w:tblPr>
        <w:tblStyle w:val="TableGrid"/>
        <w:tblW w:w="0" w:type="auto"/>
        <w:shd w:val="clear" w:color="auto" w:fill="002060"/>
        <w:tblLook w:val="04A0" w:firstRow="1" w:lastRow="0" w:firstColumn="1" w:lastColumn="0" w:noHBand="0" w:noVBand="1"/>
      </w:tblPr>
      <w:tblGrid>
        <w:gridCol w:w="10456"/>
      </w:tblGrid>
      <w:tr w:rsidR="005A58FF" w:rsidRPr="00C16759" w14:paraId="03337EAC" w14:textId="77777777" w:rsidTr="00972AE7">
        <w:tc>
          <w:tcPr>
            <w:tcW w:w="10456" w:type="dxa"/>
            <w:shd w:val="clear" w:color="auto" w:fill="002060"/>
          </w:tcPr>
          <w:p w14:paraId="23C8ECBA" w14:textId="77777777" w:rsidR="005A58FF" w:rsidRDefault="005A58FF" w:rsidP="00972AE7">
            <w:pPr>
              <w:rPr>
                <w:b/>
                <w:bCs/>
                <w:color w:val="FFFFFF" w:themeColor="background1"/>
                <w:sz w:val="52"/>
                <w:szCs w:val="52"/>
              </w:rPr>
            </w:pPr>
            <w:r>
              <w:rPr>
                <w:b/>
                <w:bCs/>
                <w:color w:val="FFFFFF" w:themeColor="background1"/>
                <w:sz w:val="52"/>
                <w:szCs w:val="52"/>
              </w:rPr>
              <w:lastRenderedPageBreak/>
              <w:t xml:space="preserve">B3.1 </w:t>
            </w:r>
            <w:r w:rsidRPr="00014DA6">
              <w:rPr>
                <w:b/>
                <w:bCs/>
                <w:color w:val="FFFFFF" w:themeColor="background1"/>
                <w:sz w:val="52"/>
                <w:szCs w:val="52"/>
              </w:rPr>
              <w:t>Individual or group inquiry – topic of choice</w:t>
            </w:r>
          </w:p>
          <w:p w14:paraId="6E2E59AF" w14:textId="77777777" w:rsidR="005A58FF" w:rsidRPr="00F33A6B" w:rsidRDefault="005A58FF" w:rsidP="00972AE7">
            <w:pPr>
              <w:rPr>
                <w:b/>
                <w:bCs/>
                <w:color w:val="FFFFFF" w:themeColor="background1"/>
                <w:sz w:val="40"/>
                <w:szCs w:val="40"/>
              </w:rPr>
            </w:pPr>
            <w:r w:rsidRPr="00F33A6B">
              <w:rPr>
                <w:b/>
                <w:bCs/>
                <w:color w:val="FFFFFF" w:themeColor="background1"/>
                <w:sz w:val="40"/>
                <w:szCs w:val="40"/>
              </w:rPr>
              <w:t xml:space="preserve">Preparation and practice for the assessment </w:t>
            </w:r>
          </w:p>
        </w:tc>
      </w:tr>
    </w:tbl>
    <w:p w14:paraId="698F35C5" w14:textId="77777777" w:rsidR="005A58FF" w:rsidRPr="00247119" w:rsidRDefault="005A58FF" w:rsidP="005A58FF">
      <w:pPr>
        <w:rPr>
          <w:b/>
          <w:bCs/>
          <w:sz w:val="28"/>
          <w:szCs w:val="28"/>
        </w:rPr>
      </w:pPr>
    </w:p>
    <w:tbl>
      <w:tblPr>
        <w:tblStyle w:val="TableGrid"/>
        <w:tblW w:w="0" w:type="auto"/>
        <w:tblLook w:val="04A0" w:firstRow="1" w:lastRow="0" w:firstColumn="1" w:lastColumn="0" w:noHBand="0" w:noVBand="1"/>
      </w:tblPr>
      <w:tblGrid>
        <w:gridCol w:w="10456"/>
      </w:tblGrid>
      <w:tr w:rsidR="005A58FF" w:rsidRPr="00247119" w14:paraId="5A4B53D5" w14:textId="77777777" w:rsidTr="00972AE7">
        <w:tc>
          <w:tcPr>
            <w:tcW w:w="10456" w:type="dxa"/>
            <w:shd w:val="clear" w:color="auto" w:fill="F2F2F2" w:themeFill="background1" w:themeFillShade="F2"/>
          </w:tcPr>
          <w:p w14:paraId="360EA3A1" w14:textId="77777777" w:rsidR="005A58FF" w:rsidRDefault="005A58FF" w:rsidP="00972AE7">
            <w:r w:rsidRPr="00247119">
              <w:t>In Health Studies we are interested in many issues that impact teenagers hauora and wellbeing.</w:t>
            </w:r>
          </w:p>
          <w:p w14:paraId="6AA838E5" w14:textId="77777777" w:rsidR="005A58FF" w:rsidRDefault="005A58FF" w:rsidP="00972AE7"/>
          <w:p w14:paraId="529B8820" w14:textId="77777777" w:rsidR="005A58FF" w:rsidRDefault="005A58FF" w:rsidP="00972AE7">
            <w:r>
              <w:t xml:space="preserve">You may not have had opportunity to investigate a topic of particular interest to you in your classes so far. </w:t>
            </w:r>
          </w:p>
          <w:p w14:paraId="33C212C9" w14:textId="77777777" w:rsidR="005A58FF" w:rsidRDefault="005A58FF" w:rsidP="00972AE7"/>
          <w:p w14:paraId="375776B9" w14:textId="77777777" w:rsidR="005A58FF" w:rsidRPr="00247119" w:rsidRDefault="005A58FF" w:rsidP="00972AE7">
            <w:r>
              <w:t xml:space="preserve">This inquiry will allow you to: </w:t>
            </w:r>
          </w:p>
          <w:p w14:paraId="3172588C" w14:textId="77777777" w:rsidR="005A58FF" w:rsidRDefault="005A58FF" w:rsidP="005A58FF">
            <w:pPr>
              <w:pStyle w:val="ListParagraph"/>
              <w:numPr>
                <w:ilvl w:val="0"/>
                <w:numId w:val="125"/>
              </w:numPr>
            </w:pPr>
            <w:r>
              <w:t>Select your own hauora or wellbeing issue - although you will need to check with your teacher that your topic is a suitable one for the inquiry.</w:t>
            </w:r>
          </w:p>
          <w:p w14:paraId="0ABBB553" w14:textId="77777777" w:rsidR="005A58FF" w:rsidRDefault="005A58FF" w:rsidP="005A58FF">
            <w:pPr>
              <w:pStyle w:val="ListParagraph"/>
              <w:numPr>
                <w:ilvl w:val="0"/>
                <w:numId w:val="125"/>
              </w:numPr>
            </w:pPr>
            <w:r>
              <w:t>Select your choice a of health model.</w:t>
            </w:r>
          </w:p>
          <w:p w14:paraId="5E27E90C" w14:textId="77777777" w:rsidR="005A58FF" w:rsidRPr="00247119" w:rsidRDefault="005A58FF" w:rsidP="005A58FF">
            <w:pPr>
              <w:pStyle w:val="ListParagraph"/>
              <w:numPr>
                <w:ilvl w:val="0"/>
                <w:numId w:val="125"/>
              </w:numPr>
            </w:pPr>
            <w:r>
              <w:t xml:space="preserve">Collect a range of data and evidence to use for your inquiry.  </w:t>
            </w:r>
          </w:p>
          <w:p w14:paraId="3C245E88" w14:textId="77777777" w:rsidR="005A58FF" w:rsidRPr="00247119" w:rsidRDefault="005A58FF" w:rsidP="00972AE7">
            <w:pPr>
              <w:contextualSpacing/>
            </w:pPr>
          </w:p>
        </w:tc>
      </w:tr>
    </w:tbl>
    <w:p w14:paraId="16DBF6B6" w14:textId="77777777" w:rsidR="005A58FF" w:rsidRPr="00247119" w:rsidRDefault="005A58FF" w:rsidP="005A58FF"/>
    <w:p w14:paraId="0F945FEA" w14:textId="77777777" w:rsidR="005A58FF" w:rsidRPr="00B92371" w:rsidRDefault="005A58FF" w:rsidP="005A58FF">
      <w:pPr>
        <w:contextualSpacing/>
        <w:rPr>
          <w:color w:val="002060"/>
        </w:rPr>
      </w:pPr>
      <w:r w:rsidRPr="00B92371">
        <w:rPr>
          <w:color w:val="002060"/>
          <w:sz w:val="28"/>
          <w:szCs w:val="28"/>
        </w:rPr>
        <w:t>Preparation</w:t>
      </w:r>
      <w:r w:rsidRPr="00B92371">
        <w:rPr>
          <w:color w:val="002060"/>
        </w:rPr>
        <w:t xml:space="preserve"> </w:t>
      </w:r>
    </w:p>
    <w:p w14:paraId="4A304589" w14:textId="77777777" w:rsidR="005A58FF" w:rsidRPr="00247119" w:rsidRDefault="005A58FF" w:rsidP="005A58FF">
      <w:pPr>
        <w:contextualSpacing/>
        <w:rPr>
          <w:color w:val="000000" w:themeColor="text1"/>
        </w:rPr>
      </w:pPr>
    </w:p>
    <w:p w14:paraId="38E87515" w14:textId="77777777" w:rsidR="005A58FF" w:rsidRPr="00247119" w:rsidRDefault="005A58FF" w:rsidP="005A58FF">
      <w:pPr>
        <w:contextualSpacing/>
        <w:rPr>
          <w:color w:val="000000" w:themeColor="text1"/>
        </w:rPr>
      </w:pPr>
      <w:r w:rsidRPr="00247119">
        <w:rPr>
          <w:b/>
          <w:bCs/>
          <w:color w:val="000000" w:themeColor="text1"/>
        </w:rPr>
        <w:t>1.</w:t>
      </w:r>
      <w:r w:rsidRPr="00247119">
        <w:rPr>
          <w:color w:val="000000" w:themeColor="text1"/>
        </w:rPr>
        <w:t xml:space="preserve"> </w:t>
      </w:r>
      <w:r w:rsidRPr="00247119">
        <w:rPr>
          <w:b/>
          <w:bCs/>
          <w:color w:val="000000" w:themeColor="text1"/>
        </w:rPr>
        <w:t>Selection of your issue:</w:t>
      </w:r>
      <w:r w:rsidRPr="00247119">
        <w:rPr>
          <w:color w:val="000000" w:themeColor="text1"/>
        </w:rPr>
        <w:t xml:space="preserve"> Based on the ideas explored in class, select one topical teenage wellbeing issue. </w:t>
      </w:r>
      <w:r>
        <w:rPr>
          <w:color w:val="000000" w:themeColor="text1"/>
        </w:rPr>
        <w:t xml:space="preserve">It can be a topic that the class has not yet covered, or another aspect of a topic that you have learnt about and want to investigate further. </w:t>
      </w:r>
      <w:r w:rsidRPr="00247119">
        <w:rPr>
          <w:color w:val="000000" w:themeColor="text1"/>
        </w:rPr>
        <w:t xml:space="preserve">Check this decision with your teacher before proceeding with your inquiry. </w:t>
      </w:r>
    </w:p>
    <w:p w14:paraId="48E07813" w14:textId="77777777" w:rsidR="005A58FF" w:rsidRPr="00247119" w:rsidRDefault="005A58FF" w:rsidP="005A58FF">
      <w:pPr>
        <w:contextualSpacing/>
        <w:rPr>
          <w:color w:val="000000" w:themeColor="text1"/>
        </w:rPr>
      </w:pPr>
    </w:p>
    <w:p w14:paraId="666B5BC0" w14:textId="77777777" w:rsidR="005A58FF" w:rsidRPr="00247119" w:rsidRDefault="005A58FF" w:rsidP="005A58FF">
      <w:pPr>
        <w:contextualSpacing/>
        <w:rPr>
          <w:color w:val="000000" w:themeColor="text1"/>
        </w:rPr>
      </w:pPr>
      <w:r w:rsidRPr="00247119">
        <w:rPr>
          <w:b/>
          <w:bCs/>
          <w:color w:val="000000" w:themeColor="text1"/>
        </w:rPr>
        <w:t>2. Information sources for your inquiry:</w:t>
      </w:r>
      <w:r w:rsidRPr="00247119">
        <w:rPr>
          <w:color w:val="000000" w:themeColor="text1"/>
        </w:rPr>
        <w:t xml:space="preserve"> You will need to find 8-10 sources of information about your issue. Try to include a range of different sources from the following list (not all will apply):</w:t>
      </w:r>
    </w:p>
    <w:p w14:paraId="3FABAF57"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Information from a reputable, and New Zealand relevant, agency website who supports people affected by this issue e.g. if you chose bullying this would include Bullying Free NZ website</w:t>
      </w:r>
      <w:r>
        <w:rPr>
          <w:rFonts w:eastAsia="Times New Roman" w:cstheme="minorHAnsi"/>
          <w:color w:val="000000" w:themeColor="text1"/>
          <w:kern w:val="0"/>
          <w14:ligatures w14:val="none"/>
        </w:rPr>
        <w:t>.</w:t>
      </w:r>
      <w:r w:rsidRPr="00247119">
        <w:rPr>
          <w:rFonts w:eastAsia="Times New Roman" w:cstheme="minorHAnsi"/>
          <w:color w:val="000000" w:themeColor="text1"/>
          <w:kern w:val="0"/>
          <w14:ligatures w14:val="none"/>
        </w:rPr>
        <w:t xml:space="preserve"> </w:t>
      </w:r>
    </w:p>
    <w:p w14:paraId="3872673C"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 xml:space="preserve">News articles from reputable news sources </w:t>
      </w:r>
    </w:p>
    <w:p w14:paraId="17EF3F58"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Research reports from key agencies e.g. Youth19, Netsafe</w:t>
      </w:r>
      <w:r>
        <w:rPr>
          <w:rFonts w:eastAsia="Times New Roman" w:cstheme="minorHAnsi"/>
          <w:color w:val="000000" w:themeColor="text1"/>
          <w:kern w:val="0"/>
          <w14:ligatures w14:val="none"/>
        </w:rPr>
        <w:t>.</w:t>
      </w:r>
      <w:r w:rsidRPr="00247119">
        <w:rPr>
          <w:rFonts w:eastAsia="Times New Roman" w:cstheme="minorHAnsi"/>
          <w:color w:val="000000" w:themeColor="text1"/>
          <w:kern w:val="0"/>
          <w14:ligatures w14:val="none"/>
        </w:rPr>
        <w:t xml:space="preserve"> </w:t>
      </w:r>
    </w:p>
    <w:p w14:paraId="505DBE94"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Interview with a person who has expert knowledge about the issue</w:t>
      </w:r>
      <w:r>
        <w:rPr>
          <w:rFonts w:eastAsia="Times New Roman" w:cstheme="minorHAnsi"/>
          <w:color w:val="000000" w:themeColor="text1"/>
          <w:kern w:val="0"/>
          <w14:ligatures w14:val="none"/>
        </w:rPr>
        <w:t>.</w:t>
      </w:r>
    </w:p>
    <w:p w14:paraId="376502AA"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Video or podcast given by an expert on the issue</w:t>
      </w:r>
      <w:r>
        <w:rPr>
          <w:rFonts w:eastAsia="Times New Roman" w:cstheme="minorHAnsi"/>
          <w:color w:val="000000" w:themeColor="text1"/>
          <w:kern w:val="0"/>
          <w14:ligatures w14:val="none"/>
        </w:rPr>
        <w:t>.</w:t>
      </w:r>
      <w:r w:rsidRPr="00247119">
        <w:rPr>
          <w:rFonts w:eastAsia="Times New Roman" w:cstheme="minorHAnsi"/>
          <w:color w:val="000000" w:themeColor="text1"/>
          <w:kern w:val="0"/>
          <w14:ligatures w14:val="none"/>
        </w:rPr>
        <w:t xml:space="preserve">  </w:t>
      </w:r>
    </w:p>
    <w:p w14:paraId="392417DD"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Interview with a person who has experience of the issue (check this out with your teacher first to make sure this is safe and ethical to do)</w:t>
      </w:r>
      <w:r>
        <w:rPr>
          <w:rFonts w:eastAsia="Times New Roman" w:cstheme="minorHAnsi"/>
          <w:color w:val="000000" w:themeColor="text1"/>
          <w:kern w:val="0"/>
          <w14:ligatures w14:val="none"/>
        </w:rPr>
        <w:t>.</w:t>
      </w:r>
      <w:r w:rsidRPr="00247119">
        <w:rPr>
          <w:rFonts w:eastAsia="Times New Roman" w:cstheme="minorHAnsi"/>
          <w:color w:val="000000" w:themeColor="text1"/>
          <w:kern w:val="0"/>
          <w14:ligatures w14:val="none"/>
        </w:rPr>
        <w:t xml:space="preserve"> </w:t>
      </w:r>
    </w:p>
    <w:p w14:paraId="38B44689"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Survey of your peers (check this out with your teacher first to make sure this is safe and ethical to do)</w:t>
      </w:r>
      <w:r>
        <w:rPr>
          <w:rFonts w:eastAsia="Times New Roman" w:cstheme="minorHAnsi"/>
          <w:color w:val="000000" w:themeColor="text1"/>
          <w:kern w:val="0"/>
          <w14:ligatures w14:val="none"/>
        </w:rPr>
        <w:t>.</w:t>
      </w:r>
    </w:p>
    <w:p w14:paraId="7702DA05" w14:textId="77777777" w:rsidR="005A58FF" w:rsidRPr="00247119" w:rsidRDefault="005A58FF" w:rsidP="005A58FF">
      <w:pPr>
        <w:numPr>
          <w:ilvl w:val="0"/>
          <w:numId w:val="121"/>
        </w:numPr>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Other sources specific to your selected issue</w:t>
      </w:r>
      <w:r>
        <w:rPr>
          <w:rFonts w:eastAsia="Times New Roman" w:cstheme="minorHAnsi"/>
          <w:color w:val="000000" w:themeColor="text1"/>
          <w:kern w:val="0"/>
          <w14:ligatures w14:val="none"/>
        </w:rPr>
        <w:t>.</w:t>
      </w:r>
    </w:p>
    <w:p w14:paraId="4372F35E" w14:textId="77777777" w:rsidR="005A58FF" w:rsidRPr="00247119" w:rsidRDefault="005A58FF" w:rsidP="005A58FF">
      <w:pPr>
        <w:contextualSpacing/>
        <w:rPr>
          <w:color w:val="000000" w:themeColor="text1"/>
        </w:rPr>
      </w:pPr>
    </w:p>
    <w:p w14:paraId="2BEF393D" w14:textId="77777777" w:rsidR="005A58FF" w:rsidRPr="00247119" w:rsidRDefault="005A58FF" w:rsidP="005A58FF">
      <w:pPr>
        <w:contextualSpacing/>
        <w:rPr>
          <w:b/>
          <w:bCs/>
          <w:color w:val="000000" w:themeColor="text1"/>
        </w:rPr>
      </w:pPr>
      <w:r w:rsidRPr="00247119">
        <w:rPr>
          <w:b/>
          <w:bCs/>
          <w:color w:val="000000" w:themeColor="text1"/>
        </w:rPr>
        <w:t xml:space="preserve">3. Selection of a health model: </w:t>
      </w:r>
      <w:r w:rsidRPr="00247119">
        <w:rPr>
          <w:color w:val="000000" w:themeColor="text1"/>
        </w:rPr>
        <w:t xml:space="preserve">It is suggested that you select </w:t>
      </w:r>
      <w:r w:rsidRPr="00247119">
        <w:rPr>
          <w:b/>
          <w:bCs/>
          <w:color w:val="000000" w:themeColor="text1"/>
        </w:rPr>
        <w:t>te whare tapa wh</w:t>
      </w:r>
      <w:r w:rsidRPr="00247119">
        <w:rPr>
          <w:rFonts w:cstheme="minorHAnsi"/>
          <w:b/>
          <w:bCs/>
          <w:color w:val="000000" w:themeColor="text1"/>
        </w:rPr>
        <w:t>ā</w:t>
      </w:r>
      <w:r w:rsidRPr="00247119">
        <w:rPr>
          <w:color w:val="000000" w:themeColor="text1"/>
        </w:rPr>
        <w:t xml:space="preserve"> or </w:t>
      </w:r>
      <w:r w:rsidRPr="00247119">
        <w:rPr>
          <w:b/>
          <w:bCs/>
          <w:color w:val="000000" w:themeColor="text1"/>
        </w:rPr>
        <w:t>the fonofale</w:t>
      </w:r>
      <w:r w:rsidRPr="00247119">
        <w:rPr>
          <w:color w:val="000000" w:themeColor="text1"/>
        </w:rPr>
        <w:t xml:space="preserve"> model for this inquiry. If you would like to select a different model, please discuss this with your teacher first.</w:t>
      </w:r>
      <w:r w:rsidRPr="00247119">
        <w:rPr>
          <w:b/>
          <w:bCs/>
          <w:color w:val="000000" w:themeColor="text1"/>
        </w:rPr>
        <w:t xml:space="preserve"> </w:t>
      </w:r>
    </w:p>
    <w:p w14:paraId="137395B5" w14:textId="77777777" w:rsidR="005A58FF" w:rsidRPr="00247119" w:rsidRDefault="005A58FF" w:rsidP="005A58FF">
      <w:pPr>
        <w:contextualSpacing/>
        <w:rPr>
          <w:b/>
          <w:bCs/>
          <w:color w:val="000000" w:themeColor="text1"/>
        </w:rPr>
      </w:pPr>
    </w:p>
    <w:p w14:paraId="5442EB3D" w14:textId="77777777" w:rsidR="005A58FF" w:rsidRPr="00247119" w:rsidRDefault="005A58FF" w:rsidP="005A58FF">
      <w:pPr>
        <w:contextualSpacing/>
        <w:rPr>
          <w:color w:val="000000" w:themeColor="text1"/>
        </w:rPr>
      </w:pPr>
      <w:r w:rsidRPr="00247119">
        <w:rPr>
          <w:b/>
          <w:bCs/>
          <w:color w:val="000000" w:themeColor="text1"/>
        </w:rPr>
        <w:t>4. Developing your inquiry:</w:t>
      </w:r>
      <w:r w:rsidRPr="00247119">
        <w:rPr>
          <w:color w:val="000000" w:themeColor="text1"/>
        </w:rPr>
        <w:t xml:space="preserve"> The task below forms your inquiry. Use the task instructions to organise your ideas. </w:t>
      </w:r>
    </w:p>
    <w:p w14:paraId="26475CA0" w14:textId="77777777" w:rsidR="005A58FF" w:rsidRDefault="005A58FF" w:rsidP="005A58FF">
      <w:pPr>
        <w:rPr>
          <w:b/>
          <w:bCs/>
          <w:sz w:val="28"/>
          <w:szCs w:val="28"/>
        </w:rPr>
      </w:pPr>
    </w:p>
    <w:p w14:paraId="1AB93B52" w14:textId="77777777" w:rsidR="005A58FF" w:rsidRPr="00B92371" w:rsidRDefault="005A58FF" w:rsidP="005A58FF">
      <w:pPr>
        <w:rPr>
          <w:color w:val="002060"/>
          <w:sz w:val="28"/>
          <w:szCs w:val="28"/>
        </w:rPr>
      </w:pPr>
      <w:r w:rsidRPr="00B92371">
        <w:rPr>
          <w:color w:val="002060"/>
          <w:sz w:val="28"/>
          <w:szCs w:val="28"/>
        </w:rPr>
        <w:t>Inquiry task</w:t>
      </w:r>
    </w:p>
    <w:p w14:paraId="4F25806B" w14:textId="77777777" w:rsidR="005A58FF" w:rsidRPr="00247119" w:rsidRDefault="005A58FF" w:rsidP="005A58FF">
      <w:pPr>
        <w:spacing w:line="240" w:lineRule="auto"/>
        <w:contextualSpacing/>
        <w:rPr>
          <w:rFonts w:cstheme="minorHAnsi"/>
          <w:b/>
          <w:bCs/>
          <w:color w:val="000000" w:themeColor="text1"/>
        </w:rPr>
      </w:pPr>
      <w:r w:rsidRPr="00247119">
        <w:rPr>
          <w:rFonts w:cstheme="minorHAnsi"/>
          <w:b/>
          <w:bCs/>
          <w:color w:val="000000" w:themeColor="text1"/>
        </w:rPr>
        <w:t>State:</w:t>
      </w:r>
    </w:p>
    <w:p w14:paraId="6CBC7B95" w14:textId="77777777" w:rsidR="005A58FF" w:rsidRPr="00247119" w:rsidRDefault="005A58FF" w:rsidP="005A58FF">
      <w:pPr>
        <w:numPr>
          <w:ilvl w:val="0"/>
          <w:numId w:val="124"/>
        </w:numPr>
        <w:spacing w:after="0" w:line="240" w:lineRule="auto"/>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 xml:space="preserve">Your selected teenage wellbeing issue </w:t>
      </w:r>
    </w:p>
    <w:p w14:paraId="15DE06DB" w14:textId="77777777" w:rsidR="005A58FF" w:rsidRPr="00247119" w:rsidRDefault="005A58FF" w:rsidP="005A58FF">
      <w:pPr>
        <w:numPr>
          <w:ilvl w:val="0"/>
          <w:numId w:val="124"/>
        </w:numPr>
        <w:spacing w:after="0" w:line="240" w:lineRule="auto"/>
        <w:contextualSpacing/>
        <w:rPr>
          <w:rFonts w:ascii="Tahoma" w:eastAsia="Times New Roman" w:hAnsi="Tahoma" w:cstheme="minorHAnsi"/>
          <w:color w:val="000000" w:themeColor="text1"/>
          <w:kern w:val="0"/>
          <w:sz w:val="24"/>
          <w:szCs w:val="24"/>
          <w14:ligatures w14:val="none"/>
        </w:rPr>
      </w:pPr>
      <w:r w:rsidRPr="00247119">
        <w:rPr>
          <w:rFonts w:eastAsia="Times New Roman" w:cstheme="minorHAnsi"/>
          <w:color w:val="000000" w:themeColor="text1"/>
          <w:kern w:val="0"/>
          <w14:ligatures w14:val="none"/>
        </w:rPr>
        <w:t>Your selected health model</w:t>
      </w:r>
    </w:p>
    <w:p w14:paraId="01B9BFA0" w14:textId="77777777" w:rsidR="005A58FF" w:rsidRPr="00247119" w:rsidRDefault="005A58FF" w:rsidP="005A58FF">
      <w:pPr>
        <w:spacing w:line="240" w:lineRule="auto"/>
        <w:contextualSpacing/>
        <w:rPr>
          <w:rFonts w:cstheme="minorHAnsi"/>
          <w:color w:val="000000" w:themeColor="text1"/>
        </w:rPr>
      </w:pPr>
    </w:p>
    <w:p w14:paraId="4DF91C37" w14:textId="77777777" w:rsidR="005A58FF" w:rsidRPr="00247119" w:rsidRDefault="005A58FF" w:rsidP="005A58FF">
      <w:pPr>
        <w:spacing w:after="0" w:line="240" w:lineRule="auto"/>
        <w:contextualSpacing/>
        <w:rPr>
          <w:rFonts w:cstheme="minorHAnsi"/>
          <w:color w:val="000000" w:themeColor="text1"/>
        </w:rPr>
      </w:pPr>
      <w:r w:rsidRPr="00247119">
        <w:rPr>
          <w:rFonts w:cstheme="minorHAnsi"/>
          <w:b/>
          <w:bCs/>
          <w:color w:val="000000" w:themeColor="text1"/>
        </w:rPr>
        <w:t>1. Describe</w:t>
      </w:r>
      <w:r w:rsidRPr="00247119">
        <w:rPr>
          <w:rFonts w:cstheme="minorHAnsi"/>
          <w:color w:val="000000" w:themeColor="text1"/>
        </w:rPr>
        <w:t xml:space="preserve"> </w:t>
      </w:r>
      <w:r w:rsidRPr="00247119">
        <w:rPr>
          <w:rFonts w:cstheme="minorHAnsi"/>
          <w:b/>
          <w:bCs/>
          <w:color w:val="000000" w:themeColor="text1"/>
        </w:rPr>
        <w:t>and explain</w:t>
      </w:r>
      <w:r w:rsidRPr="00247119">
        <w:rPr>
          <w:rFonts w:cstheme="minorHAnsi"/>
          <w:color w:val="000000" w:themeColor="text1"/>
        </w:rPr>
        <w:t xml:space="preserve"> how a teenager’s wellbeing could be affected by your selected issue.  You will need to:</w:t>
      </w:r>
    </w:p>
    <w:p w14:paraId="68BC4192" w14:textId="77777777" w:rsidR="005A58FF" w:rsidRPr="00247119" w:rsidRDefault="005A58FF" w:rsidP="005A58FF">
      <w:pPr>
        <w:numPr>
          <w:ilvl w:val="0"/>
          <w:numId w:val="123"/>
        </w:numPr>
        <w:spacing w:after="0" w:line="240" w:lineRule="auto"/>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 xml:space="preserve">Link the ways wellbeing is affected to at least FOUR dimensions of your selected model.  </w:t>
      </w:r>
    </w:p>
    <w:p w14:paraId="192C7BD9" w14:textId="77777777" w:rsidR="005A58FF" w:rsidRPr="00247119" w:rsidRDefault="005A58FF" w:rsidP="005A58FF">
      <w:pPr>
        <w:numPr>
          <w:ilvl w:val="0"/>
          <w:numId w:val="123"/>
        </w:numPr>
        <w:spacing w:after="0" w:line="240" w:lineRule="auto"/>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lastRenderedPageBreak/>
        <w:t xml:space="preserve">Give examples from your information sources to show how each dimension of wellbeing is affected.   </w:t>
      </w:r>
    </w:p>
    <w:p w14:paraId="5A97E655" w14:textId="77777777" w:rsidR="005A58FF" w:rsidRPr="00247119" w:rsidRDefault="005A58FF" w:rsidP="005A58FF">
      <w:pPr>
        <w:spacing w:line="240" w:lineRule="auto"/>
        <w:rPr>
          <w:i/>
          <w:iCs/>
        </w:rPr>
      </w:pPr>
    </w:p>
    <w:p w14:paraId="106C350E" w14:textId="77777777" w:rsidR="005A58FF" w:rsidRPr="00247119" w:rsidRDefault="005A58FF" w:rsidP="005A58FF">
      <w:pPr>
        <w:spacing w:after="0" w:line="240" w:lineRule="auto"/>
      </w:pPr>
      <w:r w:rsidRPr="00247119">
        <w:rPr>
          <w:i/>
          <w:iCs/>
        </w:rPr>
        <w:t>H</w:t>
      </w:r>
      <w:r w:rsidRPr="00247119">
        <w:rPr>
          <w:i/>
          <w:iCs/>
          <w:kern w:val="0"/>
          <w14:ligatures w14:val="none"/>
        </w:rPr>
        <w:t>ow wellbeing is affected</w:t>
      </w:r>
      <w:r w:rsidRPr="00247119">
        <w:rPr>
          <w:kern w:val="0"/>
          <w14:ligatures w14:val="none"/>
        </w:rPr>
        <w:t xml:space="preserve"> could include</w:t>
      </w:r>
      <w:r w:rsidRPr="00247119">
        <w:t xml:space="preserve"> consideration of</w:t>
      </w:r>
      <w:r w:rsidRPr="00247119">
        <w:rPr>
          <w:kern w:val="0"/>
          <w14:ligatures w14:val="none"/>
        </w:rPr>
        <w:t xml:space="preserve">: </w:t>
      </w:r>
    </w:p>
    <w:p w14:paraId="223C1C53" w14:textId="77777777" w:rsidR="005A58FF" w:rsidRPr="00247119" w:rsidRDefault="005A58FF" w:rsidP="005A58FF">
      <w:pPr>
        <w:numPr>
          <w:ilvl w:val="0"/>
          <w:numId w:val="120"/>
        </w:numPr>
        <w:spacing w:after="0" w:line="240" w:lineRule="auto"/>
        <w:contextualSpacing/>
        <w:rPr>
          <w:rFonts w:eastAsia="Times New Roman" w:cstheme="minorHAnsi"/>
          <w:kern w:val="0"/>
          <w14:ligatures w14:val="none"/>
        </w:rPr>
      </w:pPr>
      <w:r w:rsidRPr="00247119">
        <w:rPr>
          <w:rFonts w:eastAsia="Times New Roman" w:cstheme="minorHAnsi"/>
          <w:kern w:val="0"/>
          <w14:ligatures w14:val="none"/>
        </w:rPr>
        <w:t>positive and/or negative impacts on wellbeing</w:t>
      </w:r>
    </w:p>
    <w:p w14:paraId="77176581" w14:textId="77777777" w:rsidR="005A58FF" w:rsidRPr="00247119" w:rsidRDefault="005A58FF" w:rsidP="005A58FF">
      <w:pPr>
        <w:numPr>
          <w:ilvl w:val="0"/>
          <w:numId w:val="120"/>
        </w:numPr>
        <w:spacing w:after="0" w:line="240" w:lineRule="auto"/>
        <w:contextualSpacing/>
        <w:rPr>
          <w:rFonts w:eastAsia="Times New Roman" w:cstheme="minorHAnsi"/>
          <w:kern w:val="0"/>
          <w14:ligatures w14:val="none"/>
        </w:rPr>
      </w:pPr>
      <w:r w:rsidRPr="00247119">
        <w:rPr>
          <w:rFonts w:eastAsia="Times New Roman" w:cstheme="minorHAnsi"/>
          <w:kern w:val="0"/>
          <w14:ligatures w14:val="none"/>
        </w:rPr>
        <w:t>short- and long-term effects on wellbeing</w:t>
      </w:r>
    </w:p>
    <w:p w14:paraId="579DFF65" w14:textId="77777777" w:rsidR="005A58FF" w:rsidRPr="00247119" w:rsidRDefault="005A58FF" w:rsidP="005A58FF">
      <w:pPr>
        <w:spacing w:line="240" w:lineRule="auto"/>
        <w:rPr>
          <w:rFonts w:cstheme="minorHAnsi"/>
          <w:i/>
          <w:iCs/>
          <w:color w:val="000000" w:themeColor="text1"/>
        </w:rPr>
      </w:pPr>
    </w:p>
    <w:p w14:paraId="635BB781" w14:textId="77777777" w:rsidR="005A58FF" w:rsidRPr="00247119" w:rsidRDefault="005A58FF" w:rsidP="005A58FF">
      <w:pPr>
        <w:spacing w:line="240" w:lineRule="auto"/>
        <w:rPr>
          <w:rFonts w:cstheme="minorHAnsi"/>
          <w:i/>
          <w:iCs/>
          <w:color w:val="000000" w:themeColor="text1"/>
        </w:rPr>
      </w:pPr>
      <w:r w:rsidRPr="00247119">
        <w:rPr>
          <w:rFonts w:cstheme="minorHAnsi"/>
          <w:i/>
          <w:iCs/>
          <w:color w:val="000000" w:themeColor="text1"/>
        </w:rPr>
        <w:t xml:space="preserve">A </w:t>
      </w:r>
      <w:r w:rsidRPr="00247119">
        <w:rPr>
          <w:rFonts w:cstheme="minorHAnsi"/>
          <w:b/>
          <w:bCs/>
          <w:i/>
          <w:iCs/>
          <w:color w:val="000000" w:themeColor="text1"/>
        </w:rPr>
        <w:t>description</w:t>
      </w:r>
      <w:r w:rsidRPr="00247119">
        <w:rPr>
          <w:rFonts w:cstheme="minorHAnsi"/>
          <w:i/>
          <w:iCs/>
          <w:color w:val="000000" w:themeColor="text1"/>
        </w:rPr>
        <w:t xml:space="preserve"> states </w:t>
      </w:r>
      <w:r w:rsidRPr="00247119">
        <w:rPr>
          <w:rFonts w:cstheme="minorHAnsi"/>
          <w:i/>
          <w:iCs/>
          <w:color w:val="000000" w:themeColor="text1"/>
          <w:u w:val="single"/>
        </w:rPr>
        <w:t>what</w:t>
      </w:r>
      <w:r w:rsidRPr="00247119">
        <w:rPr>
          <w:rFonts w:cstheme="minorHAnsi"/>
          <w:i/>
          <w:iCs/>
          <w:color w:val="000000" w:themeColor="text1"/>
        </w:rPr>
        <w:t xml:space="preserve"> the effect on wellbeing is, with examples to show what you mean. An </w:t>
      </w:r>
      <w:r w:rsidRPr="00247119">
        <w:rPr>
          <w:rFonts w:cstheme="minorHAnsi"/>
          <w:b/>
          <w:bCs/>
          <w:i/>
          <w:iCs/>
          <w:color w:val="000000" w:themeColor="text1"/>
        </w:rPr>
        <w:t>explanation</w:t>
      </w:r>
      <w:r w:rsidRPr="00247119">
        <w:rPr>
          <w:rFonts w:cstheme="minorHAnsi"/>
          <w:i/>
          <w:iCs/>
          <w:color w:val="000000" w:themeColor="text1"/>
        </w:rPr>
        <w:t xml:space="preserve"> goes on to say </w:t>
      </w:r>
      <w:r w:rsidRPr="00247119">
        <w:rPr>
          <w:rFonts w:cstheme="minorHAnsi"/>
          <w:i/>
          <w:iCs/>
          <w:color w:val="000000" w:themeColor="text1"/>
          <w:u w:val="single"/>
        </w:rPr>
        <w:t>why or because</w:t>
      </w:r>
      <w:r w:rsidRPr="00247119">
        <w:rPr>
          <w:rFonts w:cstheme="minorHAnsi"/>
          <w:i/>
          <w:iCs/>
          <w:color w:val="000000" w:themeColor="text1"/>
        </w:rPr>
        <w:t xml:space="preserve">, and uses examples to justify the answer. </w:t>
      </w:r>
    </w:p>
    <w:p w14:paraId="509BCCB1" w14:textId="77777777" w:rsidR="005A58FF" w:rsidRPr="00247119" w:rsidRDefault="005A58FF" w:rsidP="005A58FF">
      <w:pPr>
        <w:spacing w:after="0" w:line="240" w:lineRule="auto"/>
        <w:rPr>
          <w:rFonts w:cstheme="minorHAnsi"/>
          <w:i/>
          <w:iCs/>
          <w:color w:val="000000" w:themeColor="text1"/>
        </w:rPr>
      </w:pPr>
      <w:r w:rsidRPr="00247119">
        <w:rPr>
          <w:rFonts w:cstheme="minorHAnsi"/>
          <w:i/>
          <w:iCs/>
          <w:color w:val="000000" w:themeColor="text1"/>
        </w:rPr>
        <w:t>Approx 450 words.</w:t>
      </w:r>
    </w:p>
    <w:p w14:paraId="040893AC" w14:textId="77777777" w:rsidR="005A58FF" w:rsidRPr="00247119" w:rsidRDefault="005A58FF" w:rsidP="005A58FF">
      <w:pPr>
        <w:spacing w:after="0" w:line="240" w:lineRule="auto"/>
        <w:ind w:left="720"/>
        <w:contextualSpacing/>
        <w:rPr>
          <w:rFonts w:eastAsia="Times New Roman" w:cstheme="minorHAnsi"/>
          <w:i/>
          <w:iCs/>
          <w:color w:val="000000" w:themeColor="text1"/>
          <w:kern w:val="0"/>
          <w14:ligatures w14:val="none"/>
        </w:rPr>
      </w:pPr>
    </w:p>
    <w:p w14:paraId="5815DA24" w14:textId="77777777" w:rsidR="005A58FF" w:rsidRPr="00247119" w:rsidRDefault="005A58FF" w:rsidP="005A58FF">
      <w:pPr>
        <w:spacing w:after="0" w:line="240" w:lineRule="auto"/>
        <w:rPr>
          <w:rFonts w:cstheme="minorHAnsi"/>
          <w:i/>
          <w:iCs/>
          <w:color w:val="000000" w:themeColor="text1"/>
        </w:rPr>
      </w:pPr>
      <w:r w:rsidRPr="00247119">
        <w:rPr>
          <w:rFonts w:cstheme="minorHAnsi"/>
          <w:b/>
          <w:bCs/>
          <w:color w:val="000000" w:themeColor="text1"/>
        </w:rPr>
        <w:t>2.</w:t>
      </w:r>
      <w:r w:rsidRPr="00247119">
        <w:rPr>
          <w:rFonts w:cstheme="minorHAnsi"/>
          <w:color w:val="000000" w:themeColor="text1"/>
        </w:rPr>
        <w:t xml:space="preserve"> </w:t>
      </w:r>
      <w:r w:rsidRPr="00247119">
        <w:rPr>
          <w:rFonts w:cstheme="minorHAnsi"/>
          <w:b/>
          <w:bCs/>
          <w:color w:val="000000" w:themeColor="text1"/>
        </w:rPr>
        <w:t>Describe</w:t>
      </w:r>
      <w:r w:rsidRPr="00247119">
        <w:rPr>
          <w:rFonts w:cstheme="minorHAnsi"/>
          <w:color w:val="000000" w:themeColor="text1"/>
        </w:rPr>
        <w:t xml:space="preserve"> and </w:t>
      </w:r>
      <w:r w:rsidRPr="00247119">
        <w:rPr>
          <w:rFonts w:cstheme="minorHAnsi"/>
          <w:b/>
          <w:bCs/>
          <w:color w:val="000000" w:themeColor="text1"/>
        </w:rPr>
        <w:t>explain how</w:t>
      </w:r>
      <w:r w:rsidRPr="00247119">
        <w:rPr>
          <w:rFonts w:cstheme="minorHAnsi"/>
          <w:color w:val="000000" w:themeColor="text1"/>
        </w:rPr>
        <w:t xml:space="preserve"> the different aspects of wellbeing </w:t>
      </w:r>
      <w:r w:rsidRPr="00247119">
        <w:rPr>
          <w:rFonts w:cstheme="minorHAnsi"/>
          <w:b/>
          <w:bCs/>
          <w:color w:val="000000" w:themeColor="text1"/>
        </w:rPr>
        <w:t xml:space="preserve">interconnect </w:t>
      </w:r>
      <w:r w:rsidRPr="00247119">
        <w:rPr>
          <w:rFonts w:cstheme="minorHAnsi"/>
          <w:color w:val="000000" w:themeColor="text1"/>
        </w:rPr>
        <w:t>to provide a holistic understanding of wellbeing in relation to your selected issue.</w:t>
      </w:r>
      <w:r w:rsidRPr="00247119">
        <w:rPr>
          <w:rFonts w:cstheme="minorHAnsi"/>
          <w:i/>
          <w:iCs/>
          <w:color w:val="000000" w:themeColor="text1"/>
        </w:rPr>
        <w:t xml:space="preserve"> </w:t>
      </w:r>
    </w:p>
    <w:p w14:paraId="595E7ACE" w14:textId="77777777" w:rsidR="005A58FF" w:rsidRPr="00247119" w:rsidRDefault="005A58FF" w:rsidP="005A58FF">
      <w:pPr>
        <w:spacing w:line="240" w:lineRule="auto"/>
        <w:rPr>
          <w:rFonts w:cstheme="minorHAnsi"/>
          <w:i/>
          <w:iCs/>
          <w:color w:val="000000" w:themeColor="text1"/>
        </w:rPr>
      </w:pPr>
    </w:p>
    <w:p w14:paraId="189A27FA" w14:textId="77777777" w:rsidR="005A58FF" w:rsidRPr="00247119" w:rsidRDefault="005A58FF" w:rsidP="005A58FF">
      <w:pPr>
        <w:spacing w:after="0" w:line="240" w:lineRule="auto"/>
        <w:rPr>
          <w:rFonts w:cstheme="minorHAnsi"/>
          <w:i/>
          <w:iCs/>
          <w:color w:val="000000" w:themeColor="text1"/>
        </w:rPr>
      </w:pPr>
      <w:r w:rsidRPr="00247119">
        <w:rPr>
          <w:rFonts w:cstheme="minorHAnsi"/>
          <w:i/>
          <w:iCs/>
          <w:color w:val="000000" w:themeColor="text1"/>
        </w:rPr>
        <w:t>Approx 150 words.</w:t>
      </w:r>
    </w:p>
    <w:p w14:paraId="6CFC4DF3" w14:textId="77777777" w:rsidR="005A58FF" w:rsidRPr="00247119" w:rsidRDefault="005A58FF" w:rsidP="005A58FF">
      <w:pPr>
        <w:spacing w:line="240" w:lineRule="auto"/>
        <w:contextualSpacing/>
        <w:rPr>
          <w:rFonts w:cstheme="minorHAnsi"/>
          <w:color w:val="000000" w:themeColor="text1"/>
        </w:rPr>
      </w:pPr>
    </w:p>
    <w:p w14:paraId="264762F5" w14:textId="77777777" w:rsidR="005A58FF" w:rsidRPr="00247119" w:rsidRDefault="005A58FF" w:rsidP="005A58FF">
      <w:pPr>
        <w:spacing w:after="0" w:line="240" w:lineRule="auto"/>
        <w:contextualSpacing/>
        <w:rPr>
          <w:rFonts w:cstheme="minorHAnsi"/>
          <w:color w:val="000000" w:themeColor="text1"/>
        </w:rPr>
      </w:pPr>
      <w:r w:rsidRPr="00247119">
        <w:rPr>
          <w:rFonts w:cstheme="minorHAnsi"/>
          <w:color w:val="000000" w:themeColor="text1"/>
        </w:rPr>
        <w:t xml:space="preserve">3. Draw conclusions about how teenage wellbeing is affected by your selected issue by responding to the TWO following questions (noting that you also have a choice within the questions). </w:t>
      </w:r>
      <w:r w:rsidRPr="00247119">
        <w:rPr>
          <w:rFonts w:cstheme="minorHAnsi"/>
          <w:b/>
          <w:bCs/>
          <w:color w:val="000000" w:themeColor="text1"/>
        </w:rPr>
        <w:t>Use examples from your information sources to justify all your answers.</w:t>
      </w:r>
      <w:r w:rsidRPr="00247119">
        <w:rPr>
          <w:rFonts w:cstheme="minorHAnsi"/>
          <w:color w:val="000000" w:themeColor="text1"/>
        </w:rPr>
        <w:t xml:space="preserve"> </w:t>
      </w:r>
      <w:r w:rsidRPr="00247119">
        <w:rPr>
          <w:rFonts w:cstheme="minorHAnsi"/>
        </w:rPr>
        <w:t>These answers should also relate to your ideas in (1) and (2).</w:t>
      </w:r>
    </w:p>
    <w:p w14:paraId="1BAC1843" w14:textId="77777777" w:rsidR="005A58FF" w:rsidRPr="00247119" w:rsidRDefault="005A58FF" w:rsidP="005A58FF">
      <w:pPr>
        <w:spacing w:after="0" w:line="240" w:lineRule="auto"/>
        <w:contextualSpacing/>
        <w:rPr>
          <w:b/>
          <w:bCs/>
          <w:color w:val="000000" w:themeColor="text1"/>
        </w:rPr>
      </w:pPr>
    </w:p>
    <w:p w14:paraId="342B9237" w14:textId="77777777" w:rsidR="005A58FF" w:rsidRPr="00247119" w:rsidRDefault="005A58FF" w:rsidP="005A58FF">
      <w:pPr>
        <w:numPr>
          <w:ilvl w:val="0"/>
          <w:numId w:val="120"/>
        </w:numPr>
        <w:spacing w:after="0" w:line="240" w:lineRule="auto"/>
        <w:contextualSpacing/>
        <w:rPr>
          <w:rFonts w:eastAsia="Times New Roman" w:cstheme="minorHAnsi"/>
          <w:kern w:val="0"/>
          <w14:ligatures w14:val="none"/>
        </w:rPr>
      </w:pPr>
      <w:r w:rsidRPr="00247119">
        <w:rPr>
          <w:rFonts w:eastAsia="Times New Roman" w:cstheme="minorHAnsi"/>
          <w:kern w:val="0"/>
          <w14:ligatures w14:val="none"/>
        </w:rPr>
        <w:t>Are the effects on wellbeing mainly about one dimension because of the nature of the situation, and if so, what is the implication of this? OR Do the effects on wellbeing cover most/all dimensions because of the nature of the situation and if so, what is the implication of this?</w:t>
      </w:r>
    </w:p>
    <w:p w14:paraId="06951396" w14:textId="77777777" w:rsidR="005A58FF" w:rsidRPr="00247119" w:rsidRDefault="005A58FF" w:rsidP="005A58FF">
      <w:pPr>
        <w:numPr>
          <w:ilvl w:val="0"/>
          <w:numId w:val="120"/>
        </w:numPr>
        <w:spacing w:after="0" w:line="240" w:lineRule="auto"/>
        <w:contextualSpacing/>
        <w:rPr>
          <w:rFonts w:eastAsia="Times New Roman" w:cstheme="minorHAnsi"/>
          <w:kern w:val="0"/>
          <w14:ligatures w14:val="none"/>
        </w:rPr>
      </w:pPr>
      <w:r w:rsidRPr="00247119">
        <w:rPr>
          <w:rFonts w:eastAsia="Times New Roman" w:cstheme="minorHAnsi"/>
          <w:kern w:val="0"/>
          <w14:ligatures w14:val="none"/>
        </w:rPr>
        <w:t xml:space="preserve">Does your issue focus mostly on the positive or negative impacts on wellbeing and, based on this, what can you conclude about the seriousness of the issue for teenagers? OR Does your issue focus mostly on the short- or long-term effects on wellbeing and, based on this, what can you conclude about the seriousness of the issue for teenagers? </w:t>
      </w:r>
    </w:p>
    <w:p w14:paraId="201D1F89" w14:textId="77777777" w:rsidR="005A58FF" w:rsidRPr="00247119" w:rsidRDefault="005A58FF" w:rsidP="005A58FF">
      <w:pPr>
        <w:numPr>
          <w:ilvl w:val="0"/>
          <w:numId w:val="120"/>
        </w:numPr>
        <w:spacing w:after="0" w:line="240" w:lineRule="auto"/>
        <w:contextualSpacing/>
        <w:rPr>
          <w:rFonts w:ascii="Tahoma" w:eastAsia="Times New Roman" w:hAnsi="Tahoma" w:cs="Times New Roman"/>
          <w:b/>
          <w:bCs/>
          <w:color w:val="000000" w:themeColor="text1"/>
          <w:kern w:val="0"/>
          <w14:ligatures w14:val="none"/>
        </w:rPr>
      </w:pPr>
      <w:r w:rsidRPr="00247119">
        <w:rPr>
          <w:rFonts w:eastAsia="Times New Roman" w:cstheme="minorHAnsi"/>
          <w:kern w:val="0"/>
          <w14:ligatures w14:val="none"/>
        </w:rPr>
        <w:t xml:space="preserve">How easy or how difficult would it be for a teenager to maintain a balance between the aspects of wellbeing if they were affected by this issue? OR How useful do you think your selected model is for understanding how wellbeing is affected in relation to your issue? </w:t>
      </w:r>
    </w:p>
    <w:p w14:paraId="184F8D89" w14:textId="77777777" w:rsidR="005A58FF" w:rsidRPr="00247119" w:rsidRDefault="005A58FF" w:rsidP="005A58FF">
      <w:pPr>
        <w:spacing w:line="256" w:lineRule="auto"/>
        <w:rPr>
          <w:b/>
          <w:bCs/>
          <w:color w:val="000000" w:themeColor="text1"/>
        </w:rPr>
      </w:pPr>
    </w:p>
    <w:p w14:paraId="3EF56E2D" w14:textId="77777777" w:rsidR="005A58FF" w:rsidRPr="00247119" w:rsidRDefault="005A58FF" w:rsidP="005A58FF">
      <w:pPr>
        <w:spacing w:after="0" w:line="240" w:lineRule="auto"/>
        <w:rPr>
          <w:rFonts w:cstheme="minorHAnsi"/>
          <w:i/>
          <w:iCs/>
          <w:color w:val="000000" w:themeColor="text1"/>
        </w:rPr>
      </w:pPr>
      <w:r w:rsidRPr="00247119">
        <w:rPr>
          <w:rFonts w:cstheme="minorHAnsi"/>
          <w:i/>
          <w:iCs/>
          <w:color w:val="000000" w:themeColor="text1"/>
        </w:rPr>
        <w:t>Approx 200 words.</w:t>
      </w:r>
    </w:p>
    <w:p w14:paraId="68909108" w14:textId="77777777" w:rsidR="005A58FF" w:rsidRPr="00247119" w:rsidRDefault="005A58FF" w:rsidP="005A58FF">
      <w:pPr>
        <w:spacing w:after="0" w:line="240" w:lineRule="auto"/>
        <w:contextualSpacing/>
        <w:rPr>
          <w:b/>
          <w:bCs/>
          <w:color w:val="000000" w:themeColor="text1"/>
          <w:sz w:val="28"/>
          <w:szCs w:val="28"/>
        </w:rPr>
      </w:pPr>
    </w:p>
    <w:p w14:paraId="0D18D433" w14:textId="77777777" w:rsidR="005A58FF" w:rsidRPr="00247119" w:rsidRDefault="005A58FF" w:rsidP="005A58FF">
      <w:pPr>
        <w:spacing w:after="0" w:line="240" w:lineRule="auto"/>
        <w:contextualSpacing/>
        <w:rPr>
          <w:color w:val="000000" w:themeColor="text1"/>
        </w:rPr>
      </w:pPr>
      <w:r w:rsidRPr="00247119">
        <w:rPr>
          <w:color w:val="000000" w:themeColor="text1"/>
        </w:rPr>
        <w:t xml:space="preserve">Make a list of all your information sources at the end of your assessment. </w:t>
      </w:r>
    </w:p>
    <w:p w14:paraId="0C915869" w14:textId="77777777" w:rsidR="005A58FF" w:rsidRPr="00247119" w:rsidRDefault="005A58FF" w:rsidP="005A58FF">
      <w:pPr>
        <w:spacing w:line="240" w:lineRule="auto"/>
        <w:contextualSpacing/>
        <w:rPr>
          <w:b/>
          <w:bCs/>
          <w:color w:val="000000" w:themeColor="text1"/>
          <w:sz w:val="28"/>
          <w:szCs w:val="28"/>
        </w:rPr>
      </w:pPr>
    </w:p>
    <w:p w14:paraId="3EF96A3E" w14:textId="77777777" w:rsidR="005A58FF" w:rsidRPr="00247119" w:rsidRDefault="005A58FF" w:rsidP="005A58FF">
      <w:pPr>
        <w:spacing w:line="240" w:lineRule="auto"/>
        <w:contextualSpacing/>
        <w:rPr>
          <w:b/>
          <w:bCs/>
          <w:color w:val="000000" w:themeColor="text1"/>
          <w:sz w:val="28"/>
          <w:szCs w:val="28"/>
        </w:rPr>
      </w:pPr>
      <w:r w:rsidRPr="00247119">
        <w:rPr>
          <w:b/>
          <w:bCs/>
          <w:color w:val="000000" w:themeColor="text1"/>
          <w:sz w:val="28"/>
          <w:szCs w:val="28"/>
        </w:rPr>
        <w:t xml:space="preserve">How to present your inquiry:  </w:t>
      </w:r>
    </w:p>
    <w:p w14:paraId="016DABE9" w14:textId="77777777" w:rsidR="005A58FF" w:rsidRPr="00247119" w:rsidRDefault="005A58FF" w:rsidP="005A58FF">
      <w:pPr>
        <w:numPr>
          <w:ilvl w:val="0"/>
          <w:numId w:val="122"/>
        </w:numPr>
        <w:spacing w:after="0" w:line="240" w:lineRule="auto"/>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 xml:space="preserve">800-word written report or PowerPoint presentation </w:t>
      </w:r>
    </w:p>
    <w:p w14:paraId="6768C5E3" w14:textId="77777777" w:rsidR="005A58FF" w:rsidRPr="00247119" w:rsidRDefault="005A58FF" w:rsidP="005A58FF">
      <w:pPr>
        <w:numPr>
          <w:ilvl w:val="0"/>
          <w:numId w:val="122"/>
        </w:numPr>
        <w:spacing w:after="0" w:line="240" w:lineRule="auto"/>
        <w:contextualSpacing/>
        <w:rPr>
          <w:rFonts w:eastAsia="Times New Roman" w:cstheme="minorHAnsi"/>
          <w:color w:val="000000" w:themeColor="text1"/>
          <w:kern w:val="0"/>
          <w14:ligatures w14:val="none"/>
        </w:rPr>
      </w:pPr>
      <w:r w:rsidRPr="00247119">
        <w:rPr>
          <w:rFonts w:eastAsia="Times New Roman" w:cstheme="minorHAnsi"/>
          <w:color w:val="000000" w:themeColor="text1"/>
          <w:kern w:val="0"/>
          <w14:ligatures w14:val="none"/>
        </w:rPr>
        <w:t xml:space="preserve">3-4 minute recording – video or audio </w:t>
      </w:r>
    </w:p>
    <w:p w14:paraId="397C70CE" w14:textId="77777777" w:rsidR="005A58FF" w:rsidRDefault="005A58FF" w:rsidP="005A58FF"/>
    <w:p w14:paraId="76005DE2" w14:textId="77777777" w:rsidR="005A58FF" w:rsidRDefault="005A58FF" w:rsidP="005A58FF"/>
    <w:p w14:paraId="071E9925"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7DA61185" w14:textId="77777777" w:rsidTr="00972AE7">
        <w:tc>
          <w:tcPr>
            <w:tcW w:w="10456" w:type="dxa"/>
            <w:shd w:val="clear" w:color="auto" w:fill="002060"/>
          </w:tcPr>
          <w:p w14:paraId="3BE5E59A" w14:textId="77777777" w:rsidR="005A58FF" w:rsidRPr="002A03B1" w:rsidRDefault="005A58FF" w:rsidP="00972AE7">
            <w:pPr>
              <w:spacing w:after="160" w:line="259" w:lineRule="auto"/>
              <w:rPr>
                <w:b/>
                <w:bCs/>
                <w:sz w:val="40"/>
                <w:szCs w:val="40"/>
              </w:rPr>
            </w:pPr>
            <w:r w:rsidRPr="002A03B1">
              <w:rPr>
                <w:b/>
                <w:bCs/>
                <w:sz w:val="40"/>
                <w:szCs w:val="40"/>
              </w:rPr>
              <w:lastRenderedPageBreak/>
              <w:t xml:space="preserve">Links to websites </w:t>
            </w:r>
            <w:r w:rsidRPr="00222DD5">
              <w:rPr>
                <w:b/>
                <w:bCs/>
                <w:sz w:val="40"/>
                <w:szCs w:val="40"/>
              </w:rPr>
              <w:t>listed in the resources</w:t>
            </w:r>
          </w:p>
        </w:tc>
      </w:tr>
    </w:tbl>
    <w:p w14:paraId="66FB0D94" w14:textId="77777777" w:rsidR="005A58FF" w:rsidRDefault="005A58FF" w:rsidP="005A58FF"/>
    <w:p w14:paraId="4844E71E" w14:textId="77777777" w:rsidR="005A58FF" w:rsidRDefault="005A58FF" w:rsidP="005A58FF">
      <w:pPr>
        <w:spacing w:after="120" w:line="240" w:lineRule="auto"/>
      </w:pPr>
      <w:r>
        <w:t xml:space="preserve">Amoiha te Waiora </w:t>
      </w:r>
      <w:hyperlink r:id="rId132" w:history="1">
        <w:r w:rsidRPr="00513A4D">
          <w:rPr>
            <w:rStyle w:val="Hyperlink"/>
          </w:rPr>
          <w:t>https://www.alcohol.org.nz/</w:t>
        </w:r>
      </w:hyperlink>
      <w:r>
        <w:t xml:space="preserve"> - impacts of alcohol </w:t>
      </w:r>
    </w:p>
    <w:p w14:paraId="16634983" w14:textId="77777777" w:rsidR="005A58FF" w:rsidRDefault="005A58FF" w:rsidP="005A58FF">
      <w:pPr>
        <w:spacing w:after="120" w:line="240" w:lineRule="auto"/>
      </w:pPr>
      <w:r>
        <w:t xml:space="preserve">Anne Barnhill, Nicole Civita, Claire Davis, and Cara Wychgram. Food Ethics Made Easy: Two Simple Strategies for More Ethical Eating </w:t>
      </w:r>
      <w:hyperlink r:id="rId133" w:history="1">
        <w:r w:rsidRPr="002B32E3">
          <w:rPr>
            <w:rStyle w:val="Hyperlink"/>
          </w:rPr>
          <w:t>https://bioethics.jhu.edu/research-and-outreach/projects/global-food-ethics-policy-program/past-projects/choose-food-ethically-benchmarking-food-systems/food-ethics-made-easy/</w:t>
        </w:r>
      </w:hyperlink>
      <w:r>
        <w:t xml:space="preserve"> </w:t>
      </w:r>
    </w:p>
    <w:p w14:paraId="7A07D15F" w14:textId="77777777" w:rsidR="005A58FF" w:rsidRDefault="005A58FF" w:rsidP="005A58FF">
      <w:pPr>
        <w:spacing w:after="120" w:line="240" w:lineRule="auto"/>
      </w:pPr>
      <w:r>
        <w:t xml:space="preserve">Asia New Zealand Foundation </w:t>
      </w:r>
      <w:r w:rsidRPr="009B6FB6">
        <w:t>Cultural Diversity resources</w:t>
      </w:r>
      <w:r>
        <w:t xml:space="preserve"> </w:t>
      </w:r>
      <w:hyperlink r:id="rId134" w:history="1">
        <w:r w:rsidRPr="004E2307">
          <w:rPr>
            <w:rStyle w:val="Hyperlink"/>
          </w:rPr>
          <w:t>https://www.asianz.org.nz/our-resources/educational-resources/cultural-diversity-resource/</w:t>
        </w:r>
      </w:hyperlink>
      <w:r>
        <w:t xml:space="preserve"> </w:t>
      </w:r>
    </w:p>
    <w:p w14:paraId="18F81EDA" w14:textId="77777777" w:rsidR="005A58FF" w:rsidRDefault="005A58FF" w:rsidP="005A58FF">
      <w:pPr>
        <w:spacing w:after="120" w:line="240" w:lineRule="auto"/>
      </w:pPr>
      <w:r>
        <w:t xml:space="preserve">Beckham School (video) </w:t>
      </w:r>
      <w:hyperlink r:id="rId135" w:history="1">
        <w:r w:rsidRPr="00F25529">
          <w:rPr>
            <w:rStyle w:val="Hyperlink"/>
          </w:rPr>
          <w:t>https://newzealandcurriculum.tahurangi.education.govt.nz/beckenham-school/5637165793.p</w:t>
        </w:r>
      </w:hyperlink>
    </w:p>
    <w:p w14:paraId="01C4560F" w14:textId="77777777" w:rsidR="005A58FF" w:rsidRDefault="005A58FF" w:rsidP="005A58FF">
      <w:pPr>
        <w:spacing w:after="120" w:line="240" w:lineRule="auto"/>
      </w:pPr>
      <w:r w:rsidRPr="007170E0">
        <w:t xml:space="preserve">BullyingfreeNZ </w:t>
      </w:r>
      <w:r>
        <w:t xml:space="preserve">- </w:t>
      </w:r>
      <w:r w:rsidRPr="00C84981">
        <w:t>Cyberbullying</w:t>
      </w:r>
      <w:r>
        <w:t xml:space="preserve"> </w:t>
      </w:r>
      <w:hyperlink r:id="rId136" w:history="1">
        <w:r w:rsidRPr="00345E30">
          <w:rPr>
            <w:rStyle w:val="Hyperlink"/>
          </w:rPr>
          <w:t>https://bullyingfree.nz/about-bullying/cyberbullying/</w:t>
        </w:r>
      </w:hyperlink>
      <w:r>
        <w:t xml:space="preserve"> </w:t>
      </w:r>
    </w:p>
    <w:p w14:paraId="64262E27" w14:textId="77777777" w:rsidR="005A58FF" w:rsidRDefault="005A58FF" w:rsidP="005A58FF">
      <w:pPr>
        <w:spacing w:after="120" w:line="240" w:lineRule="auto"/>
      </w:pPr>
      <w:r w:rsidRPr="007170E0">
        <w:t xml:space="preserve">BullyingfreeNZ </w:t>
      </w:r>
      <w:r>
        <w:t xml:space="preserve">- </w:t>
      </w:r>
      <w:r w:rsidRPr="00CB1A49">
        <w:t>The effects of bullying</w:t>
      </w:r>
      <w:r>
        <w:t xml:space="preserve"> </w:t>
      </w:r>
      <w:hyperlink r:id="rId137" w:history="1">
        <w:r w:rsidRPr="00345E30">
          <w:rPr>
            <w:rStyle w:val="Hyperlink"/>
          </w:rPr>
          <w:t>https://bullyingfree.nz/about-bullying/the-effects-of-bullying/</w:t>
        </w:r>
      </w:hyperlink>
      <w:r>
        <w:t xml:space="preserve"> </w:t>
      </w:r>
    </w:p>
    <w:p w14:paraId="27C56A8F" w14:textId="77777777" w:rsidR="005A58FF" w:rsidRDefault="005A58FF" w:rsidP="005A58FF">
      <w:pPr>
        <w:spacing w:after="120" w:line="240" w:lineRule="auto"/>
      </w:pPr>
      <w:r w:rsidRPr="007170E0">
        <w:t>BullyingfreeNZ</w:t>
      </w:r>
      <w:r w:rsidRPr="00CB1A49">
        <w:rPr>
          <w:b/>
          <w:bCs/>
        </w:rPr>
        <w:t xml:space="preserve"> </w:t>
      </w:r>
      <w:r>
        <w:rPr>
          <w:b/>
          <w:bCs/>
        </w:rPr>
        <w:t xml:space="preserve">- </w:t>
      </w:r>
      <w:r>
        <w:t xml:space="preserve">What is bullying? </w:t>
      </w:r>
      <w:hyperlink r:id="rId138" w:history="1">
        <w:r w:rsidRPr="002B32E3">
          <w:rPr>
            <w:rStyle w:val="Hyperlink"/>
          </w:rPr>
          <w:t>https://bullyingfree.nz/about-bullying/what-is-bullying/</w:t>
        </w:r>
      </w:hyperlink>
      <w:r>
        <w:t xml:space="preserve"> </w:t>
      </w:r>
    </w:p>
    <w:p w14:paraId="5B95B901" w14:textId="77777777" w:rsidR="005A58FF" w:rsidRDefault="005A58FF" w:rsidP="005A58FF">
      <w:pPr>
        <w:spacing w:after="120" w:line="240" w:lineRule="auto"/>
      </w:pPr>
      <w:r>
        <w:t>Cannabis - New Zealand Drug Foundation Te Puna Whakaiti P</w:t>
      </w:r>
      <w:r w:rsidRPr="007170E0">
        <w:rPr>
          <w:rFonts w:cstheme="minorHAnsi"/>
        </w:rPr>
        <w:t>ā</w:t>
      </w:r>
      <w:r>
        <w:t xml:space="preserve">mamae Kai Whakapiri </w:t>
      </w:r>
      <w:hyperlink r:id="rId139" w:history="1">
        <w:r w:rsidRPr="00513A4D">
          <w:rPr>
            <w:rStyle w:val="Hyperlink"/>
          </w:rPr>
          <w:t>https://drugfoundation.org.nz/drugs-a-z/cannabis</w:t>
        </w:r>
      </w:hyperlink>
      <w:r>
        <w:t xml:space="preserve"> </w:t>
      </w:r>
    </w:p>
    <w:p w14:paraId="19E73907" w14:textId="77777777" w:rsidR="005A58FF" w:rsidRDefault="005A58FF" w:rsidP="005A58FF">
      <w:pPr>
        <w:spacing w:after="120" w:line="240" w:lineRule="auto"/>
      </w:pPr>
      <w:r>
        <w:t xml:space="preserve">Child Action Poverty Group (CPAG)  </w:t>
      </w:r>
      <w:hyperlink r:id="rId140" w:history="1">
        <w:r w:rsidRPr="003919A4">
          <w:rPr>
            <w:rStyle w:val="Hyperlink"/>
          </w:rPr>
          <w:t>https://www.cpag.org.nz/policy-briefs/food-security</w:t>
        </w:r>
      </w:hyperlink>
      <w:r>
        <w:t xml:space="preserve"> </w:t>
      </w:r>
    </w:p>
    <w:p w14:paraId="568376F7" w14:textId="77777777" w:rsidR="005A58FF" w:rsidRDefault="005A58FF" w:rsidP="005A58FF">
      <w:pPr>
        <w:spacing w:after="120" w:line="240" w:lineRule="auto"/>
      </w:pPr>
      <w:r>
        <w:t>Chris Winitana,</w:t>
      </w:r>
      <w:r w:rsidRPr="007170E0">
        <w:rPr>
          <w:i/>
          <w:iCs/>
        </w:rPr>
        <w:t xml:space="preserve"> The meaning of mana</w:t>
      </w:r>
      <w:r>
        <w:t xml:space="preserve">. New Zealand Geographic </w:t>
      </w:r>
      <w:hyperlink r:id="rId141" w:history="1">
        <w:r w:rsidRPr="00345E30">
          <w:rPr>
            <w:rStyle w:val="Hyperlink"/>
          </w:rPr>
          <w:t>https://www.nzgeo.com/stories/the-meaning-of-mana/</w:t>
        </w:r>
      </w:hyperlink>
      <w:r>
        <w:t xml:space="preserve"> </w:t>
      </w:r>
    </w:p>
    <w:p w14:paraId="0C77CF21" w14:textId="77777777" w:rsidR="005A58FF" w:rsidRPr="007170E0" w:rsidRDefault="005A58FF" w:rsidP="005A58FF">
      <w:pPr>
        <w:spacing w:after="120" w:line="240" w:lineRule="auto"/>
      </w:pPr>
      <w:r w:rsidRPr="00DD3601">
        <w:t>Chris Winitana and Cleve Barlow</w:t>
      </w:r>
      <w:r>
        <w:t xml:space="preserve"> (n.d.).</w:t>
      </w:r>
      <w:r w:rsidRPr="009B6FB6">
        <w:rPr>
          <w:i/>
          <w:iCs/>
        </w:rPr>
        <w:t xml:space="preserve"> Mana</w:t>
      </w:r>
      <w:r>
        <w:t xml:space="preserve">. </w:t>
      </w:r>
      <w:r w:rsidRPr="005D1822">
        <w:t>Treaty Resource Centre – He Puna Mātauranga o Te Tiriti</w:t>
      </w:r>
      <w:r>
        <w:t xml:space="preserve"> </w:t>
      </w:r>
      <w:hyperlink r:id="rId142" w:history="1">
        <w:r w:rsidRPr="00345E30">
          <w:rPr>
            <w:rStyle w:val="Hyperlink"/>
          </w:rPr>
          <w:t>https://www.trc.org.nz/digital-library/mana/</w:t>
        </w:r>
      </w:hyperlink>
      <w:r>
        <w:t xml:space="preserve">  </w:t>
      </w:r>
    </w:p>
    <w:p w14:paraId="6B51DFF4" w14:textId="77777777" w:rsidR="005A58FF" w:rsidRDefault="005A58FF" w:rsidP="005A58FF">
      <w:pPr>
        <w:spacing w:after="120" w:line="240" w:lineRule="auto"/>
      </w:pPr>
      <w:r w:rsidRPr="00D16C67">
        <w:t>Describing Your T</w:t>
      </w:r>
      <w:r w:rsidRPr="008C049D">
        <w:rPr>
          <w:rFonts w:cstheme="minorHAnsi"/>
        </w:rPr>
        <w:t>ū</w:t>
      </w:r>
      <w:r w:rsidRPr="00D16C67">
        <w:t>rangawaewae: A Writing Activity With Year 7-8 Writers.</w:t>
      </w:r>
      <w:r>
        <w:t xml:space="preserve">  </w:t>
      </w:r>
      <w:hyperlink r:id="rId143" w:history="1">
        <w:r w:rsidRPr="00513A4D">
          <w:rPr>
            <w:rStyle w:val="Hyperlink"/>
          </w:rPr>
          <w:t>https://murraygadd.co.nz/classroom-stories/describing-your-turangawaewae-a-writing-activity-with-year-7-8-writers/</w:t>
        </w:r>
      </w:hyperlink>
      <w:r>
        <w:t xml:space="preserve"> </w:t>
      </w:r>
    </w:p>
    <w:p w14:paraId="3F0991F8" w14:textId="77777777" w:rsidR="005A58FF" w:rsidRDefault="005A58FF" w:rsidP="005A58FF">
      <w:pPr>
        <w:spacing w:after="120" w:line="240" w:lineRule="auto"/>
      </w:pPr>
      <w:r>
        <w:t xml:space="preserve">Dignity Period Poverty in Aotearoa </w:t>
      </w:r>
      <w:hyperlink r:id="rId144" w:history="1">
        <w:r w:rsidRPr="00513A4D">
          <w:rPr>
            <w:rStyle w:val="Hyperlink"/>
          </w:rPr>
          <w:t>https://www.dignitynz.com/pages/period-poverty-advocacy</w:t>
        </w:r>
      </w:hyperlink>
      <w:r>
        <w:t xml:space="preserve"> </w:t>
      </w:r>
    </w:p>
    <w:p w14:paraId="11FEDDAF" w14:textId="77777777" w:rsidR="005A58FF" w:rsidRDefault="005A58FF" w:rsidP="005A58FF">
      <w:pPr>
        <w:spacing w:after="120" w:line="240" w:lineRule="auto"/>
      </w:pPr>
      <w:r>
        <w:t xml:space="preserve">Fitzpatrick, K., Wells, K., Tasker, G., Webber, M., &amp; Reide, R. (2018). </w:t>
      </w:r>
      <w:r w:rsidRPr="007170E0">
        <w:rPr>
          <w:i/>
          <w:iCs/>
        </w:rPr>
        <w:t>Mental Health Education and Hauora: Teaching interpersonal skills, resilience and wellbeing.</w:t>
      </w:r>
      <w:r>
        <w:t xml:space="preserve"> </w:t>
      </w:r>
      <w:hyperlink r:id="rId145" w:history="1">
        <w:r w:rsidRPr="00345E30">
          <w:rPr>
            <w:rStyle w:val="Hyperlink"/>
          </w:rPr>
          <w:t>https://healtheducation.org.nz/resources/mental-health-education/</w:t>
        </w:r>
      </w:hyperlink>
    </w:p>
    <w:p w14:paraId="798B41F6" w14:textId="77777777" w:rsidR="005A58FF" w:rsidRDefault="005A58FF" w:rsidP="005A58FF">
      <w:pPr>
        <w:spacing w:after="120" w:line="240" w:lineRule="auto"/>
      </w:pPr>
      <w:r>
        <w:t xml:space="preserve">Food a fact of life: Consumer Awareness (14-16 years) (Australian resources) </w:t>
      </w:r>
      <w:hyperlink r:id="rId146" w:history="1">
        <w:r w:rsidRPr="002B32E3">
          <w:rPr>
            <w:rStyle w:val="Hyperlink"/>
          </w:rPr>
          <w:t>https://www.foodafactoflife.org.uk/14-16-years/consumer-awareness-14-16-years/</w:t>
        </w:r>
      </w:hyperlink>
      <w:r>
        <w:t xml:space="preserve"> </w:t>
      </w:r>
    </w:p>
    <w:p w14:paraId="6E6E6DD4" w14:textId="77777777" w:rsidR="005A58FF" w:rsidRDefault="005A58FF" w:rsidP="005A58FF">
      <w:pPr>
        <w:spacing w:after="120" w:line="240" w:lineRule="auto"/>
      </w:pPr>
      <w:r w:rsidRPr="00321021">
        <w:t xml:space="preserve">Food Literacy Program Manual </w:t>
      </w:r>
      <w:hyperlink r:id="rId147" w:history="1">
        <w:r w:rsidRPr="00321021">
          <w:rPr>
            <w:rStyle w:val="Hyperlink"/>
          </w:rPr>
          <w:t>https://nutritionaustralia.org/category/fact-sheets/</w:t>
        </w:r>
      </w:hyperlink>
      <w:r>
        <w:t xml:space="preserve"> </w:t>
      </w:r>
    </w:p>
    <w:p w14:paraId="1D785AC6" w14:textId="77777777" w:rsidR="005A58FF" w:rsidRDefault="005A58FF" w:rsidP="005A58FF">
      <w:pPr>
        <w:spacing w:after="120" w:line="240" w:lineRule="auto"/>
      </w:pPr>
      <w:r w:rsidRPr="009B6FB6">
        <w:t xml:space="preserve">Forest and Bird </w:t>
      </w:r>
      <w:hyperlink r:id="rId148" w:history="1">
        <w:r w:rsidRPr="002B32E3">
          <w:rPr>
            <w:rStyle w:val="Hyperlink"/>
          </w:rPr>
          <w:t>https://www.birdoftheyear.org.nz/</w:t>
        </w:r>
      </w:hyperlink>
      <w:r>
        <w:t xml:space="preserve"> </w:t>
      </w:r>
    </w:p>
    <w:p w14:paraId="2D3F220A" w14:textId="77777777" w:rsidR="005A58FF" w:rsidRDefault="005A58FF" w:rsidP="005A58FF">
      <w:pPr>
        <w:spacing w:after="120" w:line="240" w:lineRule="auto"/>
      </w:pPr>
      <w:r w:rsidRPr="00AF278E">
        <w:t>Geneva Charter for Wellbeing</w:t>
      </w:r>
      <w:r>
        <w:t xml:space="preserve"> </w:t>
      </w:r>
      <w:hyperlink r:id="rId149" w:history="1">
        <w:r w:rsidRPr="00513A4D">
          <w:rPr>
            <w:rStyle w:val="Hyperlink"/>
          </w:rPr>
          <w:t>https://www.who.int/publications/m/item/the-geneva-charter-for-well-being</w:t>
        </w:r>
      </w:hyperlink>
      <w:r>
        <w:t xml:space="preserve"> </w:t>
      </w:r>
    </w:p>
    <w:p w14:paraId="6A09B7BE" w14:textId="77777777" w:rsidR="005A58FF" w:rsidRDefault="005A58FF" w:rsidP="005A58FF">
      <w:pPr>
        <w:spacing w:after="120" w:line="240" w:lineRule="auto"/>
      </w:pPr>
      <w:r>
        <w:t>Georgina Barnes by</w:t>
      </w:r>
      <w:r w:rsidRPr="007170E0">
        <w:rPr>
          <w:i/>
          <w:iCs/>
        </w:rPr>
        <w:t xml:space="preserve"> My Tūrangawaewae</w:t>
      </w:r>
      <w:r>
        <w:t xml:space="preserve">– School Journal </w:t>
      </w:r>
      <w:r w:rsidRPr="0013796F">
        <w:t>June 2023</w:t>
      </w:r>
      <w:r>
        <w:t xml:space="preserve"> </w:t>
      </w:r>
      <w:hyperlink r:id="rId150" w:history="1">
        <w:r w:rsidRPr="00513A4D">
          <w:rPr>
            <w:rStyle w:val="Hyperlink"/>
          </w:rPr>
          <w:t>https://instructionalseries.tki.org.nz/Instructional-Series/School-Journal/School-Journal-Level-2-June-2023/My-Turangawaewae</w:t>
        </w:r>
      </w:hyperlink>
      <w:r>
        <w:t xml:space="preserve"> </w:t>
      </w:r>
    </w:p>
    <w:p w14:paraId="008419C8" w14:textId="230D99B5" w:rsidR="002D2CFE" w:rsidRPr="002D2CFE" w:rsidRDefault="002D2CFE" w:rsidP="002D2CFE">
      <w:pPr>
        <w:rPr>
          <w:rFonts w:ascii="Calibri" w:hAnsi="Calibri" w:cs="Calibri"/>
        </w:rPr>
      </w:pPr>
      <w:r w:rsidRPr="003B08A5">
        <w:rPr>
          <w:rFonts w:ascii="Calibri" w:hAnsi="Calibri" w:cs="Calibri"/>
        </w:rPr>
        <w:t xml:space="preserve">Health and Disability Commissioner — Te Toihau Hauora, Hauātanga </w:t>
      </w:r>
      <w:hyperlink r:id="rId151" w:history="1">
        <w:r w:rsidRPr="003B08A5">
          <w:rPr>
            <w:rStyle w:val="Hyperlink"/>
            <w:rFonts w:ascii="Calibri" w:hAnsi="Calibri" w:cs="Calibri"/>
          </w:rPr>
          <w:t>https://www.hdc.org.nz/</w:t>
        </w:r>
      </w:hyperlink>
      <w:r w:rsidRPr="003B08A5">
        <w:rPr>
          <w:rFonts w:ascii="Calibri" w:hAnsi="Calibri" w:cs="Calibri"/>
        </w:rPr>
        <w:t xml:space="preserve"> </w:t>
      </w:r>
    </w:p>
    <w:p w14:paraId="11DAD343" w14:textId="4E89335B" w:rsidR="005A58FF" w:rsidRPr="00E64EE9" w:rsidRDefault="005A58FF" w:rsidP="005A58FF">
      <w:pPr>
        <w:spacing w:after="120" w:line="240" w:lineRule="auto"/>
      </w:pPr>
      <w:r>
        <w:t xml:space="preserve">Healthify - Contraception </w:t>
      </w:r>
      <w:hyperlink r:id="rId152" w:history="1">
        <w:r w:rsidRPr="00F25529">
          <w:rPr>
            <w:rStyle w:val="Hyperlink"/>
          </w:rPr>
          <w:t>https://healthify.nz/health-a-z/c/contraception/</w:t>
        </w:r>
      </w:hyperlink>
      <w:r>
        <w:t xml:space="preserve"> </w:t>
      </w:r>
    </w:p>
    <w:p w14:paraId="12E75FA6" w14:textId="77777777" w:rsidR="005A58FF" w:rsidRDefault="005A58FF" w:rsidP="005A58FF">
      <w:pPr>
        <w:spacing w:after="120" w:line="240" w:lineRule="auto"/>
      </w:pPr>
      <w:r>
        <w:t xml:space="preserve">Healthify - STIs </w:t>
      </w:r>
      <w:hyperlink r:id="rId153" w:history="1">
        <w:r w:rsidRPr="00F25529">
          <w:rPr>
            <w:rStyle w:val="Hyperlink"/>
          </w:rPr>
          <w:t>https://healthify.nz/health-a-z/s/sexually-transmitted-infections-stis/</w:t>
        </w:r>
      </w:hyperlink>
      <w:r>
        <w:t xml:space="preserve"> </w:t>
      </w:r>
    </w:p>
    <w:p w14:paraId="514D2085" w14:textId="77777777" w:rsidR="005A58FF" w:rsidRDefault="005A58FF" w:rsidP="005A58FF">
      <w:pPr>
        <w:spacing w:after="120" w:line="240" w:lineRule="auto"/>
      </w:pPr>
      <w:r>
        <w:t xml:space="preserve">Healthify </w:t>
      </w:r>
      <w:hyperlink r:id="rId154" w:history="1">
        <w:r w:rsidRPr="00F25529">
          <w:rPr>
            <w:rStyle w:val="Hyperlink"/>
          </w:rPr>
          <w:t>https://healthify.nz/health-a-z/m/menstruation/</w:t>
        </w:r>
      </w:hyperlink>
      <w:r>
        <w:t xml:space="preserve"> and </w:t>
      </w:r>
      <w:hyperlink r:id="rId155" w:history="1">
        <w:r w:rsidRPr="002B32E3">
          <w:rPr>
            <w:rStyle w:val="Hyperlink"/>
          </w:rPr>
          <w:t>https://healthify.nz/health-a-z/v/vaginal-bleeding-abnormal</w:t>
        </w:r>
      </w:hyperlink>
      <w:r>
        <w:t xml:space="preserve"> </w:t>
      </w:r>
    </w:p>
    <w:p w14:paraId="16E57785" w14:textId="77777777" w:rsidR="005A58FF" w:rsidRDefault="005A58FF" w:rsidP="005A58FF">
      <w:pPr>
        <w:spacing w:after="120" w:line="240" w:lineRule="auto"/>
      </w:pPr>
      <w:r>
        <w:t xml:space="preserve">InsideOut resource collection </w:t>
      </w:r>
      <w:hyperlink r:id="rId156" w:history="1">
        <w:r w:rsidRPr="00F25529">
          <w:rPr>
            <w:rStyle w:val="Hyperlink"/>
          </w:rPr>
          <w:t>https://insideout.org.nz/resources/</w:t>
        </w:r>
      </w:hyperlink>
      <w:r>
        <w:t xml:space="preserve"> </w:t>
      </w:r>
    </w:p>
    <w:p w14:paraId="7C26DDB0" w14:textId="77777777" w:rsidR="005A58FF" w:rsidRDefault="005A58FF" w:rsidP="005A58FF">
      <w:pPr>
        <w:spacing w:after="120" w:line="240" w:lineRule="auto"/>
      </w:pPr>
      <w:r>
        <w:t xml:space="preserve">Keeping it Real Online </w:t>
      </w:r>
      <w:hyperlink r:id="rId157" w:history="1">
        <w:r w:rsidRPr="00F25529">
          <w:rPr>
            <w:rStyle w:val="Hyperlink"/>
          </w:rPr>
          <w:t>https://www.keepitrealonline.govt.nz/</w:t>
        </w:r>
      </w:hyperlink>
      <w:r>
        <w:t xml:space="preserve"> </w:t>
      </w:r>
    </w:p>
    <w:p w14:paraId="7A13A7DD" w14:textId="77777777" w:rsidR="005A58FF" w:rsidRDefault="005A58FF" w:rsidP="005A58FF">
      <w:pPr>
        <w:spacing w:after="120" w:line="240" w:lineRule="auto"/>
      </w:pPr>
      <w:r>
        <w:t xml:space="preserve">Leonie Hayden. </w:t>
      </w:r>
      <w:r w:rsidRPr="004E1AE1">
        <w:rPr>
          <w:i/>
          <w:iCs/>
        </w:rPr>
        <w:t>Decolonise your body! The fascinating history of Māori and periods</w:t>
      </w:r>
      <w:r>
        <w:rPr>
          <w:i/>
          <w:iCs/>
        </w:rPr>
        <w:t xml:space="preserve"> </w:t>
      </w:r>
      <w:hyperlink r:id="rId158" w:history="1">
        <w:r w:rsidRPr="00F25529">
          <w:rPr>
            <w:rStyle w:val="Hyperlink"/>
          </w:rPr>
          <w:t>https://thespinoff.co.nz/atea/17-04-2019/decolonising-your-body-maori-attitudes-to-periods</w:t>
        </w:r>
      </w:hyperlink>
      <w:r>
        <w:t xml:space="preserve"> </w:t>
      </w:r>
    </w:p>
    <w:p w14:paraId="5F1BBE19" w14:textId="77777777" w:rsidR="005A58FF" w:rsidRDefault="005A58FF" w:rsidP="005A58FF">
      <w:pPr>
        <w:spacing w:after="120" w:line="240" w:lineRule="auto"/>
      </w:pPr>
      <w:r>
        <w:lastRenderedPageBreak/>
        <w:t xml:space="preserve">Marissa Thiry. </w:t>
      </w:r>
      <w:r w:rsidRPr="007170E0">
        <w:rPr>
          <w:i/>
          <w:iCs/>
        </w:rPr>
        <w:t>The Complexities of Ethical Eating</w:t>
      </w:r>
      <w:r>
        <w:t xml:space="preserve"> </w:t>
      </w:r>
      <w:hyperlink r:id="rId159" w:history="1">
        <w:r w:rsidRPr="002B32E3">
          <w:rPr>
            <w:rStyle w:val="Hyperlink"/>
          </w:rPr>
          <w:t>https://foodandnutrition.org/from-the-magazine/the-complexities-of-ethical-eating/</w:t>
        </w:r>
      </w:hyperlink>
      <w:r>
        <w:t xml:space="preserve"> </w:t>
      </w:r>
    </w:p>
    <w:p w14:paraId="4658A5D0" w14:textId="77777777" w:rsidR="005A58FF" w:rsidRDefault="005A58FF" w:rsidP="005A58FF">
      <w:pPr>
        <w:spacing w:after="120" w:line="240" w:lineRule="auto"/>
      </w:pPr>
      <w:r>
        <w:t>Matthew Scott.</w:t>
      </w:r>
      <w:r w:rsidRPr="007170E0">
        <w:rPr>
          <w:i/>
          <w:iCs/>
        </w:rPr>
        <w:t xml:space="preserve"> Teens looking in the cracked mirror of social media</w:t>
      </w:r>
      <w:r>
        <w:t xml:space="preserve">. Newsroom article </w:t>
      </w:r>
      <w:hyperlink r:id="rId160" w:history="1">
        <w:r w:rsidRPr="00F25529">
          <w:rPr>
            <w:rStyle w:val="Hyperlink"/>
          </w:rPr>
          <w:t>https://newsroom.co.nz/2021/08/05/teens-looking-in-the-cracked-mirror-of-social-media/</w:t>
        </w:r>
      </w:hyperlink>
      <w:r>
        <w:t xml:space="preserve"> </w:t>
      </w:r>
    </w:p>
    <w:p w14:paraId="51DE0982" w14:textId="77777777" w:rsidR="005A58FF" w:rsidRDefault="005A58FF" w:rsidP="005A58FF">
      <w:pPr>
        <w:spacing w:after="120" w:line="240" w:lineRule="auto"/>
      </w:pPr>
      <w:r>
        <w:t>Mental Health Foundation</w:t>
      </w:r>
      <w:r w:rsidRPr="00E95766">
        <w:rPr>
          <w:b/>
          <w:bCs/>
        </w:rPr>
        <w:t xml:space="preserve"> </w:t>
      </w:r>
      <w:r>
        <w:rPr>
          <w:b/>
          <w:bCs/>
        </w:rPr>
        <w:t xml:space="preserve">- </w:t>
      </w:r>
      <w:r w:rsidRPr="007170E0">
        <w:t>A framework for mana-enhancing communication</w:t>
      </w:r>
      <w:r>
        <w:t xml:space="preserve"> </w:t>
      </w:r>
      <w:hyperlink r:id="rId161" w:history="1">
        <w:r w:rsidRPr="002B32E3">
          <w:rPr>
            <w:rStyle w:val="Hyperlink"/>
          </w:rPr>
          <w:t>https://mentalhealth.org.nz/workplaces-v2/a-framework-for-mana-enhancing-communication</w:t>
        </w:r>
      </w:hyperlink>
      <w:r>
        <w:t xml:space="preserve"> </w:t>
      </w:r>
    </w:p>
    <w:p w14:paraId="4E1F9E1C" w14:textId="77777777" w:rsidR="005A58FF" w:rsidRDefault="005A58FF" w:rsidP="005A58FF">
      <w:pPr>
        <w:spacing w:after="120" w:line="240" w:lineRule="auto"/>
      </w:pPr>
      <w:r>
        <w:t xml:space="preserve">Ministry of Education 2020). </w:t>
      </w:r>
      <w:r w:rsidRPr="00AF278E">
        <w:rPr>
          <w:i/>
          <w:iCs/>
        </w:rPr>
        <w:t>Mental health education: A guide for teachers, leaders, and school</w:t>
      </w:r>
      <w:r w:rsidRPr="00AF278E">
        <w:t xml:space="preserve"> boards</w:t>
      </w:r>
      <w:hyperlink r:id="rId162" w:history="1">
        <w:r w:rsidRPr="002B32E3">
          <w:rPr>
            <w:rStyle w:val="Hyperlink"/>
          </w:rPr>
          <w:t>https://newzealandcurriculum.tahurangi.education.govt.nz/mental-health-education-guide/5637165639.p</w:t>
        </w:r>
      </w:hyperlink>
      <w:r>
        <w:t xml:space="preserve"> </w:t>
      </w:r>
    </w:p>
    <w:p w14:paraId="2E0188DE" w14:textId="77777777" w:rsidR="005A58FF" w:rsidRDefault="005A58FF" w:rsidP="005A58FF">
      <w:pPr>
        <w:spacing w:after="120" w:line="240" w:lineRule="auto"/>
      </w:pPr>
      <w:r>
        <w:t xml:space="preserve">Ministry of Education. Inclusive Education Guide: </w:t>
      </w:r>
      <w:r w:rsidRPr="00054464">
        <w:t>Supporting LGBTIQA+ students</w:t>
      </w:r>
      <w:r>
        <w:t xml:space="preserve"> </w:t>
      </w:r>
      <w:hyperlink r:id="rId163" w:history="1">
        <w:r w:rsidRPr="00F25529">
          <w:rPr>
            <w:rStyle w:val="Hyperlink"/>
          </w:rPr>
          <w:t>https://inclusive.tki.org.nz/guides/supporting-lgbtiqa-students/</w:t>
        </w:r>
      </w:hyperlink>
      <w:r>
        <w:t xml:space="preserve"> </w:t>
      </w:r>
    </w:p>
    <w:p w14:paraId="0BEC6752" w14:textId="77777777" w:rsidR="005A58FF" w:rsidRDefault="005A58FF" w:rsidP="005A58FF">
      <w:pPr>
        <w:spacing w:after="120" w:line="240" w:lineRule="auto"/>
      </w:pPr>
      <w:r>
        <w:t xml:space="preserve">Ministry of Health – Food insecurity - </w:t>
      </w:r>
      <w:hyperlink r:id="rId164" w:history="1">
        <w:r w:rsidRPr="003919A4">
          <w:rPr>
            <w:rStyle w:val="Hyperlink"/>
          </w:rPr>
          <w:t>https://www.health.govt.nz/publication/household-food-insecurity-among-children-new-zealand-health-survey</w:t>
        </w:r>
      </w:hyperlink>
      <w:r>
        <w:t xml:space="preserve"> </w:t>
      </w:r>
    </w:p>
    <w:p w14:paraId="074470E3" w14:textId="77777777" w:rsidR="005A58FF" w:rsidRPr="007170E0" w:rsidRDefault="005A58FF" w:rsidP="005A58FF">
      <w:pPr>
        <w:spacing w:after="120" w:line="240" w:lineRule="auto"/>
        <w:rPr>
          <w:b/>
          <w:bCs/>
        </w:rPr>
      </w:pPr>
      <w:r>
        <w:t xml:space="preserve">Ministry of Social Development – Food insecurity </w:t>
      </w:r>
      <w:hyperlink r:id="rId165" w:history="1">
        <w:r w:rsidRPr="002B32E3">
          <w:rPr>
            <w:rStyle w:val="Hyperlink"/>
          </w:rPr>
          <w:t>https://www.msd.govt.nz/what-we-can-do/community/food-secure-communities/</w:t>
        </w:r>
      </w:hyperlink>
      <w:r>
        <w:t xml:space="preserve"> </w:t>
      </w:r>
    </w:p>
    <w:p w14:paraId="67AB5B80" w14:textId="77777777" w:rsidR="005A58FF" w:rsidRDefault="005A58FF" w:rsidP="005A58FF">
      <w:pPr>
        <w:spacing w:after="120" w:line="240" w:lineRule="auto"/>
      </w:pPr>
      <w:r>
        <w:t xml:space="preserve">Ministry of Youth Development (2002). </w:t>
      </w:r>
      <w:r w:rsidRPr="00596B81">
        <w:rPr>
          <w:i/>
          <w:iCs/>
        </w:rPr>
        <w:t>Youth Development Strategy Aotearoa</w:t>
      </w:r>
      <w:r>
        <w:t xml:space="preserve"> </w:t>
      </w:r>
      <w:hyperlink r:id="rId166" w:history="1">
        <w:r w:rsidRPr="002B32E3">
          <w:rPr>
            <w:rStyle w:val="Hyperlink"/>
          </w:rPr>
          <w:t>https://www.myd.govt.nz/resources-and-reports/publications/youth-development-strategy-aotearoa.html</w:t>
        </w:r>
      </w:hyperlink>
    </w:p>
    <w:p w14:paraId="33E22FB1" w14:textId="77777777" w:rsidR="005A58FF" w:rsidRDefault="005A58FF" w:rsidP="005A58FF">
      <w:pPr>
        <w:spacing w:after="120" w:line="240" w:lineRule="auto"/>
      </w:pPr>
      <w:r w:rsidRPr="00596B81">
        <w:rPr>
          <w:i/>
          <w:iCs/>
        </w:rPr>
        <w:t>Navigating two tides</w:t>
      </w:r>
      <w:r>
        <w:t xml:space="preserve"> (Pacific rainbow identities) </w:t>
      </w:r>
      <w:hyperlink r:id="rId167" w:history="1">
        <w:r w:rsidRPr="002B32E3">
          <w:rPr>
            <w:rStyle w:val="Hyperlink"/>
          </w:rPr>
          <w:t>https://interactives.stuff.co.nz/2022/04/navigating-two-tides/</w:t>
        </w:r>
      </w:hyperlink>
      <w:r>
        <w:t xml:space="preserve"> </w:t>
      </w:r>
    </w:p>
    <w:p w14:paraId="074C6C40" w14:textId="77777777" w:rsidR="005A58FF" w:rsidRDefault="005A58FF" w:rsidP="005A58FF">
      <w:pPr>
        <w:spacing w:after="120" w:line="240" w:lineRule="auto"/>
      </w:pPr>
      <w:r w:rsidRPr="007170E0">
        <w:t>Netsafe</w:t>
      </w:r>
      <w:r w:rsidRPr="00A63844">
        <w:rPr>
          <w:b/>
          <w:bCs/>
        </w:rPr>
        <w:t xml:space="preserve"> </w:t>
      </w:r>
      <w:r>
        <w:rPr>
          <w:b/>
          <w:bCs/>
        </w:rPr>
        <w:t xml:space="preserve">- </w:t>
      </w:r>
      <w:r w:rsidRPr="007170E0">
        <w:t>Factsheet: Who is sending and sharing potentially harmful digital communications?</w:t>
      </w:r>
      <w:r>
        <w:t xml:space="preserve"> </w:t>
      </w:r>
      <w:hyperlink r:id="rId168" w:history="1">
        <w:r w:rsidRPr="002B32E3">
          <w:rPr>
            <w:rStyle w:val="Hyperlink"/>
          </w:rPr>
          <w:t>https://netsafe.org.nz/perpetration/</w:t>
        </w:r>
      </w:hyperlink>
      <w:r>
        <w:t xml:space="preserve"> </w:t>
      </w:r>
    </w:p>
    <w:p w14:paraId="19E189A7" w14:textId="77777777" w:rsidR="005A58FF" w:rsidRDefault="005A58FF" w:rsidP="005A58FF">
      <w:pPr>
        <w:spacing w:after="120" w:line="240" w:lineRule="auto"/>
      </w:pPr>
      <w:r w:rsidRPr="007170E0">
        <w:t>Netsafe -</w:t>
      </w:r>
      <w:r>
        <w:rPr>
          <w:b/>
          <w:bCs/>
        </w:rPr>
        <w:t xml:space="preserve"> </w:t>
      </w:r>
      <w:r>
        <w:t xml:space="preserve">What is online bullying? </w:t>
      </w:r>
      <w:hyperlink r:id="rId169" w:history="1">
        <w:r w:rsidRPr="002B32E3">
          <w:rPr>
            <w:rStyle w:val="Hyperlink"/>
          </w:rPr>
          <w:t>https://netsafe.org.nz/what-is-online-bullying/</w:t>
        </w:r>
      </w:hyperlink>
      <w:r>
        <w:t xml:space="preserve"> </w:t>
      </w:r>
    </w:p>
    <w:p w14:paraId="7C6A7A32" w14:textId="77777777" w:rsidR="005A58FF" w:rsidRDefault="005A58FF" w:rsidP="005A58FF">
      <w:pPr>
        <w:spacing w:after="120" w:line="240" w:lineRule="auto"/>
      </w:pPr>
      <w:r w:rsidRPr="007170E0">
        <w:t xml:space="preserve">Netsafe </w:t>
      </w:r>
      <w:r w:rsidRPr="00596B81">
        <w:rPr>
          <w:i/>
          <w:iCs/>
        </w:rPr>
        <w:t>Digital Self-harm Report</w:t>
      </w:r>
      <w:r w:rsidRPr="00602AC7">
        <w:t xml:space="preserve"> </w:t>
      </w:r>
      <w:r>
        <w:t>(</w:t>
      </w:r>
      <w:r w:rsidRPr="00602AC7">
        <w:t>2019</w:t>
      </w:r>
      <w:r>
        <w:t xml:space="preserve">) </w:t>
      </w:r>
      <w:hyperlink r:id="rId170" w:history="1">
        <w:r w:rsidRPr="002B32E3">
          <w:rPr>
            <w:rStyle w:val="Hyperlink"/>
          </w:rPr>
          <w:t>https://netsafe.org.nz/digital-self-harm-19/</w:t>
        </w:r>
      </w:hyperlink>
      <w:r>
        <w:t xml:space="preserve"> </w:t>
      </w:r>
    </w:p>
    <w:p w14:paraId="1BDEC8A7" w14:textId="77777777" w:rsidR="005A58FF" w:rsidRDefault="005A58FF" w:rsidP="005A58FF">
      <w:pPr>
        <w:spacing w:after="120" w:line="240" w:lineRule="auto"/>
      </w:pPr>
      <w:r>
        <w:t xml:space="preserve">Netsafe </w:t>
      </w:r>
      <w:r w:rsidRPr="007170E0">
        <w:rPr>
          <w:i/>
          <w:iCs/>
        </w:rPr>
        <w:t>Ngā taiohi matihiko o Aotearoa – New Zealand kids online</w:t>
      </w:r>
      <w:r>
        <w:t xml:space="preserve"> </w:t>
      </w:r>
      <w:hyperlink r:id="rId171" w:history="1">
        <w:r w:rsidRPr="00F25529">
          <w:rPr>
            <w:rStyle w:val="Hyperlink"/>
          </w:rPr>
          <w:t>https://netsafe.org.nz/children-technology-access-use-skills-opportunities-2019/</w:t>
        </w:r>
      </w:hyperlink>
      <w:r>
        <w:t xml:space="preserve"> </w:t>
      </w:r>
    </w:p>
    <w:p w14:paraId="2652D281" w14:textId="77777777" w:rsidR="00F55A88" w:rsidRDefault="00F55A88" w:rsidP="00F55A88">
      <w:pPr>
        <w:spacing w:after="120" w:line="240" w:lineRule="auto"/>
      </w:pPr>
      <w:r w:rsidRPr="003B08A5">
        <w:rPr>
          <w:rFonts w:ascii="Calibri" w:hAnsi="Calibri" w:cs="Calibri"/>
        </w:rPr>
        <w:t xml:space="preserve">New Zealand Disability Strategy 2016-2026 </w:t>
      </w:r>
      <w:hyperlink r:id="rId172" w:history="1">
        <w:r w:rsidRPr="003B08A5">
          <w:rPr>
            <w:rStyle w:val="Hyperlink"/>
            <w:rFonts w:ascii="Calibri" w:hAnsi="Calibri" w:cs="Calibri"/>
          </w:rPr>
          <w:t>https://www.disabilitysupport.govt.nz/disabled-people/resources-for-people-new-to-the-disability-community/new-zealand-disability-strategy-2016-2026</w:t>
        </w:r>
      </w:hyperlink>
    </w:p>
    <w:p w14:paraId="4CC46524" w14:textId="4F64E627" w:rsidR="005A58FF" w:rsidRDefault="005A58FF" w:rsidP="005A58FF">
      <w:pPr>
        <w:spacing w:after="120" w:line="240" w:lineRule="auto"/>
      </w:pPr>
      <w:r>
        <w:t xml:space="preserve">New Zealand Nutrition Foundation - Caffeinated energy drinks </w:t>
      </w:r>
      <w:hyperlink r:id="rId173" w:history="1">
        <w:r w:rsidRPr="00513A4D">
          <w:rPr>
            <w:rStyle w:val="Hyperlink"/>
          </w:rPr>
          <w:t>https://nutritionfoundation.org.nz/caffeine/</w:t>
        </w:r>
      </w:hyperlink>
      <w:r>
        <w:t xml:space="preserve"> </w:t>
      </w:r>
      <w:hyperlink r:id="rId174" w:history="1">
        <w:r w:rsidRPr="00513A4D">
          <w:rPr>
            <w:rStyle w:val="Hyperlink"/>
          </w:rPr>
          <w:t>https://healthed.govt.nz/products/behind-the-hype-energy-drinks-npa252</w:t>
        </w:r>
      </w:hyperlink>
      <w:r>
        <w:t xml:space="preserve"> </w:t>
      </w:r>
      <w:r w:rsidRPr="007015A2">
        <w:t>Behind the hype: Energy drinks</w:t>
      </w:r>
      <w:r>
        <w:t xml:space="preserve"> </w:t>
      </w:r>
    </w:p>
    <w:p w14:paraId="2568F1F1" w14:textId="77777777" w:rsidR="005A58FF" w:rsidRDefault="005A58FF" w:rsidP="005A58FF">
      <w:pPr>
        <w:spacing w:after="120" w:line="240" w:lineRule="auto"/>
      </w:pPr>
      <w:r>
        <w:t xml:space="preserve">Pink Shirt Day </w:t>
      </w:r>
      <w:hyperlink r:id="rId175" w:history="1">
        <w:r w:rsidRPr="00513A4D">
          <w:rPr>
            <w:rStyle w:val="Hyperlink"/>
          </w:rPr>
          <w:t>https://pinkshirtday.org.nz/</w:t>
        </w:r>
      </w:hyperlink>
      <w:r>
        <w:t xml:space="preserve"> </w:t>
      </w:r>
    </w:p>
    <w:p w14:paraId="4616788D" w14:textId="77777777" w:rsidR="005A58FF" w:rsidRDefault="005A58FF" w:rsidP="005A58FF">
      <w:pPr>
        <w:spacing w:after="120" w:line="240" w:lineRule="auto"/>
      </w:pPr>
      <w:r w:rsidRPr="00D969F3">
        <w:t>Rachael Gillibrand</w:t>
      </w:r>
      <w:r>
        <w:t xml:space="preserve"> </w:t>
      </w:r>
      <w:r w:rsidRPr="00CE4864">
        <w:rPr>
          <w:i/>
          <w:iCs/>
        </w:rPr>
        <w:t>‘Dirty red’: how periods have been stigmatised through history to the modern day</w:t>
      </w:r>
      <w:r>
        <w:t xml:space="preserve"> </w:t>
      </w:r>
      <w:hyperlink r:id="rId176" w:history="1">
        <w:r w:rsidRPr="00F25529">
          <w:rPr>
            <w:rStyle w:val="Hyperlink"/>
          </w:rPr>
          <w:t>https://theconversation.com/dirty-red-how-periods-have-been-stigmatised-through-history-to-the-modern-day-206967</w:t>
        </w:r>
      </w:hyperlink>
      <w:r>
        <w:t xml:space="preserve"> </w:t>
      </w:r>
    </w:p>
    <w:p w14:paraId="58D452F7" w14:textId="77777777" w:rsidR="006C2495" w:rsidRDefault="006C2495" w:rsidP="006C2495">
      <w:pPr>
        <w:spacing w:after="120" w:line="240" w:lineRule="auto"/>
      </w:pPr>
      <w:bookmarkStart w:id="32" w:name="_Hlk187758179"/>
      <w:r>
        <w:t xml:space="preserve">Sexual wellbeing Aotearoa </w:t>
      </w:r>
      <w:bookmarkEnd w:id="32"/>
      <w:r>
        <w:t xml:space="preserve">- What are periods? </w:t>
      </w:r>
      <w:hyperlink r:id="rId177" w:history="1">
        <w:r w:rsidRPr="00513A4D">
          <w:rPr>
            <w:rStyle w:val="Hyperlink"/>
          </w:rPr>
          <w:t>https://familyplanning.org.nz/adv/periods/what-are-periods/</w:t>
        </w:r>
      </w:hyperlink>
      <w:r>
        <w:t xml:space="preserve"> </w:t>
      </w:r>
    </w:p>
    <w:p w14:paraId="647FBAE6" w14:textId="77777777" w:rsidR="006C2495" w:rsidRDefault="006C2495" w:rsidP="006C2495">
      <w:pPr>
        <w:spacing w:after="120" w:line="240" w:lineRule="auto"/>
      </w:pPr>
      <w:r>
        <w:t xml:space="preserve">Sexual wellbeing Aotearoa Advice </w:t>
      </w:r>
      <w:hyperlink r:id="rId178" w:history="1">
        <w:r w:rsidRPr="00F25529">
          <w:rPr>
            <w:rStyle w:val="Hyperlink"/>
          </w:rPr>
          <w:t>https://familyplanning.org.nz/advice/</w:t>
        </w:r>
      </w:hyperlink>
      <w:r>
        <w:t xml:space="preserve"> </w:t>
      </w:r>
    </w:p>
    <w:p w14:paraId="671B966E" w14:textId="0D730C9F" w:rsidR="005A58FF" w:rsidRDefault="005A58FF" w:rsidP="005A58FF">
      <w:pPr>
        <w:spacing w:after="120" w:line="240" w:lineRule="auto"/>
      </w:pPr>
      <w:r>
        <w:t xml:space="preserve">Tame Iti. </w:t>
      </w:r>
      <w:r w:rsidRPr="007170E0">
        <w:rPr>
          <w:i/>
          <w:iCs/>
        </w:rPr>
        <w:t>Mana: The power in knowing who you are</w:t>
      </w:r>
      <w:r>
        <w:t xml:space="preserve"> - (video) </w:t>
      </w:r>
      <w:hyperlink r:id="rId179" w:history="1">
        <w:r w:rsidRPr="00345E30">
          <w:rPr>
            <w:rStyle w:val="Hyperlink"/>
          </w:rPr>
          <w:t>https://www.youtube.com/watch?v=qeK3SkxrZRI</w:t>
        </w:r>
      </w:hyperlink>
      <w:r>
        <w:t xml:space="preserve"> </w:t>
      </w:r>
    </w:p>
    <w:p w14:paraId="2866F8AB" w14:textId="77777777" w:rsidR="005A58FF" w:rsidRDefault="005A58FF" w:rsidP="005A58FF">
      <w:pPr>
        <w:spacing w:after="120" w:line="240" w:lineRule="auto"/>
        <w:rPr>
          <w:i/>
          <w:iCs/>
        </w:rPr>
      </w:pPr>
      <w:r w:rsidRPr="00AF278E">
        <w:t>Te Aka Māori Dictionary</w:t>
      </w:r>
      <w:r>
        <w:rPr>
          <w:rStyle w:val="Hyperlink"/>
        </w:rPr>
        <w:t xml:space="preserve"> </w:t>
      </w:r>
      <w:r w:rsidRPr="00AF278E">
        <w:rPr>
          <w:rStyle w:val="Hyperlink"/>
        </w:rPr>
        <w:t>https://www.maoridictionary.co.nz/</w:t>
      </w:r>
    </w:p>
    <w:p w14:paraId="115E7185" w14:textId="77777777" w:rsidR="005A58FF" w:rsidRDefault="005A58FF" w:rsidP="005A58FF">
      <w:pPr>
        <w:spacing w:after="120" w:line="240" w:lineRule="auto"/>
      </w:pPr>
      <w:r w:rsidRPr="00C82A76">
        <w:t>Te Ara - the Encyclopedia of New Zealand</w:t>
      </w:r>
      <w:r>
        <w:t xml:space="preserve"> - </w:t>
      </w:r>
      <w:r w:rsidRPr="00C82A76">
        <w:t>Gender diversity - Māori and Pasifika gender identities</w:t>
      </w:r>
      <w:r>
        <w:t xml:space="preserve"> -</w:t>
      </w:r>
      <w:r w:rsidRPr="00C82A76">
        <w:t xml:space="preserve"> </w:t>
      </w:r>
      <w:r>
        <w:t xml:space="preserve">Takatāpui by </w:t>
      </w:r>
      <w:r w:rsidRPr="00C82A76">
        <w:t xml:space="preserve">Johanna Schmidt </w:t>
      </w:r>
      <w:hyperlink r:id="rId180" w:history="1">
        <w:r w:rsidRPr="002B32E3">
          <w:rPr>
            <w:rStyle w:val="Hyperlink"/>
          </w:rPr>
          <w:t>http://www.TeAra.govt.nz/en/video/47402/takatapui</w:t>
        </w:r>
      </w:hyperlink>
      <w:r>
        <w:t xml:space="preserve"> </w:t>
      </w:r>
    </w:p>
    <w:p w14:paraId="6F35B409" w14:textId="77777777" w:rsidR="005A58FF" w:rsidRDefault="005A58FF" w:rsidP="005A58FF">
      <w:pPr>
        <w:spacing w:after="120" w:line="240" w:lineRule="auto"/>
        <w:rPr>
          <w:rStyle w:val="Hyperlink"/>
        </w:rPr>
      </w:pPr>
      <w:r>
        <w:t>Te Ara - the Encyclopedia of New Zealand</w:t>
      </w:r>
      <w:r>
        <w:rPr>
          <w:b/>
        </w:rPr>
        <w:t xml:space="preserve"> - </w:t>
      </w:r>
      <w:r w:rsidRPr="007170E0">
        <w:rPr>
          <w:bCs/>
        </w:rPr>
        <w:t>Māori feasts and ceremonial eating – hākari - Food in Māori tradition</w:t>
      </w:r>
      <w:r>
        <w:rPr>
          <w:b/>
        </w:rPr>
        <w:t xml:space="preserve"> </w:t>
      </w:r>
      <w:r>
        <w:t xml:space="preserve">by Basil Keane, </w:t>
      </w:r>
      <w:hyperlink r:id="rId181" w:history="1">
        <w:r w:rsidRPr="005271AC">
          <w:rPr>
            <w:rStyle w:val="Hyperlink"/>
          </w:rPr>
          <w:t>https://teara.govt.nz/en/maori-feasts-and-ceremonial-eating-hakari</w:t>
        </w:r>
      </w:hyperlink>
    </w:p>
    <w:p w14:paraId="7A48AA5D" w14:textId="77777777" w:rsidR="005A58FF" w:rsidRDefault="005A58FF" w:rsidP="005A58FF">
      <w:pPr>
        <w:spacing w:after="120" w:line="240" w:lineRule="auto"/>
      </w:pPr>
      <w:r w:rsidRPr="00760428">
        <w:t>Te Ara - the Encyclopedia of New Zealand</w:t>
      </w:r>
      <w:r>
        <w:t xml:space="preserve"> - </w:t>
      </w:r>
      <w:r w:rsidRPr="00760428">
        <w:t>Ngā tuakiri hōu – new Māori identities</w:t>
      </w:r>
      <w:r>
        <w:t xml:space="preserve"> by</w:t>
      </w:r>
      <w:r w:rsidRPr="00760428">
        <w:t xml:space="preserve"> Rawiri Taonui </w:t>
      </w:r>
      <w:hyperlink r:id="rId182" w:history="1">
        <w:r w:rsidRPr="002B32E3">
          <w:rPr>
            <w:rStyle w:val="Hyperlink"/>
          </w:rPr>
          <w:t>http://www.TeAra.govt.nz/en/nga-tuakiri-hou-new-maori-identities</w:t>
        </w:r>
      </w:hyperlink>
      <w:r>
        <w:t xml:space="preserve"> </w:t>
      </w:r>
    </w:p>
    <w:p w14:paraId="50BC9D9B" w14:textId="77777777" w:rsidR="005A58FF" w:rsidRDefault="005A58FF" w:rsidP="005A58FF">
      <w:pPr>
        <w:spacing w:after="120" w:line="240" w:lineRule="auto"/>
      </w:pPr>
      <w:r w:rsidRPr="00CB7AAA">
        <w:t>Te Ara - the Encyclopedia of New Zealand</w:t>
      </w:r>
      <w:r>
        <w:t xml:space="preserve"> - </w:t>
      </w:r>
      <w:r w:rsidRPr="00CB7AAA">
        <w:t>Samoans - Culture and identity</w:t>
      </w:r>
      <w:r>
        <w:t xml:space="preserve"> - </w:t>
      </w:r>
      <w:r w:rsidRPr="00CB7AAA">
        <w:t>Lupematasila Melani Anae</w:t>
      </w:r>
      <w:r>
        <w:t xml:space="preserve"> </w:t>
      </w:r>
      <w:hyperlink r:id="rId183" w:history="1">
        <w:r w:rsidRPr="002B32E3">
          <w:rPr>
            <w:rStyle w:val="Hyperlink"/>
          </w:rPr>
          <w:t>http://www.TeAra.govt.nz/en/samoans/page-3</w:t>
        </w:r>
      </w:hyperlink>
      <w:r>
        <w:t xml:space="preserve"> </w:t>
      </w:r>
    </w:p>
    <w:p w14:paraId="6EF72BD5" w14:textId="77777777" w:rsidR="005A58FF" w:rsidRDefault="005A58FF" w:rsidP="005A58FF">
      <w:pPr>
        <w:spacing w:after="120" w:line="240" w:lineRule="auto"/>
      </w:pPr>
      <w:r w:rsidRPr="005417B3">
        <w:t>Te Ara - the Encyclopedia of New Zealand Tongans - Pacific Islands identity</w:t>
      </w:r>
      <w:r>
        <w:t xml:space="preserve"> by </w:t>
      </w:r>
      <w:r w:rsidRPr="005417B3">
        <w:t xml:space="preserve">Melenaite Taumoefolau </w:t>
      </w:r>
      <w:hyperlink r:id="rId184" w:history="1">
        <w:r w:rsidRPr="002B32E3">
          <w:rPr>
            <w:rStyle w:val="Hyperlink"/>
          </w:rPr>
          <w:t>http://www.TeAra.govt.nz/en/tongans/page-4</w:t>
        </w:r>
      </w:hyperlink>
      <w:r>
        <w:t xml:space="preserve"> </w:t>
      </w:r>
    </w:p>
    <w:p w14:paraId="1B597322" w14:textId="77777777" w:rsidR="005A58FF" w:rsidRPr="00F7651F" w:rsidRDefault="005A58FF" w:rsidP="005A58FF">
      <w:pPr>
        <w:spacing w:after="120" w:line="240" w:lineRule="auto"/>
      </w:pPr>
      <w:r w:rsidRPr="00F7651F">
        <w:lastRenderedPageBreak/>
        <w:t xml:space="preserve">Te Ara - the Encyclopedia of New Zealand, </w:t>
      </w:r>
      <w:r w:rsidRPr="007170E0">
        <w:rPr>
          <w:bCs/>
          <w:i/>
        </w:rPr>
        <w:t>Māori foods – kai Māori,</w:t>
      </w:r>
      <w:r>
        <w:rPr>
          <w:b/>
          <w:i/>
        </w:rPr>
        <w:t xml:space="preserve"> </w:t>
      </w:r>
      <w:r w:rsidRPr="00F7651F">
        <w:t>Charles Royal and Jenny Kaka-Scott</w:t>
      </w:r>
      <w:r>
        <w:t xml:space="preserve"> </w:t>
      </w:r>
      <w:hyperlink r:id="rId185" w:history="1">
        <w:r w:rsidRPr="00F7651F">
          <w:rPr>
            <w:rStyle w:val="Hyperlink"/>
          </w:rPr>
          <w:t>http://www.TeAra.govt.nz/en/maori-foods-kai-maori</w:t>
        </w:r>
      </w:hyperlink>
      <w:r w:rsidRPr="00F7651F">
        <w:t xml:space="preserve"> </w:t>
      </w:r>
    </w:p>
    <w:p w14:paraId="51A2906E" w14:textId="77777777" w:rsidR="005A58FF" w:rsidRDefault="005A58FF" w:rsidP="005A58FF">
      <w:pPr>
        <w:spacing w:after="120" w:line="240" w:lineRule="auto"/>
      </w:pPr>
      <w:r w:rsidRPr="00F7651F">
        <w:t xml:space="preserve">Te Ara - the Encyclopedia of New Zealand, </w:t>
      </w:r>
      <w:r w:rsidRPr="007170E0">
        <w:rPr>
          <w:bCs/>
          <w:i/>
        </w:rPr>
        <w:t>Te mahi kai – food production economics</w:t>
      </w:r>
      <w:r w:rsidRPr="00F7651F">
        <w:t xml:space="preserve">, </w:t>
      </w:r>
      <w:r>
        <w:t xml:space="preserve">by </w:t>
      </w:r>
      <w:r w:rsidRPr="00F7651F">
        <w:t>Manuka Henare</w:t>
      </w:r>
      <w:r>
        <w:t xml:space="preserve"> </w:t>
      </w:r>
      <w:hyperlink r:id="rId186" w:history="1">
        <w:r w:rsidRPr="00F7651F">
          <w:rPr>
            <w:rStyle w:val="Hyperlink"/>
          </w:rPr>
          <w:t>http://www.TeAra.govt.nz/en/te-mahi-kai-food-production-economics</w:t>
        </w:r>
      </w:hyperlink>
      <w:r w:rsidRPr="00F7651F">
        <w:t xml:space="preserve"> </w:t>
      </w:r>
    </w:p>
    <w:p w14:paraId="648BA4D3" w14:textId="77777777" w:rsidR="005A58FF" w:rsidRDefault="005A58FF" w:rsidP="005A58FF">
      <w:pPr>
        <w:spacing w:after="120" w:line="240" w:lineRule="auto"/>
      </w:pPr>
      <w:r w:rsidRPr="00AF278E">
        <w:t>Te Ara</w:t>
      </w:r>
      <w:r>
        <w:t xml:space="preserve"> Encyclopedia of New Zealand</w:t>
      </w:r>
      <w:r w:rsidRPr="00AF278E">
        <w:t xml:space="preserve"> </w:t>
      </w:r>
      <w:r>
        <w:t>–</w:t>
      </w:r>
      <w:r w:rsidRPr="00AF278E">
        <w:t xml:space="preserve"> </w:t>
      </w:r>
      <w:r w:rsidRPr="009B6FB6">
        <w:t>kaitiakitanga</w:t>
      </w:r>
      <w:r>
        <w:rPr>
          <w:b/>
          <w:bCs/>
        </w:rPr>
        <w:t xml:space="preserve">  </w:t>
      </w:r>
      <w:hyperlink r:id="rId187" w:history="1">
        <w:r w:rsidRPr="002B32E3">
          <w:rPr>
            <w:rStyle w:val="Hyperlink"/>
          </w:rPr>
          <w:t>https://teara.govt.nz/en/kaitiakitanga-guardianship-and-conservation</w:t>
        </w:r>
      </w:hyperlink>
    </w:p>
    <w:p w14:paraId="5C3F1CD3" w14:textId="77777777" w:rsidR="005A58FF" w:rsidRDefault="005A58FF" w:rsidP="005A58FF">
      <w:pPr>
        <w:spacing w:after="120" w:line="240" w:lineRule="auto"/>
      </w:pPr>
      <w:r w:rsidRPr="00AF278E">
        <w:t>Te Ara</w:t>
      </w:r>
      <w:r>
        <w:t xml:space="preserve"> Encyclopedia of New Zealand</w:t>
      </w:r>
      <w:r w:rsidRPr="00AF278E">
        <w:t xml:space="preserve"> </w:t>
      </w:r>
      <w:r>
        <w:t>–</w:t>
      </w:r>
      <w:r w:rsidRPr="00AF278E">
        <w:t xml:space="preserve"> </w:t>
      </w:r>
      <w:r>
        <w:t>New Zealand in brief: Natural Environment (extinction of the huia)</w:t>
      </w:r>
      <w:r w:rsidRPr="00661906">
        <w:rPr>
          <w:i/>
          <w:iCs/>
        </w:rPr>
        <w:t xml:space="preserve">. </w:t>
      </w:r>
      <w:hyperlink r:id="rId188" w:history="1">
        <w:r w:rsidRPr="00513A4D">
          <w:rPr>
            <w:rStyle w:val="Hyperlink"/>
          </w:rPr>
          <w:t>https://teara.govt.nz/en/natural-environment/page-5</w:t>
        </w:r>
      </w:hyperlink>
    </w:p>
    <w:p w14:paraId="7C41B340" w14:textId="77777777" w:rsidR="005A58FF" w:rsidRDefault="005A58FF" w:rsidP="005A58FF">
      <w:pPr>
        <w:spacing w:after="12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Te Karare (January, 2020). </w:t>
      </w:r>
      <w:r w:rsidRPr="00AF278E">
        <w:rPr>
          <w:rFonts w:ascii="Calibri" w:eastAsia="Calibri" w:hAnsi="Calibri" w:cs="Times New Roman"/>
          <w:kern w:val="0"/>
          <w14:ligatures w14:val="none"/>
        </w:rPr>
        <w:t>Professor Sir Mason Durie</w:t>
      </w:r>
      <w:r>
        <w:rPr>
          <w:rFonts w:ascii="Calibri" w:eastAsia="Calibri" w:hAnsi="Calibri" w:cs="Times New Roman"/>
          <w:kern w:val="0"/>
          <w14:ligatures w14:val="none"/>
        </w:rPr>
        <w:t xml:space="preserve"> </w:t>
      </w:r>
      <w:hyperlink r:id="rId189" w:history="1">
        <w:r w:rsidRPr="00513A4D">
          <w:rPr>
            <w:rStyle w:val="Hyperlink"/>
            <w:rFonts w:ascii="Calibri" w:eastAsia="Calibri" w:hAnsi="Calibri" w:cs="Times New Roman"/>
            <w:kern w:val="0"/>
            <w14:ligatures w14:val="none"/>
          </w:rPr>
          <w:t>https://www.youtube.com/watch?v=FPRUnscsAoA</w:t>
        </w:r>
      </w:hyperlink>
      <w:r>
        <w:rPr>
          <w:rFonts w:ascii="Calibri" w:eastAsia="Calibri" w:hAnsi="Calibri" w:cs="Times New Roman"/>
          <w:kern w:val="0"/>
          <w14:ligatures w14:val="none"/>
        </w:rPr>
        <w:t xml:space="preserve"> </w:t>
      </w:r>
    </w:p>
    <w:p w14:paraId="7F868DF7" w14:textId="77777777" w:rsidR="005A58FF" w:rsidRDefault="005A58FF" w:rsidP="005A58FF">
      <w:pPr>
        <w:spacing w:after="120" w:line="240" w:lineRule="auto"/>
      </w:pPr>
      <w:r w:rsidRPr="009B6FB6">
        <w:t xml:space="preserve">Te Taumutu Rūnanga Ūara </w:t>
      </w:r>
      <w:r>
        <w:t xml:space="preserve">- </w:t>
      </w:r>
      <w:r w:rsidRPr="0097503B">
        <w:rPr>
          <w:i/>
          <w:iCs/>
        </w:rPr>
        <w:t>Te Tauwhakaaro ki Ngā Ūara Māori – Student voice matching activity</w:t>
      </w:r>
      <w:r w:rsidRPr="009B6FB6">
        <w:t xml:space="preserve">. </w:t>
      </w:r>
      <w:r>
        <w:t xml:space="preserve">   </w:t>
      </w:r>
      <w:hyperlink r:id="rId190" w:history="1">
        <w:r w:rsidRPr="009B6FB6">
          <w:rPr>
            <w:rStyle w:val="Hyperlink"/>
          </w:rPr>
          <w:t>https://tetaumuturunanga.iwi.nz/wp-content/uploads/2019/11/2017-%C5%AAara-Activity-Section-1-Values-descriptions.pdf</w:t>
        </w:r>
      </w:hyperlink>
      <w:r w:rsidRPr="009B6FB6">
        <w:t xml:space="preserve"> </w:t>
      </w:r>
    </w:p>
    <w:p w14:paraId="68013656" w14:textId="77777777" w:rsidR="005A58FF" w:rsidRDefault="005A58FF" w:rsidP="005A58FF">
      <w:pPr>
        <w:spacing w:after="120" w:line="240" w:lineRule="auto"/>
      </w:pPr>
      <w:r w:rsidRPr="007170E0">
        <w:t>The Lowdown</w:t>
      </w:r>
      <w:r>
        <w:rPr>
          <w:b/>
          <w:bCs/>
        </w:rPr>
        <w:t xml:space="preserve"> </w:t>
      </w:r>
      <w:r w:rsidRPr="00DF0493">
        <w:t xml:space="preserve">(bullying) </w:t>
      </w:r>
      <w:hyperlink r:id="rId191" w:history="1">
        <w:r w:rsidRPr="002B32E3">
          <w:rPr>
            <w:rStyle w:val="Hyperlink"/>
          </w:rPr>
          <w:t>https://www.thelowdown.co.nz/tag/bullying</w:t>
        </w:r>
      </w:hyperlink>
      <w:r>
        <w:t xml:space="preserve"> </w:t>
      </w:r>
    </w:p>
    <w:p w14:paraId="118E79F4" w14:textId="77777777" w:rsidR="005A58FF" w:rsidRDefault="005A58FF" w:rsidP="005A58FF">
      <w:pPr>
        <w:spacing w:after="120" w:line="240" w:lineRule="auto"/>
      </w:pPr>
      <w:r w:rsidRPr="007170E0">
        <w:t>The Lowdown</w:t>
      </w:r>
      <w:r>
        <w:t xml:space="preserve"> </w:t>
      </w:r>
      <w:hyperlink r:id="rId192" w:history="1">
        <w:r w:rsidRPr="004A0BCA">
          <w:rPr>
            <w:rStyle w:val="Hyperlink"/>
          </w:rPr>
          <w:t>https://www.thelowdown.co.nz/</w:t>
        </w:r>
      </w:hyperlink>
      <w:r>
        <w:t xml:space="preserve"> </w:t>
      </w:r>
    </w:p>
    <w:p w14:paraId="21E95105" w14:textId="77777777" w:rsidR="005A58FF" w:rsidRDefault="005A58FF" w:rsidP="005A58FF">
      <w:pPr>
        <w:spacing w:after="120" w:line="240" w:lineRule="auto"/>
      </w:pPr>
      <w:r>
        <w:t xml:space="preserve">Ministry of Education (2007). </w:t>
      </w:r>
      <w:r w:rsidRPr="00596B81">
        <w:t>The New Zealand Curriculum</w:t>
      </w:r>
      <w:r>
        <w:t>.</w:t>
      </w:r>
      <w:r w:rsidRPr="00596B81">
        <w:t xml:space="preserve"> </w:t>
      </w:r>
      <w:hyperlink r:id="rId193" w:history="1">
        <w:r w:rsidRPr="002B32E3">
          <w:rPr>
            <w:rStyle w:val="Hyperlink"/>
          </w:rPr>
          <w:t>https://newzealandcurriculum.tahurangi.education.govt.nz/hauora/5637172340.p</w:t>
        </w:r>
      </w:hyperlink>
      <w:r>
        <w:t xml:space="preserve"> </w:t>
      </w:r>
    </w:p>
    <w:p w14:paraId="0ED5FC52" w14:textId="77777777" w:rsidR="005A58FF" w:rsidRDefault="005A58FF" w:rsidP="005A58FF">
      <w:pPr>
        <w:spacing w:after="120" w:line="240" w:lineRule="auto"/>
      </w:pPr>
      <w:r>
        <w:t xml:space="preserve">The period place </w:t>
      </w:r>
      <w:hyperlink r:id="rId194" w:history="1">
        <w:r w:rsidRPr="00F25529">
          <w:rPr>
            <w:rStyle w:val="Hyperlink"/>
          </w:rPr>
          <w:t>https://www.theperiodplace.co.nz/</w:t>
        </w:r>
      </w:hyperlink>
      <w:r>
        <w:t xml:space="preserve"> </w:t>
      </w:r>
    </w:p>
    <w:p w14:paraId="423D7E8D" w14:textId="77777777" w:rsidR="005A58FF" w:rsidRPr="007170E0" w:rsidRDefault="005A58FF" w:rsidP="005A58FF">
      <w:pPr>
        <w:spacing w:after="120" w:line="240" w:lineRule="auto"/>
        <w:rPr>
          <w:color w:val="0563C1" w:themeColor="hyperlink"/>
          <w:u w:val="single"/>
        </w:rPr>
      </w:pPr>
      <w:r w:rsidRPr="002345F1">
        <w:t>The REAL Drug Talk</w:t>
      </w:r>
      <w:r>
        <w:t xml:space="preserve">  </w:t>
      </w:r>
      <w:hyperlink r:id="rId195" w:history="1">
        <w:r w:rsidRPr="00F25529">
          <w:rPr>
            <w:rStyle w:val="Hyperlink"/>
          </w:rPr>
          <w:t>https://www.youtube.com/playlist?list=PL1qhITQ33Nj8almQN4ajYryyhoq8oQvFW</w:t>
        </w:r>
      </w:hyperlink>
    </w:p>
    <w:p w14:paraId="4C2CB9DE" w14:textId="77777777" w:rsidR="005A58FF" w:rsidRDefault="005A58FF" w:rsidP="005A58FF">
      <w:pPr>
        <w:spacing w:after="120" w:line="240" w:lineRule="auto"/>
        <w:rPr>
          <w:rStyle w:val="Hyperlink"/>
        </w:rPr>
      </w:pPr>
      <w:r>
        <w:t xml:space="preserve">The Real Sex Talk - Contraception &amp; Protection </w:t>
      </w:r>
      <w:hyperlink r:id="rId196" w:history="1">
        <w:r w:rsidRPr="00F25529">
          <w:rPr>
            <w:rStyle w:val="Hyperlink"/>
          </w:rPr>
          <w:t>https://www.youtube.com/watch?v=_i9uZab2nPM&amp;list=PL1qhITQ33Nj_Be3Tacr850sLFXUnsIB2I&amp;index=3</w:t>
        </w:r>
      </w:hyperlink>
    </w:p>
    <w:p w14:paraId="6AE360E6" w14:textId="77777777" w:rsidR="005A58FF" w:rsidRDefault="005A58FF" w:rsidP="005A58FF">
      <w:pPr>
        <w:spacing w:after="120" w:line="240" w:lineRule="auto"/>
      </w:pPr>
      <w:r>
        <w:t xml:space="preserve">The Real Sex Talk – Gender Identity (video) </w:t>
      </w:r>
      <w:hyperlink r:id="rId197" w:history="1">
        <w:r w:rsidRPr="00F25529">
          <w:rPr>
            <w:rStyle w:val="Hyperlink"/>
          </w:rPr>
          <w:t>https://www.youtube.com/watch?v=MMlo0MK0FiU&amp;list=PL1qhITQ33Nj_Be3Tacr850sLFXUnsIB2I&amp;index=8&amp;t=19s</w:t>
        </w:r>
      </w:hyperlink>
      <w:r>
        <w:t xml:space="preserve"> </w:t>
      </w:r>
    </w:p>
    <w:p w14:paraId="30093CEF" w14:textId="77777777" w:rsidR="005A58FF" w:rsidRDefault="005A58FF" w:rsidP="005A58FF">
      <w:pPr>
        <w:spacing w:after="120" w:line="240" w:lineRule="auto"/>
      </w:pPr>
      <w:r w:rsidRPr="003734AF">
        <w:t xml:space="preserve">The REAL Sex Talk </w:t>
      </w:r>
      <w:r>
        <w:t xml:space="preserve">- </w:t>
      </w:r>
      <w:r w:rsidRPr="003734AF">
        <w:t xml:space="preserve">Nudes, Sexy Selfies &amp; Revenge Porn  </w:t>
      </w:r>
      <w:r>
        <w:t xml:space="preserve">(video) </w:t>
      </w:r>
      <w:hyperlink r:id="rId198" w:history="1">
        <w:r w:rsidRPr="00F25529">
          <w:rPr>
            <w:rStyle w:val="Hyperlink"/>
          </w:rPr>
          <w:t>https://www.youtube.com/watch?v=3m43Tkmz0Z4&amp;list=PL1qhITQ33Nj_Be3Tacr850sLFXUnsIB2I&amp;index=11</w:t>
        </w:r>
      </w:hyperlink>
      <w:r>
        <w:t xml:space="preserve"> </w:t>
      </w:r>
    </w:p>
    <w:p w14:paraId="6D736D85" w14:textId="77777777" w:rsidR="005A58FF" w:rsidRDefault="005A58FF" w:rsidP="005A58FF">
      <w:pPr>
        <w:spacing w:after="120" w:line="240" w:lineRule="auto"/>
      </w:pPr>
      <w:r w:rsidRPr="00061382">
        <w:t xml:space="preserve">The REAL Sex Talk </w:t>
      </w:r>
      <w:r>
        <w:t>–</w:t>
      </w:r>
      <w:r w:rsidRPr="00061382">
        <w:t xml:space="preserve"> Sexuality</w:t>
      </w:r>
      <w:r>
        <w:t xml:space="preserve"> (video) </w:t>
      </w:r>
      <w:hyperlink r:id="rId199" w:history="1">
        <w:r w:rsidRPr="00F25529">
          <w:rPr>
            <w:rStyle w:val="Hyperlink"/>
          </w:rPr>
          <w:t>https://www.youtube.com/watch?v=RQd3aUwWQeM&amp;list=PL1qhITQ33Nj_Be3Tacr850sLFXUnsIB2I&amp;index=7</w:t>
        </w:r>
      </w:hyperlink>
      <w:r>
        <w:t xml:space="preserve"> </w:t>
      </w:r>
    </w:p>
    <w:p w14:paraId="003D7936" w14:textId="77777777" w:rsidR="005A58FF" w:rsidRDefault="005A58FF" w:rsidP="005A58FF">
      <w:pPr>
        <w:spacing w:after="120" w:line="240" w:lineRule="auto"/>
      </w:pPr>
      <w:r>
        <w:t xml:space="preserve">The Real Sex Talk - STIs </w:t>
      </w:r>
      <w:hyperlink r:id="rId200" w:history="1">
        <w:r w:rsidRPr="00F25529">
          <w:rPr>
            <w:rStyle w:val="Hyperlink"/>
          </w:rPr>
          <w:t>https://www.youtube.com/watch?v=cgrF9STIl8E</w:t>
        </w:r>
      </w:hyperlink>
      <w:r>
        <w:t xml:space="preserve"> </w:t>
      </w:r>
    </w:p>
    <w:p w14:paraId="515FC3B0" w14:textId="77777777" w:rsidR="005A58FF" w:rsidRDefault="005A58FF" w:rsidP="005A58FF">
      <w:pPr>
        <w:spacing w:after="120" w:line="240" w:lineRule="auto"/>
        <w:rPr>
          <w:highlight w:val="yellow"/>
        </w:rPr>
      </w:pPr>
      <w:r>
        <w:t xml:space="preserve">Toi Te Ora Public Health (Bay of Plenty) </w:t>
      </w:r>
      <w:hyperlink r:id="rId201" w:history="1">
        <w:r w:rsidRPr="00513A4D">
          <w:rPr>
            <w:rStyle w:val="Hyperlink"/>
          </w:rPr>
          <w:t>https://toiteora.govt.nz/publications-and-resources/calendar-of-events/</w:t>
        </w:r>
      </w:hyperlink>
      <w:r>
        <w:t xml:space="preserve"> </w:t>
      </w:r>
    </w:p>
    <w:p w14:paraId="61E3242F" w14:textId="77777777" w:rsidR="005A58FF" w:rsidRDefault="005A58FF" w:rsidP="005A58FF">
      <w:pPr>
        <w:spacing w:after="120" w:line="240" w:lineRule="auto"/>
      </w:pPr>
      <w:r>
        <w:t xml:space="preserve">Vaping the facts </w:t>
      </w:r>
      <w:hyperlink r:id="rId202" w:history="1">
        <w:r w:rsidRPr="00513A4D">
          <w:rPr>
            <w:rStyle w:val="Hyperlink"/>
          </w:rPr>
          <w:t>https://vapingfacts.health.nz/the-facts-of-vaping/</w:t>
        </w:r>
      </w:hyperlink>
      <w:r>
        <w:t xml:space="preserve"> </w:t>
      </w:r>
    </w:p>
    <w:p w14:paraId="61F000DB" w14:textId="77777777" w:rsidR="005A58FF" w:rsidRDefault="005A58FF" w:rsidP="005A58FF">
      <w:pPr>
        <w:spacing w:after="120" w:line="240" w:lineRule="auto"/>
      </w:pPr>
      <w:r>
        <w:t xml:space="preserve">What is food ethics? </w:t>
      </w:r>
      <w:hyperlink r:id="rId203" w:history="1">
        <w:r w:rsidRPr="002B32E3">
          <w:rPr>
            <w:rStyle w:val="Hyperlink"/>
          </w:rPr>
          <w:t>https://www.foodethicscouncil.org/food-ethics/what-is-food-ethics/</w:t>
        </w:r>
      </w:hyperlink>
      <w:r>
        <w:t xml:space="preserve"> </w:t>
      </w:r>
    </w:p>
    <w:p w14:paraId="4F5DACF8" w14:textId="77777777" w:rsidR="005A58FF" w:rsidRDefault="005A58FF" w:rsidP="005A58FF">
      <w:pPr>
        <w:spacing w:after="120" w:line="240" w:lineRule="auto"/>
      </w:pPr>
      <w:r>
        <w:t xml:space="preserve">Women’s Health Action </w:t>
      </w:r>
      <w:hyperlink r:id="rId204" w:history="1">
        <w:r w:rsidRPr="00F25529">
          <w:rPr>
            <w:rStyle w:val="Hyperlink"/>
          </w:rPr>
          <w:t>https://www.womens-health.org.nz/periods-menstruation/</w:t>
        </w:r>
      </w:hyperlink>
      <w:r>
        <w:t xml:space="preserve"> </w:t>
      </w:r>
    </w:p>
    <w:p w14:paraId="57C19702" w14:textId="77777777" w:rsidR="005A58FF" w:rsidRDefault="005A58FF" w:rsidP="005A58FF">
      <w:pPr>
        <w:spacing w:after="120" w:line="240" w:lineRule="auto"/>
      </w:pPr>
      <w:r w:rsidRPr="00AF278E">
        <w:t>World Health Organization</w:t>
      </w:r>
      <w:r>
        <w:t xml:space="preserve"> </w:t>
      </w:r>
      <w:hyperlink r:id="rId205" w:history="1">
        <w:r w:rsidRPr="00513A4D">
          <w:rPr>
            <w:rStyle w:val="Hyperlink"/>
          </w:rPr>
          <w:t>https://www.who.int/about/accountability/governance/constitution</w:t>
        </w:r>
      </w:hyperlink>
      <w:r>
        <w:t xml:space="preserve"> </w:t>
      </w:r>
    </w:p>
    <w:p w14:paraId="38CB1DAA" w14:textId="77777777" w:rsidR="005A58FF" w:rsidRDefault="005A58FF" w:rsidP="005A58FF">
      <w:pPr>
        <w:spacing w:after="120" w:line="240" w:lineRule="auto"/>
      </w:pPr>
      <w:r>
        <w:t xml:space="preserve">Youth line - Sexuality and gender identity </w:t>
      </w:r>
      <w:hyperlink r:id="rId206" w:history="1">
        <w:r w:rsidRPr="002B32E3">
          <w:rPr>
            <w:rStyle w:val="Hyperlink"/>
          </w:rPr>
          <w:t>https://www.youthline.co.nz/sexual-orientation--gender-identity.html</w:t>
        </w:r>
      </w:hyperlink>
      <w:r>
        <w:t xml:space="preserve"> </w:t>
      </w:r>
    </w:p>
    <w:p w14:paraId="633DD8D9" w14:textId="77777777" w:rsidR="005A58FF" w:rsidRDefault="005A58FF" w:rsidP="005A58FF">
      <w:r>
        <w:br w:type="page"/>
      </w:r>
    </w:p>
    <w:tbl>
      <w:tblPr>
        <w:tblStyle w:val="TableGrid"/>
        <w:tblW w:w="0" w:type="auto"/>
        <w:tblLook w:val="04A0" w:firstRow="1" w:lastRow="0" w:firstColumn="1" w:lastColumn="0" w:noHBand="0" w:noVBand="1"/>
      </w:tblPr>
      <w:tblGrid>
        <w:gridCol w:w="10456"/>
      </w:tblGrid>
      <w:tr w:rsidR="005A58FF" w14:paraId="76AA0777" w14:textId="77777777" w:rsidTr="00972AE7">
        <w:tc>
          <w:tcPr>
            <w:tcW w:w="10456" w:type="dxa"/>
            <w:shd w:val="clear" w:color="auto" w:fill="002060"/>
          </w:tcPr>
          <w:p w14:paraId="56B4F1B8" w14:textId="77777777" w:rsidR="005A58FF" w:rsidRPr="002A03B1" w:rsidRDefault="005A58FF" w:rsidP="00972AE7">
            <w:pPr>
              <w:spacing w:after="160" w:line="259" w:lineRule="auto"/>
              <w:rPr>
                <w:b/>
                <w:bCs/>
                <w:sz w:val="40"/>
                <w:szCs w:val="40"/>
              </w:rPr>
            </w:pPr>
            <w:r>
              <w:rPr>
                <w:b/>
                <w:bCs/>
                <w:sz w:val="40"/>
                <w:szCs w:val="40"/>
              </w:rPr>
              <w:lastRenderedPageBreak/>
              <w:t xml:space="preserve">References for materials used in the activities </w:t>
            </w:r>
            <w:r w:rsidRPr="002A03B1">
              <w:rPr>
                <w:b/>
                <w:bCs/>
                <w:sz w:val="40"/>
                <w:szCs w:val="40"/>
              </w:rPr>
              <w:t xml:space="preserve"> </w:t>
            </w:r>
          </w:p>
        </w:tc>
      </w:tr>
    </w:tbl>
    <w:p w14:paraId="73ED6873" w14:textId="77777777" w:rsidR="005A58FF" w:rsidRDefault="005A58FF" w:rsidP="005A58FF"/>
    <w:p w14:paraId="75CCE64E" w14:textId="77777777" w:rsidR="005A58FF" w:rsidRDefault="005A58FF" w:rsidP="005A58FF">
      <w:pPr>
        <w:spacing w:after="120" w:line="240" w:lineRule="auto"/>
      </w:pPr>
      <w:r w:rsidRPr="008C049D">
        <w:t>American Psychological Association</w:t>
      </w:r>
      <w:r>
        <w:t xml:space="preserve"> </w:t>
      </w:r>
      <w:hyperlink r:id="rId207" w:history="1">
        <w:r w:rsidRPr="002B32E3">
          <w:rPr>
            <w:rStyle w:val="Hyperlink"/>
          </w:rPr>
          <w:t>https://dictionary.apa.org/identity</w:t>
        </w:r>
      </w:hyperlink>
      <w:r>
        <w:t xml:space="preserve"> and </w:t>
      </w:r>
      <w:hyperlink r:id="rId208" w:history="1">
        <w:r w:rsidRPr="008257BB">
          <w:rPr>
            <w:rStyle w:val="Hyperlink"/>
          </w:rPr>
          <w:t>https://www.apa.org/topics/resilience</w:t>
        </w:r>
      </w:hyperlink>
      <w:r>
        <w:t xml:space="preserve"> </w:t>
      </w:r>
    </w:p>
    <w:p w14:paraId="50AC3925" w14:textId="77777777" w:rsidR="005A58FF" w:rsidRDefault="005A58FF" w:rsidP="005A58FF">
      <w:pPr>
        <w:spacing w:after="120" w:line="240" w:lineRule="auto"/>
      </w:pPr>
      <w:r>
        <w:t xml:space="preserve">BullyingfreeNZ </w:t>
      </w:r>
      <w:hyperlink r:id="rId209" w:history="1">
        <w:r w:rsidRPr="00345E30">
          <w:rPr>
            <w:rStyle w:val="Hyperlink"/>
          </w:rPr>
          <w:t>https://bullyingfree.nz/about-bullying/bullying-in-new-zealand-schools/</w:t>
        </w:r>
      </w:hyperlink>
      <w:r>
        <w:t xml:space="preserve"> </w:t>
      </w:r>
    </w:p>
    <w:p w14:paraId="7A190F30" w14:textId="77777777" w:rsidR="005A58FF" w:rsidRDefault="005A58FF" w:rsidP="005A58FF">
      <w:pPr>
        <w:spacing w:after="120" w:line="240" w:lineRule="auto"/>
        <w:rPr>
          <w:rStyle w:val="Hyperlink"/>
          <w:rFonts w:ascii="Calibri" w:hAnsi="Calibri" w:cs="Calibri"/>
        </w:rPr>
      </w:pPr>
      <w:r w:rsidRPr="00E9453E">
        <w:rPr>
          <w:rFonts w:ascii="Calibri" w:hAnsi="Calibri" w:cs="Calibri"/>
        </w:rPr>
        <w:t xml:space="preserve">CensusAtSchool </w:t>
      </w:r>
      <w:hyperlink r:id="rId210" w:history="1">
        <w:r w:rsidRPr="0025787C">
          <w:rPr>
            <w:rStyle w:val="Hyperlink"/>
            <w:rFonts w:ascii="Calibri" w:hAnsi="Calibri" w:cs="Calibri"/>
          </w:rPr>
          <w:t>https://new.censusatschool.org.nz/</w:t>
        </w:r>
      </w:hyperlink>
      <w:r>
        <w:rPr>
          <w:rStyle w:val="Hyperlink"/>
          <w:rFonts w:ascii="Calibri" w:hAnsi="Calibri" w:cs="Calibri"/>
        </w:rPr>
        <w:t xml:space="preserve"> </w:t>
      </w:r>
    </w:p>
    <w:p w14:paraId="2E68A0F8" w14:textId="77777777" w:rsidR="005A58FF" w:rsidRDefault="005A58FF" w:rsidP="005A58FF">
      <w:r>
        <w:t xml:space="preserve">Child Action Poverty Group (CPAG)  </w:t>
      </w:r>
      <w:hyperlink r:id="rId211" w:history="1">
        <w:r w:rsidRPr="003919A4">
          <w:rPr>
            <w:rStyle w:val="Hyperlink"/>
          </w:rPr>
          <w:t>https://www.cpag.org.nz/policy-briefs/food-security</w:t>
        </w:r>
      </w:hyperlink>
    </w:p>
    <w:p w14:paraId="7EF41FBC" w14:textId="77777777" w:rsidR="005A58FF" w:rsidRDefault="005A58FF" w:rsidP="005A58FF">
      <w:pPr>
        <w:spacing w:after="120" w:line="240" w:lineRule="auto"/>
      </w:pPr>
      <w:r w:rsidRPr="00AF278E">
        <w:t>Chris Winitana, and Cleve Barlow</w:t>
      </w:r>
      <w:r>
        <w:t xml:space="preserve"> (n.d).</w:t>
      </w:r>
      <w:r w:rsidRPr="00AF278E">
        <w:t xml:space="preserve"> </w:t>
      </w:r>
      <w:r w:rsidRPr="00AF278E">
        <w:rPr>
          <w:i/>
          <w:iCs/>
        </w:rPr>
        <w:t>Mana.</w:t>
      </w:r>
      <w:r>
        <w:t xml:space="preserve"> </w:t>
      </w:r>
      <w:r w:rsidRPr="00AF278E">
        <w:t xml:space="preserve">Treaty Resource Centre – He Puna Mātauranga o Te Tiriti </w:t>
      </w:r>
      <w:hyperlink r:id="rId212" w:history="1">
        <w:r w:rsidRPr="002B32E3">
          <w:rPr>
            <w:rStyle w:val="Hyperlink"/>
          </w:rPr>
          <w:t>https://www.trc.org.nz/digital-library/mana/</w:t>
        </w:r>
      </w:hyperlink>
      <w:r>
        <w:t xml:space="preserve"> </w:t>
      </w:r>
      <w:r w:rsidRPr="00AF278E">
        <w:rPr>
          <w:i/>
          <w:iCs/>
        </w:rPr>
        <w:t>(compilation of materials)</w:t>
      </w:r>
    </w:p>
    <w:p w14:paraId="767260BC" w14:textId="77777777" w:rsidR="005A58FF" w:rsidRPr="00AF278E" w:rsidRDefault="005A58FF" w:rsidP="005A58FF">
      <w:pPr>
        <w:spacing w:after="120" w:line="240" w:lineRule="auto"/>
        <w:rPr>
          <w:rFonts w:ascii="Calibri" w:hAnsi="Calibri" w:cs="Calibri"/>
          <w:i/>
          <w:iCs/>
          <w:color w:val="0563C1" w:themeColor="hyperlink"/>
          <w:u w:val="single"/>
        </w:rPr>
      </w:pPr>
      <w:r>
        <w:t>Durie, M. (1994).</w:t>
      </w:r>
      <w:r w:rsidRPr="00E9453E">
        <w:t xml:space="preserve"> </w:t>
      </w:r>
      <w:r w:rsidRPr="00E9453E">
        <w:rPr>
          <w:i/>
          <w:iCs/>
        </w:rPr>
        <w:t>Whaiora: Māori health development.</w:t>
      </w:r>
      <w:r>
        <w:t xml:space="preserve"> Oxford University Press. </w:t>
      </w:r>
      <w:r w:rsidRPr="00AF278E">
        <w:rPr>
          <w:i/>
          <w:iCs/>
        </w:rPr>
        <w:t>(Original source of information about te whare tapa wh</w:t>
      </w:r>
      <w:r w:rsidRPr="00AF278E">
        <w:rPr>
          <w:rFonts w:cstheme="minorHAnsi"/>
          <w:i/>
          <w:iCs/>
        </w:rPr>
        <w:t>ā</w:t>
      </w:r>
      <w:r w:rsidRPr="00AF278E">
        <w:rPr>
          <w:i/>
          <w:iCs/>
        </w:rPr>
        <w:t>.)</w:t>
      </w:r>
    </w:p>
    <w:p w14:paraId="1CF60CCD" w14:textId="77777777" w:rsidR="005A58FF" w:rsidRDefault="005A58FF" w:rsidP="005A58FF">
      <w:r w:rsidRPr="00E54C7D">
        <w:t xml:space="preserve">Fleming, T., Tiatia-Seath, J., Peiris-John, R., Sutcliffe, K., Archer, D., Bavin, L., Crengle, S., &amp; Clark, T. (2020). </w:t>
      </w:r>
      <w:r w:rsidRPr="00E54C7D">
        <w:rPr>
          <w:i/>
          <w:iCs/>
        </w:rPr>
        <w:t>Youth19 Rangatahi Smart Survey, Initial Findings: Hauora Hinengaro / Emotional and Mental Health.</w:t>
      </w:r>
      <w:r w:rsidRPr="00E54C7D">
        <w:t xml:space="preserve"> The Youth19 Research Group, The University of Auckland and Victoria University of Wellington, New Zealand. </w:t>
      </w:r>
      <w:hyperlink r:id="rId213" w:history="1">
        <w:r w:rsidRPr="00345E30">
          <w:rPr>
            <w:rStyle w:val="Hyperlink"/>
          </w:rPr>
          <w:t>https://www.youth19.ac.nz/publications/emotional-and-mental-health-report</w:t>
        </w:r>
      </w:hyperlink>
    </w:p>
    <w:p w14:paraId="2655DBBB" w14:textId="77777777" w:rsidR="005A58FF" w:rsidRDefault="005A58FF" w:rsidP="005A58FF">
      <w:r w:rsidRPr="00321021">
        <w:t xml:space="preserve">Food Literacy Program Manual </w:t>
      </w:r>
      <w:hyperlink r:id="rId214" w:history="1">
        <w:r w:rsidRPr="00321021">
          <w:rPr>
            <w:rStyle w:val="Hyperlink"/>
          </w:rPr>
          <w:t>https://nutritionaustralia.org/category/fact-sheets/</w:t>
        </w:r>
      </w:hyperlink>
      <w:r>
        <w:t xml:space="preserve"> </w:t>
      </w:r>
    </w:p>
    <w:p w14:paraId="46DB64CF" w14:textId="77777777" w:rsidR="005A58FF" w:rsidRDefault="005A58FF" w:rsidP="005A58FF">
      <w:pPr>
        <w:spacing w:after="120" w:line="240" w:lineRule="auto"/>
      </w:pPr>
      <w:r>
        <w:t xml:space="preserve">Macfarlane, S. (2009). </w:t>
      </w:r>
      <w:r w:rsidRPr="00E9453E">
        <w:t>Te Pikinga ki Runga: Raising Possibilities</w:t>
      </w:r>
      <w:r>
        <w:t xml:space="preserve">. </w:t>
      </w:r>
      <w:r w:rsidRPr="00E9453E">
        <w:rPr>
          <w:i/>
          <w:iCs/>
        </w:rPr>
        <w:t>Set</w:t>
      </w:r>
      <w:r>
        <w:t xml:space="preserve"> 2. </w:t>
      </w:r>
      <w:r w:rsidRPr="00E9453E">
        <w:rPr>
          <w:i/>
          <w:iCs/>
        </w:rPr>
        <w:t>(</w:t>
      </w:r>
      <w:r>
        <w:rPr>
          <w:i/>
          <w:iCs/>
        </w:rPr>
        <w:t>B</w:t>
      </w:r>
      <w:r w:rsidRPr="00E9453E">
        <w:rPr>
          <w:i/>
          <w:iCs/>
        </w:rPr>
        <w:t>ackground to Te Huia model)</w:t>
      </w:r>
      <w:r>
        <w:t xml:space="preserve"> </w:t>
      </w:r>
    </w:p>
    <w:p w14:paraId="69B724CD" w14:textId="77777777" w:rsidR="005A58FF" w:rsidRDefault="005A58FF" w:rsidP="005A58FF">
      <w:r>
        <w:t xml:space="preserve">Ministry of Education Inclusive Education Guide: </w:t>
      </w:r>
      <w:r w:rsidRPr="00054464">
        <w:t>Supporting LGBTIQA+ students</w:t>
      </w:r>
      <w:r>
        <w:t xml:space="preserve"> </w:t>
      </w:r>
      <w:hyperlink r:id="rId215" w:history="1">
        <w:r w:rsidRPr="00F25529">
          <w:rPr>
            <w:rStyle w:val="Hyperlink"/>
          </w:rPr>
          <w:t>https://inclusive.tki.org.nz/guides/supporting-lgbtiqa-students/</w:t>
        </w:r>
      </w:hyperlink>
      <w:r>
        <w:t xml:space="preserve"> </w:t>
      </w:r>
    </w:p>
    <w:p w14:paraId="320BB0E1" w14:textId="77777777" w:rsidR="005A58FF" w:rsidRDefault="005A58FF" w:rsidP="005A58FF">
      <w:pPr>
        <w:spacing w:after="120" w:line="240" w:lineRule="auto"/>
      </w:pPr>
      <w:r>
        <w:t xml:space="preserve">Ministry of Youth Development (2002). </w:t>
      </w:r>
      <w:r w:rsidRPr="008C049D">
        <w:t>Youth Development Strategy Aotearoa</w:t>
      </w:r>
      <w:r>
        <w:t>.</w:t>
      </w:r>
      <w:r w:rsidRPr="008C049D">
        <w:t xml:space="preserve"> </w:t>
      </w:r>
      <w:hyperlink r:id="rId216" w:history="1">
        <w:r w:rsidRPr="002B32E3">
          <w:rPr>
            <w:rStyle w:val="Hyperlink"/>
          </w:rPr>
          <w:t>https://www.myd.govt.nz/resources-and-reports/publications/youth-development-strategy-aotearoa.html</w:t>
        </w:r>
      </w:hyperlink>
      <w:r>
        <w:t xml:space="preserve"> </w:t>
      </w:r>
    </w:p>
    <w:p w14:paraId="058D6A81" w14:textId="77777777" w:rsidR="005A58FF" w:rsidRDefault="005A58FF" w:rsidP="005A58FF">
      <w:pPr>
        <w:spacing w:after="120" w:line="240" w:lineRule="auto"/>
        <w:rPr>
          <w:rStyle w:val="Hyperlink"/>
        </w:rPr>
      </w:pPr>
      <w:r>
        <w:t xml:space="preserve">NCEA </w:t>
      </w:r>
      <w:r w:rsidRPr="00E9453E">
        <w:t>Pacific Values Framework</w:t>
      </w:r>
      <w:r>
        <w:t xml:space="preserve"> (PVF) -PVF Workbook, and PVF Learning Area Guides. </w:t>
      </w:r>
      <w:hyperlink r:id="rId217" w:anchor="pacific-values-framework-resources" w:history="1">
        <w:r w:rsidRPr="00744C92">
          <w:rPr>
            <w:rStyle w:val="Hyperlink"/>
          </w:rPr>
          <w:t>https://ncea.education.govt.nz/pacific-values-framework#pacific-values-framework-resources</w:t>
        </w:r>
      </w:hyperlink>
    </w:p>
    <w:p w14:paraId="1D3B8446" w14:textId="77777777" w:rsidR="005A58FF" w:rsidRDefault="005A58FF" w:rsidP="005A58FF">
      <w:r>
        <w:t xml:space="preserve">PISA report (2018) </w:t>
      </w:r>
      <w:hyperlink r:id="rId218" w:history="1">
        <w:r w:rsidRPr="00345E30">
          <w:rPr>
            <w:rStyle w:val="Hyperlink"/>
          </w:rPr>
          <w:t>https://www.educationcounts.govt.nz/publications/series/PISA/pisa-2018/pisa-2018-student-wellbeing</w:t>
        </w:r>
      </w:hyperlink>
      <w:r>
        <w:t xml:space="preserve"> </w:t>
      </w:r>
    </w:p>
    <w:p w14:paraId="0F4E27C2" w14:textId="77777777" w:rsidR="005A58FF" w:rsidRDefault="005A58FF" w:rsidP="005A58FF">
      <w:pPr>
        <w:spacing w:after="120" w:line="240" w:lineRule="auto"/>
      </w:pPr>
      <w:r w:rsidRPr="008C049D">
        <w:t>StatsNZ</w:t>
      </w:r>
      <w:r>
        <w:t>:</w:t>
      </w:r>
      <w:r w:rsidRPr="008C049D">
        <w:t xml:space="preserve"> </w:t>
      </w:r>
      <w:r>
        <w:t>Culture</w:t>
      </w:r>
      <w:r w:rsidRPr="008C049D">
        <w:t xml:space="preserve">. </w:t>
      </w:r>
      <w:hyperlink r:id="rId219" w:history="1">
        <w:r w:rsidRPr="002B32E3">
          <w:rPr>
            <w:rStyle w:val="Hyperlink"/>
          </w:rPr>
          <w:t>https://www.stats.govt.nz/topics/culture</w:t>
        </w:r>
      </w:hyperlink>
      <w:r>
        <w:t xml:space="preserve"> </w:t>
      </w:r>
    </w:p>
    <w:p w14:paraId="4457E50A" w14:textId="77777777" w:rsidR="005A58FF" w:rsidRPr="00E9453E" w:rsidRDefault="005A58FF" w:rsidP="005A58FF">
      <w:pPr>
        <w:spacing w:after="120" w:line="240" w:lineRule="auto"/>
      </w:pPr>
      <w:r w:rsidRPr="00E9453E">
        <w:t>Te Taumutu Rūnanga Ūara</w:t>
      </w:r>
      <w:r>
        <w:t>.</w:t>
      </w:r>
      <w:r w:rsidRPr="00E9453E">
        <w:rPr>
          <w:i/>
          <w:iCs/>
        </w:rPr>
        <w:t xml:space="preserve"> </w:t>
      </w:r>
      <w:r w:rsidRPr="00677FF6">
        <w:rPr>
          <w:i/>
          <w:iCs/>
        </w:rPr>
        <w:t>Student voice matching activity</w:t>
      </w:r>
      <w:r>
        <w:rPr>
          <w:i/>
          <w:iCs/>
        </w:rPr>
        <w:t>.</w:t>
      </w:r>
      <w:r w:rsidRPr="00E9453E">
        <w:t xml:space="preserve"> </w:t>
      </w:r>
      <w:hyperlink r:id="rId220" w:history="1">
        <w:r w:rsidRPr="00E9453E">
          <w:rPr>
            <w:rStyle w:val="Hyperlink"/>
          </w:rPr>
          <w:t>https://tetaumuturunanga.iwi.nz/wp-content/uploads/2019/11/2017-%C5%AAara-Activity-Section-1-Values-descriptions.pdf</w:t>
        </w:r>
      </w:hyperlink>
      <w:r w:rsidRPr="00E9453E">
        <w:t xml:space="preserve"> </w:t>
      </w:r>
    </w:p>
    <w:p w14:paraId="7AFA86DF" w14:textId="77777777" w:rsidR="005A58FF" w:rsidRDefault="005A58FF" w:rsidP="005A58FF">
      <w:pPr>
        <w:spacing w:after="120" w:line="240" w:lineRule="auto"/>
        <w:rPr>
          <w:i/>
          <w:iCs/>
        </w:rPr>
      </w:pPr>
      <w:r>
        <w:t xml:space="preserve">Teaching Council New Zealand and Ministry of Education (2018). </w:t>
      </w:r>
      <w:r w:rsidRPr="00E9453E">
        <w:rPr>
          <w:i/>
          <w:iCs/>
        </w:rPr>
        <w:t>Tapasa</w:t>
      </w:r>
      <w:r>
        <w:t xml:space="preserve"> </w:t>
      </w:r>
      <w:r w:rsidRPr="00E9453E">
        <w:rPr>
          <w:i/>
          <w:iCs/>
        </w:rPr>
        <w:t>cultural competency framework for teachers of Pacific learners</w:t>
      </w:r>
      <w:r>
        <w:t xml:space="preserve"> </w:t>
      </w:r>
      <w:hyperlink r:id="rId221" w:history="1">
        <w:r w:rsidRPr="002B32E3">
          <w:rPr>
            <w:rStyle w:val="Hyperlink"/>
          </w:rPr>
          <w:t>https://tapasa.tki.org.nz/teaching-stories/where-am-i/pacific-values/pacific-values/</w:t>
        </w:r>
      </w:hyperlink>
    </w:p>
    <w:p w14:paraId="78151BD5" w14:textId="77777777" w:rsidR="005A58FF" w:rsidRDefault="005A58FF" w:rsidP="005A58FF">
      <w:r>
        <w:t xml:space="preserve">The Domestic Abuse Intervention Project. Power and Control and Equality Wheels </w:t>
      </w:r>
      <w:hyperlink r:id="rId222" w:history="1">
        <w:r w:rsidRPr="00F25529">
          <w:rPr>
            <w:rStyle w:val="Hyperlink"/>
          </w:rPr>
          <w:t>https://dvip.org/</w:t>
        </w:r>
      </w:hyperlink>
    </w:p>
    <w:p w14:paraId="5CD9C046" w14:textId="77777777" w:rsidR="005A58FF" w:rsidRPr="00AF278E" w:rsidRDefault="005A58FF" w:rsidP="005A58FF">
      <w:pPr>
        <w:spacing w:after="120" w:line="240" w:lineRule="auto"/>
        <w:rPr>
          <w:i/>
          <w:iCs/>
        </w:rPr>
      </w:pPr>
      <w:r>
        <w:t xml:space="preserve">Webber, M. &amp; Macfarlane A. Mana model in </w:t>
      </w:r>
      <w:r w:rsidRPr="00AF278E">
        <w:rPr>
          <w:i/>
          <w:iCs/>
        </w:rPr>
        <w:t>Mental health education years 1–13 a guide for teachers,</w:t>
      </w:r>
      <w:r w:rsidRPr="00C07326">
        <w:rPr>
          <w:i/>
          <w:iCs/>
        </w:rPr>
        <w:t xml:space="preserve"> </w:t>
      </w:r>
      <w:r w:rsidRPr="00AF278E">
        <w:rPr>
          <w:i/>
          <w:iCs/>
        </w:rPr>
        <w:t>leaders, and school boards</w:t>
      </w:r>
      <w:r>
        <w:rPr>
          <w:i/>
          <w:iCs/>
        </w:rPr>
        <w:t>.</w:t>
      </w:r>
      <w:r w:rsidRPr="00AF278E">
        <w:rPr>
          <w:i/>
          <w:iCs/>
        </w:rPr>
        <w:t xml:space="preserve"> </w:t>
      </w:r>
      <w:r w:rsidRPr="00AF278E">
        <w:t>Ministry of Education</w:t>
      </w:r>
      <w:r>
        <w:t xml:space="preserve"> (</w:t>
      </w:r>
      <w:r w:rsidRPr="00AF278E">
        <w:t>2020)</w:t>
      </w:r>
      <w:r>
        <w:t xml:space="preserve">. </w:t>
      </w:r>
      <w:hyperlink r:id="rId223" w:history="1">
        <w:r w:rsidRPr="002B32E3">
          <w:rPr>
            <w:rStyle w:val="Hyperlink"/>
          </w:rPr>
          <w:t>https://newzealandcurriculum.tahurangi.education.govt.nz/mental-health-education-guide/5637165639.p</w:t>
        </w:r>
      </w:hyperlink>
      <w:r>
        <w:t xml:space="preserve"> </w:t>
      </w:r>
    </w:p>
    <w:p w14:paraId="28B22E0C" w14:textId="77777777" w:rsidR="005A58FF" w:rsidRPr="00AF278E" w:rsidRDefault="005A58FF" w:rsidP="005A58FF">
      <w:pPr>
        <w:spacing w:after="120" w:line="240" w:lineRule="auto"/>
        <w:rPr>
          <w:i/>
          <w:iCs/>
        </w:rPr>
      </w:pPr>
    </w:p>
    <w:p w14:paraId="569D5C6C" w14:textId="77777777" w:rsidR="005A58FF" w:rsidRDefault="005A58FF" w:rsidP="005A58FF"/>
    <w:p w14:paraId="6DEF81CF" w14:textId="77777777" w:rsidR="005A58FF" w:rsidRDefault="005A58FF" w:rsidP="005A58FF"/>
    <w:p w14:paraId="64F2A493" w14:textId="5D5FCB7E" w:rsidR="00E609DC" w:rsidRDefault="00E609DC">
      <w:r>
        <w:br w:type="page"/>
      </w:r>
    </w:p>
    <w:p w14:paraId="0EEF2DFD" w14:textId="77777777" w:rsidR="00DB00CF" w:rsidRDefault="00DB00CF"/>
    <w:tbl>
      <w:tblPr>
        <w:tblStyle w:val="TableGrid"/>
        <w:tblW w:w="0" w:type="auto"/>
        <w:tblLook w:val="04A0" w:firstRow="1" w:lastRow="0" w:firstColumn="1" w:lastColumn="0" w:noHBand="0" w:noVBand="1"/>
      </w:tblPr>
      <w:tblGrid>
        <w:gridCol w:w="10456"/>
      </w:tblGrid>
      <w:tr w:rsidR="00DB00CF" w:rsidRPr="007A0F56" w14:paraId="3FCEC8F8" w14:textId="77777777" w:rsidTr="00790685">
        <w:tc>
          <w:tcPr>
            <w:tcW w:w="10456" w:type="dxa"/>
            <w:shd w:val="clear" w:color="auto" w:fill="BDD6EE" w:themeFill="accent5" w:themeFillTint="66"/>
          </w:tcPr>
          <w:p w14:paraId="47CBCACD" w14:textId="77777777" w:rsidR="00DB00CF" w:rsidRDefault="00DB00CF" w:rsidP="00100502">
            <w:pPr>
              <w:spacing w:after="160" w:line="259" w:lineRule="auto"/>
              <w:rPr>
                <w:b/>
                <w:bCs/>
                <w:sz w:val="56"/>
                <w:szCs w:val="56"/>
              </w:rPr>
            </w:pPr>
          </w:p>
          <w:p w14:paraId="702FF8CE" w14:textId="77777777" w:rsidR="00DB00CF" w:rsidRDefault="00DB00CF" w:rsidP="00100502">
            <w:pPr>
              <w:spacing w:after="160" w:line="259" w:lineRule="auto"/>
              <w:rPr>
                <w:b/>
                <w:bCs/>
                <w:sz w:val="56"/>
                <w:szCs w:val="56"/>
              </w:rPr>
            </w:pPr>
          </w:p>
          <w:p w14:paraId="7B68EAF9" w14:textId="77777777" w:rsidR="00DB00CF" w:rsidRDefault="00DB00CF" w:rsidP="00100502">
            <w:pPr>
              <w:spacing w:after="160" w:line="259" w:lineRule="auto"/>
              <w:rPr>
                <w:b/>
                <w:bCs/>
                <w:sz w:val="56"/>
                <w:szCs w:val="56"/>
              </w:rPr>
            </w:pPr>
          </w:p>
          <w:p w14:paraId="030B4148" w14:textId="77777777" w:rsidR="00DB00CF" w:rsidRDefault="00DB00CF" w:rsidP="00100502">
            <w:pPr>
              <w:spacing w:after="160" w:line="259" w:lineRule="auto"/>
              <w:rPr>
                <w:b/>
                <w:bCs/>
                <w:sz w:val="144"/>
                <w:szCs w:val="144"/>
              </w:rPr>
            </w:pPr>
            <w:r w:rsidRPr="00CA2FD2">
              <w:rPr>
                <w:b/>
                <w:bCs/>
                <w:sz w:val="144"/>
                <w:szCs w:val="144"/>
              </w:rPr>
              <w:t xml:space="preserve">PART C: </w:t>
            </w:r>
          </w:p>
          <w:p w14:paraId="61D40D25" w14:textId="099B633A" w:rsidR="00DB00CF" w:rsidRPr="00CA2FD2" w:rsidRDefault="002C5E92" w:rsidP="00100502">
            <w:pPr>
              <w:spacing w:after="160" w:line="259" w:lineRule="auto"/>
              <w:rPr>
                <w:b/>
                <w:bCs/>
                <w:sz w:val="144"/>
                <w:szCs w:val="144"/>
              </w:rPr>
            </w:pPr>
            <w:r>
              <w:rPr>
                <w:b/>
                <w:bCs/>
                <w:sz w:val="144"/>
                <w:szCs w:val="144"/>
              </w:rPr>
              <w:t>F</w:t>
            </w:r>
            <w:r w:rsidR="00DB00CF">
              <w:rPr>
                <w:b/>
                <w:bCs/>
                <w:sz w:val="144"/>
                <w:szCs w:val="144"/>
              </w:rPr>
              <w:t xml:space="preserve">actors </w:t>
            </w:r>
            <w:r>
              <w:rPr>
                <w:b/>
                <w:bCs/>
                <w:sz w:val="144"/>
                <w:szCs w:val="144"/>
              </w:rPr>
              <w:t xml:space="preserve">that </w:t>
            </w:r>
            <w:r w:rsidR="00DB00CF" w:rsidRPr="00CA2FD2">
              <w:rPr>
                <w:b/>
                <w:bCs/>
                <w:sz w:val="144"/>
                <w:szCs w:val="144"/>
              </w:rPr>
              <w:t>influence hauora and wellbeing</w:t>
            </w:r>
          </w:p>
          <w:p w14:paraId="1F0921CF" w14:textId="77777777" w:rsidR="00DB00CF" w:rsidRDefault="00DB00CF" w:rsidP="00100502">
            <w:pPr>
              <w:spacing w:after="160" w:line="259" w:lineRule="auto"/>
              <w:rPr>
                <w:b/>
                <w:bCs/>
                <w:sz w:val="56"/>
                <w:szCs w:val="56"/>
              </w:rPr>
            </w:pPr>
          </w:p>
          <w:p w14:paraId="3C62B2C1" w14:textId="77777777" w:rsidR="00DB00CF" w:rsidRDefault="00DB00CF" w:rsidP="00100502">
            <w:pPr>
              <w:spacing w:after="160" w:line="259" w:lineRule="auto"/>
              <w:rPr>
                <w:b/>
                <w:bCs/>
                <w:sz w:val="56"/>
                <w:szCs w:val="56"/>
              </w:rPr>
            </w:pPr>
          </w:p>
          <w:p w14:paraId="10B2E138" w14:textId="77777777" w:rsidR="00DB00CF" w:rsidRDefault="00DB00CF" w:rsidP="00100502">
            <w:pPr>
              <w:spacing w:after="160" w:line="259" w:lineRule="auto"/>
              <w:rPr>
                <w:b/>
                <w:bCs/>
                <w:sz w:val="56"/>
                <w:szCs w:val="56"/>
              </w:rPr>
            </w:pPr>
          </w:p>
          <w:p w14:paraId="31706490" w14:textId="77777777" w:rsidR="00DB00CF" w:rsidRPr="007A0F56" w:rsidRDefault="00DB00CF" w:rsidP="00100502">
            <w:pPr>
              <w:spacing w:after="160" w:line="259" w:lineRule="auto"/>
              <w:rPr>
                <w:b/>
                <w:bCs/>
                <w:sz w:val="56"/>
                <w:szCs w:val="56"/>
              </w:rPr>
            </w:pPr>
          </w:p>
        </w:tc>
      </w:tr>
    </w:tbl>
    <w:p w14:paraId="7B00B811" w14:textId="77777777" w:rsidR="00DB00CF" w:rsidRDefault="00DB00CF" w:rsidP="00DB00CF"/>
    <w:tbl>
      <w:tblPr>
        <w:tblStyle w:val="TableGrid"/>
        <w:tblW w:w="0" w:type="auto"/>
        <w:tblLook w:val="04A0" w:firstRow="1" w:lastRow="0" w:firstColumn="1" w:lastColumn="0" w:noHBand="0" w:noVBand="1"/>
      </w:tblPr>
      <w:tblGrid>
        <w:gridCol w:w="10456"/>
      </w:tblGrid>
      <w:tr w:rsidR="0001449A" w14:paraId="768085E1" w14:textId="77777777" w:rsidTr="00972AE7">
        <w:tc>
          <w:tcPr>
            <w:tcW w:w="10456" w:type="dxa"/>
            <w:shd w:val="clear" w:color="auto" w:fill="002060"/>
          </w:tcPr>
          <w:p w14:paraId="1331BF31" w14:textId="77777777" w:rsidR="0001449A" w:rsidRPr="00650925" w:rsidRDefault="0001449A" w:rsidP="00972AE7">
            <w:pPr>
              <w:spacing w:after="160" w:line="259" w:lineRule="auto"/>
              <w:rPr>
                <w:b/>
                <w:bCs/>
                <w:sz w:val="52"/>
                <w:szCs w:val="52"/>
              </w:rPr>
            </w:pPr>
            <w:bookmarkStart w:id="33" w:name="_Hlk148702438"/>
            <w:bookmarkStart w:id="34" w:name="_Hlk152232682"/>
            <w:r w:rsidRPr="00650925">
              <w:rPr>
                <w:b/>
                <w:bCs/>
                <w:sz w:val="52"/>
                <w:szCs w:val="52"/>
              </w:rPr>
              <w:lastRenderedPageBreak/>
              <w:t>C</w:t>
            </w:r>
            <w:r>
              <w:rPr>
                <w:b/>
                <w:bCs/>
                <w:sz w:val="52"/>
                <w:szCs w:val="52"/>
              </w:rPr>
              <w:t>1.</w:t>
            </w:r>
            <w:r w:rsidRPr="00650925">
              <w:rPr>
                <w:b/>
                <w:bCs/>
                <w:sz w:val="52"/>
                <w:szCs w:val="52"/>
              </w:rPr>
              <w:t xml:space="preserve"> What factors influence hauora and wellbeing</w:t>
            </w:r>
            <w:bookmarkEnd w:id="33"/>
            <w:r w:rsidRPr="00650925">
              <w:rPr>
                <w:b/>
                <w:bCs/>
                <w:sz w:val="52"/>
                <w:szCs w:val="52"/>
              </w:rPr>
              <w:t>?</w:t>
            </w:r>
          </w:p>
        </w:tc>
      </w:tr>
      <w:bookmarkEnd w:id="34"/>
    </w:tbl>
    <w:p w14:paraId="3B9CEE3B"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67267F36" w14:textId="77777777" w:rsidTr="00972AE7">
        <w:tc>
          <w:tcPr>
            <w:tcW w:w="10456" w:type="dxa"/>
            <w:shd w:val="clear" w:color="auto" w:fill="EDEDED" w:themeFill="accent3" w:themeFillTint="33"/>
          </w:tcPr>
          <w:p w14:paraId="0E6C1571" w14:textId="77777777" w:rsidR="0001449A" w:rsidRPr="008E375C" w:rsidRDefault="0001449A" w:rsidP="00972AE7">
            <w:pPr>
              <w:rPr>
                <w:b/>
                <w:bCs/>
                <w:sz w:val="28"/>
                <w:szCs w:val="28"/>
              </w:rPr>
            </w:pPr>
            <w:r w:rsidRPr="008E375C">
              <w:rPr>
                <w:b/>
                <w:bCs/>
                <w:sz w:val="28"/>
                <w:szCs w:val="28"/>
              </w:rPr>
              <w:t>Introduction</w:t>
            </w:r>
          </w:p>
          <w:p w14:paraId="637F58E1" w14:textId="77777777" w:rsidR="0001449A" w:rsidRDefault="0001449A" w:rsidP="00972AE7"/>
          <w:p w14:paraId="27819EDC" w14:textId="77777777" w:rsidR="0001449A" w:rsidRPr="008E375C" w:rsidRDefault="0001449A" w:rsidP="00972AE7">
            <w:pPr>
              <w:rPr>
                <w:b/>
                <w:bCs/>
              </w:rPr>
            </w:pPr>
            <w:r w:rsidRPr="008E375C">
              <w:rPr>
                <w:b/>
                <w:bCs/>
              </w:rPr>
              <w:t>What are ‘factors’?</w:t>
            </w:r>
          </w:p>
          <w:p w14:paraId="32B81FB6" w14:textId="77777777" w:rsidR="0001449A" w:rsidRDefault="0001449A" w:rsidP="00972AE7">
            <w:r>
              <w:t xml:space="preserve">Factors are just things, components, aspects, considerations. It is a very general term and it is not until we join the term with another word or idea that it takes on more meaning. </w:t>
            </w:r>
          </w:p>
          <w:p w14:paraId="5CA54F06" w14:textId="77777777" w:rsidR="0001449A" w:rsidRDefault="0001449A" w:rsidP="00972AE7">
            <w:pPr>
              <w:rPr>
                <w:b/>
                <w:bCs/>
              </w:rPr>
            </w:pPr>
          </w:p>
          <w:p w14:paraId="4CD58513" w14:textId="77777777" w:rsidR="0001449A" w:rsidRPr="008E375C" w:rsidRDefault="0001449A" w:rsidP="00972AE7">
            <w:pPr>
              <w:rPr>
                <w:b/>
                <w:bCs/>
              </w:rPr>
            </w:pPr>
            <w:r w:rsidRPr="008E375C">
              <w:rPr>
                <w:b/>
                <w:bCs/>
              </w:rPr>
              <w:t>What are ‘influences’?</w:t>
            </w:r>
          </w:p>
          <w:p w14:paraId="365F1952" w14:textId="77777777" w:rsidR="0001449A" w:rsidRDefault="0001449A" w:rsidP="00972AE7">
            <w:r>
              <w:t xml:space="preserve">Influences are things that cause, shape, impact, have an effect on, or have implications for something – in this case we’re interested in influences on hauora and wellbeing. </w:t>
            </w:r>
          </w:p>
          <w:p w14:paraId="795B3C72" w14:textId="77777777" w:rsidR="0001449A" w:rsidRDefault="0001449A" w:rsidP="00972AE7"/>
          <w:p w14:paraId="3C2AE391" w14:textId="77777777" w:rsidR="0001449A" w:rsidRPr="005F4DE9" w:rsidRDefault="0001449A" w:rsidP="00972AE7">
            <w:pPr>
              <w:rPr>
                <w:b/>
                <w:bCs/>
              </w:rPr>
            </w:pPr>
            <w:r>
              <w:rPr>
                <w:b/>
                <w:bCs/>
              </w:rPr>
              <w:t>What are fa</w:t>
            </w:r>
            <w:r w:rsidRPr="005F4DE9">
              <w:rPr>
                <w:b/>
                <w:bCs/>
              </w:rPr>
              <w:t>ctors that influence hauora and wellbeing</w:t>
            </w:r>
            <w:r>
              <w:rPr>
                <w:b/>
                <w:bCs/>
              </w:rPr>
              <w:t>?</w:t>
            </w:r>
            <w:r w:rsidRPr="005F4DE9">
              <w:rPr>
                <w:b/>
                <w:bCs/>
              </w:rPr>
              <w:t xml:space="preserve"> </w:t>
            </w:r>
          </w:p>
          <w:p w14:paraId="5468F8C8" w14:textId="77777777" w:rsidR="0001449A" w:rsidRPr="00F8121C" w:rsidRDefault="0001449A" w:rsidP="00972AE7">
            <w:r>
              <w:t xml:space="preserve">In Health Education (Studies) we are interested in a wide range of </w:t>
            </w:r>
            <w:bookmarkStart w:id="35" w:name="_Hlk157418349"/>
            <w:r w:rsidRPr="00F8121C">
              <w:rPr>
                <w:b/>
                <w:bCs/>
              </w:rPr>
              <w:t>personal (P), interpersonal (IP), and societal (S)</w:t>
            </w:r>
            <w:r>
              <w:t xml:space="preserve"> </w:t>
            </w:r>
            <w:bookmarkEnd w:id="35"/>
            <w:r>
              <w:t xml:space="preserve">influences on hauora and wellbeing </w:t>
            </w:r>
            <w:r w:rsidRPr="00F8121C">
              <w:rPr>
                <w:i/>
                <w:iCs/>
              </w:rPr>
              <w:t>(note that we often think of societal as being all-encompassing of everyone in a country but for our purposes it also refers to ‘community’ level factors).</w:t>
            </w:r>
            <w:r>
              <w:rPr>
                <w:i/>
                <w:iCs/>
              </w:rPr>
              <w:t xml:space="preserve"> </w:t>
            </w:r>
            <w:r>
              <w:t xml:space="preserve">The introductory activity following helps you to understand some of these influencing factors. </w:t>
            </w:r>
          </w:p>
          <w:p w14:paraId="5A1CF8F5" w14:textId="77777777" w:rsidR="0001449A" w:rsidRDefault="0001449A" w:rsidP="00972AE7"/>
          <w:p w14:paraId="2487A2DA" w14:textId="77777777" w:rsidR="0001449A" w:rsidRPr="00A33995" w:rsidRDefault="0001449A" w:rsidP="00972AE7">
            <w:pPr>
              <w:rPr>
                <w:i/>
                <w:iCs/>
              </w:rPr>
            </w:pPr>
            <w:r>
              <w:t>Note: In Health Education we call this combination of p</w:t>
            </w:r>
            <w:r w:rsidRPr="00CB3C98">
              <w:t xml:space="preserve">ersonal (P), interpersonal (IP), and societal (s) </w:t>
            </w:r>
            <w:r>
              <w:t xml:space="preserve">considerations a </w:t>
            </w:r>
            <w:r w:rsidRPr="00522D29">
              <w:rPr>
                <w:b/>
                <w:bCs/>
              </w:rPr>
              <w:t>‘socioecological perspective’</w:t>
            </w:r>
            <w:r>
              <w:t xml:space="preserve"> (socio ~ to do with people; perspective ~ a way of viewing things). A socioecological perspective is usually drawn as a series on concentric circles (one circle inside the other). You will complete an introductory activity using this idea.  </w:t>
            </w:r>
            <w:r w:rsidRPr="00A33995">
              <w:rPr>
                <w:i/>
                <w:iCs/>
              </w:rPr>
              <w:t>You don’t actually need to know this term although everything you do in this section features this concept.</w:t>
            </w:r>
          </w:p>
          <w:p w14:paraId="027F427E" w14:textId="77777777" w:rsidR="0001449A" w:rsidRDefault="0001449A" w:rsidP="00972AE7"/>
        </w:tc>
      </w:tr>
    </w:tbl>
    <w:p w14:paraId="4AEB3799" w14:textId="77777777" w:rsidR="0001449A" w:rsidRDefault="0001449A" w:rsidP="0001449A"/>
    <w:tbl>
      <w:tblPr>
        <w:tblStyle w:val="TableGrid"/>
        <w:tblW w:w="10479" w:type="dxa"/>
        <w:tblLook w:val="04A0" w:firstRow="1" w:lastRow="0" w:firstColumn="1" w:lastColumn="0" w:noHBand="0" w:noVBand="1"/>
      </w:tblPr>
      <w:tblGrid>
        <w:gridCol w:w="2547"/>
        <w:gridCol w:w="7932"/>
      </w:tblGrid>
      <w:tr w:rsidR="0001449A" w:rsidRPr="00DF538F" w14:paraId="0EC4AABA" w14:textId="77777777" w:rsidTr="00972AE7">
        <w:trPr>
          <w:trHeight w:val="719"/>
        </w:trPr>
        <w:tc>
          <w:tcPr>
            <w:tcW w:w="2547" w:type="dxa"/>
            <w:shd w:val="clear" w:color="auto" w:fill="002060"/>
          </w:tcPr>
          <w:p w14:paraId="3CC0D887" w14:textId="77777777" w:rsidR="0001449A" w:rsidRPr="00660D56" w:rsidRDefault="0001449A" w:rsidP="00972AE7">
            <w:pPr>
              <w:rPr>
                <w:b/>
                <w:bCs/>
              </w:rPr>
            </w:pPr>
            <w:r w:rsidRPr="00660D56">
              <w:rPr>
                <w:b/>
                <w:bCs/>
              </w:rPr>
              <w:t>Health Studies 1.3 Demonstrate understanding of factors that influence hauora</w:t>
            </w:r>
          </w:p>
        </w:tc>
        <w:tc>
          <w:tcPr>
            <w:tcW w:w="7932" w:type="dxa"/>
            <w:shd w:val="clear" w:color="auto" w:fill="F2F2F2" w:themeFill="background1" w:themeFillShade="F2"/>
          </w:tcPr>
          <w:p w14:paraId="4D3F74C1" w14:textId="77777777" w:rsidR="0001449A" w:rsidRDefault="0001449A" w:rsidP="00972AE7">
            <w:r>
              <w:t xml:space="preserve">The Health Studies Significant Learning covered in this part of the Learning Journal and Workbook includes: </w:t>
            </w:r>
          </w:p>
          <w:p w14:paraId="166EF56B" w14:textId="77777777" w:rsidR="0001449A" w:rsidRDefault="0001449A" w:rsidP="0001449A">
            <w:pPr>
              <w:pStyle w:val="ListParagraph"/>
              <w:numPr>
                <w:ilvl w:val="0"/>
                <w:numId w:val="18"/>
              </w:numPr>
            </w:pPr>
            <w:r>
              <w:t xml:space="preserve">understand how personal, interpersonal, and societal factors impact hauora and inform decision-making </w:t>
            </w:r>
          </w:p>
          <w:p w14:paraId="39C9D387" w14:textId="77777777" w:rsidR="0001449A" w:rsidRPr="00DF538F" w:rsidRDefault="0001449A" w:rsidP="0001449A">
            <w:pPr>
              <w:pStyle w:val="ListParagraph"/>
              <w:numPr>
                <w:ilvl w:val="0"/>
                <w:numId w:val="18"/>
              </w:numPr>
            </w:pPr>
            <w:r>
              <w:t>investigate ways in which hauora is more than a matter of personal decision-making and individual responsibility.</w:t>
            </w:r>
          </w:p>
        </w:tc>
      </w:tr>
    </w:tbl>
    <w:p w14:paraId="29D65C64"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1AC40DDB" w14:textId="77777777" w:rsidTr="00972AE7">
        <w:tc>
          <w:tcPr>
            <w:tcW w:w="10456" w:type="dxa"/>
            <w:shd w:val="clear" w:color="auto" w:fill="FFF2CC" w:themeFill="accent4" w:themeFillTint="33"/>
          </w:tcPr>
          <w:p w14:paraId="1FA3325C" w14:textId="77777777" w:rsidR="0001449A" w:rsidRPr="00501786" w:rsidRDefault="0001449A" w:rsidP="00972AE7">
            <w:pPr>
              <w:rPr>
                <w:b/>
                <w:bCs/>
              </w:rPr>
            </w:pPr>
            <w:r w:rsidRPr="00501786">
              <w:rPr>
                <w:b/>
                <w:bCs/>
              </w:rPr>
              <w:t>IMPORTANT</w:t>
            </w:r>
          </w:p>
          <w:p w14:paraId="52CFB894" w14:textId="77777777" w:rsidR="0001449A" w:rsidRDefault="0001449A" w:rsidP="0001449A">
            <w:pPr>
              <w:pStyle w:val="ListParagraph"/>
              <w:numPr>
                <w:ilvl w:val="0"/>
                <w:numId w:val="381"/>
              </w:numPr>
            </w:pPr>
            <w:r>
              <w:t xml:space="preserve">When you sit the examination for 1.3 </w:t>
            </w:r>
            <w:r w:rsidRPr="005652E9">
              <w:rPr>
                <w:i/>
                <w:iCs/>
              </w:rPr>
              <w:t>Demonstrate understanding of factors that influence hauora</w:t>
            </w:r>
            <w:r>
              <w:t xml:space="preserve"> you are NOT being assessed on your recall of specific topic knowledge. Simply recalling information about a topic is not the point of the assessment. </w:t>
            </w:r>
          </w:p>
          <w:p w14:paraId="05E8F8B6" w14:textId="77777777" w:rsidR="0001449A" w:rsidRPr="00A51E25" w:rsidRDefault="0001449A" w:rsidP="0001449A">
            <w:pPr>
              <w:pStyle w:val="ListParagraph"/>
              <w:numPr>
                <w:ilvl w:val="0"/>
                <w:numId w:val="381"/>
              </w:numPr>
              <w:rPr>
                <w:b/>
                <w:bCs/>
                <w:i/>
                <w:iCs/>
              </w:rPr>
            </w:pPr>
            <w:r w:rsidRPr="005652E9">
              <w:rPr>
                <w:b/>
                <w:bCs/>
              </w:rPr>
              <w:t>What you need to show the exam marker is that you know what personal (P), interpersonal (IP), and societal (S) influences on hauora and wellbeing are and how these factors inter-relate.</w:t>
            </w:r>
            <w:r>
              <w:t xml:space="preserve"> You do this by using the information in a scenario and the resource material provided in the exam </w:t>
            </w:r>
            <w:r w:rsidRPr="00A51E25">
              <w:rPr>
                <w:b/>
                <w:bCs/>
                <w:i/>
                <w:iCs/>
              </w:rPr>
              <w:t xml:space="preserve">which will be based on a topic that you have not necessarily studied before. </w:t>
            </w:r>
          </w:p>
          <w:p w14:paraId="559A03A8" w14:textId="77777777" w:rsidR="0001449A" w:rsidRDefault="0001449A" w:rsidP="0001449A">
            <w:pPr>
              <w:pStyle w:val="ListParagraph"/>
              <w:numPr>
                <w:ilvl w:val="0"/>
                <w:numId w:val="381"/>
              </w:numPr>
            </w:pPr>
            <w:r>
              <w:t xml:space="preserve">Prior to the exam you will know that one topic option will be Food and Nutrition focused, and the other topic will be Mental Health </w:t>
            </w:r>
            <w:r w:rsidRPr="00CE7BFA">
              <w:rPr>
                <w:i/>
                <w:iCs/>
                <w:u w:val="single"/>
              </w:rPr>
              <w:t>or</w:t>
            </w:r>
            <w:r>
              <w:t xml:space="preserve"> Relationships and Sexuality Education focused. </w:t>
            </w:r>
          </w:p>
          <w:p w14:paraId="108B1DF3" w14:textId="77777777" w:rsidR="0001449A" w:rsidRDefault="0001449A" w:rsidP="0001449A">
            <w:pPr>
              <w:pStyle w:val="ListParagraph"/>
              <w:numPr>
                <w:ilvl w:val="0"/>
                <w:numId w:val="381"/>
              </w:numPr>
            </w:pPr>
            <w:r w:rsidRPr="00A700F5">
              <w:t>The activities in this section of the Learning Journal and Workbook are designed to give you opportunity to practice identifying personal (P), interpersonal (IP), and societal (S)</w:t>
            </w:r>
            <w:r>
              <w:t xml:space="preserve"> factors across a wide range of contexts. </w:t>
            </w:r>
          </w:p>
          <w:p w14:paraId="4408A58E" w14:textId="77777777" w:rsidR="0001449A" w:rsidRDefault="0001449A" w:rsidP="00972AE7"/>
        </w:tc>
      </w:tr>
    </w:tbl>
    <w:p w14:paraId="34ED4220" w14:textId="77777777" w:rsidR="0001449A" w:rsidRDefault="0001449A" w:rsidP="0001449A">
      <w:r>
        <w:br w:type="page"/>
      </w:r>
    </w:p>
    <w:p w14:paraId="0D0EA35D" w14:textId="77777777" w:rsidR="0001449A" w:rsidRDefault="0001449A" w:rsidP="0001449A">
      <w:r>
        <w:lastRenderedPageBreak/>
        <w:t xml:space="preserve">There are MANY </w:t>
      </w:r>
      <w:r w:rsidRPr="00535270">
        <w:t xml:space="preserve">of personal (P), interpersonal (IP), and societal (S) influences on hauora and wellbeing </w:t>
      </w:r>
      <w:r>
        <w:t xml:space="preserve">so it is useful to have a collection of these ideas summarised and ready to refer to. The following table of influences is for you to use and add to. </w:t>
      </w:r>
    </w:p>
    <w:tbl>
      <w:tblPr>
        <w:tblStyle w:val="TableGrid"/>
        <w:tblW w:w="0" w:type="auto"/>
        <w:tblLook w:val="04A0" w:firstRow="1" w:lastRow="0" w:firstColumn="1" w:lastColumn="0" w:noHBand="0" w:noVBand="1"/>
      </w:tblPr>
      <w:tblGrid>
        <w:gridCol w:w="10456"/>
      </w:tblGrid>
      <w:tr w:rsidR="0001449A" w:rsidRPr="006E3DE5" w14:paraId="32A09B78" w14:textId="77777777" w:rsidTr="00972AE7">
        <w:tc>
          <w:tcPr>
            <w:tcW w:w="10456" w:type="dxa"/>
            <w:shd w:val="clear" w:color="auto" w:fill="002060"/>
          </w:tcPr>
          <w:p w14:paraId="059DE32E" w14:textId="77777777" w:rsidR="0001449A" w:rsidRDefault="0001449A" w:rsidP="00972AE7">
            <w:pPr>
              <w:rPr>
                <w:b/>
                <w:bCs/>
                <w:sz w:val="28"/>
                <w:szCs w:val="28"/>
              </w:rPr>
            </w:pPr>
            <w:r w:rsidRPr="006E3DE5">
              <w:rPr>
                <w:b/>
                <w:bCs/>
                <w:sz w:val="28"/>
                <w:szCs w:val="28"/>
              </w:rPr>
              <w:t>Factors that influence hauora and wellbeing</w:t>
            </w:r>
          </w:p>
          <w:p w14:paraId="15211EA0" w14:textId="77777777" w:rsidR="0001449A" w:rsidRPr="000D15C3" w:rsidRDefault="0001449A" w:rsidP="00972AE7">
            <w:r w:rsidRPr="000D15C3">
              <w:t>Note that this is not a fixed list. More ideas can be added, and it depends on the situ</w:t>
            </w:r>
            <w:r>
              <w:t>at</w:t>
            </w:r>
            <w:r w:rsidRPr="000D15C3">
              <w:t>ion as to whether some of these ideas will be seen as personal (P), interpersonal (IP), and societal (S) influences</w:t>
            </w:r>
            <w:r>
              <w:t>.</w:t>
            </w:r>
          </w:p>
        </w:tc>
      </w:tr>
      <w:tr w:rsidR="0001449A" w14:paraId="7FA8914E" w14:textId="77777777" w:rsidTr="00972AE7">
        <w:tc>
          <w:tcPr>
            <w:tcW w:w="10456" w:type="dxa"/>
            <w:shd w:val="clear" w:color="auto" w:fill="DEEAF6" w:themeFill="accent5" w:themeFillTint="33"/>
          </w:tcPr>
          <w:p w14:paraId="56791F09" w14:textId="77777777" w:rsidR="0001449A" w:rsidRPr="006E3DE5" w:rsidRDefault="0001449A" w:rsidP="00972AE7">
            <w:r w:rsidRPr="00EE721F">
              <w:rPr>
                <w:b/>
                <w:kern w:val="0"/>
                <w14:ligatures w14:val="none"/>
              </w:rPr>
              <w:t>Personal factors that influence wellbeing include things like a person’s own:</w:t>
            </w:r>
          </w:p>
        </w:tc>
      </w:tr>
      <w:tr w:rsidR="0001449A" w14:paraId="7E200322" w14:textId="77777777" w:rsidTr="00972AE7">
        <w:tc>
          <w:tcPr>
            <w:tcW w:w="10456" w:type="dxa"/>
          </w:tcPr>
          <w:p w14:paraId="00DB52E7"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Values and beliefs about the situation – and whether or not these support their wellbeing </w:t>
            </w:r>
          </w:p>
          <w:p w14:paraId="79081B3E" w14:textId="77777777" w:rsidR="0001449A" w:rsidRPr="00EE721F" w:rsidRDefault="0001449A" w:rsidP="0001449A">
            <w:pPr>
              <w:numPr>
                <w:ilvl w:val="0"/>
                <w:numId w:val="231"/>
              </w:numPr>
              <w:ind w:left="470" w:hanging="357"/>
              <w:rPr>
                <w:kern w:val="0"/>
                <w14:ligatures w14:val="none"/>
              </w:rPr>
            </w:pPr>
            <w:r w:rsidRPr="00EE721F">
              <w:rPr>
                <w:kern w:val="0"/>
                <w14:ligatures w14:val="none"/>
              </w:rPr>
              <w:t>Feelings of self-worth, self-belief, self-confidence, etc</w:t>
            </w:r>
          </w:p>
          <w:p w14:paraId="470A039F" w14:textId="77777777" w:rsidR="0001449A" w:rsidRPr="00EE721F" w:rsidRDefault="0001449A" w:rsidP="0001449A">
            <w:pPr>
              <w:numPr>
                <w:ilvl w:val="0"/>
                <w:numId w:val="231"/>
              </w:numPr>
              <w:ind w:left="470" w:hanging="357"/>
              <w:rPr>
                <w:kern w:val="0"/>
                <w14:ligatures w14:val="none"/>
              </w:rPr>
            </w:pPr>
            <w:r w:rsidRPr="00EE721F">
              <w:rPr>
                <w:kern w:val="0"/>
                <w14:ligatures w14:val="none"/>
              </w:rPr>
              <w:t>State of mind – self-esteem, etc</w:t>
            </w:r>
          </w:p>
          <w:p w14:paraId="6639D7EE"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State of health – whether the person is physically or mentally well or not well </w:t>
            </w:r>
          </w:p>
          <w:p w14:paraId="541DB840" w14:textId="77777777" w:rsidR="0001449A" w:rsidRPr="00EE721F" w:rsidRDefault="0001449A" w:rsidP="0001449A">
            <w:pPr>
              <w:numPr>
                <w:ilvl w:val="0"/>
                <w:numId w:val="231"/>
              </w:numPr>
              <w:ind w:left="470" w:hanging="357"/>
              <w:rPr>
                <w:i/>
                <w:kern w:val="0"/>
                <w14:ligatures w14:val="none"/>
              </w:rPr>
            </w:pPr>
            <w:r w:rsidRPr="00EE721F">
              <w:rPr>
                <w:kern w:val="0"/>
                <w14:ligatures w14:val="none"/>
              </w:rPr>
              <w:t xml:space="preserve">Knowledge – </w:t>
            </w:r>
            <w:r w:rsidRPr="00EE721F">
              <w:rPr>
                <w:i/>
                <w:kern w:val="0"/>
                <w14:ligatures w14:val="none"/>
              </w:rPr>
              <w:t xml:space="preserve">do they have knowledge to know how to deal with this situation? </w:t>
            </w:r>
          </w:p>
          <w:p w14:paraId="13325395" w14:textId="77777777" w:rsidR="0001449A" w:rsidRPr="00EE721F" w:rsidRDefault="0001449A" w:rsidP="0001449A">
            <w:pPr>
              <w:numPr>
                <w:ilvl w:val="0"/>
                <w:numId w:val="231"/>
              </w:numPr>
              <w:ind w:left="470" w:hanging="357"/>
              <w:rPr>
                <w:kern w:val="0"/>
                <w14:ligatures w14:val="none"/>
              </w:rPr>
            </w:pPr>
            <w:r w:rsidRPr="00EE721F">
              <w:rPr>
                <w:kern w:val="0"/>
                <w14:ligatures w14:val="none"/>
              </w:rPr>
              <w:t>Skills like …. being able to manage self (time management, set goals, plan, various stress management strategies and techniques, etc), communicate effectively (use I statements, give and receive feedback, listen effectively), be assertive, make decisions, problem solve, think critically and rationally … noting some of these become interpersonal skills when they are used but in a person has to have their own knowledge of these skills (and confidence/ability to use them) in the first place</w:t>
            </w:r>
          </w:p>
          <w:p w14:paraId="0CBD36ED"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Life experiences – do they have experience of managing situations like this before – do they know what to do? </w:t>
            </w:r>
          </w:p>
          <w:p w14:paraId="51F0D3A0"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Circumstances – what financial resources they have, where they live, how stable is their family life, do they have friends, hobbies, interests, etc.   </w:t>
            </w:r>
          </w:p>
          <w:p w14:paraId="1EF37D70" w14:textId="77777777" w:rsidR="0001449A" w:rsidRPr="006E3DE5" w:rsidRDefault="0001449A" w:rsidP="00972AE7">
            <w:pPr>
              <w:rPr>
                <w:i/>
                <w:iCs/>
              </w:rPr>
            </w:pPr>
            <w:r w:rsidRPr="006E3DE5">
              <w:rPr>
                <w:i/>
                <w:iCs/>
              </w:rPr>
              <w:t>Add others</w:t>
            </w:r>
          </w:p>
        </w:tc>
      </w:tr>
      <w:tr w:rsidR="0001449A" w14:paraId="036AF145" w14:textId="77777777" w:rsidTr="00972AE7">
        <w:tc>
          <w:tcPr>
            <w:tcW w:w="10456" w:type="dxa"/>
            <w:shd w:val="clear" w:color="auto" w:fill="DEEAF6" w:themeFill="accent5" w:themeFillTint="33"/>
          </w:tcPr>
          <w:p w14:paraId="2D251A33" w14:textId="77777777" w:rsidR="0001449A" w:rsidRPr="006E3DE5" w:rsidRDefault="0001449A" w:rsidP="00972AE7">
            <w:r w:rsidRPr="00EE721F">
              <w:rPr>
                <w:b/>
                <w:kern w:val="0"/>
                <w14:ligatures w14:val="none"/>
              </w:rPr>
              <w:t>Interpersonal factors that influence wellbeing include things like:</w:t>
            </w:r>
          </w:p>
        </w:tc>
      </w:tr>
      <w:tr w:rsidR="0001449A" w14:paraId="0EE51848" w14:textId="77777777" w:rsidTr="00972AE7">
        <w:tc>
          <w:tcPr>
            <w:tcW w:w="10456" w:type="dxa"/>
          </w:tcPr>
          <w:p w14:paraId="38B69645" w14:textId="77777777" w:rsidR="0001449A" w:rsidRPr="00EE721F" w:rsidRDefault="0001449A" w:rsidP="0001449A">
            <w:pPr>
              <w:numPr>
                <w:ilvl w:val="0"/>
                <w:numId w:val="231"/>
              </w:numPr>
              <w:ind w:left="470" w:hanging="357"/>
              <w:rPr>
                <w:kern w:val="0"/>
                <w14:ligatures w14:val="none"/>
              </w:rPr>
            </w:pPr>
            <w:r w:rsidRPr="00EE721F">
              <w:rPr>
                <w:kern w:val="0"/>
                <w14:ligatures w14:val="none"/>
              </w:rPr>
              <w:t>The quality of people’s relationships with their friends, family and peers, and relationships with romantic/sexual partners</w:t>
            </w:r>
          </w:p>
          <w:p w14:paraId="4FAFA35E"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The quality of communication between people </w:t>
            </w:r>
          </w:p>
          <w:p w14:paraId="201B1FDF"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The capabilities of people in relationships to communicate effectively – has everyone in the relationship got effective communications skills and other skills like problem solving and negotiation, etc </w:t>
            </w:r>
          </w:p>
          <w:p w14:paraId="4BA275DE"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The fact that a person has quality relationships with others </w:t>
            </w:r>
          </w:p>
          <w:p w14:paraId="3290A6E8" w14:textId="77777777" w:rsidR="0001449A" w:rsidRPr="00EE721F" w:rsidRDefault="0001449A" w:rsidP="0001449A">
            <w:pPr>
              <w:numPr>
                <w:ilvl w:val="0"/>
                <w:numId w:val="231"/>
              </w:numPr>
              <w:ind w:left="470" w:hanging="357"/>
              <w:rPr>
                <w:kern w:val="0"/>
                <w14:ligatures w14:val="none"/>
              </w:rPr>
            </w:pPr>
            <w:r w:rsidRPr="00EE721F">
              <w:rPr>
                <w:kern w:val="0"/>
                <w14:ligatures w14:val="none"/>
              </w:rPr>
              <w:t>How supportive and equal their relationships are – or if there is a power imbalance in the relationship.</w:t>
            </w:r>
          </w:p>
          <w:p w14:paraId="725FE347"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The values and beliefs of people about their relationships and how these are shown in their interactions  </w:t>
            </w:r>
          </w:p>
          <w:p w14:paraId="639F0231" w14:textId="77777777" w:rsidR="0001449A" w:rsidRPr="00EE721F" w:rsidRDefault="0001449A" w:rsidP="0001449A">
            <w:pPr>
              <w:numPr>
                <w:ilvl w:val="0"/>
                <w:numId w:val="231"/>
              </w:numPr>
              <w:ind w:left="470" w:hanging="357"/>
              <w:rPr>
                <w:kern w:val="0"/>
                <w14:ligatures w14:val="none"/>
              </w:rPr>
            </w:pPr>
            <w:r w:rsidRPr="00EE721F">
              <w:rPr>
                <w:kern w:val="0"/>
                <w14:ligatures w14:val="none"/>
              </w:rPr>
              <w:t xml:space="preserve">Whether or not a people are being pressured or mistreated by those that they know (e.g. bullied, cyberbullied, harassed, abused intimidated, victimised, assaulted).  </w:t>
            </w:r>
          </w:p>
          <w:p w14:paraId="6624051D" w14:textId="77777777" w:rsidR="0001449A" w:rsidRPr="006E3DE5" w:rsidRDefault="0001449A" w:rsidP="00972AE7">
            <w:pPr>
              <w:rPr>
                <w:i/>
                <w:iCs/>
              </w:rPr>
            </w:pPr>
            <w:r w:rsidRPr="006E3DE5">
              <w:rPr>
                <w:i/>
                <w:iCs/>
              </w:rPr>
              <w:t>Add others</w:t>
            </w:r>
          </w:p>
        </w:tc>
      </w:tr>
      <w:tr w:rsidR="0001449A" w14:paraId="2E7F7ABF" w14:textId="77777777" w:rsidTr="00972AE7">
        <w:tc>
          <w:tcPr>
            <w:tcW w:w="10456" w:type="dxa"/>
            <w:shd w:val="clear" w:color="auto" w:fill="DEEAF6" w:themeFill="accent5" w:themeFillTint="33"/>
          </w:tcPr>
          <w:p w14:paraId="05E14778" w14:textId="77777777" w:rsidR="0001449A" w:rsidRPr="006E3DE5" w:rsidRDefault="0001449A" w:rsidP="00972AE7">
            <w:r w:rsidRPr="00EE721F">
              <w:rPr>
                <w:b/>
                <w:kern w:val="0"/>
                <w14:ligatures w14:val="none"/>
              </w:rPr>
              <w:t>Societal factors that influence wellbeing include things like:</w:t>
            </w:r>
          </w:p>
        </w:tc>
      </w:tr>
      <w:tr w:rsidR="0001449A" w14:paraId="28883CCF" w14:textId="77777777" w:rsidTr="00972AE7">
        <w:tc>
          <w:tcPr>
            <w:tcW w:w="10456" w:type="dxa"/>
          </w:tcPr>
          <w:p w14:paraId="6B94B50B" w14:textId="77777777" w:rsidR="0001449A" w:rsidRPr="006E3DE5" w:rsidRDefault="0001449A" w:rsidP="0001449A">
            <w:pPr>
              <w:pStyle w:val="ListParagraph"/>
              <w:numPr>
                <w:ilvl w:val="0"/>
                <w:numId w:val="378"/>
              </w:numPr>
            </w:pPr>
            <w:r w:rsidRPr="006E3DE5">
              <w:t>Cultural</w:t>
            </w:r>
            <w:r>
              <w:t xml:space="preserve"> and s</w:t>
            </w:r>
            <w:r w:rsidRPr="006E3DE5">
              <w:t>ocial norms – attitudes, values, beliefs and practices that are shown and impact people through things like:</w:t>
            </w:r>
          </w:p>
          <w:p w14:paraId="42F26806" w14:textId="77777777" w:rsidR="0001449A" w:rsidRPr="006E3DE5" w:rsidRDefault="0001449A" w:rsidP="0001449A">
            <w:pPr>
              <w:pStyle w:val="ListParagraph"/>
              <w:numPr>
                <w:ilvl w:val="0"/>
                <w:numId w:val="379"/>
              </w:numPr>
              <w:ind w:left="924" w:hanging="357"/>
            </w:pPr>
            <w:r w:rsidRPr="006E3DE5">
              <w:t xml:space="preserve">Media – news, film &amp; TV, social media, music, etc </w:t>
            </w:r>
          </w:p>
          <w:p w14:paraId="688D7FED" w14:textId="77777777" w:rsidR="0001449A" w:rsidRPr="006E3DE5" w:rsidRDefault="0001449A" w:rsidP="0001449A">
            <w:pPr>
              <w:pStyle w:val="ListParagraph"/>
              <w:numPr>
                <w:ilvl w:val="0"/>
                <w:numId w:val="379"/>
              </w:numPr>
              <w:ind w:left="924" w:hanging="357"/>
            </w:pPr>
            <w:r w:rsidRPr="006E3DE5">
              <w:t xml:space="preserve">Community events </w:t>
            </w:r>
          </w:p>
          <w:p w14:paraId="17718775" w14:textId="77777777" w:rsidR="0001449A" w:rsidRPr="006E3DE5" w:rsidRDefault="0001449A" w:rsidP="0001449A">
            <w:pPr>
              <w:pStyle w:val="ListParagraph"/>
              <w:numPr>
                <w:ilvl w:val="0"/>
                <w:numId w:val="379"/>
              </w:numPr>
              <w:ind w:left="924" w:hanging="357"/>
            </w:pPr>
            <w:r w:rsidRPr="006E3DE5">
              <w:t>Social organisations (like schools)</w:t>
            </w:r>
          </w:p>
          <w:p w14:paraId="79665D9B" w14:textId="77777777" w:rsidR="0001449A" w:rsidRPr="006E3DE5" w:rsidRDefault="0001449A" w:rsidP="0001449A">
            <w:pPr>
              <w:pStyle w:val="ListParagraph"/>
              <w:numPr>
                <w:ilvl w:val="0"/>
                <w:numId w:val="379"/>
              </w:numPr>
              <w:ind w:left="924" w:hanging="357"/>
            </w:pPr>
            <w:r w:rsidRPr="006E3DE5">
              <w:t xml:space="preserve">The provision of services in communities – what’s valued and available - and what isn’t </w:t>
            </w:r>
          </w:p>
          <w:p w14:paraId="6721F5CC" w14:textId="77777777" w:rsidR="0001449A" w:rsidRPr="006E3DE5" w:rsidRDefault="0001449A" w:rsidP="0001449A">
            <w:pPr>
              <w:pStyle w:val="ListParagraph"/>
              <w:numPr>
                <w:ilvl w:val="0"/>
                <w:numId w:val="379"/>
              </w:numPr>
              <w:ind w:left="924" w:hanging="357"/>
            </w:pPr>
            <w:r w:rsidRPr="006E3DE5">
              <w:t>Who communities ‘include’ (and celebrate or embrace) and who they ‘exclude’ (and discriminate against or marginalise)</w:t>
            </w:r>
          </w:p>
          <w:p w14:paraId="1CDF81EE" w14:textId="77777777" w:rsidR="0001449A" w:rsidRPr="006E3DE5" w:rsidRDefault="0001449A" w:rsidP="0001449A">
            <w:pPr>
              <w:pStyle w:val="ListParagraph"/>
              <w:numPr>
                <w:ilvl w:val="0"/>
                <w:numId w:val="379"/>
              </w:numPr>
              <w:ind w:left="924" w:hanging="357"/>
            </w:pPr>
            <w:r w:rsidRPr="006E3DE5">
              <w:t>Globalisation (through multinational companies marketing of their goods, social media, internet, etc)</w:t>
            </w:r>
          </w:p>
          <w:p w14:paraId="458853BD" w14:textId="77777777" w:rsidR="0001449A" w:rsidRPr="006E3DE5" w:rsidRDefault="0001449A" w:rsidP="0001449A">
            <w:pPr>
              <w:pStyle w:val="ListParagraph"/>
              <w:numPr>
                <w:ilvl w:val="0"/>
                <w:numId w:val="379"/>
              </w:numPr>
              <w:ind w:left="924" w:hanging="357"/>
            </w:pPr>
            <w:r w:rsidRPr="006E3DE5">
              <w:t xml:space="preserve">The practices and traditions of ethnic and other cultural groups, or subcultures   </w:t>
            </w:r>
          </w:p>
          <w:p w14:paraId="1A01500E" w14:textId="77777777" w:rsidR="0001449A" w:rsidRPr="006E3DE5" w:rsidRDefault="0001449A" w:rsidP="0001449A">
            <w:pPr>
              <w:pStyle w:val="ListParagraph"/>
              <w:numPr>
                <w:ilvl w:val="0"/>
                <w:numId w:val="378"/>
              </w:numPr>
            </w:pPr>
            <w:r w:rsidRPr="006E3DE5">
              <w:t xml:space="preserve">What laws and policies how well operate at national and local/community level (including school policy) </w:t>
            </w:r>
          </w:p>
          <w:p w14:paraId="3F68ED1F" w14:textId="77777777" w:rsidR="0001449A" w:rsidRPr="006E3DE5" w:rsidRDefault="0001449A" w:rsidP="0001449A">
            <w:pPr>
              <w:pStyle w:val="ListParagraph"/>
              <w:numPr>
                <w:ilvl w:val="0"/>
                <w:numId w:val="378"/>
              </w:numPr>
            </w:pPr>
            <w:r w:rsidRPr="006E3DE5">
              <w:t>People’s access to resources – financial and other (usually what money buys or needs money to pay for it so it can be provided), e.g. access to opportunities like education, health services and other community-based facilities, access to recreational opportunities and community events, opportunities for meaningful employment etc.</w:t>
            </w:r>
          </w:p>
          <w:p w14:paraId="375D9567" w14:textId="77777777" w:rsidR="0001449A" w:rsidRPr="006E3DE5" w:rsidRDefault="0001449A" w:rsidP="00972AE7"/>
          <w:p w14:paraId="1C3973C7" w14:textId="77777777" w:rsidR="0001449A" w:rsidRDefault="0001449A" w:rsidP="00972AE7">
            <w:r w:rsidRPr="006E3DE5">
              <w:t xml:space="preserve">Think of societal as also being about (local) communities and not just nationwide. </w:t>
            </w:r>
          </w:p>
          <w:p w14:paraId="631B4739" w14:textId="77777777" w:rsidR="0001449A" w:rsidRPr="00D52850" w:rsidRDefault="0001449A" w:rsidP="00972AE7">
            <w:pPr>
              <w:rPr>
                <w:i/>
                <w:iCs/>
              </w:rPr>
            </w:pPr>
            <w:r>
              <w:rPr>
                <w:i/>
                <w:iCs/>
              </w:rPr>
              <w:t xml:space="preserve">Note: </w:t>
            </w:r>
            <w:r w:rsidRPr="000D15C3">
              <w:rPr>
                <w:i/>
                <w:iCs/>
              </w:rPr>
              <w:t xml:space="preserve">These societal ideas are developed in much more detail at Levels 2&amp;3 NCEA so you only need to have basic understanding at Level 1. </w:t>
            </w:r>
          </w:p>
        </w:tc>
      </w:tr>
      <w:tr w:rsidR="0001449A" w14:paraId="4C1B449B" w14:textId="77777777" w:rsidTr="00972AE7">
        <w:tc>
          <w:tcPr>
            <w:tcW w:w="10456" w:type="dxa"/>
            <w:shd w:val="clear" w:color="auto" w:fill="F2F2F2" w:themeFill="background1" w:themeFillShade="F2"/>
          </w:tcPr>
          <w:p w14:paraId="0D91A8A5" w14:textId="77777777" w:rsidR="0001449A" w:rsidRDefault="0001449A" w:rsidP="00972AE7">
            <w:pPr>
              <w:rPr>
                <w:b/>
                <w:bCs/>
              </w:rPr>
            </w:pPr>
            <w:r w:rsidRPr="00836F23">
              <w:rPr>
                <w:b/>
                <w:bCs/>
              </w:rPr>
              <w:lastRenderedPageBreak/>
              <w:t xml:space="preserve">How can you work out the different between </w:t>
            </w:r>
            <w:bookmarkStart w:id="36" w:name="_Hlk157418571"/>
            <w:r w:rsidRPr="00836F23">
              <w:rPr>
                <w:b/>
                <w:bCs/>
              </w:rPr>
              <w:t>personal (P), interpersonal (IP), and societal (S) factors</w:t>
            </w:r>
            <w:bookmarkEnd w:id="36"/>
            <w:r w:rsidRPr="00836F23">
              <w:rPr>
                <w:b/>
                <w:bCs/>
              </w:rPr>
              <w:t xml:space="preserve">? </w:t>
            </w:r>
          </w:p>
          <w:p w14:paraId="27FF7472" w14:textId="77777777" w:rsidR="0001449A" w:rsidRDefault="0001449A" w:rsidP="00972AE7">
            <w:pPr>
              <w:rPr>
                <w:b/>
                <w:bCs/>
              </w:rPr>
            </w:pPr>
          </w:p>
          <w:p w14:paraId="0E22FD3A" w14:textId="77777777" w:rsidR="0001449A" w:rsidRDefault="0001449A" w:rsidP="00972AE7">
            <w:r w:rsidRPr="00836F23">
              <w:t xml:space="preserve">It can be tricky in some situations working out if something is a personal (P), interpersonal (IP), </w:t>
            </w:r>
            <w:r>
              <w:t xml:space="preserve">or </w:t>
            </w:r>
            <w:r w:rsidRPr="00836F23">
              <w:t xml:space="preserve">societal (S) influence because the ideas can be very interrelated. </w:t>
            </w:r>
          </w:p>
          <w:p w14:paraId="6F595C4E" w14:textId="77777777" w:rsidR="0001449A" w:rsidRDefault="0001449A" w:rsidP="00972AE7"/>
          <w:p w14:paraId="52370C0E" w14:textId="77777777" w:rsidR="0001449A" w:rsidRDefault="0001449A" w:rsidP="00972AE7">
            <w:r>
              <w:t>As a rule of thumb we think of it this way:</w:t>
            </w:r>
          </w:p>
          <w:p w14:paraId="24D64855" w14:textId="77777777" w:rsidR="0001449A" w:rsidRDefault="0001449A" w:rsidP="00972AE7"/>
          <w:p w14:paraId="4BA1B726" w14:textId="77777777" w:rsidR="0001449A" w:rsidRDefault="0001449A" w:rsidP="00972AE7">
            <w:r>
              <w:t xml:space="preserve">A </w:t>
            </w:r>
            <w:r w:rsidRPr="000D15C3">
              <w:rPr>
                <w:b/>
                <w:bCs/>
              </w:rPr>
              <w:t xml:space="preserve">personal </w:t>
            </w:r>
            <w:r>
              <w:t>influence is something an</w:t>
            </w:r>
            <w:r w:rsidRPr="000D15C3">
              <w:rPr>
                <w:b/>
                <w:bCs/>
              </w:rPr>
              <w:t xml:space="preserve"> individual</w:t>
            </w:r>
            <w:r>
              <w:t xml:space="preserve"> has control over – that is, their own: </w:t>
            </w:r>
          </w:p>
          <w:p w14:paraId="15FC1795" w14:textId="77777777" w:rsidR="0001449A" w:rsidRDefault="0001449A" w:rsidP="0001449A">
            <w:pPr>
              <w:pStyle w:val="ListParagraph"/>
              <w:numPr>
                <w:ilvl w:val="0"/>
                <w:numId w:val="373"/>
              </w:numPr>
            </w:pPr>
            <w:r>
              <w:t xml:space="preserve">knowledge, values, attitudes, and beliefs – even though these will have been shaped by many influences around them, they are still specific to the individual person and will influence what they think and do in relation to their own hauora and wellbeing  </w:t>
            </w:r>
          </w:p>
          <w:p w14:paraId="03215C64" w14:textId="77777777" w:rsidR="0001449A" w:rsidRDefault="0001449A" w:rsidP="0001449A">
            <w:pPr>
              <w:pStyle w:val="ListParagraph"/>
              <w:numPr>
                <w:ilvl w:val="0"/>
                <w:numId w:val="373"/>
              </w:numPr>
            </w:pPr>
            <w:r>
              <w:t>their own behaviours</w:t>
            </w:r>
          </w:p>
          <w:p w14:paraId="31E210B7" w14:textId="77777777" w:rsidR="0001449A" w:rsidRDefault="0001449A" w:rsidP="0001449A">
            <w:pPr>
              <w:pStyle w:val="ListParagraph"/>
              <w:numPr>
                <w:ilvl w:val="0"/>
                <w:numId w:val="373"/>
              </w:numPr>
            </w:pPr>
            <w:r>
              <w:t xml:space="preserve">life experiences </w:t>
            </w:r>
          </w:p>
          <w:p w14:paraId="48A812A6" w14:textId="77777777" w:rsidR="0001449A" w:rsidRDefault="0001449A" w:rsidP="0001449A">
            <w:pPr>
              <w:pStyle w:val="ListParagraph"/>
              <w:numPr>
                <w:ilvl w:val="0"/>
                <w:numId w:val="373"/>
              </w:numPr>
            </w:pPr>
            <w:r>
              <w:t>health status or circumstances</w:t>
            </w:r>
          </w:p>
          <w:p w14:paraId="72E056CC" w14:textId="77777777" w:rsidR="0001449A" w:rsidRDefault="0001449A" w:rsidP="0001449A">
            <w:pPr>
              <w:pStyle w:val="ListParagraph"/>
              <w:numPr>
                <w:ilvl w:val="0"/>
                <w:numId w:val="373"/>
              </w:numPr>
            </w:pPr>
            <w:r>
              <w:t>tastes and preferences (like food, music, etc)</w:t>
            </w:r>
          </w:p>
          <w:p w14:paraId="236ED0EA" w14:textId="77777777" w:rsidR="0001449A" w:rsidRDefault="0001449A" w:rsidP="00972AE7"/>
          <w:p w14:paraId="6D515DC6" w14:textId="77777777" w:rsidR="0001449A" w:rsidRDefault="0001449A" w:rsidP="00972AE7"/>
          <w:p w14:paraId="65875AAE" w14:textId="77777777" w:rsidR="0001449A" w:rsidRDefault="0001449A" w:rsidP="00972AE7">
            <w:r w:rsidRPr="00FB642A">
              <w:t>A</w:t>
            </w:r>
            <w:r>
              <w:t xml:space="preserve">n </w:t>
            </w:r>
            <w:r w:rsidRPr="00FB642A">
              <w:rPr>
                <w:b/>
                <w:bCs/>
              </w:rPr>
              <w:t xml:space="preserve">interpersonal </w:t>
            </w:r>
            <w:r w:rsidRPr="00FB642A">
              <w:t xml:space="preserve">influence </w:t>
            </w:r>
            <w:r>
              <w:t xml:space="preserve">comes from </w:t>
            </w:r>
            <w:r w:rsidRPr="00A31EF8">
              <w:rPr>
                <w:b/>
                <w:bCs/>
              </w:rPr>
              <w:t>interactions and communications</w:t>
            </w:r>
            <w:r>
              <w:t xml:space="preserve"> directly between people</w:t>
            </w:r>
            <w:r w:rsidRPr="00FB642A">
              <w:t xml:space="preserve"> </w:t>
            </w:r>
            <w:r>
              <w:t>(‘inter’ = between’, personal = related to a person). Interpersonal influences can come from people we know really well (such as friends and family), through to those people who don’t personally know that well, if at all, but we still interact with them or communicate with them as we go about our daily lives.</w:t>
            </w:r>
          </w:p>
          <w:p w14:paraId="14AEB8D4" w14:textId="77777777" w:rsidR="0001449A" w:rsidRDefault="0001449A" w:rsidP="00972AE7"/>
          <w:p w14:paraId="0DF55AE9" w14:textId="77777777" w:rsidR="0001449A" w:rsidRDefault="0001449A" w:rsidP="00972AE7">
            <w:r>
              <w:t xml:space="preserve">A </w:t>
            </w:r>
            <w:r w:rsidRPr="00A31EF8">
              <w:rPr>
                <w:b/>
                <w:bCs/>
              </w:rPr>
              <w:t xml:space="preserve">societal </w:t>
            </w:r>
            <w:r>
              <w:t>(or community) influence refers to those factors that tend to come from more ‘distant’ sources or sources where we don’t interact with people directly but we rely on or make use of the things that they do, or to make decisions and take actions for us such as: organisations that provide services and support, all forms of media that we use for information or entertainment; government or council (or other organisation) laws and policy that protect our interests, and so on. Societal factors also include things like cultural values and beliefs, and ‘social norms’ that are held by lots of people in a community and these values (etc) become apparent through some of these organisations and through the media.</w:t>
            </w:r>
          </w:p>
          <w:p w14:paraId="18AD5179" w14:textId="77777777" w:rsidR="0001449A" w:rsidRDefault="0001449A" w:rsidP="00972AE7"/>
        </w:tc>
      </w:tr>
    </w:tbl>
    <w:p w14:paraId="4D23CA3F" w14:textId="77777777" w:rsidR="0001449A" w:rsidRDefault="0001449A" w:rsidP="0001449A"/>
    <w:p w14:paraId="7112A7DA" w14:textId="77777777" w:rsidR="0001449A" w:rsidRPr="00236EF1" w:rsidRDefault="0001449A" w:rsidP="0001449A">
      <w:pPr>
        <w:rPr>
          <w:color w:val="002060"/>
          <w:sz w:val="28"/>
          <w:szCs w:val="28"/>
        </w:rPr>
      </w:pPr>
      <w:r w:rsidRPr="00236EF1">
        <w:rPr>
          <w:color w:val="002060"/>
          <w:sz w:val="28"/>
          <w:szCs w:val="28"/>
        </w:rPr>
        <w:t xml:space="preserve">Task </w:t>
      </w:r>
      <w:r>
        <w:rPr>
          <w:color w:val="002060"/>
          <w:sz w:val="28"/>
          <w:szCs w:val="28"/>
        </w:rPr>
        <w:t xml:space="preserve">(a) </w:t>
      </w:r>
      <w:r w:rsidRPr="00236EF1">
        <w:rPr>
          <w:color w:val="002060"/>
          <w:sz w:val="28"/>
          <w:szCs w:val="28"/>
        </w:rPr>
        <w:t>– Exploring personal (P), interpersonal (IP), and societal (S) factors in your own life</w:t>
      </w:r>
    </w:p>
    <w:p w14:paraId="73BE55A5" w14:textId="77777777" w:rsidR="0001449A" w:rsidRDefault="0001449A" w:rsidP="0001449A">
      <w:r>
        <w:t xml:space="preserve">It is easier to do this on paper unless you have a digital application that allows you to draw circles and write in them. If you complete this on paper, you can take a photo of it and copy and paste in into the space below. </w:t>
      </w:r>
    </w:p>
    <w:p w14:paraId="67E89A18" w14:textId="77777777" w:rsidR="0001449A" w:rsidRDefault="0001449A" w:rsidP="0001449A">
      <w:pPr>
        <w:pStyle w:val="ListParagraph"/>
        <w:numPr>
          <w:ilvl w:val="0"/>
          <w:numId w:val="376"/>
        </w:numPr>
      </w:pPr>
      <w:r>
        <w:t xml:space="preserve">Draw 3 concentric circles – one circle inside the other – take up a whole page to do this. </w:t>
      </w:r>
    </w:p>
    <w:p w14:paraId="616C6DFF" w14:textId="77777777" w:rsidR="0001449A" w:rsidRDefault="0001449A" w:rsidP="0001449A">
      <w:pPr>
        <w:pStyle w:val="ListParagraph"/>
        <w:numPr>
          <w:ilvl w:val="0"/>
          <w:numId w:val="374"/>
        </w:numPr>
      </w:pPr>
      <w:r>
        <w:t>In the innermost circle write ‘personal influences’</w:t>
      </w:r>
    </w:p>
    <w:p w14:paraId="17C4C354" w14:textId="77777777" w:rsidR="0001449A" w:rsidRDefault="0001449A" w:rsidP="0001449A">
      <w:pPr>
        <w:pStyle w:val="ListParagraph"/>
        <w:numPr>
          <w:ilvl w:val="0"/>
          <w:numId w:val="374"/>
        </w:numPr>
      </w:pPr>
      <w:r>
        <w:t xml:space="preserve">In the middle circle write ‘interpersonal influences’ </w:t>
      </w:r>
    </w:p>
    <w:p w14:paraId="7286325F" w14:textId="77777777" w:rsidR="0001449A" w:rsidRDefault="0001449A" w:rsidP="0001449A">
      <w:pPr>
        <w:pStyle w:val="ListParagraph"/>
        <w:numPr>
          <w:ilvl w:val="0"/>
          <w:numId w:val="374"/>
        </w:numPr>
      </w:pPr>
      <w:r>
        <w:t xml:space="preserve">In the outer circle write ‘societal influences’. </w:t>
      </w:r>
    </w:p>
    <w:p w14:paraId="214763F2" w14:textId="77777777" w:rsidR="0001449A" w:rsidRDefault="0001449A" w:rsidP="0001449A">
      <w:r>
        <w:t xml:space="preserve">[Optional] Draw a line through the middle of all the circles and label one half positive influences and the other half negative influences. You may even decide some influences are neutral (not positive or negative) and divide the circle diagram into 3 segments. </w:t>
      </w:r>
    </w:p>
    <w:p w14:paraId="4AD1F116" w14:textId="77777777" w:rsidR="0001449A" w:rsidRDefault="0001449A" w:rsidP="0001449A">
      <w:pPr>
        <w:pStyle w:val="ListParagraph"/>
        <w:numPr>
          <w:ilvl w:val="0"/>
          <w:numId w:val="376"/>
        </w:numPr>
      </w:pPr>
      <w:r>
        <w:t xml:space="preserve">Think about your life as a teenager and think particularly about the things (the factors) that affect your hauora and wellbeing in some way. </w:t>
      </w:r>
    </w:p>
    <w:p w14:paraId="731ABF57" w14:textId="77777777" w:rsidR="0001449A" w:rsidRDefault="0001449A" w:rsidP="0001449A">
      <w:pPr>
        <w:pStyle w:val="ListParagraph"/>
        <w:numPr>
          <w:ilvl w:val="0"/>
          <w:numId w:val="376"/>
        </w:numPr>
      </w:pPr>
      <w:r>
        <w:t>Now think about what has caused or influenced your wellbeing this way. Use the previous table of ideas, and other ideas you think of, to identify factors that have contributed to your teenage wellbeing.</w:t>
      </w:r>
    </w:p>
    <w:p w14:paraId="642B7174" w14:textId="77777777" w:rsidR="0001449A" w:rsidRDefault="0001449A" w:rsidP="0001449A">
      <w:pPr>
        <w:pStyle w:val="ListParagraph"/>
        <w:numPr>
          <w:ilvl w:val="0"/>
          <w:numId w:val="376"/>
        </w:numPr>
      </w:pPr>
      <w:r>
        <w:t xml:space="preserve">Write as many influences as you can that relate to the </w:t>
      </w:r>
      <w:r w:rsidRPr="00350F5D">
        <w:t>personal (P), interpersonal (IP), and societal (S) factors</w:t>
      </w:r>
      <w:r>
        <w:t xml:space="preserve"> that have influenced your teenage hauora and wellbeing. </w:t>
      </w:r>
    </w:p>
    <w:p w14:paraId="71AC4AED" w14:textId="77777777" w:rsidR="0001449A" w:rsidRDefault="0001449A" w:rsidP="0001449A"/>
    <w:p w14:paraId="79C3537D"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32C0ECFA" w14:textId="77777777" w:rsidTr="00972AE7">
        <w:tc>
          <w:tcPr>
            <w:tcW w:w="10456" w:type="dxa"/>
          </w:tcPr>
          <w:p w14:paraId="5566EA1B" w14:textId="77777777" w:rsidR="0001449A" w:rsidRPr="00236EF1" w:rsidRDefault="0001449A" w:rsidP="00972AE7">
            <w:pPr>
              <w:rPr>
                <w:i/>
                <w:iCs/>
              </w:rPr>
            </w:pPr>
            <w:r w:rsidRPr="00236EF1">
              <w:rPr>
                <w:i/>
                <w:iCs/>
              </w:rPr>
              <w:lastRenderedPageBreak/>
              <w:t xml:space="preserve">Insert your image here </w:t>
            </w:r>
          </w:p>
          <w:p w14:paraId="682FE5D9" w14:textId="77777777" w:rsidR="0001449A" w:rsidRDefault="0001449A" w:rsidP="00972AE7"/>
          <w:p w14:paraId="1091A015" w14:textId="77777777" w:rsidR="0001449A" w:rsidRDefault="0001449A" w:rsidP="00972AE7"/>
          <w:p w14:paraId="3DB70ED6" w14:textId="77777777" w:rsidR="0001449A" w:rsidRDefault="0001449A" w:rsidP="00972AE7"/>
        </w:tc>
      </w:tr>
    </w:tbl>
    <w:p w14:paraId="2E50065E" w14:textId="77777777" w:rsidR="0001449A" w:rsidRDefault="0001449A" w:rsidP="0001449A"/>
    <w:tbl>
      <w:tblPr>
        <w:tblStyle w:val="TableGrid"/>
        <w:tblW w:w="0" w:type="auto"/>
        <w:tblLook w:val="04A0" w:firstRow="1" w:lastRow="0" w:firstColumn="1" w:lastColumn="0" w:noHBand="0" w:noVBand="1"/>
      </w:tblPr>
      <w:tblGrid>
        <w:gridCol w:w="3397"/>
        <w:gridCol w:w="7059"/>
      </w:tblGrid>
      <w:tr w:rsidR="0001449A" w14:paraId="0DE231DF" w14:textId="77777777" w:rsidTr="00972AE7">
        <w:tc>
          <w:tcPr>
            <w:tcW w:w="3397" w:type="dxa"/>
            <w:shd w:val="clear" w:color="auto" w:fill="F2F2F2" w:themeFill="background1" w:themeFillShade="F2"/>
          </w:tcPr>
          <w:p w14:paraId="4F110BEE" w14:textId="77777777" w:rsidR="0001449A" w:rsidRDefault="0001449A" w:rsidP="00972AE7">
            <w:r w:rsidRPr="00EF272D">
              <w:t xml:space="preserve">Do you think these influences remain the same across your life? Why or why not? </w:t>
            </w:r>
          </w:p>
        </w:tc>
        <w:tc>
          <w:tcPr>
            <w:tcW w:w="7059" w:type="dxa"/>
          </w:tcPr>
          <w:p w14:paraId="5C0383C0" w14:textId="77777777" w:rsidR="0001449A" w:rsidRDefault="0001449A" w:rsidP="00972AE7"/>
        </w:tc>
      </w:tr>
      <w:tr w:rsidR="0001449A" w14:paraId="18EB87C7" w14:textId="77777777" w:rsidTr="00972AE7">
        <w:tc>
          <w:tcPr>
            <w:tcW w:w="3397" w:type="dxa"/>
            <w:shd w:val="clear" w:color="auto" w:fill="F2F2F2" w:themeFill="background1" w:themeFillShade="F2"/>
          </w:tcPr>
          <w:p w14:paraId="399FF8AD" w14:textId="77777777" w:rsidR="0001449A" w:rsidRDefault="0001449A" w:rsidP="00972AE7">
            <w:r w:rsidRPr="00EF272D">
              <w:t>Give an example</w:t>
            </w:r>
            <w:r>
              <w:t xml:space="preserve"> of a type of influence that might stay the same across your life, and an example of an influence that you think will change as your get older.</w:t>
            </w:r>
          </w:p>
        </w:tc>
        <w:tc>
          <w:tcPr>
            <w:tcW w:w="7059" w:type="dxa"/>
          </w:tcPr>
          <w:p w14:paraId="4913D552" w14:textId="77777777" w:rsidR="0001449A" w:rsidRDefault="0001449A" w:rsidP="00972AE7"/>
        </w:tc>
      </w:tr>
    </w:tbl>
    <w:p w14:paraId="1EC4A0BB" w14:textId="77777777" w:rsidR="0001449A" w:rsidRPr="00836F23" w:rsidRDefault="0001449A" w:rsidP="0001449A"/>
    <w:p w14:paraId="7856EBB0" w14:textId="77777777" w:rsidR="0001449A" w:rsidRPr="00236EF1" w:rsidRDefault="0001449A" w:rsidP="0001449A">
      <w:pPr>
        <w:rPr>
          <w:color w:val="002060"/>
          <w:sz w:val="28"/>
          <w:szCs w:val="28"/>
        </w:rPr>
      </w:pPr>
      <w:r w:rsidRPr="00A03322">
        <w:rPr>
          <w:sz w:val="28"/>
          <w:szCs w:val="28"/>
        </w:rPr>
        <w:t xml:space="preserve">Task (b) </w:t>
      </w:r>
      <w:r>
        <w:rPr>
          <w:sz w:val="28"/>
          <w:szCs w:val="28"/>
        </w:rPr>
        <w:t xml:space="preserve">- </w:t>
      </w:r>
      <w:r w:rsidRPr="00236EF1">
        <w:rPr>
          <w:color w:val="002060"/>
          <w:sz w:val="28"/>
          <w:szCs w:val="28"/>
        </w:rPr>
        <w:t xml:space="preserve">Using social justice photo essays to explore personal (P), interpersonal (IP), and societal (S) factors </w:t>
      </w:r>
    </w:p>
    <w:tbl>
      <w:tblPr>
        <w:tblStyle w:val="TableGrid"/>
        <w:tblW w:w="0" w:type="auto"/>
        <w:tblLook w:val="04A0" w:firstRow="1" w:lastRow="0" w:firstColumn="1" w:lastColumn="0" w:noHBand="0" w:noVBand="1"/>
      </w:tblPr>
      <w:tblGrid>
        <w:gridCol w:w="10456"/>
      </w:tblGrid>
      <w:tr w:rsidR="0001449A" w14:paraId="383096C7" w14:textId="77777777" w:rsidTr="00972AE7">
        <w:tc>
          <w:tcPr>
            <w:tcW w:w="10456" w:type="dxa"/>
          </w:tcPr>
          <w:p w14:paraId="399CC343" w14:textId="77777777" w:rsidR="0001449A" w:rsidRPr="00F46F21" w:rsidRDefault="0001449A" w:rsidP="00972AE7">
            <w:pPr>
              <w:rPr>
                <w:b/>
                <w:bCs/>
                <w:sz w:val="28"/>
                <w:szCs w:val="28"/>
              </w:rPr>
            </w:pPr>
            <w:r w:rsidRPr="00F46F21">
              <w:rPr>
                <w:b/>
                <w:bCs/>
                <w:sz w:val="28"/>
                <w:szCs w:val="28"/>
              </w:rPr>
              <w:t>Resources</w:t>
            </w:r>
          </w:p>
          <w:p w14:paraId="4DFBB2C9" w14:textId="77777777" w:rsidR="0001449A" w:rsidRDefault="0001449A" w:rsidP="00972AE7"/>
          <w:p w14:paraId="4C06B3DE" w14:textId="77777777" w:rsidR="0001449A" w:rsidRDefault="0001449A" w:rsidP="00972AE7">
            <w:r>
              <w:t>For this activity you need to locate a photo essay by James Mollison. Select either:</w:t>
            </w:r>
          </w:p>
          <w:p w14:paraId="382F263D" w14:textId="2470CB38" w:rsidR="0001449A" w:rsidRDefault="0001449A" w:rsidP="0001449A">
            <w:pPr>
              <w:pStyle w:val="ListParagraph"/>
              <w:numPr>
                <w:ilvl w:val="0"/>
                <w:numId w:val="375"/>
              </w:numPr>
            </w:pPr>
            <w:hyperlink r:id="rId224" w:history="1">
              <w:r w:rsidRPr="00BB0C01">
                <w:rPr>
                  <w:rStyle w:val="Hyperlink"/>
                </w:rPr>
                <w:t xml:space="preserve">Where Children Sleep </w:t>
              </w:r>
            </w:hyperlink>
            <w:r>
              <w:t xml:space="preserve"> OR</w:t>
            </w:r>
          </w:p>
          <w:p w14:paraId="03DABCCB" w14:textId="77777777" w:rsidR="0001449A" w:rsidRDefault="0001449A" w:rsidP="0001449A">
            <w:pPr>
              <w:pStyle w:val="ListParagraph"/>
              <w:numPr>
                <w:ilvl w:val="0"/>
                <w:numId w:val="375"/>
              </w:numPr>
            </w:pPr>
            <w:hyperlink r:id="rId225" w:history="1">
              <w:r w:rsidRPr="00BB0C01">
                <w:rPr>
                  <w:rStyle w:val="Hyperlink"/>
                </w:rPr>
                <w:t>Playground</w:t>
              </w:r>
            </w:hyperlink>
            <w:r>
              <w:t xml:space="preserve"> </w:t>
            </w:r>
          </w:p>
          <w:p w14:paraId="798967EC" w14:textId="77777777" w:rsidR="0001449A" w:rsidRDefault="0001449A" w:rsidP="00972AE7">
            <w:r>
              <w:t xml:space="preserve">You can view the photos in these books from these links. </w:t>
            </w:r>
          </w:p>
          <w:p w14:paraId="2764C112" w14:textId="77777777" w:rsidR="0001449A" w:rsidRDefault="0001449A" w:rsidP="00972AE7"/>
          <w:p w14:paraId="5F4F9E96" w14:textId="77777777" w:rsidR="0001449A" w:rsidRPr="006D3641" w:rsidRDefault="0001449A" w:rsidP="00972AE7">
            <w:pPr>
              <w:rPr>
                <w:i/>
                <w:iCs/>
              </w:rPr>
            </w:pPr>
            <w:r w:rsidRPr="006D3641">
              <w:rPr>
                <w:i/>
                <w:iCs/>
              </w:rPr>
              <w:t>Note: Other version</w:t>
            </w:r>
            <w:r>
              <w:rPr>
                <w:i/>
                <w:iCs/>
              </w:rPr>
              <w:t>s</w:t>
            </w:r>
            <w:r w:rsidRPr="006D3641">
              <w:rPr>
                <w:i/>
                <w:iCs/>
              </w:rPr>
              <w:t xml:space="preserve"> of these photo essay</w:t>
            </w:r>
            <w:r>
              <w:rPr>
                <w:i/>
                <w:iCs/>
              </w:rPr>
              <w:t>s</w:t>
            </w:r>
            <w:r w:rsidRPr="006D3641">
              <w:rPr>
                <w:i/>
                <w:iCs/>
              </w:rPr>
              <w:t xml:space="preserve"> are used in Activity C2.11 looking at children and young people’s access to healthier food choices. </w:t>
            </w:r>
          </w:p>
          <w:p w14:paraId="0C83D289" w14:textId="77777777" w:rsidR="0001449A" w:rsidRDefault="0001449A" w:rsidP="00972AE7"/>
        </w:tc>
      </w:tr>
    </w:tbl>
    <w:p w14:paraId="3B15354C" w14:textId="77777777" w:rsidR="0001449A" w:rsidRDefault="0001449A" w:rsidP="0001449A"/>
    <w:p w14:paraId="37AA78C1" w14:textId="77777777" w:rsidR="0001449A" w:rsidRDefault="0001449A" w:rsidP="0001449A">
      <w:pPr>
        <w:pStyle w:val="ListParagraph"/>
        <w:numPr>
          <w:ilvl w:val="0"/>
          <w:numId w:val="377"/>
        </w:numPr>
      </w:pPr>
      <w:r>
        <w:t>Select the photo essay you want to use for this activity.</w:t>
      </w:r>
    </w:p>
    <w:p w14:paraId="21E75D48" w14:textId="77777777" w:rsidR="0001449A" w:rsidRDefault="0001449A" w:rsidP="0001449A">
      <w:pPr>
        <w:pStyle w:val="ListParagraph"/>
        <w:numPr>
          <w:ilvl w:val="0"/>
          <w:numId w:val="377"/>
        </w:numPr>
      </w:pPr>
      <w:r>
        <w:t xml:space="preserve">Select TWO pictures that show children or young people in two very different life circumstances (e.g. rich or poor, different parts of the world, different culture or ethnicity, etc). You can copy and paste a screen shot these images into your Learning Journal and Workbook for reference.   </w:t>
      </w:r>
    </w:p>
    <w:p w14:paraId="43F24C7A" w14:textId="77777777" w:rsidR="0001449A" w:rsidRDefault="0001449A" w:rsidP="0001449A">
      <w:pPr>
        <w:pStyle w:val="ListParagraph"/>
        <w:numPr>
          <w:ilvl w:val="0"/>
          <w:numId w:val="377"/>
        </w:numPr>
      </w:pPr>
      <w:r>
        <w:t xml:space="preserve">Use the same process as task (a) to draw your circles. You will need to divide the circles in half – one half for each of your two photos. Alternatively you can make a table with sections for each of </w:t>
      </w:r>
      <w:r w:rsidRPr="0096663E">
        <w:t>personal (P), interpersonal (IP), and societal (S) factors</w:t>
      </w:r>
      <w:r>
        <w:t xml:space="preserve"> for each photo. </w:t>
      </w:r>
    </w:p>
    <w:p w14:paraId="416CBC70" w14:textId="77777777" w:rsidR="0001449A" w:rsidRDefault="0001449A" w:rsidP="0001449A">
      <w:pPr>
        <w:pStyle w:val="ListParagraph"/>
        <w:numPr>
          <w:ilvl w:val="0"/>
          <w:numId w:val="377"/>
        </w:numPr>
      </w:pPr>
      <w:r>
        <w:t xml:space="preserve">Use clues from the photos (and any text where it is provided) to try and decide which factors have impacted the hauora and wellbeing of the young person/people in your selected photos.  </w:t>
      </w:r>
    </w:p>
    <w:p w14:paraId="0385DF8B" w14:textId="77777777" w:rsidR="0001449A" w:rsidRDefault="0001449A" w:rsidP="0001449A">
      <w:pPr>
        <w:pStyle w:val="ListParagraph"/>
        <w:numPr>
          <w:ilvl w:val="0"/>
          <w:numId w:val="377"/>
        </w:numPr>
      </w:pPr>
      <w:r>
        <w:t xml:space="preserve">Copy and paste your completed circle diagram into the space below. </w:t>
      </w:r>
    </w:p>
    <w:tbl>
      <w:tblPr>
        <w:tblStyle w:val="TableGrid"/>
        <w:tblW w:w="0" w:type="auto"/>
        <w:tblLook w:val="04A0" w:firstRow="1" w:lastRow="0" w:firstColumn="1" w:lastColumn="0" w:noHBand="0" w:noVBand="1"/>
      </w:tblPr>
      <w:tblGrid>
        <w:gridCol w:w="10456"/>
      </w:tblGrid>
      <w:tr w:rsidR="0001449A" w14:paraId="5262A6B2" w14:textId="77777777" w:rsidTr="00972AE7">
        <w:tc>
          <w:tcPr>
            <w:tcW w:w="10456" w:type="dxa"/>
          </w:tcPr>
          <w:p w14:paraId="41DD9C95" w14:textId="77777777" w:rsidR="0001449A" w:rsidRPr="00236EF1" w:rsidRDefault="0001449A" w:rsidP="00972AE7">
            <w:pPr>
              <w:rPr>
                <w:i/>
                <w:iCs/>
              </w:rPr>
            </w:pPr>
            <w:r w:rsidRPr="00236EF1">
              <w:rPr>
                <w:i/>
                <w:iCs/>
              </w:rPr>
              <w:t xml:space="preserve">Insert your image here </w:t>
            </w:r>
          </w:p>
          <w:p w14:paraId="6DCCC5BC" w14:textId="77777777" w:rsidR="0001449A" w:rsidRDefault="0001449A" w:rsidP="00972AE7"/>
          <w:p w14:paraId="63CAB3AF" w14:textId="77777777" w:rsidR="0001449A" w:rsidRDefault="0001449A" w:rsidP="00972AE7"/>
          <w:p w14:paraId="725C1A1C" w14:textId="77777777" w:rsidR="0001449A" w:rsidRDefault="0001449A" w:rsidP="00972AE7"/>
        </w:tc>
      </w:tr>
    </w:tbl>
    <w:p w14:paraId="2DA1E4B0" w14:textId="77777777" w:rsidR="0001449A" w:rsidRDefault="0001449A" w:rsidP="0001449A"/>
    <w:tbl>
      <w:tblPr>
        <w:tblStyle w:val="TableGrid"/>
        <w:tblW w:w="0" w:type="auto"/>
        <w:tblLook w:val="04A0" w:firstRow="1" w:lastRow="0" w:firstColumn="1" w:lastColumn="0" w:noHBand="0" w:noVBand="1"/>
      </w:tblPr>
      <w:tblGrid>
        <w:gridCol w:w="3964"/>
        <w:gridCol w:w="6492"/>
      </w:tblGrid>
      <w:tr w:rsidR="0001449A" w14:paraId="2311D5EB" w14:textId="77777777" w:rsidTr="00972AE7">
        <w:tc>
          <w:tcPr>
            <w:tcW w:w="3964" w:type="dxa"/>
            <w:shd w:val="clear" w:color="auto" w:fill="F2F2F2" w:themeFill="background1" w:themeFillShade="F2"/>
          </w:tcPr>
          <w:p w14:paraId="36CF0E9A" w14:textId="77777777" w:rsidR="0001449A" w:rsidRDefault="0001449A" w:rsidP="00972AE7">
            <w:r>
              <w:t>What influences did you think were common to both of your images (if any)? Why do you think this was the case?</w:t>
            </w:r>
          </w:p>
        </w:tc>
        <w:tc>
          <w:tcPr>
            <w:tcW w:w="6492" w:type="dxa"/>
          </w:tcPr>
          <w:p w14:paraId="406FFB8B" w14:textId="77777777" w:rsidR="0001449A" w:rsidRDefault="0001449A" w:rsidP="00972AE7"/>
        </w:tc>
      </w:tr>
      <w:tr w:rsidR="0001449A" w14:paraId="29D0BA5C" w14:textId="77777777" w:rsidTr="00972AE7">
        <w:tc>
          <w:tcPr>
            <w:tcW w:w="3964" w:type="dxa"/>
            <w:shd w:val="clear" w:color="auto" w:fill="F2F2F2" w:themeFill="background1" w:themeFillShade="F2"/>
          </w:tcPr>
          <w:p w14:paraId="7E486AB7" w14:textId="77777777" w:rsidR="0001449A" w:rsidRDefault="0001449A" w:rsidP="00972AE7">
            <w:r>
              <w:t xml:space="preserve">Give some examples of influences that differ for the young people in each of the images. Why do you think these differences exist? </w:t>
            </w:r>
          </w:p>
        </w:tc>
        <w:tc>
          <w:tcPr>
            <w:tcW w:w="6492" w:type="dxa"/>
          </w:tcPr>
          <w:p w14:paraId="3B32E039" w14:textId="77777777" w:rsidR="0001449A" w:rsidRDefault="0001449A" w:rsidP="00972AE7"/>
        </w:tc>
      </w:tr>
      <w:tr w:rsidR="0001449A" w14:paraId="16E5F9AB" w14:textId="77777777" w:rsidTr="00972AE7">
        <w:tc>
          <w:tcPr>
            <w:tcW w:w="10456" w:type="dxa"/>
            <w:gridSpan w:val="2"/>
            <w:shd w:val="clear" w:color="auto" w:fill="002060"/>
          </w:tcPr>
          <w:p w14:paraId="478A121F" w14:textId="77777777" w:rsidR="0001449A" w:rsidRPr="00650925" w:rsidRDefault="0001449A" w:rsidP="00972AE7">
            <w:pPr>
              <w:spacing w:after="160" w:line="259" w:lineRule="auto"/>
              <w:rPr>
                <w:b/>
                <w:bCs/>
                <w:sz w:val="52"/>
                <w:szCs w:val="52"/>
              </w:rPr>
            </w:pPr>
            <w:r w:rsidRPr="00650925">
              <w:rPr>
                <w:b/>
                <w:bCs/>
                <w:sz w:val="52"/>
                <w:szCs w:val="52"/>
              </w:rPr>
              <w:lastRenderedPageBreak/>
              <w:t>C</w:t>
            </w:r>
            <w:r>
              <w:rPr>
                <w:b/>
                <w:bCs/>
                <w:sz w:val="52"/>
                <w:szCs w:val="52"/>
              </w:rPr>
              <w:t>2.</w:t>
            </w:r>
            <w:r w:rsidRPr="00650925">
              <w:rPr>
                <w:b/>
                <w:bCs/>
                <w:sz w:val="52"/>
                <w:szCs w:val="52"/>
              </w:rPr>
              <w:t xml:space="preserve"> </w:t>
            </w:r>
            <w:r>
              <w:rPr>
                <w:b/>
                <w:bCs/>
                <w:sz w:val="52"/>
                <w:szCs w:val="52"/>
              </w:rPr>
              <w:t>Investigating</w:t>
            </w:r>
            <w:r w:rsidRPr="00650925">
              <w:rPr>
                <w:b/>
                <w:bCs/>
                <w:sz w:val="52"/>
                <w:szCs w:val="52"/>
              </w:rPr>
              <w:t xml:space="preserve"> factors </w:t>
            </w:r>
            <w:r>
              <w:rPr>
                <w:b/>
                <w:bCs/>
                <w:sz w:val="52"/>
                <w:szCs w:val="52"/>
              </w:rPr>
              <w:t xml:space="preserve">that </w:t>
            </w:r>
            <w:r w:rsidRPr="00650925">
              <w:rPr>
                <w:b/>
                <w:bCs/>
                <w:sz w:val="52"/>
                <w:szCs w:val="52"/>
              </w:rPr>
              <w:t>influence hauora and wellbeing</w:t>
            </w:r>
          </w:p>
        </w:tc>
      </w:tr>
    </w:tbl>
    <w:p w14:paraId="0FA7D6C3" w14:textId="77777777" w:rsidR="0001449A" w:rsidRDefault="0001449A" w:rsidP="0001449A"/>
    <w:p w14:paraId="34E6AED0" w14:textId="77777777" w:rsidR="0001449A" w:rsidRPr="00E1054F" w:rsidRDefault="0001449A" w:rsidP="0001449A">
      <w:pPr>
        <w:rPr>
          <w:color w:val="002060"/>
          <w:sz w:val="28"/>
          <w:szCs w:val="28"/>
        </w:rPr>
      </w:pPr>
      <w:r w:rsidRPr="00E1054F">
        <w:rPr>
          <w:color w:val="002060"/>
          <w:sz w:val="28"/>
          <w:szCs w:val="28"/>
        </w:rPr>
        <w:t>Preparation and resources</w:t>
      </w:r>
    </w:p>
    <w:p w14:paraId="10CD2F57" w14:textId="77777777" w:rsidR="0001449A" w:rsidRDefault="0001449A" w:rsidP="0001449A">
      <w:r>
        <w:t xml:space="preserve">Your teacher will direct you to the investigations into the influences on hauora and wellbeing that you need to complete. </w:t>
      </w:r>
      <w:r w:rsidRPr="00312495">
        <w:rPr>
          <w:i/>
          <w:iCs/>
        </w:rPr>
        <w:t>You are not expected to complete all the examples provided</w:t>
      </w:r>
      <w:r>
        <w:rPr>
          <w:i/>
          <w:iCs/>
        </w:rPr>
        <w:t xml:space="preserve"> in the Learning Journal and Workbook!</w:t>
      </w:r>
      <w:r>
        <w:t xml:space="preserve"> Each of the following activities in this section contain:</w:t>
      </w:r>
    </w:p>
    <w:p w14:paraId="2A9DE4EA" w14:textId="77777777" w:rsidR="0001449A" w:rsidRDefault="0001449A" w:rsidP="0001449A">
      <w:pPr>
        <w:pStyle w:val="ListParagraph"/>
        <w:numPr>
          <w:ilvl w:val="0"/>
          <w:numId w:val="359"/>
        </w:numPr>
      </w:pPr>
      <w:r>
        <w:t xml:space="preserve">Instructions for compiling a collection of </w:t>
      </w:r>
      <w:r w:rsidRPr="007B261E">
        <w:rPr>
          <w:b/>
          <w:bCs/>
        </w:rPr>
        <w:t>resource material</w:t>
      </w:r>
      <w:r>
        <w:t xml:space="preserve"> related to the topic. Links are provided for these materials, or your teacher may suggest other resources for you to use. You may also have knowledge of other suitable topic-related materials that you can use. </w:t>
      </w:r>
    </w:p>
    <w:p w14:paraId="0663A35A" w14:textId="77777777" w:rsidR="0001449A" w:rsidRDefault="0001449A" w:rsidP="0001449A">
      <w:pPr>
        <w:pStyle w:val="ListParagraph"/>
      </w:pPr>
    </w:p>
    <w:p w14:paraId="377E6BF8" w14:textId="77777777" w:rsidR="0001449A" w:rsidRDefault="0001449A" w:rsidP="0001449A">
      <w:pPr>
        <w:pStyle w:val="ListParagraph"/>
        <w:rPr>
          <w:i/>
          <w:iCs/>
        </w:rPr>
      </w:pPr>
      <w:r w:rsidRPr="007B261E">
        <w:rPr>
          <w:i/>
          <w:iCs/>
        </w:rPr>
        <w:t xml:space="preserve">Note that each collection of materials is far more than you will get in the resource booklet in the examination. These activities are to support your learning in preparation for assessment. Use your learning experiences and opportunities to explore these issues in detail so that you are prepared to answer just a few questions with a smaller amount of material in the end of year examination. </w:t>
      </w:r>
    </w:p>
    <w:p w14:paraId="0800CC62" w14:textId="77777777" w:rsidR="0001449A" w:rsidRPr="007B261E" w:rsidRDefault="0001449A" w:rsidP="0001449A">
      <w:pPr>
        <w:pStyle w:val="ListParagraph"/>
        <w:rPr>
          <w:i/>
          <w:iCs/>
        </w:rPr>
      </w:pPr>
    </w:p>
    <w:p w14:paraId="21AD836D" w14:textId="77777777" w:rsidR="0001449A" w:rsidRDefault="0001449A" w:rsidP="0001449A">
      <w:pPr>
        <w:pStyle w:val="ListParagraph"/>
        <w:numPr>
          <w:ilvl w:val="0"/>
          <w:numId w:val="359"/>
        </w:numPr>
      </w:pPr>
      <w:r w:rsidRPr="007B261E">
        <w:rPr>
          <w:b/>
          <w:bCs/>
        </w:rPr>
        <w:t>A scenario</w:t>
      </w:r>
      <w:r>
        <w:t xml:space="preserve"> about a teenager, or a series of situations teenagers may experience, related to the topic that you will use as the basis for your investigation.</w:t>
      </w:r>
    </w:p>
    <w:p w14:paraId="1897AC70" w14:textId="77777777" w:rsidR="0001449A" w:rsidRDefault="0001449A" w:rsidP="0001449A">
      <w:pPr>
        <w:pStyle w:val="ListParagraph"/>
      </w:pPr>
    </w:p>
    <w:p w14:paraId="0DBF153D" w14:textId="77777777" w:rsidR="0001449A" w:rsidRDefault="0001449A" w:rsidP="0001449A">
      <w:pPr>
        <w:pStyle w:val="ListParagraph"/>
        <w:numPr>
          <w:ilvl w:val="0"/>
          <w:numId w:val="359"/>
        </w:numPr>
      </w:pPr>
      <w:r w:rsidRPr="00547A2E">
        <w:rPr>
          <w:i/>
          <w:iCs/>
        </w:rPr>
        <w:t xml:space="preserve">Some </w:t>
      </w:r>
      <w:r w:rsidRPr="00547A2E">
        <w:t>activities have an</w:t>
      </w:r>
      <w:r>
        <w:rPr>
          <w:b/>
          <w:bCs/>
        </w:rPr>
        <w:t xml:space="preserve"> additional task </w:t>
      </w:r>
      <w:r w:rsidRPr="00547A2E">
        <w:t>to help process what is in the resources and scen</w:t>
      </w:r>
      <w:r>
        <w:t>a</w:t>
      </w:r>
      <w:r w:rsidRPr="00547A2E">
        <w:t>rio.</w:t>
      </w:r>
      <w:r w:rsidRPr="0091655F">
        <w:t xml:space="preserve"> If no</w:t>
      </w:r>
      <w:r>
        <w:t xml:space="preserve"> further </w:t>
      </w:r>
      <w:r w:rsidRPr="0091655F">
        <w:t xml:space="preserve">activity is provided, go straight to the summary template. </w:t>
      </w:r>
    </w:p>
    <w:p w14:paraId="769E82C0" w14:textId="77777777" w:rsidR="0001449A" w:rsidRDefault="0001449A" w:rsidP="0001449A">
      <w:pPr>
        <w:pStyle w:val="ListParagraph"/>
      </w:pPr>
    </w:p>
    <w:p w14:paraId="3A0AE56E" w14:textId="77777777" w:rsidR="0001449A" w:rsidRDefault="0001449A" w:rsidP="0001449A">
      <w:pPr>
        <w:pStyle w:val="ListParagraph"/>
        <w:numPr>
          <w:ilvl w:val="0"/>
          <w:numId w:val="359"/>
        </w:numPr>
      </w:pPr>
      <w:r w:rsidRPr="007B261E">
        <w:rPr>
          <w:b/>
          <w:bCs/>
        </w:rPr>
        <w:t>A template</w:t>
      </w:r>
      <w:r>
        <w:t xml:space="preserve"> for summarising the main ideas for your investigations. The questions and tasks in the template are intended to help you organise your learning, in preparation for the end of year examination. </w:t>
      </w:r>
    </w:p>
    <w:p w14:paraId="4F10732B" w14:textId="77777777" w:rsidR="0001449A" w:rsidRDefault="0001449A" w:rsidP="0001449A">
      <w:pPr>
        <w:rPr>
          <w:color w:val="002060"/>
        </w:rPr>
      </w:pPr>
      <w:r w:rsidRPr="00E1054F">
        <w:rPr>
          <w:color w:val="002060"/>
          <w:sz w:val="28"/>
          <w:szCs w:val="28"/>
        </w:rPr>
        <w:t>Task instructions</w:t>
      </w:r>
      <w:r w:rsidRPr="00E1054F">
        <w:rPr>
          <w:color w:val="002060"/>
        </w:rPr>
        <w:t xml:space="preserve"> </w:t>
      </w:r>
    </w:p>
    <w:p w14:paraId="451F1A07" w14:textId="77777777" w:rsidR="0001449A" w:rsidRPr="00F55989" w:rsidRDefault="0001449A" w:rsidP="0001449A">
      <w:pPr>
        <w:rPr>
          <w:b/>
          <w:bCs/>
          <w:color w:val="002060"/>
        </w:rPr>
      </w:pPr>
      <w:r w:rsidRPr="00F55989">
        <w:rPr>
          <w:b/>
          <w:bCs/>
          <w:color w:val="002060"/>
        </w:rPr>
        <w:t xml:space="preserve">(These </w:t>
      </w:r>
      <w:r>
        <w:rPr>
          <w:b/>
          <w:bCs/>
          <w:color w:val="002060"/>
        </w:rPr>
        <w:t xml:space="preserve">instructions </w:t>
      </w:r>
      <w:r w:rsidRPr="00F55989">
        <w:rPr>
          <w:b/>
          <w:bCs/>
          <w:color w:val="002060"/>
        </w:rPr>
        <w:t xml:space="preserve">are the same for each investigation into the influences on an aspect of teenage hauora and wellbeing.) </w:t>
      </w:r>
    </w:p>
    <w:p w14:paraId="55365D7A" w14:textId="77777777" w:rsidR="0001449A" w:rsidRPr="006346B0" w:rsidRDefault="0001449A" w:rsidP="0001449A">
      <w:pPr>
        <w:rPr>
          <w:b/>
          <w:bCs/>
        </w:rPr>
      </w:pPr>
      <w:r w:rsidRPr="006346B0">
        <w:rPr>
          <w:b/>
          <w:bCs/>
        </w:rPr>
        <w:t>Read the scenario</w:t>
      </w:r>
      <w:r>
        <w:rPr>
          <w:b/>
          <w:bCs/>
        </w:rPr>
        <w:t xml:space="preserve"> or the situation</w:t>
      </w:r>
      <w:r w:rsidRPr="006346B0">
        <w:rPr>
          <w:b/>
          <w:bCs/>
        </w:rPr>
        <w:t xml:space="preserve">. </w:t>
      </w:r>
    </w:p>
    <w:p w14:paraId="21ACF07B" w14:textId="77777777" w:rsidR="0001449A" w:rsidRDefault="0001449A" w:rsidP="0001449A">
      <w:pPr>
        <w:pStyle w:val="ListParagraph"/>
        <w:numPr>
          <w:ilvl w:val="0"/>
          <w:numId w:val="368"/>
        </w:numPr>
      </w:pPr>
      <w:r>
        <w:t>Annotate (make notes) on the scenario where you can see examples of personal, interpersonal and societal (or community) factors are influencing the teenagers hauora and wellbeing. Name these influences using the lists of P-IP-S factors provided in the previous section. Make these notes in a different colour to the scenario text or highlight them, and perhaps colour code for each of P-IP-S.</w:t>
      </w:r>
    </w:p>
    <w:p w14:paraId="02926C63" w14:textId="77777777" w:rsidR="0001449A" w:rsidRDefault="0001449A" w:rsidP="0001449A">
      <w:pPr>
        <w:pStyle w:val="ListParagraph"/>
        <w:numPr>
          <w:ilvl w:val="0"/>
          <w:numId w:val="368"/>
        </w:numPr>
      </w:pPr>
      <w:r>
        <w:t>As a check to see that you’ve identified how the teenagers hauora and wellbeing are affected by the situation, use another way of coding the scenario to show where the different dimensions of hauora are being impacted (physical, social, mental and emotional, and/or spiritual wellbeing). An examination question may ask for an example to assess that you understand how these factors are influencing hauora and wellbeing, but it is not expected that you need to answer questions for every dimension.</w:t>
      </w:r>
    </w:p>
    <w:p w14:paraId="4654D34D" w14:textId="77777777" w:rsidR="0001449A" w:rsidRPr="008140C6" w:rsidRDefault="0001449A" w:rsidP="0001449A">
      <w:pPr>
        <w:rPr>
          <w:b/>
          <w:bCs/>
        </w:rPr>
      </w:pPr>
      <w:r w:rsidRPr="008140C6">
        <w:rPr>
          <w:b/>
          <w:bCs/>
        </w:rPr>
        <w:t xml:space="preserve">Make a collection of the resource materials </w:t>
      </w:r>
    </w:p>
    <w:p w14:paraId="3F3B19CD" w14:textId="77777777" w:rsidR="0001449A" w:rsidRDefault="0001449A" w:rsidP="0001449A">
      <w:pPr>
        <w:pStyle w:val="ListParagraph"/>
        <w:numPr>
          <w:ilvl w:val="0"/>
          <w:numId w:val="369"/>
        </w:numPr>
      </w:pPr>
      <w:r>
        <w:t xml:space="preserve">Use the links and instructions provided with each investigation to locate this. Create a digital folder of these materials. </w:t>
      </w:r>
    </w:p>
    <w:p w14:paraId="59599C5F" w14:textId="77777777" w:rsidR="0001449A" w:rsidRPr="00EF7F95" w:rsidRDefault="0001449A" w:rsidP="0001449A">
      <w:pPr>
        <w:pStyle w:val="ListParagraph"/>
        <w:rPr>
          <w:i/>
          <w:iCs/>
        </w:rPr>
      </w:pPr>
      <w:r w:rsidRPr="00EF7F95">
        <w:rPr>
          <w:i/>
          <w:iCs/>
        </w:rPr>
        <w:t xml:space="preserve">Note that you can add to or replace these with other materials you find or ones the teacher recommends. </w:t>
      </w:r>
    </w:p>
    <w:p w14:paraId="5DD0CC9D" w14:textId="77777777" w:rsidR="0001449A" w:rsidRDefault="0001449A" w:rsidP="0001449A">
      <w:r>
        <w:t xml:space="preserve"> </w:t>
      </w:r>
    </w:p>
    <w:p w14:paraId="2E4696A7" w14:textId="77777777" w:rsidR="0001449A" w:rsidRPr="00BF25E2" w:rsidRDefault="0001449A" w:rsidP="0001449A">
      <w:pPr>
        <w:rPr>
          <w:b/>
          <w:bCs/>
        </w:rPr>
      </w:pPr>
      <w:r w:rsidRPr="00BF25E2">
        <w:rPr>
          <w:b/>
          <w:bCs/>
        </w:rPr>
        <w:lastRenderedPageBreak/>
        <w:t>Browse the resource materials</w:t>
      </w:r>
      <w:r>
        <w:rPr>
          <w:b/>
          <w:bCs/>
        </w:rPr>
        <w:t xml:space="preserve"> to find </w:t>
      </w:r>
      <w:r w:rsidRPr="00D031C8">
        <w:rPr>
          <w:b/>
          <w:bCs/>
          <w:u w:val="single"/>
        </w:rPr>
        <w:t xml:space="preserve">evidence </w:t>
      </w:r>
      <w:r>
        <w:rPr>
          <w:b/>
          <w:bCs/>
          <w:u w:val="single"/>
        </w:rPr>
        <w:t xml:space="preserve">(examples) </w:t>
      </w:r>
      <w:r>
        <w:rPr>
          <w:b/>
          <w:bCs/>
        </w:rPr>
        <w:t>that supports your ideas about the P-IP-S factors influencing hauora and wellbeing.</w:t>
      </w:r>
    </w:p>
    <w:p w14:paraId="650E428F" w14:textId="77777777" w:rsidR="0001449A" w:rsidRDefault="0001449A" w:rsidP="0001449A">
      <w:pPr>
        <w:pStyle w:val="ListParagraph"/>
        <w:numPr>
          <w:ilvl w:val="0"/>
          <w:numId w:val="369"/>
        </w:numPr>
      </w:pPr>
      <w:r>
        <w:t xml:space="preserve">What you are looking for is evidence that will support the P-IP-S factors you identified in the scenario. Also look out for information in the resources about other factors influencing hauora and wellbeing in this situation that don’t appear in the scenario. </w:t>
      </w:r>
    </w:p>
    <w:p w14:paraId="6F1C4322" w14:textId="77777777" w:rsidR="0001449A" w:rsidRDefault="0001449A" w:rsidP="0001449A">
      <w:pPr>
        <w:pStyle w:val="ListParagraph"/>
        <w:numPr>
          <w:ilvl w:val="0"/>
          <w:numId w:val="369"/>
        </w:numPr>
        <w:rPr>
          <w:i/>
          <w:iCs/>
        </w:rPr>
      </w:pPr>
      <w:r w:rsidRPr="00EF7F95">
        <w:rPr>
          <w:i/>
          <w:iCs/>
        </w:rPr>
        <w:t>Make note of the materials, and the sections of the materials that appear most or more useful. Some resources will provide you with more information than others</w:t>
      </w:r>
      <w:r>
        <w:rPr>
          <w:i/>
          <w:iCs/>
        </w:rPr>
        <w:t>. Some</w:t>
      </w:r>
      <w:r w:rsidRPr="00EF7F95">
        <w:rPr>
          <w:i/>
          <w:iCs/>
        </w:rPr>
        <w:t xml:space="preserve"> materials are just to stimulate your thinking.  </w:t>
      </w:r>
    </w:p>
    <w:p w14:paraId="2A4871BA" w14:textId="77777777" w:rsidR="0001449A" w:rsidRPr="004646FB" w:rsidRDefault="0001449A" w:rsidP="0001449A">
      <w:pPr>
        <w:rPr>
          <w:b/>
          <w:bCs/>
          <w:i/>
          <w:iCs/>
        </w:rPr>
      </w:pPr>
      <w:r w:rsidRPr="004646FB">
        <w:rPr>
          <w:b/>
          <w:bCs/>
          <w:i/>
          <w:iCs/>
        </w:rPr>
        <w:t>Additional activity</w:t>
      </w:r>
    </w:p>
    <w:p w14:paraId="383FC882" w14:textId="77777777" w:rsidR="0001449A" w:rsidRPr="00CE6703" w:rsidRDefault="0001449A" w:rsidP="0001449A">
      <w:pPr>
        <w:pStyle w:val="ListParagraph"/>
        <w:numPr>
          <w:ilvl w:val="0"/>
          <w:numId w:val="384"/>
        </w:numPr>
      </w:pPr>
      <w:r w:rsidRPr="00CE6703">
        <w:t xml:space="preserve">Some investigations contain an additional activity to help you use the resource materials. </w:t>
      </w:r>
    </w:p>
    <w:p w14:paraId="01FBF833" w14:textId="77777777" w:rsidR="0001449A" w:rsidRPr="004646FB" w:rsidRDefault="0001449A" w:rsidP="0001449A">
      <w:r w:rsidRPr="004646FB">
        <w:rPr>
          <w:b/>
          <w:bCs/>
        </w:rPr>
        <w:t>Please note</w:t>
      </w:r>
      <w:r w:rsidRPr="004646FB">
        <w:t xml:space="preserve"> </w:t>
      </w:r>
    </w:p>
    <w:p w14:paraId="3A6D6F41" w14:textId="77777777" w:rsidR="0001449A" w:rsidRDefault="0001449A" w:rsidP="0001449A">
      <w:pPr>
        <w:pStyle w:val="ListParagraph"/>
        <w:numPr>
          <w:ilvl w:val="0"/>
          <w:numId w:val="369"/>
        </w:numPr>
      </w:pPr>
      <w:r>
        <w:t>The resource materials will not necessarily provide you with a direct answer about the factors influencing hauora and wellbeing and you may need to infer this from what the resource material is saying or showing.</w:t>
      </w:r>
    </w:p>
    <w:p w14:paraId="1351E955" w14:textId="77777777" w:rsidR="0001449A" w:rsidRPr="00EF7F95" w:rsidRDefault="0001449A" w:rsidP="0001449A">
      <w:pPr>
        <w:rPr>
          <w:b/>
          <w:bCs/>
        </w:rPr>
      </w:pPr>
      <w:r w:rsidRPr="00EF7F95">
        <w:rPr>
          <w:b/>
          <w:bCs/>
        </w:rPr>
        <w:t xml:space="preserve">Prepare a summary of your investigation </w:t>
      </w:r>
    </w:p>
    <w:p w14:paraId="48712EC1" w14:textId="77777777" w:rsidR="0001449A" w:rsidRDefault="0001449A" w:rsidP="0001449A">
      <w:pPr>
        <w:pStyle w:val="ListParagraph"/>
        <w:numPr>
          <w:ilvl w:val="0"/>
          <w:numId w:val="370"/>
        </w:numPr>
      </w:pPr>
      <w:r>
        <w:t xml:space="preserve">Use the template shown below – and as provided with each activity – to summarise the key ideas about the influences on hauora and wellbeing that feature in the scenario and resource material. </w:t>
      </w:r>
    </w:p>
    <w:tbl>
      <w:tblPr>
        <w:tblStyle w:val="TableGrid"/>
        <w:tblW w:w="0" w:type="auto"/>
        <w:tblLook w:val="04A0" w:firstRow="1" w:lastRow="0" w:firstColumn="1" w:lastColumn="0" w:noHBand="0" w:noVBand="1"/>
      </w:tblPr>
      <w:tblGrid>
        <w:gridCol w:w="2263"/>
        <w:gridCol w:w="2882"/>
        <w:gridCol w:w="5311"/>
      </w:tblGrid>
      <w:tr w:rsidR="0001449A" w:rsidRPr="000B1522" w14:paraId="7085B941" w14:textId="77777777" w:rsidTr="00972AE7">
        <w:tc>
          <w:tcPr>
            <w:tcW w:w="10456" w:type="dxa"/>
            <w:gridSpan w:val="3"/>
            <w:shd w:val="clear" w:color="auto" w:fill="002060"/>
          </w:tcPr>
          <w:p w14:paraId="391B89E4" w14:textId="77777777" w:rsidR="0001449A" w:rsidRPr="000B1522" w:rsidRDefault="0001449A" w:rsidP="00972AE7">
            <w:pPr>
              <w:rPr>
                <w:b/>
                <w:bCs/>
                <w:sz w:val="28"/>
                <w:szCs w:val="28"/>
              </w:rPr>
            </w:pPr>
            <w:r w:rsidRPr="000B1522">
              <w:rPr>
                <w:b/>
                <w:bCs/>
                <w:sz w:val="28"/>
                <w:szCs w:val="28"/>
              </w:rPr>
              <w:t>Describe factors that influence hauora</w:t>
            </w:r>
            <w:r>
              <w:rPr>
                <w:b/>
                <w:bCs/>
                <w:sz w:val="28"/>
                <w:szCs w:val="28"/>
              </w:rPr>
              <w:t xml:space="preserve"> [in a specific situation]</w:t>
            </w:r>
            <w:r w:rsidRPr="000B1522">
              <w:rPr>
                <w:b/>
                <w:bCs/>
                <w:sz w:val="28"/>
                <w:szCs w:val="28"/>
              </w:rPr>
              <w:t xml:space="preserve">. </w:t>
            </w:r>
          </w:p>
        </w:tc>
      </w:tr>
      <w:tr w:rsidR="0001449A" w14:paraId="78030767" w14:textId="77777777" w:rsidTr="00972AE7">
        <w:tc>
          <w:tcPr>
            <w:tcW w:w="10456" w:type="dxa"/>
            <w:gridSpan w:val="3"/>
            <w:shd w:val="clear" w:color="auto" w:fill="DEEAF6" w:themeFill="accent5" w:themeFillTint="33"/>
          </w:tcPr>
          <w:p w14:paraId="5520F31D" w14:textId="77777777" w:rsidR="0001449A" w:rsidRDefault="0001449A" w:rsidP="0001449A">
            <w:pPr>
              <w:pStyle w:val="ListParagraph"/>
              <w:numPr>
                <w:ilvl w:val="0"/>
                <w:numId w:val="367"/>
              </w:numPr>
            </w:pPr>
            <w:bookmarkStart w:id="37" w:name="_Hlk157421349"/>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6C1B8D27"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42405308" w14:textId="77777777" w:rsidTr="00972AE7">
        <w:tc>
          <w:tcPr>
            <w:tcW w:w="2263" w:type="dxa"/>
            <w:shd w:val="clear" w:color="auto" w:fill="F2F2F2" w:themeFill="background1" w:themeFillShade="F2"/>
          </w:tcPr>
          <w:p w14:paraId="273FEC89" w14:textId="77777777" w:rsidR="0001449A" w:rsidRDefault="0001449A" w:rsidP="00972AE7">
            <w:r>
              <w:t xml:space="preserve">1 Personal factors </w:t>
            </w:r>
          </w:p>
        </w:tc>
        <w:tc>
          <w:tcPr>
            <w:tcW w:w="8193" w:type="dxa"/>
            <w:gridSpan w:val="2"/>
          </w:tcPr>
          <w:p w14:paraId="5A620FD2" w14:textId="77777777" w:rsidR="0001449A" w:rsidRDefault="0001449A" w:rsidP="00972AE7">
            <w:r w:rsidRPr="004B5E71">
              <w:t xml:space="preserve">WHAT the factor is </w:t>
            </w:r>
          </w:p>
          <w:p w14:paraId="7F05D323" w14:textId="77777777" w:rsidR="0001449A" w:rsidRDefault="0001449A" w:rsidP="00972AE7"/>
          <w:p w14:paraId="1D81DC7B" w14:textId="77777777" w:rsidR="0001449A" w:rsidRDefault="0001449A" w:rsidP="00972AE7">
            <w:r w:rsidRPr="004B5E71">
              <w:t>HOW the factor is influencing hauora and wellbeing</w:t>
            </w:r>
          </w:p>
          <w:p w14:paraId="19F40A6A" w14:textId="77777777" w:rsidR="0001449A" w:rsidRDefault="0001449A" w:rsidP="00972AE7"/>
        </w:tc>
      </w:tr>
      <w:tr w:rsidR="0001449A" w14:paraId="360AA181" w14:textId="77777777" w:rsidTr="00972AE7">
        <w:tc>
          <w:tcPr>
            <w:tcW w:w="2263" w:type="dxa"/>
            <w:shd w:val="clear" w:color="auto" w:fill="F2F2F2" w:themeFill="background1" w:themeFillShade="F2"/>
          </w:tcPr>
          <w:p w14:paraId="38BE4188" w14:textId="77777777" w:rsidR="0001449A" w:rsidRDefault="0001449A" w:rsidP="00972AE7">
            <w:r>
              <w:t>2</w:t>
            </w:r>
          </w:p>
        </w:tc>
        <w:tc>
          <w:tcPr>
            <w:tcW w:w="8193" w:type="dxa"/>
            <w:gridSpan w:val="2"/>
          </w:tcPr>
          <w:p w14:paraId="75E4E042" w14:textId="77777777" w:rsidR="0001449A" w:rsidRDefault="0001449A" w:rsidP="00972AE7">
            <w:r w:rsidRPr="004B5E71">
              <w:t xml:space="preserve">WHAT the factor is </w:t>
            </w:r>
          </w:p>
          <w:p w14:paraId="687C4CB8" w14:textId="77777777" w:rsidR="0001449A" w:rsidRDefault="0001449A" w:rsidP="00972AE7"/>
          <w:p w14:paraId="03981BB8" w14:textId="77777777" w:rsidR="0001449A" w:rsidRDefault="0001449A" w:rsidP="00972AE7">
            <w:r w:rsidRPr="004B5E71">
              <w:t>HOW the factor is influencing hauora and wellbeing</w:t>
            </w:r>
          </w:p>
          <w:p w14:paraId="7D6C1265" w14:textId="77777777" w:rsidR="0001449A" w:rsidRDefault="0001449A" w:rsidP="00972AE7"/>
        </w:tc>
      </w:tr>
      <w:tr w:rsidR="0001449A" w14:paraId="2265260A" w14:textId="77777777" w:rsidTr="00972AE7">
        <w:tc>
          <w:tcPr>
            <w:tcW w:w="2263" w:type="dxa"/>
            <w:shd w:val="clear" w:color="auto" w:fill="F2F2F2" w:themeFill="background1" w:themeFillShade="F2"/>
          </w:tcPr>
          <w:p w14:paraId="50E2B298" w14:textId="77777777" w:rsidR="0001449A" w:rsidRDefault="0001449A" w:rsidP="00972AE7">
            <w:r>
              <w:t>3</w:t>
            </w:r>
          </w:p>
        </w:tc>
        <w:tc>
          <w:tcPr>
            <w:tcW w:w="8193" w:type="dxa"/>
            <w:gridSpan w:val="2"/>
          </w:tcPr>
          <w:p w14:paraId="23EA5E2B" w14:textId="77777777" w:rsidR="0001449A" w:rsidRDefault="0001449A" w:rsidP="00972AE7">
            <w:r>
              <w:t xml:space="preserve">WHAT the factor is </w:t>
            </w:r>
          </w:p>
          <w:p w14:paraId="712B4F24" w14:textId="77777777" w:rsidR="0001449A" w:rsidRDefault="0001449A" w:rsidP="00972AE7"/>
          <w:p w14:paraId="258808C6" w14:textId="77777777" w:rsidR="0001449A" w:rsidRDefault="0001449A" w:rsidP="00972AE7">
            <w:r>
              <w:t>HOW the factor is influencing hauora and wellbeing</w:t>
            </w:r>
          </w:p>
          <w:p w14:paraId="6EC54E99" w14:textId="77777777" w:rsidR="0001449A" w:rsidRDefault="0001449A" w:rsidP="00972AE7"/>
        </w:tc>
      </w:tr>
      <w:tr w:rsidR="0001449A" w14:paraId="63D57F5E" w14:textId="77777777" w:rsidTr="00972AE7">
        <w:tc>
          <w:tcPr>
            <w:tcW w:w="2263" w:type="dxa"/>
            <w:shd w:val="clear" w:color="auto" w:fill="F2F2F2" w:themeFill="background1" w:themeFillShade="F2"/>
          </w:tcPr>
          <w:p w14:paraId="1D711B30" w14:textId="77777777" w:rsidR="0001449A" w:rsidRDefault="0001449A" w:rsidP="00972AE7">
            <w:r>
              <w:t xml:space="preserve">1 Interpersonal factors </w:t>
            </w:r>
          </w:p>
        </w:tc>
        <w:tc>
          <w:tcPr>
            <w:tcW w:w="8193" w:type="dxa"/>
            <w:gridSpan w:val="2"/>
          </w:tcPr>
          <w:p w14:paraId="172CB3D7" w14:textId="77777777" w:rsidR="0001449A" w:rsidRDefault="0001449A" w:rsidP="00972AE7">
            <w:r w:rsidRPr="004B5E71">
              <w:t xml:space="preserve">WHAT the factor is </w:t>
            </w:r>
          </w:p>
          <w:p w14:paraId="28FC09D0" w14:textId="77777777" w:rsidR="0001449A" w:rsidRDefault="0001449A" w:rsidP="00972AE7"/>
          <w:p w14:paraId="681127B5" w14:textId="77777777" w:rsidR="0001449A" w:rsidRDefault="0001449A" w:rsidP="00972AE7">
            <w:r w:rsidRPr="004B5E71">
              <w:t>HOW the factor is influencing hauora and wellbeing</w:t>
            </w:r>
          </w:p>
          <w:p w14:paraId="752D3EF7" w14:textId="77777777" w:rsidR="0001449A" w:rsidRDefault="0001449A" w:rsidP="00972AE7"/>
        </w:tc>
      </w:tr>
      <w:tr w:rsidR="0001449A" w14:paraId="4F49609F" w14:textId="77777777" w:rsidTr="00972AE7">
        <w:tc>
          <w:tcPr>
            <w:tcW w:w="2263" w:type="dxa"/>
            <w:shd w:val="clear" w:color="auto" w:fill="F2F2F2" w:themeFill="background1" w:themeFillShade="F2"/>
          </w:tcPr>
          <w:p w14:paraId="108419E2" w14:textId="77777777" w:rsidR="0001449A" w:rsidRDefault="0001449A" w:rsidP="00972AE7">
            <w:r>
              <w:t>2</w:t>
            </w:r>
          </w:p>
        </w:tc>
        <w:tc>
          <w:tcPr>
            <w:tcW w:w="8193" w:type="dxa"/>
            <w:gridSpan w:val="2"/>
          </w:tcPr>
          <w:p w14:paraId="36E1B9AF" w14:textId="77777777" w:rsidR="0001449A" w:rsidRDefault="0001449A" w:rsidP="00972AE7">
            <w:r w:rsidRPr="004B5E71">
              <w:t xml:space="preserve">WHAT the factor is </w:t>
            </w:r>
          </w:p>
          <w:p w14:paraId="0C9D4C76" w14:textId="77777777" w:rsidR="0001449A" w:rsidRDefault="0001449A" w:rsidP="00972AE7"/>
          <w:p w14:paraId="098B1533" w14:textId="77777777" w:rsidR="0001449A" w:rsidRDefault="0001449A" w:rsidP="00972AE7">
            <w:r w:rsidRPr="004B5E71">
              <w:t>HOW the factor is influencing hauora and wellbeing</w:t>
            </w:r>
          </w:p>
          <w:p w14:paraId="37B90032" w14:textId="77777777" w:rsidR="0001449A" w:rsidRDefault="0001449A" w:rsidP="00972AE7"/>
        </w:tc>
      </w:tr>
      <w:tr w:rsidR="0001449A" w14:paraId="3E9B2C26" w14:textId="77777777" w:rsidTr="00972AE7">
        <w:tc>
          <w:tcPr>
            <w:tcW w:w="2263" w:type="dxa"/>
            <w:shd w:val="clear" w:color="auto" w:fill="F2F2F2" w:themeFill="background1" w:themeFillShade="F2"/>
          </w:tcPr>
          <w:p w14:paraId="4D0C812A" w14:textId="77777777" w:rsidR="0001449A" w:rsidRDefault="0001449A" w:rsidP="00972AE7">
            <w:r>
              <w:t>3</w:t>
            </w:r>
          </w:p>
        </w:tc>
        <w:tc>
          <w:tcPr>
            <w:tcW w:w="8193" w:type="dxa"/>
            <w:gridSpan w:val="2"/>
          </w:tcPr>
          <w:p w14:paraId="73C3F415" w14:textId="77777777" w:rsidR="0001449A" w:rsidRDefault="0001449A" w:rsidP="00972AE7">
            <w:r w:rsidRPr="004B5E71">
              <w:t xml:space="preserve">WHAT the factor is </w:t>
            </w:r>
          </w:p>
          <w:p w14:paraId="3F77C2F0" w14:textId="77777777" w:rsidR="0001449A" w:rsidRDefault="0001449A" w:rsidP="00972AE7"/>
          <w:p w14:paraId="707E4E05" w14:textId="77777777" w:rsidR="0001449A" w:rsidRDefault="0001449A" w:rsidP="00972AE7">
            <w:r w:rsidRPr="004B5E71">
              <w:t>HOW the factor is influencing hauora and wellbeing</w:t>
            </w:r>
          </w:p>
          <w:p w14:paraId="3884180B" w14:textId="77777777" w:rsidR="0001449A" w:rsidRDefault="0001449A" w:rsidP="00972AE7"/>
        </w:tc>
      </w:tr>
      <w:tr w:rsidR="0001449A" w14:paraId="6FE2440C" w14:textId="77777777" w:rsidTr="00972AE7">
        <w:tc>
          <w:tcPr>
            <w:tcW w:w="2263" w:type="dxa"/>
            <w:shd w:val="clear" w:color="auto" w:fill="F2F2F2" w:themeFill="background1" w:themeFillShade="F2"/>
          </w:tcPr>
          <w:p w14:paraId="61F97296" w14:textId="77777777" w:rsidR="0001449A" w:rsidRDefault="0001449A" w:rsidP="00972AE7">
            <w:r>
              <w:t xml:space="preserve">1 Societal (or community) factors </w:t>
            </w:r>
          </w:p>
        </w:tc>
        <w:tc>
          <w:tcPr>
            <w:tcW w:w="8193" w:type="dxa"/>
            <w:gridSpan w:val="2"/>
          </w:tcPr>
          <w:p w14:paraId="39ADDAF4" w14:textId="77777777" w:rsidR="0001449A" w:rsidRDefault="0001449A" w:rsidP="00972AE7">
            <w:r w:rsidRPr="004B5E71">
              <w:t xml:space="preserve">WHAT the factor is </w:t>
            </w:r>
          </w:p>
          <w:p w14:paraId="5DB5A326" w14:textId="77777777" w:rsidR="0001449A" w:rsidRDefault="0001449A" w:rsidP="00972AE7"/>
          <w:p w14:paraId="1C40C0D9" w14:textId="77777777" w:rsidR="0001449A" w:rsidRDefault="0001449A" w:rsidP="00972AE7">
            <w:r w:rsidRPr="004B5E71">
              <w:t>HOW the factor is influencing hauora and wellbeing</w:t>
            </w:r>
          </w:p>
          <w:p w14:paraId="7B3308B7" w14:textId="77777777" w:rsidR="0001449A" w:rsidRDefault="0001449A" w:rsidP="00972AE7"/>
        </w:tc>
      </w:tr>
      <w:tr w:rsidR="0001449A" w14:paraId="03AEF553" w14:textId="77777777" w:rsidTr="00972AE7">
        <w:tc>
          <w:tcPr>
            <w:tcW w:w="2263" w:type="dxa"/>
            <w:shd w:val="clear" w:color="auto" w:fill="F2F2F2" w:themeFill="background1" w:themeFillShade="F2"/>
          </w:tcPr>
          <w:p w14:paraId="56596C08" w14:textId="77777777" w:rsidR="0001449A" w:rsidRDefault="0001449A" w:rsidP="00972AE7">
            <w:r>
              <w:lastRenderedPageBreak/>
              <w:t>2</w:t>
            </w:r>
          </w:p>
        </w:tc>
        <w:tc>
          <w:tcPr>
            <w:tcW w:w="8193" w:type="dxa"/>
            <w:gridSpan w:val="2"/>
          </w:tcPr>
          <w:p w14:paraId="3F92497F" w14:textId="77777777" w:rsidR="0001449A" w:rsidRDefault="0001449A" w:rsidP="00972AE7">
            <w:r w:rsidRPr="004B5E71">
              <w:t xml:space="preserve">WHAT the factor is </w:t>
            </w:r>
          </w:p>
          <w:p w14:paraId="6A1A57C3" w14:textId="77777777" w:rsidR="0001449A" w:rsidRDefault="0001449A" w:rsidP="00972AE7"/>
          <w:p w14:paraId="0FA5D0C0" w14:textId="77777777" w:rsidR="0001449A" w:rsidRDefault="0001449A" w:rsidP="00972AE7">
            <w:r w:rsidRPr="004B5E71">
              <w:t>HOW the factor is influencing hauora and wellbeing</w:t>
            </w:r>
          </w:p>
          <w:p w14:paraId="6746015B" w14:textId="77777777" w:rsidR="0001449A" w:rsidRDefault="0001449A" w:rsidP="00972AE7"/>
        </w:tc>
      </w:tr>
      <w:tr w:rsidR="0001449A" w14:paraId="0D19E83E" w14:textId="77777777" w:rsidTr="00972AE7">
        <w:tc>
          <w:tcPr>
            <w:tcW w:w="2263" w:type="dxa"/>
            <w:shd w:val="clear" w:color="auto" w:fill="F2F2F2" w:themeFill="background1" w:themeFillShade="F2"/>
          </w:tcPr>
          <w:p w14:paraId="6A062EE4" w14:textId="77777777" w:rsidR="0001449A" w:rsidRDefault="0001449A" w:rsidP="00972AE7">
            <w:r>
              <w:t>3</w:t>
            </w:r>
          </w:p>
        </w:tc>
        <w:tc>
          <w:tcPr>
            <w:tcW w:w="8193" w:type="dxa"/>
            <w:gridSpan w:val="2"/>
          </w:tcPr>
          <w:p w14:paraId="0A41D472" w14:textId="77777777" w:rsidR="0001449A" w:rsidRDefault="0001449A" w:rsidP="00972AE7">
            <w:r w:rsidRPr="004B5E71">
              <w:t xml:space="preserve">WHAT the factor is </w:t>
            </w:r>
          </w:p>
          <w:p w14:paraId="1A7FD74F" w14:textId="77777777" w:rsidR="0001449A" w:rsidRDefault="0001449A" w:rsidP="00972AE7"/>
          <w:p w14:paraId="3573A686" w14:textId="77777777" w:rsidR="0001449A" w:rsidRDefault="0001449A" w:rsidP="00972AE7">
            <w:r w:rsidRPr="004B5E71">
              <w:t>HOW the factor is influencing hauora and wellbeing</w:t>
            </w:r>
          </w:p>
          <w:p w14:paraId="30C83EB1" w14:textId="77777777" w:rsidR="0001449A" w:rsidRDefault="0001449A" w:rsidP="00972AE7"/>
        </w:tc>
      </w:tr>
      <w:tr w:rsidR="0001449A" w14:paraId="36A26814" w14:textId="77777777" w:rsidTr="00972AE7">
        <w:tc>
          <w:tcPr>
            <w:tcW w:w="10456" w:type="dxa"/>
            <w:gridSpan w:val="3"/>
            <w:shd w:val="clear" w:color="auto" w:fill="DEEAF6" w:themeFill="accent5" w:themeFillTint="33"/>
          </w:tcPr>
          <w:p w14:paraId="35EF4121" w14:textId="77777777" w:rsidR="0001449A" w:rsidRDefault="0001449A" w:rsidP="00972AE7">
            <w:r>
              <w:t>Explain how personal, interpersonal, and societal factors interact with each other to influence hauora. Use examples related to the topic featured in the scenario and the resource materials.</w:t>
            </w:r>
          </w:p>
        </w:tc>
      </w:tr>
      <w:tr w:rsidR="0001449A" w14:paraId="7EFFC5B6" w14:textId="77777777" w:rsidTr="00972AE7">
        <w:tc>
          <w:tcPr>
            <w:tcW w:w="2263" w:type="dxa"/>
            <w:shd w:val="clear" w:color="auto" w:fill="F2F2F2" w:themeFill="background1" w:themeFillShade="F2"/>
          </w:tcPr>
          <w:p w14:paraId="0F7F9FFC" w14:textId="77777777" w:rsidR="0001449A" w:rsidRDefault="0001449A" w:rsidP="00972AE7">
            <w:r>
              <w:t>Personal and interpersonal influences</w:t>
            </w:r>
          </w:p>
        </w:tc>
        <w:tc>
          <w:tcPr>
            <w:tcW w:w="8193" w:type="dxa"/>
            <w:gridSpan w:val="2"/>
          </w:tcPr>
          <w:p w14:paraId="2E293C6C" w14:textId="77777777" w:rsidR="0001449A" w:rsidRDefault="0001449A" w:rsidP="00972AE7"/>
        </w:tc>
      </w:tr>
      <w:tr w:rsidR="0001449A" w14:paraId="0E32E347" w14:textId="77777777" w:rsidTr="00972AE7">
        <w:tc>
          <w:tcPr>
            <w:tcW w:w="2263" w:type="dxa"/>
            <w:shd w:val="clear" w:color="auto" w:fill="F2F2F2" w:themeFill="background1" w:themeFillShade="F2"/>
          </w:tcPr>
          <w:p w14:paraId="3550C616" w14:textId="77777777" w:rsidR="0001449A" w:rsidRDefault="0001449A" w:rsidP="00972AE7">
            <w:r>
              <w:t>Personal and societal influences</w:t>
            </w:r>
            <w:r>
              <w:tab/>
            </w:r>
          </w:p>
        </w:tc>
        <w:tc>
          <w:tcPr>
            <w:tcW w:w="8193" w:type="dxa"/>
            <w:gridSpan w:val="2"/>
          </w:tcPr>
          <w:p w14:paraId="76CC1447" w14:textId="77777777" w:rsidR="0001449A" w:rsidRDefault="0001449A" w:rsidP="00972AE7"/>
        </w:tc>
      </w:tr>
      <w:tr w:rsidR="0001449A" w14:paraId="3DD03ECF" w14:textId="77777777" w:rsidTr="00972AE7">
        <w:tc>
          <w:tcPr>
            <w:tcW w:w="2263" w:type="dxa"/>
            <w:shd w:val="clear" w:color="auto" w:fill="F2F2F2" w:themeFill="background1" w:themeFillShade="F2"/>
          </w:tcPr>
          <w:p w14:paraId="5145DB75" w14:textId="77777777" w:rsidR="0001449A" w:rsidRDefault="0001449A" w:rsidP="00972AE7">
            <w:r>
              <w:t xml:space="preserve">Interpersonal and societal influences </w:t>
            </w:r>
          </w:p>
        </w:tc>
        <w:tc>
          <w:tcPr>
            <w:tcW w:w="8193" w:type="dxa"/>
            <w:gridSpan w:val="2"/>
          </w:tcPr>
          <w:p w14:paraId="0000E7FB" w14:textId="77777777" w:rsidR="0001449A" w:rsidRDefault="0001449A" w:rsidP="00972AE7"/>
        </w:tc>
      </w:tr>
      <w:tr w:rsidR="0001449A" w14:paraId="5EBB7EB2" w14:textId="77777777" w:rsidTr="00972AE7">
        <w:tc>
          <w:tcPr>
            <w:tcW w:w="5145" w:type="dxa"/>
            <w:gridSpan w:val="2"/>
            <w:shd w:val="clear" w:color="auto" w:fill="DEEAF6" w:themeFill="accent5" w:themeFillTint="33"/>
          </w:tcPr>
          <w:p w14:paraId="79064EA2"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5311" w:type="dxa"/>
          </w:tcPr>
          <w:p w14:paraId="020396C4" w14:textId="77777777" w:rsidR="0001449A" w:rsidRDefault="0001449A" w:rsidP="00972AE7"/>
        </w:tc>
      </w:tr>
    </w:tbl>
    <w:bookmarkEnd w:id="37"/>
    <w:p w14:paraId="59F853EC" w14:textId="77777777" w:rsidR="0001449A" w:rsidRDefault="0001449A" w:rsidP="0001449A">
      <w:r>
        <w:tab/>
      </w:r>
    </w:p>
    <w:p w14:paraId="26B86CBD" w14:textId="77777777" w:rsidR="0001449A" w:rsidRDefault="0001449A" w:rsidP="0001449A">
      <w:r>
        <w:t xml:space="preserve">. </w:t>
      </w:r>
    </w:p>
    <w:p w14:paraId="0C3046A3" w14:textId="77777777" w:rsidR="0001449A" w:rsidRDefault="0001449A" w:rsidP="0001449A">
      <w:r>
        <w:br w:type="page"/>
      </w:r>
    </w:p>
    <w:tbl>
      <w:tblPr>
        <w:tblStyle w:val="TableGrid"/>
        <w:tblW w:w="0" w:type="auto"/>
        <w:tblLook w:val="04A0" w:firstRow="1" w:lastRow="0" w:firstColumn="1" w:lastColumn="0" w:noHBand="0" w:noVBand="1"/>
      </w:tblPr>
      <w:tblGrid>
        <w:gridCol w:w="10456"/>
      </w:tblGrid>
      <w:tr w:rsidR="0001449A" w:rsidRPr="00CA592B" w14:paraId="682A22CB" w14:textId="77777777" w:rsidTr="00972AE7">
        <w:tc>
          <w:tcPr>
            <w:tcW w:w="10456" w:type="dxa"/>
            <w:shd w:val="clear" w:color="auto" w:fill="002060"/>
          </w:tcPr>
          <w:p w14:paraId="331282A1" w14:textId="77777777" w:rsidR="0001449A" w:rsidRPr="00CA592B" w:rsidRDefault="0001449A" w:rsidP="00972AE7">
            <w:pPr>
              <w:rPr>
                <w:b/>
                <w:bCs/>
                <w:sz w:val="40"/>
                <w:szCs w:val="40"/>
              </w:rPr>
            </w:pPr>
            <w:r w:rsidRPr="00CA592B">
              <w:rPr>
                <w:b/>
                <w:bCs/>
                <w:sz w:val="40"/>
                <w:szCs w:val="40"/>
              </w:rPr>
              <w:lastRenderedPageBreak/>
              <w:t>C2.1</w:t>
            </w:r>
            <w:r>
              <w:rPr>
                <w:b/>
                <w:bCs/>
                <w:sz w:val="40"/>
                <w:szCs w:val="40"/>
              </w:rPr>
              <w:t xml:space="preserve">.1. </w:t>
            </w:r>
            <w:bookmarkStart w:id="38" w:name="_Hlk140757745"/>
            <w:r w:rsidRPr="00A572E2">
              <w:rPr>
                <w:b/>
                <w:bCs/>
                <w:sz w:val="40"/>
                <w:szCs w:val="40"/>
              </w:rPr>
              <w:t xml:space="preserve">What factors influence teenage </w:t>
            </w:r>
            <w:bookmarkEnd w:id="38"/>
            <w:r>
              <w:rPr>
                <w:b/>
                <w:bCs/>
                <w:sz w:val="40"/>
                <w:szCs w:val="40"/>
              </w:rPr>
              <w:t xml:space="preserve">substance use: </w:t>
            </w:r>
            <w:r w:rsidRPr="00A572E2">
              <w:rPr>
                <w:b/>
                <w:bCs/>
                <w:sz w:val="40"/>
                <w:szCs w:val="40"/>
              </w:rPr>
              <w:t xml:space="preserve">alcohol? </w:t>
            </w:r>
            <w:r w:rsidRPr="00593569">
              <w:rPr>
                <w:i/>
                <w:iCs/>
                <w:sz w:val="28"/>
                <w:szCs w:val="28"/>
              </w:rPr>
              <w:t>(mental health)</w:t>
            </w:r>
            <w:r>
              <w:rPr>
                <w:b/>
                <w:bCs/>
                <w:sz w:val="40"/>
                <w:szCs w:val="40"/>
              </w:rPr>
              <w:t xml:space="preserve"> </w:t>
            </w:r>
          </w:p>
        </w:tc>
      </w:tr>
    </w:tbl>
    <w:p w14:paraId="3385AA73"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79DED1C4" w14:textId="77777777" w:rsidTr="00972AE7">
        <w:tc>
          <w:tcPr>
            <w:tcW w:w="10456" w:type="dxa"/>
          </w:tcPr>
          <w:p w14:paraId="29E8DC6A" w14:textId="77777777" w:rsidR="0001449A" w:rsidRPr="00C91B50" w:rsidRDefault="0001449A" w:rsidP="00972AE7">
            <w:pPr>
              <w:rPr>
                <w:b/>
                <w:bCs/>
                <w:sz w:val="28"/>
                <w:szCs w:val="28"/>
              </w:rPr>
            </w:pPr>
            <w:r w:rsidRPr="00C91B50">
              <w:rPr>
                <w:b/>
                <w:bCs/>
                <w:sz w:val="28"/>
                <w:szCs w:val="28"/>
              </w:rPr>
              <w:t>Resources</w:t>
            </w:r>
          </w:p>
          <w:p w14:paraId="655C91CB" w14:textId="77777777" w:rsidR="0001449A" w:rsidRDefault="0001449A" w:rsidP="00972AE7"/>
          <w:p w14:paraId="2B51F6EF" w14:textId="77777777" w:rsidR="0001449A" w:rsidRPr="005C268B" w:rsidRDefault="0001449A" w:rsidP="00972AE7">
            <w:pPr>
              <w:rPr>
                <w:b/>
                <w:bCs/>
              </w:rPr>
            </w:pPr>
            <w:r w:rsidRPr="005C268B">
              <w:rPr>
                <w:b/>
                <w:bCs/>
              </w:rPr>
              <w:t>Alcohol and the law</w:t>
            </w:r>
          </w:p>
          <w:p w14:paraId="027AEEAB" w14:textId="77777777" w:rsidR="0001449A" w:rsidRDefault="0001449A" w:rsidP="0001449A">
            <w:pPr>
              <w:pStyle w:val="ListParagraph"/>
              <w:numPr>
                <w:ilvl w:val="0"/>
                <w:numId w:val="362"/>
              </w:numPr>
            </w:pPr>
            <w:hyperlink r:id="rId226" w:history="1">
              <w:r w:rsidRPr="007D3D07">
                <w:rPr>
                  <w:rStyle w:val="Hyperlink"/>
                </w:rPr>
                <w:t>New Zealand Police</w:t>
              </w:r>
            </w:hyperlink>
            <w:r>
              <w:t xml:space="preserve"> </w:t>
            </w:r>
          </w:p>
          <w:p w14:paraId="4122C04E" w14:textId="77777777" w:rsidR="0001449A" w:rsidRDefault="0001449A" w:rsidP="0001449A">
            <w:pPr>
              <w:pStyle w:val="ListParagraph"/>
              <w:numPr>
                <w:ilvl w:val="0"/>
                <w:numId w:val="362"/>
              </w:numPr>
            </w:pPr>
            <w:hyperlink r:id="rId227" w:history="1">
              <w:r w:rsidRPr="007D3D07">
                <w:rPr>
                  <w:rStyle w:val="Hyperlink"/>
                </w:rPr>
                <w:t>Youth Law</w:t>
              </w:r>
            </w:hyperlink>
            <w:r w:rsidRPr="00462319">
              <w:t xml:space="preserve"> website</w:t>
            </w:r>
            <w:r>
              <w:t xml:space="preserve"> (alcohol) </w:t>
            </w:r>
          </w:p>
          <w:p w14:paraId="6D38544A" w14:textId="77777777" w:rsidR="0001449A" w:rsidRDefault="0001449A" w:rsidP="00972AE7"/>
          <w:p w14:paraId="25069791" w14:textId="77777777" w:rsidR="0001449A" w:rsidRPr="004C78B6" w:rsidRDefault="0001449A" w:rsidP="00972AE7">
            <w:pPr>
              <w:rPr>
                <w:b/>
                <w:bCs/>
              </w:rPr>
            </w:pPr>
            <w:r w:rsidRPr="004C78B6">
              <w:rPr>
                <w:b/>
                <w:bCs/>
              </w:rPr>
              <w:t>New Zealand Research</w:t>
            </w:r>
          </w:p>
          <w:p w14:paraId="08F152BF" w14:textId="77777777" w:rsidR="0001449A" w:rsidRDefault="0001449A" w:rsidP="0001449A">
            <w:pPr>
              <w:pStyle w:val="ListParagraph"/>
              <w:numPr>
                <w:ilvl w:val="0"/>
                <w:numId w:val="363"/>
              </w:numPr>
            </w:pPr>
            <w:hyperlink r:id="rId228" w:history="1">
              <w:r w:rsidRPr="007D3D07">
                <w:rPr>
                  <w:rStyle w:val="Hyperlink"/>
                </w:rPr>
                <w:t>Youth19 alcohol use fact sheet</w:t>
              </w:r>
            </w:hyperlink>
            <w:r>
              <w:t xml:space="preserve"> </w:t>
            </w:r>
          </w:p>
          <w:p w14:paraId="2D001E4A" w14:textId="77777777" w:rsidR="0001449A" w:rsidRDefault="0001449A" w:rsidP="0001449A">
            <w:pPr>
              <w:pStyle w:val="ListParagraph"/>
              <w:numPr>
                <w:ilvl w:val="0"/>
                <w:numId w:val="363"/>
              </w:numPr>
            </w:pPr>
            <w:r>
              <w:t xml:space="preserve">Or you can also access the full Youth19 report on substance use - see </w:t>
            </w:r>
            <w:r w:rsidRPr="00C73D3D">
              <w:t>Fleming, T., Ball, J., Peiris-John, R., Crengle, S., Bavin, L., Tiatia-Seath, J., Archer, D., &amp; Clark, T. (2020</w:t>
            </w:r>
            <w:r w:rsidRPr="004C78B6">
              <w:rPr>
                <w:i/>
                <w:iCs/>
              </w:rPr>
              <w:t xml:space="preserve">). </w:t>
            </w:r>
            <w:hyperlink r:id="rId229" w:history="1">
              <w:r w:rsidRPr="007D3D07">
                <w:rPr>
                  <w:rStyle w:val="Hyperlink"/>
                  <w:i/>
                  <w:iCs/>
                </w:rPr>
                <w:t>Youth19 Rangatahi Smart Survey, Initial Findings: Substance Use</w:t>
              </w:r>
              <w:r w:rsidRPr="007D3D07">
                <w:rPr>
                  <w:rStyle w:val="Hyperlink"/>
                </w:rPr>
                <w:t>.</w:t>
              </w:r>
            </w:hyperlink>
            <w:r w:rsidRPr="00C73D3D">
              <w:t xml:space="preserve"> Youth19 Research Group, The University of Auckland and Victoria University of Wellington, New Zealand. </w:t>
            </w:r>
          </w:p>
          <w:p w14:paraId="7896B97F" w14:textId="77777777" w:rsidR="0001449A" w:rsidRDefault="0001449A" w:rsidP="00972AE7"/>
          <w:p w14:paraId="49573B51" w14:textId="77777777" w:rsidR="0001449A" w:rsidRDefault="0001449A" w:rsidP="00972AE7"/>
          <w:p w14:paraId="328B67C5" w14:textId="77777777" w:rsidR="0001449A" w:rsidRPr="005C3FF0" w:rsidRDefault="0001449A" w:rsidP="00972AE7">
            <w:pPr>
              <w:rPr>
                <w:b/>
                <w:bCs/>
              </w:rPr>
            </w:pPr>
            <w:r w:rsidRPr="005C3FF0">
              <w:rPr>
                <w:b/>
                <w:bCs/>
              </w:rPr>
              <w:t xml:space="preserve">Amoiha te Waiora </w:t>
            </w:r>
            <w:r>
              <w:rPr>
                <w:b/>
                <w:bCs/>
              </w:rPr>
              <w:t xml:space="preserve">and te Whatu Ora Health New Zealand </w:t>
            </w:r>
          </w:p>
          <w:p w14:paraId="2918C623" w14:textId="77777777" w:rsidR="0001449A" w:rsidRDefault="0001449A" w:rsidP="00972AE7">
            <w:r>
              <w:t xml:space="preserve">Effects on the body – </w:t>
            </w:r>
            <w:hyperlink r:id="rId230" w:history="1">
              <w:r w:rsidRPr="007D3D07">
                <w:rPr>
                  <w:rStyle w:val="Hyperlink"/>
                </w:rPr>
                <w:t xml:space="preserve">short term </w:t>
              </w:r>
            </w:hyperlink>
            <w:r>
              <w:t xml:space="preserve"> and </w:t>
            </w:r>
            <w:hyperlink r:id="rId231" w:history="1">
              <w:r w:rsidRPr="007D3D07">
                <w:rPr>
                  <w:rStyle w:val="Hyperlink"/>
                </w:rPr>
                <w:t>long term</w:t>
              </w:r>
            </w:hyperlink>
            <w:r>
              <w:t xml:space="preserve"> </w:t>
            </w:r>
          </w:p>
          <w:p w14:paraId="3675F0D3" w14:textId="77777777" w:rsidR="0001449A" w:rsidRDefault="0001449A" w:rsidP="00972AE7">
            <w:pPr>
              <w:rPr>
                <w:b/>
                <w:bCs/>
              </w:rPr>
            </w:pPr>
          </w:p>
          <w:p w14:paraId="65A4ACC3" w14:textId="77777777" w:rsidR="0001449A" w:rsidRPr="005F2D32" w:rsidRDefault="0001449A" w:rsidP="00972AE7">
            <w:pPr>
              <w:rPr>
                <w:b/>
                <w:bCs/>
              </w:rPr>
            </w:pPr>
            <w:r w:rsidRPr="005F2D32">
              <w:rPr>
                <w:b/>
                <w:bCs/>
              </w:rPr>
              <w:t xml:space="preserve">Ad campaign </w:t>
            </w:r>
          </w:p>
          <w:p w14:paraId="79849412" w14:textId="77777777" w:rsidR="0001449A" w:rsidRDefault="0001449A" w:rsidP="00972AE7">
            <w:hyperlink r:id="rId232" w:history="1">
              <w:r w:rsidRPr="007D3D07">
                <w:rPr>
                  <w:rStyle w:val="Hyperlink"/>
                </w:rPr>
                <w:t>“Go the Distance”</w:t>
              </w:r>
            </w:hyperlink>
            <w:r w:rsidRPr="004C78B6">
              <w:t xml:space="preserve"> – part of the “Say Yeah Nah” campaign</w:t>
            </w:r>
            <w:r>
              <w:t xml:space="preserve"> </w:t>
            </w:r>
          </w:p>
          <w:p w14:paraId="6E317192" w14:textId="77777777" w:rsidR="0001449A" w:rsidRDefault="0001449A" w:rsidP="00972AE7"/>
        </w:tc>
      </w:tr>
    </w:tbl>
    <w:p w14:paraId="74224369"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775F2BE8" w14:textId="77777777" w:rsidTr="00972AE7">
        <w:tc>
          <w:tcPr>
            <w:tcW w:w="10456" w:type="dxa"/>
            <w:shd w:val="clear" w:color="auto" w:fill="FFF2CC" w:themeFill="accent4" w:themeFillTint="33"/>
          </w:tcPr>
          <w:p w14:paraId="6181130C"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2FC48F99" w14:textId="77777777" w:rsidR="0001449A" w:rsidRDefault="0001449A" w:rsidP="00972AE7">
            <w:r>
              <w:t xml:space="preserve">Tahlia is 16 years old and in Year 12 at school. At the start of the year, Tahlia moved to a new school. She discovered that her new friends were into drinking alcohol, sometimes at school where the teachers don’t see them, or sometimes after school in a local park, or at the house of one of the group when their parents are not at home. </w:t>
            </w:r>
          </w:p>
          <w:p w14:paraId="22C5AB10" w14:textId="77777777" w:rsidR="0001449A" w:rsidRDefault="0001449A" w:rsidP="00972AE7"/>
          <w:p w14:paraId="14404D6C" w14:textId="77777777" w:rsidR="0001449A" w:rsidRDefault="0001449A" w:rsidP="00972AE7">
            <w:r>
              <w:t xml:space="preserve">Tahlia wanted to fit in, so she sneaked a bottle of vodka from her parent’s drinks cupboard and took this to her friend’s place after school. Whenever it was ‘her turn’ to bring a bottle, she would either take another from her parent’s supply, or ask her older brother Samuel (who is 19) or one of his friends to buy it for her. </w:t>
            </w:r>
          </w:p>
          <w:p w14:paraId="01E6DC17" w14:textId="77777777" w:rsidR="0001449A" w:rsidRDefault="0001449A" w:rsidP="00972AE7"/>
          <w:p w14:paraId="10960625" w14:textId="77777777" w:rsidR="0001449A" w:rsidRDefault="0001449A" w:rsidP="00972AE7">
            <w:r>
              <w:t xml:space="preserve">Tahlia’s older brother Samuel and his friends know about Tahlia’s alcohol habits. They often see Tahlia and her friend’s drinking alcohol at the park, or at someone else’s house where Tahlia and Samuel have friends who are siblings. More than once Samuel has had to get his drunk sister safety home without their parents finding out. She can also be bit of an embarrassment the way she ‘come’s onto’ his friends.  </w:t>
            </w:r>
          </w:p>
          <w:p w14:paraId="66767E3A" w14:textId="77777777" w:rsidR="0001449A" w:rsidRDefault="0001449A" w:rsidP="00972AE7"/>
          <w:p w14:paraId="6AD55E2B" w14:textId="77777777" w:rsidR="0001449A" w:rsidRDefault="0001449A" w:rsidP="00972AE7">
            <w:r>
              <w:t xml:space="preserve">By the end of the year, Tahlia has developed a habit of binge drinking and got drunk at least once a week. Tahlia likes her friends but is worried about the health effects of binge drinking on her body. She is also concerned about getting caught. </w:t>
            </w:r>
          </w:p>
          <w:p w14:paraId="168A956E" w14:textId="77777777" w:rsidR="0001449A" w:rsidRDefault="0001449A" w:rsidP="00972AE7"/>
          <w:p w14:paraId="5D934F89" w14:textId="77777777" w:rsidR="0001449A" w:rsidRDefault="0001449A" w:rsidP="00972AE7">
            <w:pPr>
              <w:rPr>
                <w:color w:val="C00000"/>
                <w:sz w:val="28"/>
                <w:szCs w:val="28"/>
              </w:rPr>
            </w:pPr>
            <w:r>
              <w:t>Tahlia wants to do well at school and has a goal to be a student leader next year, part of which includes a trip away from her hometown. She is worried that if she gets caught either taking alcohol from her parent’s cupboard, or being drunk, it will go on her school record and affect her chances to be a student leader, or her parents will ban her from going on the trip.</w:t>
            </w:r>
          </w:p>
        </w:tc>
      </w:tr>
    </w:tbl>
    <w:p w14:paraId="19246E20" w14:textId="77777777" w:rsidR="0001449A" w:rsidRDefault="0001449A" w:rsidP="0001449A">
      <w:bookmarkStart w:id="39" w:name="_Hlk157515828"/>
      <w:r>
        <w:br w:type="page"/>
      </w:r>
    </w:p>
    <w:tbl>
      <w:tblPr>
        <w:tblStyle w:val="TableGrid"/>
        <w:tblW w:w="0" w:type="auto"/>
        <w:tblLook w:val="04A0" w:firstRow="1" w:lastRow="0" w:firstColumn="1" w:lastColumn="0" w:noHBand="0" w:noVBand="1"/>
      </w:tblPr>
      <w:tblGrid>
        <w:gridCol w:w="2263"/>
        <w:gridCol w:w="4262"/>
        <w:gridCol w:w="3931"/>
      </w:tblGrid>
      <w:tr w:rsidR="0001449A" w:rsidRPr="000B1522" w14:paraId="416ED194" w14:textId="77777777" w:rsidTr="00972AE7">
        <w:tc>
          <w:tcPr>
            <w:tcW w:w="10456" w:type="dxa"/>
            <w:gridSpan w:val="3"/>
            <w:shd w:val="clear" w:color="auto" w:fill="002060"/>
          </w:tcPr>
          <w:p w14:paraId="25A18B6E" w14:textId="77777777" w:rsidR="0001449A" w:rsidRPr="000B1522" w:rsidRDefault="0001449A" w:rsidP="00972AE7">
            <w:pPr>
              <w:rPr>
                <w:b/>
                <w:bCs/>
                <w:sz w:val="28"/>
                <w:szCs w:val="28"/>
              </w:rPr>
            </w:pPr>
            <w:r w:rsidRPr="000B1522">
              <w:rPr>
                <w:b/>
                <w:bCs/>
                <w:sz w:val="28"/>
                <w:szCs w:val="28"/>
              </w:rPr>
              <w:lastRenderedPageBreak/>
              <w:t xml:space="preserve">Describe factors that influence </w:t>
            </w:r>
            <w:r>
              <w:rPr>
                <w:b/>
                <w:bCs/>
                <w:sz w:val="28"/>
                <w:szCs w:val="28"/>
              </w:rPr>
              <w:t xml:space="preserve">teenage </w:t>
            </w:r>
            <w:r w:rsidRPr="000B1522">
              <w:rPr>
                <w:b/>
                <w:bCs/>
                <w:sz w:val="28"/>
                <w:szCs w:val="28"/>
              </w:rPr>
              <w:t xml:space="preserve">alcohol use </w:t>
            </w:r>
          </w:p>
        </w:tc>
      </w:tr>
      <w:bookmarkEnd w:id="39"/>
      <w:tr w:rsidR="0001449A" w14:paraId="26BD12E3" w14:textId="77777777" w:rsidTr="00972AE7">
        <w:tc>
          <w:tcPr>
            <w:tcW w:w="10456" w:type="dxa"/>
            <w:gridSpan w:val="3"/>
            <w:shd w:val="clear" w:color="auto" w:fill="DEEAF6" w:themeFill="accent5" w:themeFillTint="33"/>
          </w:tcPr>
          <w:p w14:paraId="536AF3B4"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49143188"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4D399C55" w14:textId="77777777" w:rsidTr="00972AE7">
        <w:tc>
          <w:tcPr>
            <w:tcW w:w="2263" w:type="dxa"/>
            <w:shd w:val="clear" w:color="auto" w:fill="F2F2F2" w:themeFill="background1" w:themeFillShade="F2"/>
          </w:tcPr>
          <w:p w14:paraId="3E8A5832" w14:textId="77777777" w:rsidR="0001449A" w:rsidRDefault="0001449A" w:rsidP="00972AE7">
            <w:r>
              <w:t xml:space="preserve">1 Personal factors </w:t>
            </w:r>
          </w:p>
        </w:tc>
        <w:tc>
          <w:tcPr>
            <w:tcW w:w="8193" w:type="dxa"/>
            <w:gridSpan w:val="2"/>
          </w:tcPr>
          <w:p w14:paraId="5C6645D0" w14:textId="77777777" w:rsidR="0001449A" w:rsidRDefault="0001449A" w:rsidP="00972AE7">
            <w:r w:rsidRPr="004B5E71">
              <w:t xml:space="preserve">WHAT the factor is </w:t>
            </w:r>
          </w:p>
          <w:p w14:paraId="5A91199F" w14:textId="77777777" w:rsidR="0001449A" w:rsidRDefault="0001449A" w:rsidP="00972AE7"/>
          <w:p w14:paraId="0B90D988" w14:textId="77777777" w:rsidR="0001449A" w:rsidRDefault="0001449A" w:rsidP="00972AE7">
            <w:r w:rsidRPr="004B5E71">
              <w:t>HOW the factor is influencing hauora and wellbeing</w:t>
            </w:r>
          </w:p>
          <w:p w14:paraId="4EF5F80B" w14:textId="77777777" w:rsidR="0001449A" w:rsidRDefault="0001449A" w:rsidP="00972AE7"/>
        </w:tc>
      </w:tr>
      <w:tr w:rsidR="0001449A" w14:paraId="44DBC569" w14:textId="77777777" w:rsidTr="00972AE7">
        <w:tc>
          <w:tcPr>
            <w:tcW w:w="2263" w:type="dxa"/>
            <w:shd w:val="clear" w:color="auto" w:fill="F2F2F2" w:themeFill="background1" w:themeFillShade="F2"/>
          </w:tcPr>
          <w:p w14:paraId="362F36A8" w14:textId="77777777" w:rsidR="0001449A" w:rsidRDefault="0001449A" w:rsidP="00972AE7">
            <w:r>
              <w:t>2</w:t>
            </w:r>
          </w:p>
        </w:tc>
        <w:tc>
          <w:tcPr>
            <w:tcW w:w="8193" w:type="dxa"/>
            <w:gridSpan w:val="2"/>
          </w:tcPr>
          <w:p w14:paraId="4C509356" w14:textId="77777777" w:rsidR="0001449A" w:rsidRDefault="0001449A" w:rsidP="00972AE7">
            <w:r w:rsidRPr="004B5E71">
              <w:t xml:space="preserve">WHAT the factor is </w:t>
            </w:r>
          </w:p>
          <w:p w14:paraId="4A312EF2" w14:textId="77777777" w:rsidR="0001449A" w:rsidRDefault="0001449A" w:rsidP="00972AE7"/>
          <w:p w14:paraId="5BE2D88C" w14:textId="77777777" w:rsidR="0001449A" w:rsidRDefault="0001449A" w:rsidP="00972AE7">
            <w:r w:rsidRPr="004B5E71">
              <w:t>HOW the factor is influencing hauora and wellbeing</w:t>
            </w:r>
          </w:p>
          <w:p w14:paraId="289A5C83" w14:textId="77777777" w:rsidR="0001449A" w:rsidRDefault="0001449A" w:rsidP="00972AE7"/>
        </w:tc>
      </w:tr>
      <w:tr w:rsidR="0001449A" w14:paraId="30687804" w14:textId="77777777" w:rsidTr="00972AE7">
        <w:tc>
          <w:tcPr>
            <w:tcW w:w="2263" w:type="dxa"/>
            <w:shd w:val="clear" w:color="auto" w:fill="F2F2F2" w:themeFill="background1" w:themeFillShade="F2"/>
          </w:tcPr>
          <w:p w14:paraId="3E313359" w14:textId="77777777" w:rsidR="0001449A" w:rsidRDefault="0001449A" w:rsidP="00972AE7">
            <w:r>
              <w:t>3</w:t>
            </w:r>
          </w:p>
        </w:tc>
        <w:tc>
          <w:tcPr>
            <w:tcW w:w="8193" w:type="dxa"/>
            <w:gridSpan w:val="2"/>
          </w:tcPr>
          <w:p w14:paraId="008BADE2" w14:textId="77777777" w:rsidR="0001449A" w:rsidRDefault="0001449A" w:rsidP="00972AE7">
            <w:r>
              <w:t xml:space="preserve">WHAT the factor is </w:t>
            </w:r>
          </w:p>
          <w:p w14:paraId="099A74B2" w14:textId="77777777" w:rsidR="0001449A" w:rsidRDefault="0001449A" w:rsidP="00972AE7"/>
          <w:p w14:paraId="057B8FFC" w14:textId="77777777" w:rsidR="0001449A" w:rsidRDefault="0001449A" w:rsidP="00972AE7">
            <w:r>
              <w:t>HOW the factor is influencing hauora and wellbeing</w:t>
            </w:r>
          </w:p>
          <w:p w14:paraId="704F61D1" w14:textId="77777777" w:rsidR="0001449A" w:rsidRDefault="0001449A" w:rsidP="00972AE7"/>
        </w:tc>
      </w:tr>
      <w:tr w:rsidR="0001449A" w14:paraId="1C90A72E" w14:textId="77777777" w:rsidTr="00972AE7">
        <w:tc>
          <w:tcPr>
            <w:tcW w:w="2263" w:type="dxa"/>
            <w:shd w:val="clear" w:color="auto" w:fill="F2F2F2" w:themeFill="background1" w:themeFillShade="F2"/>
          </w:tcPr>
          <w:p w14:paraId="32D0EEAC" w14:textId="77777777" w:rsidR="0001449A" w:rsidRDefault="0001449A" w:rsidP="00972AE7">
            <w:r>
              <w:t xml:space="preserve">1 Interpersonal factors </w:t>
            </w:r>
          </w:p>
        </w:tc>
        <w:tc>
          <w:tcPr>
            <w:tcW w:w="8193" w:type="dxa"/>
            <w:gridSpan w:val="2"/>
          </w:tcPr>
          <w:p w14:paraId="1460FF53" w14:textId="77777777" w:rsidR="0001449A" w:rsidRDefault="0001449A" w:rsidP="00972AE7">
            <w:r w:rsidRPr="004B5E71">
              <w:t xml:space="preserve">WHAT the factor is </w:t>
            </w:r>
          </w:p>
          <w:p w14:paraId="682FC786" w14:textId="77777777" w:rsidR="0001449A" w:rsidRDefault="0001449A" w:rsidP="00972AE7"/>
          <w:p w14:paraId="0C065E9D" w14:textId="77777777" w:rsidR="0001449A" w:rsidRDefault="0001449A" w:rsidP="00972AE7">
            <w:r w:rsidRPr="004B5E71">
              <w:t>HOW the factor is influencing hauora and wellbeing</w:t>
            </w:r>
          </w:p>
          <w:p w14:paraId="6B6854F8" w14:textId="77777777" w:rsidR="0001449A" w:rsidRDefault="0001449A" w:rsidP="00972AE7"/>
        </w:tc>
      </w:tr>
      <w:tr w:rsidR="0001449A" w14:paraId="7AF8DF23" w14:textId="77777777" w:rsidTr="00972AE7">
        <w:tc>
          <w:tcPr>
            <w:tcW w:w="2263" w:type="dxa"/>
            <w:shd w:val="clear" w:color="auto" w:fill="F2F2F2" w:themeFill="background1" w:themeFillShade="F2"/>
          </w:tcPr>
          <w:p w14:paraId="746A5790" w14:textId="77777777" w:rsidR="0001449A" w:rsidRDefault="0001449A" w:rsidP="00972AE7">
            <w:r>
              <w:t>2</w:t>
            </w:r>
          </w:p>
        </w:tc>
        <w:tc>
          <w:tcPr>
            <w:tcW w:w="8193" w:type="dxa"/>
            <w:gridSpan w:val="2"/>
          </w:tcPr>
          <w:p w14:paraId="2EAE36EF" w14:textId="77777777" w:rsidR="0001449A" w:rsidRDefault="0001449A" w:rsidP="00972AE7">
            <w:r w:rsidRPr="004B5E71">
              <w:t xml:space="preserve">WHAT the factor is </w:t>
            </w:r>
          </w:p>
          <w:p w14:paraId="6C7E3FF8" w14:textId="77777777" w:rsidR="0001449A" w:rsidRDefault="0001449A" w:rsidP="00972AE7"/>
          <w:p w14:paraId="4269026F" w14:textId="77777777" w:rsidR="0001449A" w:rsidRDefault="0001449A" w:rsidP="00972AE7">
            <w:r w:rsidRPr="004B5E71">
              <w:t>HOW the factor is influencing hauora and wellbeing</w:t>
            </w:r>
          </w:p>
          <w:p w14:paraId="518F212F" w14:textId="77777777" w:rsidR="0001449A" w:rsidRDefault="0001449A" w:rsidP="00972AE7"/>
        </w:tc>
      </w:tr>
      <w:tr w:rsidR="0001449A" w14:paraId="78E249C0" w14:textId="77777777" w:rsidTr="00972AE7">
        <w:tc>
          <w:tcPr>
            <w:tcW w:w="2263" w:type="dxa"/>
            <w:shd w:val="clear" w:color="auto" w:fill="F2F2F2" w:themeFill="background1" w:themeFillShade="F2"/>
          </w:tcPr>
          <w:p w14:paraId="38954477" w14:textId="77777777" w:rsidR="0001449A" w:rsidRDefault="0001449A" w:rsidP="00972AE7">
            <w:r>
              <w:t>3</w:t>
            </w:r>
          </w:p>
        </w:tc>
        <w:tc>
          <w:tcPr>
            <w:tcW w:w="8193" w:type="dxa"/>
            <w:gridSpan w:val="2"/>
          </w:tcPr>
          <w:p w14:paraId="517061B8" w14:textId="77777777" w:rsidR="0001449A" w:rsidRDefault="0001449A" w:rsidP="00972AE7">
            <w:r w:rsidRPr="004B5E71">
              <w:t xml:space="preserve">WHAT the factor is </w:t>
            </w:r>
          </w:p>
          <w:p w14:paraId="5F61BD8A" w14:textId="77777777" w:rsidR="0001449A" w:rsidRDefault="0001449A" w:rsidP="00972AE7"/>
          <w:p w14:paraId="43B12DFA" w14:textId="77777777" w:rsidR="0001449A" w:rsidRDefault="0001449A" w:rsidP="00972AE7">
            <w:r w:rsidRPr="004B5E71">
              <w:t>HOW the factor is influencing hauora and wellbeing</w:t>
            </w:r>
          </w:p>
          <w:p w14:paraId="7F3D974C" w14:textId="77777777" w:rsidR="0001449A" w:rsidRDefault="0001449A" w:rsidP="00972AE7"/>
        </w:tc>
      </w:tr>
      <w:tr w:rsidR="0001449A" w14:paraId="2FE0DB63" w14:textId="77777777" w:rsidTr="00972AE7">
        <w:tc>
          <w:tcPr>
            <w:tcW w:w="2263" w:type="dxa"/>
            <w:shd w:val="clear" w:color="auto" w:fill="F2F2F2" w:themeFill="background1" w:themeFillShade="F2"/>
          </w:tcPr>
          <w:p w14:paraId="1C34306E" w14:textId="77777777" w:rsidR="0001449A" w:rsidRDefault="0001449A" w:rsidP="00972AE7">
            <w:r>
              <w:t xml:space="preserve">1 Societal (or community) factors </w:t>
            </w:r>
          </w:p>
        </w:tc>
        <w:tc>
          <w:tcPr>
            <w:tcW w:w="8193" w:type="dxa"/>
            <w:gridSpan w:val="2"/>
          </w:tcPr>
          <w:p w14:paraId="1932B22C" w14:textId="77777777" w:rsidR="0001449A" w:rsidRDefault="0001449A" w:rsidP="00972AE7">
            <w:r w:rsidRPr="004B5E71">
              <w:t xml:space="preserve">WHAT the factor is </w:t>
            </w:r>
          </w:p>
          <w:p w14:paraId="48E9FD07" w14:textId="77777777" w:rsidR="0001449A" w:rsidRDefault="0001449A" w:rsidP="00972AE7"/>
          <w:p w14:paraId="539CD47A" w14:textId="77777777" w:rsidR="0001449A" w:rsidRDefault="0001449A" w:rsidP="00972AE7">
            <w:r w:rsidRPr="004B5E71">
              <w:t>HOW the factor is influencing hauora and wellbeing</w:t>
            </w:r>
          </w:p>
          <w:p w14:paraId="42902B7B" w14:textId="77777777" w:rsidR="0001449A" w:rsidRDefault="0001449A" w:rsidP="00972AE7"/>
        </w:tc>
      </w:tr>
      <w:tr w:rsidR="0001449A" w14:paraId="4265CB2E" w14:textId="77777777" w:rsidTr="00972AE7">
        <w:tc>
          <w:tcPr>
            <w:tcW w:w="2263" w:type="dxa"/>
            <w:shd w:val="clear" w:color="auto" w:fill="F2F2F2" w:themeFill="background1" w:themeFillShade="F2"/>
          </w:tcPr>
          <w:p w14:paraId="604D264D" w14:textId="77777777" w:rsidR="0001449A" w:rsidRDefault="0001449A" w:rsidP="00972AE7">
            <w:r>
              <w:t>2</w:t>
            </w:r>
          </w:p>
        </w:tc>
        <w:tc>
          <w:tcPr>
            <w:tcW w:w="8193" w:type="dxa"/>
            <w:gridSpan w:val="2"/>
          </w:tcPr>
          <w:p w14:paraId="0AC340CD" w14:textId="77777777" w:rsidR="0001449A" w:rsidRDefault="0001449A" w:rsidP="00972AE7">
            <w:r w:rsidRPr="004B5E71">
              <w:t xml:space="preserve">WHAT the factor is </w:t>
            </w:r>
          </w:p>
          <w:p w14:paraId="7F99B05E" w14:textId="77777777" w:rsidR="0001449A" w:rsidRDefault="0001449A" w:rsidP="00972AE7"/>
          <w:p w14:paraId="460FF352" w14:textId="77777777" w:rsidR="0001449A" w:rsidRDefault="0001449A" w:rsidP="00972AE7">
            <w:r w:rsidRPr="004B5E71">
              <w:t>HOW the factor is influencing hauora and wellbeing</w:t>
            </w:r>
          </w:p>
          <w:p w14:paraId="6CF65D4A" w14:textId="77777777" w:rsidR="0001449A" w:rsidRDefault="0001449A" w:rsidP="00972AE7"/>
        </w:tc>
      </w:tr>
      <w:tr w:rsidR="0001449A" w14:paraId="3DA85F4D" w14:textId="77777777" w:rsidTr="00972AE7">
        <w:tc>
          <w:tcPr>
            <w:tcW w:w="2263" w:type="dxa"/>
            <w:shd w:val="clear" w:color="auto" w:fill="F2F2F2" w:themeFill="background1" w:themeFillShade="F2"/>
          </w:tcPr>
          <w:p w14:paraId="563081BF" w14:textId="77777777" w:rsidR="0001449A" w:rsidRDefault="0001449A" w:rsidP="00972AE7">
            <w:r>
              <w:t>3</w:t>
            </w:r>
          </w:p>
        </w:tc>
        <w:tc>
          <w:tcPr>
            <w:tcW w:w="8193" w:type="dxa"/>
            <w:gridSpan w:val="2"/>
          </w:tcPr>
          <w:p w14:paraId="1DEE54A8" w14:textId="77777777" w:rsidR="0001449A" w:rsidRDefault="0001449A" w:rsidP="00972AE7">
            <w:r w:rsidRPr="004B5E71">
              <w:t xml:space="preserve">WHAT the factor is </w:t>
            </w:r>
          </w:p>
          <w:p w14:paraId="5B326375" w14:textId="77777777" w:rsidR="0001449A" w:rsidRDefault="0001449A" w:rsidP="00972AE7"/>
          <w:p w14:paraId="371E62B6" w14:textId="77777777" w:rsidR="0001449A" w:rsidRDefault="0001449A" w:rsidP="00972AE7">
            <w:r w:rsidRPr="004B5E71">
              <w:t>HOW the factor is influencing hauora and wellbeing</w:t>
            </w:r>
          </w:p>
          <w:p w14:paraId="23BDA67A" w14:textId="77777777" w:rsidR="0001449A" w:rsidRDefault="0001449A" w:rsidP="00972AE7"/>
        </w:tc>
      </w:tr>
      <w:tr w:rsidR="0001449A" w14:paraId="2996D0AB" w14:textId="77777777" w:rsidTr="00972AE7">
        <w:tc>
          <w:tcPr>
            <w:tcW w:w="10456" w:type="dxa"/>
            <w:gridSpan w:val="3"/>
            <w:shd w:val="clear" w:color="auto" w:fill="DEEAF6" w:themeFill="accent5" w:themeFillTint="33"/>
          </w:tcPr>
          <w:p w14:paraId="7F5CE3A9" w14:textId="77777777" w:rsidR="0001449A" w:rsidRDefault="0001449A" w:rsidP="00972AE7">
            <w:r>
              <w:t xml:space="preserve">Explain how personal, interpersonal, and societal factors interact with each other to influence hauora </w:t>
            </w:r>
            <w:r w:rsidRPr="00930005">
              <w:t>in this situation</w:t>
            </w:r>
            <w:r>
              <w:t>. Use examples related to the topic featured in the scenario and the resource materials.</w:t>
            </w:r>
          </w:p>
        </w:tc>
      </w:tr>
      <w:tr w:rsidR="0001449A" w14:paraId="27A71904" w14:textId="77777777" w:rsidTr="00972AE7">
        <w:tc>
          <w:tcPr>
            <w:tcW w:w="2263" w:type="dxa"/>
            <w:shd w:val="clear" w:color="auto" w:fill="F2F2F2" w:themeFill="background1" w:themeFillShade="F2"/>
          </w:tcPr>
          <w:p w14:paraId="19CFF6C8" w14:textId="77777777" w:rsidR="0001449A" w:rsidRDefault="0001449A" w:rsidP="00972AE7">
            <w:r>
              <w:t>Personal and interpersonal influences</w:t>
            </w:r>
          </w:p>
        </w:tc>
        <w:tc>
          <w:tcPr>
            <w:tcW w:w="8193" w:type="dxa"/>
            <w:gridSpan w:val="2"/>
          </w:tcPr>
          <w:p w14:paraId="5A3B1525" w14:textId="77777777" w:rsidR="0001449A" w:rsidRDefault="0001449A" w:rsidP="00972AE7"/>
        </w:tc>
      </w:tr>
      <w:tr w:rsidR="0001449A" w14:paraId="5F36EDB2" w14:textId="77777777" w:rsidTr="00972AE7">
        <w:tc>
          <w:tcPr>
            <w:tcW w:w="2263" w:type="dxa"/>
            <w:shd w:val="clear" w:color="auto" w:fill="F2F2F2" w:themeFill="background1" w:themeFillShade="F2"/>
          </w:tcPr>
          <w:p w14:paraId="5077697F" w14:textId="77777777" w:rsidR="0001449A" w:rsidRDefault="0001449A" w:rsidP="00972AE7">
            <w:r>
              <w:t>Personal and societal influences</w:t>
            </w:r>
            <w:r>
              <w:tab/>
            </w:r>
          </w:p>
        </w:tc>
        <w:tc>
          <w:tcPr>
            <w:tcW w:w="8193" w:type="dxa"/>
            <w:gridSpan w:val="2"/>
          </w:tcPr>
          <w:p w14:paraId="10170C13" w14:textId="77777777" w:rsidR="0001449A" w:rsidRDefault="0001449A" w:rsidP="00972AE7"/>
        </w:tc>
      </w:tr>
      <w:tr w:rsidR="0001449A" w14:paraId="15E8CBE5" w14:textId="77777777" w:rsidTr="00972AE7">
        <w:tc>
          <w:tcPr>
            <w:tcW w:w="2263" w:type="dxa"/>
            <w:shd w:val="clear" w:color="auto" w:fill="F2F2F2" w:themeFill="background1" w:themeFillShade="F2"/>
          </w:tcPr>
          <w:p w14:paraId="5949B9BA" w14:textId="77777777" w:rsidR="0001449A" w:rsidRDefault="0001449A" w:rsidP="00972AE7">
            <w:r>
              <w:t xml:space="preserve">Interpersonal and societal influences </w:t>
            </w:r>
          </w:p>
        </w:tc>
        <w:tc>
          <w:tcPr>
            <w:tcW w:w="8193" w:type="dxa"/>
            <w:gridSpan w:val="2"/>
          </w:tcPr>
          <w:p w14:paraId="7C66FC45" w14:textId="77777777" w:rsidR="0001449A" w:rsidRDefault="0001449A" w:rsidP="00972AE7"/>
        </w:tc>
      </w:tr>
      <w:tr w:rsidR="0001449A" w14:paraId="2C6B3E94" w14:textId="77777777" w:rsidTr="00972AE7">
        <w:tc>
          <w:tcPr>
            <w:tcW w:w="6525" w:type="dxa"/>
            <w:gridSpan w:val="2"/>
            <w:shd w:val="clear" w:color="auto" w:fill="DEEAF6" w:themeFill="accent5" w:themeFillTint="33"/>
          </w:tcPr>
          <w:p w14:paraId="1EE2C82A"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3931" w:type="dxa"/>
          </w:tcPr>
          <w:p w14:paraId="7D25C108" w14:textId="77777777" w:rsidR="0001449A" w:rsidRDefault="0001449A" w:rsidP="00972AE7"/>
        </w:tc>
      </w:tr>
      <w:tr w:rsidR="0001449A" w:rsidRPr="00CA592B" w14:paraId="74C53450" w14:textId="77777777" w:rsidTr="00972AE7">
        <w:tc>
          <w:tcPr>
            <w:tcW w:w="10456" w:type="dxa"/>
            <w:gridSpan w:val="3"/>
            <w:shd w:val="clear" w:color="auto" w:fill="002060"/>
          </w:tcPr>
          <w:p w14:paraId="294C722F" w14:textId="77777777" w:rsidR="0001449A" w:rsidRPr="00CA592B" w:rsidRDefault="0001449A" w:rsidP="00972AE7">
            <w:pPr>
              <w:spacing w:after="160" w:line="259" w:lineRule="auto"/>
              <w:rPr>
                <w:b/>
                <w:bCs/>
                <w:sz w:val="40"/>
                <w:szCs w:val="40"/>
              </w:rPr>
            </w:pPr>
            <w:r w:rsidRPr="00CA592B">
              <w:rPr>
                <w:b/>
                <w:bCs/>
                <w:sz w:val="40"/>
                <w:szCs w:val="40"/>
              </w:rPr>
              <w:lastRenderedPageBreak/>
              <w:t>C2.1</w:t>
            </w:r>
            <w:r>
              <w:rPr>
                <w:b/>
                <w:bCs/>
                <w:sz w:val="40"/>
                <w:szCs w:val="40"/>
              </w:rPr>
              <w:t xml:space="preserve">.2. </w:t>
            </w:r>
            <w:r w:rsidRPr="00A06EAD">
              <w:rPr>
                <w:b/>
                <w:bCs/>
                <w:sz w:val="40"/>
                <w:szCs w:val="40"/>
              </w:rPr>
              <w:t>What factors influence</w:t>
            </w:r>
            <w:r>
              <w:rPr>
                <w:b/>
                <w:bCs/>
                <w:sz w:val="40"/>
                <w:szCs w:val="40"/>
              </w:rPr>
              <w:t xml:space="preserve"> </w:t>
            </w:r>
            <w:r w:rsidRPr="00A06EAD">
              <w:rPr>
                <w:b/>
                <w:bCs/>
                <w:sz w:val="40"/>
                <w:szCs w:val="40"/>
              </w:rPr>
              <w:t xml:space="preserve">teenage </w:t>
            </w:r>
            <w:r>
              <w:rPr>
                <w:b/>
                <w:bCs/>
                <w:sz w:val="40"/>
                <w:szCs w:val="40"/>
              </w:rPr>
              <w:t>substance use:</w:t>
            </w:r>
            <w:r w:rsidRPr="00A06EAD">
              <w:rPr>
                <w:b/>
                <w:bCs/>
                <w:sz w:val="40"/>
                <w:szCs w:val="40"/>
              </w:rPr>
              <w:t xml:space="preserve"> vaping?</w:t>
            </w:r>
            <w:r w:rsidRPr="00593569">
              <w:rPr>
                <w:i/>
                <w:iCs/>
                <w:sz w:val="28"/>
                <w:szCs w:val="28"/>
              </w:rPr>
              <w:t xml:space="preserve"> (mental health)</w:t>
            </w:r>
          </w:p>
        </w:tc>
      </w:tr>
    </w:tbl>
    <w:p w14:paraId="4C74C697"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654BCA91" w14:textId="77777777" w:rsidTr="00972AE7">
        <w:tc>
          <w:tcPr>
            <w:tcW w:w="10456" w:type="dxa"/>
          </w:tcPr>
          <w:p w14:paraId="36F36D7E" w14:textId="77777777" w:rsidR="0001449A" w:rsidRPr="00C91B50" w:rsidRDefault="0001449A" w:rsidP="00972AE7">
            <w:pPr>
              <w:rPr>
                <w:b/>
                <w:bCs/>
                <w:sz w:val="28"/>
                <w:szCs w:val="28"/>
              </w:rPr>
            </w:pPr>
            <w:r w:rsidRPr="00C91B50">
              <w:rPr>
                <w:b/>
                <w:bCs/>
                <w:sz w:val="28"/>
                <w:szCs w:val="28"/>
              </w:rPr>
              <w:t>Resources</w:t>
            </w:r>
          </w:p>
          <w:p w14:paraId="33BC3E0F" w14:textId="77777777" w:rsidR="0001449A" w:rsidRDefault="0001449A" w:rsidP="00972AE7"/>
          <w:p w14:paraId="57A5A3A2" w14:textId="77777777" w:rsidR="0001449A" w:rsidRDefault="0001449A" w:rsidP="00972AE7">
            <w:r>
              <w:t xml:space="preserve">Bookmark the </w:t>
            </w:r>
            <w:r w:rsidRPr="00903188">
              <w:rPr>
                <w:b/>
                <w:bCs/>
              </w:rPr>
              <w:t xml:space="preserve">New Zealand </w:t>
            </w:r>
            <w:r>
              <w:rPr>
                <w:b/>
                <w:bCs/>
              </w:rPr>
              <w:t xml:space="preserve">vaping information </w:t>
            </w:r>
            <w:r w:rsidRPr="00903188">
              <w:rPr>
                <w:b/>
                <w:bCs/>
              </w:rPr>
              <w:t>website</w:t>
            </w:r>
            <w:r>
              <w:t xml:space="preserve"> </w:t>
            </w:r>
            <w:hyperlink r:id="rId233" w:history="1">
              <w:r w:rsidRPr="00DA1D63">
                <w:rPr>
                  <w:rStyle w:val="Hyperlink"/>
                </w:rPr>
                <w:t>‘</w:t>
              </w:r>
              <w:r w:rsidRPr="00DA1D63">
                <w:rPr>
                  <w:rStyle w:val="Hyperlink"/>
                  <w:i/>
                  <w:iCs/>
                </w:rPr>
                <w:t>Vaping The Facts’</w:t>
              </w:r>
            </w:hyperlink>
            <w:r>
              <w:t xml:space="preserve">. Take note of the sections for schools and </w:t>
            </w:r>
            <w:hyperlink r:id="rId234" w:history="1">
              <w:r w:rsidRPr="00DA1D63">
                <w:rPr>
                  <w:rStyle w:val="Hyperlink"/>
                </w:rPr>
                <w:t>laws/policy</w:t>
              </w:r>
            </w:hyperlink>
            <w:r>
              <w:t xml:space="preserve"> </w:t>
            </w:r>
          </w:p>
          <w:p w14:paraId="0883640F" w14:textId="77777777" w:rsidR="0001449A" w:rsidRDefault="0001449A" w:rsidP="00972AE7"/>
          <w:p w14:paraId="33A23DA3" w14:textId="77777777" w:rsidR="0001449A" w:rsidRDefault="0001449A" w:rsidP="00972AE7">
            <w:r>
              <w:t xml:space="preserve">Make a collection of </w:t>
            </w:r>
            <w:r w:rsidRPr="00903188">
              <w:rPr>
                <w:b/>
                <w:bCs/>
              </w:rPr>
              <w:t>vaping-related images</w:t>
            </w:r>
            <w:r>
              <w:t xml:space="preserve"> from:</w:t>
            </w:r>
          </w:p>
          <w:p w14:paraId="722353CE" w14:textId="77777777" w:rsidR="0001449A" w:rsidRDefault="0001449A" w:rsidP="0001449A">
            <w:pPr>
              <w:pStyle w:val="ListParagraph"/>
              <w:numPr>
                <w:ilvl w:val="0"/>
                <w:numId w:val="364"/>
              </w:numPr>
            </w:pPr>
            <w:r>
              <w:t>Vape advertising</w:t>
            </w:r>
          </w:p>
          <w:p w14:paraId="5052EB83" w14:textId="77777777" w:rsidR="0001449A" w:rsidRDefault="0001449A" w:rsidP="0001449A">
            <w:pPr>
              <w:pStyle w:val="ListParagraph"/>
              <w:numPr>
                <w:ilvl w:val="0"/>
                <w:numId w:val="364"/>
              </w:numPr>
            </w:pPr>
            <w:r>
              <w:t xml:space="preserve">Images of vape shops </w:t>
            </w:r>
          </w:p>
          <w:p w14:paraId="1821ED2A" w14:textId="77777777" w:rsidR="0001449A" w:rsidRDefault="0001449A" w:rsidP="0001449A">
            <w:pPr>
              <w:pStyle w:val="ListParagraph"/>
              <w:numPr>
                <w:ilvl w:val="0"/>
                <w:numId w:val="364"/>
              </w:numPr>
            </w:pPr>
            <w:r>
              <w:t>Images from websites that sell vapes</w:t>
            </w:r>
          </w:p>
          <w:p w14:paraId="68941F4D" w14:textId="77777777" w:rsidR="0001449A" w:rsidRDefault="0001449A" w:rsidP="00972AE7"/>
          <w:p w14:paraId="1581ABE9" w14:textId="77777777" w:rsidR="0001449A" w:rsidRDefault="0001449A" w:rsidP="00972AE7">
            <w:r w:rsidRPr="00903188">
              <w:rPr>
                <w:b/>
                <w:bCs/>
              </w:rPr>
              <w:t xml:space="preserve">Articles </w:t>
            </w:r>
            <w:r>
              <w:t>about vaping in the news – there are many of these. Search a New Zealand newspaper site for ‘vaping’ and ‘teenage’. For example:</w:t>
            </w:r>
          </w:p>
          <w:p w14:paraId="2AACC271" w14:textId="77777777" w:rsidR="0001449A" w:rsidRDefault="0001449A" w:rsidP="00972AE7">
            <w:r>
              <w:t>“</w:t>
            </w:r>
            <w:hyperlink r:id="rId235" w:history="1">
              <w:r w:rsidRPr="00DA1D63">
                <w:rPr>
                  <w:rStyle w:val="Hyperlink"/>
                </w:rPr>
                <w:t>Vaping: Teens hooked speak out as Smokefree 2025 release proposal to raise minimum age</w:t>
              </w:r>
            </w:hyperlink>
            <w:r>
              <w:t xml:space="preserve">” Rotorua Daily Post </w:t>
            </w:r>
          </w:p>
          <w:p w14:paraId="40AC36C0" w14:textId="77777777" w:rsidR="0001449A" w:rsidRDefault="0001449A" w:rsidP="00972AE7"/>
          <w:p w14:paraId="29BD4B74" w14:textId="77777777" w:rsidR="0001449A" w:rsidRDefault="0001449A" w:rsidP="00972AE7">
            <w:r>
              <w:t xml:space="preserve">Recent </w:t>
            </w:r>
            <w:r w:rsidRPr="00903188">
              <w:rPr>
                <w:b/>
                <w:bCs/>
              </w:rPr>
              <w:t>data on youth vaping</w:t>
            </w:r>
            <w:r>
              <w:t xml:space="preserve"> can be found through:</w:t>
            </w:r>
          </w:p>
          <w:p w14:paraId="5E04639A" w14:textId="77777777" w:rsidR="0001449A" w:rsidRDefault="0001449A" w:rsidP="0001449A">
            <w:pPr>
              <w:pStyle w:val="ListParagraph"/>
              <w:numPr>
                <w:ilvl w:val="0"/>
                <w:numId w:val="399"/>
              </w:numPr>
            </w:pPr>
            <w:hyperlink r:id="rId236" w:history="1">
              <w:r w:rsidRPr="00DA1D63">
                <w:rPr>
                  <w:rStyle w:val="Hyperlink"/>
                </w:rPr>
                <w:t>ASH</w:t>
              </w:r>
            </w:hyperlink>
            <w:r>
              <w:t xml:space="preserve"> (Year 10 only) </w:t>
            </w:r>
          </w:p>
          <w:p w14:paraId="696DE934" w14:textId="77777777" w:rsidR="0001449A" w:rsidRDefault="0001449A" w:rsidP="0001449A">
            <w:pPr>
              <w:pStyle w:val="ListParagraph"/>
              <w:numPr>
                <w:ilvl w:val="0"/>
                <w:numId w:val="399"/>
              </w:numPr>
            </w:pPr>
            <w:r>
              <w:t xml:space="preserve">Asthma Foundation </w:t>
            </w:r>
            <w:hyperlink r:id="rId237" w:history="1">
              <w:r w:rsidRPr="009F3AB5">
                <w:rPr>
                  <w:rStyle w:val="Hyperlink"/>
                </w:rPr>
                <w:t>Vaping In New Zealand Youth Survey 2021</w:t>
              </w:r>
            </w:hyperlink>
            <w:r>
              <w:t xml:space="preserve"> </w:t>
            </w:r>
          </w:p>
          <w:p w14:paraId="38985D10" w14:textId="77777777" w:rsidR="0001449A" w:rsidRDefault="0001449A" w:rsidP="00972AE7"/>
          <w:p w14:paraId="4836FB3D" w14:textId="77777777" w:rsidR="0001449A" w:rsidRDefault="0001449A" w:rsidP="00972AE7">
            <w:r w:rsidRPr="00E131A1">
              <w:rPr>
                <w:b/>
                <w:bCs/>
              </w:rPr>
              <w:t>[If required]</w:t>
            </w:r>
            <w:r>
              <w:t xml:space="preserve"> For comparing and contrasting to anti-smoking campaigns, see for example:</w:t>
            </w:r>
          </w:p>
          <w:p w14:paraId="0051377E" w14:textId="77777777" w:rsidR="0001449A" w:rsidRDefault="0001449A" w:rsidP="0001449A">
            <w:pPr>
              <w:pStyle w:val="ListParagraph"/>
              <w:numPr>
                <w:ilvl w:val="0"/>
                <w:numId w:val="365"/>
              </w:numPr>
            </w:pPr>
            <w:hyperlink r:id="rId238" w:history="1">
              <w:r w:rsidRPr="00DA1D63">
                <w:rPr>
                  <w:rStyle w:val="Hyperlink"/>
                </w:rPr>
                <w:t>Australian quit smoking advertisement and the parallel ad for men’s smoking</w:t>
              </w:r>
            </w:hyperlink>
            <w:r>
              <w:t xml:space="preserve"> </w:t>
            </w:r>
          </w:p>
          <w:p w14:paraId="46CA9891" w14:textId="77777777" w:rsidR="0001449A" w:rsidRDefault="0001449A" w:rsidP="00972AE7"/>
        </w:tc>
      </w:tr>
    </w:tbl>
    <w:p w14:paraId="27A70760"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2493FE52" w14:textId="77777777" w:rsidTr="00972AE7">
        <w:tc>
          <w:tcPr>
            <w:tcW w:w="10456" w:type="dxa"/>
            <w:shd w:val="clear" w:color="auto" w:fill="FFF2CC" w:themeFill="accent4" w:themeFillTint="33"/>
          </w:tcPr>
          <w:p w14:paraId="4DD2BA87"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284A9FEA" w14:textId="77777777" w:rsidR="0001449A" w:rsidRDefault="0001449A" w:rsidP="00972AE7">
            <w:pPr>
              <w:rPr>
                <w:color w:val="000000" w:themeColor="text1"/>
              </w:rPr>
            </w:pPr>
            <w:r w:rsidRPr="00CB18F1">
              <w:rPr>
                <w:color w:val="000000" w:themeColor="text1"/>
              </w:rPr>
              <w:t xml:space="preserve">Like many teenagers </w:t>
            </w:r>
            <w:r>
              <w:rPr>
                <w:color w:val="000000" w:themeColor="text1"/>
              </w:rPr>
              <w:t>in New Zealand, Chrissie and Craig have both tried vaping. While Craig decided he didn’t like it, he still vapes occasionally, especially when all his friends are vaping and he does it to fit in.</w:t>
            </w:r>
          </w:p>
          <w:p w14:paraId="51E5A9CD" w14:textId="77777777" w:rsidR="0001449A" w:rsidRDefault="0001449A" w:rsidP="00972AE7">
            <w:pPr>
              <w:rPr>
                <w:color w:val="C00000"/>
              </w:rPr>
            </w:pPr>
          </w:p>
          <w:p w14:paraId="72AFF67C" w14:textId="77777777" w:rsidR="0001449A" w:rsidRDefault="0001449A" w:rsidP="00972AE7">
            <w:pPr>
              <w:rPr>
                <w:color w:val="000000" w:themeColor="text1"/>
              </w:rPr>
            </w:pPr>
            <w:r w:rsidRPr="00CB18F1">
              <w:rPr>
                <w:color w:val="000000" w:themeColor="text1"/>
              </w:rPr>
              <w:t xml:space="preserve">Chrissie however can’t last for more than a class period without vaping. </w:t>
            </w:r>
            <w:r>
              <w:rPr>
                <w:color w:val="000000" w:themeColor="text1"/>
              </w:rPr>
              <w:t xml:space="preserve">She buys vapes with high levels of nicotine in them and likes the colourful vape pens and the fruity flavoured vapes. Craig keeps telling her she’s ‘addicted’ and she needs to cut down because she’s always so irritable and restless and can’t concentrate in class. He’s told her that her behaviour is damaging their friendship and she’s not always nice to be with. </w:t>
            </w:r>
          </w:p>
          <w:p w14:paraId="638FEB28" w14:textId="77777777" w:rsidR="0001449A" w:rsidRDefault="0001449A" w:rsidP="00972AE7">
            <w:pPr>
              <w:rPr>
                <w:color w:val="000000" w:themeColor="text1"/>
              </w:rPr>
            </w:pPr>
          </w:p>
          <w:p w14:paraId="233D3DF7" w14:textId="77777777" w:rsidR="0001449A" w:rsidRDefault="0001449A" w:rsidP="00972AE7">
            <w:pPr>
              <w:rPr>
                <w:color w:val="000000" w:themeColor="text1"/>
              </w:rPr>
            </w:pPr>
            <w:r>
              <w:rPr>
                <w:color w:val="000000" w:themeColor="text1"/>
              </w:rPr>
              <w:t xml:space="preserve">Chrissie spends a lot of time on social media where there is a lot of advertising of vape products and a lot of pictures of people vaping. Although the vape shop near her school won’t sell to anyone in school uniform, she has found she can buy them online without having to prove how old she is.  </w:t>
            </w:r>
          </w:p>
          <w:p w14:paraId="7F7EFDCD" w14:textId="77777777" w:rsidR="0001449A" w:rsidRDefault="0001449A" w:rsidP="00972AE7">
            <w:pPr>
              <w:rPr>
                <w:color w:val="000000" w:themeColor="text1"/>
              </w:rPr>
            </w:pPr>
          </w:p>
          <w:p w14:paraId="45DB8FD8" w14:textId="77777777" w:rsidR="0001449A" w:rsidRDefault="0001449A" w:rsidP="00972AE7">
            <w:pPr>
              <w:rPr>
                <w:color w:val="000000" w:themeColor="text1"/>
              </w:rPr>
            </w:pPr>
            <w:r w:rsidRPr="00CB18F1">
              <w:rPr>
                <w:color w:val="000000" w:themeColor="text1"/>
              </w:rPr>
              <w:t>She’s been caught vaping in the school toilets</w:t>
            </w:r>
            <w:r>
              <w:rPr>
                <w:color w:val="000000" w:themeColor="text1"/>
              </w:rPr>
              <w:t xml:space="preserve"> and the in playground. This meant having a meeting with the principal and her parents to reach an agreement and make a plan about the way her behaviour would improve at school - before there were more serious consequences - but she’s still really struggling not to vape at school. </w:t>
            </w:r>
          </w:p>
          <w:p w14:paraId="132A1A61" w14:textId="77777777" w:rsidR="0001449A" w:rsidRDefault="0001449A" w:rsidP="00972AE7">
            <w:pPr>
              <w:rPr>
                <w:color w:val="C00000"/>
              </w:rPr>
            </w:pPr>
          </w:p>
          <w:p w14:paraId="5142A499" w14:textId="77777777" w:rsidR="0001449A" w:rsidRDefault="0001449A" w:rsidP="00972AE7">
            <w:pPr>
              <w:rPr>
                <w:color w:val="000000" w:themeColor="text1"/>
              </w:rPr>
            </w:pPr>
            <w:r>
              <w:rPr>
                <w:color w:val="000000" w:themeColor="text1"/>
              </w:rPr>
              <w:t xml:space="preserve">Chrissie recently got into an argument with Craig over the safety of vaping. She was making the excuse that the Ministry of Health promote e-cigarettes (vapes) as a way to give up smoking and they promoted it a safe option. But when Craig pointed out to her that she had never been a smoker, that wasn’t good reason to take up vaping and also, while vaping is not thought to be as damaging as tobacco smoking, it still has health risks. </w:t>
            </w:r>
          </w:p>
          <w:p w14:paraId="04B1659E" w14:textId="77777777" w:rsidR="0001449A" w:rsidRPr="00CB18F1" w:rsidRDefault="0001449A" w:rsidP="00972AE7">
            <w:pPr>
              <w:rPr>
                <w:color w:val="C00000"/>
              </w:rPr>
            </w:pPr>
            <w:r>
              <w:rPr>
                <w:color w:val="000000" w:themeColor="text1"/>
              </w:rPr>
              <w:t xml:space="preserve"> </w:t>
            </w:r>
          </w:p>
        </w:tc>
      </w:tr>
    </w:tbl>
    <w:p w14:paraId="5C9051CD" w14:textId="77777777" w:rsidR="0001449A" w:rsidRDefault="0001449A" w:rsidP="0001449A"/>
    <w:p w14:paraId="279F004A" w14:textId="77777777" w:rsidR="0001449A" w:rsidRDefault="0001449A" w:rsidP="0001449A">
      <w:r>
        <w:br w:type="page"/>
      </w:r>
    </w:p>
    <w:tbl>
      <w:tblPr>
        <w:tblStyle w:val="TableGrid"/>
        <w:tblW w:w="0" w:type="auto"/>
        <w:tblLook w:val="04A0" w:firstRow="1" w:lastRow="0" w:firstColumn="1" w:lastColumn="0" w:noHBand="0" w:noVBand="1"/>
      </w:tblPr>
      <w:tblGrid>
        <w:gridCol w:w="2263"/>
        <w:gridCol w:w="4277"/>
        <w:gridCol w:w="3916"/>
      </w:tblGrid>
      <w:tr w:rsidR="0001449A" w:rsidRPr="000B1522" w14:paraId="7A6C7343" w14:textId="77777777" w:rsidTr="00972AE7">
        <w:tc>
          <w:tcPr>
            <w:tcW w:w="10456" w:type="dxa"/>
            <w:gridSpan w:val="3"/>
            <w:shd w:val="clear" w:color="auto" w:fill="002060"/>
          </w:tcPr>
          <w:p w14:paraId="19DAD00E" w14:textId="77777777" w:rsidR="0001449A" w:rsidRPr="000B1522" w:rsidRDefault="0001449A" w:rsidP="00972AE7">
            <w:pPr>
              <w:rPr>
                <w:b/>
                <w:bCs/>
                <w:sz w:val="28"/>
                <w:szCs w:val="28"/>
              </w:rPr>
            </w:pPr>
            <w:r w:rsidRPr="000B1522">
              <w:rPr>
                <w:b/>
                <w:bCs/>
                <w:sz w:val="28"/>
                <w:szCs w:val="28"/>
              </w:rPr>
              <w:lastRenderedPageBreak/>
              <w:t xml:space="preserve">Describe factors that influence </w:t>
            </w:r>
            <w:r>
              <w:rPr>
                <w:b/>
                <w:bCs/>
                <w:sz w:val="28"/>
                <w:szCs w:val="28"/>
              </w:rPr>
              <w:t>teenage vaping</w:t>
            </w:r>
            <w:r w:rsidRPr="000B1522">
              <w:rPr>
                <w:b/>
                <w:bCs/>
                <w:sz w:val="28"/>
                <w:szCs w:val="28"/>
              </w:rPr>
              <w:t xml:space="preserve"> </w:t>
            </w:r>
          </w:p>
        </w:tc>
      </w:tr>
      <w:tr w:rsidR="0001449A" w14:paraId="54A157B8" w14:textId="77777777" w:rsidTr="00972AE7">
        <w:tc>
          <w:tcPr>
            <w:tcW w:w="10456" w:type="dxa"/>
            <w:gridSpan w:val="3"/>
            <w:shd w:val="clear" w:color="auto" w:fill="DEEAF6" w:themeFill="accent5" w:themeFillTint="33"/>
          </w:tcPr>
          <w:p w14:paraId="2D8ECACD"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5A06DEE2"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6CAA21D9" w14:textId="77777777" w:rsidTr="00972AE7">
        <w:tc>
          <w:tcPr>
            <w:tcW w:w="2263" w:type="dxa"/>
            <w:shd w:val="clear" w:color="auto" w:fill="F2F2F2" w:themeFill="background1" w:themeFillShade="F2"/>
          </w:tcPr>
          <w:p w14:paraId="4CAF22F5" w14:textId="77777777" w:rsidR="0001449A" w:rsidRDefault="0001449A" w:rsidP="00972AE7">
            <w:r>
              <w:t xml:space="preserve">1 Personal factors </w:t>
            </w:r>
          </w:p>
        </w:tc>
        <w:tc>
          <w:tcPr>
            <w:tcW w:w="8193" w:type="dxa"/>
            <w:gridSpan w:val="2"/>
          </w:tcPr>
          <w:p w14:paraId="75DCE72B" w14:textId="77777777" w:rsidR="0001449A" w:rsidRDefault="0001449A" w:rsidP="00972AE7">
            <w:r w:rsidRPr="004B5E71">
              <w:t xml:space="preserve">WHAT the factor is </w:t>
            </w:r>
          </w:p>
          <w:p w14:paraId="369D587A" w14:textId="77777777" w:rsidR="0001449A" w:rsidRDefault="0001449A" w:rsidP="00972AE7"/>
          <w:p w14:paraId="4D5823E6" w14:textId="77777777" w:rsidR="0001449A" w:rsidRDefault="0001449A" w:rsidP="00972AE7">
            <w:r w:rsidRPr="004B5E71">
              <w:t>HOW the factor is influencing hauora and wellbeing</w:t>
            </w:r>
          </w:p>
          <w:p w14:paraId="496617C1" w14:textId="77777777" w:rsidR="0001449A" w:rsidRDefault="0001449A" w:rsidP="00972AE7"/>
        </w:tc>
      </w:tr>
      <w:tr w:rsidR="0001449A" w14:paraId="643530AA" w14:textId="77777777" w:rsidTr="00972AE7">
        <w:tc>
          <w:tcPr>
            <w:tcW w:w="2263" w:type="dxa"/>
            <w:shd w:val="clear" w:color="auto" w:fill="F2F2F2" w:themeFill="background1" w:themeFillShade="F2"/>
          </w:tcPr>
          <w:p w14:paraId="55E180C2" w14:textId="77777777" w:rsidR="0001449A" w:rsidRDefault="0001449A" w:rsidP="00972AE7">
            <w:r>
              <w:t>2</w:t>
            </w:r>
          </w:p>
        </w:tc>
        <w:tc>
          <w:tcPr>
            <w:tcW w:w="8193" w:type="dxa"/>
            <w:gridSpan w:val="2"/>
          </w:tcPr>
          <w:p w14:paraId="4715874A" w14:textId="77777777" w:rsidR="0001449A" w:rsidRDefault="0001449A" w:rsidP="00972AE7">
            <w:r w:rsidRPr="004B5E71">
              <w:t xml:space="preserve">WHAT the factor is </w:t>
            </w:r>
          </w:p>
          <w:p w14:paraId="1FF4028B" w14:textId="77777777" w:rsidR="0001449A" w:rsidRDefault="0001449A" w:rsidP="00972AE7"/>
          <w:p w14:paraId="6F124E1C" w14:textId="77777777" w:rsidR="0001449A" w:rsidRDefault="0001449A" w:rsidP="00972AE7">
            <w:r w:rsidRPr="004B5E71">
              <w:t>HOW the factor is influencing hauora and wellbeing</w:t>
            </w:r>
          </w:p>
          <w:p w14:paraId="2C4B6A2E" w14:textId="77777777" w:rsidR="0001449A" w:rsidRDefault="0001449A" w:rsidP="00972AE7"/>
        </w:tc>
      </w:tr>
      <w:tr w:rsidR="0001449A" w14:paraId="318DA538" w14:textId="77777777" w:rsidTr="00972AE7">
        <w:tc>
          <w:tcPr>
            <w:tcW w:w="2263" w:type="dxa"/>
            <w:shd w:val="clear" w:color="auto" w:fill="F2F2F2" w:themeFill="background1" w:themeFillShade="F2"/>
          </w:tcPr>
          <w:p w14:paraId="6798CE4F" w14:textId="77777777" w:rsidR="0001449A" w:rsidRDefault="0001449A" w:rsidP="00972AE7">
            <w:r>
              <w:t>3</w:t>
            </w:r>
          </w:p>
        </w:tc>
        <w:tc>
          <w:tcPr>
            <w:tcW w:w="8193" w:type="dxa"/>
            <w:gridSpan w:val="2"/>
          </w:tcPr>
          <w:p w14:paraId="6C2FA3C2" w14:textId="77777777" w:rsidR="0001449A" w:rsidRDefault="0001449A" w:rsidP="00972AE7">
            <w:r>
              <w:t xml:space="preserve">WHAT the factor is </w:t>
            </w:r>
          </w:p>
          <w:p w14:paraId="7AAA3B5D" w14:textId="77777777" w:rsidR="0001449A" w:rsidRDefault="0001449A" w:rsidP="00972AE7"/>
          <w:p w14:paraId="6FB46295" w14:textId="77777777" w:rsidR="0001449A" w:rsidRDefault="0001449A" w:rsidP="00972AE7">
            <w:r>
              <w:t>HOW the factor is influencing hauora and wellbeing</w:t>
            </w:r>
          </w:p>
          <w:p w14:paraId="7636DB72" w14:textId="77777777" w:rsidR="0001449A" w:rsidRDefault="0001449A" w:rsidP="00972AE7"/>
        </w:tc>
      </w:tr>
      <w:tr w:rsidR="0001449A" w14:paraId="278ABFE5" w14:textId="77777777" w:rsidTr="00972AE7">
        <w:tc>
          <w:tcPr>
            <w:tcW w:w="2263" w:type="dxa"/>
            <w:shd w:val="clear" w:color="auto" w:fill="F2F2F2" w:themeFill="background1" w:themeFillShade="F2"/>
          </w:tcPr>
          <w:p w14:paraId="2208121D" w14:textId="77777777" w:rsidR="0001449A" w:rsidRDefault="0001449A" w:rsidP="00972AE7">
            <w:r>
              <w:t xml:space="preserve">1 Interpersonal factors </w:t>
            </w:r>
          </w:p>
        </w:tc>
        <w:tc>
          <w:tcPr>
            <w:tcW w:w="8193" w:type="dxa"/>
            <w:gridSpan w:val="2"/>
          </w:tcPr>
          <w:p w14:paraId="2AABA1ED" w14:textId="77777777" w:rsidR="0001449A" w:rsidRDefault="0001449A" w:rsidP="00972AE7">
            <w:r w:rsidRPr="004B5E71">
              <w:t xml:space="preserve">WHAT the factor is </w:t>
            </w:r>
          </w:p>
          <w:p w14:paraId="156FCE34" w14:textId="77777777" w:rsidR="0001449A" w:rsidRDefault="0001449A" w:rsidP="00972AE7"/>
          <w:p w14:paraId="7D4650D7" w14:textId="77777777" w:rsidR="0001449A" w:rsidRDefault="0001449A" w:rsidP="00972AE7">
            <w:r w:rsidRPr="004B5E71">
              <w:t>HOW the factor is influencing hauora and wellbeing</w:t>
            </w:r>
          </w:p>
          <w:p w14:paraId="0D9851E7" w14:textId="77777777" w:rsidR="0001449A" w:rsidRDefault="0001449A" w:rsidP="00972AE7"/>
        </w:tc>
      </w:tr>
      <w:tr w:rsidR="0001449A" w14:paraId="472C9312" w14:textId="77777777" w:rsidTr="00972AE7">
        <w:tc>
          <w:tcPr>
            <w:tcW w:w="2263" w:type="dxa"/>
            <w:shd w:val="clear" w:color="auto" w:fill="F2F2F2" w:themeFill="background1" w:themeFillShade="F2"/>
          </w:tcPr>
          <w:p w14:paraId="10F077C8" w14:textId="77777777" w:rsidR="0001449A" w:rsidRDefault="0001449A" w:rsidP="00972AE7">
            <w:r>
              <w:t>2</w:t>
            </w:r>
          </w:p>
        </w:tc>
        <w:tc>
          <w:tcPr>
            <w:tcW w:w="8193" w:type="dxa"/>
            <w:gridSpan w:val="2"/>
          </w:tcPr>
          <w:p w14:paraId="742FE0FC" w14:textId="77777777" w:rsidR="0001449A" w:rsidRDefault="0001449A" w:rsidP="00972AE7">
            <w:r w:rsidRPr="004B5E71">
              <w:t xml:space="preserve">WHAT the factor is </w:t>
            </w:r>
          </w:p>
          <w:p w14:paraId="6BD71FA0" w14:textId="77777777" w:rsidR="0001449A" w:rsidRDefault="0001449A" w:rsidP="00972AE7"/>
          <w:p w14:paraId="36E53589" w14:textId="77777777" w:rsidR="0001449A" w:rsidRDefault="0001449A" w:rsidP="00972AE7">
            <w:r w:rsidRPr="004B5E71">
              <w:t>HOW the factor is influencing hauora and wellbeing</w:t>
            </w:r>
          </w:p>
          <w:p w14:paraId="12439EB7" w14:textId="77777777" w:rsidR="0001449A" w:rsidRDefault="0001449A" w:rsidP="00972AE7"/>
        </w:tc>
      </w:tr>
      <w:tr w:rsidR="0001449A" w14:paraId="437B8834" w14:textId="77777777" w:rsidTr="00972AE7">
        <w:tc>
          <w:tcPr>
            <w:tcW w:w="2263" w:type="dxa"/>
            <w:shd w:val="clear" w:color="auto" w:fill="F2F2F2" w:themeFill="background1" w:themeFillShade="F2"/>
          </w:tcPr>
          <w:p w14:paraId="1412E30C" w14:textId="77777777" w:rsidR="0001449A" w:rsidRDefault="0001449A" w:rsidP="00972AE7">
            <w:r>
              <w:t>3</w:t>
            </w:r>
          </w:p>
        </w:tc>
        <w:tc>
          <w:tcPr>
            <w:tcW w:w="8193" w:type="dxa"/>
            <w:gridSpan w:val="2"/>
          </w:tcPr>
          <w:p w14:paraId="339CFE1B" w14:textId="77777777" w:rsidR="0001449A" w:rsidRDefault="0001449A" w:rsidP="00972AE7">
            <w:r w:rsidRPr="004B5E71">
              <w:t xml:space="preserve">WHAT the factor is </w:t>
            </w:r>
          </w:p>
          <w:p w14:paraId="28CD14DF" w14:textId="77777777" w:rsidR="0001449A" w:rsidRDefault="0001449A" w:rsidP="00972AE7"/>
          <w:p w14:paraId="5EA6784A" w14:textId="77777777" w:rsidR="0001449A" w:rsidRDefault="0001449A" w:rsidP="00972AE7">
            <w:r w:rsidRPr="004B5E71">
              <w:t>HOW the factor is influencing hauora and wellbeing</w:t>
            </w:r>
          </w:p>
          <w:p w14:paraId="3361A173" w14:textId="77777777" w:rsidR="0001449A" w:rsidRDefault="0001449A" w:rsidP="00972AE7"/>
        </w:tc>
      </w:tr>
      <w:tr w:rsidR="0001449A" w14:paraId="706F049C" w14:textId="77777777" w:rsidTr="00972AE7">
        <w:tc>
          <w:tcPr>
            <w:tcW w:w="2263" w:type="dxa"/>
            <w:shd w:val="clear" w:color="auto" w:fill="F2F2F2" w:themeFill="background1" w:themeFillShade="F2"/>
          </w:tcPr>
          <w:p w14:paraId="7524FB0B" w14:textId="77777777" w:rsidR="0001449A" w:rsidRDefault="0001449A" w:rsidP="00972AE7">
            <w:r>
              <w:t xml:space="preserve">1 Societal (or community) factors </w:t>
            </w:r>
          </w:p>
        </w:tc>
        <w:tc>
          <w:tcPr>
            <w:tcW w:w="8193" w:type="dxa"/>
            <w:gridSpan w:val="2"/>
          </w:tcPr>
          <w:p w14:paraId="26BFD221" w14:textId="77777777" w:rsidR="0001449A" w:rsidRDefault="0001449A" w:rsidP="00972AE7">
            <w:r w:rsidRPr="004B5E71">
              <w:t xml:space="preserve">WHAT the factor is </w:t>
            </w:r>
          </w:p>
          <w:p w14:paraId="27ECFCA7" w14:textId="77777777" w:rsidR="0001449A" w:rsidRDefault="0001449A" w:rsidP="00972AE7"/>
          <w:p w14:paraId="49A56324" w14:textId="77777777" w:rsidR="0001449A" w:rsidRDefault="0001449A" w:rsidP="00972AE7">
            <w:r w:rsidRPr="004B5E71">
              <w:t>HOW the factor is influencing hauora and wellbeing</w:t>
            </w:r>
          </w:p>
          <w:p w14:paraId="68D93910" w14:textId="77777777" w:rsidR="0001449A" w:rsidRDefault="0001449A" w:rsidP="00972AE7"/>
        </w:tc>
      </w:tr>
      <w:tr w:rsidR="0001449A" w14:paraId="6E6A64C4" w14:textId="77777777" w:rsidTr="00972AE7">
        <w:tc>
          <w:tcPr>
            <w:tcW w:w="2263" w:type="dxa"/>
            <w:shd w:val="clear" w:color="auto" w:fill="F2F2F2" w:themeFill="background1" w:themeFillShade="F2"/>
          </w:tcPr>
          <w:p w14:paraId="6E10C0CA" w14:textId="77777777" w:rsidR="0001449A" w:rsidRDefault="0001449A" w:rsidP="00972AE7">
            <w:r>
              <w:t>2</w:t>
            </w:r>
          </w:p>
        </w:tc>
        <w:tc>
          <w:tcPr>
            <w:tcW w:w="8193" w:type="dxa"/>
            <w:gridSpan w:val="2"/>
          </w:tcPr>
          <w:p w14:paraId="13C109C9" w14:textId="77777777" w:rsidR="0001449A" w:rsidRDefault="0001449A" w:rsidP="00972AE7">
            <w:r w:rsidRPr="004B5E71">
              <w:t xml:space="preserve">WHAT the factor is </w:t>
            </w:r>
          </w:p>
          <w:p w14:paraId="6FA115FE" w14:textId="77777777" w:rsidR="0001449A" w:rsidRDefault="0001449A" w:rsidP="00972AE7"/>
          <w:p w14:paraId="11D5B766" w14:textId="77777777" w:rsidR="0001449A" w:rsidRDefault="0001449A" w:rsidP="00972AE7">
            <w:r w:rsidRPr="004B5E71">
              <w:t>HOW the factor is influencing hauora and wellbeing</w:t>
            </w:r>
          </w:p>
          <w:p w14:paraId="4EE97CED" w14:textId="77777777" w:rsidR="0001449A" w:rsidRDefault="0001449A" w:rsidP="00972AE7"/>
        </w:tc>
      </w:tr>
      <w:tr w:rsidR="0001449A" w14:paraId="4C7469E7" w14:textId="77777777" w:rsidTr="00972AE7">
        <w:tc>
          <w:tcPr>
            <w:tcW w:w="2263" w:type="dxa"/>
            <w:shd w:val="clear" w:color="auto" w:fill="F2F2F2" w:themeFill="background1" w:themeFillShade="F2"/>
          </w:tcPr>
          <w:p w14:paraId="02A896C9" w14:textId="77777777" w:rsidR="0001449A" w:rsidRDefault="0001449A" w:rsidP="00972AE7">
            <w:r>
              <w:t>3</w:t>
            </w:r>
          </w:p>
        </w:tc>
        <w:tc>
          <w:tcPr>
            <w:tcW w:w="8193" w:type="dxa"/>
            <w:gridSpan w:val="2"/>
          </w:tcPr>
          <w:p w14:paraId="18AD5FEF" w14:textId="77777777" w:rsidR="0001449A" w:rsidRDefault="0001449A" w:rsidP="00972AE7">
            <w:r w:rsidRPr="004B5E71">
              <w:t xml:space="preserve">WHAT the factor is </w:t>
            </w:r>
          </w:p>
          <w:p w14:paraId="4E460F2B" w14:textId="77777777" w:rsidR="0001449A" w:rsidRDefault="0001449A" w:rsidP="00972AE7"/>
          <w:p w14:paraId="70C0D011" w14:textId="77777777" w:rsidR="0001449A" w:rsidRDefault="0001449A" w:rsidP="00972AE7">
            <w:r w:rsidRPr="004B5E71">
              <w:t>HOW the factor is influencing hauora and wellbeing</w:t>
            </w:r>
          </w:p>
          <w:p w14:paraId="2FFB0826" w14:textId="77777777" w:rsidR="0001449A" w:rsidRDefault="0001449A" w:rsidP="00972AE7"/>
        </w:tc>
      </w:tr>
      <w:tr w:rsidR="0001449A" w14:paraId="57FD64A3" w14:textId="77777777" w:rsidTr="00972AE7">
        <w:tc>
          <w:tcPr>
            <w:tcW w:w="10456" w:type="dxa"/>
            <w:gridSpan w:val="3"/>
            <w:shd w:val="clear" w:color="auto" w:fill="DEEAF6" w:themeFill="accent5" w:themeFillTint="33"/>
          </w:tcPr>
          <w:p w14:paraId="290FA36D" w14:textId="77777777" w:rsidR="0001449A" w:rsidRDefault="0001449A" w:rsidP="00972AE7">
            <w:r>
              <w:t xml:space="preserve">Explain how personal, interpersonal, and societal factors interact with each other to influence hauora </w:t>
            </w:r>
            <w:r w:rsidRPr="00930005">
              <w:t>in this situation</w:t>
            </w:r>
            <w:r>
              <w:t>. Use examples related to the topic featured in the scenario and the resource materials.</w:t>
            </w:r>
          </w:p>
        </w:tc>
      </w:tr>
      <w:tr w:rsidR="0001449A" w14:paraId="655036EB" w14:textId="77777777" w:rsidTr="00972AE7">
        <w:tc>
          <w:tcPr>
            <w:tcW w:w="2263" w:type="dxa"/>
            <w:shd w:val="clear" w:color="auto" w:fill="F2F2F2" w:themeFill="background1" w:themeFillShade="F2"/>
          </w:tcPr>
          <w:p w14:paraId="2F0AAB77" w14:textId="77777777" w:rsidR="0001449A" w:rsidRDefault="0001449A" w:rsidP="00972AE7">
            <w:r>
              <w:t>Personal and interpersonal influences</w:t>
            </w:r>
          </w:p>
        </w:tc>
        <w:tc>
          <w:tcPr>
            <w:tcW w:w="8193" w:type="dxa"/>
            <w:gridSpan w:val="2"/>
          </w:tcPr>
          <w:p w14:paraId="4760BD6F" w14:textId="77777777" w:rsidR="0001449A" w:rsidRDefault="0001449A" w:rsidP="00972AE7"/>
        </w:tc>
      </w:tr>
      <w:tr w:rsidR="0001449A" w14:paraId="150B057B" w14:textId="77777777" w:rsidTr="00972AE7">
        <w:tc>
          <w:tcPr>
            <w:tcW w:w="2263" w:type="dxa"/>
            <w:shd w:val="clear" w:color="auto" w:fill="F2F2F2" w:themeFill="background1" w:themeFillShade="F2"/>
          </w:tcPr>
          <w:p w14:paraId="5157CF47" w14:textId="77777777" w:rsidR="0001449A" w:rsidRDefault="0001449A" w:rsidP="00972AE7">
            <w:r>
              <w:t>Personal and societal influences</w:t>
            </w:r>
            <w:r>
              <w:tab/>
            </w:r>
          </w:p>
        </w:tc>
        <w:tc>
          <w:tcPr>
            <w:tcW w:w="8193" w:type="dxa"/>
            <w:gridSpan w:val="2"/>
          </w:tcPr>
          <w:p w14:paraId="30B7C4F0" w14:textId="77777777" w:rsidR="0001449A" w:rsidRDefault="0001449A" w:rsidP="00972AE7"/>
        </w:tc>
      </w:tr>
      <w:tr w:rsidR="0001449A" w14:paraId="67E0ADF4" w14:textId="77777777" w:rsidTr="00972AE7">
        <w:tc>
          <w:tcPr>
            <w:tcW w:w="2263" w:type="dxa"/>
            <w:shd w:val="clear" w:color="auto" w:fill="F2F2F2" w:themeFill="background1" w:themeFillShade="F2"/>
          </w:tcPr>
          <w:p w14:paraId="62DDEE70" w14:textId="77777777" w:rsidR="0001449A" w:rsidRDefault="0001449A" w:rsidP="00972AE7">
            <w:r>
              <w:t xml:space="preserve">Interpersonal and societal influences </w:t>
            </w:r>
          </w:p>
        </w:tc>
        <w:tc>
          <w:tcPr>
            <w:tcW w:w="8193" w:type="dxa"/>
            <w:gridSpan w:val="2"/>
          </w:tcPr>
          <w:p w14:paraId="771125B6" w14:textId="77777777" w:rsidR="0001449A" w:rsidRDefault="0001449A" w:rsidP="00972AE7"/>
        </w:tc>
      </w:tr>
      <w:tr w:rsidR="0001449A" w14:paraId="1DA88AA4" w14:textId="77777777" w:rsidTr="00972AE7">
        <w:tc>
          <w:tcPr>
            <w:tcW w:w="6540" w:type="dxa"/>
            <w:gridSpan w:val="2"/>
            <w:shd w:val="clear" w:color="auto" w:fill="DEEAF6" w:themeFill="accent5" w:themeFillTint="33"/>
          </w:tcPr>
          <w:p w14:paraId="317E46C7"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3916" w:type="dxa"/>
          </w:tcPr>
          <w:p w14:paraId="546E11AA" w14:textId="77777777" w:rsidR="0001449A" w:rsidRDefault="0001449A" w:rsidP="00972AE7"/>
        </w:tc>
      </w:tr>
      <w:tr w:rsidR="0001449A" w:rsidRPr="00CA592B" w14:paraId="2E14E75A" w14:textId="77777777" w:rsidTr="00972AE7">
        <w:tc>
          <w:tcPr>
            <w:tcW w:w="10456" w:type="dxa"/>
            <w:gridSpan w:val="3"/>
            <w:shd w:val="clear" w:color="auto" w:fill="002060"/>
          </w:tcPr>
          <w:p w14:paraId="65DB6DEC" w14:textId="77777777" w:rsidR="0001449A" w:rsidRPr="00CA592B" w:rsidRDefault="0001449A" w:rsidP="00972AE7">
            <w:pPr>
              <w:spacing w:after="160" w:line="259" w:lineRule="auto"/>
              <w:rPr>
                <w:b/>
                <w:bCs/>
                <w:sz w:val="40"/>
                <w:szCs w:val="40"/>
              </w:rPr>
            </w:pPr>
            <w:r w:rsidRPr="00CA592B">
              <w:rPr>
                <w:b/>
                <w:bCs/>
                <w:sz w:val="40"/>
                <w:szCs w:val="40"/>
              </w:rPr>
              <w:lastRenderedPageBreak/>
              <w:t>C2.1</w:t>
            </w:r>
            <w:r>
              <w:rPr>
                <w:b/>
                <w:bCs/>
                <w:sz w:val="40"/>
                <w:szCs w:val="40"/>
              </w:rPr>
              <w:t xml:space="preserve">.3. </w:t>
            </w:r>
            <w:r w:rsidRPr="00E87FE3">
              <w:rPr>
                <w:b/>
                <w:bCs/>
                <w:sz w:val="40"/>
                <w:szCs w:val="40"/>
              </w:rPr>
              <w:t xml:space="preserve">What factors influence teenage </w:t>
            </w:r>
            <w:r>
              <w:rPr>
                <w:b/>
                <w:bCs/>
                <w:sz w:val="40"/>
                <w:szCs w:val="40"/>
              </w:rPr>
              <w:t xml:space="preserve">substance use: </w:t>
            </w:r>
            <w:r w:rsidRPr="00E87FE3">
              <w:rPr>
                <w:b/>
                <w:bCs/>
                <w:sz w:val="40"/>
                <w:szCs w:val="40"/>
              </w:rPr>
              <w:t xml:space="preserve">cannabis?  </w:t>
            </w:r>
            <w:r w:rsidRPr="00593569">
              <w:rPr>
                <w:i/>
                <w:iCs/>
                <w:sz w:val="28"/>
                <w:szCs w:val="28"/>
              </w:rPr>
              <w:t>(mental health)</w:t>
            </w:r>
          </w:p>
        </w:tc>
      </w:tr>
    </w:tbl>
    <w:p w14:paraId="72FC41C2"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145D029C" w14:textId="77777777" w:rsidTr="00972AE7">
        <w:tc>
          <w:tcPr>
            <w:tcW w:w="10456" w:type="dxa"/>
          </w:tcPr>
          <w:p w14:paraId="5273960D" w14:textId="77777777" w:rsidR="0001449A" w:rsidRPr="00C91B50" w:rsidRDefault="0001449A" w:rsidP="00972AE7">
            <w:pPr>
              <w:rPr>
                <w:b/>
                <w:bCs/>
                <w:sz w:val="28"/>
                <w:szCs w:val="28"/>
              </w:rPr>
            </w:pPr>
            <w:r w:rsidRPr="00C91B50">
              <w:rPr>
                <w:b/>
                <w:bCs/>
                <w:sz w:val="28"/>
                <w:szCs w:val="28"/>
              </w:rPr>
              <w:t>Resources</w:t>
            </w:r>
          </w:p>
          <w:p w14:paraId="37506430" w14:textId="77777777" w:rsidR="0001449A" w:rsidRDefault="0001449A" w:rsidP="00972AE7"/>
          <w:p w14:paraId="22205BC2" w14:textId="77777777" w:rsidR="0001449A" w:rsidRPr="005927BE" w:rsidRDefault="0001449A" w:rsidP="00972AE7">
            <w:pPr>
              <w:rPr>
                <w:b/>
                <w:bCs/>
              </w:rPr>
            </w:pPr>
            <w:r w:rsidRPr="005927BE">
              <w:rPr>
                <w:b/>
                <w:bCs/>
              </w:rPr>
              <w:t xml:space="preserve">Cannabis fact sheets and legal information </w:t>
            </w:r>
          </w:p>
          <w:p w14:paraId="4E6CDE8B" w14:textId="77777777" w:rsidR="0001449A" w:rsidRDefault="0001449A" w:rsidP="0001449A">
            <w:pPr>
              <w:pStyle w:val="ListParagraph"/>
              <w:numPr>
                <w:ilvl w:val="0"/>
                <w:numId w:val="365"/>
              </w:numPr>
              <w:spacing w:after="160" w:line="259" w:lineRule="auto"/>
            </w:pPr>
            <w:hyperlink r:id="rId239" w:anchor=":~:text=Penalties%20associated%20with%20cannabis%20range,(depending%20on%20the%20amount" w:history="1">
              <w:r w:rsidRPr="00DA1D63">
                <w:rPr>
                  <w:rStyle w:val="Hyperlink"/>
                </w:rPr>
                <w:t>New Zealand Police</w:t>
              </w:r>
            </w:hyperlink>
            <w:r>
              <w:t xml:space="preserve"> </w:t>
            </w:r>
          </w:p>
          <w:p w14:paraId="41A255C2" w14:textId="77777777" w:rsidR="0001449A" w:rsidRDefault="0001449A" w:rsidP="0001449A">
            <w:pPr>
              <w:pStyle w:val="ListParagraph"/>
              <w:numPr>
                <w:ilvl w:val="0"/>
                <w:numId w:val="365"/>
              </w:numPr>
            </w:pPr>
            <w:hyperlink r:id="rId240" w:history="1">
              <w:r w:rsidRPr="00DA1D63">
                <w:rPr>
                  <w:rStyle w:val="Hyperlink"/>
                </w:rPr>
                <w:t xml:space="preserve">The Level </w:t>
              </w:r>
            </w:hyperlink>
            <w:r>
              <w:t xml:space="preserve"> </w:t>
            </w:r>
          </w:p>
          <w:p w14:paraId="0BC0D676" w14:textId="77777777" w:rsidR="0001449A" w:rsidRDefault="0001449A" w:rsidP="00972AE7"/>
          <w:p w14:paraId="7FF01E51" w14:textId="77777777" w:rsidR="0001449A" w:rsidRPr="007F6730" w:rsidRDefault="0001449A" w:rsidP="00972AE7">
            <w:pPr>
              <w:rPr>
                <w:b/>
                <w:bCs/>
              </w:rPr>
            </w:pPr>
            <w:r w:rsidRPr="007F6730">
              <w:rPr>
                <w:b/>
                <w:bCs/>
              </w:rPr>
              <w:t xml:space="preserve">Effects of cannabis use </w:t>
            </w:r>
          </w:p>
          <w:p w14:paraId="39C80522" w14:textId="77777777" w:rsidR="0001449A" w:rsidRDefault="0001449A" w:rsidP="0001449A">
            <w:pPr>
              <w:pStyle w:val="ListParagraph"/>
              <w:numPr>
                <w:ilvl w:val="0"/>
                <w:numId w:val="297"/>
              </w:numPr>
            </w:pPr>
            <w:hyperlink r:id="rId241" w:history="1">
              <w:r w:rsidRPr="00DA1D63">
                <w:rPr>
                  <w:rStyle w:val="Hyperlink"/>
                </w:rPr>
                <w:t>New Zealand Drug Foundation</w:t>
              </w:r>
            </w:hyperlink>
            <w:r>
              <w:t xml:space="preserve"> </w:t>
            </w:r>
          </w:p>
          <w:p w14:paraId="4979BEFF" w14:textId="77777777" w:rsidR="0001449A" w:rsidRDefault="0001449A" w:rsidP="0001449A">
            <w:pPr>
              <w:pStyle w:val="ListParagraph"/>
              <w:numPr>
                <w:ilvl w:val="0"/>
                <w:numId w:val="297"/>
              </w:numPr>
            </w:pPr>
            <w:hyperlink r:id="rId242" w:history="1">
              <w:r w:rsidRPr="00DA1D63">
                <w:rPr>
                  <w:rStyle w:val="Hyperlink"/>
                </w:rPr>
                <w:t>HealthEd</w:t>
              </w:r>
            </w:hyperlink>
            <w:r>
              <w:t xml:space="preserve"> (govt) </w:t>
            </w:r>
          </w:p>
          <w:p w14:paraId="5EA107B7" w14:textId="77777777" w:rsidR="0001449A" w:rsidRDefault="0001449A" w:rsidP="00972AE7"/>
          <w:p w14:paraId="62B1D178" w14:textId="77777777" w:rsidR="0001449A" w:rsidRPr="00D346DF" w:rsidRDefault="0001449A" w:rsidP="00972AE7">
            <w:pPr>
              <w:rPr>
                <w:b/>
                <w:bCs/>
              </w:rPr>
            </w:pPr>
            <w:r w:rsidRPr="00D346DF">
              <w:rPr>
                <w:b/>
                <w:bCs/>
              </w:rPr>
              <w:t>New Zealand research</w:t>
            </w:r>
          </w:p>
          <w:p w14:paraId="5ABDC833" w14:textId="77777777" w:rsidR="0001449A" w:rsidRDefault="0001449A" w:rsidP="0001449A">
            <w:pPr>
              <w:pStyle w:val="ListParagraph"/>
              <w:numPr>
                <w:ilvl w:val="0"/>
                <w:numId w:val="398"/>
              </w:numPr>
            </w:pPr>
            <w:hyperlink r:id="rId243" w:history="1">
              <w:r w:rsidRPr="00DA1D63">
                <w:rPr>
                  <w:rStyle w:val="Hyperlink"/>
                </w:rPr>
                <w:t>Youth 19 substance use fact sheet</w:t>
              </w:r>
            </w:hyperlink>
            <w:r>
              <w:t xml:space="preserve"> </w:t>
            </w:r>
          </w:p>
          <w:p w14:paraId="3DB6440A" w14:textId="77777777" w:rsidR="0001449A" w:rsidRDefault="0001449A" w:rsidP="00972AE7"/>
        </w:tc>
      </w:tr>
    </w:tbl>
    <w:p w14:paraId="4F39DF61"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4CB9BDE7" w14:textId="77777777" w:rsidTr="00972AE7">
        <w:tc>
          <w:tcPr>
            <w:tcW w:w="10456" w:type="dxa"/>
            <w:shd w:val="clear" w:color="auto" w:fill="FFF2CC" w:themeFill="accent4" w:themeFillTint="33"/>
          </w:tcPr>
          <w:p w14:paraId="7A3B7BBA" w14:textId="77777777" w:rsidR="0001449A" w:rsidRPr="001F7336" w:rsidRDefault="0001449A" w:rsidP="00972AE7">
            <w:pPr>
              <w:rPr>
                <w:rFonts w:cstheme="minorHAnsi"/>
                <w:b/>
                <w:bCs/>
                <w:color w:val="000000" w:themeColor="text1"/>
                <w:sz w:val="28"/>
                <w:szCs w:val="28"/>
              </w:rPr>
            </w:pPr>
            <w:r w:rsidRPr="001F7336">
              <w:rPr>
                <w:rFonts w:cstheme="minorHAnsi"/>
                <w:b/>
                <w:bCs/>
                <w:color w:val="000000" w:themeColor="text1"/>
                <w:sz w:val="28"/>
                <w:szCs w:val="28"/>
              </w:rPr>
              <w:t>Scenario</w:t>
            </w:r>
          </w:p>
          <w:p w14:paraId="57069990" w14:textId="77777777" w:rsidR="0001449A" w:rsidRPr="001F7336" w:rsidRDefault="0001449A" w:rsidP="00972AE7">
            <w:pPr>
              <w:spacing w:line="276" w:lineRule="auto"/>
              <w:rPr>
                <w:rFonts w:cstheme="minorHAnsi"/>
                <w:bCs/>
              </w:rPr>
            </w:pPr>
            <w:r w:rsidRPr="001F7336">
              <w:rPr>
                <w:rFonts w:cstheme="minorHAnsi"/>
                <w:bCs/>
              </w:rPr>
              <w:t>Alex, Sam and Tony have been friends since Intermediate and they are now in Year 11 at the same high school. The boys have all recently celebrated their 15</w:t>
            </w:r>
            <w:r w:rsidRPr="001F7336">
              <w:rPr>
                <w:rFonts w:cstheme="minorHAnsi"/>
                <w:bCs/>
                <w:vertAlign w:val="superscript"/>
              </w:rPr>
              <w:t>th</w:t>
            </w:r>
            <w:r w:rsidRPr="001F7336">
              <w:rPr>
                <w:rFonts w:cstheme="minorHAnsi"/>
                <w:bCs/>
              </w:rPr>
              <w:t xml:space="preserve"> birthday.</w:t>
            </w:r>
          </w:p>
          <w:p w14:paraId="333E010E" w14:textId="77777777" w:rsidR="0001449A" w:rsidRPr="001F7336" w:rsidRDefault="0001449A" w:rsidP="00972AE7">
            <w:pPr>
              <w:spacing w:line="276" w:lineRule="auto"/>
              <w:rPr>
                <w:rFonts w:cstheme="minorHAnsi"/>
                <w:bCs/>
              </w:rPr>
            </w:pPr>
          </w:p>
          <w:p w14:paraId="6CBB4475" w14:textId="77777777" w:rsidR="0001449A" w:rsidRPr="001F7336" w:rsidRDefault="0001449A" w:rsidP="00972AE7">
            <w:pPr>
              <w:spacing w:line="276" w:lineRule="auto"/>
              <w:rPr>
                <w:rFonts w:cstheme="minorHAnsi"/>
                <w:bCs/>
              </w:rPr>
            </w:pPr>
            <w:r w:rsidRPr="001F7336">
              <w:rPr>
                <w:rFonts w:cstheme="minorHAnsi"/>
                <w:bCs/>
              </w:rPr>
              <w:t>Halfway through the year, Alex was selected to go on an all-expenses paid three-day leadership camp with a small group of other year 11 students. His parents and teachers have high expectations for Alex as a role model. Family members of those selected were invited to a whole school assembly to congratulate the students on their achievement. Sam and Tony were proud of Alex but were disappointed they couldn’t go and felt left out.</w:t>
            </w:r>
          </w:p>
          <w:p w14:paraId="673E3C8E" w14:textId="77777777" w:rsidR="0001449A" w:rsidRPr="001F7336" w:rsidRDefault="0001449A" w:rsidP="00972AE7">
            <w:pPr>
              <w:spacing w:line="276" w:lineRule="auto"/>
              <w:rPr>
                <w:rFonts w:cstheme="minorHAnsi"/>
                <w:bCs/>
              </w:rPr>
            </w:pPr>
          </w:p>
          <w:p w14:paraId="59A5FDC2" w14:textId="77777777" w:rsidR="0001449A" w:rsidRPr="001F7336" w:rsidRDefault="0001449A" w:rsidP="00972AE7">
            <w:pPr>
              <w:spacing w:line="276" w:lineRule="auto"/>
              <w:rPr>
                <w:rFonts w:cstheme="minorHAnsi"/>
                <w:bCs/>
              </w:rPr>
            </w:pPr>
            <w:r w:rsidRPr="001F7336">
              <w:rPr>
                <w:rFonts w:cstheme="minorHAnsi"/>
                <w:bCs/>
              </w:rPr>
              <w:t>On the first night, Sam persuades his 17-year-old brother Jesse into driving him and Tony out to the leadership camp so they can meet up with Alex. Sam texts Alex to surprise him and tells him come out of the cabin and meet them outside in Jesse’s car.</w:t>
            </w:r>
          </w:p>
          <w:p w14:paraId="5004E413" w14:textId="77777777" w:rsidR="0001449A" w:rsidRPr="001F7336" w:rsidRDefault="0001449A" w:rsidP="00972AE7">
            <w:pPr>
              <w:spacing w:line="276" w:lineRule="auto"/>
              <w:rPr>
                <w:rFonts w:cstheme="minorHAnsi"/>
                <w:bCs/>
              </w:rPr>
            </w:pPr>
          </w:p>
          <w:p w14:paraId="66AE9C9E" w14:textId="77777777" w:rsidR="0001449A" w:rsidRPr="001F7336" w:rsidRDefault="0001449A" w:rsidP="00972AE7">
            <w:pPr>
              <w:spacing w:line="276" w:lineRule="auto"/>
              <w:rPr>
                <w:rFonts w:cstheme="minorHAnsi"/>
                <w:bCs/>
              </w:rPr>
            </w:pPr>
            <w:r w:rsidRPr="001F7336">
              <w:rPr>
                <w:rFonts w:cstheme="minorHAnsi"/>
                <w:bCs/>
              </w:rPr>
              <w:t xml:space="preserve">Alex was happy to see his mates but while they were talking Jesse lights up a cannabis joint, starts puffing on it and passes it around to the boys. Alex is a non-smoker, and he has learnt about the effects of cannabis in health class. He also knows it is illegal. </w:t>
            </w:r>
          </w:p>
          <w:p w14:paraId="53BB52EE" w14:textId="77777777" w:rsidR="0001449A" w:rsidRPr="001F7336" w:rsidRDefault="0001449A" w:rsidP="00972AE7">
            <w:pPr>
              <w:spacing w:line="276" w:lineRule="auto"/>
              <w:rPr>
                <w:rFonts w:cstheme="minorHAnsi"/>
                <w:bCs/>
              </w:rPr>
            </w:pPr>
          </w:p>
          <w:p w14:paraId="54696620" w14:textId="77777777" w:rsidR="0001449A" w:rsidRPr="001F7336" w:rsidRDefault="0001449A" w:rsidP="00972AE7">
            <w:pPr>
              <w:spacing w:line="276" w:lineRule="auto"/>
              <w:rPr>
                <w:rFonts w:cstheme="minorHAnsi"/>
                <w:bCs/>
              </w:rPr>
            </w:pPr>
            <w:r w:rsidRPr="001F7336">
              <w:rPr>
                <w:rFonts w:cstheme="minorHAnsi"/>
                <w:bCs/>
              </w:rPr>
              <w:t>Sam and Tony think they will have more fun if they all get “stoned” together as the friends have watched lots of movies where people have smoked cannabis making it seem cool and enjoyable. Alex has heard about other students at school talk about using cannabis at the weekend and this seems to be normal behaviour.</w:t>
            </w:r>
          </w:p>
          <w:p w14:paraId="6A7FC884" w14:textId="77777777" w:rsidR="0001449A" w:rsidRPr="001F7336" w:rsidRDefault="0001449A" w:rsidP="00972AE7">
            <w:pPr>
              <w:spacing w:line="276" w:lineRule="auto"/>
              <w:rPr>
                <w:rFonts w:cstheme="minorHAnsi"/>
                <w:bCs/>
              </w:rPr>
            </w:pPr>
          </w:p>
          <w:p w14:paraId="433C6990" w14:textId="77777777" w:rsidR="0001449A" w:rsidRPr="001F7336" w:rsidRDefault="0001449A" w:rsidP="00972AE7">
            <w:pPr>
              <w:spacing w:line="276" w:lineRule="auto"/>
              <w:rPr>
                <w:rFonts w:cstheme="minorHAnsi"/>
                <w:bCs/>
              </w:rPr>
            </w:pPr>
            <w:r w:rsidRPr="001F7336">
              <w:rPr>
                <w:rFonts w:cstheme="minorHAnsi"/>
                <w:bCs/>
              </w:rPr>
              <w:t>Alex does not want to disappoint his friends who have driven out to see him, so when Sam passes him the cannabis joint and tells him “to take a big puff and hold it in” Alex feels pressured to try it. Suddenly, there is a knock on the car window. It is one of the teachers who is supervising the students at the leadership camp. The teacher looks shocked and disappointed when he realises what has been going on.</w:t>
            </w:r>
          </w:p>
          <w:p w14:paraId="7FAA8B95" w14:textId="77777777" w:rsidR="0001449A" w:rsidRDefault="0001449A" w:rsidP="00972AE7">
            <w:pPr>
              <w:rPr>
                <w:color w:val="C00000"/>
                <w:sz w:val="28"/>
                <w:szCs w:val="28"/>
              </w:rPr>
            </w:pPr>
          </w:p>
        </w:tc>
      </w:tr>
    </w:tbl>
    <w:p w14:paraId="0CB71A9E" w14:textId="77777777" w:rsidR="0001449A" w:rsidRDefault="0001449A" w:rsidP="0001449A"/>
    <w:p w14:paraId="6784CEC0" w14:textId="77777777" w:rsidR="0001449A" w:rsidRDefault="0001449A" w:rsidP="0001449A">
      <w:r>
        <w:br w:type="page"/>
      </w:r>
    </w:p>
    <w:tbl>
      <w:tblPr>
        <w:tblStyle w:val="TableGrid"/>
        <w:tblW w:w="0" w:type="auto"/>
        <w:tblLook w:val="04A0" w:firstRow="1" w:lastRow="0" w:firstColumn="1" w:lastColumn="0" w:noHBand="0" w:noVBand="1"/>
      </w:tblPr>
      <w:tblGrid>
        <w:gridCol w:w="2263"/>
        <w:gridCol w:w="3932"/>
        <w:gridCol w:w="4261"/>
      </w:tblGrid>
      <w:tr w:rsidR="0001449A" w:rsidRPr="000B1522" w14:paraId="30CCBEC3" w14:textId="77777777" w:rsidTr="00972AE7">
        <w:tc>
          <w:tcPr>
            <w:tcW w:w="10456" w:type="dxa"/>
            <w:gridSpan w:val="3"/>
            <w:shd w:val="clear" w:color="auto" w:fill="002060"/>
          </w:tcPr>
          <w:p w14:paraId="6CFC9428" w14:textId="77777777" w:rsidR="0001449A" w:rsidRPr="000B1522" w:rsidRDefault="0001449A" w:rsidP="00972AE7">
            <w:pPr>
              <w:rPr>
                <w:b/>
                <w:bCs/>
                <w:sz w:val="28"/>
                <w:szCs w:val="28"/>
              </w:rPr>
            </w:pPr>
            <w:r w:rsidRPr="000B1522">
              <w:rPr>
                <w:b/>
                <w:bCs/>
                <w:sz w:val="28"/>
                <w:szCs w:val="28"/>
              </w:rPr>
              <w:lastRenderedPageBreak/>
              <w:t xml:space="preserve">Describe factors that influence </w:t>
            </w:r>
            <w:r>
              <w:rPr>
                <w:b/>
                <w:bCs/>
                <w:sz w:val="28"/>
                <w:szCs w:val="28"/>
              </w:rPr>
              <w:t>teenage cannabis</w:t>
            </w:r>
            <w:r w:rsidRPr="000B1522">
              <w:rPr>
                <w:b/>
                <w:bCs/>
                <w:sz w:val="28"/>
                <w:szCs w:val="28"/>
              </w:rPr>
              <w:t xml:space="preserve"> use </w:t>
            </w:r>
          </w:p>
        </w:tc>
      </w:tr>
      <w:tr w:rsidR="0001449A" w14:paraId="4104224F" w14:textId="77777777" w:rsidTr="00972AE7">
        <w:tc>
          <w:tcPr>
            <w:tcW w:w="10456" w:type="dxa"/>
            <w:gridSpan w:val="3"/>
            <w:shd w:val="clear" w:color="auto" w:fill="DEEAF6" w:themeFill="accent5" w:themeFillTint="33"/>
          </w:tcPr>
          <w:p w14:paraId="39BF1EF9"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74141204"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696BC3DA" w14:textId="77777777" w:rsidTr="00972AE7">
        <w:tc>
          <w:tcPr>
            <w:tcW w:w="2263" w:type="dxa"/>
            <w:shd w:val="clear" w:color="auto" w:fill="F2F2F2" w:themeFill="background1" w:themeFillShade="F2"/>
          </w:tcPr>
          <w:p w14:paraId="56A4F81B" w14:textId="77777777" w:rsidR="0001449A" w:rsidRDefault="0001449A" w:rsidP="00972AE7">
            <w:r>
              <w:t xml:space="preserve">1 Personal factors </w:t>
            </w:r>
          </w:p>
        </w:tc>
        <w:tc>
          <w:tcPr>
            <w:tcW w:w="8193" w:type="dxa"/>
            <w:gridSpan w:val="2"/>
          </w:tcPr>
          <w:p w14:paraId="11CF019F" w14:textId="77777777" w:rsidR="0001449A" w:rsidRDefault="0001449A" w:rsidP="00972AE7">
            <w:r w:rsidRPr="004B5E71">
              <w:t xml:space="preserve">WHAT the factor is </w:t>
            </w:r>
          </w:p>
          <w:p w14:paraId="4D7DF41F" w14:textId="77777777" w:rsidR="0001449A" w:rsidRDefault="0001449A" w:rsidP="00972AE7"/>
          <w:p w14:paraId="740B2E69" w14:textId="77777777" w:rsidR="0001449A" w:rsidRDefault="0001449A" w:rsidP="00972AE7">
            <w:r w:rsidRPr="004B5E71">
              <w:t>HOW the factor is influencing hauora and wellbeing</w:t>
            </w:r>
          </w:p>
          <w:p w14:paraId="6C007A96" w14:textId="77777777" w:rsidR="0001449A" w:rsidRDefault="0001449A" w:rsidP="00972AE7"/>
        </w:tc>
      </w:tr>
      <w:tr w:rsidR="0001449A" w14:paraId="4AFA564F" w14:textId="77777777" w:rsidTr="00972AE7">
        <w:tc>
          <w:tcPr>
            <w:tcW w:w="2263" w:type="dxa"/>
            <w:shd w:val="clear" w:color="auto" w:fill="F2F2F2" w:themeFill="background1" w:themeFillShade="F2"/>
          </w:tcPr>
          <w:p w14:paraId="664569AB" w14:textId="77777777" w:rsidR="0001449A" w:rsidRDefault="0001449A" w:rsidP="00972AE7">
            <w:r>
              <w:t>2</w:t>
            </w:r>
          </w:p>
        </w:tc>
        <w:tc>
          <w:tcPr>
            <w:tcW w:w="8193" w:type="dxa"/>
            <w:gridSpan w:val="2"/>
          </w:tcPr>
          <w:p w14:paraId="0FF3BF68" w14:textId="77777777" w:rsidR="0001449A" w:rsidRDefault="0001449A" w:rsidP="00972AE7">
            <w:r w:rsidRPr="004B5E71">
              <w:t xml:space="preserve">WHAT the factor is </w:t>
            </w:r>
          </w:p>
          <w:p w14:paraId="1502BD0B" w14:textId="77777777" w:rsidR="0001449A" w:rsidRDefault="0001449A" w:rsidP="00972AE7"/>
          <w:p w14:paraId="251B14AE" w14:textId="77777777" w:rsidR="0001449A" w:rsidRDefault="0001449A" w:rsidP="00972AE7">
            <w:r w:rsidRPr="004B5E71">
              <w:t>HOW the factor is influencing hauora and wellbeing</w:t>
            </w:r>
          </w:p>
          <w:p w14:paraId="1AF52E35" w14:textId="77777777" w:rsidR="0001449A" w:rsidRDefault="0001449A" w:rsidP="00972AE7"/>
        </w:tc>
      </w:tr>
      <w:tr w:rsidR="0001449A" w14:paraId="75FEA872" w14:textId="77777777" w:rsidTr="00972AE7">
        <w:tc>
          <w:tcPr>
            <w:tcW w:w="2263" w:type="dxa"/>
            <w:shd w:val="clear" w:color="auto" w:fill="F2F2F2" w:themeFill="background1" w:themeFillShade="F2"/>
          </w:tcPr>
          <w:p w14:paraId="00CDF13D" w14:textId="77777777" w:rsidR="0001449A" w:rsidRDefault="0001449A" w:rsidP="00972AE7">
            <w:r>
              <w:t>3</w:t>
            </w:r>
          </w:p>
        </w:tc>
        <w:tc>
          <w:tcPr>
            <w:tcW w:w="8193" w:type="dxa"/>
            <w:gridSpan w:val="2"/>
          </w:tcPr>
          <w:p w14:paraId="77AC7125" w14:textId="77777777" w:rsidR="0001449A" w:rsidRDefault="0001449A" w:rsidP="00972AE7">
            <w:r>
              <w:t xml:space="preserve">WHAT the factor is </w:t>
            </w:r>
          </w:p>
          <w:p w14:paraId="2D7D9D4B" w14:textId="77777777" w:rsidR="0001449A" w:rsidRDefault="0001449A" w:rsidP="00972AE7"/>
          <w:p w14:paraId="47080735" w14:textId="77777777" w:rsidR="0001449A" w:rsidRDefault="0001449A" w:rsidP="00972AE7">
            <w:r>
              <w:t>HOW the factor is influencing hauora and wellbeing</w:t>
            </w:r>
          </w:p>
          <w:p w14:paraId="1A09689A" w14:textId="77777777" w:rsidR="0001449A" w:rsidRDefault="0001449A" w:rsidP="00972AE7"/>
        </w:tc>
      </w:tr>
      <w:tr w:rsidR="0001449A" w14:paraId="2E657D62" w14:textId="77777777" w:rsidTr="00972AE7">
        <w:tc>
          <w:tcPr>
            <w:tcW w:w="2263" w:type="dxa"/>
            <w:shd w:val="clear" w:color="auto" w:fill="F2F2F2" w:themeFill="background1" w:themeFillShade="F2"/>
          </w:tcPr>
          <w:p w14:paraId="459108B6" w14:textId="77777777" w:rsidR="0001449A" w:rsidRDefault="0001449A" w:rsidP="00972AE7">
            <w:r>
              <w:t xml:space="preserve">1 Interpersonal factors </w:t>
            </w:r>
          </w:p>
        </w:tc>
        <w:tc>
          <w:tcPr>
            <w:tcW w:w="8193" w:type="dxa"/>
            <w:gridSpan w:val="2"/>
          </w:tcPr>
          <w:p w14:paraId="68080C26" w14:textId="77777777" w:rsidR="0001449A" w:rsidRDefault="0001449A" w:rsidP="00972AE7">
            <w:r w:rsidRPr="004B5E71">
              <w:t xml:space="preserve">WHAT the factor is </w:t>
            </w:r>
          </w:p>
          <w:p w14:paraId="17C70C70" w14:textId="77777777" w:rsidR="0001449A" w:rsidRDefault="0001449A" w:rsidP="00972AE7"/>
          <w:p w14:paraId="4A34D71D" w14:textId="77777777" w:rsidR="0001449A" w:rsidRDefault="0001449A" w:rsidP="00972AE7">
            <w:r w:rsidRPr="004B5E71">
              <w:t>HOW the factor is influencing hauora and wellbeing</w:t>
            </w:r>
          </w:p>
          <w:p w14:paraId="682D56BD" w14:textId="77777777" w:rsidR="0001449A" w:rsidRDefault="0001449A" w:rsidP="00972AE7"/>
        </w:tc>
      </w:tr>
      <w:tr w:rsidR="0001449A" w14:paraId="1732758B" w14:textId="77777777" w:rsidTr="00972AE7">
        <w:tc>
          <w:tcPr>
            <w:tcW w:w="2263" w:type="dxa"/>
            <w:shd w:val="clear" w:color="auto" w:fill="F2F2F2" w:themeFill="background1" w:themeFillShade="F2"/>
          </w:tcPr>
          <w:p w14:paraId="0687E196" w14:textId="77777777" w:rsidR="0001449A" w:rsidRDefault="0001449A" w:rsidP="00972AE7">
            <w:r>
              <w:t>2</w:t>
            </w:r>
          </w:p>
        </w:tc>
        <w:tc>
          <w:tcPr>
            <w:tcW w:w="8193" w:type="dxa"/>
            <w:gridSpan w:val="2"/>
          </w:tcPr>
          <w:p w14:paraId="25E5E7D3" w14:textId="77777777" w:rsidR="0001449A" w:rsidRDefault="0001449A" w:rsidP="00972AE7">
            <w:r w:rsidRPr="004B5E71">
              <w:t xml:space="preserve">WHAT the factor is </w:t>
            </w:r>
          </w:p>
          <w:p w14:paraId="7FFB4332" w14:textId="77777777" w:rsidR="0001449A" w:rsidRDefault="0001449A" w:rsidP="00972AE7"/>
          <w:p w14:paraId="654DC22F" w14:textId="77777777" w:rsidR="0001449A" w:rsidRDefault="0001449A" w:rsidP="00972AE7">
            <w:r w:rsidRPr="004B5E71">
              <w:t>HOW the factor is influencing hauora and wellbeing</w:t>
            </w:r>
          </w:p>
          <w:p w14:paraId="731F6A00" w14:textId="77777777" w:rsidR="0001449A" w:rsidRDefault="0001449A" w:rsidP="00972AE7"/>
        </w:tc>
      </w:tr>
      <w:tr w:rsidR="0001449A" w14:paraId="5EA9AB08" w14:textId="77777777" w:rsidTr="00972AE7">
        <w:tc>
          <w:tcPr>
            <w:tcW w:w="2263" w:type="dxa"/>
            <w:shd w:val="clear" w:color="auto" w:fill="F2F2F2" w:themeFill="background1" w:themeFillShade="F2"/>
          </w:tcPr>
          <w:p w14:paraId="05D40C93" w14:textId="77777777" w:rsidR="0001449A" w:rsidRDefault="0001449A" w:rsidP="00972AE7">
            <w:r>
              <w:t>3</w:t>
            </w:r>
          </w:p>
        </w:tc>
        <w:tc>
          <w:tcPr>
            <w:tcW w:w="8193" w:type="dxa"/>
            <w:gridSpan w:val="2"/>
          </w:tcPr>
          <w:p w14:paraId="32F303EC" w14:textId="77777777" w:rsidR="0001449A" w:rsidRDefault="0001449A" w:rsidP="00972AE7">
            <w:r w:rsidRPr="004B5E71">
              <w:t xml:space="preserve">WHAT the factor is </w:t>
            </w:r>
          </w:p>
          <w:p w14:paraId="2FEA4822" w14:textId="77777777" w:rsidR="0001449A" w:rsidRDefault="0001449A" w:rsidP="00972AE7"/>
          <w:p w14:paraId="49DDFA32" w14:textId="77777777" w:rsidR="0001449A" w:rsidRDefault="0001449A" w:rsidP="00972AE7">
            <w:r w:rsidRPr="004B5E71">
              <w:t>HOW the factor is influencing hauora and wellbeing</w:t>
            </w:r>
          </w:p>
          <w:p w14:paraId="63D432B1" w14:textId="77777777" w:rsidR="0001449A" w:rsidRDefault="0001449A" w:rsidP="00972AE7"/>
        </w:tc>
      </w:tr>
      <w:tr w:rsidR="0001449A" w14:paraId="2FE84992" w14:textId="77777777" w:rsidTr="00972AE7">
        <w:tc>
          <w:tcPr>
            <w:tcW w:w="2263" w:type="dxa"/>
            <w:shd w:val="clear" w:color="auto" w:fill="F2F2F2" w:themeFill="background1" w:themeFillShade="F2"/>
          </w:tcPr>
          <w:p w14:paraId="2E133FFA" w14:textId="77777777" w:rsidR="0001449A" w:rsidRDefault="0001449A" w:rsidP="00972AE7">
            <w:r>
              <w:t xml:space="preserve">1 Societal (or community) factors </w:t>
            </w:r>
          </w:p>
        </w:tc>
        <w:tc>
          <w:tcPr>
            <w:tcW w:w="8193" w:type="dxa"/>
            <w:gridSpan w:val="2"/>
          </w:tcPr>
          <w:p w14:paraId="338A2D24" w14:textId="77777777" w:rsidR="0001449A" w:rsidRDefault="0001449A" w:rsidP="00972AE7">
            <w:r w:rsidRPr="004B5E71">
              <w:t xml:space="preserve">WHAT the factor is </w:t>
            </w:r>
          </w:p>
          <w:p w14:paraId="56F29751" w14:textId="77777777" w:rsidR="0001449A" w:rsidRDefault="0001449A" w:rsidP="00972AE7"/>
          <w:p w14:paraId="33A3E514" w14:textId="77777777" w:rsidR="0001449A" w:rsidRDefault="0001449A" w:rsidP="00972AE7">
            <w:r w:rsidRPr="004B5E71">
              <w:t>HOW the factor is influencing hauora and wellbeing</w:t>
            </w:r>
          </w:p>
          <w:p w14:paraId="31980443" w14:textId="77777777" w:rsidR="0001449A" w:rsidRDefault="0001449A" w:rsidP="00972AE7"/>
        </w:tc>
      </w:tr>
      <w:tr w:rsidR="0001449A" w14:paraId="5ED94706" w14:textId="77777777" w:rsidTr="00972AE7">
        <w:tc>
          <w:tcPr>
            <w:tcW w:w="2263" w:type="dxa"/>
            <w:shd w:val="clear" w:color="auto" w:fill="F2F2F2" w:themeFill="background1" w:themeFillShade="F2"/>
          </w:tcPr>
          <w:p w14:paraId="7D5B2799" w14:textId="77777777" w:rsidR="0001449A" w:rsidRDefault="0001449A" w:rsidP="00972AE7">
            <w:r>
              <w:t>2</w:t>
            </w:r>
          </w:p>
        </w:tc>
        <w:tc>
          <w:tcPr>
            <w:tcW w:w="8193" w:type="dxa"/>
            <w:gridSpan w:val="2"/>
          </w:tcPr>
          <w:p w14:paraId="2D0B1650" w14:textId="77777777" w:rsidR="0001449A" w:rsidRDefault="0001449A" w:rsidP="00972AE7">
            <w:r w:rsidRPr="004B5E71">
              <w:t xml:space="preserve">WHAT the factor is </w:t>
            </w:r>
          </w:p>
          <w:p w14:paraId="1D63CD1D" w14:textId="77777777" w:rsidR="0001449A" w:rsidRDefault="0001449A" w:rsidP="00972AE7"/>
          <w:p w14:paraId="18C0810B" w14:textId="77777777" w:rsidR="0001449A" w:rsidRDefault="0001449A" w:rsidP="00972AE7">
            <w:r w:rsidRPr="004B5E71">
              <w:t>HOW the factor is influencing hauora and wellbeing</w:t>
            </w:r>
          </w:p>
          <w:p w14:paraId="2C233C9E" w14:textId="77777777" w:rsidR="0001449A" w:rsidRDefault="0001449A" w:rsidP="00972AE7"/>
        </w:tc>
      </w:tr>
      <w:tr w:rsidR="0001449A" w14:paraId="7F286006" w14:textId="77777777" w:rsidTr="00972AE7">
        <w:tc>
          <w:tcPr>
            <w:tcW w:w="2263" w:type="dxa"/>
            <w:shd w:val="clear" w:color="auto" w:fill="F2F2F2" w:themeFill="background1" w:themeFillShade="F2"/>
          </w:tcPr>
          <w:p w14:paraId="508691E9" w14:textId="77777777" w:rsidR="0001449A" w:rsidRDefault="0001449A" w:rsidP="00972AE7">
            <w:r>
              <w:t>3</w:t>
            </w:r>
          </w:p>
        </w:tc>
        <w:tc>
          <w:tcPr>
            <w:tcW w:w="8193" w:type="dxa"/>
            <w:gridSpan w:val="2"/>
          </w:tcPr>
          <w:p w14:paraId="55988497" w14:textId="77777777" w:rsidR="0001449A" w:rsidRDefault="0001449A" w:rsidP="00972AE7">
            <w:r w:rsidRPr="004B5E71">
              <w:t xml:space="preserve">WHAT the factor is </w:t>
            </w:r>
          </w:p>
          <w:p w14:paraId="572372BD" w14:textId="77777777" w:rsidR="0001449A" w:rsidRDefault="0001449A" w:rsidP="00972AE7"/>
          <w:p w14:paraId="05F5AD5B" w14:textId="77777777" w:rsidR="0001449A" w:rsidRDefault="0001449A" w:rsidP="00972AE7">
            <w:r w:rsidRPr="004B5E71">
              <w:t>HOW the factor is influencing hauora and wellbeing</w:t>
            </w:r>
          </w:p>
          <w:p w14:paraId="3D0836BA" w14:textId="77777777" w:rsidR="0001449A" w:rsidRDefault="0001449A" w:rsidP="00972AE7"/>
        </w:tc>
      </w:tr>
      <w:tr w:rsidR="0001449A" w14:paraId="430244D1" w14:textId="77777777" w:rsidTr="00972AE7">
        <w:tc>
          <w:tcPr>
            <w:tcW w:w="10456" w:type="dxa"/>
            <w:gridSpan w:val="3"/>
            <w:shd w:val="clear" w:color="auto" w:fill="DEEAF6" w:themeFill="accent5" w:themeFillTint="33"/>
          </w:tcPr>
          <w:p w14:paraId="4AF8B9F2" w14:textId="77777777" w:rsidR="0001449A" w:rsidRDefault="0001449A" w:rsidP="00972AE7">
            <w:r>
              <w:t xml:space="preserve">Explain how personal, interpersonal, and societal factors interact with each other to influence hauora </w:t>
            </w:r>
            <w:r w:rsidRPr="00930005">
              <w:t>in this situation</w:t>
            </w:r>
            <w:r>
              <w:t>. Use examples related to the topic featured in the scenario and the resource materials.</w:t>
            </w:r>
          </w:p>
        </w:tc>
      </w:tr>
      <w:tr w:rsidR="0001449A" w14:paraId="51805BA8" w14:textId="77777777" w:rsidTr="00972AE7">
        <w:tc>
          <w:tcPr>
            <w:tcW w:w="2263" w:type="dxa"/>
            <w:shd w:val="clear" w:color="auto" w:fill="F2F2F2" w:themeFill="background1" w:themeFillShade="F2"/>
          </w:tcPr>
          <w:p w14:paraId="4916DFD7" w14:textId="77777777" w:rsidR="0001449A" w:rsidRDefault="0001449A" w:rsidP="00972AE7">
            <w:r>
              <w:t>Personal and interpersonal influences</w:t>
            </w:r>
          </w:p>
        </w:tc>
        <w:tc>
          <w:tcPr>
            <w:tcW w:w="8193" w:type="dxa"/>
            <w:gridSpan w:val="2"/>
          </w:tcPr>
          <w:p w14:paraId="0D9613C0" w14:textId="77777777" w:rsidR="0001449A" w:rsidRDefault="0001449A" w:rsidP="00972AE7"/>
        </w:tc>
      </w:tr>
      <w:tr w:rsidR="0001449A" w14:paraId="777B505C" w14:textId="77777777" w:rsidTr="00972AE7">
        <w:tc>
          <w:tcPr>
            <w:tcW w:w="2263" w:type="dxa"/>
            <w:shd w:val="clear" w:color="auto" w:fill="F2F2F2" w:themeFill="background1" w:themeFillShade="F2"/>
          </w:tcPr>
          <w:p w14:paraId="44490AA2" w14:textId="77777777" w:rsidR="0001449A" w:rsidRDefault="0001449A" w:rsidP="00972AE7">
            <w:r>
              <w:t>Personal and societal influences</w:t>
            </w:r>
            <w:r>
              <w:tab/>
            </w:r>
          </w:p>
        </w:tc>
        <w:tc>
          <w:tcPr>
            <w:tcW w:w="8193" w:type="dxa"/>
            <w:gridSpan w:val="2"/>
          </w:tcPr>
          <w:p w14:paraId="4129B115" w14:textId="77777777" w:rsidR="0001449A" w:rsidRDefault="0001449A" w:rsidP="00972AE7"/>
        </w:tc>
      </w:tr>
      <w:tr w:rsidR="0001449A" w14:paraId="51C1843A" w14:textId="77777777" w:rsidTr="00972AE7">
        <w:tc>
          <w:tcPr>
            <w:tcW w:w="2263" w:type="dxa"/>
            <w:shd w:val="clear" w:color="auto" w:fill="F2F2F2" w:themeFill="background1" w:themeFillShade="F2"/>
          </w:tcPr>
          <w:p w14:paraId="50C6E28A" w14:textId="77777777" w:rsidR="0001449A" w:rsidRDefault="0001449A" w:rsidP="00972AE7">
            <w:r>
              <w:t xml:space="preserve">Interpersonal and societal influences </w:t>
            </w:r>
          </w:p>
        </w:tc>
        <w:tc>
          <w:tcPr>
            <w:tcW w:w="8193" w:type="dxa"/>
            <w:gridSpan w:val="2"/>
          </w:tcPr>
          <w:p w14:paraId="78EDB18E" w14:textId="77777777" w:rsidR="0001449A" w:rsidRDefault="0001449A" w:rsidP="00972AE7"/>
        </w:tc>
      </w:tr>
      <w:tr w:rsidR="0001449A" w14:paraId="495C8A84" w14:textId="77777777" w:rsidTr="00972AE7">
        <w:tc>
          <w:tcPr>
            <w:tcW w:w="6195" w:type="dxa"/>
            <w:gridSpan w:val="2"/>
            <w:shd w:val="clear" w:color="auto" w:fill="DEEAF6" w:themeFill="accent5" w:themeFillTint="33"/>
          </w:tcPr>
          <w:p w14:paraId="07FA97CA"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261" w:type="dxa"/>
          </w:tcPr>
          <w:p w14:paraId="339DD762" w14:textId="77777777" w:rsidR="0001449A" w:rsidRDefault="0001449A" w:rsidP="00972AE7"/>
        </w:tc>
      </w:tr>
      <w:tr w:rsidR="0001449A" w:rsidRPr="00CA592B" w14:paraId="2F1CF86E" w14:textId="77777777" w:rsidTr="00972AE7">
        <w:tc>
          <w:tcPr>
            <w:tcW w:w="10456" w:type="dxa"/>
            <w:gridSpan w:val="3"/>
            <w:shd w:val="clear" w:color="auto" w:fill="002060"/>
          </w:tcPr>
          <w:p w14:paraId="7E3AC177" w14:textId="77777777" w:rsidR="0001449A" w:rsidRPr="00CA592B" w:rsidRDefault="0001449A" w:rsidP="00972AE7">
            <w:pPr>
              <w:spacing w:after="160" w:line="259" w:lineRule="auto"/>
              <w:rPr>
                <w:b/>
                <w:bCs/>
                <w:sz w:val="40"/>
                <w:szCs w:val="40"/>
              </w:rPr>
            </w:pPr>
            <w:r w:rsidRPr="00CA592B">
              <w:rPr>
                <w:b/>
                <w:bCs/>
                <w:sz w:val="40"/>
                <w:szCs w:val="40"/>
              </w:rPr>
              <w:lastRenderedPageBreak/>
              <w:t>C2.</w:t>
            </w:r>
            <w:r>
              <w:rPr>
                <w:b/>
                <w:bCs/>
                <w:sz w:val="40"/>
                <w:szCs w:val="40"/>
              </w:rPr>
              <w:t xml:space="preserve">2. </w:t>
            </w:r>
            <w:r w:rsidRPr="00B26805">
              <w:rPr>
                <w:b/>
                <w:bCs/>
                <w:sz w:val="40"/>
                <w:szCs w:val="40"/>
              </w:rPr>
              <w:t>What factors influence teenagers to be (dis)stressed?</w:t>
            </w:r>
            <w:r w:rsidRPr="00593569">
              <w:rPr>
                <w:i/>
                <w:iCs/>
                <w:sz w:val="28"/>
                <w:szCs w:val="28"/>
              </w:rPr>
              <w:t xml:space="preserve"> (mental health)</w:t>
            </w:r>
          </w:p>
        </w:tc>
      </w:tr>
    </w:tbl>
    <w:p w14:paraId="057353BB"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32833935" w14:textId="77777777" w:rsidTr="00972AE7">
        <w:tc>
          <w:tcPr>
            <w:tcW w:w="10456" w:type="dxa"/>
          </w:tcPr>
          <w:p w14:paraId="345FD027" w14:textId="77777777" w:rsidR="0001449A" w:rsidRPr="00762DD5" w:rsidRDefault="0001449A" w:rsidP="00972AE7">
            <w:pPr>
              <w:rPr>
                <w:b/>
                <w:bCs/>
                <w:sz w:val="28"/>
                <w:szCs w:val="28"/>
              </w:rPr>
            </w:pPr>
            <w:r w:rsidRPr="00762DD5">
              <w:rPr>
                <w:b/>
                <w:bCs/>
                <w:sz w:val="28"/>
                <w:szCs w:val="28"/>
              </w:rPr>
              <w:t>Resources</w:t>
            </w:r>
          </w:p>
          <w:p w14:paraId="5AC129E1" w14:textId="77777777" w:rsidR="0001449A" w:rsidRDefault="0001449A" w:rsidP="00972AE7"/>
          <w:p w14:paraId="3F70820B" w14:textId="77777777" w:rsidR="0001449A" w:rsidRDefault="0001449A" w:rsidP="0001449A">
            <w:pPr>
              <w:pStyle w:val="ListParagraph"/>
              <w:numPr>
                <w:ilvl w:val="0"/>
                <w:numId w:val="360"/>
              </w:numPr>
            </w:pPr>
            <w:r w:rsidRPr="00B0288B">
              <w:t>[News item]</w:t>
            </w:r>
            <w:r w:rsidRPr="00B0288B">
              <w:rPr>
                <w:i/>
                <w:iCs/>
              </w:rPr>
              <w:t xml:space="preserve"> </w:t>
            </w:r>
            <w:hyperlink r:id="rId244" w:history="1">
              <w:r w:rsidRPr="005062C8">
                <w:rPr>
                  <w:rStyle w:val="Hyperlink"/>
                  <w:i/>
                  <w:iCs/>
                </w:rPr>
                <w:t>Study identifies four key factors affecting youth mental health</w:t>
              </w:r>
            </w:hyperlink>
            <w:r w:rsidRPr="004A7C51">
              <w:t xml:space="preserve"> (2023)</w:t>
            </w:r>
            <w:r>
              <w:t xml:space="preserve"> </w:t>
            </w:r>
          </w:p>
          <w:p w14:paraId="5A39A9A6" w14:textId="488523B7" w:rsidR="0001449A" w:rsidRDefault="0001449A" w:rsidP="0001449A">
            <w:pPr>
              <w:pStyle w:val="ListParagraph"/>
              <w:numPr>
                <w:ilvl w:val="0"/>
                <w:numId w:val="360"/>
              </w:numPr>
            </w:pPr>
            <w:r>
              <w:t xml:space="preserve">Youthline: </w:t>
            </w:r>
            <w:hyperlink r:id="rId245" w:history="1">
              <w:r w:rsidRPr="005062C8">
                <w:rPr>
                  <w:rStyle w:val="Hyperlink"/>
                  <w:i/>
                  <w:iCs/>
                </w:rPr>
                <w:t>A guide to understanding and dealing with stress</w:t>
              </w:r>
            </w:hyperlink>
            <w:r>
              <w:t xml:space="preserve"> </w:t>
            </w:r>
          </w:p>
          <w:p w14:paraId="712E3459" w14:textId="77777777" w:rsidR="0001449A" w:rsidRDefault="0001449A" w:rsidP="0001449A">
            <w:pPr>
              <w:pStyle w:val="ListParagraph"/>
              <w:numPr>
                <w:ilvl w:val="0"/>
                <w:numId w:val="360"/>
              </w:numPr>
            </w:pPr>
            <w:r w:rsidRPr="00536528">
              <w:t>Youth19 Research</w:t>
            </w:r>
            <w:r>
              <w:t>; [News item</w:t>
            </w:r>
            <w:hyperlink r:id="rId246" w:history="1">
              <w:r w:rsidRPr="005062C8">
                <w:rPr>
                  <w:rStyle w:val="Hyperlink"/>
                  <w:i/>
                  <w:iCs/>
                </w:rPr>
                <w:t>]  New Zealand young people facing 'silent pandemic of psychological distress'</w:t>
              </w:r>
            </w:hyperlink>
            <w:r>
              <w:t xml:space="preserve"> (2020) – look of the section on ‘Causes of worsening youth mental health: So why have these rates risen so quickly?’ </w:t>
            </w:r>
          </w:p>
          <w:p w14:paraId="149B1B84" w14:textId="77777777" w:rsidR="0001449A" w:rsidRDefault="0001449A" w:rsidP="0001449A">
            <w:pPr>
              <w:pStyle w:val="ListParagraph"/>
              <w:numPr>
                <w:ilvl w:val="0"/>
                <w:numId w:val="360"/>
              </w:numPr>
            </w:pPr>
            <w:r>
              <w:t xml:space="preserve">Note that you can find all the </w:t>
            </w:r>
            <w:hyperlink r:id="rId247" w:history="1">
              <w:r w:rsidRPr="005062C8">
                <w:rPr>
                  <w:rStyle w:val="Hyperlink"/>
                </w:rPr>
                <w:t>Youth19 reports</w:t>
              </w:r>
            </w:hyperlink>
            <w:r>
              <w:t xml:space="preserve"> at this link but note there is a LOT of reading in these. </w:t>
            </w:r>
          </w:p>
          <w:p w14:paraId="1D7B610F" w14:textId="77777777" w:rsidR="0001449A" w:rsidRDefault="0001449A" w:rsidP="0001449A">
            <w:pPr>
              <w:pStyle w:val="ListParagraph"/>
              <w:numPr>
                <w:ilvl w:val="0"/>
                <w:numId w:val="360"/>
              </w:numPr>
            </w:pPr>
            <w:r>
              <w:t xml:space="preserve">Search for a copy of the </w:t>
            </w:r>
            <w:hyperlink r:id="rId248" w:history="1">
              <w:r w:rsidRPr="005062C8">
                <w:rPr>
                  <w:rStyle w:val="Hyperlink"/>
                  <w:i/>
                  <w:iCs/>
                </w:rPr>
                <w:t>Stress Performance Curve</w:t>
              </w:r>
            </w:hyperlink>
            <w:r>
              <w:t xml:space="preserve"> – there are MANY of these online, for example </w:t>
            </w:r>
          </w:p>
          <w:p w14:paraId="21474894" w14:textId="77777777" w:rsidR="0001449A" w:rsidRDefault="0001449A" w:rsidP="00972AE7">
            <w:pPr>
              <w:pStyle w:val="ListParagraph"/>
            </w:pPr>
          </w:p>
          <w:p w14:paraId="46B81E39" w14:textId="77777777" w:rsidR="0001449A" w:rsidRPr="00B0288B" w:rsidRDefault="0001449A" w:rsidP="00972AE7">
            <w:pPr>
              <w:rPr>
                <w:b/>
                <w:bCs/>
              </w:rPr>
            </w:pPr>
            <w:r w:rsidRPr="00B0288B">
              <w:rPr>
                <w:b/>
                <w:bCs/>
              </w:rPr>
              <w:t>Other sources</w:t>
            </w:r>
          </w:p>
          <w:p w14:paraId="206C3CFC" w14:textId="77777777" w:rsidR="0001449A" w:rsidRDefault="0001449A" w:rsidP="0001449A">
            <w:pPr>
              <w:pStyle w:val="ListParagraph"/>
              <w:numPr>
                <w:ilvl w:val="0"/>
                <w:numId w:val="361"/>
              </w:numPr>
            </w:pPr>
            <w:r>
              <w:t xml:space="preserve">There are also many </w:t>
            </w:r>
            <w:r w:rsidRPr="00B0288B">
              <w:rPr>
                <w:b/>
                <w:bCs/>
              </w:rPr>
              <w:t>health promotion pamphlets</w:t>
            </w:r>
            <w:r>
              <w:t xml:space="preserve"> or websites about managing stress, some of which contain ideas about what causes stress in the first place. </w:t>
            </w:r>
          </w:p>
          <w:p w14:paraId="736C65F0" w14:textId="77777777" w:rsidR="0001449A" w:rsidRDefault="0001449A" w:rsidP="0001449A">
            <w:pPr>
              <w:pStyle w:val="ListParagraph"/>
              <w:numPr>
                <w:ilvl w:val="0"/>
                <w:numId w:val="361"/>
              </w:numPr>
            </w:pPr>
            <w:r>
              <w:t xml:space="preserve">Also, many youth-themed movies and TV programmes feature teens experiencing a form of stress. One of these could be analysed for the P-IP-S factors causing the teen stress. </w:t>
            </w:r>
          </w:p>
          <w:p w14:paraId="208F9297" w14:textId="77777777" w:rsidR="0001449A" w:rsidRDefault="0001449A" w:rsidP="00972AE7">
            <w:pPr>
              <w:pStyle w:val="ListParagraph"/>
              <w:rPr>
                <w:i/>
                <w:iCs/>
              </w:rPr>
            </w:pPr>
            <w:r w:rsidRPr="00B0288B">
              <w:rPr>
                <w:i/>
                <w:iCs/>
              </w:rPr>
              <w:t>Overall</w:t>
            </w:r>
            <w:r>
              <w:rPr>
                <w:i/>
                <w:iCs/>
              </w:rPr>
              <w:t>, t</w:t>
            </w:r>
            <w:r w:rsidRPr="00B0288B">
              <w:rPr>
                <w:i/>
                <w:iCs/>
              </w:rPr>
              <w:t xml:space="preserve">ry to keep the focus on teenage experiences of stress. </w:t>
            </w:r>
          </w:p>
          <w:p w14:paraId="3EF75BA2" w14:textId="77777777" w:rsidR="0001449A" w:rsidRPr="00B0288B" w:rsidRDefault="0001449A" w:rsidP="00972AE7">
            <w:pPr>
              <w:rPr>
                <w:i/>
                <w:iCs/>
              </w:rPr>
            </w:pPr>
          </w:p>
        </w:tc>
      </w:tr>
    </w:tbl>
    <w:p w14:paraId="6F367A8C"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007D1D62" w14:textId="77777777" w:rsidTr="00972AE7">
        <w:tc>
          <w:tcPr>
            <w:tcW w:w="10456" w:type="dxa"/>
            <w:shd w:val="clear" w:color="auto" w:fill="FFF2CC" w:themeFill="accent4" w:themeFillTint="33"/>
          </w:tcPr>
          <w:p w14:paraId="180833F7"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0DBE3BD0" w14:textId="77777777" w:rsidR="0001449A" w:rsidRDefault="0001449A" w:rsidP="00972AE7">
            <w:pPr>
              <w:rPr>
                <w:color w:val="C00000"/>
                <w:sz w:val="28"/>
                <w:szCs w:val="28"/>
              </w:rPr>
            </w:pPr>
          </w:p>
          <w:p w14:paraId="56094D10" w14:textId="77777777" w:rsidR="0001449A" w:rsidRDefault="0001449A" w:rsidP="00972AE7">
            <w:pPr>
              <w:rPr>
                <w:color w:val="000000" w:themeColor="text1"/>
              </w:rPr>
            </w:pPr>
            <w:r w:rsidRPr="009C2492">
              <w:rPr>
                <w:color w:val="000000" w:themeColor="text1"/>
              </w:rPr>
              <w:t xml:space="preserve">Mel is feeling stressed. Really stressed. </w:t>
            </w:r>
            <w:r>
              <w:rPr>
                <w:color w:val="000000" w:themeColor="text1"/>
              </w:rPr>
              <w:t>She feels like things are piling up and with every week there’s more and more to deal with. At home she thinks her mum and dad are constantly on at her to help around the house, clean up her room, do well at school, telling her she can’t go out to parties, she has to get to sports practice on time, finish her assignment. It never stops. Her brother, who does really well at everything, just laughs which makes her angry because she has to work hard for everything.</w:t>
            </w:r>
          </w:p>
          <w:p w14:paraId="3DDE48FD" w14:textId="77777777" w:rsidR="0001449A" w:rsidRDefault="0001449A" w:rsidP="00972AE7">
            <w:pPr>
              <w:rPr>
                <w:color w:val="000000" w:themeColor="text1"/>
              </w:rPr>
            </w:pPr>
          </w:p>
          <w:p w14:paraId="13A2D426" w14:textId="77777777" w:rsidR="0001449A" w:rsidRDefault="0001449A" w:rsidP="00972AE7">
            <w:pPr>
              <w:rPr>
                <w:color w:val="000000" w:themeColor="text1"/>
              </w:rPr>
            </w:pPr>
            <w:r>
              <w:rPr>
                <w:color w:val="000000" w:themeColor="text1"/>
              </w:rPr>
              <w:t xml:space="preserve">Some days she gives up and spends hours on social media comparing her situation with others – which never makes her feel any better – and then when she realises she has wasted hours of time – and still has to finish her assignment, and get up and go to school on time next day, it all feels like too much to cope with. Recently she has been the target of cyberbullying after she posted a picture of herself online and it was commented on negatively and misused by others.   </w:t>
            </w:r>
          </w:p>
          <w:p w14:paraId="68B17F28" w14:textId="77777777" w:rsidR="0001449A" w:rsidRDefault="0001449A" w:rsidP="00972AE7">
            <w:pPr>
              <w:rPr>
                <w:color w:val="000000" w:themeColor="text1"/>
              </w:rPr>
            </w:pPr>
          </w:p>
          <w:p w14:paraId="7C681B10" w14:textId="77777777" w:rsidR="0001449A" w:rsidRDefault="0001449A" w:rsidP="00972AE7">
            <w:pPr>
              <w:rPr>
                <w:color w:val="000000" w:themeColor="text1"/>
              </w:rPr>
            </w:pPr>
            <w:r>
              <w:rPr>
                <w:color w:val="000000" w:themeColor="text1"/>
              </w:rPr>
              <w:t xml:space="preserve">At school she’s often ‘in trouble’ with her teachers because she doesn’t get her work finished on time or she is being told that it is ‘not up to her usual standard’ and ‘she can do better’. But then doesn’t take up any offers of support from the teacher to help her improve.  </w:t>
            </w:r>
          </w:p>
          <w:p w14:paraId="40E3267B" w14:textId="77777777" w:rsidR="0001449A" w:rsidRDefault="0001449A" w:rsidP="00972AE7">
            <w:pPr>
              <w:rPr>
                <w:color w:val="000000" w:themeColor="text1"/>
              </w:rPr>
            </w:pPr>
          </w:p>
          <w:p w14:paraId="6548054A" w14:textId="77777777" w:rsidR="0001449A" w:rsidRDefault="0001449A" w:rsidP="00972AE7">
            <w:pPr>
              <w:rPr>
                <w:color w:val="000000" w:themeColor="text1"/>
              </w:rPr>
            </w:pPr>
            <w:r>
              <w:rPr>
                <w:color w:val="000000" w:themeColor="text1"/>
              </w:rPr>
              <w:t xml:space="preserve">Her friends often comment on her bad mood and she’s noticed they don’t always ask her to join in. She can sometimes be quick abrupt and ‘snippy’ with them which makes the problem worse and some days he can go all day without talking to her friends because they are avoiding her. This makes her feel pretty stink.  </w:t>
            </w:r>
          </w:p>
          <w:p w14:paraId="16FFC219" w14:textId="77777777" w:rsidR="0001449A" w:rsidRDefault="0001449A" w:rsidP="00972AE7">
            <w:pPr>
              <w:rPr>
                <w:color w:val="000000" w:themeColor="text1"/>
              </w:rPr>
            </w:pPr>
          </w:p>
          <w:p w14:paraId="6CC6073B" w14:textId="77777777" w:rsidR="0001449A" w:rsidRDefault="0001449A" w:rsidP="00972AE7">
            <w:pPr>
              <w:rPr>
                <w:color w:val="000000" w:themeColor="text1"/>
              </w:rPr>
            </w:pPr>
            <w:r>
              <w:rPr>
                <w:color w:val="000000" w:themeColor="text1"/>
              </w:rPr>
              <w:t xml:space="preserve">In some of her classes they are learning about some of the big social, political and climate issues of the day which can feel overwhelming and just adds to all her other stresses. </w:t>
            </w:r>
          </w:p>
          <w:p w14:paraId="04104D96" w14:textId="77777777" w:rsidR="0001449A" w:rsidRPr="009C2492" w:rsidRDefault="0001449A" w:rsidP="00972AE7">
            <w:pPr>
              <w:rPr>
                <w:color w:val="C00000"/>
              </w:rPr>
            </w:pPr>
          </w:p>
        </w:tc>
      </w:tr>
    </w:tbl>
    <w:p w14:paraId="5ADCDA51" w14:textId="77777777" w:rsidR="0001449A" w:rsidRDefault="0001449A" w:rsidP="0001449A">
      <w:r>
        <w:br w:type="page"/>
      </w:r>
    </w:p>
    <w:tbl>
      <w:tblPr>
        <w:tblStyle w:val="TableGrid"/>
        <w:tblW w:w="0" w:type="auto"/>
        <w:tblLook w:val="04A0" w:firstRow="1" w:lastRow="0" w:firstColumn="1" w:lastColumn="0" w:noHBand="0" w:noVBand="1"/>
      </w:tblPr>
      <w:tblGrid>
        <w:gridCol w:w="2263"/>
        <w:gridCol w:w="3992"/>
        <w:gridCol w:w="4201"/>
      </w:tblGrid>
      <w:tr w:rsidR="0001449A" w:rsidRPr="000B1522" w14:paraId="3750AFF4" w14:textId="77777777" w:rsidTr="00972AE7">
        <w:tc>
          <w:tcPr>
            <w:tcW w:w="10456" w:type="dxa"/>
            <w:gridSpan w:val="3"/>
            <w:shd w:val="clear" w:color="auto" w:fill="002060"/>
          </w:tcPr>
          <w:p w14:paraId="65B04B96" w14:textId="77777777" w:rsidR="0001449A" w:rsidRPr="000B1522" w:rsidRDefault="0001449A" w:rsidP="00972AE7">
            <w:pPr>
              <w:rPr>
                <w:b/>
                <w:bCs/>
                <w:sz w:val="28"/>
                <w:szCs w:val="28"/>
              </w:rPr>
            </w:pPr>
            <w:r w:rsidRPr="000B1522">
              <w:rPr>
                <w:b/>
                <w:bCs/>
                <w:sz w:val="28"/>
                <w:szCs w:val="28"/>
              </w:rPr>
              <w:lastRenderedPageBreak/>
              <w:t xml:space="preserve">Describe factors that influence </w:t>
            </w:r>
            <w:r>
              <w:rPr>
                <w:b/>
                <w:bCs/>
                <w:sz w:val="28"/>
                <w:szCs w:val="28"/>
              </w:rPr>
              <w:t>teenage stress</w:t>
            </w:r>
            <w:r w:rsidRPr="000B1522">
              <w:rPr>
                <w:b/>
                <w:bCs/>
                <w:sz w:val="28"/>
                <w:szCs w:val="28"/>
              </w:rPr>
              <w:t xml:space="preserve"> </w:t>
            </w:r>
          </w:p>
        </w:tc>
      </w:tr>
      <w:tr w:rsidR="0001449A" w14:paraId="34C931B8" w14:textId="77777777" w:rsidTr="00972AE7">
        <w:tc>
          <w:tcPr>
            <w:tcW w:w="10456" w:type="dxa"/>
            <w:gridSpan w:val="3"/>
            <w:shd w:val="clear" w:color="auto" w:fill="DEEAF6" w:themeFill="accent5" w:themeFillTint="33"/>
          </w:tcPr>
          <w:p w14:paraId="2D7B0426"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635AFDD8"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4D0D86DF" w14:textId="77777777" w:rsidTr="00972AE7">
        <w:tc>
          <w:tcPr>
            <w:tcW w:w="2263" w:type="dxa"/>
            <w:shd w:val="clear" w:color="auto" w:fill="F2F2F2" w:themeFill="background1" w:themeFillShade="F2"/>
          </w:tcPr>
          <w:p w14:paraId="2585290D" w14:textId="77777777" w:rsidR="0001449A" w:rsidRDefault="0001449A" w:rsidP="00972AE7">
            <w:r>
              <w:t xml:space="preserve">1 Personal factors </w:t>
            </w:r>
          </w:p>
        </w:tc>
        <w:tc>
          <w:tcPr>
            <w:tcW w:w="8193" w:type="dxa"/>
            <w:gridSpan w:val="2"/>
          </w:tcPr>
          <w:p w14:paraId="00849CF6" w14:textId="77777777" w:rsidR="0001449A" w:rsidRDefault="0001449A" w:rsidP="00972AE7">
            <w:r w:rsidRPr="004B5E71">
              <w:t xml:space="preserve">WHAT the factor is </w:t>
            </w:r>
          </w:p>
          <w:p w14:paraId="7A86368C" w14:textId="77777777" w:rsidR="0001449A" w:rsidRDefault="0001449A" w:rsidP="00972AE7"/>
          <w:p w14:paraId="09E78702" w14:textId="77777777" w:rsidR="0001449A" w:rsidRDefault="0001449A" w:rsidP="00972AE7">
            <w:r w:rsidRPr="004B5E71">
              <w:t>HOW the factor is influencing hauora and wellbeing</w:t>
            </w:r>
          </w:p>
          <w:p w14:paraId="12331732" w14:textId="77777777" w:rsidR="0001449A" w:rsidRDefault="0001449A" w:rsidP="00972AE7"/>
        </w:tc>
      </w:tr>
      <w:tr w:rsidR="0001449A" w14:paraId="7061385E" w14:textId="77777777" w:rsidTr="00972AE7">
        <w:tc>
          <w:tcPr>
            <w:tcW w:w="2263" w:type="dxa"/>
            <w:shd w:val="clear" w:color="auto" w:fill="F2F2F2" w:themeFill="background1" w:themeFillShade="F2"/>
          </w:tcPr>
          <w:p w14:paraId="1AFBEB36" w14:textId="77777777" w:rsidR="0001449A" w:rsidRDefault="0001449A" w:rsidP="00972AE7">
            <w:r>
              <w:t>2</w:t>
            </w:r>
          </w:p>
        </w:tc>
        <w:tc>
          <w:tcPr>
            <w:tcW w:w="8193" w:type="dxa"/>
            <w:gridSpan w:val="2"/>
          </w:tcPr>
          <w:p w14:paraId="4D7B340F" w14:textId="77777777" w:rsidR="0001449A" w:rsidRDefault="0001449A" w:rsidP="00972AE7">
            <w:r w:rsidRPr="004B5E71">
              <w:t xml:space="preserve">WHAT the factor is </w:t>
            </w:r>
          </w:p>
          <w:p w14:paraId="0A88FB32" w14:textId="77777777" w:rsidR="0001449A" w:rsidRDefault="0001449A" w:rsidP="00972AE7"/>
          <w:p w14:paraId="4419552D" w14:textId="77777777" w:rsidR="0001449A" w:rsidRDefault="0001449A" w:rsidP="00972AE7">
            <w:r w:rsidRPr="004B5E71">
              <w:t>HOW the factor is influencing hauora and wellbeing</w:t>
            </w:r>
          </w:p>
          <w:p w14:paraId="1AE5790A" w14:textId="77777777" w:rsidR="0001449A" w:rsidRDefault="0001449A" w:rsidP="00972AE7"/>
        </w:tc>
      </w:tr>
      <w:tr w:rsidR="0001449A" w14:paraId="17AA6BDE" w14:textId="77777777" w:rsidTr="00972AE7">
        <w:tc>
          <w:tcPr>
            <w:tcW w:w="2263" w:type="dxa"/>
            <w:shd w:val="clear" w:color="auto" w:fill="F2F2F2" w:themeFill="background1" w:themeFillShade="F2"/>
          </w:tcPr>
          <w:p w14:paraId="5CBC4FC7" w14:textId="77777777" w:rsidR="0001449A" w:rsidRDefault="0001449A" w:rsidP="00972AE7">
            <w:r>
              <w:t>3</w:t>
            </w:r>
          </w:p>
        </w:tc>
        <w:tc>
          <w:tcPr>
            <w:tcW w:w="8193" w:type="dxa"/>
            <w:gridSpan w:val="2"/>
          </w:tcPr>
          <w:p w14:paraId="3F4D7935" w14:textId="77777777" w:rsidR="0001449A" w:rsidRDefault="0001449A" w:rsidP="00972AE7">
            <w:r>
              <w:t xml:space="preserve">WHAT the factor is </w:t>
            </w:r>
          </w:p>
          <w:p w14:paraId="1A2FC005" w14:textId="77777777" w:rsidR="0001449A" w:rsidRDefault="0001449A" w:rsidP="00972AE7"/>
          <w:p w14:paraId="34E64A85" w14:textId="77777777" w:rsidR="0001449A" w:rsidRDefault="0001449A" w:rsidP="00972AE7">
            <w:r>
              <w:t>HOW the factor is influencing hauora and wellbeing</w:t>
            </w:r>
          </w:p>
          <w:p w14:paraId="01C5ADD5" w14:textId="77777777" w:rsidR="0001449A" w:rsidRDefault="0001449A" w:rsidP="00972AE7"/>
        </w:tc>
      </w:tr>
      <w:tr w:rsidR="0001449A" w14:paraId="4B9199F1" w14:textId="77777777" w:rsidTr="00972AE7">
        <w:tc>
          <w:tcPr>
            <w:tcW w:w="2263" w:type="dxa"/>
            <w:shd w:val="clear" w:color="auto" w:fill="F2F2F2" w:themeFill="background1" w:themeFillShade="F2"/>
          </w:tcPr>
          <w:p w14:paraId="7FF8F2EC" w14:textId="77777777" w:rsidR="0001449A" w:rsidRDefault="0001449A" w:rsidP="00972AE7">
            <w:r>
              <w:t xml:space="preserve">1 Interpersonal factors </w:t>
            </w:r>
          </w:p>
        </w:tc>
        <w:tc>
          <w:tcPr>
            <w:tcW w:w="8193" w:type="dxa"/>
            <w:gridSpan w:val="2"/>
          </w:tcPr>
          <w:p w14:paraId="0C8C3F53" w14:textId="77777777" w:rsidR="0001449A" w:rsidRDefault="0001449A" w:rsidP="00972AE7">
            <w:r w:rsidRPr="004B5E71">
              <w:t xml:space="preserve">WHAT the factor is </w:t>
            </w:r>
          </w:p>
          <w:p w14:paraId="7B6602BA" w14:textId="77777777" w:rsidR="0001449A" w:rsidRDefault="0001449A" w:rsidP="00972AE7"/>
          <w:p w14:paraId="1383A6E3" w14:textId="77777777" w:rsidR="0001449A" w:rsidRDefault="0001449A" w:rsidP="00972AE7">
            <w:r w:rsidRPr="004B5E71">
              <w:t>HOW the factor is influencing hauora and wellbeing</w:t>
            </w:r>
          </w:p>
          <w:p w14:paraId="3CA61C1F" w14:textId="77777777" w:rsidR="0001449A" w:rsidRDefault="0001449A" w:rsidP="00972AE7"/>
        </w:tc>
      </w:tr>
      <w:tr w:rsidR="0001449A" w14:paraId="6B03FA69" w14:textId="77777777" w:rsidTr="00972AE7">
        <w:tc>
          <w:tcPr>
            <w:tcW w:w="2263" w:type="dxa"/>
            <w:shd w:val="clear" w:color="auto" w:fill="F2F2F2" w:themeFill="background1" w:themeFillShade="F2"/>
          </w:tcPr>
          <w:p w14:paraId="2BCB93BC" w14:textId="77777777" w:rsidR="0001449A" w:rsidRDefault="0001449A" w:rsidP="00972AE7">
            <w:r>
              <w:t>2</w:t>
            </w:r>
          </w:p>
        </w:tc>
        <w:tc>
          <w:tcPr>
            <w:tcW w:w="8193" w:type="dxa"/>
            <w:gridSpan w:val="2"/>
          </w:tcPr>
          <w:p w14:paraId="3BEF5D54" w14:textId="77777777" w:rsidR="0001449A" w:rsidRDefault="0001449A" w:rsidP="00972AE7">
            <w:r w:rsidRPr="004B5E71">
              <w:t xml:space="preserve">WHAT the factor is </w:t>
            </w:r>
          </w:p>
          <w:p w14:paraId="68DC24AC" w14:textId="77777777" w:rsidR="0001449A" w:rsidRDefault="0001449A" w:rsidP="00972AE7"/>
          <w:p w14:paraId="6077CD6C" w14:textId="77777777" w:rsidR="0001449A" w:rsidRDefault="0001449A" w:rsidP="00972AE7">
            <w:r w:rsidRPr="004B5E71">
              <w:t>HOW the factor is influencing hauora and wellbeing</w:t>
            </w:r>
          </w:p>
          <w:p w14:paraId="6F109A7F" w14:textId="77777777" w:rsidR="0001449A" w:rsidRDefault="0001449A" w:rsidP="00972AE7"/>
        </w:tc>
      </w:tr>
      <w:tr w:rsidR="0001449A" w14:paraId="3F88A223" w14:textId="77777777" w:rsidTr="00972AE7">
        <w:tc>
          <w:tcPr>
            <w:tcW w:w="2263" w:type="dxa"/>
            <w:shd w:val="clear" w:color="auto" w:fill="F2F2F2" w:themeFill="background1" w:themeFillShade="F2"/>
          </w:tcPr>
          <w:p w14:paraId="12AA8D27" w14:textId="77777777" w:rsidR="0001449A" w:rsidRDefault="0001449A" w:rsidP="00972AE7">
            <w:r>
              <w:t>3</w:t>
            </w:r>
          </w:p>
        </w:tc>
        <w:tc>
          <w:tcPr>
            <w:tcW w:w="8193" w:type="dxa"/>
            <w:gridSpan w:val="2"/>
          </w:tcPr>
          <w:p w14:paraId="33F5C026" w14:textId="77777777" w:rsidR="0001449A" w:rsidRDefault="0001449A" w:rsidP="00972AE7">
            <w:r w:rsidRPr="004B5E71">
              <w:t xml:space="preserve">WHAT the factor is </w:t>
            </w:r>
          </w:p>
          <w:p w14:paraId="75D9475F" w14:textId="77777777" w:rsidR="0001449A" w:rsidRDefault="0001449A" w:rsidP="00972AE7"/>
          <w:p w14:paraId="2B93F1FD" w14:textId="77777777" w:rsidR="0001449A" w:rsidRDefault="0001449A" w:rsidP="00972AE7">
            <w:r w:rsidRPr="004B5E71">
              <w:t>HOW the factor is influencing hauora and wellbeing</w:t>
            </w:r>
          </w:p>
          <w:p w14:paraId="65B72EBB" w14:textId="77777777" w:rsidR="0001449A" w:rsidRDefault="0001449A" w:rsidP="00972AE7"/>
        </w:tc>
      </w:tr>
      <w:tr w:rsidR="0001449A" w14:paraId="4CB10279" w14:textId="77777777" w:rsidTr="00972AE7">
        <w:tc>
          <w:tcPr>
            <w:tcW w:w="2263" w:type="dxa"/>
            <w:shd w:val="clear" w:color="auto" w:fill="F2F2F2" w:themeFill="background1" w:themeFillShade="F2"/>
          </w:tcPr>
          <w:p w14:paraId="77C0E942" w14:textId="77777777" w:rsidR="0001449A" w:rsidRDefault="0001449A" w:rsidP="00972AE7">
            <w:r>
              <w:t xml:space="preserve">1 Societal (or community) factors </w:t>
            </w:r>
          </w:p>
        </w:tc>
        <w:tc>
          <w:tcPr>
            <w:tcW w:w="8193" w:type="dxa"/>
            <w:gridSpan w:val="2"/>
          </w:tcPr>
          <w:p w14:paraId="3EC1934B" w14:textId="77777777" w:rsidR="0001449A" w:rsidRDefault="0001449A" w:rsidP="00972AE7">
            <w:r w:rsidRPr="004B5E71">
              <w:t xml:space="preserve">WHAT the factor is </w:t>
            </w:r>
          </w:p>
          <w:p w14:paraId="233C8A13" w14:textId="77777777" w:rsidR="0001449A" w:rsidRDefault="0001449A" w:rsidP="00972AE7"/>
          <w:p w14:paraId="6489CEF8" w14:textId="77777777" w:rsidR="0001449A" w:rsidRDefault="0001449A" w:rsidP="00972AE7">
            <w:r w:rsidRPr="004B5E71">
              <w:t>HOW the factor is influencing hauora and wellbeing</w:t>
            </w:r>
          </w:p>
          <w:p w14:paraId="15D5F8A8" w14:textId="77777777" w:rsidR="0001449A" w:rsidRDefault="0001449A" w:rsidP="00972AE7"/>
        </w:tc>
      </w:tr>
      <w:tr w:rsidR="0001449A" w14:paraId="069D2B61" w14:textId="77777777" w:rsidTr="00972AE7">
        <w:tc>
          <w:tcPr>
            <w:tcW w:w="2263" w:type="dxa"/>
            <w:shd w:val="clear" w:color="auto" w:fill="F2F2F2" w:themeFill="background1" w:themeFillShade="F2"/>
          </w:tcPr>
          <w:p w14:paraId="3DB8B3B3" w14:textId="77777777" w:rsidR="0001449A" w:rsidRDefault="0001449A" w:rsidP="00972AE7">
            <w:r>
              <w:t>2</w:t>
            </w:r>
          </w:p>
        </w:tc>
        <w:tc>
          <w:tcPr>
            <w:tcW w:w="8193" w:type="dxa"/>
            <w:gridSpan w:val="2"/>
          </w:tcPr>
          <w:p w14:paraId="71D2A866" w14:textId="77777777" w:rsidR="0001449A" w:rsidRDefault="0001449A" w:rsidP="00972AE7">
            <w:r w:rsidRPr="004B5E71">
              <w:t xml:space="preserve">WHAT the factor is </w:t>
            </w:r>
          </w:p>
          <w:p w14:paraId="3993511C" w14:textId="77777777" w:rsidR="0001449A" w:rsidRDefault="0001449A" w:rsidP="00972AE7"/>
          <w:p w14:paraId="639B62FB" w14:textId="77777777" w:rsidR="0001449A" w:rsidRDefault="0001449A" w:rsidP="00972AE7">
            <w:r w:rsidRPr="004B5E71">
              <w:t>HOW the factor is influencing hauora and wellbeing</w:t>
            </w:r>
          </w:p>
          <w:p w14:paraId="5B311FC8" w14:textId="77777777" w:rsidR="0001449A" w:rsidRDefault="0001449A" w:rsidP="00972AE7"/>
        </w:tc>
      </w:tr>
      <w:tr w:rsidR="0001449A" w14:paraId="35477EC0" w14:textId="77777777" w:rsidTr="00972AE7">
        <w:tc>
          <w:tcPr>
            <w:tcW w:w="2263" w:type="dxa"/>
            <w:shd w:val="clear" w:color="auto" w:fill="F2F2F2" w:themeFill="background1" w:themeFillShade="F2"/>
          </w:tcPr>
          <w:p w14:paraId="5695D50B" w14:textId="77777777" w:rsidR="0001449A" w:rsidRDefault="0001449A" w:rsidP="00972AE7">
            <w:r>
              <w:t>3</w:t>
            </w:r>
          </w:p>
        </w:tc>
        <w:tc>
          <w:tcPr>
            <w:tcW w:w="8193" w:type="dxa"/>
            <w:gridSpan w:val="2"/>
          </w:tcPr>
          <w:p w14:paraId="4D1AF8A9" w14:textId="77777777" w:rsidR="0001449A" w:rsidRDefault="0001449A" w:rsidP="00972AE7">
            <w:r w:rsidRPr="004B5E71">
              <w:t xml:space="preserve">WHAT the factor is </w:t>
            </w:r>
          </w:p>
          <w:p w14:paraId="1EC25A4A" w14:textId="77777777" w:rsidR="0001449A" w:rsidRDefault="0001449A" w:rsidP="00972AE7"/>
          <w:p w14:paraId="210E9C21" w14:textId="77777777" w:rsidR="0001449A" w:rsidRDefault="0001449A" w:rsidP="00972AE7">
            <w:r w:rsidRPr="004B5E71">
              <w:t>HOW the factor is influencing hauora and wellbeing</w:t>
            </w:r>
          </w:p>
          <w:p w14:paraId="48887042" w14:textId="77777777" w:rsidR="0001449A" w:rsidRDefault="0001449A" w:rsidP="00972AE7"/>
        </w:tc>
      </w:tr>
      <w:tr w:rsidR="0001449A" w14:paraId="45158E43" w14:textId="77777777" w:rsidTr="00972AE7">
        <w:tc>
          <w:tcPr>
            <w:tcW w:w="10456" w:type="dxa"/>
            <w:gridSpan w:val="3"/>
            <w:shd w:val="clear" w:color="auto" w:fill="DEEAF6" w:themeFill="accent5" w:themeFillTint="33"/>
          </w:tcPr>
          <w:p w14:paraId="12D65F60" w14:textId="77777777" w:rsidR="0001449A" w:rsidRDefault="0001449A" w:rsidP="00972AE7">
            <w:r>
              <w:t>Explain how personal, interpersonal, and societal factors interact with each other to influence hauora. Use examples related to the topic featured in the scenario and the resource materials.</w:t>
            </w:r>
          </w:p>
        </w:tc>
      </w:tr>
      <w:tr w:rsidR="0001449A" w14:paraId="44772C59" w14:textId="77777777" w:rsidTr="00972AE7">
        <w:tc>
          <w:tcPr>
            <w:tcW w:w="2263" w:type="dxa"/>
            <w:shd w:val="clear" w:color="auto" w:fill="F2F2F2" w:themeFill="background1" w:themeFillShade="F2"/>
          </w:tcPr>
          <w:p w14:paraId="66FF7681" w14:textId="77777777" w:rsidR="0001449A" w:rsidRDefault="0001449A" w:rsidP="00972AE7">
            <w:r>
              <w:t>Personal and interpersonal influences</w:t>
            </w:r>
          </w:p>
        </w:tc>
        <w:tc>
          <w:tcPr>
            <w:tcW w:w="8193" w:type="dxa"/>
            <w:gridSpan w:val="2"/>
          </w:tcPr>
          <w:p w14:paraId="71722EB8" w14:textId="77777777" w:rsidR="0001449A" w:rsidRDefault="0001449A" w:rsidP="00972AE7"/>
        </w:tc>
      </w:tr>
      <w:tr w:rsidR="0001449A" w14:paraId="334B0B2D" w14:textId="77777777" w:rsidTr="00972AE7">
        <w:tc>
          <w:tcPr>
            <w:tcW w:w="2263" w:type="dxa"/>
            <w:shd w:val="clear" w:color="auto" w:fill="F2F2F2" w:themeFill="background1" w:themeFillShade="F2"/>
          </w:tcPr>
          <w:p w14:paraId="2AED3491" w14:textId="77777777" w:rsidR="0001449A" w:rsidRDefault="0001449A" w:rsidP="00972AE7">
            <w:r>
              <w:t>Personal and societal influences</w:t>
            </w:r>
            <w:r>
              <w:tab/>
            </w:r>
          </w:p>
        </w:tc>
        <w:tc>
          <w:tcPr>
            <w:tcW w:w="8193" w:type="dxa"/>
            <w:gridSpan w:val="2"/>
          </w:tcPr>
          <w:p w14:paraId="6906572B" w14:textId="77777777" w:rsidR="0001449A" w:rsidRDefault="0001449A" w:rsidP="00972AE7"/>
        </w:tc>
      </w:tr>
      <w:tr w:rsidR="0001449A" w14:paraId="26036F43" w14:textId="77777777" w:rsidTr="00972AE7">
        <w:tc>
          <w:tcPr>
            <w:tcW w:w="2263" w:type="dxa"/>
            <w:shd w:val="clear" w:color="auto" w:fill="F2F2F2" w:themeFill="background1" w:themeFillShade="F2"/>
          </w:tcPr>
          <w:p w14:paraId="60F88F2B" w14:textId="77777777" w:rsidR="0001449A" w:rsidRDefault="0001449A" w:rsidP="00972AE7">
            <w:r>
              <w:t xml:space="preserve">Interpersonal and societal influences </w:t>
            </w:r>
          </w:p>
        </w:tc>
        <w:tc>
          <w:tcPr>
            <w:tcW w:w="8193" w:type="dxa"/>
            <w:gridSpan w:val="2"/>
          </w:tcPr>
          <w:p w14:paraId="3A994BF3" w14:textId="77777777" w:rsidR="0001449A" w:rsidRDefault="0001449A" w:rsidP="00972AE7"/>
        </w:tc>
      </w:tr>
      <w:tr w:rsidR="0001449A" w14:paraId="62693574" w14:textId="77777777" w:rsidTr="00972AE7">
        <w:tc>
          <w:tcPr>
            <w:tcW w:w="6255" w:type="dxa"/>
            <w:gridSpan w:val="2"/>
            <w:shd w:val="clear" w:color="auto" w:fill="DEEAF6" w:themeFill="accent5" w:themeFillTint="33"/>
          </w:tcPr>
          <w:p w14:paraId="6CD029D7"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201" w:type="dxa"/>
          </w:tcPr>
          <w:p w14:paraId="08E20868" w14:textId="77777777" w:rsidR="0001449A" w:rsidRDefault="0001449A" w:rsidP="00972AE7"/>
        </w:tc>
      </w:tr>
      <w:tr w:rsidR="0001449A" w:rsidRPr="00CA592B" w14:paraId="6D6F1D92" w14:textId="77777777" w:rsidTr="00972AE7">
        <w:tc>
          <w:tcPr>
            <w:tcW w:w="10456" w:type="dxa"/>
            <w:gridSpan w:val="3"/>
            <w:shd w:val="clear" w:color="auto" w:fill="002060"/>
          </w:tcPr>
          <w:p w14:paraId="79347B67" w14:textId="77777777" w:rsidR="0001449A" w:rsidRPr="00CA592B" w:rsidRDefault="0001449A" w:rsidP="00972AE7">
            <w:pPr>
              <w:spacing w:after="160" w:line="259" w:lineRule="auto"/>
              <w:rPr>
                <w:b/>
                <w:bCs/>
                <w:sz w:val="40"/>
                <w:szCs w:val="40"/>
              </w:rPr>
            </w:pPr>
            <w:r w:rsidRPr="00CA592B">
              <w:rPr>
                <w:b/>
                <w:bCs/>
                <w:sz w:val="40"/>
                <w:szCs w:val="40"/>
              </w:rPr>
              <w:lastRenderedPageBreak/>
              <w:t>C2.</w:t>
            </w:r>
            <w:r>
              <w:rPr>
                <w:b/>
                <w:bCs/>
                <w:sz w:val="40"/>
                <w:szCs w:val="40"/>
              </w:rPr>
              <w:t xml:space="preserve">3. </w:t>
            </w:r>
            <w:r w:rsidRPr="001921BB">
              <w:rPr>
                <w:b/>
                <w:bCs/>
                <w:sz w:val="40"/>
                <w:szCs w:val="40"/>
              </w:rPr>
              <w:t xml:space="preserve">What factors influence </w:t>
            </w:r>
            <w:bookmarkStart w:id="40" w:name="_Hlk157516077"/>
            <w:r w:rsidRPr="001921BB">
              <w:rPr>
                <w:b/>
                <w:bCs/>
                <w:sz w:val="40"/>
                <w:szCs w:val="40"/>
              </w:rPr>
              <w:t xml:space="preserve">teenage use of social media </w:t>
            </w:r>
            <w:bookmarkEnd w:id="40"/>
            <w:r w:rsidRPr="001921BB">
              <w:rPr>
                <w:b/>
                <w:bCs/>
                <w:sz w:val="40"/>
                <w:szCs w:val="40"/>
              </w:rPr>
              <w:t>(and in ways that impact their wellbeing)?</w:t>
            </w:r>
            <w:r w:rsidRPr="00593569">
              <w:rPr>
                <w:i/>
                <w:iCs/>
                <w:sz w:val="28"/>
                <w:szCs w:val="28"/>
              </w:rPr>
              <w:t xml:space="preserve"> (mental health)</w:t>
            </w:r>
          </w:p>
        </w:tc>
      </w:tr>
    </w:tbl>
    <w:p w14:paraId="5ACE4D51"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482156A1" w14:textId="77777777" w:rsidTr="00972AE7">
        <w:tc>
          <w:tcPr>
            <w:tcW w:w="10456" w:type="dxa"/>
          </w:tcPr>
          <w:p w14:paraId="37791031" w14:textId="77777777" w:rsidR="0001449A" w:rsidRPr="00B57CAF" w:rsidRDefault="0001449A" w:rsidP="00972AE7">
            <w:pPr>
              <w:rPr>
                <w:b/>
                <w:bCs/>
                <w:sz w:val="28"/>
                <w:szCs w:val="28"/>
              </w:rPr>
            </w:pPr>
            <w:r w:rsidRPr="00B57CAF">
              <w:rPr>
                <w:b/>
                <w:bCs/>
                <w:sz w:val="28"/>
                <w:szCs w:val="28"/>
              </w:rPr>
              <w:t>Resources</w:t>
            </w:r>
          </w:p>
          <w:p w14:paraId="3A6EF3A1" w14:textId="77777777" w:rsidR="0001449A" w:rsidRDefault="0001449A" w:rsidP="00972AE7"/>
          <w:p w14:paraId="4D853A6F" w14:textId="77777777" w:rsidR="0001449A" w:rsidRPr="00A63844" w:rsidRDefault="0001449A" w:rsidP="00972AE7">
            <w:pPr>
              <w:rPr>
                <w:b/>
                <w:bCs/>
              </w:rPr>
            </w:pPr>
            <w:r w:rsidRPr="00A63844">
              <w:rPr>
                <w:b/>
                <w:bCs/>
              </w:rPr>
              <w:t xml:space="preserve">Main article </w:t>
            </w:r>
          </w:p>
          <w:p w14:paraId="0B1F9117" w14:textId="28192CCF" w:rsidR="0001449A" w:rsidRDefault="0001449A" w:rsidP="0001449A">
            <w:pPr>
              <w:pStyle w:val="ListParagraph"/>
              <w:numPr>
                <w:ilvl w:val="0"/>
                <w:numId w:val="323"/>
              </w:numPr>
            </w:pPr>
            <w:hyperlink r:id="rId249" w:history="1">
              <w:r w:rsidRPr="00161EB1">
                <w:rPr>
                  <w:rStyle w:val="Hyperlink"/>
                </w:rPr>
                <w:t>Teens looking in the cracked mirror of social media</w:t>
              </w:r>
            </w:hyperlink>
            <w:r w:rsidRPr="00195503">
              <w:t xml:space="preserve"> (2021)  </w:t>
            </w:r>
            <w:r>
              <w:t xml:space="preserve"> </w:t>
            </w:r>
          </w:p>
          <w:p w14:paraId="550DCDE3" w14:textId="77777777" w:rsidR="0001449A" w:rsidRDefault="0001449A" w:rsidP="00972AE7">
            <w:pPr>
              <w:rPr>
                <w:b/>
                <w:bCs/>
              </w:rPr>
            </w:pPr>
          </w:p>
          <w:p w14:paraId="0DA04F97" w14:textId="77777777" w:rsidR="0001449A" w:rsidRPr="00A63844" w:rsidRDefault="0001449A" w:rsidP="00972AE7">
            <w:pPr>
              <w:rPr>
                <w:b/>
                <w:bCs/>
              </w:rPr>
            </w:pPr>
            <w:r w:rsidRPr="00A63844">
              <w:rPr>
                <w:b/>
                <w:bCs/>
              </w:rPr>
              <w:t>Netsafe reports</w:t>
            </w:r>
          </w:p>
          <w:p w14:paraId="5A1A0A54" w14:textId="1A618B5A" w:rsidR="0001449A" w:rsidRDefault="0001449A" w:rsidP="0001449A">
            <w:pPr>
              <w:pStyle w:val="ListParagraph"/>
              <w:numPr>
                <w:ilvl w:val="0"/>
                <w:numId w:val="323"/>
              </w:numPr>
            </w:pPr>
            <w:hyperlink r:id="rId250" w:history="1">
              <w:r w:rsidRPr="00161EB1">
                <w:rPr>
                  <w:rStyle w:val="Hyperlink"/>
                </w:rPr>
                <w:t>Ngā taiohi matihiko o Aotearoa – New Zealand Kids Online</w:t>
              </w:r>
            </w:hyperlink>
            <w:r>
              <w:t xml:space="preserve"> (2019) </w:t>
            </w:r>
          </w:p>
          <w:p w14:paraId="340B1461" w14:textId="77777777" w:rsidR="0001449A" w:rsidRDefault="0001449A" w:rsidP="0001449A">
            <w:pPr>
              <w:pStyle w:val="ListParagraph"/>
              <w:numPr>
                <w:ilvl w:val="0"/>
                <w:numId w:val="323"/>
              </w:numPr>
            </w:pPr>
            <w:hyperlink r:id="rId251" w:history="1">
              <w:r w:rsidRPr="00161EB1">
                <w:rPr>
                  <w:rStyle w:val="Hyperlink"/>
                </w:rPr>
                <w:t>Netsafe Digital Self-harm Report</w:t>
              </w:r>
            </w:hyperlink>
            <w:r w:rsidRPr="00602AC7">
              <w:t xml:space="preserve"> </w:t>
            </w:r>
            <w:r>
              <w:t>(</w:t>
            </w:r>
            <w:r w:rsidRPr="00602AC7">
              <w:t>2019</w:t>
            </w:r>
            <w:r>
              <w:t xml:space="preserve">) </w:t>
            </w:r>
          </w:p>
          <w:p w14:paraId="28199B3E" w14:textId="77777777" w:rsidR="0001449A" w:rsidRDefault="0001449A" w:rsidP="00972AE7"/>
          <w:p w14:paraId="7965505E" w14:textId="77777777" w:rsidR="0001449A" w:rsidRDefault="0001449A" w:rsidP="00972AE7">
            <w:pPr>
              <w:rPr>
                <w:b/>
                <w:bCs/>
              </w:rPr>
            </w:pPr>
            <w:r w:rsidRPr="00A63844">
              <w:rPr>
                <w:b/>
                <w:bCs/>
              </w:rPr>
              <w:t>Newspaper headlines</w:t>
            </w:r>
          </w:p>
          <w:p w14:paraId="3EC924DA" w14:textId="77777777" w:rsidR="0001449A" w:rsidRDefault="0001449A" w:rsidP="00972AE7">
            <w:r w:rsidRPr="00AE1F28">
              <w:t>Make a collection of New Zealand newspaper headlines and images related to teens social media use and online behaviours</w:t>
            </w:r>
            <w:r>
              <w:t>. Examples:</w:t>
            </w:r>
          </w:p>
          <w:p w14:paraId="45979F07" w14:textId="77777777" w:rsidR="0001449A" w:rsidRDefault="0001449A" w:rsidP="0001449A">
            <w:pPr>
              <w:pStyle w:val="ListParagraph"/>
              <w:numPr>
                <w:ilvl w:val="0"/>
                <w:numId w:val="357"/>
              </w:numPr>
            </w:pPr>
            <w:hyperlink r:id="rId252" w:history="1">
              <w:r w:rsidRPr="00161EB1">
                <w:rPr>
                  <w:rStyle w:val="Hyperlink"/>
                  <w:i/>
                  <w:iCs/>
                </w:rPr>
                <w:t>Teens, social media and mental health: ‘New Zealand has been incredibly slow to respond’</w:t>
              </w:r>
            </w:hyperlink>
            <w:r w:rsidRPr="007F1403">
              <w:rPr>
                <w:i/>
                <w:iCs/>
              </w:rPr>
              <w:t xml:space="preserve"> </w:t>
            </w:r>
          </w:p>
          <w:p w14:paraId="64BCB598" w14:textId="77777777" w:rsidR="0001449A" w:rsidRPr="00AE1F28" w:rsidRDefault="0001449A" w:rsidP="0001449A">
            <w:pPr>
              <w:pStyle w:val="ListParagraph"/>
              <w:numPr>
                <w:ilvl w:val="0"/>
                <w:numId w:val="357"/>
              </w:numPr>
            </w:pPr>
            <w:hyperlink r:id="rId253" w:history="1">
              <w:r w:rsidRPr="00161EB1">
                <w:rPr>
                  <w:rStyle w:val="Hyperlink"/>
                  <w:i/>
                  <w:iCs/>
                </w:rPr>
                <w:t>Teens turn to TikTok in search of a mental health diagnosis</w:t>
              </w:r>
            </w:hyperlink>
            <w:r>
              <w:t xml:space="preserve"> </w:t>
            </w:r>
          </w:p>
          <w:p w14:paraId="368F7132" w14:textId="77777777" w:rsidR="0001449A" w:rsidRPr="00A63844" w:rsidRDefault="0001449A" w:rsidP="00972AE7">
            <w:pPr>
              <w:rPr>
                <w:b/>
                <w:bCs/>
              </w:rPr>
            </w:pPr>
          </w:p>
          <w:p w14:paraId="37F65100" w14:textId="77777777" w:rsidR="0001449A" w:rsidRDefault="0001449A" w:rsidP="00972AE7">
            <w:r w:rsidRPr="007F1403">
              <w:rPr>
                <w:b/>
                <w:bCs/>
              </w:rPr>
              <w:t>Mental Health Promotion campaign images</w:t>
            </w:r>
            <w:r>
              <w:t xml:space="preserve"> </w:t>
            </w:r>
          </w:p>
          <w:p w14:paraId="7F8E2B90" w14:textId="77777777" w:rsidR="0001449A" w:rsidRDefault="0001449A" w:rsidP="0001449A">
            <w:pPr>
              <w:pStyle w:val="ListParagraph"/>
              <w:numPr>
                <w:ilvl w:val="0"/>
                <w:numId w:val="358"/>
              </w:numPr>
            </w:pPr>
            <w:r>
              <w:t xml:space="preserve">Search for and make a collection of 6-10 </w:t>
            </w:r>
            <w:hyperlink r:id="rId254" w:history="1">
              <w:r w:rsidRPr="00161EB1">
                <w:rPr>
                  <w:rStyle w:val="Hyperlink"/>
                </w:rPr>
                <w:t>mental health promotion images related to being online</w:t>
              </w:r>
            </w:hyperlink>
            <w:r>
              <w:t xml:space="preserve"> e.g. </w:t>
            </w:r>
          </w:p>
          <w:p w14:paraId="0C2A26DB" w14:textId="77777777" w:rsidR="0001449A" w:rsidRDefault="0001449A" w:rsidP="00972AE7">
            <w:pPr>
              <w:pStyle w:val="ListParagraph"/>
            </w:pPr>
          </w:p>
        </w:tc>
      </w:tr>
    </w:tbl>
    <w:p w14:paraId="42054BBC"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68E5F933" w14:textId="77777777" w:rsidTr="00972AE7">
        <w:trPr>
          <w:trHeight w:val="742"/>
        </w:trPr>
        <w:tc>
          <w:tcPr>
            <w:tcW w:w="10456" w:type="dxa"/>
            <w:shd w:val="clear" w:color="auto" w:fill="FFF2CC" w:themeFill="accent4" w:themeFillTint="33"/>
          </w:tcPr>
          <w:p w14:paraId="60373EB1"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426CEC82" w14:textId="77777777" w:rsidR="0001449A" w:rsidRDefault="0001449A" w:rsidP="00972AE7">
            <w:pPr>
              <w:rPr>
                <w:color w:val="C00000"/>
              </w:rPr>
            </w:pPr>
          </w:p>
          <w:p w14:paraId="67BA19C1" w14:textId="77777777" w:rsidR="0001449A" w:rsidRDefault="0001449A" w:rsidP="00972AE7">
            <w:pPr>
              <w:rPr>
                <w:color w:val="000000" w:themeColor="text1"/>
              </w:rPr>
            </w:pPr>
            <w:r w:rsidRPr="0061364A">
              <w:rPr>
                <w:color w:val="000000" w:themeColor="text1"/>
              </w:rPr>
              <w:t>Ang</w:t>
            </w:r>
            <w:r>
              <w:rPr>
                <w:color w:val="000000" w:themeColor="text1"/>
              </w:rPr>
              <w:t>e</w:t>
            </w:r>
            <w:r w:rsidRPr="0061364A">
              <w:rPr>
                <w:color w:val="000000" w:themeColor="text1"/>
              </w:rPr>
              <w:t xml:space="preserve"> spends a LOT of time online. </w:t>
            </w:r>
            <w:r>
              <w:rPr>
                <w:color w:val="000000" w:themeColor="text1"/>
              </w:rPr>
              <w:t xml:space="preserve">On her social media pages (she has several accounts) she often posts selfies along with comments and questions which invites other to comment about her appearance, what she says, or what she has been doing. A lot of what she posts isn’t true, she just does it to get attention. Although the comments from her friends are mostly positive, strangers often make nasty comments. When she gets a negative comment, she tends to fixate on it and it suddenly becomes far more important than all of the positive comments.  </w:t>
            </w:r>
          </w:p>
          <w:p w14:paraId="697AFBD8" w14:textId="77777777" w:rsidR="0001449A" w:rsidRDefault="0001449A" w:rsidP="00972AE7">
            <w:pPr>
              <w:rPr>
                <w:color w:val="000000" w:themeColor="text1"/>
              </w:rPr>
            </w:pPr>
          </w:p>
          <w:p w14:paraId="2E1C7B8A" w14:textId="77777777" w:rsidR="0001449A" w:rsidRDefault="0001449A" w:rsidP="00972AE7">
            <w:pPr>
              <w:rPr>
                <w:color w:val="000000" w:themeColor="text1"/>
              </w:rPr>
            </w:pPr>
            <w:r>
              <w:rPr>
                <w:color w:val="000000" w:themeColor="text1"/>
              </w:rPr>
              <w:t xml:space="preserve">Ange has never blocked anyone from her social media pages – she’s far more interested in how many followers she has than whether the say nice things. </w:t>
            </w:r>
          </w:p>
          <w:p w14:paraId="15BC3075" w14:textId="77777777" w:rsidR="0001449A" w:rsidRDefault="0001449A" w:rsidP="00972AE7">
            <w:pPr>
              <w:rPr>
                <w:color w:val="000000" w:themeColor="text1"/>
              </w:rPr>
            </w:pPr>
          </w:p>
          <w:p w14:paraId="6F9BAB61" w14:textId="77777777" w:rsidR="0001449A" w:rsidRDefault="0001449A" w:rsidP="00972AE7">
            <w:pPr>
              <w:rPr>
                <w:color w:val="000000" w:themeColor="text1"/>
              </w:rPr>
            </w:pPr>
            <w:r>
              <w:rPr>
                <w:color w:val="000000" w:themeColor="text1"/>
              </w:rPr>
              <w:t xml:space="preserve">When she is scrolling through her social media pages, she is often thinking about how she compares with others – does she look as good, is she as rich as them, does she have as much new stuff as them (like clothes). In a week she probably compares herself with someone over a hundred times - probably much more.  </w:t>
            </w:r>
          </w:p>
          <w:p w14:paraId="420A8EE4" w14:textId="77777777" w:rsidR="0001449A" w:rsidRDefault="0001449A" w:rsidP="00972AE7">
            <w:pPr>
              <w:rPr>
                <w:color w:val="000000" w:themeColor="text1"/>
              </w:rPr>
            </w:pPr>
          </w:p>
          <w:p w14:paraId="2A1894F9" w14:textId="77777777" w:rsidR="0001449A" w:rsidRDefault="0001449A" w:rsidP="00972AE7">
            <w:pPr>
              <w:rPr>
                <w:color w:val="000000" w:themeColor="text1"/>
              </w:rPr>
            </w:pPr>
            <w:r>
              <w:rPr>
                <w:color w:val="000000" w:themeColor="text1"/>
              </w:rPr>
              <w:t>She is very interested in a number of social media i</w:t>
            </w:r>
            <w:r w:rsidRPr="00F84324">
              <w:rPr>
                <w:color w:val="000000" w:themeColor="text1"/>
              </w:rPr>
              <w:t>nfluencers</w:t>
            </w:r>
            <w:r>
              <w:rPr>
                <w:color w:val="000000" w:themeColor="text1"/>
              </w:rPr>
              <w:t xml:space="preserve"> who promote products she likes and all her money from her part time job goes on buying the products they recommend. </w:t>
            </w:r>
          </w:p>
          <w:p w14:paraId="0C17EDA0" w14:textId="77777777" w:rsidR="0001449A" w:rsidRDefault="0001449A" w:rsidP="00972AE7">
            <w:pPr>
              <w:rPr>
                <w:color w:val="000000" w:themeColor="text1"/>
              </w:rPr>
            </w:pPr>
          </w:p>
          <w:p w14:paraId="0D03CC73" w14:textId="77777777" w:rsidR="0001449A" w:rsidRPr="00F84324" w:rsidRDefault="0001449A" w:rsidP="00972AE7">
            <w:pPr>
              <w:rPr>
                <w:color w:val="000000" w:themeColor="text1"/>
              </w:rPr>
            </w:pPr>
            <w:r>
              <w:rPr>
                <w:color w:val="000000" w:themeColor="text1"/>
              </w:rPr>
              <w:t xml:space="preserve">At night, Ange can spend hours scrolling though posts from friends and when there is lots of communication between them, she finds it hard to turn off her phone and go to sleep in case she misses seeing or reading something as soon as it is posted online – she doesn’t like to be the last one to find out. </w:t>
            </w:r>
          </w:p>
          <w:p w14:paraId="65C70987" w14:textId="77777777" w:rsidR="0001449A" w:rsidRDefault="0001449A" w:rsidP="00972AE7">
            <w:pPr>
              <w:rPr>
                <w:color w:val="000000" w:themeColor="text1"/>
              </w:rPr>
            </w:pPr>
          </w:p>
          <w:p w14:paraId="1FC57143" w14:textId="77777777" w:rsidR="0001449A" w:rsidRDefault="0001449A" w:rsidP="00972AE7">
            <w:pPr>
              <w:rPr>
                <w:color w:val="000000" w:themeColor="text1"/>
              </w:rPr>
            </w:pPr>
            <w:r>
              <w:rPr>
                <w:color w:val="000000" w:themeColor="text1"/>
              </w:rPr>
              <w:t>She’s also attracted to posts where people dump all their problems online without warning or invitation to do that (called t</w:t>
            </w:r>
            <w:r w:rsidRPr="00F84324">
              <w:rPr>
                <w:color w:val="000000" w:themeColor="text1"/>
              </w:rPr>
              <w:t>rauma dumping</w:t>
            </w:r>
            <w:r>
              <w:rPr>
                <w:color w:val="000000" w:themeColor="text1"/>
              </w:rPr>
              <w:t xml:space="preserve">). She often reaches out to these people with sympathy, but she hasn’t yet realised that these people are looking for attention and to validate their own distorted or unfortunate experiences of the world, and that many of their posts are quite disturbing and upsetting. </w:t>
            </w:r>
          </w:p>
          <w:p w14:paraId="7496DC6C" w14:textId="77777777" w:rsidR="0001449A" w:rsidRDefault="0001449A" w:rsidP="00972AE7">
            <w:pPr>
              <w:rPr>
                <w:color w:val="000000" w:themeColor="text1"/>
              </w:rPr>
            </w:pPr>
          </w:p>
          <w:p w14:paraId="5A930734" w14:textId="77777777" w:rsidR="0001449A" w:rsidRPr="00F84324" w:rsidRDefault="0001449A" w:rsidP="00972AE7">
            <w:pPr>
              <w:rPr>
                <w:color w:val="000000" w:themeColor="text1"/>
              </w:rPr>
            </w:pPr>
            <w:r>
              <w:rPr>
                <w:color w:val="000000" w:themeColor="text1"/>
              </w:rPr>
              <w:t xml:space="preserve">More recently Ange has got sucked deeper and deeper into some sites that have quite extreme and disturbing content. She doesn’t realise that the more links she clicks on, the more extreme material she is taken to. She </w:t>
            </w:r>
            <w:r>
              <w:rPr>
                <w:color w:val="000000" w:themeColor="text1"/>
              </w:rPr>
              <w:lastRenderedPageBreak/>
              <w:t xml:space="preserve">knows how upsetting some of this can be but at the same time she finds it fascinating and hard to ignore. Afterwards she has trouble sleeping. </w:t>
            </w:r>
          </w:p>
          <w:p w14:paraId="55884C5A" w14:textId="77777777" w:rsidR="0001449A" w:rsidRPr="0061364A" w:rsidRDefault="0001449A" w:rsidP="00972AE7">
            <w:pPr>
              <w:rPr>
                <w:color w:val="C00000"/>
              </w:rPr>
            </w:pPr>
          </w:p>
        </w:tc>
      </w:tr>
    </w:tbl>
    <w:p w14:paraId="599617EE" w14:textId="77777777" w:rsidR="0001449A" w:rsidRDefault="0001449A" w:rsidP="0001449A"/>
    <w:tbl>
      <w:tblPr>
        <w:tblStyle w:val="TableGrid"/>
        <w:tblW w:w="0" w:type="auto"/>
        <w:tblLook w:val="04A0" w:firstRow="1" w:lastRow="0" w:firstColumn="1" w:lastColumn="0" w:noHBand="0" w:noVBand="1"/>
      </w:tblPr>
      <w:tblGrid>
        <w:gridCol w:w="2263"/>
        <w:gridCol w:w="2882"/>
        <w:gridCol w:w="5311"/>
      </w:tblGrid>
      <w:tr w:rsidR="0001449A" w:rsidRPr="000B1522" w14:paraId="0098E254" w14:textId="77777777" w:rsidTr="00972AE7">
        <w:tc>
          <w:tcPr>
            <w:tcW w:w="10456" w:type="dxa"/>
            <w:gridSpan w:val="3"/>
            <w:shd w:val="clear" w:color="auto" w:fill="002060"/>
          </w:tcPr>
          <w:p w14:paraId="6E20EFB5" w14:textId="77777777" w:rsidR="0001449A" w:rsidRPr="000B1522" w:rsidRDefault="0001449A" w:rsidP="00972AE7">
            <w:pPr>
              <w:rPr>
                <w:b/>
                <w:bCs/>
                <w:sz w:val="28"/>
                <w:szCs w:val="28"/>
              </w:rPr>
            </w:pPr>
            <w:r w:rsidRPr="000B1522">
              <w:rPr>
                <w:b/>
                <w:bCs/>
                <w:sz w:val="28"/>
                <w:szCs w:val="28"/>
              </w:rPr>
              <w:t xml:space="preserve">Describe factors that influence </w:t>
            </w:r>
            <w:r w:rsidRPr="00B00E91">
              <w:rPr>
                <w:b/>
                <w:bCs/>
                <w:sz w:val="28"/>
                <w:szCs w:val="28"/>
              </w:rPr>
              <w:t>teenage use of social media</w:t>
            </w:r>
          </w:p>
        </w:tc>
      </w:tr>
      <w:tr w:rsidR="0001449A" w14:paraId="3D9DD625" w14:textId="77777777" w:rsidTr="00972AE7">
        <w:tc>
          <w:tcPr>
            <w:tcW w:w="10456" w:type="dxa"/>
            <w:gridSpan w:val="3"/>
            <w:shd w:val="clear" w:color="auto" w:fill="DEEAF6" w:themeFill="accent5" w:themeFillTint="33"/>
          </w:tcPr>
          <w:p w14:paraId="042F4F77" w14:textId="77777777" w:rsidR="0001449A" w:rsidRPr="00645D8F" w:rsidRDefault="0001449A" w:rsidP="00972AE7">
            <w:pPr>
              <w:rPr>
                <w:b/>
                <w:bCs/>
              </w:rPr>
            </w:pPr>
            <w:r w:rsidRPr="00645D8F">
              <w:rPr>
                <w:b/>
                <w:bCs/>
              </w:rPr>
              <w:t xml:space="preserve">Describe the factors that influence the hauora of the person in the scenario. </w:t>
            </w:r>
          </w:p>
          <w:p w14:paraId="26083C62"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25014AC3"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6BD47A62" w14:textId="77777777" w:rsidTr="00972AE7">
        <w:tc>
          <w:tcPr>
            <w:tcW w:w="2263" w:type="dxa"/>
            <w:shd w:val="clear" w:color="auto" w:fill="F2F2F2" w:themeFill="background1" w:themeFillShade="F2"/>
          </w:tcPr>
          <w:p w14:paraId="6B2D2D95" w14:textId="77777777" w:rsidR="0001449A" w:rsidRDefault="0001449A" w:rsidP="00972AE7">
            <w:r>
              <w:t xml:space="preserve">1 Personal factors </w:t>
            </w:r>
          </w:p>
        </w:tc>
        <w:tc>
          <w:tcPr>
            <w:tcW w:w="8193" w:type="dxa"/>
            <w:gridSpan w:val="2"/>
          </w:tcPr>
          <w:p w14:paraId="3F3A9115" w14:textId="77777777" w:rsidR="0001449A" w:rsidRDefault="0001449A" w:rsidP="00972AE7">
            <w:r w:rsidRPr="004B5E71">
              <w:t xml:space="preserve">WHAT the factor is </w:t>
            </w:r>
          </w:p>
          <w:p w14:paraId="44DCB875" w14:textId="77777777" w:rsidR="0001449A" w:rsidRDefault="0001449A" w:rsidP="00972AE7"/>
          <w:p w14:paraId="629D3492" w14:textId="77777777" w:rsidR="0001449A" w:rsidRDefault="0001449A" w:rsidP="00972AE7">
            <w:r w:rsidRPr="004B5E71">
              <w:t>HOW the factor is influencing hauora and wellbeing</w:t>
            </w:r>
          </w:p>
          <w:p w14:paraId="43F6BD99" w14:textId="77777777" w:rsidR="0001449A" w:rsidRDefault="0001449A" w:rsidP="00972AE7"/>
        </w:tc>
      </w:tr>
      <w:tr w:rsidR="0001449A" w14:paraId="3F6E6EB4" w14:textId="77777777" w:rsidTr="00972AE7">
        <w:tc>
          <w:tcPr>
            <w:tcW w:w="2263" w:type="dxa"/>
            <w:shd w:val="clear" w:color="auto" w:fill="F2F2F2" w:themeFill="background1" w:themeFillShade="F2"/>
          </w:tcPr>
          <w:p w14:paraId="5167FFB5" w14:textId="77777777" w:rsidR="0001449A" w:rsidRDefault="0001449A" w:rsidP="00972AE7">
            <w:r>
              <w:t>2</w:t>
            </w:r>
          </w:p>
        </w:tc>
        <w:tc>
          <w:tcPr>
            <w:tcW w:w="8193" w:type="dxa"/>
            <w:gridSpan w:val="2"/>
          </w:tcPr>
          <w:p w14:paraId="1DC99135" w14:textId="77777777" w:rsidR="0001449A" w:rsidRDefault="0001449A" w:rsidP="00972AE7">
            <w:r w:rsidRPr="004B5E71">
              <w:t xml:space="preserve">WHAT the factor is </w:t>
            </w:r>
          </w:p>
          <w:p w14:paraId="58D4588C" w14:textId="77777777" w:rsidR="0001449A" w:rsidRDefault="0001449A" w:rsidP="00972AE7"/>
          <w:p w14:paraId="6555D8D6" w14:textId="77777777" w:rsidR="0001449A" w:rsidRDefault="0001449A" w:rsidP="00972AE7">
            <w:r w:rsidRPr="004B5E71">
              <w:t>HOW the factor is influencing hauora and wellbeing</w:t>
            </w:r>
          </w:p>
          <w:p w14:paraId="296C6BC0" w14:textId="77777777" w:rsidR="0001449A" w:rsidRDefault="0001449A" w:rsidP="00972AE7"/>
        </w:tc>
      </w:tr>
      <w:tr w:rsidR="0001449A" w14:paraId="4FBBF43F" w14:textId="77777777" w:rsidTr="00972AE7">
        <w:tc>
          <w:tcPr>
            <w:tcW w:w="2263" w:type="dxa"/>
            <w:shd w:val="clear" w:color="auto" w:fill="F2F2F2" w:themeFill="background1" w:themeFillShade="F2"/>
          </w:tcPr>
          <w:p w14:paraId="0A99D3F3" w14:textId="77777777" w:rsidR="0001449A" w:rsidRDefault="0001449A" w:rsidP="00972AE7">
            <w:r>
              <w:t>3</w:t>
            </w:r>
          </w:p>
        </w:tc>
        <w:tc>
          <w:tcPr>
            <w:tcW w:w="8193" w:type="dxa"/>
            <w:gridSpan w:val="2"/>
          </w:tcPr>
          <w:p w14:paraId="4A64BB9D" w14:textId="77777777" w:rsidR="0001449A" w:rsidRDefault="0001449A" w:rsidP="00972AE7">
            <w:r>
              <w:t xml:space="preserve">WHAT the factor is </w:t>
            </w:r>
          </w:p>
          <w:p w14:paraId="157E4191" w14:textId="77777777" w:rsidR="0001449A" w:rsidRDefault="0001449A" w:rsidP="00972AE7"/>
          <w:p w14:paraId="27A60EC0" w14:textId="77777777" w:rsidR="0001449A" w:rsidRDefault="0001449A" w:rsidP="00972AE7">
            <w:r>
              <w:t>HOW the factor is influencing hauora and wellbeing</w:t>
            </w:r>
          </w:p>
          <w:p w14:paraId="2890A2A2" w14:textId="77777777" w:rsidR="0001449A" w:rsidRDefault="0001449A" w:rsidP="00972AE7"/>
        </w:tc>
      </w:tr>
      <w:tr w:rsidR="0001449A" w14:paraId="25271674" w14:textId="77777777" w:rsidTr="00972AE7">
        <w:tc>
          <w:tcPr>
            <w:tcW w:w="2263" w:type="dxa"/>
            <w:shd w:val="clear" w:color="auto" w:fill="F2F2F2" w:themeFill="background1" w:themeFillShade="F2"/>
          </w:tcPr>
          <w:p w14:paraId="7895F517" w14:textId="77777777" w:rsidR="0001449A" w:rsidRDefault="0001449A" w:rsidP="00972AE7">
            <w:r>
              <w:t xml:space="preserve">1 Interpersonal factors </w:t>
            </w:r>
          </w:p>
        </w:tc>
        <w:tc>
          <w:tcPr>
            <w:tcW w:w="8193" w:type="dxa"/>
            <w:gridSpan w:val="2"/>
          </w:tcPr>
          <w:p w14:paraId="2BE87C40" w14:textId="77777777" w:rsidR="0001449A" w:rsidRDefault="0001449A" w:rsidP="00972AE7">
            <w:r w:rsidRPr="004B5E71">
              <w:t xml:space="preserve">WHAT the factor is </w:t>
            </w:r>
          </w:p>
          <w:p w14:paraId="10F377B3" w14:textId="77777777" w:rsidR="0001449A" w:rsidRDefault="0001449A" w:rsidP="00972AE7"/>
          <w:p w14:paraId="6743B656" w14:textId="77777777" w:rsidR="0001449A" w:rsidRDefault="0001449A" w:rsidP="00972AE7">
            <w:r w:rsidRPr="004B5E71">
              <w:t>HOW the factor is influencing hauora and wellbeing</w:t>
            </w:r>
          </w:p>
          <w:p w14:paraId="2BB6F6CE" w14:textId="77777777" w:rsidR="0001449A" w:rsidRDefault="0001449A" w:rsidP="00972AE7"/>
        </w:tc>
      </w:tr>
      <w:tr w:rsidR="0001449A" w14:paraId="41B38EC0" w14:textId="77777777" w:rsidTr="00972AE7">
        <w:tc>
          <w:tcPr>
            <w:tcW w:w="2263" w:type="dxa"/>
            <w:shd w:val="clear" w:color="auto" w:fill="F2F2F2" w:themeFill="background1" w:themeFillShade="F2"/>
          </w:tcPr>
          <w:p w14:paraId="67951CE8" w14:textId="77777777" w:rsidR="0001449A" w:rsidRDefault="0001449A" w:rsidP="00972AE7">
            <w:r>
              <w:t>2</w:t>
            </w:r>
          </w:p>
        </w:tc>
        <w:tc>
          <w:tcPr>
            <w:tcW w:w="8193" w:type="dxa"/>
            <w:gridSpan w:val="2"/>
          </w:tcPr>
          <w:p w14:paraId="5E82D608" w14:textId="77777777" w:rsidR="0001449A" w:rsidRDefault="0001449A" w:rsidP="00972AE7">
            <w:r w:rsidRPr="004B5E71">
              <w:t xml:space="preserve">WHAT the factor is </w:t>
            </w:r>
          </w:p>
          <w:p w14:paraId="5C59E45F" w14:textId="77777777" w:rsidR="0001449A" w:rsidRDefault="0001449A" w:rsidP="00972AE7"/>
          <w:p w14:paraId="7F9AE6D3" w14:textId="77777777" w:rsidR="0001449A" w:rsidRDefault="0001449A" w:rsidP="00972AE7">
            <w:r w:rsidRPr="004B5E71">
              <w:t>HOW the factor is influencing hauora and wellbeing</w:t>
            </w:r>
          </w:p>
          <w:p w14:paraId="74963671" w14:textId="77777777" w:rsidR="0001449A" w:rsidRDefault="0001449A" w:rsidP="00972AE7"/>
        </w:tc>
      </w:tr>
      <w:tr w:rsidR="0001449A" w14:paraId="0DEAE998" w14:textId="77777777" w:rsidTr="00972AE7">
        <w:tc>
          <w:tcPr>
            <w:tcW w:w="2263" w:type="dxa"/>
            <w:shd w:val="clear" w:color="auto" w:fill="F2F2F2" w:themeFill="background1" w:themeFillShade="F2"/>
          </w:tcPr>
          <w:p w14:paraId="207845C7" w14:textId="77777777" w:rsidR="0001449A" w:rsidRDefault="0001449A" w:rsidP="00972AE7">
            <w:r>
              <w:t>3</w:t>
            </w:r>
          </w:p>
        </w:tc>
        <w:tc>
          <w:tcPr>
            <w:tcW w:w="8193" w:type="dxa"/>
            <w:gridSpan w:val="2"/>
          </w:tcPr>
          <w:p w14:paraId="41199798" w14:textId="77777777" w:rsidR="0001449A" w:rsidRDefault="0001449A" w:rsidP="00972AE7">
            <w:r w:rsidRPr="004B5E71">
              <w:t xml:space="preserve">WHAT the factor is </w:t>
            </w:r>
          </w:p>
          <w:p w14:paraId="0DD973D2" w14:textId="77777777" w:rsidR="0001449A" w:rsidRDefault="0001449A" w:rsidP="00972AE7"/>
          <w:p w14:paraId="6A3CEB58" w14:textId="77777777" w:rsidR="0001449A" w:rsidRDefault="0001449A" w:rsidP="00972AE7">
            <w:r w:rsidRPr="004B5E71">
              <w:t>HOW the factor is influencing hauora and wellbeing</w:t>
            </w:r>
          </w:p>
          <w:p w14:paraId="3E1D87AE" w14:textId="77777777" w:rsidR="0001449A" w:rsidRDefault="0001449A" w:rsidP="00972AE7"/>
        </w:tc>
      </w:tr>
      <w:tr w:rsidR="0001449A" w14:paraId="4FB25D98" w14:textId="77777777" w:rsidTr="00972AE7">
        <w:tc>
          <w:tcPr>
            <w:tcW w:w="2263" w:type="dxa"/>
            <w:shd w:val="clear" w:color="auto" w:fill="F2F2F2" w:themeFill="background1" w:themeFillShade="F2"/>
          </w:tcPr>
          <w:p w14:paraId="0810155C" w14:textId="77777777" w:rsidR="0001449A" w:rsidRDefault="0001449A" w:rsidP="00972AE7">
            <w:r>
              <w:t xml:space="preserve">1 Societal (or community) factors </w:t>
            </w:r>
          </w:p>
        </w:tc>
        <w:tc>
          <w:tcPr>
            <w:tcW w:w="8193" w:type="dxa"/>
            <w:gridSpan w:val="2"/>
          </w:tcPr>
          <w:p w14:paraId="6C10132E" w14:textId="77777777" w:rsidR="0001449A" w:rsidRDefault="0001449A" w:rsidP="00972AE7">
            <w:r w:rsidRPr="004B5E71">
              <w:t xml:space="preserve">WHAT the factor is </w:t>
            </w:r>
          </w:p>
          <w:p w14:paraId="3FBCC4B8" w14:textId="77777777" w:rsidR="0001449A" w:rsidRDefault="0001449A" w:rsidP="00972AE7"/>
          <w:p w14:paraId="47D3AE2B" w14:textId="77777777" w:rsidR="0001449A" w:rsidRDefault="0001449A" w:rsidP="00972AE7">
            <w:r w:rsidRPr="004B5E71">
              <w:t>HOW the factor is influencing hauora and wellbeing</w:t>
            </w:r>
          </w:p>
          <w:p w14:paraId="1ECD93F8" w14:textId="77777777" w:rsidR="0001449A" w:rsidRDefault="0001449A" w:rsidP="00972AE7"/>
        </w:tc>
      </w:tr>
      <w:tr w:rsidR="0001449A" w14:paraId="58DF0E17" w14:textId="77777777" w:rsidTr="00972AE7">
        <w:tc>
          <w:tcPr>
            <w:tcW w:w="2263" w:type="dxa"/>
            <w:shd w:val="clear" w:color="auto" w:fill="F2F2F2" w:themeFill="background1" w:themeFillShade="F2"/>
          </w:tcPr>
          <w:p w14:paraId="08BD7B85" w14:textId="77777777" w:rsidR="0001449A" w:rsidRDefault="0001449A" w:rsidP="00972AE7">
            <w:r>
              <w:t>2</w:t>
            </w:r>
          </w:p>
        </w:tc>
        <w:tc>
          <w:tcPr>
            <w:tcW w:w="8193" w:type="dxa"/>
            <w:gridSpan w:val="2"/>
          </w:tcPr>
          <w:p w14:paraId="683854FC" w14:textId="77777777" w:rsidR="0001449A" w:rsidRDefault="0001449A" w:rsidP="00972AE7">
            <w:r w:rsidRPr="004B5E71">
              <w:t xml:space="preserve">WHAT the factor is </w:t>
            </w:r>
          </w:p>
          <w:p w14:paraId="5421462D" w14:textId="77777777" w:rsidR="0001449A" w:rsidRDefault="0001449A" w:rsidP="00972AE7"/>
          <w:p w14:paraId="1B8E0524" w14:textId="77777777" w:rsidR="0001449A" w:rsidRDefault="0001449A" w:rsidP="00972AE7">
            <w:r w:rsidRPr="004B5E71">
              <w:t>HOW the factor is influencing hauora and wellbeing</w:t>
            </w:r>
          </w:p>
          <w:p w14:paraId="3267F2EC" w14:textId="77777777" w:rsidR="0001449A" w:rsidRDefault="0001449A" w:rsidP="00972AE7"/>
        </w:tc>
      </w:tr>
      <w:tr w:rsidR="0001449A" w14:paraId="6E000299" w14:textId="77777777" w:rsidTr="00972AE7">
        <w:tc>
          <w:tcPr>
            <w:tcW w:w="2263" w:type="dxa"/>
            <w:shd w:val="clear" w:color="auto" w:fill="F2F2F2" w:themeFill="background1" w:themeFillShade="F2"/>
          </w:tcPr>
          <w:p w14:paraId="002C77B4" w14:textId="77777777" w:rsidR="0001449A" w:rsidRDefault="0001449A" w:rsidP="00972AE7">
            <w:r>
              <w:t>3</w:t>
            </w:r>
          </w:p>
        </w:tc>
        <w:tc>
          <w:tcPr>
            <w:tcW w:w="8193" w:type="dxa"/>
            <w:gridSpan w:val="2"/>
          </w:tcPr>
          <w:p w14:paraId="44F8E4B8" w14:textId="77777777" w:rsidR="0001449A" w:rsidRDefault="0001449A" w:rsidP="00972AE7">
            <w:r w:rsidRPr="004B5E71">
              <w:t xml:space="preserve">WHAT the factor is </w:t>
            </w:r>
          </w:p>
          <w:p w14:paraId="1B6B46C2" w14:textId="77777777" w:rsidR="0001449A" w:rsidRDefault="0001449A" w:rsidP="00972AE7"/>
          <w:p w14:paraId="7D862F27" w14:textId="77777777" w:rsidR="0001449A" w:rsidRDefault="0001449A" w:rsidP="00972AE7">
            <w:r w:rsidRPr="004B5E71">
              <w:t>HOW the factor is influencing hauora and wellbeing</w:t>
            </w:r>
          </w:p>
          <w:p w14:paraId="1FCBF197" w14:textId="77777777" w:rsidR="0001449A" w:rsidRDefault="0001449A" w:rsidP="00972AE7"/>
        </w:tc>
      </w:tr>
      <w:tr w:rsidR="0001449A" w14:paraId="26A2E138" w14:textId="77777777" w:rsidTr="00972AE7">
        <w:tc>
          <w:tcPr>
            <w:tcW w:w="10456" w:type="dxa"/>
            <w:gridSpan w:val="3"/>
            <w:shd w:val="clear" w:color="auto" w:fill="DEEAF6" w:themeFill="accent5" w:themeFillTint="33"/>
          </w:tcPr>
          <w:p w14:paraId="11709222" w14:textId="77777777" w:rsidR="0001449A" w:rsidRDefault="0001449A" w:rsidP="00972AE7">
            <w:r>
              <w:t xml:space="preserve">Explain how personal, interpersonal, and societal factors interact with each other to influence hauora </w:t>
            </w:r>
            <w:r w:rsidRPr="00930005">
              <w:t>in this situation</w:t>
            </w:r>
            <w:r>
              <w:t>. Use examples related to the topic featured in the scenario and the resource materials.</w:t>
            </w:r>
          </w:p>
        </w:tc>
      </w:tr>
      <w:tr w:rsidR="0001449A" w14:paraId="7174A78F" w14:textId="77777777" w:rsidTr="00972AE7">
        <w:tc>
          <w:tcPr>
            <w:tcW w:w="2263" w:type="dxa"/>
            <w:shd w:val="clear" w:color="auto" w:fill="F2F2F2" w:themeFill="background1" w:themeFillShade="F2"/>
          </w:tcPr>
          <w:p w14:paraId="51A6E407" w14:textId="77777777" w:rsidR="0001449A" w:rsidRDefault="0001449A" w:rsidP="00972AE7">
            <w:r>
              <w:t>Personal and interpersonal influences</w:t>
            </w:r>
          </w:p>
        </w:tc>
        <w:tc>
          <w:tcPr>
            <w:tcW w:w="8193" w:type="dxa"/>
            <w:gridSpan w:val="2"/>
          </w:tcPr>
          <w:p w14:paraId="0A86D3B6" w14:textId="77777777" w:rsidR="0001449A" w:rsidRDefault="0001449A" w:rsidP="00972AE7"/>
        </w:tc>
      </w:tr>
      <w:tr w:rsidR="0001449A" w14:paraId="5AEF214C" w14:textId="77777777" w:rsidTr="00972AE7">
        <w:tc>
          <w:tcPr>
            <w:tcW w:w="2263" w:type="dxa"/>
            <w:shd w:val="clear" w:color="auto" w:fill="F2F2F2" w:themeFill="background1" w:themeFillShade="F2"/>
          </w:tcPr>
          <w:p w14:paraId="234D0CDE" w14:textId="77777777" w:rsidR="0001449A" w:rsidRDefault="0001449A" w:rsidP="00972AE7">
            <w:r>
              <w:t>Personal and societal influences</w:t>
            </w:r>
            <w:r>
              <w:tab/>
            </w:r>
          </w:p>
        </w:tc>
        <w:tc>
          <w:tcPr>
            <w:tcW w:w="8193" w:type="dxa"/>
            <w:gridSpan w:val="2"/>
          </w:tcPr>
          <w:p w14:paraId="5DF3541F" w14:textId="77777777" w:rsidR="0001449A" w:rsidRDefault="0001449A" w:rsidP="00972AE7"/>
        </w:tc>
      </w:tr>
      <w:tr w:rsidR="0001449A" w14:paraId="4ED4DCD2" w14:textId="77777777" w:rsidTr="00972AE7">
        <w:tc>
          <w:tcPr>
            <w:tcW w:w="2263" w:type="dxa"/>
            <w:shd w:val="clear" w:color="auto" w:fill="F2F2F2" w:themeFill="background1" w:themeFillShade="F2"/>
          </w:tcPr>
          <w:p w14:paraId="22DD3A00" w14:textId="77777777" w:rsidR="0001449A" w:rsidRDefault="0001449A" w:rsidP="00972AE7">
            <w:r>
              <w:lastRenderedPageBreak/>
              <w:t xml:space="preserve">Interpersonal and societal influences </w:t>
            </w:r>
          </w:p>
        </w:tc>
        <w:tc>
          <w:tcPr>
            <w:tcW w:w="8193" w:type="dxa"/>
            <w:gridSpan w:val="2"/>
          </w:tcPr>
          <w:p w14:paraId="1C06E03A" w14:textId="77777777" w:rsidR="0001449A" w:rsidRDefault="0001449A" w:rsidP="00972AE7"/>
        </w:tc>
      </w:tr>
      <w:tr w:rsidR="0001449A" w14:paraId="55DBF408" w14:textId="77777777" w:rsidTr="00972AE7">
        <w:tc>
          <w:tcPr>
            <w:tcW w:w="5145" w:type="dxa"/>
            <w:gridSpan w:val="2"/>
            <w:shd w:val="clear" w:color="auto" w:fill="DEEAF6" w:themeFill="accent5" w:themeFillTint="33"/>
          </w:tcPr>
          <w:p w14:paraId="572856A1"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5311" w:type="dxa"/>
          </w:tcPr>
          <w:p w14:paraId="41903F5F" w14:textId="77777777" w:rsidR="0001449A" w:rsidRDefault="0001449A" w:rsidP="00972AE7"/>
        </w:tc>
      </w:tr>
    </w:tbl>
    <w:p w14:paraId="722DAC8C" w14:textId="77777777" w:rsidR="0001449A" w:rsidRDefault="0001449A" w:rsidP="0001449A">
      <w:r>
        <w:br w:type="page"/>
      </w:r>
    </w:p>
    <w:tbl>
      <w:tblPr>
        <w:tblStyle w:val="TableGrid"/>
        <w:tblW w:w="0" w:type="auto"/>
        <w:tblLook w:val="04A0" w:firstRow="1" w:lastRow="0" w:firstColumn="1" w:lastColumn="0" w:noHBand="0" w:noVBand="1"/>
      </w:tblPr>
      <w:tblGrid>
        <w:gridCol w:w="10456"/>
      </w:tblGrid>
      <w:tr w:rsidR="0001449A" w:rsidRPr="00CA592B" w14:paraId="314B2C1D" w14:textId="77777777" w:rsidTr="00972AE7">
        <w:tc>
          <w:tcPr>
            <w:tcW w:w="10456" w:type="dxa"/>
            <w:shd w:val="clear" w:color="auto" w:fill="002060"/>
          </w:tcPr>
          <w:p w14:paraId="5D41684D" w14:textId="77777777" w:rsidR="0001449A" w:rsidRPr="00CA592B" w:rsidRDefault="0001449A" w:rsidP="00972AE7">
            <w:pPr>
              <w:rPr>
                <w:b/>
                <w:bCs/>
                <w:sz w:val="40"/>
                <w:szCs w:val="40"/>
              </w:rPr>
            </w:pPr>
            <w:r w:rsidRPr="00CA592B">
              <w:rPr>
                <w:b/>
                <w:bCs/>
                <w:sz w:val="40"/>
                <w:szCs w:val="40"/>
              </w:rPr>
              <w:lastRenderedPageBreak/>
              <w:t>C2.</w:t>
            </w:r>
            <w:r>
              <w:rPr>
                <w:b/>
                <w:bCs/>
                <w:sz w:val="40"/>
                <w:szCs w:val="40"/>
              </w:rPr>
              <w:t xml:space="preserve">4. </w:t>
            </w:r>
            <w:r w:rsidRPr="00A572E2">
              <w:rPr>
                <w:b/>
                <w:bCs/>
                <w:sz w:val="40"/>
                <w:szCs w:val="40"/>
              </w:rPr>
              <w:t>What factors influence</w:t>
            </w:r>
            <w:r>
              <w:rPr>
                <w:b/>
                <w:bCs/>
                <w:sz w:val="40"/>
                <w:szCs w:val="40"/>
              </w:rPr>
              <w:t xml:space="preserve"> teenagers’ online behaviours</w:t>
            </w:r>
            <w:r w:rsidRPr="00A572E2">
              <w:rPr>
                <w:b/>
                <w:bCs/>
                <w:sz w:val="40"/>
                <w:szCs w:val="40"/>
              </w:rPr>
              <w:t xml:space="preserve">? </w:t>
            </w:r>
            <w:r w:rsidRPr="00593569">
              <w:rPr>
                <w:i/>
                <w:iCs/>
                <w:sz w:val="28"/>
                <w:szCs w:val="28"/>
              </w:rPr>
              <w:t>(mental health)</w:t>
            </w:r>
          </w:p>
        </w:tc>
      </w:tr>
    </w:tbl>
    <w:p w14:paraId="2BE81BB8" w14:textId="77777777" w:rsidR="0001449A" w:rsidRDefault="0001449A" w:rsidP="0001449A">
      <w:bookmarkStart w:id="41" w:name="_Hlk157414696"/>
    </w:p>
    <w:tbl>
      <w:tblPr>
        <w:tblStyle w:val="TableGrid"/>
        <w:tblW w:w="0" w:type="auto"/>
        <w:tblLook w:val="04A0" w:firstRow="1" w:lastRow="0" w:firstColumn="1" w:lastColumn="0" w:noHBand="0" w:noVBand="1"/>
      </w:tblPr>
      <w:tblGrid>
        <w:gridCol w:w="10456"/>
      </w:tblGrid>
      <w:tr w:rsidR="0001449A" w14:paraId="2345499C" w14:textId="77777777" w:rsidTr="00972AE7">
        <w:tc>
          <w:tcPr>
            <w:tcW w:w="10456" w:type="dxa"/>
          </w:tcPr>
          <w:p w14:paraId="027C2AC1" w14:textId="77777777" w:rsidR="0001449A" w:rsidRPr="006D6CB3" w:rsidRDefault="0001449A" w:rsidP="00972AE7">
            <w:pPr>
              <w:rPr>
                <w:b/>
                <w:bCs/>
                <w:sz w:val="28"/>
                <w:szCs w:val="28"/>
              </w:rPr>
            </w:pPr>
            <w:r w:rsidRPr="006D6CB3">
              <w:rPr>
                <w:b/>
                <w:bCs/>
                <w:sz w:val="28"/>
                <w:szCs w:val="28"/>
              </w:rPr>
              <w:t>Resources</w:t>
            </w:r>
          </w:p>
          <w:p w14:paraId="7080D779" w14:textId="77777777" w:rsidR="0001449A" w:rsidRDefault="0001449A" w:rsidP="00972AE7"/>
          <w:p w14:paraId="19D720FE" w14:textId="77777777" w:rsidR="0001449A" w:rsidRPr="00A63844" w:rsidRDefault="0001449A" w:rsidP="00972AE7">
            <w:pPr>
              <w:rPr>
                <w:b/>
                <w:bCs/>
              </w:rPr>
            </w:pPr>
            <w:r w:rsidRPr="00A63844">
              <w:rPr>
                <w:b/>
                <w:bCs/>
              </w:rPr>
              <w:t>Netsafe reports</w:t>
            </w:r>
          </w:p>
          <w:p w14:paraId="6D196732" w14:textId="77777777" w:rsidR="0001449A" w:rsidRDefault="0001449A" w:rsidP="0001449A">
            <w:pPr>
              <w:pStyle w:val="ListParagraph"/>
              <w:numPr>
                <w:ilvl w:val="0"/>
                <w:numId w:val="323"/>
              </w:numPr>
            </w:pPr>
            <w:hyperlink r:id="rId255" w:history="1">
              <w:r w:rsidRPr="00CE1EA0">
                <w:rPr>
                  <w:rStyle w:val="Hyperlink"/>
                </w:rPr>
                <w:t>Factsheet: Who is sending and sharing potentially harmful digital communications?</w:t>
              </w:r>
            </w:hyperlink>
            <w:r>
              <w:t xml:space="preserve"> </w:t>
            </w:r>
          </w:p>
          <w:p w14:paraId="0298C87A" w14:textId="77777777" w:rsidR="0001449A" w:rsidRDefault="0001449A" w:rsidP="0001449A">
            <w:pPr>
              <w:pStyle w:val="ListParagraph"/>
              <w:numPr>
                <w:ilvl w:val="0"/>
                <w:numId w:val="323"/>
              </w:numPr>
            </w:pPr>
            <w:hyperlink r:id="rId256" w:history="1">
              <w:r w:rsidRPr="00CE1EA0">
                <w:rPr>
                  <w:rStyle w:val="Hyperlink"/>
                </w:rPr>
                <w:t>Ngā taiohi matihiko o Aotearoa – New Zealand Kids Online</w:t>
              </w:r>
            </w:hyperlink>
            <w:r>
              <w:t xml:space="preserve"> (2019) </w:t>
            </w:r>
          </w:p>
          <w:p w14:paraId="3A4FA598" w14:textId="77777777" w:rsidR="0001449A" w:rsidRDefault="0001449A" w:rsidP="0001449A">
            <w:pPr>
              <w:pStyle w:val="ListParagraph"/>
              <w:numPr>
                <w:ilvl w:val="0"/>
                <w:numId w:val="323"/>
              </w:numPr>
            </w:pPr>
            <w:hyperlink r:id="rId257" w:history="1">
              <w:r w:rsidRPr="00CE1EA0">
                <w:rPr>
                  <w:rStyle w:val="Hyperlink"/>
                </w:rPr>
                <w:t>Netsafe Digital Self-harm Report</w:t>
              </w:r>
            </w:hyperlink>
            <w:r w:rsidRPr="00602AC7">
              <w:t xml:space="preserve"> </w:t>
            </w:r>
            <w:r>
              <w:t>(</w:t>
            </w:r>
            <w:r w:rsidRPr="00602AC7">
              <w:t>2019</w:t>
            </w:r>
            <w:r>
              <w:t xml:space="preserve">) </w:t>
            </w:r>
          </w:p>
          <w:p w14:paraId="1C9097AF" w14:textId="77777777" w:rsidR="0001449A" w:rsidRDefault="0001449A" w:rsidP="00972AE7"/>
          <w:p w14:paraId="7217C86C" w14:textId="77777777" w:rsidR="0001449A" w:rsidRPr="00894DBB" w:rsidRDefault="0001449A" w:rsidP="00972AE7">
            <w:pPr>
              <w:rPr>
                <w:i/>
                <w:iCs/>
              </w:rPr>
            </w:pPr>
            <w:r w:rsidRPr="00BF1CE6">
              <w:rPr>
                <w:b/>
                <w:bCs/>
              </w:rPr>
              <w:t>Research article</w:t>
            </w:r>
            <w:r>
              <w:t xml:space="preserve"> </w:t>
            </w:r>
            <w:r w:rsidRPr="00894DBB">
              <w:rPr>
                <w:i/>
                <w:iCs/>
              </w:rPr>
              <w:t xml:space="preserve">(your teacher may support you to focus on sections of this) or you may search for other information) </w:t>
            </w:r>
          </w:p>
          <w:p w14:paraId="1570CBC0" w14:textId="77777777" w:rsidR="0001449A" w:rsidRDefault="0001449A" w:rsidP="0001449A">
            <w:pPr>
              <w:pStyle w:val="ListParagraph"/>
              <w:numPr>
                <w:ilvl w:val="0"/>
                <w:numId w:val="386"/>
              </w:numPr>
            </w:pPr>
            <w:hyperlink r:id="rId258" w:history="1">
              <w:r w:rsidRPr="00CE1EA0">
                <w:rPr>
                  <w:rStyle w:val="Hyperlink"/>
                </w:rPr>
                <w:t>Problematic Online Behaviors among Adolescents and Emerging Adults: Associations between Cyberbullying Perpetration, Problematic Social Media Use, and Psychosocial Factors</w:t>
              </w:r>
            </w:hyperlink>
            <w:r>
              <w:t xml:space="preserve"> (2019) by </w:t>
            </w:r>
            <w:r w:rsidRPr="00BF1CE6">
              <w:t>Kagan Kırcaburun, Constantinos M. Kokkinos, Zsolt Demetrovics, Orsolya Király, Mark D. Griffiths &amp; Tuğba Seda Çolak</w:t>
            </w:r>
            <w:r>
              <w:t xml:space="preserve"> </w:t>
            </w:r>
          </w:p>
        </w:tc>
      </w:tr>
    </w:tbl>
    <w:p w14:paraId="3425BCBD"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2D47F8DB" w14:textId="77777777" w:rsidTr="00972AE7">
        <w:tc>
          <w:tcPr>
            <w:tcW w:w="10456" w:type="dxa"/>
            <w:shd w:val="clear" w:color="auto" w:fill="FFF2CC" w:themeFill="accent4" w:themeFillTint="33"/>
          </w:tcPr>
          <w:p w14:paraId="26C67B0C" w14:textId="77777777" w:rsidR="0001449A" w:rsidRPr="006D6CB3" w:rsidRDefault="0001449A" w:rsidP="00972AE7">
            <w:pPr>
              <w:rPr>
                <w:b/>
                <w:bCs/>
                <w:sz w:val="28"/>
                <w:szCs w:val="28"/>
              </w:rPr>
            </w:pPr>
            <w:r w:rsidRPr="006D6CB3">
              <w:rPr>
                <w:b/>
                <w:bCs/>
                <w:sz w:val="28"/>
                <w:szCs w:val="28"/>
              </w:rPr>
              <w:t>Scenario</w:t>
            </w:r>
          </w:p>
          <w:p w14:paraId="276B53C7" w14:textId="77777777" w:rsidR="0001449A" w:rsidRDefault="0001449A" w:rsidP="00972AE7"/>
          <w:p w14:paraId="5B79B9A8" w14:textId="77777777" w:rsidR="0001449A" w:rsidRDefault="0001449A" w:rsidP="00972AE7">
            <w:r>
              <w:t>Janie’s class had been learning about the impacts of device use and social media on mental health. For one of the activities they made a list of all the toxic or harmful online behaviours they had heard of (and others they found the names of online) that might cause someone to become distressed.</w:t>
            </w:r>
          </w:p>
          <w:p w14:paraId="67D43CFE" w14:textId="77777777" w:rsidR="0001449A" w:rsidRDefault="0001449A" w:rsidP="00972AE7"/>
          <w:p w14:paraId="5434C9BE" w14:textId="77777777" w:rsidR="0001449A" w:rsidRDefault="0001449A" w:rsidP="00972AE7">
            <w:r>
              <w:t xml:space="preserve">The class listed all of these behaviours: </w:t>
            </w:r>
            <w:r w:rsidRPr="00387602">
              <w:t>cyberstalking, cyberbull</w:t>
            </w:r>
            <w:r>
              <w:t>y</w:t>
            </w:r>
            <w:r w:rsidRPr="00387602">
              <w:t>ing,</w:t>
            </w:r>
            <w:r>
              <w:t xml:space="preserve"> sexting,</w:t>
            </w:r>
            <w:r w:rsidRPr="00387602">
              <w:t xml:space="preserve"> echo chambers, gleefishing, doxing, fabotage, flaming, clickbait, doom scrolling, trauma dumping, sadfishing, filter bubble, phishing, grooming, griefing, catfishing, forcie, sexting, thrillification, FOMO, cookies, fake news, misinformation, disinformation, conspiracy theory, ghosting, social bots, trolling, link farms, emotional (or complex) contagion, hate speech, radicalisation, blocking, bash board, cancelled, finsta, hacking, geotagging, photoshopping, revenge porn, shoulder surfing, text bombing, unfriend (or unfollow), webcrastinate, webdrawls</w:t>
            </w:r>
            <w:r>
              <w:t xml:space="preserve">. Janie realised that had never heard of many of these before. </w:t>
            </w:r>
            <w:r w:rsidRPr="009E56CC">
              <w:rPr>
                <w:i/>
                <w:iCs/>
              </w:rPr>
              <w:t>You can add others to this list that you know of.</w:t>
            </w:r>
            <w:r>
              <w:t xml:space="preserve"> </w:t>
            </w:r>
          </w:p>
          <w:p w14:paraId="082C6654" w14:textId="77777777" w:rsidR="0001449A" w:rsidRDefault="0001449A" w:rsidP="00972AE7"/>
          <w:p w14:paraId="2A5E5200" w14:textId="77777777" w:rsidR="0001449A" w:rsidRDefault="0001449A" w:rsidP="00972AE7">
            <w:r>
              <w:t xml:space="preserve">After finding out what some of these terms mean, it led the class to ask why some people would do things like this to other people online when they know it causes them hurt, shame and embarrassment, it’s upsetting and distressing, and sometimes shocking or scary – and so on. They came up with a list of questions to investigate.  </w:t>
            </w:r>
          </w:p>
          <w:p w14:paraId="7F7C874A" w14:textId="77777777" w:rsidR="0001449A" w:rsidRDefault="0001449A" w:rsidP="00972AE7"/>
          <w:p w14:paraId="675F120C" w14:textId="77777777" w:rsidR="0001449A" w:rsidRDefault="0001449A" w:rsidP="0001449A">
            <w:pPr>
              <w:pStyle w:val="ListParagraph"/>
              <w:numPr>
                <w:ilvl w:val="0"/>
                <w:numId w:val="385"/>
              </w:numPr>
            </w:pPr>
            <w:r>
              <w:t xml:space="preserve">Why do some people think it is OK to send an unsolicited (unwanted, not asked for) nude? And why do others think it is OK to share nudes with others when they were the only person the sender intended to see it? </w:t>
            </w:r>
            <w:r w:rsidRPr="00387602">
              <w:t xml:space="preserve"> </w:t>
            </w:r>
          </w:p>
          <w:p w14:paraId="4544536A" w14:textId="77777777" w:rsidR="0001449A" w:rsidRDefault="0001449A" w:rsidP="0001449A">
            <w:pPr>
              <w:pStyle w:val="ListParagraph"/>
              <w:numPr>
                <w:ilvl w:val="0"/>
                <w:numId w:val="385"/>
              </w:numPr>
            </w:pPr>
            <w:r>
              <w:t>Why do some teenagers get drawn into ‘echo chambers’ and think it is OK to make remarks that discriminate against others?</w:t>
            </w:r>
          </w:p>
          <w:p w14:paraId="6940E96A" w14:textId="77777777" w:rsidR="0001449A" w:rsidRDefault="0001449A" w:rsidP="0001449A">
            <w:pPr>
              <w:pStyle w:val="ListParagraph"/>
              <w:numPr>
                <w:ilvl w:val="0"/>
                <w:numId w:val="385"/>
              </w:numPr>
            </w:pPr>
            <w:r>
              <w:t xml:space="preserve">How do some teenagers end up with radical views by being online? </w:t>
            </w:r>
          </w:p>
          <w:p w14:paraId="7A477486" w14:textId="77777777" w:rsidR="0001449A" w:rsidRDefault="0001449A" w:rsidP="0001449A">
            <w:pPr>
              <w:pStyle w:val="ListParagraph"/>
              <w:numPr>
                <w:ilvl w:val="0"/>
                <w:numId w:val="385"/>
              </w:numPr>
            </w:pPr>
            <w:r>
              <w:t xml:space="preserve">Why do some teenagers think it is OK to bullying someone anonymously online? </w:t>
            </w:r>
          </w:p>
          <w:p w14:paraId="224E43E6" w14:textId="77777777" w:rsidR="0001449A" w:rsidRDefault="0001449A" w:rsidP="0001449A">
            <w:pPr>
              <w:pStyle w:val="ListParagraph"/>
              <w:numPr>
                <w:ilvl w:val="0"/>
                <w:numId w:val="385"/>
              </w:numPr>
            </w:pPr>
            <w:r>
              <w:t>Why do some people think it is OK to dump all their anxieties or anger online?</w:t>
            </w:r>
          </w:p>
          <w:p w14:paraId="2F8F94EA" w14:textId="77777777" w:rsidR="0001449A" w:rsidRDefault="0001449A" w:rsidP="0001449A">
            <w:pPr>
              <w:pStyle w:val="ListParagraph"/>
              <w:numPr>
                <w:ilvl w:val="0"/>
                <w:numId w:val="385"/>
              </w:numPr>
            </w:pPr>
            <w:r>
              <w:t xml:space="preserve">Why do some people seek out more and more ‘news’ about a tragic event (doomscrolling)? </w:t>
            </w:r>
          </w:p>
          <w:p w14:paraId="32509DFD" w14:textId="77777777" w:rsidR="0001449A" w:rsidRPr="004E03F1" w:rsidRDefault="0001449A" w:rsidP="00972AE7">
            <w:pPr>
              <w:rPr>
                <w:i/>
                <w:iCs/>
              </w:rPr>
            </w:pPr>
            <w:r w:rsidRPr="004E03F1">
              <w:rPr>
                <w:i/>
                <w:iCs/>
              </w:rPr>
              <w:t xml:space="preserve">You may like to add other questions of your own to their list. </w:t>
            </w:r>
          </w:p>
          <w:p w14:paraId="59C9C99A" w14:textId="77777777" w:rsidR="0001449A" w:rsidRDefault="0001449A" w:rsidP="00972AE7">
            <w:r w:rsidRPr="00387602">
              <w:t xml:space="preserve"> </w:t>
            </w:r>
          </w:p>
        </w:tc>
      </w:tr>
    </w:tbl>
    <w:p w14:paraId="3D22B037" w14:textId="77777777" w:rsidR="0001449A" w:rsidRDefault="0001449A" w:rsidP="0001449A"/>
    <w:p w14:paraId="76CF12D5" w14:textId="77777777" w:rsidR="0001449A" w:rsidRDefault="0001449A" w:rsidP="0001449A">
      <w:r>
        <w:br w:type="page"/>
      </w:r>
    </w:p>
    <w:p w14:paraId="011261F4" w14:textId="77777777" w:rsidR="0001449A" w:rsidRDefault="0001449A" w:rsidP="0001449A">
      <w:pPr>
        <w:rPr>
          <w:color w:val="002060"/>
          <w:sz w:val="28"/>
          <w:szCs w:val="28"/>
        </w:rPr>
      </w:pPr>
      <w:r w:rsidRPr="00C50DE9">
        <w:rPr>
          <w:color w:val="002060"/>
          <w:sz w:val="28"/>
          <w:szCs w:val="28"/>
        </w:rPr>
        <w:lastRenderedPageBreak/>
        <w:t xml:space="preserve">Task – influences on </w:t>
      </w:r>
      <w:r>
        <w:rPr>
          <w:color w:val="002060"/>
          <w:sz w:val="28"/>
          <w:szCs w:val="28"/>
        </w:rPr>
        <w:t xml:space="preserve">toxic </w:t>
      </w:r>
      <w:r w:rsidRPr="00C50DE9">
        <w:rPr>
          <w:color w:val="002060"/>
          <w:sz w:val="28"/>
          <w:szCs w:val="28"/>
        </w:rPr>
        <w:t xml:space="preserve">online behaviours </w:t>
      </w:r>
    </w:p>
    <w:p w14:paraId="394488C3" w14:textId="77777777" w:rsidR="0001449A" w:rsidRPr="00BA6124" w:rsidRDefault="0001449A" w:rsidP="0001449A">
      <w:pPr>
        <w:rPr>
          <w:color w:val="000000" w:themeColor="text1"/>
        </w:rPr>
      </w:pPr>
      <w:r w:rsidRPr="00BA6124">
        <w:rPr>
          <w:color w:val="000000" w:themeColor="text1"/>
        </w:rPr>
        <w:t>Imagine you are a member of Janie’s class and this is the activity your group</w:t>
      </w:r>
      <w:r>
        <w:rPr>
          <w:color w:val="000000" w:themeColor="text1"/>
        </w:rPr>
        <w:t xml:space="preserve"> has been assigned. </w:t>
      </w:r>
      <w:r w:rsidRPr="00BA6124">
        <w:rPr>
          <w:color w:val="000000" w:themeColor="text1"/>
        </w:rPr>
        <w:t xml:space="preserve"> </w:t>
      </w:r>
    </w:p>
    <w:tbl>
      <w:tblPr>
        <w:tblStyle w:val="TableGrid"/>
        <w:tblW w:w="0" w:type="auto"/>
        <w:tblLook w:val="04A0" w:firstRow="1" w:lastRow="0" w:firstColumn="1" w:lastColumn="0" w:noHBand="0" w:noVBand="1"/>
      </w:tblPr>
      <w:tblGrid>
        <w:gridCol w:w="2614"/>
        <w:gridCol w:w="2614"/>
        <w:gridCol w:w="2614"/>
        <w:gridCol w:w="2614"/>
      </w:tblGrid>
      <w:tr w:rsidR="0001449A" w14:paraId="62581D42" w14:textId="77777777" w:rsidTr="00972AE7">
        <w:tc>
          <w:tcPr>
            <w:tcW w:w="2614" w:type="dxa"/>
            <w:shd w:val="clear" w:color="auto" w:fill="002060"/>
          </w:tcPr>
          <w:p w14:paraId="153F6062" w14:textId="77777777" w:rsidR="0001449A" w:rsidRDefault="0001449A" w:rsidP="00972AE7">
            <w:r>
              <w:t xml:space="preserve">Select three online behaviours that cause harm to people - to themselves or to another person </w:t>
            </w:r>
          </w:p>
        </w:tc>
        <w:tc>
          <w:tcPr>
            <w:tcW w:w="2614" w:type="dxa"/>
            <w:shd w:val="clear" w:color="auto" w:fill="002060"/>
          </w:tcPr>
          <w:p w14:paraId="3B614FBE" w14:textId="77777777" w:rsidR="0001449A" w:rsidRDefault="0001449A" w:rsidP="00972AE7">
            <w:r>
              <w:t xml:space="preserve">Online behaviour 1 </w:t>
            </w:r>
          </w:p>
        </w:tc>
        <w:tc>
          <w:tcPr>
            <w:tcW w:w="2614" w:type="dxa"/>
            <w:shd w:val="clear" w:color="auto" w:fill="002060"/>
          </w:tcPr>
          <w:p w14:paraId="1F3CF215" w14:textId="77777777" w:rsidR="0001449A" w:rsidRDefault="0001449A" w:rsidP="00972AE7">
            <w:r w:rsidRPr="007B4F23">
              <w:t xml:space="preserve">Online behaviour </w:t>
            </w:r>
            <w:r>
              <w:t>3</w:t>
            </w:r>
          </w:p>
        </w:tc>
        <w:tc>
          <w:tcPr>
            <w:tcW w:w="2614" w:type="dxa"/>
            <w:shd w:val="clear" w:color="auto" w:fill="002060"/>
          </w:tcPr>
          <w:p w14:paraId="001FE31A" w14:textId="77777777" w:rsidR="0001449A" w:rsidRDefault="0001449A" w:rsidP="00972AE7">
            <w:r w:rsidRPr="007B4F23">
              <w:t xml:space="preserve">Online behaviour </w:t>
            </w:r>
            <w:r>
              <w:t>3</w:t>
            </w:r>
          </w:p>
        </w:tc>
      </w:tr>
      <w:tr w:rsidR="0001449A" w14:paraId="2352AEC5" w14:textId="77777777" w:rsidTr="00972AE7">
        <w:tc>
          <w:tcPr>
            <w:tcW w:w="2614" w:type="dxa"/>
            <w:shd w:val="clear" w:color="auto" w:fill="F2F2F2" w:themeFill="background1" w:themeFillShade="F2"/>
          </w:tcPr>
          <w:p w14:paraId="69674B63" w14:textId="77777777" w:rsidR="0001449A" w:rsidRDefault="0001449A" w:rsidP="00972AE7">
            <w:r>
              <w:t>Briefly, what does the behaviour involve?</w:t>
            </w:r>
          </w:p>
        </w:tc>
        <w:tc>
          <w:tcPr>
            <w:tcW w:w="2614" w:type="dxa"/>
          </w:tcPr>
          <w:p w14:paraId="3AC3F818" w14:textId="77777777" w:rsidR="0001449A" w:rsidRDefault="0001449A" w:rsidP="00972AE7"/>
        </w:tc>
        <w:tc>
          <w:tcPr>
            <w:tcW w:w="2614" w:type="dxa"/>
          </w:tcPr>
          <w:p w14:paraId="0B11967A" w14:textId="77777777" w:rsidR="0001449A" w:rsidRDefault="0001449A" w:rsidP="00972AE7"/>
        </w:tc>
        <w:tc>
          <w:tcPr>
            <w:tcW w:w="2614" w:type="dxa"/>
          </w:tcPr>
          <w:p w14:paraId="3CC66D0F" w14:textId="77777777" w:rsidR="0001449A" w:rsidRDefault="0001449A" w:rsidP="00972AE7"/>
        </w:tc>
      </w:tr>
      <w:tr w:rsidR="0001449A" w14:paraId="795F12E8" w14:textId="77777777" w:rsidTr="00972AE7">
        <w:tc>
          <w:tcPr>
            <w:tcW w:w="2614" w:type="dxa"/>
            <w:shd w:val="clear" w:color="auto" w:fill="F2F2F2" w:themeFill="background1" w:themeFillShade="F2"/>
          </w:tcPr>
          <w:p w14:paraId="360778A2" w14:textId="77777777" w:rsidR="0001449A" w:rsidRDefault="0001449A" w:rsidP="00972AE7">
            <w:r>
              <w:t xml:space="preserve">In what sense does it cause harm? </w:t>
            </w:r>
            <w:r w:rsidRPr="00C50DE9">
              <w:rPr>
                <w:i/>
                <w:iCs/>
              </w:rPr>
              <w:t>Or why it is ‘toxic’?</w:t>
            </w:r>
          </w:p>
        </w:tc>
        <w:tc>
          <w:tcPr>
            <w:tcW w:w="2614" w:type="dxa"/>
          </w:tcPr>
          <w:p w14:paraId="57ABBA1D" w14:textId="77777777" w:rsidR="0001449A" w:rsidRDefault="0001449A" w:rsidP="00972AE7"/>
        </w:tc>
        <w:tc>
          <w:tcPr>
            <w:tcW w:w="2614" w:type="dxa"/>
          </w:tcPr>
          <w:p w14:paraId="720FCD83" w14:textId="77777777" w:rsidR="0001449A" w:rsidRDefault="0001449A" w:rsidP="00972AE7"/>
        </w:tc>
        <w:tc>
          <w:tcPr>
            <w:tcW w:w="2614" w:type="dxa"/>
          </w:tcPr>
          <w:p w14:paraId="634C18C4" w14:textId="77777777" w:rsidR="0001449A" w:rsidRDefault="0001449A" w:rsidP="00972AE7"/>
        </w:tc>
      </w:tr>
      <w:tr w:rsidR="0001449A" w14:paraId="6EEBB20B" w14:textId="77777777" w:rsidTr="00972AE7">
        <w:tc>
          <w:tcPr>
            <w:tcW w:w="2614" w:type="dxa"/>
            <w:shd w:val="clear" w:color="auto" w:fill="F2F2F2" w:themeFill="background1" w:themeFillShade="F2"/>
          </w:tcPr>
          <w:p w14:paraId="4F654A36" w14:textId="77777777" w:rsidR="0001449A" w:rsidRDefault="0001449A" w:rsidP="00972AE7">
            <w:r>
              <w:t>Why do you think the person does this behaviour online?</w:t>
            </w:r>
          </w:p>
        </w:tc>
        <w:tc>
          <w:tcPr>
            <w:tcW w:w="2614" w:type="dxa"/>
          </w:tcPr>
          <w:p w14:paraId="7BDCE43D" w14:textId="77777777" w:rsidR="0001449A" w:rsidRDefault="0001449A" w:rsidP="00972AE7"/>
        </w:tc>
        <w:tc>
          <w:tcPr>
            <w:tcW w:w="2614" w:type="dxa"/>
          </w:tcPr>
          <w:p w14:paraId="642CE434" w14:textId="77777777" w:rsidR="0001449A" w:rsidRDefault="0001449A" w:rsidP="00972AE7"/>
        </w:tc>
        <w:tc>
          <w:tcPr>
            <w:tcW w:w="2614" w:type="dxa"/>
          </w:tcPr>
          <w:p w14:paraId="293B9C66" w14:textId="77777777" w:rsidR="0001449A" w:rsidRDefault="0001449A" w:rsidP="00972AE7"/>
        </w:tc>
      </w:tr>
      <w:tr w:rsidR="0001449A" w14:paraId="1FC2733A" w14:textId="77777777" w:rsidTr="00972AE7">
        <w:tc>
          <w:tcPr>
            <w:tcW w:w="2614" w:type="dxa"/>
            <w:shd w:val="clear" w:color="auto" w:fill="BFBFBF" w:themeFill="background1" w:themeFillShade="BF"/>
          </w:tcPr>
          <w:p w14:paraId="631A4AA7" w14:textId="77777777" w:rsidR="0001449A" w:rsidRDefault="0001449A" w:rsidP="00972AE7">
            <w:r>
              <w:t>What factors do you think have influenced the person to behave this way?:</w:t>
            </w:r>
          </w:p>
        </w:tc>
        <w:tc>
          <w:tcPr>
            <w:tcW w:w="2614" w:type="dxa"/>
          </w:tcPr>
          <w:p w14:paraId="02AECFD9" w14:textId="77777777" w:rsidR="0001449A" w:rsidRDefault="0001449A" w:rsidP="00972AE7"/>
        </w:tc>
        <w:tc>
          <w:tcPr>
            <w:tcW w:w="2614" w:type="dxa"/>
          </w:tcPr>
          <w:p w14:paraId="07686FE2" w14:textId="77777777" w:rsidR="0001449A" w:rsidRDefault="0001449A" w:rsidP="00972AE7"/>
        </w:tc>
        <w:tc>
          <w:tcPr>
            <w:tcW w:w="2614" w:type="dxa"/>
          </w:tcPr>
          <w:p w14:paraId="4C98DF7C" w14:textId="77777777" w:rsidR="0001449A" w:rsidRDefault="0001449A" w:rsidP="00972AE7"/>
        </w:tc>
      </w:tr>
      <w:tr w:rsidR="0001449A" w14:paraId="5AEB8F68" w14:textId="77777777" w:rsidTr="00972AE7">
        <w:tc>
          <w:tcPr>
            <w:tcW w:w="2614" w:type="dxa"/>
            <w:shd w:val="clear" w:color="auto" w:fill="F2F2F2" w:themeFill="background1" w:themeFillShade="F2"/>
          </w:tcPr>
          <w:p w14:paraId="01CB44CD" w14:textId="77777777" w:rsidR="0001449A" w:rsidRDefault="0001449A" w:rsidP="0001449A">
            <w:pPr>
              <w:pStyle w:val="ListParagraph"/>
              <w:numPr>
                <w:ilvl w:val="0"/>
                <w:numId w:val="387"/>
              </w:numPr>
            </w:pPr>
            <w:r>
              <w:t>Personal factors</w:t>
            </w:r>
          </w:p>
        </w:tc>
        <w:tc>
          <w:tcPr>
            <w:tcW w:w="2614" w:type="dxa"/>
          </w:tcPr>
          <w:p w14:paraId="6E1B1FF2" w14:textId="77777777" w:rsidR="0001449A" w:rsidRDefault="0001449A" w:rsidP="00972AE7"/>
          <w:p w14:paraId="21A57EF4" w14:textId="77777777" w:rsidR="0001449A" w:rsidRDefault="0001449A" w:rsidP="00972AE7"/>
        </w:tc>
        <w:tc>
          <w:tcPr>
            <w:tcW w:w="2614" w:type="dxa"/>
          </w:tcPr>
          <w:p w14:paraId="650420BE" w14:textId="77777777" w:rsidR="0001449A" w:rsidRDefault="0001449A" w:rsidP="00972AE7"/>
        </w:tc>
        <w:tc>
          <w:tcPr>
            <w:tcW w:w="2614" w:type="dxa"/>
          </w:tcPr>
          <w:p w14:paraId="6A690B83" w14:textId="77777777" w:rsidR="0001449A" w:rsidRDefault="0001449A" w:rsidP="00972AE7"/>
        </w:tc>
      </w:tr>
      <w:tr w:rsidR="0001449A" w14:paraId="4BE242A5" w14:textId="77777777" w:rsidTr="00972AE7">
        <w:tc>
          <w:tcPr>
            <w:tcW w:w="2614" w:type="dxa"/>
            <w:shd w:val="clear" w:color="auto" w:fill="F2F2F2" w:themeFill="background1" w:themeFillShade="F2"/>
          </w:tcPr>
          <w:p w14:paraId="19E97B6D" w14:textId="77777777" w:rsidR="0001449A" w:rsidRDefault="0001449A" w:rsidP="0001449A">
            <w:pPr>
              <w:pStyle w:val="ListParagraph"/>
              <w:numPr>
                <w:ilvl w:val="0"/>
                <w:numId w:val="387"/>
              </w:numPr>
            </w:pPr>
            <w:r>
              <w:t>Interpersonal factors</w:t>
            </w:r>
          </w:p>
        </w:tc>
        <w:tc>
          <w:tcPr>
            <w:tcW w:w="2614" w:type="dxa"/>
          </w:tcPr>
          <w:p w14:paraId="2D30B4A1" w14:textId="77777777" w:rsidR="0001449A" w:rsidRDefault="0001449A" w:rsidP="00972AE7"/>
        </w:tc>
        <w:tc>
          <w:tcPr>
            <w:tcW w:w="2614" w:type="dxa"/>
          </w:tcPr>
          <w:p w14:paraId="408E4886" w14:textId="77777777" w:rsidR="0001449A" w:rsidRDefault="0001449A" w:rsidP="00972AE7"/>
        </w:tc>
        <w:tc>
          <w:tcPr>
            <w:tcW w:w="2614" w:type="dxa"/>
          </w:tcPr>
          <w:p w14:paraId="2D8113D3" w14:textId="77777777" w:rsidR="0001449A" w:rsidRDefault="0001449A" w:rsidP="00972AE7"/>
        </w:tc>
      </w:tr>
      <w:tr w:rsidR="0001449A" w14:paraId="6CC5C015" w14:textId="77777777" w:rsidTr="00972AE7">
        <w:tc>
          <w:tcPr>
            <w:tcW w:w="2614" w:type="dxa"/>
            <w:shd w:val="clear" w:color="auto" w:fill="F2F2F2" w:themeFill="background1" w:themeFillShade="F2"/>
          </w:tcPr>
          <w:p w14:paraId="4223883C" w14:textId="77777777" w:rsidR="0001449A" w:rsidRDefault="0001449A" w:rsidP="0001449A">
            <w:pPr>
              <w:pStyle w:val="ListParagraph"/>
              <w:numPr>
                <w:ilvl w:val="0"/>
                <w:numId w:val="387"/>
              </w:numPr>
            </w:pPr>
            <w:r>
              <w:t xml:space="preserve">Societal factors </w:t>
            </w:r>
          </w:p>
        </w:tc>
        <w:tc>
          <w:tcPr>
            <w:tcW w:w="2614" w:type="dxa"/>
          </w:tcPr>
          <w:p w14:paraId="682E4CE5" w14:textId="77777777" w:rsidR="0001449A" w:rsidRDefault="0001449A" w:rsidP="00972AE7"/>
          <w:p w14:paraId="5348EAFF" w14:textId="77777777" w:rsidR="0001449A" w:rsidRDefault="0001449A" w:rsidP="00972AE7"/>
        </w:tc>
        <w:tc>
          <w:tcPr>
            <w:tcW w:w="2614" w:type="dxa"/>
          </w:tcPr>
          <w:p w14:paraId="2F6C1181" w14:textId="77777777" w:rsidR="0001449A" w:rsidRDefault="0001449A" w:rsidP="00972AE7"/>
        </w:tc>
        <w:tc>
          <w:tcPr>
            <w:tcW w:w="2614" w:type="dxa"/>
          </w:tcPr>
          <w:p w14:paraId="5FE845AC" w14:textId="77777777" w:rsidR="0001449A" w:rsidRDefault="0001449A" w:rsidP="00972AE7"/>
        </w:tc>
      </w:tr>
    </w:tbl>
    <w:p w14:paraId="7966D558" w14:textId="77777777" w:rsidR="0001449A" w:rsidRDefault="0001449A" w:rsidP="0001449A"/>
    <w:p w14:paraId="79138A93" w14:textId="77777777" w:rsidR="0001449A" w:rsidRDefault="0001449A" w:rsidP="0001449A"/>
    <w:tbl>
      <w:tblPr>
        <w:tblStyle w:val="TableGrid"/>
        <w:tblW w:w="0" w:type="auto"/>
        <w:tblLook w:val="04A0" w:firstRow="1" w:lastRow="0" w:firstColumn="1" w:lastColumn="0" w:noHBand="0" w:noVBand="1"/>
      </w:tblPr>
      <w:tblGrid>
        <w:gridCol w:w="2263"/>
        <w:gridCol w:w="2882"/>
        <w:gridCol w:w="5311"/>
      </w:tblGrid>
      <w:tr w:rsidR="0001449A" w:rsidRPr="00907A0B" w14:paraId="1C017DFE" w14:textId="77777777" w:rsidTr="00972AE7">
        <w:tc>
          <w:tcPr>
            <w:tcW w:w="10456" w:type="dxa"/>
            <w:gridSpan w:val="3"/>
            <w:shd w:val="clear" w:color="auto" w:fill="002060"/>
          </w:tcPr>
          <w:p w14:paraId="7DB8221C" w14:textId="77777777" w:rsidR="0001449A" w:rsidRPr="00907A0B" w:rsidRDefault="0001449A" w:rsidP="00972AE7">
            <w:pPr>
              <w:rPr>
                <w:b/>
                <w:bCs/>
                <w:sz w:val="28"/>
                <w:szCs w:val="28"/>
              </w:rPr>
            </w:pPr>
            <w:r w:rsidRPr="00907A0B">
              <w:rPr>
                <w:b/>
                <w:bCs/>
                <w:sz w:val="28"/>
                <w:szCs w:val="28"/>
              </w:rPr>
              <w:t>Describe the factors that influence teenagers’ online behaviours</w:t>
            </w:r>
          </w:p>
        </w:tc>
      </w:tr>
      <w:tr w:rsidR="0001449A" w14:paraId="400A3C70" w14:textId="77777777" w:rsidTr="00972AE7">
        <w:tc>
          <w:tcPr>
            <w:tcW w:w="10456" w:type="dxa"/>
            <w:gridSpan w:val="3"/>
            <w:shd w:val="clear" w:color="auto" w:fill="DEEAF6" w:themeFill="accent5" w:themeFillTint="33"/>
          </w:tcPr>
          <w:p w14:paraId="004B2975"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5E82191C"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531B6BE3" w14:textId="77777777" w:rsidTr="00972AE7">
        <w:tc>
          <w:tcPr>
            <w:tcW w:w="2263" w:type="dxa"/>
            <w:shd w:val="clear" w:color="auto" w:fill="F2F2F2" w:themeFill="background1" w:themeFillShade="F2"/>
          </w:tcPr>
          <w:p w14:paraId="63BD60D0" w14:textId="77777777" w:rsidR="0001449A" w:rsidRDefault="0001449A" w:rsidP="00972AE7">
            <w:r>
              <w:t xml:space="preserve">1 Personal factors </w:t>
            </w:r>
          </w:p>
        </w:tc>
        <w:tc>
          <w:tcPr>
            <w:tcW w:w="8193" w:type="dxa"/>
            <w:gridSpan w:val="2"/>
          </w:tcPr>
          <w:p w14:paraId="7337FA61" w14:textId="77777777" w:rsidR="0001449A" w:rsidRDefault="0001449A" w:rsidP="00972AE7">
            <w:r w:rsidRPr="004B5E71">
              <w:t xml:space="preserve">WHAT the factor is </w:t>
            </w:r>
          </w:p>
          <w:p w14:paraId="458D4DE1" w14:textId="77777777" w:rsidR="0001449A" w:rsidRDefault="0001449A" w:rsidP="00972AE7"/>
          <w:p w14:paraId="58F18747" w14:textId="77777777" w:rsidR="0001449A" w:rsidRDefault="0001449A" w:rsidP="00972AE7">
            <w:r w:rsidRPr="004B5E71">
              <w:t>HOW the factor is influencing hauora and wellbeing</w:t>
            </w:r>
          </w:p>
          <w:p w14:paraId="44DFA721" w14:textId="77777777" w:rsidR="0001449A" w:rsidRDefault="0001449A" w:rsidP="00972AE7"/>
        </w:tc>
      </w:tr>
      <w:tr w:rsidR="0001449A" w14:paraId="145C4C67" w14:textId="77777777" w:rsidTr="00972AE7">
        <w:tc>
          <w:tcPr>
            <w:tcW w:w="2263" w:type="dxa"/>
            <w:shd w:val="clear" w:color="auto" w:fill="F2F2F2" w:themeFill="background1" w:themeFillShade="F2"/>
          </w:tcPr>
          <w:p w14:paraId="5E06C791" w14:textId="77777777" w:rsidR="0001449A" w:rsidRDefault="0001449A" w:rsidP="00972AE7">
            <w:r>
              <w:t>2</w:t>
            </w:r>
          </w:p>
        </w:tc>
        <w:tc>
          <w:tcPr>
            <w:tcW w:w="8193" w:type="dxa"/>
            <w:gridSpan w:val="2"/>
          </w:tcPr>
          <w:p w14:paraId="4522F94A" w14:textId="77777777" w:rsidR="0001449A" w:rsidRDefault="0001449A" w:rsidP="00972AE7">
            <w:r w:rsidRPr="004B5E71">
              <w:t xml:space="preserve">WHAT the factor is </w:t>
            </w:r>
          </w:p>
          <w:p w14:paraId="69C27022" w14:textId="77777777" w:rsidR="0001449A" w:rsidRDefault="0001449A" w:rsidP="00972AE7"/>
          <w:p w14:paraId="6354C9E7" w14:textId="77777777" w:rsidR="0001449A" w:rsidRDefault="0001449A" w:rsidP="00972AE7">
            <w:r w:rsidRPr="004B5E71">
              <w:t>HOW the factor is influencing hauora and wellbeing</w:t>
            </w:r>
          </w:p>
          <w:p w14:paraId="46D27EEE" w14:textId="77777777" w:rsidR="0001449A" w:rsidRDefault="0001449A" w:rsidP="00972AE7"/>
        </w:tc>
      </w:tr>
      <w:tr w:rsidR="0001449A" w14:paraId="117ADE18" w14:textId="77777777" w:rsidTr="00972AE7">
        <w:tc>
          <w:tcPr>
            <w:tcW w:w="2263" w:type="dxa"/>
            <w:shd w:val="clear" w:color="auto" w:fill="F2F2F2" w:themeFill="background1" w:themeFillShade="F2"/>
          </w:tcPr>
          <w:p w14:paraId="33EBBA06" w14:textId="77777777" w:rsidR="0001449A" w:rsidRDefault="0001449A" w:rsidP="00972AE7">
            <w:r>
              <w:t>3</w:t>
            </w:r>
          </w:p>
        </w:tc>
        <w:tc>
          <w:tcPr>
            <w:tcW w:w="8193" w:type="dxa"/>
            <w:gridSpan w:val="2"/>
          </w:tcPr>
          <w:p w14:paraId="754C5144" w14:textId="77777777" w:rsidR="0001449A" w:rsidRDefault="0001449A" w:rsidP="00972AE7">
            <w:r>
              <w:t xml:space="preserve">WHAT the factor is </w:t>
            </w:r>
          </w:p>
          <w:p w14:paraId="0BD69CC9" w14:textId="77777777" w:rsidR="0001449A" w:rsidRDefault="0001449A" w:rsidP="00972AE7"/>
          <w:p w14:paraId="434980E5" w14:textId="77777777" w:rsidR="0001449A" w:rsidRDefault="0001449A" w:rsidP="00972AE7">
            <w:r>
              <w:t>HOW the factor is influencing hauora and wellbeing</w:t>
            </w:r>
          </w:p>
          <w:p w14:paraId="75E29BAB" w14:textId="77777777" w:rsidR="0001449A" w:rsidRDefault="0001449A" w:rsidP="00972AE7"/>
        </w:tc>
      </w:tr>
      <w:tr w:rsidR="0001449A" w14:paraId="5F6EE09F" w14:textId="77777777" w:rsidTr="00972AE7">
        <w:tc>
          <w:tcPr>
            <w:tcW w:w="2263" w:type="dxa"/>
            <w:shd w:val="clear" w:color="auto" w:fill="F2F2F2" w:themeFill="background1" w:themeFillShade="F2"/>
          </w:tcPr>
          <w:p w14:paraId="31A6F2A5" w14:textId="77777777" w:rsidR="0001449A" w:rsidRDefault="0001449A" w:rsidP="00972AE7">
            <w:r>
              <w:t xml:space="preserve">1 Interpersonal factors </w:t>
            </w:r>
          </w:p>
        </w:tc>
        <w:tc>
          <w:tcPr>
            <w:tcW w:w="8193" w:type="dxa"/>
            <w:gridSpan w:val="2"/>
          </w:tcPr>
          <w:p w14:paraId="6CB7790F" w14:textId="77777777" w:rsidR="0001449A" w:rsidRDefault="0001449A" w:rsidP="00972AE7">
            <w:r w:rsidRPr="004B5E71">
              <w:t xml:space="preserve">WHAT the factor is </w:t>
            </w:r>
          </w:p>
          <w:p w14:paraId="55AC1B7A" w14:textId="77777777" w:rsidR="0001449A" w:rsidRDefault="0001449A" w:rsidP="00972AE7"/>
          <w:p w14:paraId="46A6E7DE" w14:textId="77777777" w:rsidR="0001449A" w:rsidRDefault="0001449A" w:rsidP="00972AE7">
            <w:r w:rsidRPr="004B5E71">
              <w:t>HOW the factor is influencing hauora and wellbeing</w:t>
            </w:r>
          </w:p>
          <w:p w14:paraId="0C1A139B" w14:textId="77777777" w:rsidR="0001449A" w:rsidRDefault="0001449A" w:rsidP="00972AE7"/>
        </w:tc>
      </w:tr>
      <w:tr w:rsidR="0001449A" w14:paraId="39C4B848" w14:textId="77777777" w:rsidTr="00972AE7">
        <w:tc>
          <w:tcPr>
            <w:tcW w:w="2263" w:type="dxa"/>
            <w:shd w:val="clear" w:color="auto" w:fill="F2F2F2" w:themeFill="background1" w:themeFillShade="F2"/>
          </w:tcPr>
          <w:p w14:paraId="3BAC2042" w14:textId="77777777" w:rsidR="0001449A" w:rsidRDefault="0001449A" w:rsidP="00972AE7">
            <w:r>
              <w:t>2</w:t>
            </w:r>
          </w:p>
        </w:tc>
        <w:tc>
          <w:tcPr>
            <w:tcW w:w="8193" w:type="dxa"/>
            <w:gridSpan w:val="2"/>
          </w:tcPr>
          <w:p w14:paraId="555E5E6A" w14:textId="77777777" w:rsidR="0001449A" w:rsidRDefault="0001449A" w:rsidP="00972AE7">
            <w:r w:rsidRPr="004B5E71">
              <w:t xml:space="preserve">WHAT the factor is </w:t>
            </w:r>
          </w:p>
          <w:p w14:paraId="2058EB91" w14:textId="77777777" w:rsidR="0001449A" w:rsidRDefault="0001449A" w:rsidP="00972AE7"/>
          <w:p w14:paraId="0E51D21A" w14:textId="77777777" w:rsidR="0001449A" w:rsidRDefault="0001449A" w:rsidP="00972AE7">
            <w:r w:rsidRPr="004B5E71">
              <w:t>HOW the factor is influencing hauora and wellbeing</w:t>
            </w:r>
          </w:p>
          <w:p w14:paraId="73F5DA4D" w14:textId="77777777" w:rsidR="0001449A" w:rsidRDefault="0001449A" w:rsidP="00972AE7"/>
        </w:tc>
      </w:tr>
      <w:tr w:rsidR="0001449A" w14:paraId="107E3398" w14:textId="77777777" w:rsidTr="00972AE7">
        <w:tc>
          <w:tcPr>
            <w:tcW w:w="2263" w:type="dxa"/>
            <w:shd w:val="clear" w:color="auto" w:fill="F2F2F2" w:themeFill="background1" w:themeFillShade="F2"/>
          </w:tcPr>
          <w:p w14:paraId="4ADE62D2" w14:textId="77777777" w:rsidR="0001449A" w:rsidRDefault="0001449A" w:rsidP="00972AE7">
            <w:r>
              <w:lastRenderedPageBreak/>
              <w:t>3</w:t>
            </w:r>
          </w:p>
        </w:tc>
        <w:tc>
          <w:tcPr>
            <w:tcW w:w="8193" w:type="dxa"/>
            <w:gridSpan w:val="2"/>
          </w:tcPr>
          <w:p w14:paraId="5081E2C3" w14:textId="77777777" w:rsidR="0001449A" w:rsidRDefault="0001449A" w:rsidP="00972AE7">
            <w:r w:rsidRPr="004B5E71">
              <w:t xml:space="preserve">WHAT the factor is </w:t>
            </w:r>
          </w:p>
          <w:p w14:paraId="21E52FD4" w14:textId="77777777" w:rsidR="0001449A" w:rsidRDefault="0001449A" w:rsidP="00972AE7"/>
          <w:p w14:paraId="70689B73" w14:textId="77777777" w:rsidR="0001449A" w:rsidRDefault="0001449A" w:rsidP="00972AE7">
            <w:r w:rsidRPr="004B5E71">
              <w:t>HOW the factor is influencing hauora and wellbeing</w:t>
            </w:r>
          </w:p>
          <w:p w14:paraId="782076E5" w14:textId="77777777" w:rsidR="0001449A" w:rsidRDefault="0001449A" w:rsidP="00972AE7"/>
        </w:tc>
      </w:tr>
      <w:tr w:rsidR="0001449A" w14:paraId="1F1104AB" w14:textId="77777777" w:rsidTr="00972AE7">
        <w:tc>
          <w:tcPr>
            <w:tcW w:w="2263" w:type="dxa"/>
            <w:shd w:val="clear" w:color="auto" w:fill="F2F2F2" w:themeFill="background1" w:themeFillShade="F2"/>
          </w:tcPr>
          <w:p w14:paraId="548E0032" w14:textId="77777777" w:rsidR="0001449A" w:rsidRDefault="0001449A" w:rsidP="00972AE7">
            <w:r>
              <w:t xml:space="preserve">1 Societal (or community) factors </w:t>
            </w:r>
          </w:p>
        </w:tc>
        <w:tc>
          <w:tcPr>
            <w:tcW w:w="8193" w:type="dxa"/>
            <w:gridSpan w:val="2"/>
          </w:tcPr>
          <w:p w14:paraId="66AA5DEC" w14:textId="77777777" w:rsidR="0001449A" w:rsidRDefault="0001449A" w:rsidP="00972AE7">
            <w:r w:rsidRPr="004B5E71">
              <w:t xml:space="preserve">WHAT the factor is </w:t>
            </w:r>
          </w:p>
          <w:p w14:paraId="30E205D2" w14:textId="77777777" w:rsidR="0001449A" w:rsidRDefault="0001449A" w:rsidP="00972AE7"/>
          <w:p w14:paraId="6A061005" w14:textId="77777777" w:rsidR="0001449A" w:rsidRDefault="0001449A" w:rsidP="00972AE7">
            <w:r w:rsidRPr="004B5E71">
              <w:t>HOW the factor is influencing hauora and wellbeing</w:t>
            </w:r>
          </w:p>
          <w:p w14:paraId="05A17BA4" w14:textId="77777777" w:rsidR="0001449A" w:rsidRDefault="0001449A" w:rsidP="00972AE7"/>
        </w:tc>
      </w:tr>
      <w:tr w:rsidR="0001449A" w14:paraId="3A7ACDCF" w14:textId="77777777" w:rsidTr="00972AE7">
        <w:tc>
          <w:tcPr>
            <w:tcW w:w="2263" w:type="dxa"/>
            <w:shd w:val="clear" w:color="auto" w:fill="F2F2F2" w:themeFill="background1" w:themeFillShade="F2"/>
          </w:tcPr>
          <w:p w14:paraId="6AECCF89" w14:textId="77777777" w:rsidR="0001449A" w:rsidRDefault="0001449A" w:rsidP="00972AE7">
            <w:r>
              <w:t>2</w:t>
            </w:r>
          </w:p>
        </w:tc>
        <w:tc>
          <w:tcPr>
            <w:tcW w:w="8193" w:type="dxa"/>
            <w:gridSpan w:val="2"/>
          </w:tcPr>
          <w:p w14:paraId="19E2BC8C" w14:textId="77777777" w:rsidR="0001449A" w:rsidRDefault="0001449A" w:rsidP="00972AE7">
            <w:r w:rsidRPr="004B5E71">
              <w:t xml:space="preserve">WHAT the factor is </w:t>
            </w:r>
          </w:p>
          <w:p w14:paraId="2A68116A" w14:textId="77777777" w:rsidR="0001449A" w:rsidRDefault="0001449A" w:rsidP="00972AE7"/>
          <w:p w14:paraId="7570DF14" w14:textId="77777777" w:rsidR="0001449A" w:rsidRDefault="0001449A" w:rsidP="00972AE7">
            <w:r w:rsidRPr="004B5E71">
              <w:t>HOW the factor is influencing hauora and wellbeing</w:t>
            </w:r>
          </w:p>
          <w:p w14:paraId="062AFEBA" w14:textId="77777777" w:rsidR="0001449A" w:rsidRDefault="0001449A" w:rsidP="00972AE7"/>
        </w:tc>
      </w:tr>
      <w:tr w:rsidR="0001449A" w14:paraId="68FCEF34" w14:textId="77777777" w:rsidTr="00972AE7">
        <w:tc>
          <w:tcPr>
            <w:tcW w:w="2263" w:type="dxa"/>
            <w:shd w:val="clear" w:color="auto" w:fill="F2F2F2" w:themeFill="background1" w:themeFillShade="F2"/>
          </w:tcPr>
          <w:p w14:paraId="1436466F" w14:textId="77777777" w:rsidR="0001449A" w:rsidRDefault="0001449A" w:rsidP="00972AE7">
            <w:r>
              <w:t>3</w:t>
            </w:r>
          </w:p>
        </w:tc>
        <w:tc>
          <w:tcPr>
            <w:tcW w:w="8193" w:type="dxa"/>
            <w:gridSpan w:val="2"/>
          </w:tcPr>
          <w:p w14:paraId="0138C7B3" w14:textId="77777777" w:rsidR="0001449A" w:rsidRDefault="0001449A" w:rsidP="00972AE7">
            <w:r w:rsidRPr="004B5E71">
              <w:t xml:space="preserve">WHAT the factor is </w:t>
            </w:r>
          </w:p>
          <w:p w14:paraId="7A51DA6B" w14:textId="77777777" w:rsidR="0001449A" w:rsidRDefault="0001449A" w:rsidP="00972AE7"/>
          <w:p w14:paraId="31352426" w14:textId="77777777" w:rsidR="0001449A" w:rsidRDefault="0001449A" w:rsidP="00972AE7">
            <w:r w:rsidRPr="004B5E71">
              <w:t>HOW the factor is influencing hauora and wellbeing</w:t>
            </w:r>
          </w:p>
          <w:p w14:paraId="5EB88CC3" w14:textId="77777777" w:rsidR="0001449A" w:rsidRDefault="0001449A" w:rsidP="00972AE7"/>
        </w:tc>
      </w:tr>
      <w:tr w:rsidR="0001449A" w14:paraId="7E614EB9" w14:textId="77777777" w:rsidTr="00972AE7">
        <w:tc>
          <w:tcPr>
            <w:tcW w:w="10456" w:type="dxa"/>
            <w:gridSpan w:val="3"/>
            <w:shd w:val="clear" w:color="auto" w:fill="DEEAF6" w:themeFill="accent5" w:themeFillTint="33"/>
          </w:tcPr>
          <w:p w14:paraId="4A7179FA" w14:textId="77777777" w:rsidR="0001449A" w:rsidRDefault="0001449A" w:rsidP="00972AE7">
            <w:r>
              <w:t>Explain how personal, interpersonal, and societal factors interact with each other to influence hauora in this situation. Use examples related to the topic featured in the scenario and the resource materials.</w:t>
            </w:r>
          </w:p>
        </w:tc>
      </w:tr>
      <w:tr w:rsidR="0001449A" w14:paraId="31DF6862" w14:textId="77777777" w:rsidTr="00972AE7">
        <w:tc>
          <w:tcPr>
            <w:tcW w:w="2263" w:type="dxa"/>
            <w:shd w:val="clear" w:color="auto" w:fill="F2F2F2" w:themeFill="background1" w:themeFillShade="F2"/>
          </w:tcPr>
          <w:p w14:paraId="7616066A" w14:textId="77777777" w:rsidR="0001449A" w:rsidRDefault="0001449A" w:rsidP="00972AE7">
            <w:r>
              <w:t>Personal and interpersonal influences</w:t>
            </w:r>
          </w:p>
        </w:tc>
        <w:tc>
          <w:tcPr>
            <w:tcW w:w="8193" w:type="dxa"/>
            <w:gridSpan w:val="2"/>
          </w:tcPr>
          <w:p w14:paraId="46011069" w14:textId="77777777" w:rsidR="0001449A" w:rsidRDefault="0001449A" w:rsidP="00972AE7"/>
        </w:tc>
      </w:tr>
      <w:tr w:rsidR="0001449A" w14:paraId="1F752003" w14:textId="77777777" w:rsidTr="00972AE7">
        <w:tc>
          <w:tcPr>
            <w:tcW w:w="2263" w:type="dxa"/>
            <w:shd w:val="clear" w:color="auto" w:fill="F2F2F2" w:themeFill="background1" w:themeFillShade="F2"/>
          </w:tcPr>
          <w:p w14:paraId="62B44214" w14:textId="77777777" w:rsidR="0001449A" w:rsidRDefault="0001449A" w:rsidP="00972AE7">
            <w:r>
              <w:t>Personal and societal influences</w:t>
            </w:r>
            <w:r>
              <w:tab/>
            </w:r>
          </w:p>
        </w:tc>
        <w:tc>
          <w:tcPr>
            <w:tcW w:w="8193" w:type="dxa"/>
            <w:gridSpan w:val="2"/>
          </w:tcPr>
          <w:p w14:paraId="3857E83C" w14:textId="77777777" w:rsidR="0001449A" w:rsidRDefault="0001449A" w:rsidP="00972AE7"/>
        </w:tc>
      </w:tr>
      <w:tr w:rsidR="0001449A" w14:paraId="3C04C2F3" w14:textId="77777777" w:rsidTr="00972AE7">
        <w:tc>
          <w:tcPr>
            <w:tcW w:w="2263" w:type="dxa"/>
            <w:shd w:val="clear" w:color="auto" w:fill="F2F2F2" w:themeFill="background1" w:themeFillShade="F2"/>
          </w:tcPr>
          <w:p w14:paraId="6B59E13D" w14:textId="77777777" w:rsidR="0001449A" w:rsidRDefault="0001449A" w:rsidP="00972AE7">
            <w:r>
              <w:t xml:space="preserve">Interpersonal and societal influences </w:t>
            </w:r>
          </w:p>
        </w:tc>
        <w:tc>
          <w:tcPr>
            <w:tcW w:w="8193" w:type="dxa"/>
            <w:gridSpan w:val="2"/>
          </w:tcPr>
          <w:p w14:paraId="7222CC4E" w14:textId="77777777" w:rsidR="0001449A" w:rsidRDefault="0001449A" w:rsidP="00972AE7"/>
        </w:tc>
      </w:tr>
      <w:tr w:rsidR="0001449A" w14:paraId="17ED5A3C" w14:textId="77777777" w:rsidTr="00972AE7">
        <w:tc>
          <w:tcPr>
            <w:tcW w:w="5145" w:type="dxa"/>
            <w:gridSpan w:val="2"/>
            <w:shd w:val="clear" w:color="auto" w:fill="DEEAF6" w:themeFill="accent5" w:themeFillTint="33"/>
          </w:tcPr>
          <w:p w14:paraId="1DB7AC70"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5311" w:type="dxa"/>
          </w:tcPr>
          <w:p w14:paraId="2A5EF518" w14:textId="77777777" w:rsidR="0001449A" w:rsidRDefault="0001449A" w:rsidP="00972AE7"/>
        </w:tc>
      </w:tr>
    </w:tbl>
    <w:p w14:paraId="07AB7256" w14:textId="77777777" w:rsidR="0001449A" w:rsidRDefault="0001449A" w:rsidP="0001449A">
      <w:bookmarkStart w:id="42" w:name="_Hlk157415061"/>
      <w:bookmarkEnd w:id="41"/>
      <w:r>
        <w:br w:type="page"/>
      </w:r>
    </w:p>
    <w:tbl>
      <w:tblPr>
        <w:tblStyle w:val="TableGrid"/>
        <w:tblW w:w="0" w:type="auto"/>
        <w:tblLook w:val="04A0" w:firstRow="1" w:lastRow="0" w:firstColumn="1" w:lastColumn="0" w:noHBand="0" w:noVBand="1"/>
      </w:tblPr>
      <w:tblGrid>
        <w:gridCol w:w="10456"/>
      </w:tblGrid>
      <w:tr w:rsidR="0001449A" w:rsidRPr="00CA592B" w14:paraId="683350DB" w14:textId="77777777" w:rsidTr="00972AE7">
        <w:tc>
          <w:tcPr>
            <w:tcW w:w="10456" w:type="dxa"/>
            <w:shd w:val="clear" w:color="auto" w:fill="002060"/>
          </w:tcPr>
          <w:p w14:paraId="574E0C1B" w14:textId="77777777" w:rsidR="0001449A" w:rsidRPr="00CA592B" w:rsidRDefault="0001449A" w:rsidP="00972AE7">
            <w:pPr>
              <w:rPr>
                <w:b/>
                <w:bCs/>
                <w:sz w:val="40"/>
                <w:szCs w:val="40"/>
              </w:rPr>
            </w:pPr>
            <w:r w:rsidRPr="00CA592B">
              <w:rPr>
                <w:b/>
                <w:bCs/>
                <w:sz w:val="40"/>
                <w:szCs w:val="40"/>
              </w:rPr>
              <w:lastRenderedPageBreak/>
              <w:t>C2.</w:t>
            </w:r>
            <w:r>
              <w:rPr>
                <w:b/>
                <w:bCs/>
                <w:sz w:val="40"/>
                <w:szCs w:val="40"/>
              </w:rPr>
              <w:t xml:space="preserve">5. </w:t>
            </w:r>
            <w:r w:rsidRPr="00A572E2">
              <w:rPr>
                <w:b/>
                <w:bCs/>
                <w:sz w:val="40"/>
                <w:szCs w:val="40"/>
              </w:rPr>
              <w:t xml:space="preserve">What factors influence teenage </w:t>
            </w:r>
            <w:r>
              <w:rPr>
                <w:b/>
                <w:bCs/>
                <w:sz w:val="40"/>
                <w:szCs w:val="40"/>
              </w:rPr>
              <w:t>body image</w:t>
            </w:r>
            <w:r w:rsidRPr="00A572E2">
              <w:rPr>
                <w:b/>
                <w:bCs/>
                <w:sz w:val="40"/>
                <w:szCs w:val="40"/>
              </w:rPr>
              <w:t xml:space="preserve">? </w:t>
            </w:r>
            <w:r w:rsidRPr="00593569">
              <w:rPr>
                <w:i/>
                <w:iCs/>
                <w:sz w:val="28"/>
                <w:szCs w:val="28"/>
              </w:rPr>
              <w:t>(mental health</w:t>
            </w:r>
            <w:r>
              <w:rPr>
                <w:i/>
                <w:iCs/>
                <w:sz w:val="28"/>
                <w:szCs w:val="28"/>
              </w:rPr>
              <w:t xml:space="preserve"> with relationships and sexuality education</w:t>
            </w:r>
            <w:r w:rsidRPr="00593569">
              <w:rPr>
                <w:i/>
                <w:iCs/>
                <w:sz w:val="28"/>
                <w:szCs w:val="28"/>
              </w:rPr>
              <w:t>)</w:t>
            </w:r>
          </w:p>
        </w:tc>
      </w:tr>
    </w:tbl>
    <w:p w14:paraId="13B1D4BA" w14:textId="77777777" w:rsidR="0001449A" w:rsidRDefault="0001449A" w:rsidP="0001449A">
      <w:bookmarkStart w:id="43" w:name="_Hlk157415018"/>
    </w:p>
    <w:tbl>
      <w:tblPr>
        <w:tblStyle w:val="TableGrid"/>
        <w:tblW w:w="0" w:type="auto"/>
        <w:tblLook w:val="04A0" w:firstRow="1" w:lastRow="0" w:firstColumn="1" w:lastColumn="0" w:noHBand="0" w:noVBand="1"/>
      </w:tblPr>
      <w:tblGrid>
        <w:gridCol w:w="10456"/>
      </w:tblGrid>
      <w:tr w:rsidR="0001449A" w14:paraId="22B93503" w14:textId="77777777" w:rsidTr="00972AE7">
        <w:tc>
          <w:tcPr>
            <w:tcW w:w="10456" w:type="dxa"/>
          </w:tcPr>
          <w:p w14:paraId="283A9E04" w14:textId="77777777" w:rsidR="0001449A" w:rsidRPr="006D6CB3" w:rsidRDefault="0001449A" w:rsidP="00972AE7">
            <w:pPr>
              <w:rPr>
                <w:b/>
                <w:bCs/>
                <w:sz w:val="28"/>
                <w:szCs w:val="28"/>
              </w:rPr>
            </w:pPr>
            <w:r w:rsidRPr="006D6CB3">
              <w:rPr>
                <w:b/>
                <w:bCs/>
                <w:sz w:val="28"/>
                <w:szCs w:val="28"/>
              </w:rPr>
              <w:t>Resources</w:t>
            </w:r>
          </w:p>
          <w:p w14:paraId="6BCCCD00" w14:textId="77777777" w:rsidR="0001449A" w:rsidRDefault="0001449A" w:rsidP="00972AE7"/>
          <w:p w14:paraId="2AE17921" w14:textId="77777777" w:rsidR="0001449A" w:rsidRDefault="0001449A" w:rsidP="00972AE7">
            <w:pPr>
              <w:spacing w:after="160" w:line="259" w:lineRule="auto"/>
            </w:pPr>
            <w:r w:rsidRPr="00456765">
              <w:t xml:space="preserve">New Zealand research about </w:t>
            </w:r>
            <w:r>
              <w:t xml:space="preserve">female </w:t>
            </w:r>
            <w:r w:rsidRPr="00456765">
              <w:t>body image</w:t>
            </w:r>
            <w:r>
              <w:t xml:space="preserve">: </w:t>
            </w:r>
          </w:p>
          <w:p w14:paraId="26F0B1D8" w14:textId="77777777" w:rsidR="0001449A" w:rsidRDefault="0001449A" w:rsidP="0001449A">
            <w:pPr>
              <w:pStyle w:val="ListParagraph"/>
              <w:numPr>
                <w:ilvl w:val="0"/>
                <w:numId w:val="136"/>
              </w:numPr>
            </w:pPr>
            <w:r>
              <w:t xml:space="preserve">Link to the </w:t>
            </w:r>
            <w:hyperlink r:id="rId259" w:history="1">
              <w:r w:rsidRPr="009335FB">
                <w:rPr>
                  <w:rStyle w:val="Hyperlink"/>
                </w:rPr>
                <w:t>YWCA materials</w:t>
              </w:r>
            </w:hyperlink>
            <w:r>
              <w:t xml:space="preserve"> on body image. Locate the report. Browse these materials. </w:t>
            </w:r>
          </w:p>
          <w:p w14:paraId="7AE3708D" w14:textId="77777777" w:rsidR="0001449A" w:rsidRDefault="0001449A" w:rsidP="00972AE7"/>
          <w:p w14:paraId="0261BD33" w14:textId="77777777" w:rsidR="0001449A" w:rsidRDefault="0001449A" w:rsidP="00972AE7">
            <w:r>
              <w:t xml:space="preserve">Males: </w:t>
            </w:r>
          </w:p>
          <w:p w14:paraId="7AA3F742" w14:textId="77777777" w:rsidR="0001449A" w:rsidRDefault="0001449A" w:rsidP="0001449A">
            <w:pPr>
              <w:pStyle w:val="ListParagraph"/>
              <w:numPr>
                <w:ilvl w:val="0"/>
                <w:numId w:val="136"/>
              </w:numPr>
            </w:pPr>
            <w:r>
              <w:t xml:space="preserve">The Conversation </w:t>
            </w:r>
            <w:hyperlink r:id="rId260" w:history="1">
              <w:r w:rsidRPr="00456765">
                <w:rPr>
                  <w:rStyle w:val="Hyperlink"/>
                </w:rPr>
                <w:t>Body image issues are rising in men – research suggests techniques to improve it</w:t>
              </w:r>
            </w:hyperlink>
          </w:p>
          <w:p w14:paraId="7F51A5D9" w14:textId="77777777" w:rsidR="0001449A" w:rsidRPr="000E1073" w:rsidRDefault="0001449A" w:rsidP="0001449A">
            <w:pPr>
              <w:pStyle w:val="ListParagraph"/>
              <w:numPr>
                <w:ilvl w:val="0"/>
                <w:numId w:val="136"/>
              </w:numPr>
              <w:rPr>
                <w:color w:val="002060"/>
              </w:rPr>
            </w:pPr>
            <w:hyperlink r:id="rId261" w:history="1">
              <w:r w:rsidRPr="003273A2">
                <w:rPr>
                  <w:rStyle w:val="Hyperlink"/>
                </w:rPr>
                <w:t>How young men struggle with body image pressures</w:t>
              </w:r>
            </w:hyperlink>
            <w:r w:rsidRPr="000E1073">
              <w:rPr>
                <w:color w:val="002060"/>
              </w:rPr>
              <w:t xml:space="preserve"> – this contains a link to the video ‘One for the boys’ – a documentary, article and photo series about masculinity in Aotearoa today.</w:t>
            </w:r>
          </w:p>
          <w:p w14:paraId="7A5464F3" w14:textId="77777777" w:rsidR="0001449A" w:rsidRDefault="0001449A" w:rsidP="00972AE7">
            <w:pPr>
              <w:rPr>
                <w:color w:val="002060"/>
              </w:rPr>
            </w:pPr>
          </w:p>
          <w:p w14:paraId="12B1A681" w14:textId="77777777" w:rsidR="0001449A" w:rsidRDefault="0001449A" w:rsidP="00972AE7">
            <w:pPr>
              <w:rPr>
                <w:color w:val="002060"/>
              </w:rPr>
            </w:pPr>
            <w:r>
              <w:rPr>
                <w:color w:val="002060"/>
              </w:rPr>
              <w:t>See also:</w:t>
            </w:r>
          </w:p>
          <w:p w14:paraId="444D6FD1" w14:textId="77777777" w:rsidR="0001449A" w:rsidRDefault="0001449A" w:rsidP="0001449A">
            <w:pPr>
              <w:pStyle w:val="ListParagraph"/>
              <w:numPr>
                <w:ilvl w:val="0"/>
                <w:numId w:val="137"/>
              </w:numPr>
              <w:rPr>
                <w:color w:val="002060"/>
              </w:rPr>
            </w:pPr>
            <w:hyperlink r:id="rId262" w:history="1">
              <w:r w:rsidRPr="000E1073">
                <w:rPr>
                  <w:rStyle w:val="Hyperlink"/>
                </w:rPr>
                <w:t>The Lowdown</w:t>
              </w:r>
            </w:hyperlink>
            <w:r w:rsidRPr="000E1073">
              <w:rPr>
                <w:color w:val="002060"/>
              </w:rPr>
              <w:t xml:space="preserve"> </w:t>
            </w:r>
          </w:p>
          <w:p w14:paraId="69C76D4E" w14:textId="77777777" w:rsidR="0001449A" w:rsidRDefault="0001449A" w:rsidP="00972AE7"/>
        </w:tc>
      </w:tr>
    </w:tbl>
    <w:p w14:paraId="3633683E"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2FC1B5F6" w14:textId="77777777" w:rsidTr="00972AE7">
        <w:trPr>
          <w:trHeight w:val="3558"/>
        </w:trPr>
        <w:tc>
          <w:tcPr>
            <w:tcW w:w="10456" w:type="dxa"/>
          </w:tcPr>
          <w:p w14:paraId="6D32D62E" w14:textId="77777777" w:rsidR="0001449A" w:rsidRPr="00F81092" w:rsidRDefault="0001449A" w:rsidP="00972AE7">
            <w:pPr>
              <w:rPr>
                <w:b/>
                <w:bCs/>
                <w:sz w:val="28"/>
                <w:szCs w:val="28"/>
              </w:rPr>
            </w:pPr>
            <w:r w:rsidRPr="00F81092">
              <w:rPr>
                <w:b/>
                <w:bCs/>
                <w:sz w:val="28"/>
                <w:szCs w:val="28"/>
              </w:rPr>
              <w:t>Definition</w:t>
            </w:r>
          </w:p>
          <w:p w14:paraId="524FA3BD" w14:textId="77777777" w:rsidR="0001449A" w:rsidRDefault="0001449A" w:rsidP="00972AE7"/>
          <w:p w14:paraId="54495B68" w14:textId="77777777" w:rsidR="0001449A" w:rsidRDefault="0001449A" w:rsidP="00972AE7">
            <w:r>
              <w:t xml:space="preserve">A psychological definition of </w:t>
            </w:r>
            <w:r w:rsidRPr="000D4E0E">
              <w:rPr>
                <w:b/>
                <w:bCs/>
              </w:rPr>
              <w:t>body image</w:t>
            </w:r>
            <w:r w:rsidRPr="000246F5">
              <w:t xml:space="preserve"> is </w:t>
            </w:r>
            <w:r>
              <w:t xml:space="preserve">that it is </w:t>
            </w:r>
            <w:r w:rsidRPr="000246F5">
              <w:t xml:space="preserve">a person’s thoughts, feelings, and perceptions about their body. </w:t>
            </w:r>
          </w:p>
          <w:p w14:paraId="1D448524" w14:textId="77777777" w:rsidR="0001449A" w:rsidRDefault="0001449A" w:rsidP="00972AE7"/>
          <w:p w14:paraId="68B4802E" w14:textId="77777777" w:rsidR="0001449A" w:rsidRDefault="0001449A" w:rsidP="00972AE7">
            <w:r>
              <w:t>Other terms related to body image:</w:t>
            </w:r>
          </w:p>
          <w:p w14:paraId="6FA65733" w14:textId="77777777" w:rsidR="0001449A" w:rsidRDefault="0001449A" w:rsidP="0001449A">
            <w:pPr>
              <w:pStyle w:val="ListParagraph"/>
              <w:numPr>
                <w:ilvl w:val="0"/>
                <w:numId w:val="137"/>
              </w:numPr>
            </w:pPr>
            <w:r>
              <w:t>A</w:t>
            </w:r>
            <w:r w:rsidRPr="000246F5">
              <w:t xml:space="preserve"> </w:t>
            </w:r>
            <w:r w:rsidRPr="000A7CE9">
              <w:rPr>
                <w:b/>
                <w:bCs/>
              </w:rPr>
              <w:t>positive body image</w:t>
            </w:r>
            <w:r w:rsidRPr="000246F5">
              <w:t xml:space="preserve"> </w:t>
            </w:r>
            <w:r>
              <w:t>is about having</w:t>
            </w:r>
            <w:r w:rsidRPr="000246F5">
              <w:t xml:space="preserve"> body satisfaction </w:t>
            </w:r>
          </w:p>
          <w:p w14:paraId="5B6C2E58" w14:textId="77777777" w:rsidR="0001449A" w:rsidRDefault="0001449A" w:rsidP="0001449A">
            <w:pPr>
              <w:pStyle w:val="ListParagraph"/>
              <w:numPr>
                <w:ilvl w:val="0"/>
                <w:numId w:val="137"/>
              </w:numPr>
            </w:pPr>
            <w:r>
              <w:t xml:space="preserve">A </w:t>
            </w:r>
            <w:r w:rsidRPr="000A7CE9">
              <w:rPr>
                <w:b/>
                <w:bCs/>
              </w:rPr>
              <w:t>negative body image</w:t>
            </w:r>
            <w:r w:rsidRPr="000246F5">
              <w:t xml:space="preserve"> </w:t>
            </w:r>
            <w:r>
              <w:t>is about having</w:t>
            </w:r>
            <w:r w:rsidRPr="000246F5">
              <w:t xml:space="preserve"> body dissatisfaction</w:t>
            </w:r>
          </w:p>
          <w:p w14:paraId="603AD8AF" w14:textId="77777777" w:rsidR="0001449A" w:rsidRDefault="0001449A" w:rsidP="0001449A">
            <w:pPr>
              <w:pStyle w:val="ListParagraph"/>
              <w:numPr>
                <w:ilvl w:val="0"/>
                <w:numId w:val="137"/>
              </w:numPr>
            </w:pPr>
            <w:r w:rsidRPr="000A7CE9">
              <w:rPr>
                <w:b/>
                <w:bCs/>
              </w:rPr>
              <w:t>Body positivity</w:t>
            </w:r>
            <w:r>
              <w:t xml:space="preserve"> is the claim</w:t>
            </w:r>
            <w:r w:rsidRPr="00810D9D">
              <w:t xml:space="preserve"> that all people deserve to have a positive body image, regardless of how society and popular culture view ideal shape, size, and appearance.</w:t>
            </w:r>
          </w:p>
          <w:p w14:paraId="4C978EEF" w14:textId="77777777" w:rsidR="0001449A" w:rsidRDefault="0001449A" w:rsidP="0001449A">
            <w:pPr>
              <w:pStyle w:val="ListParagraph"/>
              <w:numPr>
                <w:ilvl w:val="0"/>
                <w:numId w:val="137"/>
              </w:numPr>
            </w:pPr>
            <w:r>
              <w:t>Body neutrality is when a person takes</w:t>
            </w:r>
            <w:r w:rsidRPr="006744F8">
              <w:t xml:space="preserve"> a neutral stance</w:t>
            </w:r>
            <w:r>
              <w:t>,</w:t>
            </w:r>
            <w:r w:rsidRPr="006744F8">
              <w:t xml:space="preserve"> emotionally and physically</w:t>
            </w:r>
            <w:r>
              <w:t>,</w:t>
            </w:r>
            <w:r w:rsidRPr="006744F8">
              <w:t xml:space="preserve"> toward </w:t>
            </w:r>
            <w:r>
              <w:t xml:space="preserve">their </w:t>
            </w:r>
            <w:r w:rsidRPr="006744F8">
              <w:t xml:space="preserve">body. That means </w:t>
            </w:r>
            <w:r>
              <w:t>they neither hate their body and its</w:t>
            </w:r>
            <w:r w:rsidRPr="006744F8">
              <w:t xml:space="preserve"> “limitations” </w:t>
            </w:r>
            <w:r>
              <w:t>but nor do they</w:t>
            </w:r>
            <w:r w:rsidRPr="006744F8">
              <w:t xml:space="preserve"> love </w:t>
            </w:r>
            <w:r>
              <w:t>their body</w:t>
            </w:r>
            <w:r w:rsidRPr="006744F8">
              <w:t xml:space="preserve">. </w:t>
            </w:r>
            <w:r>
              <w:t xml:space="preserve">They </w:t>
            </w:r>
            <w:r w:rsidRPr="006744F8">
              <w:t xml:space="preserve">simply </w:t>
            </w:r>
            <w:r>
              <w:t xml:space="preserve">accept their body for what it is. </w:t>
            </w:r>
          </w:p>
          <w:p w14:paraId="6D534D19" w14:textId="77777777" w:rsidR="0001449A" w:rsidRDefault="0001449A" w:rsidP="0001449A">
            <w:pPr>
              <w:pStyle w:val="ListParagraph"/>
              <w:numPr>
                <w:ilvl w:val="0"/>
                <w:numId w:val="137"/>
              </w:numPr>
            </w:pPr>
            <w:r w:rsidRPr="00D03996">
              <w:rPr>
                <w:b/>
                <w:bCs/>
              </w:rPr>
              <w:t>Body appearance</w:t>
            </w:r>
            <w:r>
              <w:t xml:space="preserve"> or the image of the body (not to be confused with the concept of ‘body image’) is simply what the body looks like – the appearance of the body. </w:t>
            </w:r>
          </w:p>
        </w:tc>
      </w:tr>
      <w:bookmarkEnd w:id="42"/>
    </w:tbl>
    <w:p w14:paraId="356E7E34" w14:textId="77777777" w:rsidR="0001449A" w:rsidRDefault="0001449A" w:rsidP="0001449A"/>
    <w:p w14:paraId="6AEC5094" w14:textId="77777777" w:rsidR="0001449A" w:rsidRPr="00F43DF1" w:rsidRDefault="0001449A" w:rsidP="0001449A">
      <w:pPr>
        <w:rPr>
          <w:rFonts w:ascii="Calibri" w:eastAsia="Verdana" w:hAnsi="Calibri" w:cs="Calibri"/>
          <w:bCs/>
          <w:color w:val="002060"/>
          <w:sz w:val="28"/>
          <w:szCs w:val="28"/>
        </w:rPr>
      </w:pPr>
      <w:r w:rsidRPr="00F43DF1">
        <w:rPr>
          <w:rFonts w:ascii="Calibri" w:eastAsia="Verdana" w:hAnsi="Calibri" w:cs="Calibri"/>
          <w:bCs/>
          <w:color w:val="002060"/>
          <w:sz w:val="28"/>
          <w:szCs w:val="28"/>
        </w:rPr>
        <w:t xml:space="preserve">Task: Focusing </w:t>
      </w:r>
      <w:r>
        <w:rPr>
          <w:rFonts w:ascii="Calibri" w:eastAsia="Verdana" w:hAnsi="Calibri" w:cs="Calibri"/>
          <w:bCs/>
          <w:color w:val="002060"/>
          <w:sz w:val="28"/>
          <w:szCs w:val="28"/>
        </w:rPr>
        <w:t>q</w:t>
      </w:r>
      <w:r w:rsidRPr="00F43DF1">
        <w:rPr>
          <w:rFonts w:ascii="Calibri" w:eastAsia="Verdana" w:hAnsi="Calibri" w:cs="Calibri"/>
          <w:bCs/>
          <w:color w:val="002060"/>
          <w:sz w:val="28"/>
          <w:szCs w:val="28"/>
        </w:rPr>
        <w:t xml:space="preserve">uestions to think about </w:t>
      </w:r>
    </w:p>
    <w:tbl>
      <w:tblPr>
        <w:tblStyle w:val="TableGrid"/>
        <w:tblW w:w="0" w:type="auto"/>
        <w:tblInd w:w="-5" w:type="dxa"/>
        <w:tblLook w:val="04A0" w:firstRow="1" w:lastRow="0" w:firstColumn="1" w:lastColumn="0" w:noHBand="0" w:noVBand="1"/>
      </w:tblPr>
      <w:tblGrid>
        <w:gridCol w:w="6185"/>
        <w:gridCol w:w="4276"/>
      </w:tblGrid>
      <w:tr w:rsidR="0001449A" w:rsidRPr="00D03996" w14:paraId="5D47F25B" w14:textId="77777777" w:rsidTr="00972AE7">
        <w:tc>
          <w:tcPr>
            <w:tcW w:w="6185" w:type="dxa"/>
            <w:shd w:val="clear" w:color="auto" w:fill="002060"/>
          </w:tcPr>
          <w:p w14:paraId="06DC26BE" w14:textId="77777777" w:rsidR="0001449A" w:rsidRPr="00D03996" w:rsidRDefault="0001449A" w:rsidP="00972AE7">
            <w:pPr>
              <w:rPr>
                <w:rFonts w:ascii="Calibri" w:eastAsia="Verdana" w:hAnsi="Calibri" w:cs="Calibri"/>
                <w:color w:val="FFFFFF" w:themeColor="background1"/>
              </w:rPr>
            </w:pPr>
            <w:r w:rsidRPr="00D03996">
              <w:rPr>
                <w:rFonts w:ascii="Calibri" w:eastAsia="Verdana" w:hAnsi="Calibri" w:cs="Calibri"/>
                <w:color w:val="FFFFFF" w:themeColor="background1"/>
              </w:rPr>
              <w:t xml:space="preserve">Questions </w:t>
            </w:r>
            <w:r>
              <w:rPr>
                <w:rFonts w:ascii="Calibri" w:eastAsia="Verdana" w:hAnsi="Calibri" w:cs="Calibri"/>
                <w:color w:val="FFFFFF" w:themeColor="background1"/>
              </w:rPr>
              <w:t>– draw on your existing ideas to think about these questions</w:t>
            </w:r>
          </w:p>
        </w:tc>
        <w:tc>
          <w:tcPr>
            <w:tcW w:w="4276" w:type="dxa"/>
            <w:shd w:val="clear" w:color="auto" w:fill="002060"/>
          </w:tcPr>
          <w:p w14:paraId="46C70CEE" w14:textId="77777777" w:rsidR="0001449A" w:rsidRPr="00D03996" w:rsidRDefault="0001449A" w:rsidP="00972AE7">
            <w:pPr>
              <w:rPr>
                <w:rFonts w:ascii="Calibri" w:eastAsia="Verdana" w:hAnsi="Calibri" w:cs="Calibri"/>
                <w:color w:val="FFFFFF" w:themeColor="background1"/>
              </w:rPr>
            </w:pPr>
            <w:r w:rsidRPr="00D03996">
              <w:rPr>
                <w:rFonts w:ascii="Calibri" w:eastAsia="Verdana" w:hAnsi="Calibri" w:cs="Calibri"/>
                <w:color w:val="FFFFFF" w:themeColor="background1"/>
              </w:rPr>
              <w:t xml:space="preserve">Briefly note your ideas </w:t>
            </w:r>
          </w:p>
        </w:tc>
      </w:tr>
      <w:tr w:rsidR="0001449A" w:rsidRPr="00F43DF1" w14:paraId="661F45F8" w14:textId="77777777" w:rsidTr="00972AE7">
        <w:tc>
          <w:tcPr>
            <w:tcW w:w="6185" w:type="dxa"/>
            <w:shd w:val="clear" w:color="auto" w:fill="F2F2F2" w:themeFill="background1" w:themeFillShade="F2"/>
          </w:tcPr>
          <w:p w14:paraId="2C297C7A"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What helps people have a positive body image or be satisfied with their body?</w:t>
            </w:r>
          </w:p>
        </w:tc>
        <w:tc>
          <w:tcPr>
            <w:tcW w:w="4276" w:type="dxa"/>
          </w:tcPr>
          <w:p w14:paraId="4E9931FB" w14:textId="77777777" w:rsidR="0001449A" w:rsidRPr="00F43DF1" w:rsidRDefault="0001449A" w:rsidP="00972AE7">
            <w:pPr>
              <w:rPr>
                <w:rFonts w:ascii="Calibri" w:eastAsia="Verdana" w:hAnsi="Calibri" w:cs="Calibri"/>
              </w:rPr>
            </w:pPr>
          </w:p>
        </w:tc>
      </w:tr>
      <w:tr w:rsidR="0001449A" w:rsidRPr="00F43DF1" w14:paraId="70A064FD" w14:textId="77777777" w:rsidTr="00972AE7">
        <w:tc>
          <w:tcPr>
            <w:tcW w:w="6185" w:type="dxa"/>
            <w:shd w:val="clear" w:color="auto" w:fill="F2F2F2" w:themeFill="background1" w:themeFillShade="F2"/>
          </w:tcPr>
          <w:p w14:paraId="58CC287D"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What gets in the way of people having a positive body image, or leads to people being dissatisfied with their body?</w:t>
            </w:r>
          </w:p>
        </w:tc>
        <w:tc>
          <w:tcPr>
            <w:tcW w:w="4276" w:type="dxa"/>
          </w:tcPr>
          <w:p w14:paraId="2B3A24BE" w14:textId="77777777" w:rsidR="0001449A" w:rsidRPr="00F43DF1" w:rsidRDefault="0001449A" w:rsidP="00972AE7">
            <w:pPr>
              <w:rPr>
                <w:rFonts w:ascii="Calibri" w:eastAsia="Verdana" w:hAnsi="Calibri" w:cs="Calibri"/>
              </w:rPr>
            </w:pPr>
          </w:p>
        </w:tc>
      </w:tr>
      <w:tr w:rsidR="0001449A" w:rsidRPr="00F43DF1" w14:paraId="2B61F0B8" w14:textId="77777777" w:rsidTr="00972AE7">
        <w:tc>
          <w:tcPr>
            <w:tcW w:w="6185" w:type="dxa"/>
            <w:shd w:val="clear" w:color="auto" w:fill="F2F2F2" w:themeFill="background1" w:themeFillShade="F2"/>
          </w:tcPr>
          <w:p w14:paraId="544F2130"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What is body neutrality and why is this more realistic for some people? </w:t>
            </w:r>
          </w:p>
        </w:tc>
        <w:tc>
          <w:tcPr>
            <w:tcW w:w="4276" w:type="dxa"/>
          </w:tcPr>
          <w:p w14:paraId="7AB92233" w14:textId="77777777" w:rsidR="0001449A" w:rsidRPr="00F43DF1" w:rsidRDefault="0001449A" w:rsidP="00972AE7">
            <w:pPr>
              <w:rPr>
                <w:rFonts w:ascii="Calibri" w:eastAsia="Verdana" w:hAnsi="Calibri" w:cs="Calibri"/>
              </w:rPr>
            </w:pPr>
          </w:p>
        </w:tc>
      </w:tr>
      <w:tr w:rsidR="0001449A" w:rsidRPr="00F43DF1" w14:paraId="0D7BB757" w14:textId="77777777" w:rsidTr="00972AE7">
        <w:tc>
          <w:tcPr>
            <w:tcW w:w="6185" w:type="dxa"/>
            <w:shd w:val="clear" w:color="auto" w:fill="F2F2F2" w:themeFill="background1" w:themeFillShade="F2"/>
          </w:tcPr>
          <w:p w14:paraId="675C95CA"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Do body image issues impact females and males? </w:t>
            </w:r>
            <w:r>
              <w:rPr>
                <w:rFonts w:ascii="Calibri" w:eastAsia="Verdana" w:hAnsi="Calibri" w:cs="Calibri"/>
              </w:rPr>
              <w:t>Is one gender more</w:t>
            </w:r>
            <w:r w:rsidRPr="00F43DF1">
              <w:rPr>
                <w:rFonts w:ascii="Calibri" w:eastAsia="Verdana" w:hAnsi="Calibri" w:cs="Calibri"/>
              </w:rPr>
              <w:t xml:space="preserve"> affected</w:t>
            </w:r>
            <w:r>
              <w:rPr>
                <w:rFonts w:ascii="Calibri" w:eastAsia="Verdana" w:hAnsi="Calibri" w:cs="Calibri"/>
              </w:rPr>
              <w:t xml:space="preserve"> than the other</w:t>
            </w:r>
            <w:r w:rsidRPr="00F43DF1">
              <w:rPr>
                <w:rFonts w:ascii="Calibri" w:eastAsia="Verdana" w:hAnsi="Calibri" w:cs="Calibri"/>
              </w:rPr>
              <w:t>?</w:t>
            </w:r>
            <w:r>
              <w:rPr>
                <w:rFonts w:ascii="Calibri" w:eastAsia="Verdana" w:hAnsi="Calibri" w:cs="Calibri"/>
              </w:rPr>
              <w:t xml:space="preserve"> Why do you think this?</w:t>
            </w:r>
            <w:r w:rsidRPr="00F43DF1">
              <w:rPr>
                <w:rFonts w:ascii="Calibri" w:eastAsia="Verdana" w:hAnsi="Calibri" w:cs="Calibri"/>
              </w:rPr>
              <w:t xml:space="preserve"> </w:t>
            </w:r>
          </w:p>
        </w:tc>
        <w:tc>
          <w:tcPr>
            <w:tcW w:w="4276" w:type="dxa"/>
          </w:tcPr>
          <w:p w14:paraId="65EB4324" w14:textId="77777777" w:rsidR="0001449A" w:rsidRPr="00F43DF1" w:rsidRDefault="0001449A" w:rsidP="00972AE7">
            <w:pPr>
              <w:rPr>
                <w:rFonts w:ascii="Calibri" w:eastAsia="Verdana" w:hAnsi="Calibri" w:cs="Calibri"/>
              </w:rPr>
            </w:pPr>
          </w:p>
        </w:tc>
      </w:tr>
      <w:tr w:rsidR="0001449A" w:rsidRPr="00F43DF1" w14:paraId="7A5B7B9F" w14:textId="77777777" w:rsidTr="00972AE7">
        <w:tc>
          <w:tcPr>
            <w:tcW w:w="6185" w:type="dxa"/>
            <w:shd w:val="clear" w:color="auto" w:fill="F2F2F2" w:themeFill="background1" w:themeFillShade="F2"/>
          </w:tcPr>
          <w:p w14:paraId="5E35305D"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Do body image issues impact children as well as teenagers, younger adults and older adults? Who is more affected? </w:t>
            </w:r>
            <w:r>
              <w:rPr>
                <w:rFonts w:ascii="Calibri" w:eastAsia="Verdana" w:hAnsi="Calibri" w:cs="Calibri"/>
              </w:rPr>
              <w:t>Why do you think this?</w:t>
            </w:r>
          </w:p>
        </w:tc>
        <w:tc>
          <w:tcPr>
            <w:tcW w:w="4276" w:type="dxa"/>
          </w:tcPr>
          <w:p w14:paraId="398D3C9F" w14:textId="77777777" w:rsidR="0001449A" w:rsidRPr="00F43DF1" w:rsidRDefault="0001449A" w:rsidP="00972AE7">
            <w:pPr>
              <w:rPr>
                <w:rFonts w:ascii="Calibri" w:eastAsia="Verdana" w:hAnsi="Calibri" w:cs="Calibri"/>
              </w:rPr>
            </w:pPr>
          </w:p>
        </w:tc>
      </w:tr>
      <w:tr w:rsidR="0001449A" w:rsidRPr="00F43DF1" w14:paraId="7BF440F3" w14:textId="77777777" w:rsidTr="00972AE7">
        <w:tc>
          <w:tcPr>
            <w:tcW w:w="6185" w:type="dxa"/>
            <w:shd w:val="clear" w:color="auto" w:fill="F2F2F2" w:themeFill="background1" w:themeFillShade="F2"/>
          </w:tcPr>
          <w:p w14:paraId="22A27721"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Do you think all people from different cultural and ethnic backgrounds are affected by body image issues? </w:t>
            </w:r>
            <w:r w:rsidRPr="008224AD">
              <w:rPr>
                <w:rFonts w:ascii="Calibri" w:eastAsia="Verdana" w:hAnsi="Calibri" w:cs="Calibri"/>
              </w:rPr>
              <w:t>Why do you think this?</w:t>
            </w:r>
          </w:p>
        </w:tc>
        <w:tc>
          <w:tcPr>
            <w:tcW w:w="4276" w:type="dxa"/>
          </w:tcPr>
          <w:p w14:paraId="4DC0E3E9" w14:textId="77777777" w:rsidR="0001449A" w:rsidRPr="00F43DF1" w:rsidRDefault="0001449A" w:rsidP="00972AE7">
            <w:pPr>
              <w:rPr>
                <w:rFonts w:ascii="Calibri" w:eastAsia="Verdana" w:hAnsi="Calibri" w:cs="Calibri"/>
              </w:rPr>
            </w:pPr>
          </w:p>
        </w:tc>
      </w:tr>
      <w:tr w:rsidR="0001449A" w:rsidRPr="00F43DF1" w14:paraId="586503B2" w14:textId="77777777" w:rsidTr="00972AE7">
        <w:tc>
          <w:tcPr>
            <w:tcW w:w="6185" w:type="dxa"/>
            <w:shd w:val="clear" w:color="auto" w:fill="F2F2F2" w:themeFill="background1" w:themeFillShade="F2"/>
          </w:tcPr>
          <w:p w14:paraId="646CAC47"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lastRenderedPageBreak/>
              <w:t xml:space="preserve">What behaviours </w:t>
            </w:r>
            <w:r>
              <w:rPr>
                <w:rFonts w:ascii="Calibri" w:eastAsia="Verdana" w:hAnsi="Calibri" w:cs="Calibri"/>
              </w:rPr>
              <w:t xml:space="preserve">can </w:t>
            </w:r>
            <w:r w:rsidRPr="00F43DF1">
              <w:rPr>
                <w:rFonts w:ascii="Calibri" w:eastAsia="Verdana" w:hAnsi="Calibri" w:cs="Calibri"/>
              </w:rPr>
              <w:t>result from having a negative body image?</w:t>
            </w:r>
          </w:p>
        </w:tc>
        <w:tc>
          <w:tcPr>
            <w:tcW w:w="4276" w:type="dxa"/>
          </w:tcPr>
          <w:p w14:paraId="3819FF54" w14:textId="77777777" w:rsidR="0001449A" w:rsidRPr="00F43DF1" w:rsidRDefault="0001449A" w:rsidP="00972AE7">
            <w:pPr>
              <w:rPr>
                <w:rFonts w:ascii="Calibri" w:eastAsia="Verdana" w:hAnsi="Calibri" w:cs="Calibri"/>
              </w:rPr>
            </w:pPr>
          </w:p>
        </w:tc>
      </w:tr>
      <w:tr w:rsidR="0001449A" w:rsidRPr="00F43DF1" w14:paraId="0DF93A01" w14:textId="77777777" w:rsidTr="00972AE7">
        <w:tc>
          <w:tcPr>
            <w:tcW w:w="6185" w:type="dxa"/>
            <w:shd w:val="clear" w:color="auto" w:fill="F2F2F2" w:themeFill="background1" w:themeFillShade="F2"/>
          </w:tcPr>
          <w:p w14:paraId="364B96C3"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What behaviours</w:t>
            </w:r>
            <w:r>
              <w:rPr>
                <w:rFonts w:ascii="Calibri" w:eastAsia="Verdana" w:hAnsi="Calibri" w:cs="Calibri"/>
              </w:rPr>
              <w:t xml:space="preserve"> can</w:t>
            </w:r>
            <w:r w:rsidRPr="00F43DF1">
              <w:rPr>
                <w:rFonts w:ascii="Calibri" w:eastAsia="Verdana" w:hAnsi="Calibri" w:cs="Calibri"/>
              </w:rPr>
              <w:t xml:space="preserve"> result from having a positive body image?</w:t>
            </w:r>
          </w:p>
        </w:tc>
        <w:tc>
          <w:tcPr>
            <w:tcW w:w="4276" w:type="dxa"/>
          </w:tcPr>
          <w:p w14:paraId="0CE37B2E" w14:textId="77777777" w:rsidR="0001449A" w:rsidRPr="00F43DF1" w:rsidRDefault="0001449A" w:rsidP="00972AE7">
            <w:pPr>
              <w:rPr>
                <w:rFonts w:ascii="Calibri" w:eastAsia="Verdana" w:hAnsi="Calibri" w:cs="Calibri"/>
              </w:rPr>
            </w:pPr>
          </w:p>
        </w:tc>
      </w:tr>
      <w:tr w:rsidR="0001449A" w:rsidRPr="00F43DF1" w14:paraId="03C1FBDB" w14:textId="77777777" w:rsidTr="00972AE7">
        <w:tc>
          <w:tcPr>
            <w:tcW w:w="6185" w:type="dxa"/>
            <w:shd w:val="clear" w:color="auto" w:fill="F2F2F2" w:themeFill="background1" w:themeFillShade="F2"/>
          </w:tcPr>
          <w:p w14:paraId="2D32E4DF"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How do friends influence or have an effect on our body image? </w:t>
            </w:r>
          </w:p>
        </w:tc>
        <w:tc>
          <w:tcPr>
            <w:tcW w:w="4276" w:type="dxa"/>
          </w:tcPr>
          <w:p w14:paraId="148314CF" w14:textId="77777777" w:rsidR="0001449A" w:rsidRPr="00F43DF1" w:rsidRDefault="0001449A" w:rsidP="00972AE7">
            <w:pPr>
              <w:rPr>
                <w:rFonts w:ascii="Calibri" w:eastAsia="Verdana" w:hAnsi="Calibri" w:cs="Calibri"/>
              </w:rPr>
            </w:pPr>
          </w:p>
        </w:tc>
      </w:tr>
      <w:tr w:rsidR="0001449A" w:rsidRPr="00F43DF1" w14:paraId="30ADE0C0" w14:textId="77777777" w:rsidTr="00972AE7">
        <w:tc>
          <w:tcPr>
            <w:tcW w:w="6185" w:type="dxa"/>
            <w:shd w:val="clear" w:color="auto" w:fill="F2F2F2" w:themeFill="background1" w:themeFillShade="F2"/>
          </w:tcPr>
          <w:p w14:paraId="43E7ABF1"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How do family influence or have an effect on our body image? </w:t>
            </w:r>
          </w:p>
        </w:tc>
        <w:tc>
          <w:tcPr>
            <w:tcW w:w="4276" w:type="dxa"/>
          </w:tcPr>
          <w:p w14:paraId="29BC1CE9" w14:textId="77777777" w:rsidR="0001449A" w:rsidRPr="00F43DF1" w:rsidRDefault="0001449A" w:rsidP="00972AE7">
            <w:pPr>
              <w:rPr>
                <w:rFonts w:ascii="Calibri" w:eastAsia="Verdana" w:hAnsi="Calibri" w:cs="Calibri"/>
              </w:rPr>
            </w:pPr>
          </w:p>
        </w:tc>
      </w:tr>
      <w:tr w:rsidR="0001449A" w:rsidRPr="00F43DF1" w14:paraId="7F0E0370" w14:textId="77777777" w:rsidTr="00972AE7">
        <w:tc>
          <w:tcPr>
            <w:tcW w:w="6185" w:type="dxa"/>
            <w:shd w:val="clear" w:color="auto" w:fill="F2F2F2" w:themeFill="background1" w:themeFillShade="F2"/>
          </w:tcPr>
          <w:p w14:paraId="1993F1E1"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When some people look at magazines, or watch people on TV or in films, why is it they are left feeling dissatisfied about their own body?  </w:t>
            </w:r>
          </w:p>
        </w:tc>
        <w:tc>
          <w:tcPr>
            <w:tcW w:w="4276" w:type="dxa"/>
          </w:tcPr>
          <w:p w14:paraId="5BB30D31" w14:textId="77777777" w:rsidR="0001449A" w:rsidRPr="00F43DF1" w:rsidRDefault="0001449A" w:rsidP="00972AE7">
            <w:pPr>
              <w:rPr>
                <w:rFonts w:ascii="Calibri" w:eastAsia="Verdana" w:hAnsi="Calibri" w:cs="Calibri"/>
              </w:rPr>
            </w:pPr>
          </w:p>
        </w:tc>
      </w:tr>
      <w:tr w:rsidR="0001449A" w:rsidRPr="00F43DF1" w14:paraId="099D83CB" w14:textId="77777777" w:rsidTr="00972AE7">
        <w:tc>
          <w:tcPr>
            <w:tcW w:w="6185" w:type="dxa"/>
            <w:shd w:val="clear" w:color="auto" w:fill="F2F2F2" w:themeFill="background1" w:themeFillShade="F2"/>
          </w:tcPr>
          <w:p w14:paraId="57A6DC71"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How does social media impact positively or negatively on body image? </w:t>
            </w:r>
          </w:p>
        </w:tc>
        <w:tc>
          <w:tcPr>
            <w:tcW w:w="4276" w:type="dxa"/>
          </w:tcPr>
          <w:p w14:paraId="3763C586" w14:textId="77777777" w:rsidR="0001449A" w:rsidRPr="00F43DF1" w:rsidRDefault="0001449A" w:rsidP="00972AE7">
            <w:pPr>
              <w:rPr>
                <w:rFonts w:ascii="Calibri" w:eastAsia="Verdana" w:hAnsi="Calibri" w:cs="Calibri"/>
              </w:rPr>
            </w:pPr>
          </w:p>
        </w:tc>
      </w:tr>
      <w:tr w:rsidR="0001449A" w:rsidRPr="00F43DF1" w14:paraId="247D7CE8" w14:textId="77777777" w:rsidTr="00972AE7">
        <w:tc>
          <w:tcPr>
            <w:tcW w:w="6185" w:type="dxa"/>
            <w:shd w:val="clear" w:color="auto" w:fill="F2F2F2" w:themeFill="background1" w:themeFillShade="F2"/>
          </w:tcPr>
          <w:p w14:paraId="7AD5BB9D"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What is an idealised body appearance? Who gets to decide what is an ‘ideal’ body appearance (or how we should look</w:t>
            </w:r>
            <w:r>
              <w:rPr>
                <w:rFonts w:ascii="Calibri" w:eastAsia="Verdana" w:hAnsi="Calibri" w:cs="Calibri"/>
              </w:rPr>
              <w:t>)</w:t>
            </w:r>
            <w:r w:rsidRPr="00F43DF1">
              <w:rPr>
                <w:rFonts w:ascii="Calibri" w:eastAsia="Verdana" w:hAnsi="Calibri" w:cs="Calibri"/>
              </w:rPr>
              <w:t>?</w:t>
            </w:r>
          </w:p>
        </w:tc>
        <w:tc>
          <w:tcPr>
            <w:tcW w:w="4276" w:type="dxa"/>
          </w:tcPr>
          <w:p w14:paraId="748B7111" w14:textId="77777777" w:rsidR="0001449A" w:rsidRPr="00F43DF1" w:rsidRDefault="0001449A" w:rsidP="00972AE7">
            <w:pPr>
              <w:rPr>
                <w:rFonts w:ascii="Calibri" w:eastAsia="Verdana" w:hAnsi="Calibri" w:cs="Calibri"/>
              </w:rPr>
            </w:pPr>
          </w:p>
        </w:tc>
      </w:tr>
      <w:tr w:rsidR="0001449A" w:rsidRPr="00F43DF1" w14:paraId="2C675F7C" w14:textId="77777777" w:rsidTr="00972AE7">
        <w:tc>
          <w:tcPr>
            <w:tcW w:w="6185" w:type="dxa"/>
            <w:shd w:val="clear" w:color="auto" w:fill="F2F2F2" w:themeFill="background1" w:themeFillShade="F2"/>
          </w:tcPr>
          <w:p w14:paraId="7D2DA120" w14:textId="77777777" w:rsidR="0001449A" w:rsidRPr="00F43DF1" w:rsidRDefault="0001449A" w:rsidP="0001449A">
            <w:pPr>
              <w:pStyle w:val="ListParagraph"/>
              <w:numPr>
                <w:ilvl w:val="0"/>
                <w:numId w:val="388"/>
              </w:numPr>
              <w:rPr>
                <w:rFonts w:ascii="Calibri" w:eastAsia="Verdana" w:hAnsi="Calibri" w:cs="Calibri"/>
              </w:rPr>
            </w:pPr>
            <w:r w:rsidRPr="00F43DF1">
              <w:rPr>
                <w:rFonts w:ascii="Calibri" w:eastAsia="Verdana" w:hAnsi="Calibri" w:cs="Calibri"/>
              </w:rPr>
              <w:t xml:space="preserve">Why do some media promote a certain ideal of beauty and attractiveness? Whose interests are being served when the media do this? </w:t>
            </w:r>
          </w:p>
        </w:tc>
        <w:tc>
          <w:tcPr>
            <w:tcW w:w="4276" w:type="dxa"/>
          </w:tcPr>
          <w:p w14:paraId="5A8B4874" w14:textId="77777777" w:rsidR="0001449A" w:rsidRPr="00F43DF1" w:rsidRDefault="0001449A" w:rsidP="00972AE7">
            <w:pPr>
              <w:rPr>
                <w:rFonts w:ascii="Calibri" w:eastAsia="Verdana" w:hAnsi="Calibri" w:cs="Calibri"/>
              </w:rPr>
            </w:pPr>
          </w:p>
        </w:tc>
      </w:tr>
    </w:tbl>
    <w:p w14:paraId="14C6ED9E" w14:textId="77777777" w:rsidR="0001449A" w:rsidRDefault="0001449A" w:rsidP="0001449A"/>
    <w:tbl>
      <w:tblPr>
        <w:tblStyle w:val="TableGrid"/>
        <w:tblW w:w="0" w:type="auto"/>
        <w:tblInd w:w="-5" w:type="dxa"/>
        <w:tblLook w:val="04A0" w:firstRow="1" w:lastRow="0" w:firstColumn="1" w:lastColumn="0" w:noHBand="0" w:noVBand="1"/>
      </w:tblPr>
      <w:tblGrid>
        <w:gridCol w:w="3544"/>
        <w:gridCol w:w="2268"/>
        <w:gridCol w:w="4536"/>
      </w:tblGrid>
      <w:tr w:rsidR="0001449A" w:rsidRPr="00562639" w14:paraId="7F1F0E59" w14:textId="77777777" w:rsidTr="00972AE7">
        <w:trPr>
          <w:trHeight w:val="1067"/>
        </w:trPr>
        <w:tc>
          <w:tcPr>
            <w:tcW w:w="3544" w:type="dxa"/>
            <w:shd w:val="clear" w:color="auto" w:fill="FFF2CC" w:themeFill="accent4" w:themeFillTint="33"/>
          </w:tcPr>
          <w:p w14:paraId="2E968A82" w14:textId="77777777" w:rsidR="0001449A" w:rsidRPr="006E50B6" w:rsidRDefault="0001449A" w:rsidP="00972AE7">
            <w:pPr>
              <w:rPr>
                <w:b/>
                <w:sz w:val="28"/>
                <w:szCs w:val="28"/>
              </w:rPr>
            </w:pPr>
            <w:r w:rsidRPr="006E50B6">
              <w:rPr>
                <w:b/>
                <w:sz w:val="28"/>
                <w:szCs w:val="28"/>
              </w:rPr>
              <w:t xml:space="preserve">Scenarios: </w:t>
            </w:r>
          </w:p>
          <w:p w14:paraId="604C7B56" w14:textId="77777777" w:rsidR="0001449A" w:rsidRPr="00562639" w:rsidRDefault="0001449A" w:rsidP="00972AE7">
            <w:pPr>
              <w:rPr>
                <w:b/>
              </w:rPr>
            </w:pPr>
          </w:p>
        </w:tc>
        <w:tc>
          <w:tcPr>
            <w:tcW w:w="2268" w:type="dxa"/>
            <w:shd w:val="clear" w:color="auto" w:fill="002060"/>
          </w:tcPr>
          <w:p w14:paraId="71247179" w14:textId="77777777" w:rsidR="0001449A" w:rsidRPr="00562639" w:rsidRDefault="0001449A" w:rsidP="00972AE7">
            <w:pPr>
              <w:rPr>
                <w:b/>
              </w:rPr>
            </w:pPr>
            <w:r w:rsidRPr="00562639">
              <w:rPr>
                <w:b/>
              </w:rPr>
              <w:t>What are the values and beliefs of the person exerting the pressure</w:t>
            </w:r>
            <w:r>
              <w:rPr>
                <w:b/>
              </w:rPr>
              <w:t xml:space="preserve"> in these situations</w:t>
            </w:r>
            <w:r w:rsidRPr="00562639">
              <w:rPr>
                <w:b/>
              </w:rPr>
              <w:t xml:space="preserve">? </w:t>
            </w:r>
          </w:p>
        </w:tc>
        <w:tc>
          <w:tcPr>
            <w:tcW w:w="4536" w:type="dxa"/>
            <w:shd w:val="clear" w:color="auto" w:fill="002060"/>
          </w:tcPr>
          <w:p w14:paraId="1E2229FE" w14:textId="77777777" w:rsidR="0001449A" w:rsidRDefault="0001449A" w:rsidP="00972AE7">
            <w:pPr>
              <w:rPr>
                <w:b/>
              </w:rPr>
            </w:pPr>
            <w:r w:rsidRPr="00562639">
              <w:rPr>
                <w:b/>
              </w:rPr>
              <w:t>Where do you think their ideas have come from?</w:t>
            </w:r>
          </w:p>
          <w:p w14:paraId="1FB1B2A4" w14:textId="77777777" w:rsidR="0001449A" w:rsidRPr="00562639" w:rsidRDefault="0001449A" w:rsidP="00972AE7">
            <w:pPr>
              <w:rPr>
                <w:b/>
              </w:rPr>
            </w:pPr>
            <w:r>
              <w:rPr>
                <w:b/>
              </w:rPr>
              <w:t xml:space="preserve">For each situation try to identify at least 2 of personal, interpersonal, and societal influences  </w:t>
            </w:r>
          </w:p>
        </w:tc>
      </w:tr>
      <w:tr w:rsidR="0001449A" w:rsidRPr="00562639" w14:paraId="2CB9E956" w14:textId="77777777" w:rsidTr="00972AE7">
        <w:trPr>
          <w:trHeight w:val="270"/>
        </w:trPr>
        <w:tc>
          <w:tcPr>
            <w:tcW w:w="3544" w:type="dxa"/>
            <w:shd w:val="clear" w:color="auto" w:fill="FFF2CC" w:themeFill="accent4" w:themeFillTint="33"/>
          </w:tcPr>
          <w:p w14:paraId="65766530" w14:textId="77777777" w:rsidR="0001449A" w:rsidRPr="00562639" w:rsidRDefault="0001449A" w:rsidP="00972AE7">
            <w:r w:rsidRPr="00562639">
              <w:t xml:space="preserve">(1) One of the girls in a friendship group is always going on about how fat her thighs are and drawing attention to them. This usually results in comments from her friends like, </w:t>
            </w:r>
            <w:r w:rsidRPr="00562639">
              <w:rPr>
                <w:i/>
              </w:rPr>
              <w:t>“no they’re not, you’re skinnier than all of us”</w:t>
            </w:r>
            <w:r w:rsidRPr="00562639">
              <w:t xml:space="preserve"> or “</w:t>
            </w:r>
            <w:r w:rsidRPr="00562639">
              <w:rPr>
                <w:i/>
              </w:rPr>
              <w:t>so what, [named celebrity] has thighs like that and look at how popular she is</w:t>
            </w:r>
            <w:r w:rsidRPr="00562639">
              <w:t xml:space="preserve">.”  </w:t>
            </w:r>
          </w:p>
        </w:tc>
        <w:tc>
          <w:tcPr>
            <w:tcW w:w="2268" w:type="dxa"/>
            <w:shd w:val="clear" w:color="auto" w:fill="FFFFFF" w:themeFill="background1"/>
          </w:tcPr>
          <w:p w14:paraId="0A14E232" w14:textId="77777777" w:rsidR="0001449A" w:rsidRPr="00562639" w:rsidRDefault="0001449A" w:rsidP="00972AE7"/>
        </w:tc>
        <w:tc>
          <w:tcPr>
            <w:tcW w:w="4536" w:type="dxa"/>
            <w:shd w:val="clear" w:color="auto" w:fill="FFFFFF" w:themeFill="background1"/>
          </w:tcPr>
          <w:p w14:paraId="5E364006" w14:textId="77777777" w:rsidR="0001449A" w:rsidRDefault="0001449A" w:rsidP="00972AE7">
            <w:r>
              <w:t>P</w:t>
            </w:r>
            <w:r w:rsidRPr="002028A2">
              <w:t>ersonal</w:t>
            </w:r>
            <w:r>
              <w:t xml:space="preserve"> influences</w:t>
            </w:r>
            <w:r w:rsidRPr="002028A2">
              <w:t xml:space="preserve"> </w:t>
            </w:r>
          </w:p>
          <w:p w14:paraId="6243184B" w14:textId="77777777" w:rsidR="0001449A" w:rsidRDefault="0001449A" w:rsidP="00972AE7"/>
          <w:p w14:paraId="4307E796" w14:textId="77777777" w:rsidR="0001449A" w:rsidRDefault="0001449A" w:rsidP="00972AE7">
            <w:r>
              <w:t>I</w:t>
            </w:r>
            <w:r w:rsidRPr="002028A2">
              <w:t>nterpersonal</w:t>
            </w:r>
            <w:r>
              <w:t xml:space="preserve"> influences</w:t>
            </w:r>
            <w:r w:rsidRPr="002028A2">
              <w:t xml:space="preserve"> </w:t>
            </w:r>
          </w:p>
          <w:p w14:paraId="214C4660" w14:textId="77777777" w:rsidR="0001449A" w:rsidRDefault="0001449A" w:rsidP="00972AE7"/>
          <w:p w14:paraId="0634A566" w14:textId="77777777" w:rsidR="0001449A" w:rsidRPr="00562639" w:rsidRDefault="0001449A" w:rsidP="00972AE7">
            <w:r>
              <w:t>S</w:t>
            </w:r>
            <w:r w:rsidRPr="002028A2">
              <w:t xml:space="preserve">ocietal influences  </w:t>
            </w:r>
          </w:p>
        </w:tc>
      </w:tr>
      <w:tr w:rsidR="0001449A" w:rsidRPr="00562639" w14:paraId="7660BC8D" w14:textId="77777777" w:rsidTr="00972AE7">
        <w:trPr>
          <w:trHeight w:val="255"/>
        </w:trPr>
        <w:tc>
          <w:tcPr>
            <w:tcW w:w="3544" w:type="dxa"/>
            <w:shd w:val="clear" w:color="auto" w:fill="FFF2CC" w:themeFill="accent4" w:themeFillTint="33"/>
          </w:tcPr>
          <w:p w14:paraId="73395351" w14:textId="77777777" w:rsidR="0001449A" w:rsidRPr="00562639" w:rsidRDefault="0001449A" w:rsidP="00972AE7">
            <w:r w:rsidRPr="00562639">
              <w:t xml:space="preserve">(2) One of the very muscular boys is always showing off his muscles in the changing room before and after PE. He makes a point of going up to the skinny and fat students in the class - posing in front of them and flexing his muscles - without actually saying anything. </w:t>
            </w:r>
          </w:p>
        </w:tc>
        <w:tc>
          <w:tcPr>
            <w:tcW w:w="2268" w:type="dxa"/>
            <w:shd w:val="clear" w:color="auto" w:fill="FFFFFF" w:themeFill="background1"/>
          </w:tcPr>
          <w:p w14:paraId="793E4AC6" w14:textId="77777777" w:rsidR="0001449A" w:rsidRPr="00562639" w:rsidRDefault="0001449A" w:rsidP="00972AE7"/>
        </w:tc>
        <w:tc>
          <w:tcPr>
            <w:tcW w:w="4536" w:type="dxa"/>
            <w:shd w:val="clear" w:color="auto" w:fill="FFFFFF" w:themeFill="background1"/>
          </w:tcPr>
          <w:p w14:paraId="65C793F9" w14:textId="77777777" w:rsidR="0001449A" w:rsidRDefault="0001449A" w:rsidP="00972AE7">
            <w:r>
              <w:t>P</w:t>
            </w:r>
            <w:r w:rsidRPr="002028A2">
              <w:t>ersonal</w:t>
            </w:r>
            <w:r>
              <w:t xml:space="preserve"> influences</w:t>
            </w:r>
            <w:r w:rsidRPr="002028A2">
              <w:t xml:space="preserve"> </w:t>
            </w:r>
          </w:p>
          <w:p w14:paraId="3484B603" w14:textId="77777777" w:rsidR="0001449A" w:rsidRDefault="0001449A" w:rsidP="00972AE7"/>
          <w:p w14:paraId="624762E9" w14:textId="77777777" w:rsidR="0001449A" w:rsidRDefault="0001449A" w:rsidP="00972AE7">
            <w:r>
              <w:t>I</w:t>
            </w:r>
            <w:r w:rsidRPr="002028A2">
              <w:t>nterpersonal</w:t>
            </w:r>
            <w:r>
              <w:t xml:space="preserve"> influences</w:t>
            </w:r>
            <w:r w:rsidRPr="002028A2">
              <w:t xml:space="preserve"> </w:t>
            </w:r>
          </w:p>
          <w:p w14:paraId="67AA6BF8" w14:textId="77777777" w:rsidR="0001449A" w:rsidRDefault="0001449A" w:rsidP="00972AE7"/>
          <w:p w14:paraId="0FFCF571" w14:textId="77777777" w:rsidR="0001449A" w:rsidRPr="00562639" w:rsidRDefault="0001449A" w:rsidP="00972AE7">
            <w:r>
              <w:t>S</w:t>
            </w:r>
            <w:r w:rsidRPr="002028A2">
              <w:t xml:space="preserve">ocietal influences  </w:t>
            </w:r>
          </w:p>
        </w:tc>
      </w:tr>
      <w:tr w:rsidR="0001449A" w:rsidRPr="00562639" w14:paraId="2F5497B6" w14:textId="77777777" w:rsidTr="00972AE7">
        <w:trPr>
          <w:trHeight w:val="270"/>
        </w:trPr>
        <w:tc>
          <w:tcPr>
            <w:tcW w:w="3544" w:type="dxa"/>
            <w:shd w:val="clear" w:color="auto" w:fill="FFF2CC" w:themeFill="accent4" w:themeFillTint="33"/>
          </w:tcPr>
          <w:p w14:paraId="782E5884" w14:textId="77777777" w:rsidR="0001449A" w:rsidRPr="00562639" w:rsidRDefault="0001449A" w:rsidP="00972AE7">
            <w:r w:rsidRPr="00562639">
              <w:t xml:space="preserve">(3) One of the students in the class always makes it known that s/he just eats salads and points out to everyone else in the class how fattening their food is, even when their food is consistent with understandings of a balanced nutritional diet.   </w:t>
            </w:r>
          </w:p>
        </w:tc>
        <w:tc>
          <w:tcPr>
            <w:tcW w:w="2268" w:type="dxa"/>
            <w:shd w:val="clear" w:color="auto" w:fill="FFFFFF" w:themeFill="background1"/>
          </w:tcPr>
          <w:p w14:paraId="2506C45A" w14:textId="77777777" w:rsidR="0001449A" w:rsidRPr="00562639" w:rsidRDefault="0001449A" w:rsidP="00972AE7"/>
        </w:tc>
        <w:tc>
          <w:tcPr>
            <w:tcW w:w="4536" w:type="dxa"/>
            <w:shd w:val="clear" w:color="auto" w:fill="FFFFFF" w:themeFill="background1"/>
          </w:tcPr>
          <w:p w14:paraId="0FA7890A" w14:textId="77777777" w:rsidR="0001449A" w:rsidRDefault="0001449A" w:rsidP="00972AE7">
            <w:r>
              <w:t>P</w:t>
            </w:r>
            <w:r w:rsidRPr="002028A2">
              <w:t>ersonal</w:t>
            </w:r>
            <w:r>
              <w:t xml:space="preserve"> influences</w:t>
            </w:r>
            <w:r w:rsidRPr="002028A2">
              <w:t xml:space="preserve"> </w:t>
            </w:r>
          </w:p>
          <w:p w14:paraId="2940FE08" w14:textId="77777777" w:rsidR="0001449A" w:rsidRDefault="0001449A" w:rsidP="00972AE7"/>
          <w:p w14:paraId="3D5E31A1" w14:textId="77777777" w:rsidR="0001449A" w:rsidRDefault="0001449A" w:rsidP="00972AE7">
            <w:r>
              <w:t>I</w:t>
            </w:r>
            <w:r w:rsidRPr="002028A2">
              <w:t>nterpersonal</w:t>
            </w:r>
            <w:r>
              <w:t xml:space="preserve"> influences</w:t>
            </w:r>
            <w:r w:rsidRPr="002028A2">
              <w:t xml:space="preserve"> </w:t>
            </w:r>
          </w:p>
          <w:p w14:paraId="61A2B438" w14:textId="77777777" w:rsidR="0001449A" w:rsidRDefault="0001449A" w:rsidP="00972AE7"/>
          <w:p w14:paraId="39E8B42B" w14:textId="77777777" w:rsidR="0001449A" w:rsidRPr="00562639" w:rsidRDefault="0001449A" w:rsidP="00972AE7">
            <w:r>
              <w:t>S</w:t>
            </w:r>
            <w:r w:rsidRPr="002028A2">
              <w:t xml:space="preserve">ocietal influences  </w:t>
            </w:r>
          </w:p>
        </w:tc>
      </w:tr>
      <w:tr w:rsidR="0001449A" w:rsidRPr="00562639" w14:paraId="4BF47FDF" w14:textId="77777777" w:rsidTr="00972AE7">
        <w:trPr>
          <w:trHeight w:val="270"/>
        </w:trPr>
        <w:tc>
          <w:tcPr>
            <w:tcW w:w="3544" w:type="dxa"/>
            <w:shd w:val="clear" w:color="auto" w:fill="FFF2CC" w:themeFill="accent4" w:themeFillTint="33"/>
          </w:tcPr>
          <w:p w14:paraId="5B4CDC89" w14:textId="77777777" w:rsidR="0001449A" w:rsidRPr="00562639" w:rsidRDefault="0001449A" w:rsidP="00972AE7">
            <w:r w:rsidRPr="00562639">
              <w:t xml:space="preserve">(4) A student comes from a home where mum is always on a weight reducing diet, and dad is always saying how good she looks when she’s lost a few kilos, but also makes comments about how fat mum is </w:t>
            </w:r>
            <w:r w:rsidRPr="00562639">
              <w:lastRenderedPageBreak/>
              <w:t xml:space="preserve">looking if she slips up and eats some junk food. </w:t>
            </w:r>
          </w:p>
        </w:tc>
        <w:tc>
          <w:tcPr>
            <w:tcW w:w="2268" w:type="dxa"/>
            <w:shd w:val="clear" w:color="auto" w:fill="FFFFFF" w:themeFill="background1"/>
          </w:tcPr>
          <w:p w14:paraId="2EB54F2F" w14:textId="77777777" w:rsidR="0001449A" w:rsidRPr="00562639" w:rsidRDefault="0001449A" w:rsidP="00972AE7"/>
        </w:tc>
        <w:tc>
          <w:tcPr>
            <w:tcW w:w="4536" w:type="dxa"/>
            <w:shd w:val="clear" w:color="auto" w:fill="FFFFFF" w:themeFill="background1"/>
          </w:tcPr>
          <w:p w14:paraId="7CAB88A0" w14:textId="77777777" w:rsidR="0001449A" w:rsidRDefault="0001449A" w:rsidP="00972AE7">
            <w:r>
              <w:t>P</w:t>
            </w:r>
            <w:r w:rsidRPr="002028A2">
              <w:t>ersonal</w:t>
            </w:r>
            <w:r>
              <w:t xml:space="preserve"> influences</w:t>
            </w:r>
            <w:r w:rsidRPr="002028A2">
              <w:t xml:space="preserve"> </w:t>
            </w:r>
          </w:p>
          <w:p w14:paraId="5BA55810" w14:textId="77777777" w:rsidR="0001449A" w:rsidRDefault="0001449A" w:rsidP="00972AE7"/>
          <w:p w14:paraId="7130340D" w14:textId="77777777" w:rsidR="0001449A" w:rsidRDefault="0001449A" w:rsidP="00972AE7">
            <w:r>
              <w:t>I</w:t>
            </w:r>
            <w:r w:rsidRPr="002028A2">
              <w:t>nterpersonal</w:t>
            </w:r>
            <w:r>
              <w:t xml:space="preserve"> influences</w:t>
            </w:r>
            <w:r w:rsidRPr="002028A2">
              <w:t xml:space="preserve"> </w:t>
            </w:r>
          </w:p>
          <w:p w14:paraId="6149D98C" w14:textId="77777777" w:rsidR="0001449A" w:rsidRDefault="0001449A" w:rsidP="00972AE7"/>
          <w:p w14:paraId="692BAF64" w14:textId="77777777" w:rsidR="0001449A" w:rsidRPr="00562639" w:rsidRDefault="0001449A" w:rsidP="00972AE7">
            <w:r>
              <w:t>S</w:t>
            </w:r>
            <w:r w:rsidRPr="002028A2">
              <w:t xml:space="preserve">ocietal influences  </w:t>
            </w:r>
          </w:p>
        </w:tc>
      </w:tr>
      <w:tr w:rsidR="0001449A" w:rsidRPr="00562639" w14:paraId="06642D37" w14:textId="77777777" w:rsidTr="00972AE7">
        <w:trPr>
          <w:trHeight w:val="255"/>
        </w:trPr>
        <w:tc>
          <w:tcPr>
            <w:tcW w:w="3544" w:type="dxa"/>
            <w:shd w:val="clear" w:color="auto" w:fill="FFF2CC" w:themeFill="accent4" w:themeFillTint="33"/>
          </w:tcPr>
          <w:p w14:paraId="7DDA611B" w14:textId="77777777" w:rsidR="0001449A" w:rsidRPr="00562639" w:rsidRDefault="0001449A" w:rsidP="00972AE7">
            <w:r w:rsidRPr="00562639">
              <w:t>(5) A young female student lives in a house where the males (dad and brothers) make comments like – “</w:t>
            </w:r>
            <w:r w:rsidRPr="00562639">
              <w:rPr>
                <w:i/>
              </w:rPr>
              <w:t>if you get fat you’ll never get a boyfriend</w:t>
            </w:r>
            <w:r w:rsidRPr="00562639">
              <w:t>,” or “</w:t>
            </w:r>
            <w:r w:rsidRPr="00562639">
              <w:rPr>
                <w:i/>
              </w:rPr>
              <w:t>you’ll never get a good job if you’re fat</w:t>
            </w:r>
            <w:r w:rsidRPr="00562639">
              <w:t xml:space="preserve">.”  </w:t>
            </w:r>
          </w:p>
        </w:tc>
        <w:tc>
          <w:tcPr>
            <w:tcW w:w="2268" w:type="dxa"/>
            <w:shd w:val="clear" w:color="auto" w:fill="FFFFFF" w:themeFill="background1"/>
          </w:tcPr>
          <w:p w14:paraId="3DCC3382" w14:textId="77777777" w:rsidR="0001449A" w:rsidRPr="00562639" w:rsidRDefault="0001449A" w:rsidP="00972AE7"/>
        </w:tc>
        <w:tc>
          <w:tcPr>
            <w:tcW w:w="4536" w:type="dxa"/>
            <w:shd w:val="clear" w:color="auto" w:fill="FFFFFF" w:themeFill="background1"/>
          </w:tcPr>
          <w:p w14:paraId="5DE0CEE0" w14:textId="77777777" w:rsidR="0001449A" w:rsidRDefault="0001449A" w:rsidP="00972AE7">
            <w:r>
              <w:t>P</w:t>
            </w:r>
            <w:r w:rsidRPr="002028A2">
              <w:t>ersonal</w:t>
            </w:r>
            <w:r>
              <w:t xml:space="preserve"> influences</w:t>
            </w:r>
            <w:r w:rsidRPr="002028A2">
              <w:t xml:space="preserve"> </w:t>
            </w:r>
          </w:p>
          <w:p w14:paraId="146D609D" w14:textId="77777777" w:rsidR="0001449A" w:rsidRDefault="0001449A" w:rsidP="00972AE7"/>
          <w:p w14:paraId="43201677" w14:textId="77777777" w:rsidR="0001449A" w:rsidRDefault="0001449A" w:rsidP="00972AE7">
            <w:r>
              <w:t>I</w:t>
            </w:r>
            <w:r w:rsidRPr="002028A2">
              <w:t>nterpersonal</w:t>
            </w:r>
            <w:r>
              <w:t xml:space="preserve"> influences</w:t>
            </w:r>
            <w:r w:rsidRPr="002028A2">
              <w:t xml:space="preserve"> </w:t>
            </w:r>
          </w:p>
          <w:p w14:paraId="410AAC3F" w14:textId="77777777" w:rsidR="0001449A" w:rsidRDefault="0001449A" w:rsidP="00972AE7"/>
          <w:p w14:paraId="517EBEA2" w14:textId="77777777" w:rsidR="0001449A" w:rsidRPr="00562639" w:rsidRDefault="0001449A" w:rsidP="00972AE7">
            <w:r>
              <w:t>S</w:t>
            </w:r>
            <w:r w:rsidRPr="002028A2">
              <w:t xml:space="preserve">ocietal influences  </w:t>
            </w:r>
          </w:p>
        </w:tc>
      </w:tr>
      <w:tr w:rsidR="0001449A" w:rsidRPr="00562639" w14:paraId="5C388696" w14:textId="77777777" w:rsidTr="00972AE7">
        <w:trPr>
          <w:trHeight w:val="270"/>
        </w:trPr>
        <w:tc>
          <w:tcPr>
            <w:tcW w:w="3544" w:type="dxa"/>
            <w:shd w:val="clear" w:color="auto" w:fill="FFF2CC" w:themeFill="accent4" w:themeFillTint="33"/>
          </w:tcPr>
          <w:p w14:paraId="4C273AB9" w14:textId="77777777" w:rsidR="0001449A" w:rsidRPr="00562639" w:rsidRDefault="0001449A" w:rsidP="00972AE7">
            <w:r w:rsidRPr="00562639">
              <w:t>(6) At school a group of girls is always looking at fashion magazines or social media sites with images of models and celebrities. They compare their bodies with those in the photos and say things like “o</w:t>
            </w:r>
            <w:r w:rsidRPr="00562639">
              <w:rPr>
                <w:i/>
              </w:rPr>
              <w:t xml:space="preserve">h if I could lose a few kilos [here], I’d look like that,” </w:t>
            </w:r>
            <w:r w:rsidRPr="00562639">
              <w:t>or</w:t>
            </w:r>
            <w:r w:rsidRPr="00562639">
              <w:rPr>
                <w:i/>
              </w:rPr>
              <w:t xml:space="preserve"> “she’s so lucky to look like that,” </w:t>
            </w:r>
            <w:r w:rsidRPr="00562639">
              <w:t>or</w:t>
            </w:r>
            <w:r w:rsidRPr="00562639">
              <w:rPr>
                <w:i/>
              </w:rPr>
              <w:t xml:space="preserve"> “I wish my breasts were that big,” etc. </w:t>
            </w:r>
          </w:p>
        </w:tc>
        <w:tc>
          <w:tcPr>
            <w:tcW w:w="2268" w:type="dxa"/>
            <w:shd w:val="clear" w:color="auto" w:fill="FFFFFF" w:themeFill="background1"/>
          </w:tcPr>
          <w:p w14:paraId="18049756" w14:textId="77777777" w:rsidR="0001449A" w:rsidRPr="00562639" w:rsidRDefault="0001449A" w:rsidP="00972AE7"/>
        </w:tc>
        <w:tc>
          <w:tcPr>
            <w:tcW w:w="4536" w:type="dxa"/>
            <w:shd w:val="clear" w:color="auto" w:fill="FFFFFF" w:themeFill="background1"/>
          </w:tcPr>
          <w:p w14:paraId="032E86B4" w14:textId="77777777" w:rsidR="0001449A" w:rsidRDefault="0001449A" w:rsidP="00972AE7">
            <w:r>
              <w:t>P</w:t>
            </w:r>
            <w:r w:rsidRPr="002028A2">
              <w:t>ersonal</w:t>
            </w:r>
            <w:r>
              <w:t xml:space="preserve"> influences</w:t>
            </w:r>
            <w:r w:rsidRPr="002028A2">
              <w:t xml:space="preserve"> </w:t>
            </w:r>
          </w:p>
          <w:p w14:paraId="2AF24D4E" w14:textId="77777777" w:rsidR="0001449A" w:rsidRDefault="0001449A" w:rsidP="00972AE7"/>
          <w:p w14:paraId="2C8C7FBB" w14:textId="77777777" w:rsidR="0001449A" w:rsidRDefault="0001449A" w:rsidP="00972AE7">
            <w:r>
              <w:t>I</w:t>
            </w:r>
            <w:r w:rsidRPr="002028A2">
              <w:t>nterpersonal</w:t>
            </w:r>
            <w:r>
              <w:t xml:space="preserve"> influences</w:t>
            </w:r>
            <w:r w:rsidRPr="002028A2">
              <w:t xml:space="preserve"> </w:t>
            </w:r>
          </w:p>
          <w:p w14:paraId="250D03F9" w14:textId="77777777" w:rsidR="0001449A" w:rsidRDefault="0001449A" w:rsidP="00972AE7"/>
          <w:p w14:paraId="7F5E3587" w14:textId="77777777" w:rsidR="0001449A" w:rsidRPr="00562639" w:rsidRDefault="0001449A" w:rsidP="00972AE7">
            <w:r>
              <w:t>S</w:t>
            </w:r>
            <w:r w:rsidRPr="002028A2">
              <w:t xml:space="preserve">ocietal influences  </w:t>
            </w:r>
          </w:p>
        </w:tc>
      </w:tr>
      <w:tr w:rsidR="0001449A" w:rsidRPr="00562639" w14:paraId="368F50AA" w14:textId="77777777" w:rsidTr="00972AE7">
        <w:trPr>
          <w:trHeight w:val="270"/>
        </w:trPr>
        <w:tc>
          <w:tcPr>
            <w:tcW w:w="3544" w:type="dxa"/>
            <w:shd w:val="clear" w:color="auto" w:fill="FFF2CC" w:themeFill="accent4" w:themeFillTint="33"/>
          </w:tcPr>
          <w:p w14:paraId="7F8FFCC8" w14:textId="77777777" w:rsidR="0001449A" w:rsidRDefault="0001449A" w:rsidP="00972AE7"/>
          <w:p w14:paraId="51E1921F" w14:textId="77777777" w:rsidR="0001449A" w:rsidRPr="002028A2" w:rsidRDefault="0001449A" w:rsidP="00972AE7">
            <w:pPr>
              <w:rPr>
                <w:i/>
                <w:iCs/>
              </w:rPr>
            </w:pPr>
            <w:r w:rsidRPr="002028A2">
              <w:rPr>
                <w:i/>
                <w:iCs/>
              </w:rPr>
              <w:t>Add your 1-2 of your own scenarios based on your own experiences or</w:t>
            </w:r>
            <w:r>
              <w:rPr>
                <w:i/>
                <w:iCs/>
              </w:rPr>
              <w:t xml:space="preserve"> use</w:t>
            </w:r>
            <w:r w:rsidRPr="002028A2">
              <w:rPr>
                <w:i/>
                <w:iCs/>
              </w:rPr>
              <w:t xml:space="preserve"> ideas f</w:t>
            </w:r>
            <w:r>
              <w:rPr>
                <w:i/>
                <w:iCs/>
              </w:rPr>
              <w:t>ro</w:t>
            </w:r>
            <w:r w:rsidRPr="002028A2">
              <w:rPr>
                <w:i/>
                <w:iCs/>
              </w:rPr>
              <w:t>m the resource materials.</w:t>
            </w:r>
          </w:p>
          <w:p w14:paraId="55AF86B4" w14:textId="77777777" w:rsidR="0001449A" w:rsidRPr="00562639" w:rsidRDefault="0001449A" w:rsidP="00972AE7"/>
        </w:tc>
        <w:tc>
          <w:tcPr>
            <w:tcW w:w="2268" w:type="dxa"/>
            <w:shd w:val="clear" w:color="auto" w:fill="FFFFFF" w:themeFill="background1"/>
          </w:tcPr>
          <w:p w14:paraId="49CF8041" w14:textId="77777777" w:rsidR="0001449A" w:rsidRPr="00562639" w:rsidRDefault="0001449A" w:rsidP="00972AE7"/>
        </w:tc>
        <w:tc>
          <w:tcPr>
            <w:tcW w:w="4536" w:type="dxa"/>
            <w:shd w:val="clear" w:color="auto" w:fill="FFFFFF" w:themeFill="background1"/>
          </w:tcPr>
          <w:p w14:paraId="387827CA" w14:textId="77777777" w:rsidR="0001449A" w:rsidRDefault="0001449A" w:rsidP="00972AE7">
            <w:r>
              <w:t>P</w:t>
            </w:r>
            <w:r w:rsidRPr="002028A2">
              <w:t>ersonal</w:t>
            </w:r>
            <w:r>
              <w:t xml:space="preserve"> influences</w:t>
            </w:r>
            <w:r w:rsidRPr="002028A2">
              <w:t xml:space="preserve"> </w:t>
            </w:r>
          </w:p>
          <w:p w14:paraId="749B329E" w14:textId="77777777" w:rsidR="0001449A" w:rsidRDefault="0001449A" w:rsidP="00972AE7"/>
          <w:p w14:paraId="00F1C71F" w14:textId="77777777" w:rsidR="0001449A" w:rsidRDefault="0001449A" w:rsidP="00972AE7">
            <w:r>
              <w:t>I</w:t>
            </w:r>
            <w:r w:rsidRPr="002028A2">
              <w:t>nterpersonal</w:t>
            </w:r>
            <w:r>
              <w:t xml:space="preserve"> influences</w:t>
            </w:r>
            <w:r w:rsidRPr="002028A2">
              <w:t xml:space="preserve"> </w:t>
            </w:r>
          </w:p>
          <w:p w14:paraId="56709D25" w14:textId="77777777" w:rsidR="0001449A" w:rsidRDefault="0001449A" w:rsidP="00972AE7"/>
          <w:p w14:paraId="394966B7" w14:textId="77777777" w:rsidR="0001449A" w:rsidRDefault="0001449A" w:rsidP="00972AE7">
            <w:r>
              <w:t>S</w:t>
            </w:r>
            <w:r w:rsidRPr="002028A2">
              <w:t>ocietal influences</w:t>
            </w:r>
          </w:p>
          <w:p w14:paraId="4FF64A5A" w14:textId="77777777" w:rsidR="0001449A" w:rsidRPr="00562639" w:rsidRDefault="0001449A" w:rsidP="00972AE7">
            <w:r w:rsidRPr="002028A2">
              <w:t xml:space="preserve">  </w:t>
            </w:r>
          </w:p>
        </w:tc>
      </w:tr>
      <w:tr w:rsidR="0001449A" w:rsidRPr="00562639" w14:paraId="6325D5D5" w14:textId="77777777" w:rsidTr="00972AE7">
        <w:trPr>
          <w:trHeight w:val="270"/>
        </w:trPr>
        <w:tc>
          <w:tcPr>
            <w:tcW w:w="3544" w:type="dxa"/>
            <w:shd w:val="clear" w:color="auto" w:fill="FFF2CC" w:themeFill="accent4" w:themeFillTint="33"/>
          </w:tcPr>
          <w:p w14:paraId="331647CD" w14:textId="77777777" w:rsidR="0001449A" w:rsidRPr="00562639" w:rsidRDefault="0001449A" w:rsidP="00972AE7"/>
        </w:tc>
        <w:tc>
          <w:tcPr>
            <w:tcW w:w="2268" w:type="dxa"/>
            <w:shd w:val="clear" w:color="auto" w:fill="FFFFFF" w:themeFill="background1"/>
          </w:tcPr>
          <w:p w14:paraId="78CD463B" w14:textId="77777777" w:rsidR="0001449A" w:rsidRPr="00562639" w:rsidRDefault="0001449A" w:rsidP="00972AE7"/>
        </w:tc>
        <w:tc>
          <w:tcPr>
            <w:tcW w:w="4536" w:type="dxa"/>
            <w:shd w:val="clear" w:color="auto" w:fill="FFFFFF" w:themeFill="background1"/>
          </w:tcPr>
          <w:p w14:paraId="760C3F90" w14:textId="77777777" w:rsidR="0001449A" w:rsidRDefault="0001449A" w:rsidP="00972AE7">
            <w:r>
              <w:t>P</w:t>
            </w:r>
            <w:r w:rsidRPr="002028A2">
              <w:t>ersonal</w:t>
            </w:r>
            <w:r>
              <w:t xml:space="preserve"> influences</w:t>
            </w:r>
            <w:r w:rsidRPr="002028A2">
              <w:t xml:space="preserve"> </w:t>
            </w:r>
          </w:p>
          <w:p w14:paraId="4EEF7A83" w14:textId="77777777" w:rsidR="0001449A" w:rsidRDefault="0001449A" w:rsidP="00972AE7"/>
          <w:p w14:paraId="543BCF87" w14:textId="77777777" w:rsidR="0001449A" w:rsidRDefault="0001449A" w:rsidP="00972AE7">
            <w:r>
              <w:t>I</w:t>
            </w:r>
            <w:r w:rsidRPr="002028A2">
              <w:t>nterpersonal</w:t>
            </w:r>
            <w:r>
              <w:t xml:space="preserve"> influences</w:t>
            </w:r>
            <w:r w:rsidRPr="002028A2">
              <w:t xml:space="preserve"> </w:t>
            </w:r>
          </w:p>
          <w:p w14:paraId="15954304" w14:textId="77777777" w:rsidR="0001449A" w:rsidRDefault="0001449A" w:rsidP="00972AE7"/>
          <w:p w14:paraId="1A38A32F" w14:textId="77777777" w:rsidR="0001449A" w:rsidRDefault="0001449A" w:rsidP="00972AE7">
            <w:r>
              <w:t>S</w:t>
            </w:r>
            <w:r w:rsidRPr="002028A2">
              <w:t xml:space="preserve">ocietal influences  </w:t>
            </w:r>
          </w:p>
          <w:p w14:paraId="09D8F46E" w14:textId="77777777" w:rsidR="0001449A" w:rsidRPr="00562639" w:rsidRDefault="0001449A" w:rsidP="00972AE7"/>
        </w:tc>
      </w:tr>
    </w:tbl>
    <w:p w14:paraId="3D893D39" w14:textId="77777777" w:rsidR="0001449A" w:rsidRDefault="0001449A" w:rsidP="0001449A">
      <w:r>
        <w:br w:type="page"/>
      </w:r>
    </w:p>
    <w:tbl>
      <w:tblPr>
        <w:tblStyle w:val="TableGrid"/>
        <w:tblW w:w="0" w:type="auto"/>
        <w:tblLook w:val="04A0" w:firstRow="1" w:lastRow="0" w:firstColumn="1" w:lastColumn="0" w:noHBand="0" w:noVBand="1"/>
      </w:tblPr>
      <w:tblGrid>
        <w:gridCol w:w="2263"/>
        <w:gridCol w:w="4097"/>
        <w:gridCol w:w="4096"/>
      </w:tblGrid>
      <w:tr w:rsidR="0001449A" w:rsidRPr="00A5633F" w14:paraId="41F3E347" w14:textId="77777777" w:rsidTr="00972AE7">
        <w:tc>
          <w:tcPr>
            <w:tcW w:w="10456" w:type="dxa"/>
            <w:gridSpan w:val="3"/>
            <w:shd w:val="clear" w:color="auto" w:fill="002060"/>
          </w:tcPr>
          <w:p w14:paraId="54FE7C50" w14:textId="77777777" w:rsidR="0001449A" w:rsidRPr="00A5633F" w:rsidRDefault="0001449A" w:rsidP="00972AE7">
            <w:pPr>
              <w:rPr>
                <w:b/>
                <w:bCs/>
                <w:sz w:val="28"/>
                <w:szCs w:val="28"/>
              </w:rPr>
            </w:pPr>
            <w:r w:rsidRPr="00A5633F">
              <w:rPr>
                <w:b/>
                <w:bCs/>
                <w:sz w:val="28"/>
                <w:szCs w:val="28"/>
              </w:rPr>
              <w:lastRenderedPageBreak/>
              <w:t>Describe the factors that influence teenage body image</w:t>
            </w:r>
          </w:p>
        </w:tc>
      </w:tr>
      <w:tr w:rsidR="0001449A" w14:paraId="1217B321" w14:textId="77777777" w:rsidTr="00972AE7">
        <w:tc>
          <w:tcPr>
            <w:tcW w:w="10456" w:type="dxa"/>
            <w:gridSpan w:val="3"/>
            <w:shd w:val="clear" w:color="auto" w:fill="DEEAF6" w:themeFill="accent5" w:themeFillTint="33"/>
          </w:tcPr>
          <w:p w14:paraId="4462E8F1"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218F50B3"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406545D9" w14:textId="77777777" w:rsidTr="00972AE7">
        <w:tc>
          <w:tcPr>
            <w:tcW w:w="2263" w:type="dxa"/>
            <w:shd w:val="clear" w:color="auto" w:fill="F2F2F2" w:themeFill="background1" w:themeFillShade="F2"/>
          </w:tcPr>
          <w:p w14:paraId="323FB322" w14:textId="77777777" w:rsidR="0001449A" w:rsidRDefault="0001449A" w:rsidP="00972AE7">
            <w:r>
              <w:t xml:space="preserve">1 Personal factors </w:t>
            </w:r>
          </w:p>
        </w:tc>
        <w:tc>
          <w:tcPr>
            <w:tcW w:w="8193" w:type="dxa"/>
            <w:gridSpan w:val="2"/>
          </w:tcPr>
          <w:p w14:paraId="50C7F764" w14:textId="77777777" w:rsidR="0001449A" w:rsidRDefault="0001449A" w:rsidP="00972AE7">
            <w:r w:rsidRPr="004B5E71">
              <w:t xml:space="preserve">WHAT the factor is </w:t>
            </w:r>
          </w:p>
          <w:p w14:paraId="226AA194" w14:textId="77777777" w:rsidR="0001449A" w:rsidRDefault="0001449A" w:rsidP="00972AE7"/>
          <w:p w14:paraId="6FC573F8" w14:textId="77777777" w:rsidR="0001449A" w:rsidRDefault="0001449A" w:rsidP="00972AE7">
            <w:r w:rsidRPr="004B5E71">
              <w:t>HOW the factor is influencing hauora and wellbeing</w:t>
            </w:r>
          </w:p>
          <w:p w14:paraId="04FEDCB2" w14:textId="77777777" w:rsidR="0001449A" w:rsidRDefault="0001449A" w:rsidP="00972AE7"/>
        </w:tc>
      </w:tr>
      <w:tr w:rsidR="0001449A" w14:paraId="22EC2316" w14:textId="77777777" w:rsidTr="00972AE7">
        <w:tc>
          <w:tcPr>
            <w:tcW w:w="2263" w:type="dxa"/>
            <w:shd w:val="clear" w:color="auto" w:fill="F2F2F2" w:themeFill="background1" w:themeFillShade="F2"/>
          </w:tcPr>
          <w:p w14:paraId="08355D9E" w14:textId="77777777" w:rsidR="0001449A" w:rsidRDefault="0001449A" w:rsidP="00972AE7">
            <w:r>
              <w:t>2</w:t>
            </w:r>
          </w:p>
        </w:tc>
        <w:tc>
          <w:tcPr>
            <w:tcW w:w="8193" w:type="dxa"/>
            <w:gridSpan w:val="2"/>
          </w:tcPr>
          <w:p w14:paraId="02552A54" w14:textId="77777777" w:rsidR="0001449A" w:rsidRDefault="0001449A" w:rsidP="00972AE7">
            <w:r w:rsidRPr="004B5E71">
              <w:t xml:space="preserve">WHAT the factor is </w:t>
            </w:r>
          </w:p>
          <w:p w14:paraId="18458746" w14:textId="77777777" w:rsidR="0001449A" w:rsidRDefault="0001449A" w:rsidP="00972AE7"/>
          <w:p w14:paraId="3E634918" w14:textId="77777777" w:rsidR="0001449A" w:rsidRDefault="0001449A" w:rsidP="00972AE7">
            <w:r w:rsidRPr="004B5E71">
              <w:t>HOW the factor is influencing hauora and wellbeing</w:t>
            </w:r>
          </w:p>
          <w:p w14:paraId="01F80533" w14:textId="77777777" w:rsidR="0001449A" w:rsidRDefault="0001449A" w:rsidP="00972AE7"/>
        </w:tc>
      </w:tr>
      <w:tr w:rsidR="0001449A" w14:paraId="0733D36D" w14:textId="77777777" w:rsidTr="00972AE7">
        <w:tc>
          <w:tcPr>
            <w:tcW w:w="2263" w:type="dxa"/>
            <w:shd w:val="clear" w:color="auto" w:fill="F2F2F2" w:themeFill="background1" w:themeFillShade="F2"/>
          </w:tcPr>
          <w:p w14:paraId="580AC741" w14:textId="77777777" w:rsidR="0001449A" w:rsidRDefault="0001449A" w:rsidP="00972AE7">
            <w:r>
              <w:t>3</w:t>
            </w:r>
          </w:p>
        </w:tc>
        <w:tc>
          <w:tcPr>
            <w:tcW w:w="8193" w:type="dxa"/>
            <w:gridSpan w:val="2"/>
          </w:tcPr>
          <w:p w14:paraId="308AE54D" w14:textId="77777777" w:rsidR="0001449A" w:rsidRDefault="0001449A" w:rsidP="00972AE7">
            <w:r>
              <w:t xml:space="preserve">WHAT the factor is </w:t>
            </w:r>
          </w:p>
          <w:p w14:paraId="5B8B88E6" w14:textId="77777777" w:rsidR="0001449A" w:rsidRDefault="0001449A" w:rsidP="00972AE7"/>
          <w:p w14:paraId="130FB5CD" w14:textId="77777777" w:rsidR="0001449A" w:rsidRDefault="0001449A" w:rsidP="00972AE7">
            <w:r>
              <w:t>HOW the factor is influencing hauora and wellbeing</w:t>
            </w:r>
          </w:p>
          <w:p w14:paraId="5CBE2F92" w14:textId="77777777" w:rsidR="0001449A" w:rsidRDefault="0001449A" w:rsidP="00972AE7"/>
        </w:tc>
      </w:tr>
      <w:tr w:rsidR="0001449A" w14:paraId="4D0D7EA6" w14:textId="77777777" w:rsidTr="00972AE7">
        <w:tc>
          <w:tcPr>
            <w:tcW w:w="2263" w:type="dxa"/>
            <w:shd w:val="clear" w:color="auto" w:fill="F2F2F2" w:themeFill="background1" w:themeFillShade="F2"/>
          </w:tcPr>
          <w:p w14:paraId="6A42B8D6" w14:textId="77777777" w:rsidR="0001449A" w:rsidRDefault="0001449A" w:rsidP="00972AE7">
            <w:r>
              <w:t xml:space="preserve">1 Interpersonal factors </w:t>
            </w:r>
          </w:p>
        </w:tc>
        <w:tc>
          <w:tcPr>
            <w:tcW w:w="8193" w:type="dxa"/>
            <w:gridSpan w:val="2"/>
          </w:tcPr>
          <w:p w14:paraId="1CB9EB72" w14:textId="77777777" w:rsidR="0001449A" w:rsidRDefault="0001449A" w:rsidP="00972AE7">
            <w:r w:rsidRPr="004B5E71">
              <w:t xml:space="preserve">WHAT the factor is </w:t>
            </w:r>
          </w:p>
          <w:p w14:paraId="238A3800" w14:textId="77777777" w:rsidR="0001449A" w:rsidRDefault="0001449A" w:rsidP="00972AE7"/>
          <w:p w14:paraId="08932BB3" w14:textId="77777777" w:rsidR="0001449A" w:rsidRDefault="0001449A" w:rsidP="00972AE7">
            <w:r w:rsidRPr="004B5E71">
              <w:t>HOW the factor is influencing hauora and wellbeing</w:t>
            </w:r>
          </w:p>
          <w:p w14:paraId="11002163" w14:textId="77777777" w:rsidR="0001449A" w:rsidRDefault="0001449A" w:rsidP="00972AE7"/>
        </w:tc>
      </w:tr>
      <w:tr w:rsidR="0001449A" w14:paraId="13A7E938" w14:textId="77777777" w:rsidTr="00972AE7">
        <w:tc>
          <w:tcPr>
            <w:tcW w:w="2263" w:type="dxa"/>
            <w:shd w:val="clear" w:color="auto" w:fill="F2F2F2" w:themeFill="background1" w:themeFillShade="F2"/>
          </w:tcPr>
          <w:p w14:paraId="19C07C2D" w14:textId="77777777" w:rsidR="0001449A" w:rsidRDefault="0001449A" w:rsidP="00972AE7">
            <w:r>
              <w:t>2</w:t>
            </w:r>
          </w:p>
        </w:tc>
        <w:tc>
          <w:tcPr>
            <w:tcW w:w="8193" w:type="dxa"/>
            <w:gridSpan w:val="2"/>
          </w:tcPr>
          <w:p w14:paraId="086883F9" w14:textId="77777777" w:rsidR="0001449A" w:rsidRDefault="0001449A" w:rsidP="00972AE7">
            <w:r w:rsidRPr="004B5E71">
              <w:t xml:space="preserve">WHAT the factor is </w:t>
            </w:r>
          </w:p>
          <w:p w14:paraId="2C9B8EB9" w14:textId="77777777" w:rsidR="0001449A" w:rsidRDefault="0001449A" w:rsidP="00972AE7"/>
          <w:p w14:paraId="66BF0993" w14:textId="77777777" w:rsidR="0001449A" w:rsidRDefault="0001449A" w:rsidP="00972AE7">
            <w:r w:rsidRPr="004B5E71">
              <w:t>HOW the factor is influencing hauora and wellbeing</w:t>
            </w:r>
          </w:p>
          <w:p w14:paraId="49DF3959" w14:textId="77777777" w:rsidR="0001449A" w:rsidRDefault="0001449A" w:rsidP="00972AE7"/>
        </w:tc>
      </w:tr>
      <w:tr w:rsidR="0001449A" w14:paraId="17A8B1E3" w14:textId="77777777" w:rsidTr="00972AE7">
        <w:tc>
          <w:tcPr>
            <w:tcW w:w="2263" w:type="dxa"/>
            <w:shd w:val="clear" w:color="auto" w:fill="F2F2F2" w:themeFill="background1" w:themeFillShade="F2"/>
          </w:tcPr>
          <w:p w14:paraId="2BAAD3AD" w14:textId="77777777" w:rsidR="0001449A" w:rsidRDefault="0001449A" w:rsidP="00972AE7">
            <w:r>
              <w:t>3</w:t>
            </w:r>
          </w:p>
        </w:tc>
        <w:tc>
          <w:tcPr>
            <w:tcW w:w="8193" w:type="dxa"/>
            <w:gridSpan w:val="2"/>
          </w:tcPr>
          <w:p w14:paraId="53874E84" w14:textId="77777777" w:rsidR="0001449A" w:rsidRDefault="0001449A" w:rsidP="00972AE7">
            <w:r w:rsidRPr="004B5E71">
              <w:t xml:space="preserve">WHAT the factor is </w:t>
            </w:r>
          </w:p>
          <w:p w14:paraId="08DC006A" w14:textId="77777777" w:rsidR="0001449A" w:rsidRDefault="0001449A" w:rsidP="00972AE7"/>
          <w:p w14:paraId="7B08898B" w14:textId="77777777" w:rsidR="0001449A" w:rsidRDefault="0001449A" w:rsidP="00972AE7">
            <w:r w:rsidRPr="004B5E71">
              <w:t>HOW the factor is influencing hauora and wellbeing</w:t>
            </w:r>
          </w:p>
          <w:p w14:paraId="11918BB1" w14:textId="77777777" w:rsidR="0001449A" w:rsidRDefault="0001449A" w:rsidP="00972AE7"/>
        </w:tc>
      </w:tr>
      <w:tr w:rsidR="0001449A" w14:paraId="695CB578" w14:textId="77777777" w:rsidTr="00972AE7">
        <w:tc>
          <w:tcPr>
            <w:tcW w:w="2263" w:type="dxa"/>
            <w:shd w:val="clear" w:color="auto" w:fill="F2F2F2" w:themeFill="background1" w:themeFillShade="F2"/>
          </w:tcPr>
          <w:p w14:paraId="3DBD07DD" w14:textId="77777777" w:rsidR="0001449A" w:rsidRDefault="0001449A" w:rsidP="00972AE7">
            <w:r>
              <w:t xml:space="preserve">1 Societal (or community) factors </w:t>
            </w:r>
          </w:p>
        </w:tc>
        <w:tc>
          <w:tcPr>
            <w:tcW w:w="8193" w:type="dxa"/>
            <w:gridSpan w:val="2"/>
          </w:tcPr>
          <w:p w14:paraId="17E37E2F" w14:textId="77777777" w:rsidR="0001449A" w:rsidRDefault="0001449A" w:rsidP="00972AE7">
            <w:r w:rsidRPr="004B5E71">
              <w:t xml:space="preserve">WHAT the factor is </w:t>
            </w:r>
          </w:p>
          <w:p w14:paraId="0D6C7CD6" w14:textId="77777777" w:rsidR="0001449A" w:rsidRDefault="0001449A" w:rsidP="00972AE7"/>
          <w:p w14:paraId="15FDD438" w14:textId="77777777" w:rsidR="0001449A" w:rsidRDefault="0001449A" w:rsidP="00972AE7">
            <w:r w:rsidRPr="004B5E71">
              <w:t>HOW the factor is influencing hauora and wellbeing</w:t>
            </w:r>
          </w:p>
          <w:p w14:paraId="45C31DD8" w14:textId="77777777" w:rsidR="0001449A" w:rsidRDefault="0001449A" w:rsidP="00972AE7"/>
        </w:tc>
      </w:tr>
      <w:tr w:rsidR="0001449A" w14:paraId="3E2E808E" w14:textId="77777777" w:rsidTr="00972AE7">
        <w:tc>
          <w:tcPr>
            <w:tcW w:w="2263" w:type="dxa"/>
            <w:shd w:val="clear" w:color="auto" w:fill="F2F2F2" w:themeFill="background1" w:themeFillShade="F2"/>
          </w:tcPr>
          <w:p w14:paraId="24AA99CE" w14:textId="77777777" w:rsidR="0001449A" w:rsidRDefault="0001449A" w:rsidP="00972AE7">
            <w:r>
              <w:t>2</w:t>
            </w:r>
          </w:p>
        </w:tc>
        <w:tc>
          <w:tcPr>
            <w:tcW w:w="8193" w:type="dxa"/>
            <w:gridSpan w:val="2"/>
          </w:tcPr>
          <w:p w14:paraId="3FDB4C2D" w14:textId="77777777" w:rsidR="0001449A" w:rsidRDefault="0001449A" w:rsidP="00972AE7">
            <w:r w:rsidRPr="004B5E71">
              <w:t xml:space="preserve">WHAT the factor is </w:t>
            </w:r>
          </w:p>
          <w:p w14:paraId="5B063A1B" w14:textId="77777777" w:rsidR="0001449A" w:rsidRDefault="0001449A" w:rsidP="00972AE7"/>
          <w:p w14:paraId="18EFFCE5" w14:textId="77777777" w:rsidR="0001449A" w:rsidRDefault="0001449A" w:rsidP="00972AE7">
            <w:r w:rsidRPr="004B5E71">
              <w:t>HOW the factor is influencing hauora and wellbeing</w:t>
            </w:r>
          </w:p>
          <w:p w14:paraId="49C5A3EC" w14:textId="77777777" w:rsidR="0001449A" w:rsidRDefault="0001449A" w:rsidP="00972AE7"/>
        </w:tc>
      </w:tr>
      <w:tr w:rsidR="0001449A" w14:paraId="7209498A" w14:textId="77777777" w:rsidTr="00972AE7">
        <w:tc>
          <w:tcPr>
            <w:tcW w:w="2263" w:type="dxa"/>
            <w:shd w:val="clear" w:color="auto" w:fill="F2F2F2" w:themeFill="background1" w:themeFillShade="F2"/>
          </w:tcPr>
          <w:p w14:paraId="1906B00A" w14:textId="77777777" w:rsidR="0001449A" w:rsidRDefault="0001449A" w:rsidP="00972AE7">
            <w:r>
              <w:t>3</w:t>
            </w:r>
          </w:p>
        </w:tc>
        <w:tc>
          <w:tcPr>
            <w:tcW w:w="8193" w:type="dxa"/>
            <w:gridSpan w:val="2"/>
          </w:tcPr>
          <w:p w14:paraId="309C2B0D" w14:textId="77777777" w:rsidR="0001449A" w:rsidRDefault="0001449A" w:rsidP="00972AE7">
            <w:r w:rsidRPr="004B5E71">
              <w:t xml:space="preserve">WHAT the factor is </w:t>
            </w:r>
          </w:p>
          <w:p w14:paraId="722C6D22" w14:textId="77777777" w:rsidR="0001449A" w:rsidRDefault="0001449A" w:rsidP="00972AE7"/>
          <w:p w14:paraId="2D63A245" w14:textId="77777777" w:rsidR="0001449A" w:rsidRDefault="0001449A" w:rsidP="00972AE7">
            <w:r w:rsidRPr="004B5E71">
              <w:t>HOW the factor is influencing hauora and wellbeing</w:t>
            </w:r>
          </w:p>
          <w:p w14:paraId="625500B7" w14:textId="77777777" w:rsidR="0001449A" w:rsidRDefault="0001449A" w:rsidP="00972AE7"/>
        </w:tc>
      </w:tr>
      <w:tr w:rsidR="0001449A" w14:paraId="4F0916A1" w14:textId="77777777" w:rsidTr="00972AE7">
        <w:tc>
          <w:tcPr>
            <w:tcW w:w="10456" w:type="dxa"/>
            <w:gridSpan w:val="3"/>
            <w:shd w:val="clear" w:color="auto" w:fill="DEEAF6" w:themeFill="accent5" w:themeFillTint="33"/>
          </w:tcPr>
          <w:p w14:paraId="695723E6"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09CBD41A" w14:textId="77777777" w:rsidTr="00972AE7">
        <w:tc>
          <w:tcPr>
            <w:tcW w:w="2263" w:type="dxa"/>
            <w:shd w:val="clear" w:color="auto" w:fill="F2F2F2" w:themeFill="background1" w:themeFillShade="F2"/>
          </w:tcPr>
          <w:p w14:paraId="2AB603CB" w14:textId="77777777" w:rsidR="0001449A" w:rsidRDefault="0001449A" w:rsidP="00972AE7">
            <w:r>
              <w:t>Personal and interpersonal influences</w:t>
            </w:r>
          </w:p>
        </w:tc>
        <w:tc>
          <w:tcPr>
            <w:tcW w:w="8193" w:type="dxa"/>
            <w:gridSpan w:val="2"/>
          </w:tcPr>
          <w:p w14:paraId="23BC4C67" w14:textId="77777777" w:rsidR="0001449A" w:rsidRDefault="0001449A" w:rsidP="00972AE7"/>
        </w:tc>
      </w:tr>
      <w:tr w:rsidR="0001449A" w14:paraId="6C668774" w14:textId="77777777" w:rsidTr="00972AE7">
        <w:tc>
          <w:tcPr>
            <w:tcW w:w="2263" w:type="dxa"/>
            <w:shd w:val="clear" w:color="auto" w:fill="F2F2F2" w:themeFill="background1" w:themeFillShade="F2"/>
          </w:tcPr>
          <w:p w14:paraId="6B94A443" w14:textId="77777777" w:rsidR="0001449A" w:rsidRDefault="0001449A" w:rsidP="00972AE7">
            <w:r>
              <w:t>Personal and societal influences</w:t>
            </w:r>
            <w:r>
              <w:tab/>
            </w:r>
          </w:p>
        </w:tc>
        <w:tc>
          <w:tcPr>
            <w:tcW w:w="8193" w:type="dxa"/>
            <w:gridSpan w:val="2"/>
          </w:tcPr>
          <w:p w14:paraId="406E8EBC" w14:textId="77777777" w:rsidR="0001449A" w:rsidRDefault="0001449A" w:rsidP="00972AE7"/>
        </w:tc>
      </w:tr>
      <w:tr w:rsidR="0001449A" w14:paraId="64C1E80F" w14:textId="77777777" w:rsidTr="00972AE7">
        <w:tc>
          <w:tcPr>
            <w:tcW w:w="2263" w:type="dxa"/>
            <w:shd w:val="clear" w:color="auto" w:fill="F2F2F2" w:themeFill="background1" w:themeFillShade="F2"/>
          </w:tcPr>
          <w:p w14:paraId="34676015" w14:textId="77777777" w:rsidR="0001449A" w:rsidRDefault="0001449A" w:rsidP="00972AE7">
            <w:r>
              <w:t xml:space="preserve">Interpersonal and societal influences </w:t>
            </w:r>
          </w:p>
        </w:tc>
        <w:tc>
          <w:tcPr>
            <w:tcW w:w="8193" w:type="dxa"/>
            <w:gridSpan w:val="2"/>
          </w:tcPr>
          <w:p w14:paraId="7CDDD1AE" w14:textId="77777777" w:rsidR="0001449A" w:rsidRDefault="0001449A" w:rsidP="00972AE7"/>
        </w:tc>
      </w:tr>
      <w:tr w:rsidR="0001449A" w14:paraId="5A530FB4" w14:textId="77777777" w:rsidTr="00972AE7">
        <w:tc>
          <w:tcPr>
            <w:tcW w:w="6360" w:type="dxa"/>
            <w:gridSpan w:val="2"/>
            <w:shd w:val="clear" w:color="auto" w:fill="DEEAF6" w:themeFill="accent5" w:themeFillTint="33"/>
          </w:tcPr>
          <w:p w14:paraId="7DF07E5B"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096" w:type="dxa"/>
          </w:tcPr>
          <w:p w14:paraId="0E2C7361" w14:textId="77777777" w:rsidR="0001449A" w:rsidRDefault="0001449A" w:rsidP="00972AE7"/>
        </w:tc>
      </w:tr>
      <w:tr w:rsidR="0001449A" w:rsidRPr="00CA592B" w14:paraId="4F4BC110" w14:textId="77777777" w:rsidTr="00972AE7">
        <w:tc>
          <w:tcPr>
            <w:tcW w:w="10456" w:type="dxa"/>
            <w:gridSpan w:val="3"/>
            <w:shd w:val="clear" w:color="auto" w:fill="002060"/>
          </w:tcPr>
          <w:p w14:paraId="3F8E4076" w14:textId="77777777" w:rsidR="0001449A" w:rsidRPr="00CA592B" w:rsidRDefault="0001449A" w:rsidP="00972AE7">
            <w:pPr>
              <w:rPr>
                <w:b/>
                <w:bCs/>
                <w:sz w:val="40"/>
                <w:szCs w:val="40"/>
              </w:rPr>
            </w:pPr>
            <w:r w:rsidRPr="00CA592B">
              <w:rPr>
                <w:b/>
                <w:bCs/>
                <w:sz w:val="40"/>
                <w:szCs w:val="40"/>
              </w:rPr>
              <w:lastRenderedPageBreak/>
              <w:t>C2.</w:t>
            </w:r>
            <w:r>
              <w:rPr>
                <w:b/>
                <w:bCs/>
                <w:sz w:val="40"/>
                <w:szCs w:val="40"/>
              </w:rPr>
              <w:t xml:space="preserve">6. </w:t>
            </w:r>
            <w:r w:rsidRPr="00A572E2">
              <w:rPr>
                <w:b/>
                <w:bCs/>
                <w:sz w:val="40"/>
                <w:szCs w:val="40"/>
              </w:rPr>
              <w:t xml:space="preserve">What factors influence </w:t>
            </w:r>
            <w:r>
              <w:rPr>
                <w:b/>
                <w:bCs/>
                <w:sz w:val="40"/>
                <w:szCs w:val="40"/>
              </w:rPr>
              <w:t xml:space="preserve">a </w:t>
            </w:r>
            <w:r w:rsidRPr="00A572E2">
              <w:rPr>
                <w:b/>
                <w:bCs/>
                <w:sz w:val="40"/>
                <w:szCs w:val="40"/>
              </w:rPr>
              <w:t>teenage</w:t>
            </w:r>
            <w:r>
              <w:rPr>
                <w:b/>
                <w:bCs/>
                <w:sz w:val="40"/>
                <w:szCs w:val="40"/>
              </w:rPr>
              <w:t>r’s ability to</w:t>
            </w:r>
            <w:r w:rsidRPr="00A572E2">
              <w:rPr>
                <w:b/>
                <w:bCs/>
                <w:sz w:val="40"/>
                <w:szCs w:val="40"/>
              </w:rPr>
              <w:t xml:space="preserve"> </w:t>
            </w:r>
            <w:r>
              <w:rPr>
                <w:b/>
                <w:bCs/>
                <w:sz w:val="40"/>
                <w:szCs w:val="40"/>
              </w:rPr>
              <w:t>manage life changes</w:t>
            </w:r>
            <w:r w:rsidRPr="00A572E2">
              <w:rPr>
                <w:b/>
                <w:bCs/>
                <w:sz w:val="40"/>
                <w:szCs w:val="40"/>
              </w:rPr>
              <w:t xml:space="preserve">? </w:t>
            </w:r>
            <w:r w:rsidRPr="00593569">
              <w:rPr>
                <w:i/>
                <w:iCs/>
                <w:sz w:val="28"/>
                <w:szCs w:val="28"/>
              </w:rPr>
              <w:t>(mental health)</w:t>
            </w:r>
          </w:p>
        </w:tc>
      </w:tr>
    </w:tbl>
    <w:p w14:paraId="283A669E"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3AF906D3" w14:textId="77777777" w:rsidTr="00972AE7">
        <w:tc>
          <w:tcPr>
            <w:tcW w:w="10456" w:type="dxa"/>
          </w:tcPr>
          <w:p w14:paraId="637F9323" w14:textId="77777777" w:rsidR="0001449A" w:rsidRPr="006D6CB3" w:rsidRDefault="0001449A" w:rsidP="00972AE7">
            <w:pPr>
              <w:rPr>
                <w:b/>
                <w:bCs/>
                <w:sz w:val="28"/>
                <w:szCs w:val="28"/>
              </w:rPr>
            </w:pPr>
            <w:r w:rsidRPr="006D6CB3">
              <w:rPr>
                <w:b/>
                <w:bCs/>
                <w:sz w:val="28"/>
                <w:szCs w:val="28"/>
              </w:rPr>
              <w:t>Resources</w:t>
            </w:r>
          </w:p>
          <w:p w14:paraId="303C9A74" w14:textId="77777777" w:rsidR="0001449A" w:rsidRDefault="0001449A" w:rsidP="00972AE7"/>
          <w:p w14:paraId="1FFE2DD5" w14:textId="77777777" w:rsidR="0001449A" w:rsidRDefault="0001449A" w:rsidP="00972AE7">
            <w:hyperlink r:id="rId263" w:history="1">
              <w:r w:rsidRPr="00F12529">
                <w:rPr>
                  <w:rStyle w:val="Hyperlink"/>
                </w:rPr>
                <w:t>The Lowdown</w:t>
              </w:r>
            </w:hyperlink>
            <w:r>
              <w:t xml:space="preserve"> – use the ‘Explore’ options on the homepage to look for topics related to changes in young people’s lives </w:t>
            </w:r>
          </w:p>
          <w:p w14:paraId="7531081C" w14:textId="77777777" w:rsidR="0001449A" w:rsidRDefault="0001449A" w:rsidP="00972AE7"/>
          <w:p w14:paraId="7511222A" w14:textId="77777777" w:rsidR="0001449A" w:rsidRDefault="0001449A" w:rsidP="00972AE7">
            <w:hyperlink r:id="rId264" w:history="1">
              <w:r w:rsidRPr="00F12529">
                <w:rPr>
                  <w:rStyle w:val="Hyperlink"/>
                </w:rPr>
                <w:t>Youth Development Strategy Aotearoa</w:t>
              </w:r>
            </w:hyperlink>
            <w:r>
              <w:t xml:space="preserve"> (2002) – although this is an old resource it is still highly relevant for today -focus on pages 15-24.</w:t>
            </w:r>
          </w:p>
          <w:p w14:paraId="2D58992C" w14:textId="77777777" w:rsidR="0001449A" w:rsidRDefault="0001449A" w:rsidP="00972AE7"/>
        </w:tc>
      </w:tr>
    </w:tbl>
    <w:p w14:paraId="7E879E52" w14:textId="77777777" w:rsidR="0001449A" w:rsidRDefault="0001449A" w:rsidP="0001449A"/>
    <w:p w14:paraId="33D1AF8B" w14:textId="77777777" w:rsidR="0001449A" w:rsidRPr="009B4ACE" w:rsidRDefault="0001449A" w:rsidP="0001449A">
      <w:pPr>
        <w:rPr>
          <w:b/>
          <w:bCs/>
          <w:sz w:val="28"/>
          <w:szCs w:val="28"/>
        </w:rPr>
      </w:pPr>
      <w:r w:rsidRPr="009B4ACE">
        <w:rPr>
          <w:b/>
          <w:bCs/>
          <w:sz w:val="28"/>
          <w:szCs w:val="28"/>
        </w:rPr>
        <w:t xml:space="preserve">Information </w:t>
      </w:r>
    </w:p>
    <w:p w14:paraId="0E4835CD" w14:textId="77777777" w:rsidR="0001449A" w:rsidRDefault="0001449A" w:rsidP="0001449A">
      <w:r>
        <w:t xml:space="preserve">Teenage lives can change in many, different ways. This is a normal part of growing up. How well teenagers manage and cope with the changes in their lives is influenced by many interrelated </w:t>
      </w:r>
      <w:bookmarkStart w:id="44" w:name="_Hlk157509754"/>
      <w:r>
        <w:t xml:space="preserve">personal, interpersonal, and societal </w:t>
      </w:r>
      <w:bookmarkEnd w:id="44"/>
      <w:r>
        <w:t xml:space="preserve">(or community) factors. Managing change in a positive, helpful, and healthy way restores hauora and wellbeing after a change has happened. </w:t>
      </w:r>
    </w:p>
    <w:p w14:paraId="0344A5D6" w14:textId="77777777" w:rsidR="0001449A" w:rsidRDefault="0001449A" w:rsidP="0001449A">
      <w:pPr>
        <w:pStyle w:val="ListParagraph"/>
        <w:numPr>
          <w:ilvl w:val="0"/>
          <w:numId w:val="340"/>
        </w:numPr>
      </w:pPr>
      <w:r>
        <w:t xml:space="preserve">We call the factors that help people to manage change </w:t>
      </w:r>
      <w:r w:rsidRPr="00BB747A">
        <w:rPr>
          <w:b/>
          <w:bCs/>
        </w:rPr>
        <w:t>‘protective factors’.</w:t>
      </w:r>
    </w:p>
    <w:p w14:paraId="7B9AA43B" w14:textId="77777777" w:rsidR="0001449A" w:rsidRDefault="0001449A" w:rsidP="0001449A">
      <w:pPr>
        <w:pStyle w:val="ListParagraph"/>
        <w:numPr>
          <w:ilvl w:val="0"/>
          <w:numId w:val="340"/>
        </w:numPr>
      </w:pPr>
      <w:r>
        <w:t xml:space="preserve">We call the factors that get in the way of people being able to manage change (and often make things worse) </w:t>
      </w:r>
      <w:r w:rsidRPr="00BB747A">
        <w:rPr>
          <w:b/>
          <w:bCs/>
        </w:rPr>
        <w:t>‘risk factors’.</w:t>
      </w:r>
    </w:p>
    <w:p w14:paraId="769B730E" w14:textId="77777777" w:rsidR="0001449A" w:rsidRPr="00F46947" w:rsidRDefault="0001449A" w:rsidP="0001449A">
      <w:pPr>
        <w:rPr>
          <w:b/>
          <w:bCs/>
        </w:rPr>
      </w:pPr>
      <w:r w:rsidRPr="00F46947">
        <w:rPr>
          <w:b/>
          <w:bCs/>
        </w:rPr>
        <w:t xml:space="preserve">In the item bank below there are a mix of risk and protective factors. </w:t>
      </w:r>
    </w:p>
    <w:tbl>
      <w:tblPr>
        <w:tblStyle w:val="TableGrid"/>
        <w:tblW w:w="0" w:type="auto"/>
        <w:shd w:val="clear" w:color="auto" w:fill="F2F2F2" w:themeFill="background1" w:themeFillShade="F2"/>
        <w:tblLook w:val="04A0" w:firstRow="1" w:lastRow="0" w:firstColumn="1" w:lastColumn="0" w:noHBand="0" w:noVBand="1"/>
      </w:tblPr>
      <w:tblGrid>
        <w:gridCol w:w="3485"/>
        <w:gridCol w:w="3485"/>
        <w:gridCol w:w="3486"/>
      </w:tblGrid>
      <w:tr w:rsidR="0001449A" w:rsidRPr="008738B8" w14:paraId="01AFF5A6" w14:textId="77777777" w:rsidTr="00972AE7">
        <w:tc>
          <w:tcPr>
            <w:tcW w:w="3485" w:type="dxa"/>
            <w:shd w:val="clear" w:color="auto" w:fill="F2F2F2" w:themeFill="background1" w:themeFillShade="F2"/>
          </w:tcPr>
          <w:p w14:paraId="4499C829" w14:textId="77777777" w:rsidR="0001449A" w:rsidRPr="008738B8" w:rsidRDefault="0001449A" w:rsidP="00972AE7">
            <w:r w:rsidRPr="008738B8">
              <w:t xml:space="preserve">A crime-free environment </w:t>
            </w:r>
          </w:p>
        </w:tc>
        <w:tc>
          <w:tcPr>
            <w:tcW w:w="3485" w:type="dxa"/>
            <w:shd w:val="clear" w:color="auto" w:fill="F2F2F2" w:themeFill="background1" w:themeFillShade="F2"/>
          </w:tcPr>
          <w:p w14:paraId="5AA0B245" w14:textId="77777777" w:rsidR="0001449A" w:rsidRPr="008738B8" w:rsidRDefault="0001449A" w:rsidP="00972AE7">
            <w:r w:rsidRPr="008738B8">
              <w:t>Lack of social support from family, neighbourhood and wider community</w:t>
            </w:r>
          </w:p>
        </w:tc>
        <w:tc>
          <w:tcPr>
            <w:tcW w:w="3486" w:type="dxa"/>
            <w:shd w:val="clear" w:color="auto" w:fill="F2F2F2" w:themeFill="background1" w:themeFillShade="F2"/>
          </w:tcPr>
          <w:p w14:paraId="61E3F80D" w14:textId="77777777" w:rsidR="0001449A" w:rsidRPr="008738B8" w:rsidRDefault="0001449A" w:rsidP="00972AE7">
            <w:r w:rsidRPr="008738B8">
              <w:t xml:space="preserve">Parenting that combines warmth with clear limits and firm consequences </w:t>
            </w:r>
          </w:p>
        </w:tc>
      </w:tr>
      <w:tr w:rsidR="0001449A" w:rsidRPr="008738B8" w14:paraId="0A9620B1" w14:textId="77777777" w:rsidTr="00972AE7">
        <w:tc>
          <w:tcPr>
            <w:tcW w:w="3485" w:type="dxa"/>
            <w:shd w:val="clear" w:color="auto" w:fill="F2F2F2" w:themeFill="background1" w:themeFillShade="F2"/>
          </w:tcPr>
          <w:p w14:paraId="566F9C7F" w14:textId="77777777" w:rsidR="0001449A" w:rsidRPr="008738B8" w:rsidRDefault="0001449A" w:rsidP="00972AE7">
            <w:r w:rsidRPr="008738B8">
              <w:t xml:space="preserve">At least one close friend </w:t>
            </w:r>
          </w:p>
        </w:tc>
        <w:tc>
          <w:tcPr>
            <w:tcW w:w="3485" w:type="dxa"/>
            <w:shd w:val="clear" w:color="auto" w:fill="F2F2F2" w:themeFill="background1" w:themeFillShade="F2"/>
          </w:tcPr>
          <w:p w14:paraId="12D3A103" w14:textId="77777777" w:rsidR="0001449A" w:rsidRPr="008738B8" w:rsidRDefault="0001449A" w:rsidP="00972AE7">
            <w:r w:rsidRPr="008738B8">
              <w:t xml:space="preserve">Large network of social support from wider family, teachers, school, workplace, church, youth organisations and leaders </w:t>
            </w:r>
          </w:p>
        </w:tc>
        <w:tc>
          <w:tcPr>
            <w:tcW w:w="3486" w:type="dxa"/>
            <w:shd w:val="clear" w:color="auto" w:fill="F2F2F2" w:themeFill="background1" w:themeFillShade="F2"/>
          </w:tcPr>
          <w:p w14:paraId="5BD4B7A5" w14:textId="77777777" w:rsidR="0001449A" w:rsidRPr="008738B8" w:rsidRDefault="0001449A" w:rsidP="00972AE7">
            <w:r w:rsidRPr="008738B8">
              <w:t>Parenting that is: overly harsh; sets insufficient boundaries; inflexible with regard to changing needs with age; overly permissive; abusive; violent; and neglectful</w:t>
            </w:r>
          </w:p>
        </w:tc>
      </w:tr>
      <w:tr w:rsidR="0001449A" w:rsidRPr="008738B8" w14:paraId="51F1E92B" w14:textId="77777777" w:rsidTr="00972AE7">
        <w:tc>
          <w:tcPr>
            <w:tcW w:w="3485" w:type="dxa"/>
            <w:shd w:val="clear" w:color="auto" w:fill="F2F2F2" w:themeFill="background1" w:themeFillShade="F2"/>
          </w:tcPr>
          <w:p w14:paraId="3C70E16B" w14:textId="77777777" w:rsidR="0001449A" w:rsidRPr="008738B8" w:rsidRDefault="0001449A" w:rsidP="00972AE7">
            <w:r w:rsidRPr="008738B8">
              <w:t xml:space="preserve">Attachment to the community and one’s culture </w:t>
            </w:r>
          </w:p>
        </w:tc>
        <w:tc>
          <w:tcPr>
            <w:tcW w:w="3485" w:type="dxa"/>
            <w:shd w:val="clear" w:color="auto" w:fill="F2F2F2" w:themeFill="background1" w:themeFillShade="F2"/>
          </w:tcPr>
          <w:p w14:paraId="5184ABC6" w14:textId="77777777" w:rsidR="0001449A" w:rsidRPr="008738B8" w:rsidRDefault="0001449A" w:rsidP="00972AE7">
            <w:r w:rsidRPr="008738B8">
              <w:t>Local people who provide work opportunities after school and recreational opportunities</w:t>
            </w:r>
          </w:p>
        </w:tc>
        <w:tc>
          <w:tcPr>
            <w:tcW w:w="3486" w:type="dxa"/>
            <w:shd w:val="clear" w:color="auto" w:fill="F2F2F2" w:themeFill="background1" w:themeFillShade="F2"/>
          </w:tcPr>
          <w:p w14:paraId="69BEA5F7" w14:textId="77777777" w:rsidR="0001449A" w:rsidRPr="008738B8" w:rsidRDefault="0001449A" w:rsidP="00972AE7">
            <w:r w:rsidRPr="008738B8">
              <w:t xml:space="preserve">Positive social interactions with other people. </w:t>
            </w:r>
          </w:p>
        </w:tc>
      </w:tr>
      <w:tr w:rsidR="0001449A" w:rsidRPr="008738B8" w14:paraId="4D2559E3" w14:textId="77777777" w:rsidTr="00972AE7">
        <w:tc>
          <w:tcPr>
            <w:tcW w:w="3485" w:type="dxa"/>
            <w:shd w:val="clear" w:color="auto" w:fill="F2F2F2" w:themeFill="background1" w:themeFillShade="F2"/>
          </w:tcPr>
          <w:p w14:paraId="488AFACD" w14:textId="77777777" w:rsidR="0001449A" w:rsidRPr="008738B8" w:rsidRDefault="0001449A" w:rsidP="00972AE7">
            <w:r w:rsidRPr="008738B8">
              <w:t>Chronic illness, mental health or behaviour or learning problems</w:t>
            </w:r>
          </w:p>
        </w:tc>
        <w:tc>
          <w:tcPr>
            <w:tcW w:w="3485" w:type="dxa"/>
            <w:shd w:val="clear" w:color="auto" w:fill="F2F2F2" w:themeFill="background1" w:themeFillShade="F2"/>
          </w:tcPr>
          <w:p w14:paraId="16C45EB2" w14:textId="77777777" w:rsidR="0001449A" w:rsidRPr="008738B8" w:rsidRDefault="0001449A" w:rsidP="00972AE7">
            <w:r w:rsidRPr="008738B8">
              <w:t>Low income in the family</w:t>
            </w:r>
          </w:p>
        </w:tc>
        <w:tc>
          <w:tcPr>
            <w:tcW w:w="3486" w:type="dxa"/>
            <w:shd w:val="clear" w:color="auto" w:fill="F2F2F2" w:themeFill="background1" w:themeFillShade="F2"/>
          </w:tcPr>
          <w:p w14:paraId="06718C70" w14:textId="77777777" w:rsidR="0001449A" w:rsidRPr="008738B8" w:rsidRDefault="0001449A" w:rsidP="00972AE7">
            <w:r w:rsidRPr="008738B8">
              <w:t xml:space="preserve">Safe, supportive neighbourhoods </w:t>
            </w:r>
          </w:p>
        </w:tc>
      </w:tr>
      <w:tr w:rsidR="0001449A" w:rsidRPr="008738B8" w14:paraId="44FD888C" w14:textId="77777777" w:rsidTr="00972AE7">
        <w:tc>
          <w:tcPr>
            <w:tcW w:w="3485" w:type="dxa"/>
            <w:shd w:val="clear" w:color="auto" w:fill="F2F2F2" w:themeFill="background1" w:themeFillShade="F2"/>
          </w:tcPr>
          <w:p w14:paraId="2CF631F5" w14:textId="77777777" w:rsidR="0001449A" w:rsidRPr="008738B8" w:rsidRDefault="0001449A" w:rsidP="00972AE7">
            <w:r w:rsidRPr="008738B8">
              <w:t>Chronic marital conflict, particularly where it is in front of the children, destructive and/or involves violence</w:t>
            </w:r>
          </w:p>
        </w:tc>
        <w:tc>
          <w:tcPr>
            <w:tcW w:w="3485" w:type="dxa"/>
            <w:shd w:val="clear" w:color="auto" w:fill="F2F2F2" w:themeFill="background1" w:themeFillShade="F2"/>
          </w:tcPr>
          <w:p w14:paraId="7BE74B55" w14:textId="77777777" w:rsidR="0001449A" w:rsidRPr="008738B8" w:rsidRDefault="0001449A" w:rsidP="00972AE7">
            <w:r w:rsidRPr="008738B8">
              <w:t xml:space="preserve">Low self-esteem, poor social or coping skills </w:t>
            </w:r>
          </w:p>
        </w:tc>
        <w:tc>
          <w:tcPr>
            <w:tcW w:w="3486" w:type="dxa"/>
            <w:shd w:val="clear" w:color="auto" w:fill="F2F2F2" w:themeFill="background1" w:themeFillShade="F2"/>
          </w:tcPr>
          <w:p w14:paraId="7341F915" w14:textId="77777777" w:rsidR="0001449A" w:rsidRPr="008738B8" w:rsidRDefault="0001449A" w:rsidP="00972AE7">
            <w:r w:rsidRPr="008738B8">
              <w:t>Sexual abuse as well as emotional, physical and verbal abuse, bullying or neglect</w:t>
            </w:r>
          </w:p>
        </w:tc>
      </w:tr>
      <w:tr w:rsidR="0001449A" w:rsidRPr="008738B8" w14:paraId="6BCA73C2" w14:textId="77777777" w:rsidTr="00972AE7">
        <w:tc>
          <w:tcPr>
            <w:tcW w:w="3485" w:type="dxa"/>
            <w:shd w:val="clear" w:color="auto" w:fill="F2F2F2" w:themeFill="background1" w:themeFillShade="F2"/>
          </w:tcPr>
          <w:p w14:paraId="4D6C4EAE" w14:textId="77777777" w:rsidR="0001449A" w:rsidRPr="008738B8" w:rsidRDefault="0001449A" w:rsidP="00972AE7">
            <w:r w:rsidRPr="008738B8">
              <w:t>Experiencing divorce while growing up</w:t>
            </w:r>
          </w:p>
        </w:tc>
        <w:tc>
          <w:tcPr>
            <w:tcW w:w="3485" w:type="dxa"/>
            <w:shd w:val="clear" w:color="auto" w:fill="F2F2F2" w:themeFill="background1" w:themeFillShade="F2"/>
          </w:tcPr>
          <w:p w14:paraId="4F1351A9" w14:textId="77777777" w:rsidR="0001449A" w:rsidRPr="008738B8" w:rsidRDefault="0001449A" w:rsidP="00972AE7">
            <w:r w:rsidRPr="008738B8">
              <w:t xml:space="preserve">Mainly law-abiding friends with positive interests </w:t>
            </w:r>
          </w:p>
        </w:tc>
        <w:tc>
          <w:tcPr>
            <w:tcW w:w="3486" w:type="dxa"/>
            <w:shd w:val="clear" w:color="auto" w:fill="F2F2F2" w:themeFill="background1" w:themeFillShade="F2"/>
          </w:tcPr>
          <w:p w14:paraId="3330A22D" w14:textId="77777777" w:rsidR="0001449A" w:rsidRPr="008738B8" w:rsidRDefault="0001449A" w:rsidP="00972AE7">
            <w:r w:rsidRPr="008738B8">
              <w:t xml:space="preserve">Staying longer at school and achieving well </w:t>
            </w:r>
          </w:p>
        </w:tc>
      </w:tr>
      <w:tr w:rsidR="0001449A" w:rsidRPr="008738B8" w14:paraId="6C04EC86" w14:textId="77777777" w:rsidTr="00972AE7">
        <w:tc>
          <w:tcPr>
            <w:tcW w:w="3485" w:type="dxa"/>
            <w:shd w:val="clear" w:color="auto" w:fill="F2F2F2" w:themeFill="background1" w:themeFillShade="F2"/>
          </w:tcPr>
          <w:p w14:paraId="50C7CA65" w14:textId="77777777" w:rsidR="0001449A" w:rsidRPr="008738B8" w:rsidRDefault="0001449A" w:rsidP="00972AE7">
            <w:r w:rsidRPr="008738B8">
              <w:t xml:space="preserve">Faith that life has meaning, optimism, aspirations, hopes and plans for the future </w:t>
            </w:r>
          </w:p>
        </w:tc>
        <w:tc>
          <w:tcPr>
            <w:tcW w:w="3485" w:type="dxa"/>
            <w:shd w:val="clear" w:color="auto" w:fill="F2F2F2" w:themeFill="background1" w:themeFillShade="F2"/>
          </w:tcPr>
          <w:p w14:paraId="1BAC5458" w14:textId="77777777" w:rsidR="0001449A" w:rsidRPr="008738B8" w:rsidRDefault="0001449A" w:rsidP="00972AE7">
            <w:r w:rsidRPr="008738B8">
              <w:t>Meaningful employment (especially for older teenagers)</w:t>
            </w:r>
          </w:p>
        </w:tc>
        <w:tc>
          <w:tcPr>
            <w:tcW w:w="3486" w:type="dxa"/>
            <w:shd w:val="clear" w:color="auto" w:fill="F2F2F2" w:themeFill="background1" w:themeFillShade="F2"/>
          </w:tcPr>
          <w:p w14:paraId="3D2C6AAB" w14:textId="77777777" w:rsidR="0001449A" w:rsidRPr="008738B8" w:rsidRDefault="0001449A" w:rsidP="00972AE7">
            <w:r w:rsidRPr="008738B8">
              <w:t>Thinking skills, including problem solving and seeing things from others’ perspectives</w:t>
            </w:r>
          </w:p>
        </w:tc>
      </w:tr>
      <w:tr w:rsidR="0001449A" w:rsidRPr="008738B8" w14:paraId="0618AE86" w14:textId="77777777" w:rsidTr="00972AE7">
        <w:tc>
          <w:tcPr>
            <w:tcW w:w="3485" w:type="dxa"/>
            <w:shd w:val="clear" w:color="auto" w:fill="F2F2F2" w:themeFill="background1" w:themeFillShade="F2"/>
          </w:tcPr>
          <w:p w14:paraId="13F2B8AF" w14:textId="77777777" w:rsidR="0001449A" w:rsidRPr="008738B8" w:rsidRDefault="0001449A" w:rsidP="00972AE7">
            <w:r w:rsidRPr="008738B8">
              <w:t>Heavy use of alcohol and other drugs, especially where this is self-medication</w:t>
            </w:r>
          </w:p>
        </w:tc>
        <w:tc>
          <w:tcPr>
            <w:tcW w:w="3485" w:type="dxa"/>
            <w:shd w:val="clear" w:color="auto" w:fill="F2F2F2" w:themeFill="background1" w:themeFillShade="F2"/>
          </w:tcPr>
          <w:p w14:paraId="61A3C98B" w14:textId="77777777" w:rsidR="0001449A" w:rsidRPr="008738B8" w:rsidRDefault="0001449A" w:rsidP="00972AE7">
            <w:r w:rsidRPr="008738B8">
              <w:t>Multiple problems or disadvantages in the family, including poor accommodation, mental health problems, unemployment, violence, addiction, crime and poverty</w:t>
            </w:r>
          </w:p>
        </w:tc>
        <w:tc>
          <w:tcPr>
            <w:tcW w:w="3486" w:type="dxa"/>
            <w:shd w:val="clear" w:color="auto" w:fill="F2F2F2" w:themeFill="background1" w:themeFillShade="F2"/>
          </w:tcPr>
          <w:p w14:paraId="6377CDA2" w14:textId="77777777" w:rsidR="0001449A" w:rsidRPr="008738B8" w:rsidRDefault="0001449A" w:rsidP="00972AE7">
            <w:r w:rsidRPr="008738B8">
              <w:t>Transience, high mobility</w:t>
            </w:r>
          </w:p>
        </w:tc>
      </w:tr>
      <w:tr w:rsidR="0001449A" w:rsidRPr="008738B8" w14:paraId="598CBFA7" w14:textId="77777777" w:rsidTr="00972AE7">
        <w:tc>
          <w:tcPr>
            <w:tcW w:w="3485" w:type="dxa"/>
            <w:shd w:val="clear" w:color="auto" w:fill="F2F2F2" w:themeFill="background1" w:themeFillShade="F2"/>
          </w:tcPr>
          <w:p w14:paraId="7BEC0904" w14:textId="77777777" w:rsidR="0001449A" w:rsidRPr="008738B8" w:rsidRDefault="0001449A" w:rsidP="00972AE7">
            <w:r w:rsidRPr="008738B8">
              <w:lastRenderedPageBreak/>
              <w:t xml:space="preserve">Involved in extracurricular activities and having many interests and hobbies </w:t>
            </w:r>
          </w:p>
        </w:tc>
        <w:tc>
          <w:tcPr>
            <w:tcW w:w="3485" w:type="dxa"/>
            <w:shd w:val="clear" w:color="auto" w:fill="F2F2F2" w:themeFill="background1" w:themeFillShade="F2"/>
          </w:tcPr>
          <w:p w14:paraId="2922E374" w14:textId="77777777" w:rsidR="0001449A" w:rsidRPr="008738B8" w:rsidRDefault="0001449A" w:rsidP="00972AE7">
            <w:r w:rsidRPr="008738B8">
              <w:t xml:space="preserve">Neighbours and local people who watch out for young people and provide supervision, informal limit setting and support (this can include local businesses and services such as police, church and youth organisations) </w:t>
            </w:r>
          </w:p>
        </w:tc>
        <w:tc>
          <w:tcPr>
            <w:tcW w:w="3486" w:type="dxa"/>
            <w:shd w:val="clear" w:color="auto" w:fill="F2F2F2" w:themeFill="background1" w:themeFillShade="F2"/>
          </w:tcPr>
          <w:p w14:paraId="3A7C9C80" w14:textId="77777777" w:rsidR="0001449A" w:rsidRPr="008738B8" w:rsidRDefault="0001449A" w:rsidP="00972AE7">
            <w:r w:rsidRPr="008738B8">
              <w:t>Truancy, academic failure and dropping out of school</w:t>
            </w:r>
          </w:p>
        </w:tc>
      </w:tr>
    </w:tbl>
    <w:p w14:paraId="07A14BC1" w14:textId="77777777" w:rsidR="0001449A" w:rsidRDefault="0001449A" w:rsidP="0001449A"/>
    <w:p w14:paraId="51E3D5AC" w14:textId="77777777" w:rsidR="0001449A" w:rsidRDefault="0001449A" w:rsidP="0001449A">
      <w:pPr>
        <w:rPr>
          <w:b/>
          <w:bCs/>
        </w:rPr>
      </w:pPr>
      <w:r w:rsidRPr="00EE0FA0">
        <w:rPr>
          <w:b/>
          <w:bCs/>
        </w:rPr>
        <w:t xml:space="preserve">Are the risk and protective factors </w:t>
      </w:r>
      <w:r>
        <w:rPr>
          <w:b/>
          <w:bCs/>
        </w:rPr>
        <w:t xml:space="preserve">above </w:t>
      </w:r>
      <w:r w:rsidRPr="00EE0FA0">
        <w:rPr>
          <w:b/>
          <w:bCs/>
        </w:rPr>
        <w:t xml:space="preserve">a personal, interpersonal, </w:t>
      </w:r>
      <w:r>
        <w:rPr>
          <w:b/>
          <w:bCs/>
        </w:rPr>
        <w:t xml:space="preserve">or </w:t>
      </w:r>
      <w:r w:rsidRPr="00EE0FA0">
        <w:rPr>
          <w:b/>
          <w:bCs/>
        </w:rPr>
        <w:t>societal influence?</w:t>
      </w:r>
    </w:p>
    <w:p w14:paraId="2C8907EB" w14:textId="77777777" w:rsidR="0001449A" w:rsidRPr="00E3276B" w:rsidRDefault="0001449A" w:rsidP="0001449A">
      <w:pPr>
        <w:rPr>
          <w:i/>
          <w:iCs/>
        </w:rPr>
      </w:pPr>
      <w:r w:rsidRPr="00EE0FA0">
        <w:t xml:space="preserve">Sort these into the separate risk and protective factors and as you do, decide if they are personal, interpersonal, and societal </w:t>
      </w:r>
      <w:r>
        <w:t>influences</w:t>
      </w:r>
      <w:r w:rsidRPr="00EE0FA0">
        <w:t xml:space="preserve">, or it you think they are a combination of two or more </w:t>
      </w:r>
      <w:r>
        <w:t>influences</w:t>
      </w:r>
      <w:r w:rsidRPr="00EE0FA0">
        <w:t>. Drag and drop or cut and paste from the box</w:t>
      </w:r>
      <w:r>
        <w:t xml:space="preserve"> above </w:t>
      </w:r>
      <w:r w:rsidRPr="00EE0FA0">
        <w:t>into the table below</w:t>
      </w:r>
      <w:r>
        <w:t xml:space="preserve">. </w:t>
      </w:r>
      <w:r w:rsidRPr="00E3276B">
        <w:rPr>
          <w:i/>
          <w:iCs/>
        </w:rPr>
        <w:t xml:space="preserve">Note there are many more risk and protective factors than those listed here. </w:t>
      </w:r>
    </w:p>
    <w:tbl>
      <w:tblPr>
        <w:tblStyle w:val="TableGrid"/>
        <w:tblW w:w="0" w:type="auto"/>
        <w:tblLook w:val="04A0" w:firstRow="1" w:lastRow="0" w:firstColumn="1" w:lastColumn="0" w:noHBand="0" w:noVBand="1"/>
      </w:tblPr>
      <w:tblGrid>
        <w:gridCol w:w="5228"/>
        <w:gridCol w:w="5228"/>
      </w:tblGrid>
      <w:tr w:rsidR="0001449A" w14:paraId="5B87AC10" w14:textId="77777777" w:rsidTr="00972AE7">
        <w:tc>
          <w:tcPr>
            <w:tcW w:w="5228" w:type="dxa"/>
            <w:shd w:val="clear" w:color="auto" w:fill="002060"/>
          </w:tcPr>
          <w:p w14:paraId="20019372" w14:textId="77777777" w:rsidR="0001449A" w:rsidRDefault="0001449A" w:rsidP="00972AE7">
            <w:r>
              <w:t>Protective factors - personal</w:t>
            </w:r>
          </w:p>
        </w:tc>
        <w:tc>
          <w:tcPr>
            <w:tcW w:w="5228" w:type="dxa"/>
            <w:shd w:val="clear" w:color="auto" w:fill="002060"/>
          </w:tcPr>
          <w:p w14:paraId="7782446B" w14:textId="77777777" w:rsidR="0001449A" w:rsidRDefault="0001449A" w:rsidP="00972AE7">
            <w:r>
              <w:t xml:space="preserve">Risk factors – personal </w:t>
            </w:r>
          </w:p>
        </w:tc>
      </w:tr>
      <w:tr w:rsidR="0001449A" w14:paraId="0A7F1731" w14:textId="77777777" w:rsidTr="00972AE7">
        <w:tc>
          <w:tcPr>
            <w:tcW w:w="5228" w:type="dxa"/>
          </w:tcPr>
          <w:p w14:paraId="7EE0D0ED" w14:textId="77777777" w:rsidR="0001449A" w:rsidRDefault="0001449A" w:rsidP="00972AE7"/>
          <w:p w14:paraId="11BC229D" w14:textId="77777777" w:rsidR="0001449A" w:rsidRDefault="0001449A" w:rsidP="00972AE7"/>
        </w:tc>
        <w:tc>
          <w:tcPr>
            <w:tcW w:w="5228" w:type="dxa"/>
          </w:tcPr>
          <w:p w14:paraId="7988A717" w14:textId="77777777" w:rsidR="0001449A" w:rsidRDefault="0001449A" w:rsidP="00972AE7"/>
        </w:tc>
      </w:tr>
      <w:tr w:rsidR="0001449A" w14:paraId="2ED3B9F1" w14:textId="77777777" w:rsidTr="00972AE7">
        <w:tc>
          <w:tcPr>
            <w:tcW w:w="5228" w:type="dxa"/>
            <w:shd w:val="clear" w:color="auto" w:fill="002060"/>
          </w:tcPr>
          <w:p w14:paraId="48A973C3" w14:textId="77777777" w:rsidR="0001449A" w:rsidRDefault="0001449A" w:rsidP="00972AE7">
            <w:r w:rsidRPr="004C7BDF">
              <w:t>Protective factors</w:t>
            </w:r>
            <w:r>
              <w:t xml:space="preserve"> – interpersonal </w:t>
            </w:r>
          </w:p>
        </w:tc>
        <w:tc>
          <w:tcPr>
            <w:tcW w:w="5228" w:type="dxa"/>
            <w:shd w:val="clear" w:color="auto" w:fill="002060"/>
          </w:tcPr>
          <w:p w14:paraId="27CAEC30" w14:textId="77777777" w:rsidR="0001449A" w:rsidRDefault="0001449A" w:rsidP="00972AE7">
            <w:r>
              <w:t xml:space="preserve">Risk factors – interpersonal </w:t>
            </w:r>
          </w:p>
        </w:tc>
      </w:tr>
      <w:tr w:rsidR="0001449A" w14:paraId="28F1D0FC" w14:textId="77777777" w:rsidTr="00972AE7">
        <w:tc>
          <w:tcPr>
            <w:tcW w:w="5228" w:type="dxa"/>
          </w:tcPr>
          <w:p w14:paraId="0B91177D" w14:textId="77777777" w:rsidR="0001449A" w:rsidRDefault="0001449A" w:rsidP="00972AE7"/>
          <w:p w14:paraId="583ECE15" w14:textId="77777777" w:rsidR="0001449A" w:rsidRDefault="0001449A" w:rsidP="00972AE7"/>
        </w:tc>
        <w:tc>
          <w:tcPr>
            <w:tcW w:w="5228" w:type="dxa"/>
          </w:tcPr>
          <w:p w14:paraId="7C74D3E4" w14:textId="77777777" w:rsidR="0001449A" w:rsidRDefault="0001449A" w:rsidP="00972AE7"/>
        </w:tc>
      </w:tr>
      <w:tr w:rsidR="0001449A" w14:paraId="4BAE9CCF" w14:textId="77777777" w:rsidTr="00972AE7">
        <w:tc>
          <w:tcPr>
            <w:tcW w:w="5228" w:type="dxa"/>
            <w:shd w:val="clear" w:color="auto" w:fill="002060"/>
          </w:tcPr>
          <w:p w14:paraId="5FEB1076" w14:textId="77777777" w:rsidR="0001449A" w:rsidRDefault="0001449A" w:rsidP="00972AE7">
            <w:r w:rsidRPr="004C7BDF">
              <w:t>Protective factors</w:t>
            </w:r>
            <w:r>
              <w:t xml:space="preserve"> – societal </w:t>
            </w:r>
          </w:p>
        </w:tc>
        <w:tc>
          <w:tcPr>
            <w:tcW w:w="5228" w:type="dxa"/>
            <w:shd w:val="clear" w:color="auto" w:fill="002060"/>
          </w:tcPr>
          <w:p w14:paraId="57E3728E" w14:textId="77777777" w:rsidR="0001449A" w:rsidRDefault="0001449A" w:rsidP="00972AE7">
            <w:r>
              <w:t xml:space="preserve">Risk factors – societal </w:t>
            </w:r>
          </w:p>
        </w:tc>
      </w:tr>
      <w:tr w:rsidR="0001449A" w14:paraId="01D02B4C" w14:textId="77777777" w:rsidTr="00972AE7">
        <w:tc>
          <w:tcPr>
            <w:tcW w:w="5228" w:type="dxa"/>
          </w:tcPr>
          <w:p w14:paraId="04C28845" w14:textId="77777777" w:rsidR="0001449A" w:rsidRDefault="0001449A" w:rsidP="00972AE7"/>
          <w:p w14:paraId="35F27517" w14:textId="77777777" w:rsidR="0001449A" w:rsidRDefault="0001449A" w:rsidP="00972AE7"/>
        </w:tc>
        <w:tc>
          <w:tcPr>
            <w:tcW w:w="5228" w:type="dxa"/>
          </w:tcPr>
          <w:p w14:paraId="3182CBC6" w14:textId="77777777" w:rsidR="0001449A" w:rsidRDefault="0001449A" w:rsidP="00972AE7"/>
        </w:tc>
      </w:tr>
      <w:tr w:rsidR="0001449A" w14:paraId="1DFD0D83" w14:textId="77777777" w:rsidTr="00972AE7">
        <w:tc>
          <w:tcPr>
            <w:tcW w:w="5228" w:type="dxa"/>
            <w:shd w:val="clear" w:color="auto" w:fill="002060"/>
          </w:tcPr>
          <w:p w14:paraId="2A19B736" w14:textId="77777777" w:rsidR="0001449A" w:rsidRDefault="0001449A" w:rsidP="00972AE7">
            <w:r w:rsidRPr="006B6D88">
              <w:t>Protective factors</w:t>
            </w:r>
            <w:r>
              <w:t xml:space="preserve"> – combination of two or more P-IP-S </w:t>
            </w:r>
          </w:p>
        </w:tc>
        <w:tc>
          <w:tcPr>
            <w:tcW w:w="5228" w:type="dxa"/>
            <w:shd w:val="clear" w:color="auto" w:fill="002060"/>
          </w:tcPr>
          <w:p w14:paraId="379659BA" w14:textId="77777777" w:rsidR="0001449A" w:rsidRDefault="0001449A" w:rsidP="00972AE7">
            <w:r>
              <w:t>Risk factors - combination of two or more P-IP-S</w:t>
            </w:r>
          </w:p>
        </w:tc>
      </w:tr>
      <w:tr w:rsidR="0001449A" w14:paraId="76CF38FD" w14:textId="77777777" w:rsidTr="00972AE7">
        <w:tc>
          <w:tcPr>
            <w:tcW w:w="5228" w:type="dxa"/>
          </w:tcPr>
          <w:p w14:paraId="0FFC255F" w14:textId="77777777" w:rsidR="0001449A" w:rsidRDefault="0001449A" w:rsidP="00972AE7"/>
          <w:p w14:paraId="57326BA0" w14:textId="77777777" w:rsidR="0001449A" w:rsidRDefault="0001449A" w:rsidP="00972AE7"/>
        </w:tc>
        <w:tc>
          <w:tcPr>
            <w:tcW w:w="5228" w:type="dxa"/>
          </w:tcPr>
          <w:p w14:paraId="4457C938" w14:textId="77777777" w:rsidR="0001449A" w:rsidRDefault="0001449A" w:rsidP="00972AE7"/>
        </w:tc>
      </w:tr>
    </w:tbl>
    <w:p w14:paraId="06CA4557" w14:textId="77777777" w:rsidR="0001449A" w:rsidRDefault="0001449A" w:rsidP="0001449A"/>
    <w:tbl>
      <w:tblPr>
        <w:tblStyle w:val="TableGrid"/>
        <w:tblW w:w="0" w:type="auto"/>
        <w:tblLook w:val="04A0" w:firstRow="1" w:lastRow="0" w:firstColumn="1" w:lastColumn="0" w:noHBand="0" w:noVBand="1"/>
      </w:tblPr>
      <w:tblGrid>
        <w:gridCol w:w="3485"/>
        <w:gridCol w:w="3485"/>
        <w:gridCol w:w="3486"/>
      </w:tblGrid>
      <w:tr w:rsidR="0001449A" w14:paraId="67EE67AE" w14:textId="77777777" w:rsidTr="00972AE7">
        <w:tc>
          <w:tcPr>
            <w:tcW w:w="10456" w:type="dxa"/>
            <w:gridSpan w:val="3"/>
            <w:shd w:val="clear" w:color="auto" w:fill="FFF2CC" w:themeFill="accent4" w:themeFillTint="33"/>
          </w:tcPr>
          <w:p w14:paraId="18D2BECC" w14:textId="77777777" w:rsidR="0001449A" w:rsidRPr="00E3276B" w:rsidRDefault="0001449A" w:rsidP="00972AE7">
            <w:pPr>
              <w:rPr>
                <w:b/>
                <w:bCs/>
                <w:sz w:val="28"/>
                <w:szCs w:val="28"/>
              </w:rPr>
            </w:pPr>
            <w:r w:rsidRPr="006D6CB3">
              <w:rPr>
                <w:b/>
                <w:bCs/>
                <w:sz w:val="28"/>
                <w:szCs w:val="28"/>
              </w:rPr>
              <w:t>S</w:t>
            </w:r>
            <w:r>
              <w:rPr>
                <w:b/>
                <w:bCs/>
                <w:sz w:val="28"/>
                <w:szCs w:val="28"/>
              </w:rPr>
              <w:t xml:space="preserve">ituations – changes for (some) teenagers </w:t>
            </w:r>
          </w:p>
        </w:tc>
      </w:tr>
      <w:bookmarkEnd w:id="43"/>
      <w:tr w:rsidR="0001449A" w14:paraId="5DA4D988" w14:textId="77777777" w:rsidTr="00972AE7">
        <w:tc>
          <w:tcPr>
            <w:tcW w:w="3485" w:type="dxa"/>
            <w:shd w:val="clear" w:color="auto" w:fill="FFF2CC" w:themeFill="accent4" w:themeFillTint="33"/>
          </w:tcPr>
          <w:p w14:paraId="400C7AAB" w14:textId="77777777" w:rsidR="0001449A" w:rsidRDefault="0001449A" w:rsidP="00972AE7">
            <w:r>
              <w:t xml:space="preserve">Ending one friendship and starting a new one when leaving intermediate and going to high school </w:t>
            </w:r>
          </w:p>
        </w:tc>
        <w:tc>
          <w:tcPr>
            <w:tcW w:w="3485" w:type="dxa"/>
            <w:shd w:val="clear" w:color="auto" w:fill="FFF2CC" w:themeFill="accent4" w:themeFillTint="33"/>
          </w:tcPr>
          <w:p w14:paraId="39CAC0A6" w14:textId="77777777" w:rsidR="0001449A" w:rsidRDefault="0001449A" w:rsidP="00972AE7">
            <w:r>
              <w:t xml:space="preserve">Growing much taller and bigger </w:t>
            </w:r>
          </w:p>
        </w:tc>
        <w:tc>
          <w:tcPr>
            <w:tcW w:w="3486" w:type="dxa"/>
            <w:shd w:val="clear" w:color="auto" w:fill="FFF2CC" w:themeFill="accent4" w:themeFillTint="33"/>
          </w:tcPr>
          <w:p w14:paraId="324D6192" w14:textId="77777777" w:rsidR="0001449A" w:rsidRDefault="0001449A" w:rsidP="00972AE7">
            <w:r>
              <w:t xml:space="preserve">Experiencing the death of a grandparent or other family member </w:t>
            </w:r>
          </w:p>
        </w:tc>
      </w:tr>
      <w:tr w:rsidR="0001449A" w14:paraId="7BE97BF1" w14:textId="77777777" w:rsidTr="00972AE7">
        <w:tc>
          <w:tcPr>
            <w:tcW w:w="3485" w:type="dxa"/>
            <w:shd w:val="clear" w:color="auto" w:fill="FFF2CC" w:themeFill="accent4" w:themeFillTint="33"/>
          </w:tcPr>
          <w:p w14:paraId="183A18CA" w14:textId="77777777" w:rsidR="0001449A" w:rsidRDefault="0001449A" w:rsidP="00972AE7">
            <w:r>
              <w:t xml:space="preserve">Experiencing a major injury (e.g. an accident) or illness (ie physical illness or a mental health issue)  </w:t>
            </w:r>
          </w:p>
        </w:tc>
        <w:tc>
          <w:tcPr>
            <w:tcW w:w="3485" w:type="dxa"/>
            <w:shd w:val="clear" w:color="auto" w:fill="FFF2CC" w:themeFill="accent4" w:themeFillTint="33"/>
          </w:tcPr>
          <w:p w14:paraId="07D5C3D2" w14:textId="77777777" w:rsidR="0001449A" w:rsidRDefault="0001449A" w:rsidP="00972AE7">
            <w:r>
              <w:t xml:space="preserve">Experiencing a family breakup e.g. parents separate </w:t>
            </w:r>
          </w:p>
        </w:tc>
        <w:tc>
          <w:tcPr>
            <w:tcW w:w="3486" w:type="dxa"/>
            <w:shd w:val="clear" w:color="auto" w:fill="FFF2CC" w:themeFill="accent4" w:themeFillTint="33"/>
          </w:tcPr>
          <w:p w14:paraId="2EC5F8E0" w14:textId="77777777" w:rsidR="0001449A" w:rsidRDefault="0001449A" w:rsidP="00972AE7">
            <w:r>
              <w:t xml:space="preserve">Moving to another town, city or country </w:t>
            </w:r>
          </w:p>
        </w:tc>
      </w:tr>
      <w:tr w:rsidR="0001449A" w14:paraId="53785EB3" w14:textId="77777777" w:rsidTr="00972AE7">
        <w:tc>
          <w:tcPr>
            <w:tcW w:w="3485" w:type="dxa"/>
            <w:shd w:val="clear" w:color="auto" w:fill="FFF2CC" w:themeFill="accent4" w:themeFillTint="33"/>
          </w:tcPr>
          <w:p w14:paraId="4744D332" w14:textId="77777777" w:rsidR="0001449A" w:rsidRDefault="0001449A" w:rsidP="00972AE7">
            <w:r>
              <w:t xml:space="preserve">Missing out on something that used to be taken for granted and would just be expected to happen e.g. </w:t>
            </w:r>
            <w:r w:rsidRPr="00FA4698">
              <w:rPr>
                <w:i/>
                <w:iCs/>
              </w:rPr>
              <w:t>member of the top sports team, lead role in a performance, high marks in assessments, etc</w:t>
            </w:r>
            <w:r>
              <w:t xml:space="preserve"> </w:t>
            </w:r>
          </w:p>
        </w:tc>
        <w:tc>
          <w:tcPr>
            <w:tcW w:w="3485" w:type="dxa"/>
            <w:shd w:val="clear" w:color="auto" w:fill="FFF2CC" w:themeFill="accent4" w:themeFillTint="33"/>
          </w:tcPr>
          <w:p w14:paraId="36670EBD" w14:textId="77777777" w:rsidR="0001449A" w:rsidRDefault="0001449A" w:rsidP="00972AE7">
            <w:r>
              <w:t xml:space="preserve">Living in adverse conditions e.g. having very little money due to parents in low paid work or out of work; living in a violent household or community where there is a lot of ongoing conflict.  </w:t>
            </w:r>
          </w:p>
        </w:tc>
        <w:tc>
          <w:tcPr>
            <w:tcW w:w="3486" w:type="dxa"/>
            <w:shd w:val="clear" w:color="auto" w:fill="FFF2CC" w:themeFill="accent4" w:themeFillTint="33"/>
          </w:tcPr>
          <w:p w14:paraId="2AAD3FE1" w14:textId="77777777" w:rsidR="0001449A" w:rsidRDefault="0001449A" w:rsidP="00972AE7">
            <w:r>
              <w:t xml:space="preserve">Romantic relationship breakup. </w:t>
            </w:r>
          </w:p>
        </w:tc>
      </w:tr>
    </w:tbl>
    <w:p w14:paraId="4BD5C933" w14:textId="77777777" w:rsidR="0001449A" w:rsidRDefault="0001449A" w:rsidP="0001449A"/>
    <w:p w14:paraId="63949100" w14:textId="77777777" w:rsidR="0001449A" w:rsidRDefault="0001449A" w:rsidP="0001449A">
      <w:pPr>
        <w:pStyle w:val="ListParagraph"/>
        <w:numPr>
          <w:ilvl w:val="0"/>
          <w:numId w:val="389"/>
        </w:numPr>
      </w:pPr>
      <w:r>
        <w:t>Select ONE of these situations.</w:t>
      </w:r>
    </w:p>
    <w:p w14:paraId="558BA748" w14:textId="77777777" w:rsidR="0001449A" w:rsidRDefault="0001449A" w:rsidP="0001449A">
      <w:pPr>
        <w:pStyle w:val="ListParagraph"/>
        <w:numPr>
          <w:ilvl w:val="0"/>
          <w:numId w:val="389"/>
        </w:numPr>
      </w:pPr>
      <w:r>
        <w:t xml:space="preserve">Use the risk and protective factors above, and other influences that you know about, to decide what will help the teenager manage the change and restore their hauora and wellbeing. Note that you can also think of positive or protective factors as being the ABSENCE of risk factors </w:t>
      </w:r>
      <w:r w:rsidRPr="001827D0">
        <w:rPr>
          <w:i/>
          <w:iCs/>
        </w:rPr>
        <w:t>e.g. having good self-esteem and coping skills or, having a stable home life and living in one place for an extended period of time.</w:t>
      </w:r>
      <w:r>
        <w:t xml:space="preserve">    </w:t>
      </w:r>
    </w:p>
    <w:p w14:paraId="699D5FC7" w14:textId="77777777" w:rsidR="0001449A" w:rsidRDefault="0001449A" w:rsidP="0001449A">
      <w:pPr>
        <w:pStyle w:val="ListParagraph"/>
        <w:numPr>
          <w:ilvl w:val="0"/>
          <w:numId w:val="389"/>
        </w:numPr>
      </w:pPr>
      <w:r>
        <w:t xml:space="preserve">Summarise the factors influencing how well a young person will manage the change using the following summary chart. </w:t>
      </w:r>
      <w:r>
        <w:br w:type="page"/>
      </w:r>
    </w:p>
    <w:tbl>
      <w:tblPr>
        <w:tblStyle w:val="TableGrid"/>
        <w:tblW w:w="0" w:type="auto"/>
        <w:tblLook w:val="04A0" w:firstRow="1" w:lastRow="0" w:firstColumn="1" w:lastColumn="0" w:noHBand="0" w:noVBand="1"/>
      </w:tblPr>
      <w:tblGrid>
        <w:gridCol w:w="2263"/>
        <w:gridCol w:w="4172"/>
        <w:gridCol w:w="4021"/>
      </w:tblGrid>
      <w:tr w:rsidR="0001449A" w:rsidRPr="00A5633F" w14:paraId="4E877D99" w14:textId="77777777" w:rsidTr="00972AE7">
        <w:tc>
          <w:tcPr>
            <w:tcW w:w="10456" w:type="dxa"/>
            <w:gridSpan w:val="3"/>
            <w:shd w:val="clear" w:color="auto" w:fill="002060"/>
          </w:tcPr>
          <w:p w14:paraId="55704157" w14:textId="77777777" w:rsidR="0001449A" w:rsidRPr="00A5633F" w:rsidRDefault="0001449A" w:rsidP="00972AE7">
            <w:pPr>
              <w:rPr>
                <w:b/>
                <w:bCs/>
                <w:sz w:val="28"/>
                <w:szCs w:val="28"/>
              </w:rPr>
            </w:pPr>
            <w:r w:rsidRPr="00A5633F">
              <w:rPr>
                <w:b/>
                <w:bCs/>
                <w:sz w:val="28"/>
                <w:szCs w:val="28"/>
              </w:rPr>
              <w:lastRenderedPageBreak/>
              <w:t xml:space="preserve">Describe the factors that influence a teenager’s ability to manage life changes </w:t>
            </w:r>
          </w:p>
        </w:tc>
      </w:tr>
      <w:tr w:rsidR="0001449A" w14:paraId="73CDE61E" w14:textId="77777777" w:rsidTr="00972AE7">
        <w:tc>
          <w:tcPr>
            <w:tcW w:w="10456" w:type="dxa"/>
            <w:gridSpan w:val="3"/>
            <w:shd w:val="clear" w:color="auto" w:fill="DEEAF6" w:themeFill="accent5" w:themeFillTint="33"/>
          </w:tcPr>
          <w:p w14:paraId="3EEA2C00"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38A6D88A"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6AF239A4" w14:textId="77777777" w:rsidTr="00972AE7">
        <w:tc>
          <w:tcPr>
            <w:tcW w:w="2263" w:type="dxa"/>
            <w:shd w:val="clear" w:color="auto" w:fill="F2F2F2" w:themeFill="background1" w:themeFillShade="F2"/>
          </w:tcPr>
          <w:p w14:paraId="3D0211BF" w14:textId="77777777" w:rsidR="0001449A" w:rsidRDefault="0001449A" w:rsidP="00972AE7">
            <w:r>
              <w:t xml:space="preserve">1 Personal factors </w:t>
            </w:r>
          </w:p>
        </w:tc>
        <w:tc>
          <w:tcPr>
            <w:tcW w:w="8193" w:type="dxa"/>
            <w:gridSpan w:val="2"/>
          </w:tcPr>
          <w:p w14:paraId="136FA82D" w14:textId="77777777" w:rsidR="0001449A" w:rsidRDefault="0001449A" w:rsidP="00972AE7">
            <w:r w:rsidRPr="004B5E71">
              <w:t xml:space="preserve">WHAT the factor is </w:t>
            </w:r>
          </w:p>
          <w:p w14:paraId="3D938D61" w14:textId="77777777" w:rsidR="0001449A" w:rsidRDefault="0001449A" w:rsidP="00972AE7"/>
          <w:p w14:paraId="60A3A392" w14:textId="77777777" w:rsidR="0001449A" w:rsidRDefault="0001449A" w:rsidP="00972AE7">
            <w:r w:rsidRPr="004B5E71">
              <w:t>HOW the factor is influencing hauora and wellbeing</w:t>
            </w:r>
          </w:p>
          <w:p w14:paraId="00C6F002" w14:textId="77777777" w:rsidR="0001449A" w:rsidRDefault="0001449A" w:rsidP="00972AE7"/>
        </w:tc>
      </w:tr>
      <w:tr w:rsidR="0001449A" w14:paraId="70A2FF8E" w14:textId="77777777" w:rsidTr="00972AE7">
        <w:tc>
          <w:tcPr>
            <w:tcW w:w="2263" w:type="dxa"/>
            <w:shd w:val="clear" w:color="auto" w:fill="F2F2F2" w:themeFill="background1" w:themeFillShade="F2"/>
          </w:tcPr>
          <w:p w14:paraId="699A3C44" w14:textId="77777777" w:rsidR="0001449A" w:rsidRDefault="0001449A" w:rsidP="00972AE7">
            <w:r>
              <w:t>2</w:t>
            </w:r>
          </w:p>
        </w:tc>
        <w:tc>
          <w:tcPr>
            <w:tcW w:w="8193" w:type="dxa"/>
            <w:gridSpan w:val="2"/>
          </w:tcPr>
          <w:p w14:paraId="5D06F377" w14:textId="77777777" w:rsidR="0001449A" w:rsidRDefault="0001449A" w:rsidP="00972AE7">
            <w:r w:rsidRPr="004B5E71">
              <w:t xml:space="preserve">WHAT the factor is </w:t>
            </w:r>
          </w:p>
          <w:p w14:paraId="6EB6F23F" w14:textId="77777777" w:rsidR="0001449A" w:rsidRDefault="0001449A" w:rsidP="00972AE7"/>
          <w:p w14:paraId="7B7848CE" w14:textId="77777777" w:rsidR="0001449A" w:rsidRDefault="0001449A" w:rsidP="00972AE7">
            <w:r w:rsidRPr="004B5E71">
              <w:t>HOW the factor is influencing hauora and wellbeing</w:t>
            </w:r>
          </w:p>
          <w:p w14:paraId="508DF2A8" w14:textId="77777777" w:rsidR="0001449A" w:rsidRDefault="0001449A" w:rsidP="00972AE7"/>
        </w:tc>
      </w:tr>
      <w:tr w:rsidR="0001449A" w14:paraId="30718B09" w14:textId="77777777" w:rsidTr="00972AE7">
        <w:tc>
          <w:tcPr>
            <w:tcW w:w="2263" w:type="dxa"/>
            <w:shd w:val="clear" w:color="auto" w:fill="F2F2F2" w:themeFill="background1" w:themeFillShade="F2"/>
          </w:tcPr>
          <w:p w14:paraId="3832D356" w14:textId="77777777" w:rsidR="0001449A" w:rsidRDefault="0001449A" w:rsidP="00972AE7">
            <w:r>
              <w:t>3</w:t>
            </w:r>
          </w:p>
        </w:tc>
        <w:tc>
          <w:tcPr>
            <w:tcW w:w="8193" w:type="dxa"/>
            <w:gridSpan w:val="2"/>
          </w:tcPr>
          <w:p w14:paraId="10E261B0" w14:textId="77777777" w:rsidR="0001449A" w:rsidRDefault="0001449A" w:rsidP="00972AE7">
            <w:r>
              <w:t xml:space="preserve">WHAT the factor is </w:t>
            </w:r>
          </w:p>
          <w:p w14:paraId="57CA4F70" w14:textId="77777777" w:rsidR="0001449A" w:rsidRDefault="0001449A" w:rsidP="00972AE7"/>
          <w:p w14:paraId="075665DD" w14:textId="77777777" w:rsidR="0001449A" w:rsidRDefault="0001449A" w:rsidP="00972AE7">
            <w:r>
              <w:t>HOW the factor is influencing hauora and wellbeing</w:t>
            </w:r>
          </w:p>
          <w:p w14:paraId="188E9186" w14:textId="77777777" w:rsidR="0001449A" w:rsidRDefault="0001449A" w:rsidP="00972AE7"/>
        </w:tc>
      </w:tr>
      <w:tr w:rsidR="0001449A" w14:paraId="378B2641" w14:textId="77777777" w:rsidTr="00972AE7">
        <w:tc>
          <w:tcPr>
            <w:tcW w:w="2263" w:type="dxa"/>
            <w:shd w:val="clear" w:color="auto" w:fill="F2F2F2" w:themeFill="background1" w:themeFillShade="F2"/>
          </w:tcPr>
          <w:p w14:paraId="0EEFAB71" w14:textId="77777777" w:rsidR="0001449A" w:rsidRDefault="0001449A" w:rsidP="00972AE7">
            <w:r>
              <w:t xml:space="preserve">1 Interpersonal factors </w:t>
            </w:r>
          </w:p>
        </w:tc>
        <w:tc>
          <w:tcPr>
            <w:tcW w:w="8193" w:type="dxa"/>
            <w:gridSpan w:val="2"/>
          </w:tcPr>
          <w:p w14:paraId="1B90D95B" w14:textId="77777777" w:rsidR="0001449A" w:rsidRDefault="0001449A" w:rsidP="00972AE7">
            <w:r w:rsidRPr="004B5E71">
              <w:t xml:space="preserve">WHAT the factor is </w:t>
            </w:r>
          </w:p>
          <w:p w14:paraId="1EEF4097" w14:textId="77777777" w:rsidR="0001449A" w:rsidRDefault="0001449A" w:rsidP="00972AE7"/>
          <w:p w14:paraId="5B8DB419" w14:textId="77777777" w:rsidR="0001449A" w:rsidRDefault="0001449A" w:rsidP="00972AE7">
            <w:r w:rsidRPr="004B5E71">
              <w:t>HOW the factor is influencing hauora and wellbeing</w:t>
            </w:r>
          </w:p>
          <w:p w14:paraId="66431BB7" w14:textId="77777777" w:rsidR="0001449A" w:rsidRDefault="0001449A" w:rsidP="00972AE7"/>
        </w:tc>
      </w:tr>
      <w:tr w:rsidR="0001449A" w14:paraId="1F391A42" w14:textId="77777777" w:rsidTr="00972AE7">
        <w:tc>
          <w:tcPr>
            <w:tcW w:w="2263" w:type="dxa"/>
            <w:shd w:val="clear" w:color="auto" w:fill="F2F2F2" w:themeFill="background1" w:themeFillShade="F2"/>
          </w:tcPr>
          <w:p w14:paraId="70475F3B" w14:textId="77777777" w:rsidR="0001449A" w:rsidRDefault="0001449A" w:rsidP="00972AE7">
            <w:r>
              <w:t>2</w:t>
            </w:r>
          </w:p>
        </w:tc>
        <w:tc>
          <w:tcPr>
            <w:tcW w:w="8193" w:type="dxa"/>
            <w:gridSpan w:val="2"/>
          </w:tcPr>
          <w:p w14:paraId="7D1D4F8B" w14:textId="77777777" w:rsidR="0001449A" w:rsidRDefault="0001449A" w:rsidP="00972AE7">
            <w:r w:rsidRPr="004B5E71">
              <w:t xml:space="preserve">WHAT the factor is </w:t>
            </w:r>
          </w:p>
          <w:p w14:paraId="6881841A" w14:textId="77777777" w:rsidR="0001449A" w:rsidRDefault="0001449A" w:rsidP="00972AE7"/>
          <w:p w14:paraId="4BB5B5FB" w14:textId="77777777" w:rsidR="0001449A" w:rsidRDefault="0001449A" w:rsidP="00972AE7">
            <w:r w:rsidRPr="004B5E71">
              <w:t>HOW the factor is influencing hauora and wellbeing</w:t>
            </w:r>
          </w:p>
          <w:p w14:paraId="1513448A" w14:textId="77777777" w:rsidR="0001449A" w:rsidRDefault="0001449A" w:rsidP="00972AE7"/>
        </w:tc>
      </w:tr>
      <w:tr w:rsidR="0001449A" w14:paraId="76597DFF" w14:textId="77777777" w:rsidTr="00972AE7">
        <w:tc>
          <w:tcPr>
            <w:tcW w:w="2263" w:type="dxa"/>
            <w:shd w:val="clear" w:color="auto" w:fill="F2F2F2" w:themeFill="background1" w:themeFillShade="F2"/>
          </w:tcPr>
          <w:p w14:paraId="6CB10B53" w14:textId="77777777" w:rsidR="0001449A" w:rsidRDefault="0001449A" w:rsidP="00972AE7">
            <w:r>
              <w:t>3</w:t>
            </w:r>
          </w:p>
        </w:tc>
        <w:tc>
          <w:tcPr>
            <w:tcW w:w="8193" w:type="dxa"/>
            <w:gridSpan w:val="2"/>
          </w:tcPr>
          <w:p w14:paraId="5F0C5594" w14:textId="77777777" w:rsidR="0001449A" w:rsidRDefault="0001449A" w:rsidP="00972AE7">
            <w:r w:rsidRPr="004B5E71">
              <w:t xml:space="preserve">WHAT the factor is </w:t>
            </w:r>
          </w:p>
          <w:p w14:paraId="773BF44A" w14:textId="77777777" w:rsidR="0001449A" w:rsidRDefault="0001449A" w:rsidP="00972AE7"/>
          <w:p w14:paraId="5217BFCE" w14:textId="77777777" w:rsidR="0001449A" w:rsidRDefault="0001449A" w:rsidP="00972AE7">
            <w:r w:rsidRPr="004B5E71">
              <w:t>HOW the factor is influencing hauora and wellbeing</w:t>
            </w:r>
          </w:p>
          <w:p w14:paraId="742624AA" w14:textId="77777777" w:rsidR="0001449A" w:rsidRDefault="0001449A" w:rsidP="00972AE7"/>
        </w:tc>
      </w:tr>
      <w:tr w:rsidR="0001449A" w14:paraId="75E1418D" w14:textId="77777777" w:rsidTr="00972AE7">
        <w:tc>
          <w:tcPr>
            <w:tcW w:w="2263" w:type="dxa"/>
            <w:shd w:val="clear" w:color="auto" w:fill="F2F2F2" w:themeFill="background1" w:themeFillShade="F2"/>
          </w:tcPr>
          <w:p w14:paraId="6243A3BC" w14:textId="77777777" w:rsidR="0001449A" w:rsidRDefault="0001449A" w:rsidP="00972AE7">
            <w:r>
              <w:t xml:space="preserve">1 Societal (or community) factors </w:t>
            </w:r>
          </w:p>
        </w:tc>
        <w:tc>
          <w:tcPr>
            <w:tcW w:w="8193" w:type="dxa"/>
            <w:gridSpan w:val="2"/>
          </w:tcPr>
          <w:p w14:paraId="57ED4620" w14:textId="77777777" w:rsidR="0001449A" w:rsidRDefault="0001449A" w:rsidP="00972AE7">
            <w:r w:rsidRPr="004B5E71">
              <w:t xml:space="preserve">WHAT the factor is </w:t>
            </w:r>
          </w:p>
          <w:p w14:paraId="44A829DE" w14:textId="77777777" w:rsidR="0001449A" w:rsidRDefault="0001449A" w:rsidP="00972AE7"/>
          <w:p w14:paraId="025B073D" w14:textId="77777777" w:rsidR="0001449A" w:rsidRDefault="0001449A" w:rsidP="00972AE7">
            <w:r w:rsidRPr="004B5E71">
              <w:t>HOW the factor is influencing hauora and wellbeing</w:t>
            </w:r>
          </w:p>
          <w:p w14:paraId="79315D9D" w14:textId="77777777" w:rsidR="0001449A" w:rsidRDefault="0001449A" w:rsidP="00972AE7"/>
        </w:tc>
      </w:tr>
      <w:tr w:rsidR="0001449A" w14:paraId="29166394" w14:textId="77777777" w:rsidTr="00972AE7">
        <w:tc>
          <w:tcPr>
            <w:tcW w:w="2263" w:type="dxa"/>
            <w:shd w:val="clear" w:color="auto" w:fill="F2F2F2" w:themeFill="background1" w:themeFillShade="F2"/>
          </w:tcPr>
          <w:p w14:paraId="5D9CB62E" w14:textId="77777777" w:rsidR="0001449A" w:rsidRDefault="0001449A" w:rsidP="00972AE7">
            <w:r>
              <w:t>2</w:t>
            </w:r>
          </w:p>
        </w:tc>
        <w:tc>
          <w:tcPr>
            <w:tcW w:w="8193" w:type="dxa"/>
            <w:gridSpan w:val="2"/>
          </w:tcPr>
          <w:p w14:paraId="6005FB92" w14:textId="77777777" w:rsidR="0001449A" w:rsidRDefault="0001449A" w:rsidP="00972AE7">
            <w:r w:rsidRPr="004B5E71">
              <w:t xml:space="preserve">WHAT the factor is </w:t>
            </w:r>
          </w:p>
          <w:p w14:paraId="6090E95A" w14:textId="77777777" w:rsidR="0001449A" w:rsidRDefault="0001449A" w:rsidP="00972AE7"/>
          <w:p w14:paraId="32550F51" w14:textId="77777777" w:rsidR="0001449A" w:rsidRDefault="0001449A" w:rsidP="00972AE7">
            <w:r w:rsidRPr="004B5E71">
              <w:t>HOW the factor is influencing hauora and wellbeing</w:t>
            </w:r>
          </w:p>
          <w:p w14:paraId="0439664E" w14:textId="77777777" w:rsidR="0001449A" w:rsidRDefault="0001449A" w:rsidP="00972AE7"/>
        </w:tc>
      </w:tr>
      <w:tr w:rsidR="0001449A" w14:paraId="73268835" w14:textId="77777777" w:rsidTr="00972AE7">
        <w:tc>
          <w:tcPr>
            <w:tcW w:w="2263" w:type="dxa"/>
            <w:shd w:val="clear" w:color="auto" w:fill="F2F2F2" w:themeFill="background1" w:themeFillShade="F2"/>
          </w:tcPr>
          <w:p w14:paraId="5AF6E2CE" w14:textId="77777777" w:rsidR="0001449A" w:rsidRDefault="0001449A" w:rsidP="00972AE7">
            <w:r>
              <w:t>3</w:t>
            </w:r>
          </w:p>
        </w:tc>
        <w:tc>
          <w:tcPr>
            <w:tcW w:w="8193" w:type="dxa"/>
            <w:gridSpan w:val="2"/>
          </w:tcPr>
          <w:p w14:paraId="4C67E1F6" w14:textId="77777777" w:rsidR="0001449A" w:rsidRDefault="0001449A" w:rsidP="00972AE7">
            <w:r w:rsidRPr="004B5E71">
              <w:t xml:space="preserve">WHAT the factor is </w:t>
            </w:r>
          </w:p>
          <w:p w14:paraId="48546E23" w14:textId="77777777" w:rsidR="0001449A" w:rsidRDefault="0001449A" w:rsidP="00972AE7"/>
          <w:p w14:paraId="6A121166" w14:textId="77777777" w:rsidR="0001449A" w:rsidRDefault="0001449A" w:rsidP="00972AE7">
            <w:r w:rsidRPr="004B5E71">
              <w:t>HOW the factor is influencing hauora and wellbeing</w:t>
            </w:r>
          </w:p>
          <w:p w14:paraId="52326A58" w14:textId="77777777" w:rsidR="0001449A" w:rsidRDefault="0001449A" w:rsidP="00972AE7"/>
        </w:tc>
      </w:tr>
      <w:tr w:rsidR="0001449A" w14:paraId="618D4ACC" w14:textId="77777777" w:rsidTr="00972AE7">
        <w:tc>
          <w:tcPr>
            <w:tcW w:w="10456" w:type="dxa"/>
            <w:gridSpan w:val="3"/>
            <w:shd w:val="clear" w:color="auto" w:fill="DEEAF6" w:themeFill="accent5" w:themeFillTint="33"/>
          </w:tcPr>
          <w:p w14:paraId="28445C15"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4FD57C89" w14:textId="77777777" w:rsidTr="00972AE7">
        <w:tc>
          <w:tcPr>
            <w:tcW w:w="2263" w:type="dxa"/>
            <w:shd w:val="clear" w:color="auto" w:fill="F2F2F2" w:themeFill="background1" w:themeFillShade="F2"/>
          </w:tcPr>
          <w:p w14:paraId="047B64A8" w14:textId="77777777" w:rsidR="0001449A" w:rsidRDefault="0001449A" w:rsidP="00972AE7">
            <w:r>
              <w:t>Personal and interpersonal influences</w:t>
            </w:r>
          </w:p>
        </w:tc>
        <w:tc>
          <w:tcPr>
            <w:tcW w:w="8193" w:type="dxa"/>
            <w:gridSpan w:val="2"/>
          </w:tcPr>
          <w:p w14:paraId="0CD12DC4" w14:textId="77777777" w:rsidR="0001449A" w:rsidRDefault="0001449A" w:rsidP="00972AE7"/>
        </w:tc>
      </w:tr>
      <w:tr w:rsidR="0001449A" w14:paraId="6FF4C39E" w14:textId="77777777" w:rsidTr="00972AE7">
        <w:tc>
          <w:tcPr>
            <w:tcW w:w="2263" w:type="dxa"/>
            <w:shd w:val="clear" w:color="auto" w:fill="F2F2F2" w:themeFill="background1" w:themeFillShade="F2"/>
          </w:tcPr>
          <w:p w14:paraId="4C1786C9" w14:textId="77777777" w:rsidR="0001449A" w:rsidRDefault="0001449A" w:rsidP="00972AE7">
            <w:r>
              <w:t>Personal and societal influences</w:t>
            </w:r>
            <w:r>
              <w:tab/>
            </w:r>
          </w:p>
        </w:tc>
        <w:tc>
          <w:tcPr>
            <w:tcW w:w="8193" w:type="dxa"/>
            <w:gridSpan w:val="2"/>
          </w:tcPr>
          <w:p w14:paraId="3D9A9FE4" w14:textId="77777777" w:rsidR="0001449A" w:rsidRDefault="0001449A" w:rsidP="00972AE7"/>
        </w:tc>
      </w:tr>
      <w:tr w:rsidR="0001449A" w14:paraId="25CACEFE" w14:textId="77777777" w:rsidTr="00972AE7">
        <w:tc>
          <w:tcPr>
            <w:tcW w:w="2263" w:type="dxa"/>
            <w:shd w:val="clear" w:color="auto" w:fill="F2F2F2" w:themeFill="background1" w:themeFillShade="F2"/>
          </w:tcPr>
          <w:p w14:paraId="1C0183C7" w14:textId="77777777" w:rsidR="0001449A" w:rsidRDefault="0001449A" w:rsidP="00972AE7">
            <w:r>
              <w:t xml:space="preserve">Interpersonal and societal influences </w:t>
            </w:r>
          </w:p>
        </w:tc>
        <w:tc>
          <w:tcPr>
            <w:tcW w:w="8193" w:type="dxa"/>
            <w:gridSpan w:val="2"/>
          </w:tcPr>
          <w:p w14:paraId="01293B0B" w14:textId="77777777" w:rsidR="0001449A" w:rsidRDefault="0001449A" w:rsidP="00972AE7"/>
        </w:tc>
      </w:tr>
      <w:tr w:rsidR="0001449A" w14:paraId="08252BCB" w14:textId="77777777" w:rsidTr="00972AE7">
        <w:tc>
          <w:tcPr>
            <w:tcW w:w="6435" w:type="dxa"/>
            <w:gridSpan w:val="2"/>
            <w:shd w:val="clear" w:color="auto" w:fill="DEEAF6" w:themeFill="accent5" w:themeFillTint="33"/>
          </w:tcPr>
          <w:p w14:paraId="7073B060"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021" w:type="dxa"/>
          </w:tcPr>
          <w:p w14:paraId="214250DE" w14:textId="77777777" w:rsidR="0001449A" w:rsidRDefault="0001449A" w:rsidP="00972AE7"/>
        </w:tc>
      </w:tr>
      <w:tr w:rsidR="0001449A" w:rsidRPr="00CA592B" w14:paraId="4CB471F4" w14:textId="77777777" w:rsidTr="00972AE7">
        <w:tc>
          <w:tcPr>
            <w:tcW w:w="10456" w:type="dxa"/>
            <w:gridSpan w:val="3"/>
            <w:shd w:val="clear" w:color="auto" w:fill="002060"/>
          </w:tcPr>
          <w:p w14:paraId="150DC7BE" w14:textId="77777777" w:rsidR="0001449A" w:rsidRPr="00CA592B" w:rsidRDefault="0001449A" w:rsidP="00972AE7">
            <w:pPr>
              <w:rPr>
                <w:b/>
                <w:bCs/>
                <w:sz w:val="40"/>
                <w:szCs w:val="40"/>
              </w:rPr>
            </w:pPr>
            <w:r w:rsidRPr="00CA592B">
              <w:rPr>
                <w:b/>
                <w:bCs/>
                <w:sz w:val="40"/>
                <w:szCs w:val="40"/>
              </w:rPr>
              <w:lastRenderedPageBreak/>
              <w:t>C2.</w:t>
            </w:r>
            <w:r>
              <w:rPr>
                <w:b/>
                <w:bCs/>
                <w:sz w:val="40"/>
                <w:szCs w:val="40"/>
              </w:rPr>
              <w:t xml:space="preserve">7. </w:t>
            </w:r>
            <w:r w:rsidRPr="00A572E2">
              <w:rPr>
                <w:b/>
                <w:bCs/>
                <w:sz w:val="40"/>
                <w:szCs w:val="40"/>
              </w:rPr>
              <w:t>What factors influence teenage</w:t>
            </w:r>
            <w:r>
              <w:rPr>
                <w:b/>
                <w:bCs/>
                <w:sz w:val="40"/>
                <w:szCs w:val="40"/>
              </w:rPr>
              <w:t xml:space="preserve"> sexual health</w:t>
            </w:r>
            <w:r w:rsidRPr="00A572E2">
              <w:rPr>
                <w:b/>
                <w:bCs/>
                <w:sz w:val="40"/>
                <w:szCs w:val="40"/>
              </w:rPr>
              <w:t xml:space="preserve">? </w:t>
            </w:r>
            <w:r w:rsidRPr="009611C1">
              <w:rPr>
                <w:i/>
                <w:iCs/>
                <w:sz w:val="28"/>
                <w:szCs w:val="28"/>
              </w:rPr>
              <w:t>(relationships and sexuality)</w:t>
            </w:r>
            <w:r>
              <w:rPr>
                <w:b/>
                <w:bCs/>
                <w:sz w:val="40"/>
                <w:szCs w:val="40"/>
              </w:rPr>
              <w:t xml:space="preserve"> </w:t>
            </w:r>
          </w:p>
        </w:tc>
      </w:tr>
    </w:tbl>
    <w:p w14:paraId="418484BE"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71EA975F" w14:textId="77777777" w:rsidTr="00972AE7">
        <w:tc>
          <w:tcPr>
            <w:tcW w:w="10456" w:type="dxa"/>
          </w:tcPr>
          <w:p w14:paraId="13E54478" w14:textId="77777777" w:rsidR="0001449A" w:rsidRPr="00DE1049" w:rsidRDefault="0001449A" w:rsidP="00972AE7">
            <w:pPr>
              <w:rPr>
                <w:b/>
                <w:bCs/>
                <w:sz w:val="28"/>
                <w:szCs w:val="28"/>
              </w:rPr>
            </w:pPr>
            <w:r w:rsidRPr="00DE1049">
              <w:rPr>
                <w:b/>
                <w:bCs/>
                <w:sz w:val="28"/>
                <w:szCs w:val="28"/>
              </w:rPr>
              <w:t>Resources</w:t>
            </w:r>
          </w:p>
          <w:p w14:paraId="21401CE5" w14:textId="5321160A" w:rsidR="0001449A" w:rsidRDefault="008E7D08" w:rsidP="00972AE7">
            <w:r>
              <w:t>Sexual Wellbeing Aotearoa</w:t>
            </w:r>
            <w:r w:rsidR="0001449A">
              <w:t xml:space="preserve"> – Advice about </w:t>
            </w:r>
            <w:hyperlink r:id="rId265" w:history="1">
              <w:r w:rsidR="0001449A" w:rsidRPr="00CB2F2F">
                <w:rPr>
                  <w:rStyle w:val="Hyperlink"/>
                </w:rPr>
                <w:t>contraception</w:t>
              </w:r>
            </w:hyperlink>
            <w:r w:rsidR="0001449A" w:rsidRPr="008E7D08">
              <w:t xml:space="preserve"> and </w:t>
            </w:r>
            <w:hyperlink r:id="rId266" w:history="1">
              <w:r w:rsidR="0001449A" w:rsidRPr="00CB2F2F">
                <w:rPr>
                  <w:rStyle w:val="Hyperlink"/>
                </w:rPr>
                <w:t>STIs</w:t>
              </w:r>
            </w:hyperlink>
            <w:r w:rsidR="0001449A">
              <w:t xml:space="preserve"> </w:t>
            </w:r>
          </w:p>
          <w:p w14:paraId="33A13F6E" w14:textId="77777777" w:rsidR="0001449A" w:rsidRDefault="0001449A" w:rsidP="00972AE7"/>
          <w:p w14:paraId="4C0B2851" w14:textId="77777777" w:rsidR="0001449A" w:rsidRDefault="0001449A" w:rsidP="00972AE7">
            <w:r>
              <w:t xml:space="preserve">Articles: </w:t>
            </w:r>
          </w:p>
          <w:p w14:paraId="63167E98" w14:textId="77777777" w:rsidR="0001449A" w:rsidRDefault="0001449A" w:rsidP="0001449A">
            <w:pPr>
              <w:pStyle w:val="ListParagraph"/>
              <w:numPr>
                <w:ilvl w:val="0"/>
                <w:numId w:val="140"/>
              </w:numPr>
            </w:pPr>
            <w:r>
              <w:t xml:space="preserve">Get the Facts (Australia, 2018) </w:t>
            </w:r>
            <w:hyperlink r:id="rId267" w:history="1">
              <w:r w:rsidRPr="004264C7">
                <w:rPr>
                  <w:rStyle w:val="Hyperlink"/>
                </w:rPr>
                <w:t>Tips for Negotiating Condom Use</w:t>
              </w:r>
            </w:hyperlink>
            <w:r>
              <w:t xml:space="preserve"> </w:t>
            </w:r>
          </w:p>
          <w:p w14:paraId="71037EE2" w14:textId="77777777" w:rsidR="0001449A" w:rsidRDefault="0001449A" w:rsidP="0001449A">
            <w:pPr>
              <w:pStyle w:val="ListParagraph"/>
              <w:numPr>
                <w:ilvl w:val="0"/>
                <w:numId w:val="140"/>
              </w:numPr>
            </w:pPr>
            <w:hyperlink r:id="rId268" w:history="1">
              <w:r w:rsidRPr="004264C7">
                <w:rPr>
                  <w:rStyle w:val="Hyperlink"/>
                </w:rPr>
                <w:t>Contraception important for New Zealanders</w:t>
              </w:r>
            </w:hyperlink>
            <w:r>
              <w:t xml:space="preserve"> </w:t>
            </w:r>
          </w:p>
          <w:p w14:paraId="2E2792FF" w14:textId="77777777" w:rsidR="0001449A" w:rsidRDefault="0001449A" w:rsidP="0001449A">
            <w:pPr>
              <w:pStyle w:val="ListParagraph"/>
              <w:numPr>
                <w:ilvl w:val="0"/>
                <w:numId w:val="140"/>
              </w:numPr>
            </w:pPr>
            <w:hyperlink r:id="rId269" w:history="1">
              <w:r w:rsidRPr="004264C7">
                <w:rPr>
                  <w:rStyle w:val="Hyperlink"/>
                </w:rPr>
                <w:t>Proactive approach to teenage contraception needed – researchers</w:t>
              </w:r>
            </w:hyperlink>
          </w:p>
          <w:p w14:paraId="3F3F13E2" w14:textId="77777777" w:rsidR="0001449A" w:rsidRDefault="0001449A" w:rsidP="00972AE7"/>
        </w:tc>
      </w:tr>
    </w:tbl>
    <w:p w14:paraId="4FBE0249" w14:textId="77777777" w:rsidR="0001449A" w:rsidRDefault="0001449A" w:rsidP="0001449A"/>
    <w:p w14:paraId="476A7E37" w14:textId="77777777" w:rsidR="0001449A" w:rsidRDefault="0001449A" w:rsidP="0001449A">
      <w:r>
        <w:t xml:space="preserve">Use your prior learning and ideas from a selection of the resources (and other resource you have access to) to respond to the situations and questions below. </w:t>
      </w:r>
    </w:p>
    <w:tbl>
      <w:tblPr>
        <w:tblStyle w:val="TableGrid"/>
        <w:tblW w:w="0" w:type="auto"/>
        <w:tblLook w:val="04A0" w:firstRow="1" w:lastRow="0" w:firstColumn="1" w:lastColumn="0" w:noHBand="0" w:noVBand="1"/>
      </w:tblPr>
      <w:tblGrid>
        <w:gridCol w:w="2777"/>
        <w:gridCol w:w="1754"/>
        <w:gridCol w:w="2552"/>
        <w:gridCol w:w="3373"/>
      </w:tblGrid>
      <w:tr w:rsidR="0001449A" w14:paraId="57EB2890" w14:textId="77777777" w:rsidTr="00972AE7">
        <w:tc>
          <w:tcPr>
            <w:tcW w:w="2777" w:type="dxa"/>
            <w:shd w:val="clear" w:color="auto" w:fill="FFF2CC" w:themeFill="accent4" w:themeFillTint="33"/>
          </w:tcPr>
          <w:p w14:paraId="5B78D9B2" w14:textId="77777777" w:rsidR="0001449A" w:rsidRPr="00506922" w:rsidRDefault="0001449A" w:rsidP="00972AE7">
            <w:pPr>
              <w:rPr>
                <w:b/>
                <w:bCs/>
                <w:sz w:val="28"/>
                <w:szCs w:val="28"/>
              </w:rPr>
            </w:pPr>
            <w:bookmarkStart w:id="45" w:name="_Hlk157513268"/>
            <w:bookmarkStart w:id="46" w:name="_Hlk157514507"/>
            <w:r w:rsidRPr="00506922">
              <w:rPr>
                <w:b/>
                <w:bCs/>
                <w:sz w:val="28"/>
                <w:szCs w:val="28"/>
              </w:rPr>
              <w:t>Situation:</w:t>
            </w:r>
          </w:p>
          <w:p w14:paraId="46447A13" w14:textId="77777777" w:rsidR="0001449A" w:rsidRPr="000A5A01" w:rsidRDefault="0001449A" w:rsidP="00972AE7">
            <w:pPr>
              <w:rPr>
                <w:b/>
                <w:bCs/>
              </w:rPr>
            </w:pPr>
            <w:r w:rsidRPr="000A5A01">
              <w:rPr>
                <w:b/>
                <w:bCs/>
              </w:rPr>
              <w:t>Reasons why</w:t>
            </w:r>
            <w:r>
              <w:rPr>
                <w:b/>
                <w:bCs/>
              </w:rPr>
              <w:t xml:space="preserve"> some</w:t>
            </w:r>
            <w:r w:rsidRPr="000A5A01">
              <w:rPr>
                <w:b/>
                <w:bCs/>
              </w:rPr>
              <w:t xml:space="preserve"> teenagers don’t use contraception </w:t>
            </w:r>
          </w:p>
        </w:tc>
        <w:tc>
          <w:tcPr>
            <w:tcW w:w="1754" w:type="dxa"/>
            <w:shd w:val="clear" w:color="auto" w:fill="002060"/>
          </w:tcPr>
          <w:p w14:paraId="4C0C00C5" w14:textId="77777777" w:rsidR="0001449A" w:rsidRDefault="0001449A" w:rsidP="00972AE7">
            <w:r>
              <w:t>Do you think the influence on this is personal (P), interpersonal (IP) and/or societal (S)?</w:t>
            </w:r>
          </w:p>
        </w:tc>
        <w:tc>
          <w:tcPr>
            <w:tcW w:w="2552" w:type="dxa"/>
            <w:shd w:val="clear" w:color="auto" w:fill="002060"/>
          </w:tcPr>
          <w:p w14:paraId="0386658E" w14:textId="77777777" w:rsidR="0001449A" w:rsidRDefault="0001449A" w:rsidP="00972AE7">
            <w:r>
              <w:t xml:space="preserve">Explain the reason for your P-IP-S decision. </w:t>
            </w:r>
          </w:p>
        </w:tc>
        <w:tc>
          <w:tcPr>
            <w:tcW w:w="3373" w:type="dxa"/>
            <w:shd w:val="clear" w:color="auto" w:fill="002060"/>
          </w:tcPr>
          <w:p w14:paraId="55F29FD9" w14:textId="77777777" w:rsidR="0001449A" w:rsidRDefault="0001449A" w:rsidP="00972AE7">
            <w:r>
              <w:t xml:space="preserve">If a sexually active teenager was to have positive influences that supported them to use contraception, what would a positive influence be in this situation?  </w:t>
            </w:r>
          </w:p>
        </w:tc>
      </w:tr>
      <w:bookmarkEnd w:id="45"/>
      <w:tr w:rsidR="0001449A" w14:paraId="70B2E685" w14:textId="77777777" w:rsidTr="00972AE7">
        <w:tc>
          <w:tcPr>
            <w:tcW w:w="2777" w:type="dxa"/>
            <w:shd w:val="clear" w:color="auto" w:fill="FFF2CC" w:themeFill="accent4" w:themeFillTint="33"/>
          </w:tcPr>
          <w:p w14:paraId="73800941" w14:textId="77777777" w:rsidR="0001449A" w:rsidRDefault="0001449A" w:rsidP="00972AE7">
            <w:r>
              <w:t xml:space="preserve">Doesn’t know much about contraception and why it needs to be used </w:t>
            </w:r>
          </w:p>
        </w:tc>
        <w:tc>
          <w:tcPr>
            <w:tcW w:w="1754" w:type="dxa"/>
          </w:tcPr>
          <w:p w14:paraId="11F006DD" w14:textId="77777777" w:rsidR="0001449A" w:rsidRDefault="0001449A" w:rsidP="00972AE7"/>
        </w:tc>
        <w:tc>
          <w:tcPr>
            <w:tcW w:w="2552" w:type="dxa"/>
          </w:tcPr>
          <w:p w14:paraId="404416B0" w14:textId="77777777" w:rsidR="0001449A" w:rsidRDefault="0001449A" w:rsidP="00972AE7"/>
        </w:tc>
        <w:tc>
          <w:tcPr>
            <w:tcW w:w="3373" w:type="dxa"/>
          </w:tcPr>
          <w:p w14:paraId="0F2745F1" w14:textId="77777777" w:rsidR="0001449A" w:rsidRDefault="0001449A" w:rsidP="00972AE7"/>
        </w:tc>
      </w:tr>
      <w:bookmarkEnd w:id="46"/>
      <w:tr w:rsidR="0001449A" w14:paraId="7746BF47" w14:textId="77777777" w:rsidTr="00972AE7">
        <w:tc>
          <w:tcPr>
            <w:tcW w:w="2777" w:type="dxa"/>
            <w:shd w:val="clear" w:color="auto" w:fill="FFF2CC" w:themeFill="accent4" w:themeFillTint="33"/>
          </w:tcPr>
          <w:p w14:paraId="1A427075" w14:textId="77777777" w:rsidR="0001449A" w:rsidRDefault="0001449A" w:rsidP="00972AE7">
            <w:r>
              <w:t>Found themselves in an intimate situation but with no contraception and had sex anyway</w:t>
            </w:r>
          </w:p>
        </w:tc>
        <w:tc>
          <w:tcPr>
            <w:tcW w:w="1754" w:type="dxa"/>
          </w:tcPr>
          <w:p w14:paraId="01E100F7" w14:textId="77777777" w:rsidR="0001449A" w:rsidRDefault="0001449A" w:rsidP="00972AE7"/>
        </w:tc>
        <w:tc>
          <w:tcPr>
            <w:tcW w:w="2552" w:type="dxa"/>
          </w:tcPr>
          <w:p w14:paraId="2FEEA9A5" w14:textId="77777777" w:rsidR="0001449A" w:rsidRDefault="0001449A" w:rsidP="00972AE7"/>
        </w:tc>
        <w:tc>
          <w:tcPr>
            <w:tcW w:w="3373" w:type="dxa"/>
          </w:tcPr>
          <w:p w14:paraId="71EEF555" w14:textId="77777777" w:rsidR="0001449A" w:rsidRDefault="0001449A" w:rsidP="00972AE7"/>
        </w:tc>
      </w:tr>
      <w:tr w:rsidR="0001449A" w14:paraId="434F1A69" w14:textId="77777777" w:rsidTr="00972AE7">
        <w:tc>
          <w:tcPr>
            <w:tcW w:w="2777" w:type="dxa"/>
            <w:shd w:val="clear" w:color="auto" w:fill="FFF2CC" w:themeFill="accent4" w:themeFillTint="33"/>
          </w:tcPr>
          <w:p w14:paraId="7024FB4E" w14:textId="77777777" w:rsidR="0001449A" w:rsidRDefault="0001449A" w:rsidP="00972AE7">
            <w:r>
              <w:t xml:space="preserve">The male didn’t want to use a condom because he said it reduces sensitivity </w:t>
            </w:r>
          </w:p>
        </w:tc>
        <w:tc>
          <w:tcPr>
            <w:tcW w:w="1754" w:type="dxa"/>
          </w:tcPr>
          <w:p w14:paraId="55C9CA8F" w14:textId="77777777" w:rsidR="0001449A" w:rsidRDefault="0001449A" w:rsidP="00972AE7"/>
        </w:tc>
        <w:tc>
          <w:tcPr>
            <w:tcW w:w="2552" w:type="dxa"/>
          </w:tcPr>
          <w:p w14:paraId="396CA717" w14:textId="77777777" w:rsidR="0001449A" w:rsidRDefault="0001449A" w:rsidP="00972AE7"/>
        </w:tc>
        <w:tc>
          <w:tcPr>
            <w:tcW w:w="3373" w:type="dxa"/>
          </w:tcPr>
          <w:p w14:paraId="185300B7" w14:textId="77777777" w:rsidR="0001449A" w:rsidRDefault="0001449A" w:rsidP="00972AE7"/>
        </w:tc>
      </w:tr>
      <w:tr w:rsidR="0001449A" w14:paraId="490B1FBF" w14:textId="77777777" w:rsidTr="00972AE7">
        <w:tc>
          <w:tcPr>
            <w:tcW w:w="2777" w:type="dxa"/>
            <w:shd w:val="clear" w:color="auto" w:fill="FFF2CC" w:themeFill="accent4" w:themeFillTint="33"/>
          </w:tcPr>
          <w:p w14:paraId="4CB5153F" w14:textId="77777777" w:rsidR="0001449A" w:rsidRDefault="0001449A" w:rsidP="00972AE7">
            <w:r>
              <w:t xml:space="preserve">The male thinks it’s the female’s responsibility since she’s the one that might get pregnant </w:t>
            </w:r>
          </w:p>
        </w:tc>
        <w:tc>
          <w:tcPr>
            <w:tcW w:w="1754" w:type="dxa"/>
          </w:tcPr>
          <w:p w14:paraId="59FCE954" w14:textId="77777777" w:rsidR="0001449A" w:rsidRDefault="0001449A" w:rsidP="00972AE7"/>
        </w:tc>
        <w:tc>
          <w:tcPr>
            <w:tcW w:w="2552" w:type="dxa"/>
          </w:tcPr>
          <w:p w14:paraId="56901461" w14:textId="77777777" w:rsidR="0001449A" w:rsidRDefault="0001449A" w:rsidP="00972AE7"/>
        </w:tc>
        <w:tc>
          <w:tcPr>
            <w:tcW w:w="3373" w:type="dxa"/>
          </w:tcPr>
          <w:p w14:paraId="706AB769" w14:textId="77777777" w:rsidR="0001449A" w:rsidRDefault="0001449A" w:rsidP="00972AE7"/>
        </w:tc>
      </w:tr>
      <w:tr w:rsidR="0001449A" w14:paraId="5B0D3ADE" w14:textId="77777777" w:rsidTr="00972AE7">
        <w:tc>
          <w:tcPr>
            <w:tcW w:w="2777" w:type="dxa"/>
            <w:shd w:val="clear" w:color="auto" w:fill="FFF2CC" w:themeFill="accent4" w:themeFillTint="33"/>
          </w:tcPr>
          <w:p w14:paraId="4ACDABBE" w14:textId="77777777" w:rsidR="0001449A" w:rsidRDefault="0001449A" w:rsidP="00972AE7">
            <w:r>
              <w:t xml:space="preserve">The female (or the male) doesn’t know s/he has the right to ask her partner to use contraception </w:t>
            </w:r>
          </w:p>
        </w:tc>
        <w:tc>
          <w:tcPr>
            <w:tcW w:w="1754" w:type="dxa"/>
          </w:tcPr>
          <w:p w14:paraId="4F426B31" w14:textId="77777777" w:rsidR="0001449A" w:rsidRDefault="0001449A" w:rsidP="00972AE7"/>
        </w:tc>
        <w:tc>
          <w:tcPr>
            <w:tcW w:w="2552" w:type="dxa"/>
          </w:tcPr>
          <w:p w14:paraId="42172878" w14:textId="77777777" w:rsidR="0001449A" w:rsidRDefault="0001449A" w:rsidP="00972AE7"/>
        </w:tc>
        <w:tc>
          <w:tcPr>
            <w:tcW w:w="3373" w:type="dxa"/>
          </w:tcPr>
          <w:p w14:paraId="0D784C21" w14:textId="77777777" w:rsidR="0001449A" w:rsidRDefault="0001449A" w:rsidP="00972AE7"/>
        </w:tc>
      </w:tr>
      <w:tr w:rsidR="0001449A" w14:paraId="376FF468" w14:textId="77777777" w:rsidTr="00972AE7">
        <w:tc>
          <w:tcPr>
            <w:tcW w:w="2777" w:type="dxa"/>
            <w:shd w:val="clear" w:color="auto" w:fill="FFF2CC" w:themeFill="accent4" w:themeFillTint="33"/>
          </w:tcPr>
          <w:p w14:paraId="25984F49" w14:textId="77777777" w:rsidR="0001449A" w:rsidRDefault="0001449A" w:rsidP="00972AE7">
            <w:r w:rsidRPr="00DC2390">
              <w:t>The female</w:t>
            </w:r>
            <w:r>
              <w:t xml:space="preserve"> (or the male)</w:t>
            </w:r>
            <w:r w:rsidRPr="00DC2390">
              <w:t xml:space="preserve"> doesn’t know s</w:t>
            </w:r>
            <w:r>
              <w:t>/</w:t>
            </w:r>
            <w:r w:rsidRPr="00DC2390">
              <w:t xml:space="preserve">he has the right to </w:t>
            </w:r>
            <w:r>
              <w:t xml:space="preserve">say no to sex in the first place </w:t>
            </w:r>
          </w:p>
        </w:tc>
        <w:tc>
          <w:tcPr>
            <w:tcW w:w="1754" w:type="dxa"/>
          </w:tcPr>
          <w:p w14:paraId="5F2667ED" w14:textId="77777777" w:rsidR="0001449A" w:rsidRDefault="0001449A" w:rsidP="00972AE7"/>
        </w:tc>
        <w:tc>
          <w:tcPr>
            <w:tcW w:w="2552" w:type="dxa"/>
          </w:tcPr>
          <w:p w14:paraId="5F6DE914" w14:textId="77777777" w:rsidR="0001449A" w:rsidRDefault="0001449A" w:rsidP="00972AE7"/>
        </w:tc>
        <w:tc>
          <w:tcPr>
            <w:tcW w:w="3373" w:type="dxa"/>
          </w:tcPr>
          <w:p w14:paraId="16939962" w14:textId="77777777" w:rsidR="0001449A" w:rsidRDefault="0001449A" w:rsidP="00972AE7"/>
        </w:tc>
      </w:tr>
      <w:tr w:rsidR="0001449A" w14:paraId="4038811B" w14:textId="77777777" w:rsidTr="00972AE7">
        <w:tc>
          <w:tcPr>
            <w:tcW w:w="2777" w:type="dxa"/>
            <w:shd w:val="clear" w:color="auto" w:fill="FFF2CC" w:themeFill="accent4" w:themeFillTint="33"/>
          </w:tcPr>
          <w:p w14:paraId="5D000F46" w14:textId="77777777" w:rsidR="0001449A" w:rsidRDefault="0001449A" w:rsidP="00972AE7">
            <w:r>
              <w:t xml:space="preserve">Can’t afford to buy condoms or get an appointment to get contraction from a doctor. </w:t>
            </w:r>
          </w:p>
        </w:tc>
        <w:tc>
          <w:tcPr>
            <w:tcW w:w="1754" w:type="dxa"/>
          </w:tcPr>
          <w:p w14:paraId="6656D3EF" w14:textId="77777777" w:rsidR="0001449A" w:rsidRDefault="0001449A" w:rsidP="00972AE7"/>
        </w:tc>
        <w:tc>
          <w:tcPr>
            <w:tcW w:w="2552" w:type="dxa"/>
          </w:tcPr>
          <w:p w14:paraId="2C0D5A0F" w14:textId="77777777" w:rsidR="0001449A" w:rsidRDefault="0001449A" w:rsidP="00972AE7"/>
        </w:tc>
        <w:tc>
          <w:tcPr>
            <w:tcW w:w="3373" w:type="dxa"/>
          </w:tcPr>
          <w:p w14:paraId="1744A9F3" w14:textId="77777777" w:rsidR="0001449A" w:rsidRDefault="0001449A" w:rsidP="00972AE7"/>
        </w:tc>
      </w:tr>
      <w:tr w:rsidR="0001449A" w14:paraId="7916FDBC" w14:textId="77777777" w:rsidTr="00972AE7">
        <w:tc>
          <w:tcPr>
            <w:tcW w:w="2777" w:type="dxa"/>
            <w:shd w:val="clear" w:color="auto" w:fill="FFF2CC" w:themeFill="accent4" w:themeFillTint="33"/>
          </w:tcPr>
          <w:p w14:paraId="52BDBAA1" w14:textId="77777777" w:rsidR="0001449A" w:rsidRDefault="0001449A" w:rsidP="00972AE7">
            <w:r>
              <w:t xml:space="preserve">Can’t get to see a doctor for contraception because of location and transport issues </w:t>
            </w:r>
          </w:p>
        </w:tc>
        <w:tc>
          <w:tcPr>
            <w:tcW w:w="1754" w:type="dxa"/>
          </w:tcPr>
          <w:p w14:paraId="53AD99D0" w14:textId="77777777" w:rsidR="0001449A" w:rsidRDefault="0001449A" w:rsidP="00972AE7"/>
        </w:tc>
        <w:tc>
          <w:tcPr>
            <w:tcW w:w="2552" w:type="dxa"/>
          </w:tcPr>
          <w:p w14:paraId="45F2ACE9" w14:textId="77777777" w:rsidR="0001449A" w:rsidRDefault="0001449A" w:rsidP="00972AE7"/>
        </w:tc>
        <w:tc>
          <w:tcPr>
            <w:tcW w:w="3373" w:type="dxa"/>
          </w:tcPr>
          <w:p w14:paraId="09E03326" w14:textId="77777777" w:rsidR="0001449A" w:rsidRDefault="0001449A" w:rsidP="00972AE7"/>
        </w:tc>
      </w:tr>
      <w:tr w:rsidR="0001449A" w14:paraId="19DB415D" w14:textId="77777777" w:rsidTr="00972AE7">
        <w:tc>
          <w:tcPr>
            <w:tcW w:w="2777" w:type="dxa"/>
            <w:shd w:val="clear" w:color="auto" w:fill="FFF2CC" w:themeFill="accent4" w:themeFillTint="33"/>
          </w:tcPr>
          <w:p w14:paraId="021119B3" w14:textId="77777777" w:rsidR="0001449A" w:rsidRDefault="0001449A" w:rsidP="00972AE7">
            <w:r>
              <w:t xml:space="preserve">Can’t get to see a doctor for contraception that they </w:t>
            </w:r>
            <w:r>
              <w:lastRenderedPageBreak/>
              <w:t xml:space="preserve">think they can trust and will keep their confidentiality   </w:t>
            </w:r>
          </w:p>
        </w:tc>
        <w:tc>
          <w:tcPr>
            <w:tcW w:w="1754" w:type="dxa"/>
          </w:tcPr>
          <w:p w14:paraId="65139A01" w14:textId="77777777" w:rsidR="0001449A" w:rsidRDefault="0001449A" w:rsidP="00972AE7"/>
        </w:tc>
        <w:tc>
          <w:tcPr>
            <w:tcW w:w="2552" w:type="dxa"/>
          </w:tcPr>
          <w:p w14:paraId="3C07F820" w14:textId="77777777" w:rsidR="0001449A" w:rsidRDefault="0001449A" w:rsidP="00972AE7"/>
        </w:tc>
        <w:tc>
          <w:tcPr>
            <w:tcW w:w="3373" w:type="dxa"/>
          </w:tcPr>
          <w:p w14:paraId="18C6B35A" w14:textId="77777777" w:rsidR="0001449A" w:rsidRDefault="0001449A" w:rsidP="00972AE7"/>
        </w:tc>
      </w:tr>
      <w:tr w:rsidR="0001449A" w14:paraId="6C0DE403" w14:textId="77777777" w:rsidTr="00972AE7">
        <w:tc>
          <w:tcPr>
            <w:tcW w:w="2777" w:type="dxa"/>
            <w:shd w:val="clear" w:color="auto" w:fill="FFF2CC" w:themeFill="accent4" w:themeFillTint="33"/>
          </w:tcPr>
          <w:p w14:paraId="0B675312" w14:textId="77777777" w:rsidR="0001449A" w:rsidRDefault="0001449A" w:rsidP="00972AE7">
            <w:r>
              <w:t xml:space="preserve">They have a medical condition which means they cannot use certain forms of contraception (e.g. hormone-based contraceptives or an allergy to rubber) </w:t>
            </w:r>
          </w:p>
        </w:tc>
        <w:tc>
          <w:tcPr>
            <w:tcW w:w="1754" w:type="dxa"/>
          </w:tcPr>
          <w:p w14:paraId="15EA9B8E" w14:textId="77777777" w:rsidR="0001449A" w:rsidRDefault="0001449A" w:rsidP="00972AE7"/>
        </w:tc>
        <w:tc>
          <w:tcPr>
            <w:tcW w:w="2552" w:type="dxa"/>
          </w:tcPr>
          <w:p w14:paraId="645E4B09" w14:textId="77777777" w:rsidR="0001449A" w:rsidRDefault="0001449A" w:rsidP="00972AE7"/>
        </w:tc>
        <w:tc>
          <w:tcPr>
            <w:tcW w:w="3373" w:type="dxa"/>
          </w:tcPr>
          <w:p w14:paraId="107177CE" w14:textId="77777777" w:rsidR="0001449A" w:rsidRDefault="0001449A" w:rsidP="00972AE7"/>
        </w:tc>
      </w:tr>
      <w:tr w:rsidR="0001449A" w14:paraId="07E5B2D1" w14:textId="77777777" w:rsidTr="00972AE7">
        <w:tc>
          <w:tcPr>
            <w:tcW w:w="2777" w:type="dxa"/>
            <w:shd w:val="clear" w:color="auto" w:fill="FFF2CC" w:themeFill="accent4" w:themeFillTint="33"/>
          </w:tcPr>
          <w:p w14:paraId="6BF1408C" w14:textId="77777777" w:rsidR="0001449A" w:rsidRDefault="0001449A" w:rsidP="00972AE7">
            <w:r>
              <w:t xml:space="preserve">Their religion or culture does not believe in the use of contraceptives. </w:t>
            </w:r>
          </w:p>
        </w:tc>
        <w:tc>
          <w:tcPr>
            <w:tcW w:w="1754" w:type="dxa"/>
          </w:tcPr>
          <w:p w14:paraId="214625A2" w14:textId="77777777" w:rsidR="0001449A" w:rsidRDefault="0001449A" w:rsidP="00972AE7"/>
        </w:tc>
        <w:tc>
          <w:tcPr>
            <w:tcW w:w="2552" w:type="dxa"/>
          </w:tcPr>
          <w:p w14:paraId="1B1E8B8D" w14:textId="77777777" w:rsidR="0001449A" w:rsidRDefault="0001449A" w:rsidP="00972AE7"/>
        </w:tc>
        <w:tc>
          <w:tcPr>
            <w:tcW w:w="3373" w:type="dxa"/>
          </w:tcPr>
          <w:p w14:paraId="7DDC4F93" w14:textId="77777777" w:rsidR="0001449A" w:rsidRDefault="0001449A" w:rsidP="00972AE7"/>
        </w:tc>
      </w:tr>
      <w:tr w:rsidR="0001449A" w14:paraId="2F83339A" w14:textId="77777777" w:rsidTr="00972AE7">
        <w:tc>
          <w:tcPr>
            <w:tcW w:w="2777" w:type="dxa"/>
            <w:shd w:val="clear" w:color="auto" w:fill="FFF2CC" w:themeFill="accent4" w:themeFillTint="33"/>
          </w:tcPr>
          <w:p w14:paraId="1209AB82" w14:textId="77777777" w:rsidR="0001449A" w:rsidRDefault="0001449A" w:rsidP="00972AE7">
            <w:r>
              <w:t xml:space="preserve">They are too scared to ask someone for information about contraction for fear of being told off </w:t>
            </w:r>
          </w:p>
        </w:tc>
        <w:tc>
          <w:tcPr>
            <w:tcW w:w="1754" w:type="dxa"/>
          </w:tcPr>
          <w:p w14:paraId="18055AD1" w14:textId="77777777" w:rsidR="0001449A" w:rsidRDefault="0001449A" w:rsidP="00972AE7"/>
        </w:tc>
        <w:tc>
          <w:tcPr>
            <w:tcW w:w="2552" w:type="dxa"/>
          </w:tcPr>
          <w:p w14:paraId="2079CD6F" w14:textId="77777777" w:rsidR="0001449A" w:rsidRDefault="0001449A" w:rsidP="00972AE7"/>
        </w:tc>
        <w:tc>
          <w:tcPr>
            <w:tcW w:w="3373" w:type="dxa"/>
          </w:tcPr>
          <w:p w14:paraId="7BCAD611" w14:textId="77777777" w:rsidR="0001449A" w:rsidRDefault="0001449A" w:rsidP="00972AE7"/>
        </w:tc>
      </w:tr>
      <w:tr w:rsidR="0001449A" w14:paraId="00A67C1F" w14:textId="77777777" w:rsidTr="00972AE7">
        <w:tc>
          <w:tcPr>
            <w:tcW w:w="2777" w:type="dxa"/>
            <w:shd w:val="clear" w:color="auto" w:fill="FFF2CC" w:themeFill="accent4" w:themeFillTint="33"/>
          </w:tcPr>
          <w:p w14:paraId="575F644D" w14:textId="77777777" w:rsidR="0001449A" w:rsidRDefault="0001449A" w:rsidP="00972AE7">
            <w:r w:rsidRPr="000A5A01">
              <w:rPr>
                <w:b/>
                <w:bCs/>
              </w:rPr>
              <w:t xml:space="preserve">Reasons why </w:t>
            </w:r>
            <w:r>
              <w:rPr>
                <w:b/>
                <w:bCs/>
              </w:rPr>
              <w:t xml:space="preserve">some </w:t>
            </w:r>
            <w:r w:rsidRPr="000A5A01">
              <w:rPr>
                <w:b/>
                <w:bCs/>
              </w:rPr>
              <w:t>teenagers don’t use</w:t>
            </w:r>
            <w:r>
              <w:t xml:space="preserve"> </w:t>
            </w:r>
            <w:r>
              <w:rPr>
                <w:b/>
                <w:bCs/>
              </w:rPr>
              <w:t>protection against STIs or take personal responsibility for preventing the transmission of an STI</w:t>
            </w:r>
          </w:p>
        </w:tc>
        <w:tc>
          <w:tcPr>
            <w:tcW w:w="1754" w:type="dxa"/>
            <w:shd w:val="clear" w:color="auto" w:fill="002060"/>
          </w:tcPr>
          <w:p w14:paraId="0197B126" w14:textId="77777777" w:rsidR="0001449A" w:rsidRDefault="0001449A" w:rsidP="00972AE7">
            <w:r>
              <w:t>Do you think the influence on this is personal (P), interpersonal (IP) and/or societal (S)?</w:t>
            </w:r>
          </w:p>
        </w:tc>
        <w:tc>
          <w:tcPr>
            <w:tcW w:w="2552" w:type="dxa"/>
            <w:shd w:val="clear" w:color="auto" w:fill="002060"/>
          </w:tcPr>
          <w:p w14:paraId="3373A3BF" w14:textId="77777777" w:rsidR="0001449A" w:rsidRDefault="0001449A" w:rsidP="00972AE7">
            <w:r>
              <w:t xml:space="preserve">Explain the reason for your P-IP-S decision. </w:t>
            </w:r>
          </w:p>
        </w:tc>
        <w:tc>
          <w:tcPr>
            <w:tcW w:w="3373" w:type="dxa"/>
            <w:shd w:val="clear" w:color="auto" w:fill="002060"/>
          </w:tcPr>
          <w:p w14:paraId="765D9EEA" w14:textId="77777777" w:rsidR="0001449A" w:rsidRDefault="0001449A" w:rsidP="00972AE7">
            <w:r>
              <w:t xml:space="preserve">If a sexually active teenager was to have positive influences that supported them to use some form of STI prevention, what would a positive influence be in this situation?  </w:t>
            </w:r>
          </w:p>
        </w:tc>
      </w:tr>
      <w:tr w:rsidR="0001449A" w14:paraId="23102986" w14:textId="77777777" w:rsidTr="00972AE7">
        <w:tc>
          <w:tcPr>
            <w:tcW w:w="2777" w:type="dxa"/>
            <w:shd w:val="clear" w:color="auto" w:fill="FFF2CC" w:themeFill="accent4" w:themeFillTint="33"/>
          </w:tcPr>
          <w:p w14:paraId="0DF46BEF" w14:textId="77777777" w:rsidR="0001449A" w:rsidRDefault="0001449A" w:rsidP="00972AE7">
            <w:r>
              <w:t xml:space="preserve">Have little knowledge of what STIs are and how they are spread </w:t>
            </w:r>
          </w:p>
        </w:tc>
        <w:tc>
          <w:tcPr>
            <w:tcW w:w="1754" w:type="dxa"/>
          </w:tcPr>
          <w:p w14:paraId="74DD6BEA" w14:textId="77777777" w:rsidR="0001449A" w:rsidRDefault="0001449A" w:rsidP="00972AE7"/>
        </w:tc>
        <w:tc>
          <w:tcPr>
            <w:tcW w:w="2552" w:type="dxa"/>
          </w:tcPr>
          <w:p w14:paraId="6D81EF45" w14:textId="77777777" w:rsidR="0001449A" w:rsidRDefault="0001449A" w:rsidP="00972AE7"/>
        </w:tc>
        <w:tc>
          <w:tcPr>
            <w:tcW w:w="3373" w:type="dxa"/>
          </w:tcPr>
          <w:p w14:paraId="2CC52B05" w14:textId="77777777" w:rsidR="0001449A" w:rsidRDefault="0001449A" w:rsidP="00972AE7"/>
        </w:tc>
      </w:tr>
      <w:tr w:rsidR="0001449A" w14:paraId="467AFD6F" w14:textId="77777777" w:rsidTr="00972AE7">
        <w:tc>
          <w:tcPr>
            <w:tcW w:w="2777" w:type="dxa"/>
            <w:shd w:val="clear" w:color="auto" w:fill="FFF2CC" w:themeFill="accent4" w:themeFillTint="33"/>
          </w:tcPr>
          <w:p w14:paraId="3E15B0D4" w14:textId="77777777" w:rsidR="0001449A" w:rsidRDefault="0001449A" w:rsidP="00972AE7">
            <w:r>
              <w:t xml:space="preserve">Don’t understand the long-term health risks of some STIs </w:t>
            </w:r>
          </w:p>
        </w:tc>
        <w:tc>
          <w:tcPr>
            <w:tcW w:w="1754" w:type="dxa"/>
          </w:tcPr>
          <w:p w14:paraId="612D82DD" w14:textId="77777777" w:rsidR="0001449A" w:rsidRDefault="0001449A" w:rsidP="00972AE7"/>
        </w:tc>
        <w:tc>
          <w:tcPr>
            <w:tcW w:w="2552" w:type="dxa"/>
          </w:tcPr>
          <w:p w14:paraId="2A024DED" w14:textId="77777777" w:rsidR="0001449A" w:rsidRDefault="0001449A" w:rsidP="00972AE7"/>
        </w:tc>
        <w:tc>
          <w:tcPr>
            <w:tcW w:w="3373" w:type="dxa"/>
          </w:tcPr>
          <w:p w14:paraId="35743751" w14:textId="77777777" w:rsidR="0001449A" w:rsidRDefault="0001449A" w:rsidP="00972AE7"/>
        </w:tc>
      </w:tr>
      <w:tr w:rsidR="0001449A" w14:paraId="4DDA986F" w14:textId="77777777" w:rsidTr="00972AE7">
        <w:tc>
          <w:tcPr>
            <w:tcW w:w="2777" w:type="dxa"/>
            <w:shd w:val="clear" w:color="auto" w:fill="FFF2CC" w:themeFill="accent4" w:themeFillTint="33"/>
          </w:tcPr>
          <w:p w14:paraId="77597173" w14:textId="77777777" w:rsidR="0001449A" w:rsidRDefault="0001449A" w:rsidP="00972AE7">
            <w:r>
              <w:t>Don’t know how to use condoms (or a dental dam) properly</w:t>
            </w:r>
          </w:p>
        </w:tc>
        <w:tc>
          <w:tcPr>
            <w:tcW w:w="1754" w:type="dxa"/>
          </w:tcPr>
          <w:p w14:paraId="3D6238B9" w14:textId="77777777" w:rsidR="0001449A" w:rsidRDefault="0001449A" w:rsidP="00972AE7"/>
        </w:tc>
        <w:tc>
          <w:tcPr>
            <w:tcW w:w="2552" w:type="dxa"/>
          </w:tcPr>
          <w:p w14:paraId="7C26D311" w14:textId="77777777" w:rsidR="0001449A" w:rsidRDefault="0001449A" w:rsidP="00972AE7"/>
        </w:tc>
        <w:tc>
          <w:tcPr>
            <w:tcW w:w="3373" w:type="dxa"/>
          </w:tcPr>
          <w:p w14:paraId="787C266A" w14:textId="77777777" w:rsidR="0001449A" w:rsidRDefault="0001449A" w:rsidP="00972AE7"/>
        </w:tc>
      </w:tr>
      <w:tr w:rsidR="0001449A" w14:paraId="417F5F2E" w14:textId="77777777" w:rsidTr="00972AE7">
        <w:tc>
          <w:tcPr>
            <w:tcW w:w="2777" w:type="dxa"/>
            <w:shd w:val="clear" w:color="auto" w:fill="FFF2CC" w:themeFill="accent4" w:themeFillTint="33"/>
          </w:tcPr>
          <w:p w14:paraId="5616B1C4" w14:textId="77777777" w:rsidR="0001449A" w:rsidRDefault="0001449A" w:rsidP="00972AE7">
            <w:r>
              <w:t xml:space="preserve">Refuse to use a condom (or a dental dam) </w:t>
            </w:r>
          </w:p>
        </w:tc>
        <w:tc>
          <w:tcPr>
            <w:tcW w:w="1754" w:type="dxa"/>
          </w:tcPr>
          <w:p w14:paraId="3FAE8512" w14:textId="77777777" w:rsidR="0001449A" w:rsidRDefault="0001449A" w:rsidP="00972AE7"/>
        </w:tc>
        <w:tc>
          <w:tcPr>
            <w:tcW w:w="2552" w:type="dxa"/>
          </w:tcPr>
          <w:p w14:paraId="2533C75A" w14:textId="77777777" w:rsidR="0001449A" w:rsidRDefault="0001449A" w:rsidP="00972AE7"/>
        </w:tc>
        <w:tc>
          <w:tcPr>
            <w:tcW w:w="3373" w:type="dxa"/>
          </w:tcPr>
          <w:p w14:paraId="4E7389EE" w14:textId="77777777" w:rsidR="0001449A" w:rsidRDefault="0001449A" w:rsidP="00972AE7"/>
        </w:tc>
      </w:tr>
      <w:tr w:rsidR="0001449A" w14:paraId="517BEDDE" w14:textId="77777777" w:rsidTr="00972AE7">
        <w:tc>
          <w:tcPr>
            <w:tcW w:w="2777" w:type="dxa"/>
            <w:shd w:val="clear" w:color="auto" w:fill="FFF2CC" w:themeFill="accent4" w:themeFillTint="33"/>
          </w:tcPr>
          <w:p w14:paraId="4E733AE1" w14:textId="77777777" w:rsidR="0001449A" w:rsidRDefault="0001449A" w:rsidP="00972AE7">
            <w:r>
              <w:t xml:space="preserve">No respect for their partner’s health (even when they think or know they might have and STI) </w:t>
            </w:r>
          </w:p>
        </w:tc>
        <w:tc>
          <w:tcPr>
            <w:tcW w:w="1754" w:type="dxa"/>
          </w:tcPr>
          <w:p w14:paraId="35A6BB68" w14:textId="77777777" w:rsidR="0001449A" w:rsidRDefault="0001449A" w:rsidP="00972AE7"/>
          <w:p w14:paraId="58704D50" w14:textId="77777777" w:rsidR="0001449A" w:rsidRDefault="0001449A" w:rsidP="00972AE7"/>
        </w:tc>
        <w:tc>
          <w:tcPr>
            <w:tcW w:w="2552" w:type="dxa"/>
          </w:tcPr>
          <w:p w14:paraId="6752C94E" w14:textId="77777777" w:rsidR="0001449A" w:rsidRDefault="0001449A" w:rsidP="00972AE7"/>
        </w:tc>
        <w:tc>
          <w:tcPr>
            <w:tcW w:w="3373" w:type="dxa"/>
          </w:tcPr>
          <w:p w14:paraId="6E01ADF8" w14:textId="77777777" w:rsidR="0001449A" w:rsidRDefault="0001449A" w:rsidP="00972AE7"/>
        </w:tc>
      </w:tr>
      <w:tr w:rsidR="0001449A" w14:paraId="0DA0EA7F" w14:textId="77777777" w:rsidTr="00972AE7">
        <w:tc>
          <w:tcPr>
            <w:tcW w:w="2777" w:type="dxa"/>
            <w:shd w:val="clear" w:color="auto" w:fill="FFF2CC" w:themeFill="accent4" w:themeFillTint="33"/>
          </w:tcPr>
          <w:p w14:paraId="1A613159" w14:textId="77777777" w:rsidR="0001449A" w:rsidRDefault="0001449A" w:rsidP="00972AE7">
            <w:r>
              <w:t xml:space="preserve">Don’t know where to go </w:t>
            </w:r>
            <w:r w:rsidRPr="006E4BA7">
              <w:t>to see a doctor if they think they have an STI</w:t>
            </w:r>
          </w:p>
        </w:tc>
        <w:tc>
          <w:tcPr>
            <w:tcW w:w="1754" w:type="dxa"/>
          </w:tcPr>
          <w:p w14:paraId="1DAED2B0" w14:textId="77777777" w:rsidR="0001449A" w:rsidRDefault="0001449A" w:rsidP="00972AE7"/>
        </w:tc>
        <w:tc>
          <w:tcPr>
            <w:tcW w:w="2552" w:type="dxa"/>
          </w:tcPr>
          <w:p w14:paraId="56D57BFC" w14:textId="77777777" w:rsidR="0001449A" w:rsidRDefault="0001449A" w:rsidP="00972AE7"/>
        </w:tc>
        <w:tc>
          <w:tcPr>
            <w:tcW w:w="3373" w:type="dxa"/>
          </w:tcPr>
          <w:p w14:paraId="5702486A" w14:textId="77777777" w:rsidR="0001449A" w:rsidRDefault="0001449A" w:rsidP="00972AE7"/>
        </w:tc>
      </w:tr>
      <w:tr w:rsidR="0001449A" w14:paraId="384081CE" w14:textId="77777777" w:rsidTr="00972AE7">
        <w:tc>
          <w:tcPr>
            <w:tcW w:w="2777" w:type="dxa"/>
            <w:shd w:val="clear" w:color="auto" w:fill="FFF2CC" w:themeFill="accent4" w:themeFillTint="33"/>
          </w:tcPr>
          <w:p w14:paraId="7150B165" w14:textId="77777777" w:rsidR="0001449A" w:rsidRDefault="0001449A" w:rsidP="00972AE7">
            <w:r>
              <w:t xml:space="preserve">Too scared or embarrassed to see a doctor if they think they have an STI </w:t>
            </w:r>
          </w:p>
        </w:tc>
        <w:tc>
          <w:tcPr>
            <w:tcW w:w="1754" w:type="dxa"/>
          </w:tcPr>
          <w:p w14:paraId="3FB276CA" w14:textId="77777777" w:rsidR="0001449A" w:rsidRDefault="0001449A" w:rsidP="00972AE7"/>
          <w:p w14:paraId="3C83EA0A" w14:textId="77777777" w:rsidR="0001449A" w:rsidRDefault="0001449A" w:rsidP="00972AE7"/>
        </w:tc>
        <w:tc>
          <w:tcPr>
            <w:tcW w:w="2552" w:type="dxa"/>
          </w:tcPr>
          <w:p w14:paraId="2BB6667D" w14:textId="77777777" w:rsidR="0001449A" w:rsidRDefault="0001449A" w:rsidP="00972AE7"/>
        </w:tc>
        <w:tc>
          <w:tcPr>
            <w:tcW w:w="3373" w:type="dxa"/>
          </w:tcPr>
          <w:p w14:paraId="0F868F9F" w14:textId="77777777" w:rsidR="0001449A" w:rsidRDefault="0001449A" w:rsidP="00972AE7"/>
        </w:tc>
      </w:tr>
      <w:tr w:rsidR="0001449A" w14:paraId="6DA05C7D" w14:textId="77777777" w:rsidTr="00972AE7">
        <w:tc>
          <w:tcPr>
            <w:tcW w:w="2777" w:type="dxa"/>
            <w:shd w:val="clear" w:color="auto" w:fill="FFF2CC" w:themeFill="accent4" w:themeFillTint="33"/>
          </w:tcPr>
          <w:p w14:paraId="1DC09AC6" w14:textId="77777777" w:rsidR="0001449A" w:rsidRDefault="0001449A" w:rsidP="00972AE7">
            <w:r>
              <w:t xml:space="preserve">Can’t afford to see a doctor </w:t>
            </w:r>
            <w:r w:rsidRPr="006E4BA7">
              <w:t>if they think they have an STI</w:t>
            </w:r>
            <w:r>
              <w:t xml:space="preserve"> (And don’t know they can get treated for free) </w:t>
            </w:r>
          </w:p>
        </w:tc>
        <w:tc>
          <w:tcPr>
            <w:tcW w:w="1754" w:type="dxa"/>
          </w:tcPr>
          <w:p w14:paraId="00FE56BB" w14:textId="77777777" w:rsidR="0001449A" w:rsidRDefault="0001449A" w:rsidP="00972AE7"/>
        </w:tc>
        <w:tc>
          <w:tcPr>
            <w:tcW w:w="2552" w:type="dxa"/>
          </w:tcPr>
          <w:p w14:paraId="3851EB46" w14:textId="77777777" w:rsidR="0001449A" w:rsidRDefault="0001449A" w:rsidP="00972AE7"/>
        </w:tc>
        <w:tc>
          <w:tcPr>
            <w:tcW w:w="3373" w:type="dxa"/>
          </w:tcPr>
          <w:p w14:paraId="39BB9DC5" w14:textId="77777777" w:rsidR="0001449A" w:rsidRDefault="0001449A" w:rsidP="00972AE7"/>
        </w:tc>
      </w:tr>
    </w:tbl>
    <w:p w14:paraId="3C092404" w14:textId="77777777" w:rsidR="0001449A" w:rsidRDefault="0001449A" w:rsidP="0001449A"/>
    <w:p w14:paraId="45B789FD" w14:textId="77777777" w:rsidR="0001449A" w:rsidRDefault="0001449A" w:rsidP="0001449A">
      <w:bookmarkStart w:id="47" w:name="_Hlk157515573"/>
      <w:r>
        <w:t xml:space="preserve">Summarise the ideas in the table above using the summary template following. </w:t>
      </w:r>
      <w:r>
        <w:br w:type="page"/>
      </w:r>
    </w:p>
    <w:tbl>
      <w:tblPr>
        <w:tblStyle w:val="TableGrid"/>
        <w:tblW w:w="0" w:type="auto"/>
        <w:tblLook w:val="04A0" w:firstRow="1" w:lastRow="0" w:firstColumn="1" w:lastColumn="0" w:noHBand="0" w:noVBand="1"/>
      </w:tblPr>
      <w:tblGrid>
        <w:gridCol w:w="2263"/>
        <w:gridCol w:w="4292"/>
        <w:gridCol w:w="3901"/>
      </w:tblGrid>
      <w:tr w:rsidR="0001449A" w:rsidRPr="00C05EF7" w14:paraId="7BAC09D2" w14:textId="77777777" w:rsidTr="00972AE7">
        <w:tc>
          <w:tcPr>
            <w:tcW w:w="10456" w:type="dxa"/>
            <w:gridSpan w:val="3"/>
            <w:shd w:val="clear" w:color="auto" w:fill="002060"/>
          </w:tcPr>
          <w:bookmarkEnd w:id="47"/>
          <w:p w14:paraId="2D359544" w14:textId="77777777" w:rsidR="0001449A" w:rsidRPr="00C05EF7" w:rsidRDefault="0001449A" w:rsidP="00972AE7">
            <w:pPr>
              <w:rPr>
                <w:b/>
                <w:bCs/>
                <w:sz w:val="28"/>
                <w:szCs w:val="28"/>
              </w:rPr>
            </w:pPr>
            <w:r w:rsidRPr="00C05EF7">
              <w:rPr>
                <w:b/>
                <w:bCs/>
                <w:sz w:val="28"/>
                <w:szCs w:val="28"/>
              </w:rPr>
              <w:lastRenderedPageBreak/>
              <w:t xml:space="preserve">Describe the factors that influence the hauora of a sexually active young person. </w:t>
            </w:r>
          </w:p>
        </w:tc>
      </w:tr>
      <w:tr w:rsidR="0001449A" w14:paraId="5DFAB212" w14:textId="77777777" w:rsidTr="00972AE7">
        <w:tc>
          <w:tcPr>
            <w:tcW w:w="10456" w:type="dxa"/>
            <w:gridSpan w:val="3"/>
            <w:shd w:val="clear" w:color="auto" w:fill="DEEAF6" w:themeFill="accent5" w:themeFillTint="33"/>
          </w:tcPr>
          <w:p w14:paraId="1201BF5E"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68173936"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2B2C1B81" w14:textId="77777777" w:rsidTr="00972AE7">
        <w:tc>
          <w:tcPr>
            <w:tcW w:w="2263" w:type="dxa"/>
            <w:shd w:val="clear" w:color="auto" w:fill="F2F2F2" w:themeFill="background1" w:themeFillShade="F2"/>
          </w:tcPr>
          <w:p w14:paraId="758E3421" w14:textId="77777777" w:rsidR="0001449A" w:rsidRDefault="0001449A" w:rsidP="00972AE7">
            <w:r>
              <w:t xml:space="preserve">1 Personal factors </w:t>
            </w:r>
          </w:p>
        </w:tc>
        <w:tc>
          <w:tcPr>
            <w:tcW w:w="8193" w:type="dxa"/>
            <w:gridSpan w:val="2"/>
          </w:tcPr>
          <w:p w14:paraId="6B72BCCA" w14:textId="77777777" w:rsidR="0001449A" w:rsidRDefault="0001449A" w:rsidP="00972AE7">
            <w:r w:rsidRPr="004B5E71">
              <w:t xml:space="preserve">WHAT the factor is </w:t>
            </w:r>
          </w:p>
          <w:p w14:paraId="2BC17351" w14:textId="77777777" w:rsidR="0001449A" w:rsidRDefault="0001449A" w:rsidP="00972AE7"/>
          <w:p w14:paraId="3771AD7D" w14:textId="77777777" w:rsidR="0001449A" w:rsidRDefault="0001449A" w:rsidP="00972AE7">
            <w:r w:rsidRPr="004B5E71">
              <w:t>HOW the factor is influencing hauora and wellbeing</w:t>
            </w:r>
          </w:p>
          <w:p w14:paraId="1F195DB1" w14:textId="77777777" w:rsidR="0001449A" w:rsidRDefault="0001449A" w:rsidP="00972AE7"/>
        </w:tc>
      </w:tr>
      <w:tr w:rsidR="0001449A" w14:paraId="53869085" w14:textId="77777777" w:rsidTr="00972AE7">
        <w:tc>
          <w:tcPr>
            <w:tcW w:w="2263" w:type="dxa"/>
            <w:shd w:val="clear" w:color="auto" w:fill="F2F2F2" w:themeFill="background1" w:themeFillShade="F2"/>
          </w:tcPr>
          <w:p w14:paraId="5627F349" w14:textId="77777777" w:rsidR="0001449A" w:rsidRDefault="0001449A" w:rsidP="00972AE7">
            <w:r>
              <w:t>2</w:t>
            </w:r>
          </w:p>
        </w:tc>
        <w:tc>
          <w:tcPr>
            <w:tcW w:w="8193" w:type="dxa"/>
            <w:gridSpan w:val="2"/>
          </w:tcPr>
          <w:p w14:paraId="55AD260A" w14:textId="77777777" w:rsidR="0001449A" w:rsidRDefault="0001449A" w:rsidP="00972AE7">
            <w:r w:rsidRPr="004B5E71">
              <w:t xml:space="preserve">WHAT the factor is </w:t>
            </w:r>
          </w:p>
          <w:p w14:paraId="6E992466" w14:textId="77777777" w:rsidR="0001449A" w:rsidRDefault="0001449A" w:rsidP="00972AE7"/>
          <w:p w14:paraId="041643EF" w14:textId="77777777" w:rsidR="0001449A" w:rsidRDefault="0001449A" w:rsidP="00972AE7">
            <w:r w:rsidRPr="004B5E71">
              <w:t>HOW the factor is influencing hauora and wellbeing</w:t>
            </w:r>
          </w:p>
          <w:p w14:paraId="6538EA6F" w14:textId="77777777" w:rsidR="0001449A" w:rsidRDefault="0001449A" w:rsidP="00972AE7"/>
        </w:tc>
      </w:tr>
      <w:tr w:rsidR="0001449A" w14:paraId="6FBE0098" w14:textId="77777777" w:rsidTr="00972AE7">
        <w:tc>
          <w:tcPr>
            <w:tcW w:w="2263" w:type="dxa"/>
            <w:shd w:val="clear" w:color="auto" w:fill="F2F2F2" w:themeFill="background1" w:themeFillShade="F2"/>
          </w:tcPr>
          <w:p w14:paraId="6C63233E" w14:textId="77777777" w:rsidR="0001449A" w:rsidRDefault="0001449A" w:rsidP="00972AE7">
            <w:r>
              <w:t>3</w:t>
            </w:r>
          </w:p>
        </w:tc>
        <w:tc>
          <w:tcPr>
            <w:tcW w:w="8193" w:type="dxa"/>
            <w:gridSpan w:val="2"/>
          </w:tcPr>
          <w:p w14:paraId="324BF510" w14:textId="77777777" w:rsidR="0001449A" w:rsidRDefault="0001449A" w:rsidP="00972AE7">
            <w:r>
              <w:t xml:space="preserve">WHAT the factor is </w:t>
            </w:r>
          </w:p>
          <w:p w14:paraId="27054440" w14:textId="77777777" w:rsidR="0001449A" w:rsidRDefault="0001449A" w:rsidP="00972AE7"/>
          <w:p w14:paraId="10181223" w14:textId="77777777" w:rsidR="0001449A" w:rsidRDefault="0001449A" w:rsidP="00972AE7">
            <w:r>
              <w:t>HOW the factor is influencing hauora and wellbeing</w:t>
            </w:r>
          </w:p>
          <w:p w14:paraId="067C75C0" w14:textId="77777777" w:rsidR="0001449A" w:rsidRDefault="0001449A" w:rsidP="00972AE7"/>
        </w:tc>
      </w:tr>
      <w:tr w:rsidR="0001449A" w14:paraId="0D591C48" w14:textId="77777777" w:rsidTr="00972AE7">
        <w:tc>
          <w:tcPr>
            <w:tcW w:w="2263" w:type="dxa"/>
            <w:shd w:val="clear" w:color="auto" w:fill="F2F2F2" w:themeFill="background1" w:themeFillShade="F2"/>
          </w:tcPr>
          <w:p w14:paraId="6729A9BF" w14:textId="77777777" w:rsidR="0001449A" w:rsidRDefault="0001449A" w:rsidP="00972AE7">
            <w:r>
              <w:t xml:space="preserve">1 Interpersonal factors </w:t>
            </w:r>
          </w:p>
        </w:tc>
        <w:tc>
          <w:tcPr>
            <w:tcW w:w="8193" w:type="dxa"/>
            <w:gridSpan w:val="2"/>
          </w:tcPr>
          <w:p w14:paraId="4461FF32" w14:textId="77777777" w:rsidR="0001449A" w:rsidRDefault="0001449A" w:rsidP="00972AE7">
            <w:r w:rsidRPr="004B5E71">
              <w:t xml:space="preserve">WHAT the factor is </w:t>
            </w:r>
          </w:p>
          <w:p w14:paraId="7E87EFD6" w14:textId="77777777" w:rsidR="0001449A" w:rsidRDefault="0001449A" w:rsidP="00972AE7"/>
          <w:p w14:paraId="4008DA4E" w14:textId="77777777" w:rsidR="0001449A" w:rsidRDefault="0001449A" w:rsidP="00972AE7">
            <w:r w:rsidRPr="004B5E71">
              <w:t>HOW the factor is influencing hauora and wellbeing</w:t>
            </w:r>
          </w:p>
          <w:p w14:paraId="2EABBC07" w14:textId="77777777" w:rsidR="0001449A" w:rsidRDefault="0001449A" w:rsidP="00972AE7"/>
        </w:tc>
      </w:tr>
      <w:tr w:rsidR="0001449A" w14:paraId="62792653" w14:textId="77777777" w:rsidTr="00972AE7">
        <w:tc>
          <w:tcPr>
            <w:tcW w:w="2263" w:type="dxa"/>
            <w:shd w:val="clear" w:color="auto" w:fill="F2F2F2" w:themeFill="background1" w:themeFillShade="F2"/>
          </w:tcPr>
          <w:p w14:paraId="2E9EB16D" w14:textId="77777777" w:rsidR="0001449A" w:rsidRDefault="0001449A" w:rsidP="00972AE7">
            <w:r>
              <w:t>2</w:t>
            </w:r>
          </w:p>
        </w:tc>
        <w:tc>
          <w:tcPr>
            <w:tcW w:w="8193" w:type="dxa"/>
            <w:gridSpan w:val="2"/>
          </w:tcPr>
          <w:p w14:paraId="19097014" w14:textId="77777777" w:rsidR="0001449A" w:rsidRDefault="0001449A" w:rsidP="00972AE7">
            <w:r w:rsidRPr="004B5E71">
              <w:t xml:space="preserve">WHAT the factor is </w:t>
            </w:r>
          </w:p>
          <w:p w14:paraId="1A1D5BB3" w14:textId="77777777" w:rsidR="0001449A" w:rsidRDefault="0001449A" w:rsidP="00972AE7"/>
          <w:p w14:paraId="7353B0D9" w14:textId="77777777" w:rsidR="0001449A" w:rsidRDefault="0001449A" w:rsidP="00972AE7">
            <w:r w:rsidRPr="004B5E71">
              <w:t>HOW the factor is influencing hauora and wellbeing</w:t>
            </w:r>
          </w:p>
          <w:p w14:paraId="6CB47854" w14:textId="77777777" w:rsidR="0001449A" w:rsidRDefault="0001449A" w:rsidP="00972AE7"/>
        </w:tc>
      </w:tr>
      <w:tr w:rsidR="0001449A" w14:paraId="148849D3" w14:textId="77777777" w:rsidTr="00972AE7">
        <w:tc>
          <w:tcPr>
            <w:tcW w:w="2263" w:type="dxa"/>
            <w:shd w:val="clear" w:color="auto" w:fill="F2F2F2" w:themeFill="background1" w:themeFillShade="F2"/>
          </w:tcPr>
          <w:p w14:paraId="5CC02913" w14:textId="77777777" w:rsidR="0001449A" w:rsidRDefault="0001449A" w:rsidP="00972AE7">
            <w:r>
              <w:t>3</w:t>
            </w:r>
          </w:p>
        </w:tc>
        <w:tc>
          <w:tcPr>
            <w:tcW w:w="8193" w:type="dxa"/>
            <w:gridSpan w:val="2"/>
          </w:tcPr>
          <w:p w14:paraId="52F49F75" w14:textId="77777777" w:rsidR="0001449A" w:rsidRDefault="0001449A" w:rsidP="00972AE7">
            <w:r w:rsidRPr="004B5E71">
              <w:t xml:space="preserve">WHAT the factor is </w:t>
            </w:r>
          </w:p>
          <w:p w14:paraId="0D963861" w14:textId="77777777" w:rsidR="0001449A" w:rsidRDefault="0001449A" w:rsidP="00972AE7"/>
          <w:p w14:paraId="56FD91CA" w14:textId="77777777" w:rsidR="0001449A" w:rsidRDefault="0001449A" w:rsidP="00972AE7">
            <w:r w:rsidRPr="004B5E71">
              <w:t>HOW the factor is influencing hauora and wellbeing</w:t>
            </w:r>
          </w:p>
          <w:p w14:paraId="58CEE732" w14:textId="77777777" w:rsidR="0001449A" w:rsidRDefault="0001449A" w:rsidP="00972AE7"/>
        </w:tc>
      </w:tr>
      <w:tr w:rsidR="0001449A" w14:paraId="3F77B166" w14:textId="77777777" w:rsidTr="00972AE7">
        <w:tc>
          <w:tcPr>
            <w:tcW w:w="2263" w:type="dxa"/>
            <w:shd w:val="clear" w:color="auto" w:fill="F2F2F2" w:themeFill="background1" w:themeFillShade="F2"/>
          </w:tcPr>
          <w:p w14:paraId="4B84E344" w14:textId="77777777" w:rsidR="0001449A" w:rsidRDefault="0001449A" w:rsidP="00972AE7">
            <w:r>
              <w:t xml:space="preserve">1 Societal (or community) factors </w:t>
            </w:r>
          </w:p>
        </w:tc>
        <w:tc>
          <w:tcPr>
            <w:tcW w:w="8193" w:type="dxa"/>
            <w:gridSpan w:val="2"/>
          </w:tcPr>
          <w:p w14:paraId="440F89B6" w14:textId="77777777" w:rsidR="0001449A" w:rsidRDefault="0001449A" w:rsidP="00972AE7">
            <w:r w:rsidRPr="004B5E71">
              <w:t xml:space="preserve">WHAT the factor is </w:t>
            </w:r>
          </w:p>
          <w:p w14:paraId="2322D513" w14:textId="77777777" w:rsidR="0001449A" w:rsidRDefault="0001449A" w:rsidP="00972AE7"/>
          <w:p w14:paraId="0A54F819" w14:textId="77777777" w:rsidR="0001449A" w:rsidRDefault="0001449A" w:rsidP="00972AE7">
            <w:r w:rsidRPr="004B5E71">
              <w:t>HOW the factor is influencing hauora and wellbeing</w:t>
            </w:r>
          </w:p>
          <w:p w14:paraId="78BE816A" w14:textId="77777777" w:rsidR="0001449A" w:rsidRDefault="0001449A" w:rsidP="00972AE7"/>
        </w:tc>
      </w:tr>
      <w:tr w:rsidR="0001449A" w14:paraId="7DF3E3EB" w14:textId="77777777" w:rsidTr="00972AE7">
        <w:tc>
          <w:tcPr>
            <w:tcW w:w="2263" w:type="dxa"/>
            <w:shd w:val="clear" w:color="auto" w:fill="F2F2F2" w:themeFill="background1" w:themeFillShade="F2"/>
          </w:tcPr>
          <w:p w14:paraId="6DDD737D" w14:textId="77777777" w:rsidR="0001449A" w:rsidRDefault="0001449A" w:rsidP="00972AE7">
            <w:r>
              <w:t>2</w:t>
            </w:r>
          </w:p>
        </w:tc>
        <w:tc>
          <w:tcPr>
            <w:tcW w:w="8193" w:type="dxa"/>
            <w:gridSpan w:val="2"/>
          </w:tcPr>
          <w:p w14:paraId="63A46FA7" w14:textId="77777777" w:rsidR="0001449A" w:rsidRDefault="0001449A" w:rsidP="00972AE7">
            <w:r w:rsidRPr="004B5E71">
              <w:t xml:space="preserve">WHAT the factor is </w:t>
            </w:r>
          </w:p>
          <w:p w14:paraId="365C5394" w14:textId="77777777" w:rsidR="0001449A" w:rsidRDefault="0001449A" w:rsidP="00972AE7"/>
          <w:p w14:paraId="0EFF1C8D" w14:textId="77777777" w:rsidR="0001449A" w:rsidRDefault="0001449A" w:rsidP="00972AE7">
            <w:r w:rsidRPr="004B5E71">
              <w:t>HOW the factor is influencing hauora and wellbeing</w:t>
            </w:r>
          </w:p>
          <w:p w14:paraId="6BF70125" w14:textId="77777777" w:rsidR="0001449A" w:rsidRDefault="0001449A" w:rsidP="00972AE7"/>
        </w:tc>
      </w:tr>
      <w:tr w:rsidR="0001449A" w14:paraId="187631C8" w14:textId="77777777" w:rsidTr="00972AE7">
        <w:tc>
          <w:tcPr>
            <w:tcW w:w="2263" w:type="dxa"/>
            <w:shd w:val="clear" w:color="auto" w:fill="F2F2F2" w:themeFill="background1" w:themeFillShade="F2"/>
          </w:tcPr>
          <w:p w14:paraId="107BBBC4" w14:textId="77777777" w:rsidR="0001449A" w:rsidRDefault="0001449A" w:rsidP="00972AE7">
            <w:r>
              <w:t>3</w:t>
            </w:r>
          </w:p>
        </w:tc>
        <w:tc>
          <w:tcPr>
            <w:tcW w:w="8193" w:type="dxa"/>
            <w:gridSpan w:val="2"/>
          </w:tcPr>
          <w:p w14:paraId="75DEF863" w14:textId="77777777" w:rsidR="0001449A" w:rsidRDefault="0001449A" w:rsidP="00972AE7">
            <w:r w:rsidRPr="004B5E71">
              <w:t xml:space="preserve">WHAT the factor is </w:t>
            </w:r>
          </w:p>
          <w:p w14:paraId="05EBD1EC" w14:textId="77777777" w:rsidR="0001449A" w:rsidRDefault="0001449A" w:rsidP="00972AE7"/>
          <w:p w14:paraId="42E10A33" w14:textId="77777777" w:rsidR="0001449A" w:rsidRDefault="0001449A" w:rsidP="00972AE7">
            <w:r w:rsidRPr="004B5E71">
              <w:t>HOW the factor is influencing hauora and wellbeing</w:t>
            </w:r>
          </w:p>
          <w:p w14:paraId="4E511A99" w14:textId="77777777" w:rsidR="0001449A" w:rsidRDefault="0001449A" w:rsidP="00972AE7"/>
        </w:tc>
      </w:tr>
      <w:tr w:rsidR="0001449A" w14:paraId="56922DD2" w14:textId="77777777" w:rsidTr="00972AE7">
        <w:tc>
          <w:tcPr>
            <w:tcW w:w="10456" w:type="dxa"/>
            <w:gridSpan w:val="3"/>
            <w:shd w:val="clear" w:color="auto" w:fill="DEEAF6" w:themeFill="accent5" w:themeFillTint="33"/>
          </w:tcPr>
          <w:p w14:paraId="0960831A"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6FA3C588" w14:textId="77777777" w:rsidTr="00972AE7">
        <w:tc>
          <w:tcPr>
            <w:tcW w:w="2263" w:type="dxa"/>
            <w:shd w:val="clear" w:color="auto" w:fill="F2F2F2" w:themeFill="background1" w:themeFillShade="F2"/>
          </w:tcPr>
          <w:p w14:paraId="40F4C607" w14:textId="77777777" w:rsidR="0001449A" w:rsidRDefault="0001449A" w:rsidP="00972AE7">
            <w:r>
              <w:t>Personal and interpersonal influences</w:t>
            </w:r>
          </w:p>
        </w:tc>
        <w:tc>
          <w:tcPr>
            <w:tcW w:w="8193" w:type="dxa"/>
            <w:gridSpan w:val="2"/>
          </w:tcPr>
          <w:p w14:paraId="095DD43C" w14:textId="77777777" w:rsidR="0001449A" w:rsidRDefault="0001449A" w:rsidP="00972AE7"/>
        </w:tc>
      </w:tr>
      <w:tr w:rsidR="0001449A" w14:paraId="666351E9" w14:textId="77777777" w:rsidTr="00972AE7">
        <w:tc>
          <w:tcPr>
            <w:tcW w:w="2263" w:type="dxa"/>
            <w:shd w:val="clear" w:color="auto" w:fill="F2F2F2" w:themeFill="background1" w:themeFillShade="F2"/>
          </w:tcPr>
          <w:p w14:paraId="78DDD409" w14:textId="77777777" w:rsidR="0001449A" w:rsidRDefault="0001449A" w:rsidP="00972AE7">
            <w:r>
              <w:t>Personal and societal influences</w:t>
            </w:r>
            <w:r>
              <w:tab/>
            </w:r>
          </w:p>
        </w:tc>
        <w:tc>
          <w:tcPr>
            <w:tcW w:w="8193" w:type="dxa"/>
            <w:gridSpan w:val="2"/>
          </w:tcPr>
          <w:p w14:paraId="711C512E" w14:textId="77777777" w:rsidR="0001449A" w:rsidRDefault="0001449A" w:rsidP="00972AE7"/>
        </w:tc>
      </w:tr>
      <w:tr w:rsidR="0001449A" w14:paraId="58410F0F" w14:textId="77777777" w:rsidTr="00972AE7">
        <w:tc>
          <w:tcPr>
            <w:tcW w:w="2263" w:type="dxa"/>
            <w:shd w:val="clear" w:color="auto" w:fill="F2F2F2" w:themeFill="background1" w:themeFillShade="F2"/>
          </w:tcPr>
          <w:p w14:paraId="0B4A4FC2" w14:textId="77777777" w:rsidR="0001449A" w:rsidRDefault="0001449A" w:rsidP="00972AE7">
            <w:r>
              <w:t xml:space="preserve">Interpersonal and societal influences </w:t>
            </w:r>
          </w:p>
        </w:tc>
        <w:tc>
          <w:tcPr>
            <w:tcW w:w="8193" w:type="dxa"/>
            <w:gridSpan w:val="2"/>
          </w:tcPr>
          <w:p w14:paraId="3CE27F79" w14:textId="77777777" w:rsidR="0001449A" w:rsidRDefault="0001449A" w:rsidP="00972AE7"/>
        </w:tc>
      </w:tr>
      <w:tr w:rsidR="0001449A" w14:paraId="2D0C6B01" w14:textId="77777777" w:rsidTr="00972AE7">
        <w:tc>
          <w:tcPr>
            <w:tcW w:w="6555" w:type="dxa"/>
            <w:gridSpan w:val="2"/>
            <w:shd w:val="clear" w:color="auto" w:fill="DEEAF6" w:themeFill="accent5" w:themeFillTint="33"/>
          </w:tcPr>
          <w:p w14:paraId="52EBA4F0"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3901" w:type="dxa"/>
          </w:tcPr>
          <w:p w14:paraId="35237A02" w14:textId="77777777" w:rsidR="0001449A" w:rsidRDefault="0001449A" w:rsidP="00972AE7"/>
        </w:tc>
      </w:tr>
      <w:tr w:rsidR="0001449A" w:rsidRPr="00CA592B" w14:paraId="3B086583" w14:textId="77777777" w:rsidTr="00972AE7">
        <w:tc>
          <w:tcPr>
            <w:tcW w:w="10456" w:type="dxa"/>
            <w:gridSpan w:val="3"/>
            <w:shd w:val="clear" w:color="auto" w:fill="002060"/>
          </w:tcPr>
          <w:p w14:paraId="5071DBC1" w14:textId="77777777" w:rsidR="0001449A" w:rsidRPr="00CA592B" w:rsidRDefault="0001449A" w:rsidP="00972AE7">
            <w:pPr>
              <w:rPr>
                <w:b/>
                <w:bCs/>
                <w:sz w:val="40"/>
                <w:szCs w:val="40"/>
              </w:rPr>
            </w:pPr>
            <w:r w:rsidRPr="00CA592B">
              <w:rPr>
                <w:b/>
                <w:bCs/>
                <w:sz w:val="40"/>
                <w:szCs w:val="40"/>
              </w:rPr>
              <w:lastRenderedPageBreak/>
              <w:t>C2.</w:t>
            </w:r>
            <w:r>
              <w:rPr>
                <w:b/>
                <w:bCs/>
                <w:sz w:val="40"/>
                <w:szCs w:val="40"/>
              </w:rPr>
              <w:t xml:space="preserve">8. </w:t>
            </w:r>
            <w:r w:rsidRPr="00A572E2">
              <w:rPr>
                <w:b/>
                <w:bCs/>
                <w:sz w:val="40"/>
                <w:szCs w:val="40"/>
              </w:rPr>
              <w:t>What factors influence teenage</w:t>
            </w:r>
            <w:r>
              <w:rPr>
                <w:b/>
                <w:bCs/>
                <w:sz w:val="40"/>
                <w:szCs w:val="40"/>
              </w:rPr>
              <w:t xml:space="preserve"> experience of menstruation</w:t>
            </w:r>
            <w:r w:rsidRPr="00A572E2">
              <w:rPr>
                <w:b/>
                <w:bCs/>
                <w:sz w:val="40"/>
                <w:szCs w:val="40"/>
              </w:rPr>
              <w:t xml:space="preserve">? </w:t>
            </w:r>
            <w:r w:rsidRPr="009611C1">
              <w:rPr>
                <w:i/>
                <w:iCs/>
                <w:sz w:val="28"/>
                <w:szCs w:val="28"/>
              </w:rPr>
              <w:t>(relationships and sexuality)</w:t>
            </w:r>
          </w:p>
        </w:tc>
      </w:tr>
    </w:tbl>
    <w:p w14:paraId="4C2B29BB"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33AAFC71" w14:textId="77777777" w:rsidTr="00972AE7">
        <w:tc>
          <w:tcPr>
            <w:tcW w:w="10456" w:type="dxa"/>
          </w:tcPr>
          <w:p w14:paraId="2EECCE4A" w14:textId="77777777" w:rsidR="0001449A" w:rsidRPr="006D6CB3" w:rsidRDefault="0001449A" w:rsidP="00972AE7">
            <w:pPr>
              <w:rPr>
                <w:b/>
                <w:bCs/>
                <w:sz w:val="28"/>
                <w:szCs w:val="28"/>
              </w:rPr>
            </w:pPr>
            <w:r w:rsidRPr="006D6CB3">
              <w:rPr>
                <w:b/>
                <w:bCs/>
                <w:sz w:val="28"/>
                <w:szCs w:val="28"/>
              </w:rPr>
              <w:t>Resources</w:t>
            </w:r>
          </w:p>
          <w:p w14:paraId="4DB2C12D" w14:textId="77777777" w:rsidR="0001449A" w:rsidRDefault="0001449A" w:rsidP="00972AE7"/>
          <w:p w14:paraId="5DA9C273" w14:textId="77777777" w:rsidR="0001449A" w:rsidRDefault="0001449A" w:rsidP="00972AE7">
            <w:r>
              <w:t xml:space="preserve">Select from the following or you may use other resources that you know about, including your own school period product distribution procedures. </w:t>
            </w:r>
          </w:p>
          <w:p w14:paraId="54958D38" w14:textId="77777777" w:rsidR="0001449A" w:rsidRDefault="0001449A" w:rsidP="00972AE7"/>
          <w:p w14:paraId="08577636" w14:textId="77777777" w:rsidR="0001449A" w:rsidRPr="008148B7" w:rsidRDefault="0001449A" w:rsidP="00972AE7">
            <w:pPr>
              <w:rPr>
                <w:b/>
                <w:bCs/>
              </w:rPr>
            </w:pPr>
            <w:r w:rsidRPr="008148B7">
              <w:rPr>
                <w:b/>
                <w:bCs/>
              </w:rPr>
              <w:t>Understanding menstruation</w:t>
            </w:r>
          </w:p>
          <w:p w14:paraId="1E5EB96E" w14:textId="4C51A4BA" w:rsidR="0001449A" w:rsidRDefault="0001449A" w:rsidP="0001449A">
            <w:pPr>
              <w:pStyle w:val="ListParagraph"/>
              <w:numPr>
                <w:ilvl w:val="0"/>
                <w:numId w:val="392"/>
              </w:numPr>
            </w:pPr>
            <w:hyperlink r:id="rId270" w:history="1">
              <w:r w:rsidRPr="00CF3774">
                <w:rPr>
                  <w:rStyle w:val="Hyperlink"/>
                </w:rPr>
                <w:t>What are Periods?</w:t>
              </w:r>
            </w:hyperlink>
            <w:r>
              <w:t xml:space="preserve"> </w:t>
            </w:r>
          </w:p>
          <w:p w14:paraId="32FC7333" w14:textId="77777777" w:rsidR="0001449A" w:rsidRDefault="0001449A" w:rsidP="00972AE7"/>
          <w:p w14:paraId="19DC34E3" w14:textId="77777777" w:rsidR="0001449A" w:rsidRPr="005A7FB7" w:rsidRDefault="0001449A" w:rsidP="00972AE7">
            <w:pPr>
              <w:rPr>
                <w:b/>
                <w:bCs/>
              </w:rPr>
            </w:pPr>
            <w:r w:rsidRPr="005A7FB7">
              <w:rPr>
                <w:b/>
                <w:bCs/>
              </w:rPr>
              <w:t>Health issues associated with menstruation</w:t>
            </w:r>
            <w:r>
              <w:rPr>
                <w:b/>
                <w:bCs/>
              </w:rPr>
              <w:t xml:space="preserve"> </w:t>
            </w:r>
          </w:p>
          <w:p w14:paraId="2FE59546" w14:textId="5B70F53C" w:rsidR="0001449A" w:rsidRDefault="0001449A" w:rsidP="0001449A">
            <w:pPr>
              <w:pStyle w:val="ListParagraph"/>
              <w:numPr>
                <w:ilvl w:val="0"/>
                <w:numId w:val="391"/>
              </w:numPr>
            </w:pPr>
            <w:hyperlink r:id="rId271" w:history="1">
              <w:r w:rsidRPr="00CF3774">
                <w:rPr>
                  <w:rStyle w:val="Hyperlink"/>
                </w:rPr>
                <w:t>Premenstrual syndrome</w:t>
              </w:r>
            </w:hyperlink>
            <w:r w:rsidRPr="00CF3774">
              <w:t xml:space="preserve"> (PMS)</w:t>
            </w:r>
            <w:r>
              <w:t xml:space="preserve"> </w:t>
            </w:r>
          </w:p>
          <w:p w14:paraId="159C69BC" w14:textId="3B9282DB" w:rsidR="0001449A" w:rsidRDefault="0001449A" w:rsidP="0001449A">
            <w:pPr>
              <w:pStyle w:val="ListParagraph"/>
              <w:numPr>
                <w:ilvl w:val="0"/>
                <w:numId w:val="391"/>
              </w:numPr>
            </w:pPr>
            <w:r>
              <w:t xml:space="preserve">Endometriosis – </w:t>
            </w:r>
            <w:hyperlink r:id="rId272" w:history="1">
              <w:r w:rsidR="00CF3774" w:rsidRPr="00E95823">
                <w:rPr>
                  <w:rStyle w:val="Hyperlink"/>
                </w:rPr>
                <w:t>Sexual Wellbeing Aotearoa</w:t>
              </w:r>
            </w:hyperlink>
            <w:r>
              <w:t xml:space="preserve"> or </w:t>
            </w:r>
            <w:hyperlink r:id="rId273" w:history="1">
              <w:r w:rsidRPr="004F76C2">
                <w:rPr>
                  <w:rStyle w:val="Hyperlink"/>
                </w:rPr>
                <w:t>Endometriosis New Zealand</w:t>
              </w:r>
            </w:hyperlink>
            <w:r>
              <w:t xml:space="preserve"> </w:t>
            </w:r>
          </w:p>
          <w:p w14:paraId="2C9119D4" w14:textId="77777777" w:rsidR="0001449A" w:rsidRDefault="0001449A" w:rsidP="00972AE7">
            <w:pPr>
              <w:rPr>
                <w:b/>
                <w:bCs/>
              </w:rPr>
            </w:pPr>
          </w:p>
          <w:p w14:paraId="5598AD43" w14:textId="77777777" w:rsidR="0001449A" w:rsidRPr="005A2706" w:rsidRDefault="0001449A" w:rsidP="00972AE7">
            <w:pPr>
              <w:rPr>
                <w:b/>
                <w:bCs/>
              </w:rPr>
            </w:pPr>
            <w:r w:rsidRPr="005A2706">
              <w:rPr>
                <w:b/>
                <w:bCs/>
              </w:rPr>
              <w:t xml:space="preserve">Menstruation sigma and period poverty </w:t>
            </w:r>
          </w:p>
          <w:p w14:paraId="5D3BB59C" w14:textId="77777777" w:rsidR="0001449A" w:rsidRDefault="0001449A" w:rsidP="00972AE7"/>
          <w:p w14:paraId="56B30C72" w14:textId="77777777" w:rsidR="0001449A" w:rsidRDefault="0001449A" w:rsidP="0001449A">
            <w:pPr>
              <w:pStyle w:val="ListParagraph"/>
              <w:numPr>
                <w:ilvl w:val="0"/>
                <w:numId w:val="132"/>
              </w:numPr>
            </w:pPr>
            <w:r w:rsidRPr="00C46C10">
              <w:t xml:space="preserve">YWCA </w:t>
            </w:r>
            <w:hyperlink r:id="rId274" w:history="1">
              <w:r w:rsidRPr="00245742">
                <w:rPr>
                  <w:rStyle w:val="Hyperlink"/>
                </w:rPr>
                <w:t>report on period poverty</w:t>
              </w:r>
            </w:hyperlink>
            <w:r>
              <w:t xml:space="preserve"> and</w:t>
            </w:r>
            <w:hyperlink r:id="rId275" w:history="1">
              <w:r w:rsidRPr="00AB24DD">
                <w:rPr>
                  <w:rStyle w:val="Hyperlink"/>
                </w:rPr>
                <w:t xml:space="preserve"> stories</w:t>
              </w:r>
            </w:hyperlink>
            <w:r>
              <w:t xml:space="preserve"> </w:t>
            </w:r>
          </w:p>
          <w:p w14:paraId="2DF14509" w14:textId="77777777" w:rsidR="0001449A" w:rsidRDefault="0001449A" w:rsidP="0001449A">
            <w:pPr>
              <w:pStyle w:val="ListParagraph"/>
              <w:numPr>
                <w:ilvl w:val="0"/>
                <w:numId w:val="132"/>
              </w:numPr>
            </w:pPr>
            <w:r w:rsidRPr="004D2864">
              <w:t>Ministry of Education statement</w:t>
            </w:r>
            <w:r>
              <w:t xml:space="preserve"> </w:t>
            </w:r>
            <w:hyperlink r:id="rId276" w:history="1">
              <w:r w:rsidRPr="00AC0BFB">
                <w:rPr>
                  <w:rStyle w:val="Hyperlink"/>
                </w:rPr>
                <w:t>Ikura|Manaakitia te whare tangata</w:t>
              </w:r>
            </w:hyperlink>
            <w:r w:rsidRPr="00195324">
              <w:t xml:space="preserve"> Period products in schools</w:t>
            </w:r>
            <w:r>
              <w:t xml:space="preserve"> </w:t>
            </w:r>
          </w:p>
          <w:p w14:paraId="1BF23906" w14:textId="77777777" w:rsidR="0001449A" w:rsidRDefault="0001449A" w:rsidP="0001449A">
            <w:pPr>
              <w:pStyle w:val="ListParagraph"/>
              <w:numPr>
                <w:ilvl w:val="0"/>
                <w:numId w:val="132"/>
              </w:numPr>
            </w:pPr>
            <w:hyperlink r:id="rId277" w:history="1">
              <w:r w:rsidRPr="00AC0BFB">
                <w:rPr>
                  <w:rStyle w:val="Hyperlink"/>
                </w:rPr>
                <w:t>'Normalising periods': 1 million period products provided free to schools</w:t>
              </w:r>
            </w:hyperlink>
            <w:r>
              <w:t xml:space="preserve"> </w:t>
            </w:r>
          </w:p>
          <w:p w14:paraId="36824AFC" w14:textId="77777777" w:rsidR="0001449A" w:rsidRDefault="0001449A" w:rsidP="0001449A">
            <w:pPr>
              <w:pStyle w:val="ListParagraph"/>
              <w:numPr>
                <w:ilvl w:val="0"/>
                <w:numId w:val="132"/>
              </w:numPr>
            </w:pPr>
            <w:hyperlink r:id="rId278" w:history="1">
              <w:r w:rsidRPr="00AC0BFB">
                <w:rPr>
                  <w:rStyle w:val="Hyperlink"/>
                </w:rPr>
                <w:t>Paraparaumu College and Kāpiti College students join forces to fight period stigma</w:t>
              </w:r>
            </w:hyperlink>
            <w:r>
              <w:t xml:space="preserve"> </w:t>
            </w:r>
          </w:p>
          <w:p w14:paraId="3F837B0A" w14:textId="77777777" w:rsidR="0001449A" w:rsidRDefault="0001449A" w:rsidP="0001449A">
            <w:pPr>
              <w:pStyle w:val="ListParagraph"/>
              <w:numPr>
                <w:ilvl w:val="0"/>
                <w:numId w:val="132"/>
              </w:numPr>
            </w:pPr>
            <w:hyperlink r:id="rId279" w:history="1">
              <w:r w:rsidRPr="00AC0BFB">
                <w:rPr>
                  <w:rStyle w:val="Hyperlink"/>
                </w:rPr>
                <w:t>Dignity</w:t>
              </w:r>
            </w:hyperlink>
            <w:r w:rsidRPr="005F1F9F">
              <w:t xml:space="preserve"> Instagram post</w:t>
            </w:r>
            <w:r>
              <w:t xml:space="preserve"> </w:t>
            </w:r>
          </w:p>
          <w:p w14:paraId="32141224" w14:textId="77777777" w:rsidR="0001449A" w:rsidRDefault="0001449A" w:rsidP="00972AE7"/>
          <w:p w14:paraId="4708AAF2" w14:textId="77777777" w:rsidR="0001449A" w:rsidRDefault="0001449A" w:rsidP="00972AE7">
            <w:pPr>
              <w:rPr>
                <w:b/>
                <w:bCs/>
              </w:rPr>
            </w:pPr>
            <w:r w:rsidRPr="00D70D8F">
              <w:rPr>
                <w:b/>
                <w:bCs/>
              </w:rPr>
              <w:t xml:space="preserve">Period product options </w:t>
            </w:r>
          </w:p>
          <w:p w14:paraId="3292E4C6" w14:textId="77777777" w:rsidR="0001449A" w:rsidRPr="00C4270D" w:rsidRDefault="0001449A" w:rsidP="0001449A">
            <w:pPr>
              <w:pStyle w:val="ListParagraph"/>
              <w:numPr>
                <w:ilvl w:val="0"/>
                <w:numId w:val="393"/>
              </w:numPr>
            </w:pPr>
            <w:r w:rsidRPr="00C4270D">
              <w:t xml:space="preserve">Family Planning </w:t>
            </w:r>
            <w:hyperlink r:id="rId280" w:history="1">
              <w:r w:rsidRPr="00D062EF">
                <w:rPr>
                  <w:rStyle w:val="Hyperlink"/>
                </w:rPr>
                <w:t>Period products</w:t>
              </w:r>
            </w:hyperlink>
            <w:r w:rsidRPr="00C4270D">
              <w:t xml:space="preserve"> </w:t>
            </w:r>
          </w:p>
          <w:p w14:paraId="485F581F" w14:textId="77777777" w:rsidR="0001449A" w:rsidRDefault="0001449A" w:rsidP="00972AE7"/>
          <w:p w14:paraId="0CC46F16" w14:textId="77777777" w:rsidR="0001449A" w:rsidRDefault="0001449A" w:rsidP="00972AE7">
            <w:pPr>
              <w:rPr>
                <w:i/>
                <w:iCs/>
              </w:rPr>
            </w:pPr>
            <w:r w:rsidRPr="005A2706">
              <w:rPr>
                <w:b/>
                <w:bCs/>
              </w:rPr>
              <w:t xml:space="preserve">Cultural perspectives on menstruation </w:t>
            </w:r>
          </w:p>
          <w:p w14:paraId="66E65FF4" w14:textId="77777777" w:rsidR="0001449A" w:rsidRDefault="0001449A" w:rsidP="0001449A">
            <w:pPr>
              <w:pStyle w:val="ListParagraph"/>
              <w:numPr>
                <w:ilvl w:val="0"/>
                <w:numId w:val="393"/>
              </w:numPr>
            </w:pPr>
            <w:r w:rsidRPr="0019058D">
              <w:t>Your school library or Health Education department may have a copy of this book:</w:t>
            </w:r>
            <w:r w:rsidRPr="0019058D">
              <w:rPr>
                <w:i/>
                <w:iCs/>
              </w:rPr>
              <w:t xml:space="preserve"> Waiwhero: Red Waters: A Celebration of Womanhood: He Whakahirahiratanga o te Ira Wahine </w:t>
            </w:r>
            <w:r>
              <w:t xml:space="preserve">By </w:t>
            </w:r>
            <w:r w:rsidRPr="00072665">
              <w:t>Ngahuia Murphy</w:t>
            </w:r>
          </w:p>
          <w:p w14:paraId="2EFBFFFD" w14:textId="77777777" w:rsidR="0001449A" w:rsidRPr="00072665" w:rsidRDefault="0001449A" w:rsidP="0001449A">
            <w:pPr>
              <w:pStyle w:val="ListParagraph"/>
              <w:numPr>
                <w:ilvl w:val="0"/>
                <w:numId w:val="390"/>
              </w:numPr>
            </w:pPr>
            <w:hyperlink r:id="rId281" w:history="1">
              <w:r w:rsidRPr="004F76C2">
                <w:rPr>
                  <w:rStyle w:val="Hyperlink"/>
                </w:rPr>
                <w:t>Period poverty in the Pacific: Exploring opportunities and barriers to progress menstrual health</w:t>
              </w:r>
            </w:hyperlink>
            <w:r>
              <w:t xml:space="preserve"> </w:t>
            </w:r>
          </w:p>
          <w:p w14:paraId="1498596A" w14:textId="77777777" w:rsidR="0001449A" w:rsidRDefault="0001449A" w:rsidP="00972AE7"/>
        </w:tc>
      </w:tr>
    </w:tbl>
    <w:p w14:paraId="41A35916" w14:textId="77777777" w:rsidR="0001449A" w:rsidRDefault="0001449A" w:rsidP="0001449A"/>
    <w:tbl>
      <w:tblPr>
        <w:tblStyle w:val="TableGrid"/>
        <w:tblW w:w="0" w:type="auto"/>
        <w:tblLook w:val="04A0" w:firstRow="1" w:lastRow="0" w:firstColumn="1" w:lastColumn="0" w:noHBand="0" w:noVBand="1"/>
      </w:tblPr>
      <w:tblGrid>
        <w:gridCol w:w="2777"/>
        <w:gridCol w:w="1754"/>
        <w:gridCol w:w="2552"/>
        <w:gridCol w:w="3373"/>
      </w:tblGrid>
      <w:tr w:rsidR="0001449A" w14:paraId="00BD9B2A" w14:textId="77777777" w:rsidTr="00972AE7">
        <w:tc>
          <w:tcPr>
            <w:tcW w:w="2777" w:type="dxa"/>
            <w:shd w:val="clear" w:color="auto" w:fill="FFF2CC" w:themeFill="accent4" w:themeFillTint="33"/>
          </w:tcPr>
          <w:p w14:paraId="329D7942" w14:textId="77777777" w:rsidR="0001449A" w:rsidRPr="00506922" w:rsidRDefault="0001449A" w:rsidP="00972AE7">
            <w:pPr>
              <w:rPr>
                <w:b/>
                <w:bCs/>
                <w:sz w:val="28"/>
                <w:szCs w:val="28"/>
              </w:rPr>
            </w:pPr>
            <w:r w:rsidRPr="00506922">
              <w:rPr>
                <w:b/>
                <w:bCs/>
                <w:sz w:val="28"/>
                <w:szCs w:val="28"/>
              </w:rPr>
              <w:t>Situation:</w:t>
            </w:r>
          </w:p>
          <w:p w14:paraId="5E41B1C4" w14:textId="77777777" w:rsidR="0001449A" w:rsidRPr="000A5A01" w:rsidRDefault="0001449A" w:rsidP="00972AE7">
            <w:pPr>
              <w:rPr>
                <w:b/>
                <w:bCs/>
              </w:rPr>
            </w:pPr>
            <w:r>
              <w:rPr>
                <w:b/>
                <w:bCs/>
              </w:rPr>
              <w:t xml:space="preserve">Menstruation experiences </w:t>
            </w:r>
            <w:r w:rsidRPr="000A5A01">
              <w:rPr>
                <w:b/>
                <w:bCs/>
              </w:rPr>
              <w:t xml:space="preserve"> </w:t>
            </w:r>
          </w:p>
        </w:tc>
        <w:tc>
          <w:tcPr>
            <w:tcW w:w="1754" w:type="dxa"/>
            <w:shd w:val="clear" w:color="auto" w:fill="002060"/>
          </w:tcPr>
          <w:p w14:paraId="194D8F69" w14:textId="77777777" w:rsidR="0001449A" w:rsidRDefault="0001449A" w:rsidP="00972AE7">
            <w:r>
              <w:t>Do you think the influence on this is personal (P), interpersonal (IP) and/or societal (S)?</w:t>
            </w:r>
          </w:p>
        </w:tc>
        <w:tc>
          <w:tcPr>
            <w:tcW w:w="2552" w:type="dxa"/>
            <w:shd w:val="clear" w:color="auto" w:fill="002060"/>
          </w:tcPr>
          <w:p w14:paraId="4F837580" w14:textId="77777777" w:rsidR="0001449A" w:rsidRDefault="0001449A" w:rsidP="00972AE7">
            <w:r>
              <w:t xml:space="preserve">Explain the reason for your P-IP-S decision. </w:t>
            </w:r>
          </w:p>
        </w:tc>
        <w:tc>
          <w:tcPr>
            <w:tcW w:w="3373" w:type="dxa"/>
            <w:shd w:val="clear" w:color="auto" w:fill="002060"/>
          </w:tcPr>
          <w:p w14:paraId="013F9ED9" w14:textId="77777777" w:rsidR="0001449A" w:rsidRDefault="0001449A" w:rsidP="00972AE7">
            <w:r>
              <w:t xml:space="preserve">If young people who menstruate are to have more positive experiences of menstruation, what would a positive influence be in this situation?  </w:t>
            </w:r>
          </w:p>
        </w:tc>
      </w:tr>
      <w:tr w:rsidR="0001449A" w14:paraId="1EB3D9C2" w14:textId="77777777" w:rsidTr="00972AE7">
        <w:tc>
          <w:tcPr>
            <w:tcW w:w="2777" w:type="dxa"/>
            <w:shd w:val="clear" w:color="auto" w:fill="FFF2CC" w:themeFill="accent4" w:themeFillTint="33"/>
          </w:tcPr>
          <w:p w14:paraId="04F653CF" w14:textId="77777777" w:rsidR="0001449A" w:rsidRDefault="0001449A" w:rsidP="00972AE7">
            <w:r>
              <w:t>Don’t know much menstruation and having periods because it’s not talked about at home</w:t>
            </w:r>
          </w:p>
        </w:tc>
        <w:tc>
          <w:tcPr>
            <w:tcW w:w="1754" w:type="dxa"/>
          </w:tcPr>
          <w:p w14:paraId="78F9D7FD" w14:textId="77777777" w:rsidR="0001449A" w:rsidRDefault="0001449A" w:rsidP="00972AE7"/>
        </w:tc>
        <w:tc>
          <w:tcPr>
            <w:tcW w:w="2552" w:type="dxa"/>
          </w:tcPr>
          <w:p w14:paraId="23E007C9" w14:textId="77777777" w:rsidR="0001449A" w:rsidRDefault="0001449A" w:rsidP="00972AE7"/>
        </w:tc>
        <w:tc>
          <w:tcPr>
            <w:tcW w:w="3373" w:type="dxa"/>
          </w:tcPr>
          <w:p w14:paraId="649762BD" w14:textId="77777777" w:rsidR="0001449A" w:rsidRDefault="0001449A" w:rsidP="00972AE7"/>
        </w:tc>
      </w:tr>
      <w:tr w:rsidR="0001449A" w14:paraId="45C9981D" w14:textId="77777777" w:rsidTr="00972AE7">
        <w:tc>
          <w:tcPr>
            <w:tcW w:w="2777" w:type="dxa"/>
            <w:shd w:val="clear" w:color="auto" w:fill="FFF2CC" w:themeFill="accent4" w:themeFillTint="33"/>
          </w:tcPr>
          <w:p w14:paraId="74B5ACEF" w14:textId="77777777" w:rsidR="0001449A" w:rsidRDefault="0001449A" w:rsidP="00972AE7">
            <w:r>
              <w:t xml:space="preserve">Can’t afford menstrual products </w:t>
            </w:r>
          </w:p>
        </w:tc>
        <w:tc>
          <w:tcPr>
            <w:tcW w:w="1754" w:type="dxa"/>
          </w:tcPr>
          <w:p w14:paraId="78B83545" w14:textId="77777777" w:rsidR="0001449A" w:rsidRDefault="0001449A" w:rsidP="00972AE7"/>
        </w:tc>
        <w:tc>
          <w:tcPr>
            <w:tcW w:w="2552" w:type="dxa"/>
          </w:tcPr>
          <w:p w14:paraId="4DE0A05C" w14:textId="77777777" w:rsidR="0001449A" w:rsidRDefault="0001449A" w:rsidP="00972AE7"/>
        </w:tc>
        <w:tc>
          <w:tcPr>
            <w:tcW w:w="3373" w:type="dxa"/>
          </w:tcPr>
          <w:p w14:paraId="3D74D2D9" w14:textId="77777777" w:rsidR="0001449A" w:rsidRDefault="0001449A" w:rsidP="00972AE7"/>
        </w:tc>
      </w:tr>
      <w:tr w:rsidR="0001449A" w14:paraId="618BAA10" w14:textId="77777777" w:rsidTr="00972AE7">
        <w:tc>
          <w:tcPr>
            <w:tcW w:w="2777" w:type="dxa"/>
            <w:shd w:val="clear" w:color="auto" w:fill="FFF2CC" w:themeFill="accent4" w:themeFillTint="33"/>
          </w:tcPr>
          <w:p w14:paraId="61DD5CBC" w14:textId="77777777" w:rsidR="0001449A" w:rsidRDefault="0001449A" w:rsidP="00972AE7">
            <w:r>
              <w:t xml:space="preserve">Many schools provide free menstrual products – some don’t </w:t>
            </w:r>
          </w:p>
        </w:tc>
        <w:tc>
          <w:tcPr>
            <w:tcW w:w="1754" w:type="dxa"/>
          </w:tcPr>
          <w:p w14:paraId="043B8E17" w14:textId="77777777" w:rsidR="0001449A" w:rsidRDefault="0001449A" w:rsidP="00972AE7"/>
        </w:tc>
        <w:tc>
          <w:tcPr>
            <w:tcW w:w="2552" w:type="dxa"/>
          </w:tcPr>
          <w:p w14:paraId="7BC6AA25" w14:textId="77777777" w:rsidR="0001449A" w:rsidRDefault="0001449A" w:rsidP="00972AE7"/>
        </w:tc>
        <w:tc>
          <w:tcPr>
            <w:tcW w:w="3373" w:type="dxa"/>
          </w:tcPr>
          <w:p w14:paraId="0F7A4A93" w14:textId="77777777" w:rsidR="0001449A" w:rsidRDefault="0001449A" w:rsidP="00972AE7"/>
        </w:tc>
      </w:tr>
      <w:tr w:rsidR="0001449A" w14:paraId="3B0D6CEA" w14:textId="77777777" w:rsidTr="00972AE7">
        <w:tc>
          <w:tcPr>
            <w:tcW w:w="2777" w:type="dxa"/>
            <w:shd w:val="clear" w:color="auto" w:fill="FFF2CC" w:themeFill="accent4" w:themeFillTint="33"/>
          </w:tcPr>
          <w:p w14:paraId="46081EA6" w14:textId="77777777" w:rsidR="0001449A" w:rsidRDefault="0001449A" w:rsidP="00972AE7">
            <w:r>
              <w:t xml:space="preserve">Bad period pain is not seen as a reason for being exempt from class </w:t>
            </w:r>
          </w:p>
        </w:tc>
        <w:tc>
          <w:tcPr>
            <w:tcW w:w="1754" w:type="dxa"/>
          </w:tcPr>
          <w:p w14:paraId="408CA34A" w14:textId="77777777" w:rsidR="0001449A" w:rsidRDefault="0001449A" w:rsidP="00972AE7"/>
        </w:tc>
        <w:tc>
          <w:tcPr>
            <w:tcW w:w="2552" w:type="dxa"/>
          </w:tcPr>
          <w:p w14:paraId="6E6137AE" w14:textId="77777777" w:rsidR="0001449A" w:rsidRDefault="0001449A" w:rsidP="00972AE7"/>
        </w:tc>
        <w:tc>
          <w:tcPr>
            <w:tcW w:w="3373" w:type="dxa"/>
          </w:tcPr>
          <w:p w14:paraId="22A1FA56" w14:textId="77777777" w:rsidR="0001449A" w:rsidRDefault="0001449A" w:rsidP="00972AE7"/>
        </w:tc>
      </w:tr>
      <w:tr w:rsidR="0001449A" w14:paraId="1D1BAA1D" w14:textId="77777777" w:rsidTr="00972AE7">
        <w:tc>
          <w:tcPr>
            <w:tcW w:w="2777" w:type="dxa"/>
            <w:shd w:val="clear" w:color="auto" w:fill="FFF2CC" w:themeFill="accent4" w:themeFillTint="33"/>
          </w:tcPr>
          <w:p w14:paraId="0D182547" w14:textId="77777777" w:rsidR="0001449A" w:rsidRDefault="0001449A" w:rsidP="00972AE7">
            <w:r>
              <w:lastRenderedPageBreak/>
              <w:t xml:space="preserve">Not having access to suitable pain medication to relieve chronic period pain </w:t>
            </w:r>
          </w:p>
        </w:tc>
        <w:tc>
          <w:tcPr>
            <w:tcW w:w="1754" w:type="dxa"/>
          </w:tcPr>
          <w:p w14:paraId="725AC738" w14:textId="77777777" w:rsidR="0001449A" w:rsidRDefault="0001449A" w:rsidP="00972AE7"/>
        </w:tc>
        <w:tc>
          <w:tcPr>
            <w:tcW w:w="2552" w:type="dxa"/>
          </w:tcPr>
          <w:p w14:paraId="1F99928D" w14:textId="77777777" w:rsidR="0001449A" w:rsidRDefault="0001449A" w:rsidP="00972AE7"/>
        </w:tc>
        <w:tc>
          <w:tcPr>
            <w:tcW w:w="3373" w:type="dxa"/>
          </w:tcPr>
          <w:p w14:paraId="6197F194" w14:textId="77777777" w:rsidR="0001449A" w:rsidRDefault="0001449A" w:rsidP="00972AE7"/>
        </w:tc>
      </w:tr>
      <w:tr w:rsidR="0001449A" w14:paraId="18055EA7" w14:textId="77777777" w:rsidTr="00972AE7">
        <w:tc>
          <w:tcPr>
            <w:tcW w:w="2777" w:type="dxa"/>
            <w:shd w:val="clear" w:color="auto" w:fill="FFF2CC" w:themeFill="accent4" w:themeFillTint="33"/>
          </w:tcPr>
          <w:p w14:paraId="4959CADD" w14:textId="77777777" w:rsidR="0001449A" w:rsidRDefault="0001449A" w:rsidP="00972AE7">
            <w:r>
              <w:t xml:space="preserve">No one at home or school calls a period or menstruation by its name </w:t>
            </w:r>
          </w:p>
        </w:tc>
        <w:tc>
          <w:tcPr>
            <w:tcW w:w="1754" w:type="dxa"/>
          </w:tcPr>
          <w:p w14:paraId="14C86032" w14:textId="77777777" w:rsidR="0001449A" w:rsidRDefault="0001449A" w:rsidP="00972AE7"/>
        </w:tc>
        <w:tc>
          <w:tcPr>
            <w:tcW w:w="2552" w:type="dxa"/>
          </w:tcPr>
          <w:p w14:paraId="661F24D2" w14:textId="77777777" w:rsidR="0001449A" w:rsidRDefault="0001449A" w:rsidP="00972AE7"/>
        </w:tc>
        <w:tc>
          <w:tcPr>
            <w:tcW w:w="3373" w:type="dxa"/>
          </w:tcPr>
          <w:p w14:paraId="53D47124" w14:textId="77777777" w:rsidR="0001449A" w:rsidRDefault="0001449A" w:rsidP="00972AE7"/>
        </w:tc>
      </w:tr>
      <w:tr w:rsidR="0001449A" w14:paraId="769B282C" w14:textId="77777777" w:rsidTr="00972AE7">
        <w:tc>
          <w:tcPr>
            <w:tcW w:w="2777" w:type="dxa"/>
            <w:shd w:val="clear" w:color="auto" w:fill="FFF2CC" w:themeFill="accent4" w:themeFillTint="33"/>
          </w:tcPr>
          <w:p w14:paraId="210CE7B7" w14:textId="77777777" w:rsidR="0001449A" w:rsidRDefault="0001449A" w:rsidP="00972AE7">
            <w:r>
              <w:t xml:space="preserve">A person who menstruates has had an incident where their menstrual blood leaked into their clothes, and this was visible from behind. When teased about it they got very embarrassed …. </w:t>
            </w:r>
          </w:p>
        </w:tc>
        <w:tc>
          <w:tcPr>
            <w:tcW w:w="1754" w:type="dxa"/>
          </w:tcPr>
          <w:p w14:paraId="0722100E" w14:textId="77777777" w:rsidR="0001449A" w:rsidRDefault="0001449A" w:rsidP="00972AE7"/>
        </w:tc>
        <w:tc>
          <w:tcPr>
            <w:tcW w:w="2552" w:type="dxa"/>
          </w:tcPr>
          <w:p w14:paraId="40CEA1E2" w14:textId="77777777" w:rsidR="0001449A" w:rsidRDefault="0001449A" w:rsidP="00972AE7"/>
        </w:tc>
        <w:tc>
          <w:tcPr>
            <w:tcW w:w="3373" w:type="dxa"/>
          </w:tcPr>
          <w:p w14:paraId="522528CD" w14:textId="77777777" w:rsidR="0001449A" w:rsidRDefault="0001449A" w:rsidP="00972AE7"/>
        </w:tc>
      </w:tr>
      <w:tr w:rsidR="0001449A" w14:paraId="19D8BAF7" w14:textId="77777777" w:rsidTr="00972AE7">
        <w:tc>
          <w:tcPr>
            <w:tcW w:w="2777" w:type="dxa"/>
            <w:shd w:val="clear" w:color="auto" w:fill="FFF2CC" w:themeFill="accent4" w:themeFillTint="33"/>
          </w:tcPr>
          <w:p w14:paraId="396108CF" w14:textId="77777777" w:rsidR="0001449A" w:rsidRDefault="0001449A" w:rsidP="00972AE7">
            <w:r>
              <w:t xml:space="preserve">… even days after the incident they are still being teased and called names </w:t>
            </w:r>
          </w:p>
        </w:tc>
        <w:tc>
          <w:tcPr>
            <w:tcW w:w="1754" w:type="dxa"/>
          </w:tcPr>
          <w:p w14:paraId="5A9BCB88" w14:textId="77777777" w:rsidR="0001449A" w:rsidRDefault="0001449A" w:rsidP="00972AE7"/>
        </w:tc>
        <w:tc>
          <w:tcPr>
            <w:tcW w:w="2552" w:type="dxa"/>
          </w:tcPr>
          <w:p w14:paraId="25DC148C" w14:textId="77777777" w:rsidR="0001449A" w:rsidRDefault="0001449A" w:rsidP="00972AE7"/>
        </w:tc>
        <w:tc>
          <w:tcPr>
            <w:tcW w:w="3373" w:type="dxa"/>
          </w:tcPr>
          <w:p w14:paraId="070D072B" w14:textId="77777777" w:rsidR="0001449A" w:rsidRDefault="0001449A" w:rsidP="00972AE7"/>
        </w:tc>
      </w:tr>
      <w:tr w:rsidR="0001449A" w14:paraId="78361D73" w14:textId="77777777" w:rsidTr="00972AE7">
        <w:tc>
          <w:tcPr>
            <w:tcW w:w="2777" w:type="dxa"/>
            <w:shd w:val="clear" w:color="auto" w:fill="FFF2CC" w:themeFill="accent4" w:themeFillTint="33"/>
          </w:tcPr>
          <w:p w14:paraId="2A894E01" w14:textId="77777777" w:rsidR="0001449A" w:rsidRDefault="0001449A" w:rsidP="00972AE7">
            <w:r>
              <w:t xml:space="preserve">Nowhere at school (or community venues) to privately and hygienically empty and wash a menstrual cup </w:t>
            </w:r>
          </w:p>
        </w:tc>
        <w:tc>
          <w:tcPr>
            <w:tcW w:w="1754" w:type="dxa"/>
          </w:tcPr>
          <w:p w14:paraId="70823FA5" w14:textId="77777777" w:rsidR="0001449A" w:rsidRDefault="0001449A" w:rsidP="00972AE7"/>
        </w:tc>
        <w:tc>
          <w:tcPr>
            <w:tcW w:w="2552" w:type="dxa"/>
          </w:tcPr>
          <w:p w14:paraId="4FD0A17D" w14:textId="77777777" w:rsidR="0001449A" w:rsidRDefault="0001449A" w:rsidP="00972AE7"/>
        </w:tc>
        <w:tc>
          <w:tcPr>
            <w:tcW w:w="3373" w:type="dxa"/>
          </w:tcPr>
          <w:p w14:paraId="11D01EB1" w14:textId="77777777" w:rsidR="0001449A" w:rsidRDefault="0001449A" w:rsidP="00972AE7"/>
        </w:tc>
      </w:tr>
      <w:tr w:rsidR="0001449A" w14:paraId="45FF7A14" w14:textId="77777777" w:rsidTr="00972AE7">
        <w:tc>
          <w:tcPr>
            <w:tcW w:w="2777" w:type="dxa"/>
            <w:shd w:val="clear" w:color="auto" w:fill="FFF2CC" w:themeFill="accent4" w:themeFillTint="33"/>
          </w:tcPr>
          <w:p w14:paraId="4F14CAF9" w14:textId="77777777" w:rsidR="0001449A" w:rsidRDefault="0001449A" w:rsidP="00972AE7">
            <w:r>
              <w:t>Reusable and washable period underpants (for being more environmentally friendly) are expensive to buy</w:t>
            </w:r>
          </w:p>
        </w:tc>
        <w:tc>
          <w:tcPr>
            <w:tcW w:w="1754" w:type="dxa"/>
          </w:tcPr>
          <w:p w14:paraId="6BBB9895" w14:textId="77777777" w:rsidR="0001449A" w:rsidRDefault="0001449A" w:rsidP="00972AE7"/>
        </w:tc>
        <w:tc>
          <w:tcPr>
            <w:tcW w:w="2552" w:type="dxa"/>
          </w:tcPr>
          <w:p w14:paraId="16D97C13" w14:textId="77777777" w:rsidR="0001449A" w:rsidRDefault="0001449A" w:rsidP="00972AE7"/>
        </w:tc>
        <w:tc>
          <w:tcPr>
            <w:tcW w:w="3373" w:type="dxa"/>
          </w:tcPr>
          <w:p w14:paraId="3079A6C4" w14:textId="77777777" w:rsidR="0001449A" w:rsidRDefault="0001449A" w:rsidP="00972AE7"/>
        </w:tc>
      </w:tr>
      <w:tr w:rsidR="0001449A" w14:paraId="7976D785" w14:textId="77777777" w:rsidTr="00972AE7">
        <w:tc>
          <w:tcPr>
            <w:tcW w:w="2777" w:type="dxa"/>
            <w:shd w:val="clear" w:color="auto" w:fill="FFF2CC" w:themeFill="accent4" w:themeFillTint="33"/>
          </w:tcPr>
          <w:p w14:paraId="74FB390A" w14:textId="77777777" w:rsidR="0001449A" w:rsidRDefault="0001449A" w:rsidP="00972AE7">
            <w:r>
              <w:t xml:space="preserve">Cultural traditions treat females who are menstruating as unclean and prevent them from participating in family or community life. </w:t>
            </w:r>
          </w:p>
        </w:tc>
        <w:tc>
          <w:tcPr>
            <w:tcW w:w="1754" w:type="dxa"/>
          </w:tcPr>
          <w:p w14:paraId="64C8246D" w14:textId="77777777" w:rsidR="0001449A" w:rsidRDefault="0001449A" w:rsidP="00972AE7"/>
        </w:tc>
        <w:tc>
          <w:tcPr>
            <w:tcW w:w="2552" w:type="dxa"/>
          </w:tcPr>
          <w:p w14:paraId="6D2A43BC" w14:textId="77777777" w:rsidR="0001449A" w:rsidRDefault="0001449A" w:rsidP="00972AE7"/>
        </w:tc>
        <w:tc>
          <w:tcPr>
            <w:tcW w:w="3373" w:type="dxa"/>
          </w:tcPr>
          <w:p w14:paraId="097570D9" w14:textId="77777777" w:rsidR="0001449A" w:rsidRDefault="0001449A" w:rsidP="00972AE7"/>
        </w:tc>
      </w:tr>
      <w:tr w:rsidR="0001449A" w14:paraId="44DB1F81" w14:textId="77777777" w:rsidTr="00972AE7">
        <w:tc>
          <w:tcPr>
            <w:tcW w:w="2777" w:type="dxa"/>
            <w:shd w:val="clear" w:color="auto" w:fill="FFF2CC" w:themeFill="accent4" w:themeFillTint="33"/>
          </w:tcPr>
          <w:p w14:paraId="5F370D57" w14:textId="77777777" w:rsidR="0001449A" w:rsidRDefault="0001449A" w:rsidP="00972AE7">
            <w:r>
              <w:t xml:space="preserve">Conditions like endometriosis are not recognised or under diagnosed </w:t>
            </w:r>
          </w:p>
        </w:tc>
        <w:tc>
          <w:tcPr>
            <w:tcW w:w="1754" w:type="dxa"/>
          </w:tcPr>
          <w:p w14:paraId="5E079E8A" w14:textId="77777777" w:rsidR="0001449A" w:rsidRDefault="0001449A" w:rsidP="00972AE7"/>
        </w:tc>
        <w:tc>
          <w:tcPr>
            <w:tcW w:w="2552" w:type="dxa"/>
          </w:tcPr>
          <w:p w14:paraId="655A0F76" w14:textId="77777777" w:rsidR="0001449A" w:rsidRDefault="0001449A" w:rsidP="00972AE7"/>
        </w:tc>
        <w:tc>
          <w:tcPr>
            <w:tcW w:w="3373" w:type="dxa"/>
          </w:tcPr>
          <w:p w14:paraId="4B102152" w14:textId="77777777" w:rsidR="0001449A" w:rsidRDefault="0001449A" w:rsidP="00972AE7"/>
        </w:tc>
      </w:tr>
      <w:tr w:rsidR="0001449A" w14:paraId="589F7A75" w14:textId="77777777" w:rsidTr="00972AE7">
        <w:tc>
          <w:tcPr>
            <w:tcW w:w="2777" w:type="dxa"/>
            <w:shd w:val="clear" w:color="auto" w:fill="FFF2CC" w:themeFill="accent4" w:themeFillTint="33"/>
          </w:tcPr>
          <w:p w14:paraId="2554741A" w14:textId="77777777" w:rsidR="0001449A" w:rsidRDefault="0001449A" w:rsidP="00972AE7">
            <w:r>
              <w:t xml:space="preserve">Environmentalists are persuading people who menstruate to use menstrual cups but it’s against some cultural beliefs to insert anything into a vagina </w:t>
            </w:r>
          </w:p>
        </w:tc>
        <w:tc>
          <w:tcPr>
            <w:tcW w:w="1754" w:type="dxa"/>
          </w:tcPr>
          <w:p w14:paraId="33F6D3ED" w14:textId="77777777" w:rsidR="0001449A" w:rsidRDefault="0001449A" w:rsidP="00972AE7"/>
        </w:tc>
        <w:tc>
          <w:tcPr>
            <w:tcW w:w="2552" w:type="dxa"/>
          </w:tcPr>
          <w:p w14:paraId="1F2CF3B5" w14:textId="77777777" w:rsidR="0001449A" w:rsidRDefault="0001449A" w:rsidP="00972AE7"/>
        </w:tc>
        <w:tc>
          <w:tcPr>
            <w:tcW w:w="3373" w:type="dxa"/>
          </w:tcPr>
          <w:p w14:paraId="1A8E1A9B" w14:textId="77777777" w:rsidR="0001449A" w:rsidRDefault="0001449A" w:rsidP="00972AE7"/>
        </w:tc>
      </w:tr>
      <w:tr w:rsidR="0001449A" w14:paraId="3358B2AC" w14:textId="77777777" w:rsidTr="00972AE7">
        <w:tc>
          <w:tcPr>
            <w:tcW w:w="2777" w:type="dxa"/>
            <w:shd w:val="clear" w:color="auto" w:fill="FFF2CC" w:themeFill="accent4" w:themeFillTint="33"/>
          </w:tcPr>
          <w:p w14:paraId="7929C5A6" w14:textId="77777777" w:rsidR="0001449A" w:rsidRDefault="0001449A" w:rsidP="00972AE7">
            <w:r>
              <w:t>To go swimming people who menstruate are told they have to use a tampon and go swimming</w:t>
            </w:r>
          </w:p>
        </w:tc>
        <w:tc>
          <w:tcPr>
            <w:tcW w:w="1754" w:type="dxa"/>
          </w:tcPr>
          <w:p w14:paraId="529067C4" w14:textId="77777777" w:rsidR="0001449A" w:rsidRDefault="0001449A" w:rsidP="00972AE7"/>
        </w:tc>
        <w:tc>
          <w:tcPr>
            <w:tcW w:w="2552" w:type="dxa"/>
          </w:tcPr>
          <w:p w14:paraId="08E9AACA" w14:textId="77777777" w:rsidR="0001449A" w:rsidRDefault="0001449A" w:rsidP="00972AE7"/>
        </w:tc>
        <w:tc>
          <w:tcPr>
            <w:tcW w:w="3373" w:type="dxa"/>
          </w:tcPr>
          <w:p w14:paraId="0749C008" w14:textId="77777777" w:rsidR="0001449A" w:rsidRDefault="0001449A" w:rsidP="00972AE7"/>
        </w:tc>
      </w:tr>
      <w:tr w:rsidR="0001449A" w14:paraId="49033C47" w14:textId="77777777" w:rsidTr="00972AE7">
        <w:tc>
          <w:tcPr>
            <w:tcW w:w="2777" w:type="dxa"/>
            <w:shd w:val="clear" w:color="auto" w:fill="FFF2CC" w:themeFill="accent4" w:themeFillTint="33"/>
          </w:tcPr>
          <w:p w14:paraId="6CCB3A10" w14:textId="77777777" w:rsidR="0001449A" w:rsidRDefault="0001449A" w:rsidP="00972AE7">
            <w:r>
              <w:t>A person who menstruates has their period start when they are away from home and have no period products with them (e.g. at school, shopping mall, or some other public venue)</w:t>
            </w:r>
          </w:p>
        </w:tc>
        <w:tc>
          <w:tcPr>
            <w:tcW w:w="1754" w:type="dxa"/>
          </w:tcPr>
          <w:p w14:paraId="4B7F5FE3" w14:textId="77777777" w:rsidR="0001449A" w:rsidRDefault="0001449A" w:rsidP="00972AE7"/>
        </w:tc>
        <w:tc>
          <w:tcPr>
            <w:tcW w:w="2552" w:type="dxa"/>
          </w:tcPr>
          <w:p w14:paraId="708E6CD7" w14:textId="77777777" w:rsidR="0001449A" w:rsidRDefault="0001449A" w:rsidP="00972AE7"/>
        </w:tc>
        <w:tc>
          <w:tcPr>
            <w:tcW w:w="3373" w:type="dxa"/>
          </w:tcPr>
          <w:p w14:paraId="22F26B18" w14:textId="77777777" w:rsidR="0001449A" w:rsidRDefault="0001449A" w:rsidP="00972AE7"/>
        </w:tc>
      </w:tr>
      <w:tr w:rsidR="0001449A" w14:paraId="521340F6" w14:textId="77777777" w:rsidTr="00972AE7">
        <w:tc>
          <w:tcPr>
            <w:tcW w:w="2777" w:type="dxa"/>
            <w:shd w:val="clear" w:color="auto" w:fill="FFF2CC" w:themeFill="accent4" w:themeFillTint="33"/>
          </w:tcPr>
          <w:p w14:paraId="1C2C515A" w14:textId="77777777" w:rsidR="0001449A" w:rsidRDefault="0001449A" w:rsidP="00972AE7">
            <w:r>
              <w:lastRenderedPageBreak/>
              <w:t xml:space="preserve">A social media site tells girls they can’t get pregnant if they have sex during their period </w:t>
            </w:r>
          </w:p>
        </w:tc>
        <w:tc>
          <w:tcPr>
            <w:tcW w:w="1754" w:type="dxa"/>
          </w:tcPr>
          <w:p w14:paraId="6B39B033" w14:textId="77777777" w:rsidR="0001449A" w:rsidRDefault="0001449A" w:rsidP="00972AE7"/>
        </w:tc>
        <w:tc>
          <w:tcPr>
            <w:tcW w:w="2552" w:type="dxa"/>
          </w:tcPr>
          <w:p w14:paraId="1F2991CF" w14:textId="77777777" w:rsidR="0001449A" w:rsidRDefault="0001449A" w:rsidP="00972AE7"/>
        </w:tc>
        <w:tc>
          <w:tcPr>
            <w:tcW w:w="3373" w:type="dxa"/>
          </w:tcPr>
          <w:p w14:paraId="18CB80A7" w14:textId="77777777" w:rsidR="0001449A" w:rsidRDefault="0001449A" w:rsidP="00972AE7"/>
        </w:tc>
      </w:tr>
      <w:tr w:rsidR="0001449A" w14:paraId="1E5BBDBF" w14:textId="77777777" w:rsidTr="00972AE7">
        <w:tc>
          <w:tcPr>
            <w:tcW w:w="2777" w:type="dxa"/>
            <w:shd w:val="clear" w:color="auto" w:fill="FFF2CC" w:themeFill="accent4" w:themeFillTint="33"/>
          </w:tcPr>
          <w:p w14:paraId="47B00358" w14:textId="77777777" w:rsidR="0001449A" w:rsidRDefault="0001449A" w:rsidP="00972AE7">
            <w:r>
              <w:t xml:space="preserve">Some period product advertising treats having periods as a ‘problem’ or provides brand merchandise to disguise the period products </w:t>
            </w:r>
          </w:p>
        </w:tc>
        <w:tc>
          <w:tcPr>
            <w:tcW w:w="1754" w:type="dxa"/>
          </w:tcPr>
          <w:p w14:paraId="467D28FA" w14:textId="77777777" w:rsidR="0001449A" w:rsidRDefault="0001449A" w:rsidP="00972AE7"/>
        </w:tc>
        <w:tc>
          <w:tcPr>
            <w:tcW w:w="2552" w:type="dxa"/>
          </w:tcPr>
          <w:p w14:paraId="4A99C8C6" w14:textId="77777777" w:rsidR="0001449A" w:rsidRDefault="0001449A" w:rsidP="00972AE7"/>
        </w:tc>
        <w:tc>
          <w:tcPr>
            <w:tcW w:w="3373" w:type="dxa"/>
          </w:tcPr>
          <w:p w14:paraId="08B8387D" w14:textId="77777777" w:rsidR="0001449A" w:rsidRDefault="0001449A" w:rsidP="00972AE7"/>
        </w:tc>
      </w:tr>
      <w:tr w:rsidR="0001449A" w14:paraId="2EEFE693" w14:textId="77777777" w:rsidTr="00972AE7">
        <w:tc>
          <w:tcPr>
            <w:tcW w:w="2777" w:type="dxa"/>
            <w:shd w:val="clear" w:color="auto" w:fill="FFF2CC" w:themeFill="accent4" w:themeFillTint="33"/>
          </w:tcPr>
          <w:p w14:paraId="408B13EA" w14:textId="77777777" w:rsidR="0001449A" w:rsidRDefault="0001449A" w:rsidP="00972AE7">
            <w:r>
              <w:t xml:space="preserve">Some members of the public complain about a news item that featured period blood </w:t>
            </w:r>
          </w:p>
        </w:tc>
        <w:tc>
          <w:tcPr>
            <w:tcW w:w="1754" w:type="dxa"/>
          </w:tcPr>
          <w:p w14:paraId="3287D572" w14:textId="77777777" w:rsidR="0001449A" w:rsidRDefault="0001449A" w:rsidP="00972AE7"/>
        </w:tc>
        <w:tc>
          <w:tcPr>
            <w:tcW w:w="2552" w:type="dxa"/>
          </w:tcPr>
          <w:p w14:paraId="20143D4C" w14:textId="77777777" w:rsidR="0001449A" w:rsidRDefault="0001449A" w:rsidP="00972AE7"/>
        </w:tc>
        <w:tc>
          <w:tcPr>
            <w:tcW w:w="3373" w:type="dxa"/>
          </w:tcPr>
          <w:p w14:paraId="43806001" w14:textId="77777777" w:rsidR="0001449A" w:rsidRDefault="0001449A" w:rsidP="00972AE7"/>
        </w:tc>
      </w:tr>
      <w:tr w:rsidR="0001449A" w14:paraId="1B60EC32" w14:textId="77777777" w:rsidTr="00972AE7">
        <w:tc>
          <w:tcPr>
            <w:tcW w:w="2777" w:type="dxa"/>
            <w:shd w:val="clear" w:color="auto" w:fill="FFF2CC" w:themeFill="accent4" w:themeFillTint="33"/>
          </w:tcPr>
          <w:p w14:paraId="446D5192" w14:textId="77777777" w:rsidR="0001449A" w:rsidRDefault="0001449A" w:rsidP="00972AE7">
            <w:r>
              <w:t xml:space="preserve">Some advertisements show the absorption of period products using blue fluid (or any colour but red) </w:t>
            </w:r>
          </w:p>
        </w:tc>
        <w:tc>
          <w:tcPr>
            <w:tcW w:w="1754" w:type="dxa"/>
          </w:tcPr>
          <w:p w14:paraId="30DF2269" w14:textId="77777777" w:rsidR="0001449A" w:rsidRDefault="0001449A" w:rsidP="00972AE7"/>
        </w:tc>
        <w:tc>
          <w:tcPr>
            <w:tcW w:w="2552" w:type="dxa"/>
          </w:tcPr>
          <w:p w14:paraId="7B37DDD9" w14:textId="77777777" w:rsidR="0001449A" w:rsidRDefault="0001449A" w:rsidP="00972AE7"/>
        </w:tc>
        <w:tc>
          <w:tcPr>
            <w:tcW w:w="3373" w:type="dxa"/>
          </w:tcPr>
          <w:p w14:paraId="2946C784" w14:textId="77777777" w:rsidR="0001449A" w:rsidRDefault="0001449A" w:rsidP="00972AE7"/>
        </w:tc>
      </w:tr>
      <w:tr w:rsidR="0001449A" w14:paraId="0C0A9395" w14:textId="77777777" w:rsidTr="00972AE7">
        <w:tc>
          <w:tcPr>
            <w:tcW w:w="2777" w:type="dxa"/>
            <w:shd w:val="clear" w:color="auto" w:fill="FFF2CC" w:themeFill="accent4" w:themeFillTint="33"/>
          </w:tcPr>
          <w:p w14:paraId="7051FA73" w14:textId="77777777" w:rsidR="0001449A" w:rsidRDefault="0001449A" w:rsidP="00972AE7">
            <w:r w:rsidRPr="000B0DA0">
              <w:rPr>
                <w:i/>
                <w:iCs/>
              </w:rPr>
              <w:t>Add other situations that you know of or read about in the resources</w:t>
            </w:r>
          </w:p>
        </w:tc>
        <w:tc>
          <w:tcPr>
            <w:tcW w:w="1754" w:type="dxa"/>
          </w:tcPr>
          <w:p w14:paraId="14020823" w14:textId="77777777" w:rsidR="0001449A" w:rsidRDefault="0001449A" w:rsidP="00972AE7"/>
        </w:tc>
        <w:tc>
          <w:tcPr>
            <w:tcW w:w="2552" w:type="dxa"/>
          </w:tcPr>
          <w:p w14:paraId="2CFEF205" w14:textId="77777777" w:rsidR="0001449A" w:rsidRDefault="0001449A" w:rsidP="00972AE7"/>
        </w:tc>
        <w:tc>
          <w:tcPr>
            <w:tcW w:w="3373" w:type="dxa"/>
          </w:tcPr>
          <w:p w14:paraId="4B977259" w14:textId="77777777" w:rsidR="0001449A" w:rsidRDefault="0001449A" w:rsidP="00972AE7"/>
        </w:tc>
      </w:tr>
      <w:tr w:rsidR="0001449A" w14:paraId="5F25FFF8" w14:textId="77777777" w:rsidTr="00972AE7">
        <w:tc>
          <w:tcPr>
            <w:tcW w:w="2777" w:type="dxa"/>
            <w:shd w:val="clear" w:color="auto" w:fill="FFF2CC" w:themeFill="accent4" w:themeFillTint="33"/>
          </w:tcPr>
          <w:p w14:paraId="0CCC670A" w14:textId="77777777" w:rsidR="0001449A" w:rsidRPr="000B0DA0" w:rsidRDefault="0001449A" w:rsidP="00972AE7">
            <w:pPr>
              <w:rPr>
                <w:i/>
                <w:iCs/>
              </w:rPr>
            </w:pPr>
          </w:p>
        </w:tc>
        <w:tc>
          <w:tcPr>
            <w:tcW w:w="1754" w:type="dxa"/>
          </w:tcPr>
          <w:p w14:paraId="1899AF0C" w14:textId="77777777" w:rsidR="0001449A" w:rsidRDefault="0001449A" w:rsidP="00972AE7"/>
        </w:tc>
        <w:tc>
          <w:tcPr>
            <w:tcW w:w="2552" w:type="dxa"/>
          </w:tcPr>
          <w:p w14:paraId="5ADD0C9D" w14:textId="77777777" w:rsidR="0001449A" w:rsidRDefault="0001449A" w:rsidP="00972AE7"/>
        </w:tc>
        <w:tc>
          <w:tcPr>
            <w:tcW w:w="3373" w:type="dxa"/>
          </w:tcPr>
          <w:p w14:paraId="6D39D825" w14:textId="77777777" w:rsidR="0001449A" w:rsidRDefault="0001449A" w:rsidP="00972AE7"/>
        </w:tc>
      </w:tr>
      <w:tr w:rsidR="0001449A" w14:paraId="6F1240F3" w14:textId="77777777" w:rsidTr="00972AE7">
        <w:tc>
          <w:tcPr>
            <w:tcW w:w="2777" w:type="dxa"/>
            <w:shd w:val="clear" w:color="auto" w:fill="FFF2CC" w:themeFill="accent4" w:themeFillTint="33"/>
          </w:tcPr>
          <w:p w14:paraId="4FD9C919" w14:textId="77777777" w:rsidR="0001449A" w:rsidRDefault="0001449A" w:rsidP="00972AE7"/>
        </w:tc>
        <w:tc>
          <w:tcPr>
            <w:tcW w:w="1754" w:type="dxa"/>
          </w:tcPr>
          <w:p w14:paraId="7104B585" w14:textId="77777777" w:rsidR="0001449A" w:rsidRDefault="0001449A" w:rsidP="00972AE7"/>
        </w:tc>
        <w:tc>
          <w:tcPr>
            <w:tcW w:w="2552" w:type="dxa"/>
          </w:tcPr>
          <w:p w14:paraId="5CB4AFAB" w14:textId="77777777" w:rsidR="0001449A" w:rsidRDefault="0001449A" w:rsidP="00972AE7"/>
        </w:tc>
        <w:tc>
          <w:tcPr>
            <w:tcW w:w="3373" w:type="dxa"/>
          </w:tcPr>
          <w:p w14:paraId="1AC412CF" w14:textId="77777777" w:rsidR="0001449A" w:rsidRDefault="0001449A" w:rsidP="00972AE7"/>
        </w:tc>
      </w:tr>
      <w:tr w:rsidR="0001449A" w14:paraId="5AED0885" w14:textId="77777777" w:rsidTr="00972AE7">
        <w:tc>
          <w:tcPr>
            <w:tcW w:w="2777" w:type="dxa"/>
            <w:shd w:val="clear" w:color="auto" w:fill="FFF2CC" w:themeFill="accent4" w:themeFillTint="33"/>
          </w:tcPr>
          <w:p w14:paraId="2A529B7F" w14:textId="77777777" w:rsidR="0001449A" w:rsidRDefault="0001449A" w:rsidP="00972AE7"/>
        </w:tc>
        <w:tc>
          <w:tcPr>
            <w:tcW w:w="1754" w:type="dxa"/>
          </w:tcPr>
          <w:p w14:paraId="3E241C4C" w14:textId="77777777" w:rsidR="0001449A" w:rsidRDefault="0001449A" w:rsidP="00972AE7"/>
        </w:tc>
        <w:tc>
          <w:tcPr>
            <w:tcW w:w="2552" w:type="dxa"/>
          </w:tcPr>
          <w:p w14:paraId="0A5E5C31" w14:textId="77777777" w:rsidR="0001449A" w:rsidRDefault="0001449A" w:rsidP="00972AE7"/>
        </w:tc>
        <w:tc>
          <w:tcPr>
            <w:tcW w:w="3373" w:type="dxa"/>
          </w:tcPr>
          <w:p w14:paraId="61036957" w14:textId="77777777" w:rsidR="0001449A" w:rsidRDefault="0001449A" w:rsidP="00972AE7"/>
        </w:tc>
      </w:tr>
      <w:tr w:rsidR="0001449A" w14:paraId="14E2C174" w14:textId="77777777" w:rsidTr="00972AE7">
        <w:tc>
          <w:tcPr>
            <w:tcW w:w="2777" w:type="dxa"/>
            <w:shd w:val="clear" w:color="auto" w:fill="FFF2CC" w:themeFill="accent4" w:themeFillTint="33"/>
          </w:tcPr>
          <w:p w14:paraId="526CAEF5" w14:textId="77777777" w:rsidR="0001449A" w:rsidRDefault="0001449A" w:rsidP="00972AE7"/>
        </w:tc>
        <w:tc>
          <w:tcPr>
            <w:tcW w:w="1754" w:type="dxa"/>
          </w:tcPr>
          <w:p w14:paraId="2E80C246" w14:textId="77777777" w:rsidR="0001449A" w:rsidRDefault="0001449A" w:rsidP="00972AE7"/>
        </w:tc>
        <w:tc>
          <w:tcPr>
            <w:tcW w:w="2552" w:type="dxa"/>
          </w:tcPr>
          <w:p w14:paraId="1CA9C608" w14:textId="77777777" w:rsidR="0001449A" w:rsidRDefault="0001449A" w:rsidP="00972AE7"/>
        </w:tc>
        <w:tc>
          <w:tcPr>
            <w:tcW w:w="3373" w:type="dxa"/>
          </w:tcPr>
          <w:p w14:paraId="381EE923" w14:textId="77777777" w:rsidR="0001449A" w:rsidRDefault="0001449A" w:rsidP="00972AE7"/>
        </w:tc>
      </w:tr>
      <w:tr w:rsidR="0001449A" w14:paraId="4FC350AD" w14:textId="77777777" w:rsidTr="00972AE7">
        <w:tc>
          <w:tcPr>
            <w:tcW w:w="2777" w:type="dxa"/>
            <w:shd w:val="clear" w:color="auto" w:fill="FFF2CC" w:themeFill="accent4" w:themeFillTint="33"/>
          </w:tcPr>
          <w:p w14:paraId="5A243B88" w14:textId="77777777" w:rsidR="0001449A" w:rsidRDefault="0001449A" w:rsidP="00972AE7"/>
        </w:tc>
        <w:tc>
          <w:tcPr>
            <w:tcW w:w="1754" w:type="dxa"/>
          </w:tcPr>
          <w:p w14:paraId="3B0CB9AE" w14:textId="77777777" w:rsidR="0001449A" w:rsidRDefault="0001449A" w:rsidP="00972AE7"/>
        </w:tc>
        <w:tc>
          <w:tcPr>
            <w:tcW w:w="2552" w:type="dxa"/>
          </w:tcPr>
          <w:p w14:paraId="723C29EA" w14:textId="77777777" w:rsidR="0001449A" w:rsidRDefault="0001449A" w:rsidP="00972AE7"/>
        </w:tc>
        <w:tc>
          <w:tcPr>
            <w:tcW w:w="3373" w:type="dxa"/>
          </w:tcPr>
          <w:p w14:paraId="0920F0D2" w14:textId="77777777" w:rsidR="0001449A" w:rsidRDefault="0001449A" w:rsidP="00972AE7"/>
        </w:tc>
      </w:tr>
    </w:tbl>
    <w:p w14:paraId="12FAD305" w14:textId="77777777" w:rsidR="0001449A" w:rsidRDefault="0001449A" w:rsidP="0001449A"/>
    <w:p w14:paraId="3B7E15F2" w14:textId="77777777" w:rsidR="0001449A" w:rsidRDefault="0001449A" w:rsidP="0001449A">
      <w:r>
        <w:t xml:space="preserve">Summarise some of the ideas in the table above using the summary template following. </w:t>
      </w:r>
      <w:r>
        <w:br w:type="page"/>
      </w:r>
    </w:p>
    <w:tbl>
      <w:tblPr>
        <w:tblStyle w:val="TableGrid"/>
        <w:tblW w:w="0" w:type="auto"/>
        <w:tblLook w:val="04A0" w:firstRow="1" w:lastRow="0" w:firstColumn="1" w:lastColumn="0" w:noHBand="0" w:noVBand="1"/>
      </w:tblPr>
      <w:tblGrid>
        <w:gridCol w:w="2263"/>
        <w:gridCol w:w="3977"/>
        <w:gridCol w:w="4216"/>
      </w:tblGrid>
      <w:tr w:rsidR="0001449A" w14:paraId="3E41931A" w14:textId="77777777" w:rsidTr="00972AE7">
        <w:tc>
          <w:tcPr>
            <w:tcW w:w="10456" w:type="dxa"/>
            <w:gridSpan w:val="3"/>
            <w:shd w:val="clear" w:color="auto" w:fill="002060"/>
          </w:tcPr>
          <w:p w14:paraId="6F1CC86B" w14:textId="77777777" w:rsidR="0001449A" w:rsidRPr="00C139E4" w:rsidRDefault="0001449A" w:rsidP="00972AE7">
            <w:pPr>
              <w:rPr>
                <w:b/>
                <w:bCs/>
                <w:sz w:val="28"/>
                <w:szCs w:val="28"/>
              </w:rPr>
            </w:pPr>
            <w:r w:rsidRPr="00C139E4">
              <w:rPr>
                <w:b/>
                <w:bCs/>
                <w:sz w:val="28"/>
                <w:szCs w:val="28"/>
              </w:rPr>
              <w:lastRenderedPageBreak/>
              <w:t>Describe factors that influence the hauora</w:t>
            </w:r>
            <w:r>
              <w:rPr>
                <w:b/>
                <w:bCs/>
                <w:sz w:val="28"/>
                <w:szCs w:val="28"/>
              </w:rPr>
              <w:t xml:space="preserve"> and wellbeing </w:t>
            </w:r>
            <w:r w:rsidRPr="00C139E4">
              <w:rPr>
                <w:b/>
                <w:bCs/>
                <w:sz w:val="28"/>
                <w:szCs w:val="28"/>
              </w:rPr>
              <w:t xml:space="preserve">of people who menstruate </w:t>
            </w:r>
          </w:p>
        </w:tc>
      </w:tr>
      <w:tr w:rsidR="0001449A" w14:paraId="7D7EA1E7" w14:textId="77777777" w:rsidTr="00972AE7">
        <w:tc>
          <w:tcPr>
            <w:tcW w:w="10456" w:type="dxa"/>
            <w:gridSpan w:val="3"/>
            <w:shd w:val="clear" w:color="auto" w:fill="DEEAF6" w:themeFill="accent5" w:themeFillTint="33"/>
          </w:tcPr>
          <w:p w14:paraId="74B52B60"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654E0765"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520AF9E9" w14:textId="77777777" w:rsidTr="00972AE7">
        <w:tc>
          <w:tcPr>
            <w:tcW w:w="2263" w:type="dxa"/>
            <w:shd w:val="clear" w:color="auto" w:fill="F2F2F2" w:themeFill="background1" w:themeFillShade="F2"/>
          </w:tcPr>
          <w:p w14:paraId="7E16108D" w14:textId="77777777" w:rsidR="0001449A" w:rsidRDefault="0001449A" w:rsidP="00972AE7">
            <w:r>
              <w:t xml:space="preserve">1 Personal factors </w:t>
            </w:r>
          </w:p>
        </w:tc>
        <w:tc>
          <w:tcPr>
            <w:tcW w:w="8193" w:type="dxa"/>
            <w:gridSpan w:val="2"/>
          </w:tcPr>
          <w:p w14:paraId="2F85F852" w14:textId="77777777" w:rsidR="0001449A" w:rsidRDefault="0001449A" w:rsidP="00972AE7">
            <w:r w:rsidRPr="004B5E71">
              <w:t xml:space="preserve">WHAT the factor is </w:t>
            </w:r>
          </w:p>
          <w:p w14:paraId="41942872" w14:textId="77777777" w:rsidR="0001449A" w:rsidRDefault="0001449A" w:rsidP="00972AE7"/>
          <w:p w14:paraId="6BE08244" w14:textId="77777777" w:rsidR="0001449A" w:rsidRDefault="0001449A" w:rsidP="00972AE7">
            <w:r w:rsidRPr="004B5E71">
              <w:t>HOW the factor is influencing hauora and wellbeing</w:t>
            </w:r>
          </w:p>
          <w:p w14:paraId="1EF25747" w14:textId="77777777" w:rsidR="0001449A" w:rsidRDefault="0001449A" w:rsidP="00972AE7"/>
        </w:tc>
      </w:tr>
      <w:tr w:rsidR="0001449A" w14:paraId="77DA50BC" w14:textId="77777777" w:rsidTr="00972AE7">
        <w:tc>
          <w:tcPr>
            <w:tcW w:w="2263" w:type="dxa"/>
            <w:shd w:val="clear" w:color="auto" w:fill="F2F2F2" w:themeFill="background1" w:themeFillShade="F2"/>
          </w:tcPr>
          <w:p w14:paraId="0A22458D" w14:textId="77777777" w:rsidR="0001449A" w:rsidRDefault="0001449A" w:rsidP="00972AE7">
            <w:r>
              <w:t>2</w:t>
            </w:r>
          </w:p>
        </w:tc>
        <w:tc>
          <w:tcPr>
            <w:tcW w:w="8193" w:type="dxa"/>
            <w:gridSpan w:val="2"/>
          </w:tcPr>
          <w:p w14:paraId="5FD2E6E5" w14:textId="77777777" w:rsidR="0001449A" w:rsidRDefault="0001449A" w:rsidP="00972AE7">
            <w:r w:rsidRPr="004B5E71">
              <w:t xml:space="preserve">WHAT the factor is </w:t>
            </w:r>
          </w:p>
          <w:p w14:paraId="38F0D3A1" w14:textId="77777777" w:rsidR="0001449A" w:rsidRDefault="0001449A" w:rsidP="00972AE7"/>
          <w:p w14:paraId="09F3ABAC" w14:textId="77777777" w:rsidR="0001449A" w:rsidRDefault="0001449A" w:rsidP="00972AE7">
            <w:r w:rsidRPr="004B5E71">
              <w:t>HOW the factor is influencing hauora and wellbeing</w:t>
            </w:r>
          </w:p>
          <w:p w14:paraId="640D9357" w14:textId="77777777" w:rsidR="0001449A" w:rsidRDefault="0001449A" w:rsidP="00972AE7"/>
        </w:tc>
      </w:tr>
      <w:tr w:rsidR="0001449A" w14:paraId="31EBB498" w14:textId="77777777" w:rsidTr="00972AE7">
        <w:tc>
          <w:tcPr>
            <w:tcW w:w="2263" w:type="dxa"/>
            <w:shd w:val="clear" w:color="auto" w:fill="F2F2F2" w:themeFill="background1" w:themeFillShade="F2"/>
          </w:tcPr>
          <w:p w14:paraId="0D583E3A" w14:textId="77777777" w:rsidR="0001449A" w:rsidRDefault="0001449A" w:rsidP="00972AE7">
            <w:r>
              <w:t>3</w:t>
            </w:r>
          </w:p>
        </w:tc>
        <w:tc>
          <w:tcPr>
            <w:tcW w:w="8193" w:type="dxa"/>
            <w:gridSpan w:val="2"/>
          </w:tcPr>
          <w:p w14:paraId="0D57E95A" w14:textId="77777777" w:rsidR="0001449A" w:rsidRDefault="0001449A" w:rsidP="00972AE7">
            <w:r>
              <w:t xml:space="preserve">WHAT the factor is </w:t>
            </w:r>
          </w:p>
          <w:p w14:paraId="009FD09B" w14:textId="77777777" w:rsidR="0001449A" w:rsidRDefault="0001449A" w:rsidP="00972AE7"/>
          <w:p w14:paraId="0E12728C" w14:textId="77777777" w:rsidR="0001449A" w:rsidRDefault="0001449A" w:rsidP="00972AE7">
            <w:r>
              <w:t>HOW the factor is influencing hauora and wellbeing</w:t>
            </w:r>
          </w:p>
          <w:p w14:paraId="74C12D17" w14:textId="77777777" w:rsidR="0001449A" w:rsidRDefault="0001449A" w:rsidP="00972AE7"/>
        </w:tc>
      </w:tr>
      <w:tr w:rsidR="0001449A" w14:paraId="66CA6E3A" w14:textId="77777777" w:rsidTr="00972AE7">
        <w:tc>
          <w:tcPr>
            <w:tcW w:w="2263" w:type="dxa"/>
            <w:shd w:val="clear" w:color="auto" w:fill="F2F2F2" w:themeFill="background1" w:themeFillShade="F2"/>
          </w:tcPr>
          <w:p w14:paraId="3A7BF65F" w14:textId="77777777" w:rsidR="0001449A" w:rsidRDefault="0001449A" w:rsidP="00972AE7">
            <w:r>
              <w:t xml:space="preserve">1 Interpersonal factors </w:t>
            </w:r>
          </w:p>
        </w:tc>
        <w:tc>
          <w:tcPr>
            <w:tcW w:w="8193" w:type="dxa"/>
            <w:gridSpan w:val="2"/>
          </w:tcPr>
          <w:p w14:paraId="40A77B78" w14:textId="77777777" w:rsidR="0001449A" w:rsidRDefault="0001449A" w:rsidP="00972AE7">
            <w:r w:rsidRPr="004B5E71">
              <w:t xml:space="preserve">WHAT the factor is </w:t>
            </w:r>
          </w:p>
          <w:p w14:paraId="74388614" w14:textId="77777777" w:rsidR="0001449A" w:rsidRDefault="0001449A" w:rsidP="00972AE7"/>
          <w:p w14:paraId="377CA527" w14:textId="77777777" w:rsidR="0001449A" w:rsidRDefault="0001449A" w:rsidP="00972AE7">
            <w:r w:rsidRPr="004B5E71">
              <w:t>HOW the factor is influencing hauora and wellbeing</w:t>
            </w:r>
          </w:p>
          <w:p w14:paraId="43D8949F" w14:textId="77777777" w:rsidR="0001449A" w:rsidRDefault="0001449A" w:rsidP="00972AE7"/>
        </w:tc>
      </w:tr>
      <w:tr w:rsidR="0001449A" w14:paraId="4C417955" w14:textId="77777777" w:rsidTr="00972AE7">
        <w:tc>
          <w:tcPr>
            <w:tcW w:w="2263" w:type="dxa"/>
            <w:shd w:val="clear" w:color="auto" w:fill="F2F2F2" w:themeFill="background1" w:themeFillShade="F2"/>
          </w:tcPr>
          <w:p w14:paraId="7EF3986F" w14:textId="77777777" w:rsidR="0001449A" w:rsidRDefault="0001449A" w:rsidP="00972AE7">
            <w:r>
              <w:t>2</w:t>
            </w:r>
          </w:p>
        </w:tc>
        <w:tc>
          <w:tcPr>
            <w:tcW w:w="8193" w:type="dxa"/>
            <w:gridSpan w:val="2"/>
          </w:tcPr>
          <w:p w14:paraId="622BD3B5" w14:textId="77777777" w:rsidR="0001449A" w:rsidRDefault="0001449A" w:rsidP="00972AE7">
            <w:r w:rsidRPr="004B5E71">
              <w:t xml:space="preserve">WHAT the factor is </w:t>
            </w:r>
          </w:p>
          <w:p w14:paraId="4665AA7C" w14:textId="77777777" w:rsidR="0001449A" w:rsidRDefault="0001449A" w:rsidP="00972AE7"/>
          <w:p w14:paraId="454A27D2" w14:textId="77777777" w:rsidR="0001449A" w:rsidRDefault="0001449A" w:rsidP="00972AE7">
            <w:r w:rsidRPr="004B5E71">
              <w:t>HOW the factor is influencing hauora and wellbeing</w:t>
            </w:r>
          </w:p>
          <w:p w14:paraId="48E675C9" w14:textId="77777777" w:rsidR="0001449A" w:rsidRDefault="0001449A" w:rsidP="00972AE7"/>
        </w:tc>
      </w:tr>
      <w:tr w:rsidR="0001449A" w14:paraId="12F56DA7" w14:textId="77777777" w:rsidTr="00972AE7">
        <w:tc>
          <w:tcPr>
            <w:tcW w:w="2263" w:type="dxa"/>
            <w:shd w:val="clear" w:color="auto" w:fill="F2F2F2" w:themeFill="background1" w:themeFillShade="F2"/>
          </w:tcPr>
          <w:p w14:paraId="06D89F81" w14:textId="77777777" w:rsidR="0001449A" w:rsidRDefault="0001449A" w:rsidP="00972AE7">
            <w:r>
              <w:t>3</w:t>
            </w:r>
          </w:p>
        </w:tc>
        <w:tc>
          <w:tcPr>
            <w:tcW w:w="8193" w:type="dxa"/>
            <w:gridSpan w:val="2"/>
          </w:tcPr>
          <w:p w14:paraId="3F6BC160" w14:textId="77777777" w:rsidR="0001449A" w:rsidRDefault="0001449A" w:rsidP="00972AE7">
            <w:r w:rsidRPr="004B5E71">
              <w:t xml:space="preserve">WHAT the factor is </w:t>
            </w:r>
          </w:p>
          <w:p w14:paraId="23E64B7B" w14:textId="77777777" w:rsidR="0001449A" w:rsidRDefault="0001449A" w:rsidP="00972AE7"/>
          <w:p w14:paraId="54EA6BB9" w14:textId="77777777" w:rsidR="0001449A" w:rsidRDefault="0001449A" w:rsidP="00972AE7">
            <w:r w:rsidRPr="004B5E71">
              <w:t>HOW the factor is influencing hauora and wellbeing</w:t>
            </w:r>
          </w:p>
          <w:p w14:paraId="40338155" w14:textId="77777777" w:rsidR="0001449A" w:rsidRDefault="0001449A" w:rsidP="00972AE7"/>
        </w:tc>
      </w:tr>
      <w:tr w:rsidR="0001449A" w14:paraId="2F215277" w14:textId="77777777" w:rsidTr="00972AE7">
        <w:tc>
          <w:tcPr>
            <w:tcW w:w="2263" w:type="dxa"/>
            <w:shd w:val="clear" w:color="auto" w:fill="F2F2F2" w:themeFill="background1" w:themeFillShade="F2"/>
          </w:tcPr>
          <w:p w14:paraId="6C7C55FD" w14:textId="77777777" w:rsidR="0001449A" w:rsidRDefault="0001449A" w:rsidP="00972AE7">
            <w:r>
              <w:t xml:space="preserve">1 Societal (or community) factors </w:t>
            </w:r>
          </w:p>
        </w:tc>
        <w:tc>
          <w:tcPr>
            <w:tcW w:w="8193" w:type="dxa"/>
            <w:gridSpan w:val="2"/>
          </w:tcPr>
          <w:p w14:paraId="78FBBF32" w14:textId="77777777" w:rsidR="0001449A" w:rsidRDefault="0001449A" w:rsidP="00972AE7">
            <w:r w:rsidRPr="004B5E71">
              <w:t xml:space="preserve">WHAT the factor is </w:t>
            </w:r>
          </w:p>
          <w:p w14:paraId="6CE2DDC4" w14:textId="77777777" w:rsidR="0001449A" w:rsidRDefault="0001449A" w:rsidP="00972AE7"/>
          <w:p w14:paraId="5662AB1A" w14:textId="77777777" w:rsidR="0001449A" w:rsidRDefault="0001449A" w:rsidP="00972AE7">
            <w:r w:rsidRPr="004B5E71">
              <w:t>HOW the factor is influencing hauora and wellbeing</w:t>
            </w:r>
          </w:p>
          <w:p w14:paraId="224AEAE0" w14:textId="77777777" w:rsidR="0001449A" w:rsidRDefault="0001449A" w:rsidP="00972AE7"/>
        </w:tc>
      </w:tr>
      <w:tr w:rsidR="0001449A" w14:paraId="5C766B79" w14:textId="77777777" w:rsidTr="00972AE7">
        <w:tc>
          <w:tcPr>
            <w:tcW w:w="2263" w:type="dxa"/>
            <w:shd w:val="clear" w:color="auto" w:fill="F2F2F2" w:themeFill="background1" w:themeFillShade="F2"/>
          </w:tcPr>
          <w:p w14:paraId="2C6576D3" w14:textId="77777777" w:rsidR="0001449A" w:rsidRDefault="0001449A" w:rsidP="00972AE7">
            <w:r>
              <w:t>2</w:t>
            </w:r>
          </w:p>
        </w:tc>
        <w:tc>
          <w:tcPr>
            <w:tcW w:w="8193" w:type="dxa"/>
            <w:gridSpan w:val="2"/>
          </w:tcPr>
          <w:p w14:paraId="4B8C3D17" w14:textId="77777777" w:rsidR="0001449A" w:rsidRDefault="0001449A" w:rsidP="00972AE7">
            <w:r w:rsidRPr="004B5E71">
              <w:t xml:space="preserve">WHAT the factor is </w:t>
            </w:r>
          </w:p>
          <w:p w14:paraId="5E107D49" w14:textId="77777777" w:rsidR="0001449A" w:rsidRDefault="0001449A" w:rsidP="00972AE7"/>
          <w:p w14:paraId="39A342DF" w14:textId="77777777" w:rsidR="0001449A" w:rsidRDefault="0001449A" w:rsidP="00972AE7">
            <w:r w:rsidRPr="004B5E71">
              <w:t>HOW the factor is influencing hauora and wellbeing</w:t>
            </w:r>
          </w:p>
          <w:p w14:paraId="47492753" w14:textId="77777777" w:rsidR="0001449A" w:rsidRDefault="0001449A" w:rsidP="00972AE7"/>
        </w:tc>
      </w:tr>
      <w:tr w:rsidR="0001449A" w14:paraId="0163EB54" w14:textId="77777777" w:rsidTr="00972AE7">
        <w:tc>
          <w:tcPr>
            <w:tcW w:w="2263" w:type="dxa"/>
            <w:shd w:val="clear" w:color="auto" w:fill="F2F2F2" w:themeFill="background1" w:themeFillShade="F2"/>
          </w:tcPr>
          <w:p w14:paraId="4605F65F" w14:textId="77777777" w:rsidR="0001449A" w:rsidRDefault="0001449A" w:rsidP="00972AE7">
            <w:r>
              <w:t>3</w:t>
            </w:r>
          </w:p>
        </w:tc>
        <w:tc>
          <w:tcPr>
            <w:tcW w:w="8193" w:type="dxa"/>
            <w:gridSpan w:val="2"/>
          </w:tcPr>
          <w:p w14:paraId="6DC96630" w14:textId="77777777" w:rsidR="0001449A" w:rsidRDefault="0001449A" w:rsidP="00972AE7">
            <w:r w:rsidRPr="004B5E71">
              <w:t xml:space="preserve">WHAT the factor is </w:t>
            </w:r>
          </w:p>
          <w:p w14:paraId="62622ACF" w14:textId="77777777" w:rsidR="0001449A" w:rsidRDefault="0001449A" w:rsidP="00972AE7"/>
          <w:p w14:paraId="6B112C46" w14:textId="77777777" w:rsidR="0001449A" w:rsidRDefault="0001449A" w:rsidP="00972AE7">
            <w:r w:rsidRPr="004B5E71">
              <w:t>HOW the factor is influencing hauora and wellbeing</w:t>
            </w:r>
          </w:p>
          <w:p w14:paraId="0CDC7AE9" w14:textId="77777777" w:rsidR="0001449A" w:rsidRDefault="0001449A" w:rsidP="00972AE7"/>
        </w:tc>
      </w:tr>
      <w:tr w:rsidR="0001449A" w14:paraId="66197F36" w14:textId="77777777" w:rsidTr="00972AE7">
        <w:tc>
          <w:tcPr>
            <w:tcW w:w="10456" w:type="dxa"/>
            <w:gridSpan w:val="3"/>
            <w:shd w:val="clear" w:color="auto" w:fill="DEEAF6" w:themeFill="accent5" w:themeFillTint="33"/>
          </w:tcPr>
          <w:p w14:paraId="7147AF35"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4A5B68E5" w14:textId="77777777" w:rsidTr="00972AE7">
        <w:tc>
          <w:tcPr>
            <w:tcW w:w="2263" w:type="dxa"/>
            <w:shd w:val="clear" w:color="auto" w:fill="F2F2F2" w:themeFill="background1" w:themeFillShade="F2"/>
          </w:tcPr>
          <w:p w14:paraId="7B3222D7" w14:textId="77777777" w:rsidR="0001449A" w:rsidRDefault="0001449A" w:rsidP="00972AE7">
            <w:r>
              <w:t>Personal and interpersonal influences</w:t>
            </w:r>
          </w:p>
        </w:tc>
        <w:tc>
          <w:tcPr>
            <w:tcW w:w="8193" w:type="dxa"/>
            <w:gridSpan w:val="2"/>
          </w:tcPr>
          <w:p w14:paraId="4D6F8558" w14:textId="77777777" w:rsidR="0001449A" w:rsidRDefault="0001449A" w:rsidP="00972AE7"/>
        </w:tc>
      </w:tr>
      <w:tr w:rsidR="0001449A" w14:paraId="218F9FC4" w14:textId="77777777" w:rsidTr="00972AE7">
        <w:tc>
          <w:tcPr>
            <w:tcW w:w="2263" w:type="dxa"/>
            <w:shd w:val="clear" w:color="auto" w:fill="F2F2F2" w:themeFill="background1" w:themeFillShade="F2"/>
          </w:tcPr>
          <w:p w14:paraId="2FD3F08F" w14:textId="77777777" w:rsidR="0001449A" w:rsidRDefault="0001449A" w:rsidP="00972AE7">
            <w:r>
              <w:t>Personal and societal influences</w:t>
            </w:r>
            <w:r>
              <w:tab/>
            </w:r>
          </w:p>
        </w:tc>
        <w:tc>
          <w:tcPr>
            <w:tcW w:w="8193" w:type="dxa"/>
            <w:gridSpan w:val="2"/>
          </w:tcPr>
          <w:p w14:paraId="70C06FD8" w14:textId="77777777" w:rsidR="0001449A" w:rsidRDefault="0001449A" w:rsidP="00972AE7"/>
        </w:tc>
      </w:tr>
      <w:tr w:rsidR="0001449A" w14:paraId="2D4F3380" w14:textId="77777777" w:rsidTr="00972AE7">
        <w:tc>
          <w:tcPr>
            <w:tcW w:w="2263" w:type="dxa"/>
            <w:shd w:val="clear" w:color="auto" w:fill="F2F2F2" w:themeFill="background1" w:themeFillShade="F2"/>
          </w:tcPr>
          <w:p w14:paraId="1DF0E411" w14:textId="77777777" w:rsidR="0001449A" w:rsidRDefault="0001449A" w:rsidP="00972AE7">
            <w:r>
              <w:t xml:space="preserve">Interpersonal and societal influences </w:t>
            </w:r>
          </w:p>
        </w:tc>
        <w:tc>
          <w:tcPr>
            <w:tcW w:w="8193" w:type="dxa"/>
            <w:gridSpan w:val="2"/>
          </w:tcPr>
          <w:p w14:paraId="3D6A2D0D" w14:textId="77777777" w:rsidR="0001449A" w:rsidRDefault="0001449A" w:rsidP="00972AE7"/>
        </w:tc>
      </w:tr>
      <w:tr w:rsidR="0001449A" w14:paraId="2933BD21" w14:textId="77777777" w:rsidTr="00972AE7">
        <w:tc>
          <w:tcPr>
            <w:tcW w:w="6240" w:type="dxa"/>
            <w:gridSpan w:val="2"/>
            <w:shd w:val="clear" w:color="auto" w:fill="DEEAF6" w:themeFill="accent5" w:themeFillTint="33"/>
          </w:tcPr>
          <w:p w14:paraId="52777EEE"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216" w:type="dxa"/>
          </w:tcPr>
          <w:p w14:paraId="4D4D4A99" w14:textId="77777777" w:rsidR="0001449A" w:rsidRDefault="0001449A" w:rsidP="00972AE7"/>
        </w:tc>
      </w:tr>
      <w:tr w:rsidR="0001449A" w:rsidRPr="00CA592B" w14:paraId="216417EB" w14:textId="77777777" w:rsidTr="00972AE7">
        <w:tc>
          <w:tcPr>
            <w:tcW w:w="10456" w:type="dxa"/>
            <w:gridSpan w:val="3"/>
            <w:shd w:val="clear" w:color="auto" w:fill="002060"/>
          </w:tcPr>
          <w:p w14:paraId="40EB63E5" w14:textId="77777777" w:rsidR="0001449A" w:rsidRPr="00CA592B" w:rsidRDefault="0001449A" w:rsidP="00972AE7">
            <w:pPr>
              <w:rPr>
                <w:b/>
                <w:bCs/>
                <w:sz w:val="40"/>
                <w:szCs w:val="40"/>
              </w:rPr>
            </w:pPr>
            <w:r w:rsidRPr="00CA592B">
              <w:rPr>
                <w:b/>
                <w:bCs/>
                <w:sz w:val="40"/>
                <w:szCs w:val="40"/>
              </w:rPr>
              <w:lastRenderedPageBreak/>
              <w:t>C2.</w:t>
            </w:r>
            <w:r>
              <w:rPr>
                <w:b/>
                <w:bCs/>
                <w:sz w:val="40"/>
                <w:szCs w:val="40"/>
              </w:rPr>
              <w:t xml:space="preserve">9. </w:t>
            </w:r>
            <w:r w:rsidRPr="00A572E2">
              <w:rPr>
                <w:b/>
                <w:bCs/>
                <w:sz w:val="40"/>
                <w:szCs w:val="40"/>
              </w:rPr>
              <w:t xml:space="preserve">What factors influence </w:t>
            </w:r>
            <w:r>
              <w:rPr>
                <w:b/>
                <w:bCs/>
                <w:sz w:val="40"/>
                <w:szCs w:val="40"/>
              </w:rPr>
              <w:t xml:space="preserve">healthy </w:t>
            </w:r>
            <w:r w:rsidRPr="00A572E2">
              <w:rPr>
                <w:b/>
                <w:bCs/>
                <w:sz w:val="40"/>
                <w:szCs w:val="40"/>
              </w:rPr>
              <w:t>teenage</w:t>
            </w:r>
            <w:r>
              <w:rPr>
                <w:b/>
                <w:bCs/>
                <w:sz w:val="40"/>
                <w:szCs w:val="40"/>
              </w:rPr>
              <w:t xml:space="preserve"> relationships – and giving consent</w:t>
            </w:r>
            <w:r w:rsidRPr="00A572E2">
              <w:rPr>
                <w:b/>
                <w:bCs/>
                <w:sz w:val="40"/>
                <w:szCs w:val="40"/>
              </w:rPr>
              <w:t xml:space="preserve">? </w:t>
            </w:r>
            <w:r w:rsidRPr="009611C1">
              <w:rPr>
                <w:i/>
                <w:iCs/>
                <w:sz w:val="28"/>
                <w:szCs w:val="28"/>
              </w:rPr>
              <w:t>(relationships and sexuality)</w:t>
            </w:r>
          </w:p>
        </w:tc>
      </w:tr>
    </w:tbl>
    <w:p w14:paraId="17F6500A"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14C94BBC" w14:textId="77777777" w:rsidTr="00972AE7">
        <w:tc>
          <w:tcPr>
            <w:tcW w:w="10456" w:type="dxa"/>
          </w:tcPr>
          <w:p w14:paraId="5F6955EA" w14:textId="77777777" w:rsidR="0001449A" w:rsidRPr="006D6CB3" w:rsidRDefault="0001449A" w:rsidP="00972AE7">
            <w:pPr>
              <w:rPr>
                <w:b/>
                <w:bCs/>
                <w:sz w:val="28"/>
                <w:szCs w:val="28"/>
              </w:rPr>
            </w:pPr>
            <w:r w:rsidRPr="006D6CB3">
              <w:rPr>
                <w:b/>
                <w:bCs/>
                <w:sz w:val="28"/>
                <w:szCs w:val="28"/>
              </w:rPr>
              <w:t>Resources</w:t>
            </w:r>
          </w:p>
          <w:p w14:paraId="6711DA62" w14:textId="77777777" w:rsidR="0001449A" w:rsidRDefault="0001449A" w:rsidP="00972AE7"/>
          <w:p w14:paraId="32F3BC6A" w14:textId="77777777" w:rsidR="0001449A" w:rsidRDefault="0001449A" w:rsidP="0001449A">
            <w:pPr>
              <w:pStyle w:val="ListParagraph"/>
              <w:numPr>
                <w:ilvl w:val="0"/>
                <w:numId w:val="138"/>
              </w:numPr>
            </w:pPr>
            <w:hyperlink r:id="rId282" w:history="1">
              <w:r w:rsidRPr="005724F3">
                <w:rPr>
                  <w:rStyle w:val="Hyperlink"/>
                </w:rPr>
                <w:t xml:space="preserve">The </w:t>
              </w:r>
              <w:r>
                <w:rPr>
                  <w:rStyle w:val="Hyperlink"/>
                </w:rPr>
                <w:t>R</w:t>
              </w:r>
              <w:r w:rsidRPr="005724F3">
                <w:rPr>
                  <w:rStyle w:val="Hyperlink"/>
                </w:rPr>
                <w:t>eal Sex Talk</w:t>
              </w:r>
            </w:hyperlink>
            <w:r>
              <w:t xml:space="preserve"> – Consent (video) </w:t>
            </w:r>
          </w:p>
          <w:p w14:paraId="4B900E0A" w14:textId="77777777" w:rsidR="0001449A" w:rsidRDefault="0001449A" w:rsidP="0001449A">
            <w:pPr>
              <w:pStyle w:val="ListParagraph"/>
              <w:numPr>
                <w:ilvl w:val="0"/>
                <w:numId w:val="138"/>
              </w:numPr>
            </w:pPr>
            <w:hyperlink r:id="rId283" w:history="1">
              <w:r w:rsidRPr="009A5F0C">
                <w:rPr>
                  <w:rStyle w:val="Hyperlink"/>
                </w:rPr>
                <w:t xml:space="preserve">The </w:t>
              </w:r>
              <w:r>
                <w:rPr>
                  <w:rStyle w:val="Hyperlink"/>
                </w:rPr>
                <w:t>R</w:t>
              </w:r>
              <w:r w:rsidRPr="009A5F0C">
                <w:rPr>
                  <w:rStyle w:val="Hyperlink"/>
                </w:rPr>
                <w:t>eal Sex Talk</w:t>
              </w:r>
            </w:hyperlink>
            <w:r>
              <w:t xml:space="preserve"> - </w:t>
            </w:r>
            <w:r w:rsidRPr="009A5F0C">
              <w:t xml:space="preserve">Respect, Relationships &amp; Peer Pressure </w:t>
            </w:r>
            <w:r>
              <w:t>(video)</w:t>
            </w:r>
          </w:p>
          <w:p w14:paraId="7077862C" w14:textId="77777777" w:rsidR="0001449A" w:rsidRDefault="0001449A" w:rsidP="0001449A">
            <w:pPr>
              <w:pStyle w:val="ListParagraph"/>
              <w:numPr>
                <w:ilvl w:val="0"/>
                <w:numId w:val="138"/>
              </w:numPr>
            </w:pPr>
            <w:hyperlink r:id="rId284" w:history="1">
              <w:r w:rsidRPr="00875A86">
                <w:rPr>
                  <w:rStyle w:val="Hyperlink"/>
                </w:rPr>
                <w:t>Youthline</w:t>
              </w:r>
            </w:hyperlink>
          </w:p>
          <w:p w14:paraId="34633F72" w14:textId="77777777" w:rsidR="0001449A" w:rsidRDefault="0001449A" w:rsidP="0001449A">
            <w:pPr>
              <w:pStyle w:val="ListParagraph"/>
              <w:numPr>
                <w:ilvl w:val="0"/>
                <w:numId w:val="138"/>
              </w:numPr>
            </w:pPr>
            <w:hyperlink r:id="rId285" w:history="1">
              <w:r w:rsidRPr="00875A86">
                <w:rPr>
                  <w:rStyle w:val="Hyperlink"/>
                </w:rPr>
                <w:t>Are You OK?</w:t>
              </w:r>
            </w:hyperlink>
          </w:p>
          <w:p w14:paraId="5E85BCD2" w14:textId="77777777" w:rsidR="0001449A" w:rsidRDefault="0001449A" w:rsidP="0001449A">
            <w:pPr>
              <w:pStyle w:val="ListParagraph"/>
              <w:numPr>
                <w:ilvl w:val="0"/>
                <w:numId w:val="138"/>
              </w:numPr>
            </w:pPr>
            <w:hyperlink r:id="rId286" w:history="1">
              <w:r w:rsidRPr="00875A86">
                <w:rPr>
                  <w:rStyle w:val="Hyperlink"/>
                </w:rPr>
                <w:t>Whatsup</w:t>
              </w:r>
            </w:hyperlink>
          </w:p>
          <w:p w14:paraId="4BA9BE46" w14:textId="77777777" w:rsidR="0001449A" w:rsidRDefault="0001449A" w:rsidP="0001449A">
            <w:pPr>
              <w:pStyle w:val="ListParagraph"/>
              <w:numPr>
                <w:ilvl w:val="0"/>
                <w:numId w:val="138"/>
              </w:numPr>
            </w:pPr>
            <w:r>
              <w:t xml:space="preserve">The Lowdown - </w:t>
            </w:r>
            <w:hyperlink r:id="rId287" w:history="1">
              <w:r w:rsidRPr="006D31CC">
                <w:rPr>
                  <w:rStyle w:val="Hyperlink"/>
                </w:rPr>
                <w:t>Let's Talk about Ai - Toxic Relationships</w:t>
              </w:r>
            </w:hyperlink>
            <w:r>
              <w:t xml:space="preserve">,  </w:t>
            </w:r>
            <w:hyperlink r:id="rId288" w:history="1">
              <w:r w:rsidRPr="000C560A">
                <w:rPr>
                  <w:rStyle w:val="Hyperlink"/>
                </w:rPr>
                <w:t>Dating and Sex</w:t>
              </w:r>
            </w:hyperlink>
          </w:p>
          <w:p w14:paraId="49F5522E" w14:textId="77777777" w:rsidR="0001449A" w:rsidRDefault="0001449A" w:rsidP="00972AE7"/>
          <w:p w14:paraId="635E84E0" w14:textId="77777777" w:rsidR="0001449A" w:rsidRDefault="0001449A" w:rsidP="00972AE7">
            <w:r>
              <w:t xml:space="preserve">A range of other resources are available online such as: </w:t>
            </w:r>
          </w:p>
          <w:p w14:paraId="3C1C813B" w14:textId="77777777" w:rsidR="0001449A" w:rsidRPr="00C34781" w:rsidRDefault="0001449A" w:rsidP="0001449A">
            <w:pPr>
              <w:pStyle w:val="ListParagraph"/>
              <w:numPr>
                <w:ilvl w:val="0"/>
                <w:numId w:val="139"/>
              </w:numPr>
              <w:rPr>
                <w:color w:val="C00000"/>
              </w:rPr>
            </w:pPr>
            <w:hyperlink r:id="rId289" w:history="1">
              <w:r w:rsidRPr="00875A86">
                <w:rPr>
                  <w:rStyle w:val="Hyperlink"/>
                </w:rPr>
                <w:t>Teen Dating Violence Awareness Month Teacher Activities Toolkit 2021</w:t>
              </w:r>
            </w:hyperlink>
            <w:r w:rsidRPr="00C34781">
              <w:rPr>
                <w:color w:val="000000" w:themeColor="text1"/>
              </w:rPr>
              <w:t xml:space="preserve"> </w:t>
            </w:r>
          </w:p>
          <w:p w14:paraId="2C9697F1" w14:textId="77777777" w:rsidR="0001449A" w:rsidRDefault="0001449A" w:rsidP="0001449A">
            <w:pPr>
              <w:pStyle w:val="ListParagraph"/>
              <w:numPr>
                <w:ilvl w:val="0"/>
                <w:numId w:val="139"/>
              </w:numPr>
            </w:pPr>
            <w:r w:rsidRPr="00C34781">
              <w:t>Power</w:t>
            </w:r>
            <w:r w:rsidRPr="00EE4EFF">
              <w:t xml:space="preserve"> and control wheel -</w:t>
            </w:r>
            <w:r>
              <w:t xml:space="preserve"> there are m</w:t>
            </w:r>
            <w:r w:rsidRPr="004744E2">
              <w:t xml:space="preserve">any online sources of this diagram </w:t>
            </w:r>
            <w:r>
              <w:t xml:space="preserve">– use a search to find an example. </w:t>
            </w:r>
          </w:p>
          <w:p w14:paraId="284FB46C" w14:textId="77777777" w:rsidR="0001449A" w:rsidRDefault="0001449A" w:rsidP="00972AE7"/>
        </w:tc>
      </w:tr>
    </w:tbl>
    <w:p w14:paraId="096B1D21" w14:textId="77777777" w:rsidR="0001449A" w:rsidRDefault="0001449A" w:rsidP="0001449A"/>
    <w:tbl>
      <w:tblPr>
        <w:tblStyle w:val="TableGrid"/>
        <w:tblW w:w="0" w:type="auto"/>
        <w:tblLook w:val="04A0" w:firstRow="1" w:lastRow="0" w:firstColumn="1" w:lastColumn="0" w:noHBand="0" w:noVBand="1"/>
      </w:tblPr>
      <w:tblGrid>
        <w:gridCol w:w="2614"/>
        <w:gridCol w:w="1917"/>
        <w:gridCol w:w="3311"/>
        <w:gridCol w:w="2614"/>
      </w:tblGrid>
      <w:tr w:rsidR="0001449A" w14:paraId="5A80C8B5" w14:textId="77777777" w:rsidTr="00972AE7">
        <w:tc>
          <w:tcPr>
            <w:tcW w:w="2614" w:type="dxa"/>
            <w:shd w:val="clear" w:color="auto" w:fill="FFF2CC" w:themeFill="accent4" w:themeFillTint="33"/>
          </w:tcPr>
          <w:p w14:paraId="6D492672" w14:textId="77777777" w:rsidR="0001449A" w:rsidRPr="004D12BD" w:rsidRDefault="0001449A" w:rsidP="00972AE7">
            <w:pPr>
              <w:rPr>
                <w:b/>
                <w:bCs/>
                <w:sz w:val="28"/>
                <w:szCs w:val="28"/>
              </w:rPr>
            </w:pPr>
            <w:r w:rsidRPr="004D12BD">
              <w:rPr>
                <w:b/>
                <w:bCs/>
                <w:sz w:val="28"/>
                <w:szCs w:val="28"/>
              </w:rPr>
              <w:t>Sexual situations</w:t>
            </w:r>
          </w:p>
          <w:p w14:paraId="2A54CABE" w14:textId="77777777" w:rsidR="0001449A" w:rsidRDefault="0001449A" w:rsidP="00972AE7"/>
          <w:p w14:paraId="11F2A116" w14:textId="77777777" w:rsidR="0001449A" w:rsidRDefault="0001449A" w:rsidP="00972AE7"/>
        </w:tc>
        <w:tc>
          <w:tcPr>
            <w:tcW w:w="1917" w:type="dxa"/>
            <w:shd w:val="clear" w:color="auto" w:fill="002060"/>
          </w:tcPr>
          <w:p w14:paraId="241A761A" w14:textId="77777777" w:rsidR="0001449A" w:rsidRDefault="0001449A" w:rsidP="00972AE7">
            <w:r>
              <w:t xml:space="preserve">Consent or NOT consent?  </w:t>
            </w:r>
          </w:p>
        </w:tc>
        <w:tc>
          <w:tcPr>
            <w:tcW w:w="3311" w:type="dxa"/>
            <w:shd w:val="clear" w:color="auto" w:fill="002060"/>
          </w:tcPr>
          <w:p w14:paraId="26318443" w14:textId="77777777" w:rsidR="0001449A" w:rsidRDefault="0001449A" w:rsidP="00972AE7">
            <w:r>
              <w:t xml:space="preserve">What combination of personal, interpersonal and/or societal factors do you think led to this situation? </w:t>
            </w:r>
          </w:p>
        </w:tc>
        <w:tc>
          <w:tcPr>
            <w:tcW w:w="2614" w:type="dxa"/>
            <w:shd w:val="clear" w:color="auto" w:fill="002060"/>
          </w:tcPr>
          <w:p w14:paraId="54ABB663" w14:textId="77777777" w:rsidR="0001449A" w:rsidRDefault="0001449A" w:rsidP="00972AE7">
            <w:r>
              <w:t xml:space="preserve">For the items that are NOT and example of giving consent, what needs to change (based on the P-IP-S influences)? </w:t>
            </w:r>
          </w:p>
        </w:tc>
      </w:tr>
      <w:tr w:rsidR="0001449A" w14:paraId="3297FF14" w14:textId="77777777" w:rsidTr="00972AE7">
        <w:tc>
          <w:tcPr>
            <w:tcW w:w="2614" w:type="dxa"/>
            <w:shd w:val="clear" w:color="auto" w:fill="FFF2CC" w:themeFill="accent4" w:themeFillTint="33"/>
          </w:tcPr>
          <w:p w14:paraId="19A0B24E" w14:textId="77777777" w:rsidR="0001449A" w:rsidRDefault="0001449A" w:rsidP="00972AE7">
            <w:pPr>
              <w:spacing w:after="120"/>
            </w:pPr>
            <w:r>
              <w:t>A potential sexual partner is disengaged, nonresponsive, or visibly upset.</w:t>
            </w:r>
          </w:p>
        </w:tc>
        <w:tc>
          <w:tcPr>
            <w:tcW w:w="1917" w:type="dxa"/>
          </w:tcPr>
          <w:p w14:paraId="44E5190D" w14:textId="77777777" w:rsidR="0001449A" w:rsidRDefault="0001449A" w:rsidP="00972AE7"/>
        </w:tc>
        <w:tc>
          <w:tcPr>
            <w:tcW w:w="3311" w:type="dxa"/>
          </w:tcPr>
          <w:p w14:paraId="23FEE2D6" w14:textId="77777777" w:rsidR="0001449A" w:rsidRDefault="0001449A" w:rsidP="00972AE7"/>
        </w:tc>
        <w:tc>
          <w:tcPr>
            <w:tcW w:w="2614" w:type="dxa"/>
          </w:tcPr>
          <w:p w14:paraId="045100CA" w14:textId="77777777" w:rsidR="0001449A" w:rsidRDefault="0001449A" w:rsidP="00972AE7"/>
        </w:tc>
      </w:tr>
      <w:tr w:rsidR="0001449A" w14:paraId="498179C8" w14:textId="77777777" w:rsidTr="00972AE7">
        <w:tc>
          <w:tcPr>
            <w:tcW w:w="2614" w:type="dxa"/>
            <w:shd w:val="clear" w:color="auto" w:fill="FFF2CC" w:themeFill="accent4" w:themeFillTint="33"/>
          </w:tcPr>
          <w:p w14:paraId="0C2176DD" w14:textId="77777777" w:rsidR="0001449A" w:rsidRDefault="0001449A" w:rsidP="00972AE7">
            <w:pPr>
              <w:spacing w:after="120"/>
            </w:pPr>
            <w:r>
              <w:t>Asking permission before changing the type or level of sexual activity with phrases like “Is this OK?”</w:t>
            </w:r>
          </w:p>
        </w:tc>
        <w:tc>
          <w:tcPr>
            <w:tcW w:w="1917" w:type="dxa"/>
          </w:tcPr>
          <w:p w14:paraId="7AD9B288" w14:textId="77777777" w:rsidR="0001449A" w:rsidRDefault="0001449A" w:rsidP="00972AE7"/>
        </w:tc>
        <w:tc>
          <w:tcPr>
            <w:tcW w:w="3311" w:type="dxa"/>
          </w:tcPr>
          <w:p w14:paraId="0CA2F8BB" w14:textId="77777777" w:rsidR="0001449A" w:rsidRDefault="0001449A" w:rsidP="00972AE7"/>
        </w:tc>
        <w:tc>
          <w:tcPr>
            <w:tcW w:w="2614" w:type="dxa"/>
          </w:tcPr>
          <w:p w14:paraId="632CD202" w14:textId="77777777" w:rsidR="0001449A" w:rsidRDefault="0001449A" w:rsidP="00972AE7"/>
        </w:tc>
      </w:tr>
      <w:tr w:rsidR="0001449A" w14:paraId="158BCCBD" w14:textId="77777777" w:rsidTr="00972AE7">
        <w:tc>
          <w:tcPr>
            <w:tcW w:w="2614" w:type="dxa"/>
            <w:shd w:val="clear" w:color="auto" w:fill="FFF2CC" w:themeFill="accent4" w:themeFillTint="33"/>
          </w:tcPr>
          <w:p w14:paraId="0729CC72" w14:textId="77777777" w:rsidR="0001449A" w:rsidRDefault="0001449A" w:rsidP="00972AE7">
            <w:pPr>
              <w:spacing w:after="120"/>
            </w:pPr>
            <w:r>
              <w:t>Assuming that wearing certain clothes, flirting, or kissing is an invitation for anything more, or ‘asking for it’.</w:t>
            </w:r>
          </w:p>
        </w:tc>
        <w:tc>
          <w:tcPr>
            <w:tcW w:w="1917" w:type="dxa"/>
          </w:tcPr>
          <w:p w14:paraId="6994DC45" w14:textId="77777777" w:rsidR="0001449A" w:rsidRDefault="0001449A" w:rsidP="00972AE7"/>
        </w:tc>
        <w:tc>
          <w:tcPr>
            <w:tcW w:w="3311" w:type="dxa"/>
          </w:tcPr>
          <w:p w14:paraId="0ED33F60" w14:textId="77777777" w:rsidR="0001449A" w:rsidRDefault="0001449A" w:rsidP="00972AE7"/>
        </w:tc>
        <w:tc>
          <w:tcPr>
            <w:tcW w:w="2614" w:type="dxa"/>
          </w:tcPr>
          <w:p w14:paraId="59330676" w14:textId="77777777" w:rsidR="0001449A" w:rsidRDefault="0001449A" w:rsidP="00972AE7"/>
        </w:tc>
      </w:tr>
      <w:tr w:rsidR="0001449A" w14:paraId="3357DD11" w14:textId="77777777" w:rsidTr="00972AE7">
        <w:tc>
          <w:tcPr>
            <w:tcW w:w="2614" w:type="dxa"/>
            <w:shd w:val="clear" w:color="auto" w:fill="FFF2CC" w:themeFill="accent4" w:themeFillTint="33"/>
          </w:tcPr>
          <w:p w14:paraId="2F3A2968" w14:textId="77777777" w:rsidR="0001449A" w:rsidRDefault="0001449A" w:rsidP="00972AE7">
            <w:pPr>
              <w:spacing w:after="120"/>
            </w:pPr>
            <w:r>
              <w:t>Assuming permission to engage in a sexual act because a couple have done it in the past</w:t>
            </w:r>
            <w:r>
              <w:br w:type="page"/>
            </w:r>
          </w:p>
        </w:tc>
        <w:tc>
          <w:tcPr>
            <w:tcW w:w="1917" w:type="dxa"/>
          </w:tcPr>
          <w:p w14:paraId="65533DD7" w14:textId="77777777" w:rsidR="0001449A" w:rsidRDefault="0001449A" w:rsidP="00972AE7"/>
        </w:tc>
        <w:tc>
          <w:tcPr>
            <w:tcW w:w="3311" w:type="dxa"/>
          </w:tcPr>
          <w:p w14:paraId="457850C0" w14:textId="77777777" w:rsidR="0001449A" w:rsidRDefault="0001449A" w:rsidP="00972AE7"/>
        </w:tc>
        <w:tc>
          <w:tcPr>
            <w:tcW w:w="2614" w:type="dxa"/>
          </w:tcPr>
          <w:p w14:paraId="33BEA1F4" w14:textId="77777777" w:rsidR="0001449A" w:rsidRDefault="0001449A" w:rsidP="00972AE7"/>
        </w:tc>
      </w:tr>
      <w:tr w:rsidR="0001449A" w14:paraId="34CF41E2" w14:textId="77777777" w:rsidTr="00972AE7">
        <w:tc>
          <w:tcPr>
            <w:tcW w:w="2614" w:type="dxa"/>
            <w:shd w:val="clear" w:color="auto" w:fill="FFF2CC" w:themeFill="accent4" w:themeFillTint="33"/>
          </w:tcPr>
          <w:p w14:paraId="4CC89D55" w14:textId="77777777" w:rsidR="0001449A" w:rsidRDefault="0001449A" w:rsidP="00972AE7">
            <w:pPr>
              <w:spacing w:after="120"/>
            </w:pPr>
            <w:r>
              <w:t>Confirming with the other person that they are interested before initiating any physical touch.</w:t>
            </w:r>
          </w:p>
        </w:tc>
        <w:tc>
          <w:tcPr>
            <w:tcW w:w="1917" w:type="dxa"/>
          </w:tcPr>
          <w:p w14:paraId="47489CA5" w14:textId="77777777" w:rsidR="0001449A" w:rsidRDefault="0001449A" w:rsidP="00972AE7"/>
        </w:tc>
        <w:tc>
          <w:tcPr>
            <w:tcW w:w="3311" w:type="dxa"/>
          </w:tcPr>
          <w:p w14:paraId="47AE4CD1" w14:textId="77777777" w:rsidR="0001449A" w:rsidRDefault="0001449A" w:rsidP="00972AE7"/>
        </w:tc>
        <w:tc>
          <w:tcPr>
            <w:tcW w:w="2614" w:type="dxa"/>
          </w:tcPr>
          <w:p w14:paraId="04C5D6D4" w14:textId="77777777" w:rsidR="0001449A" w:rsidRDefault="0001449A" w:rsidP="00972AE7"/>
        </w:tc>
      </w:tr>
      <w:tr w:rsidR="0001449A" w14:paraId="7191A96E" w14:textId="77777777" w:rsidTr="00972AE7">
        <w:tc>
          <w:tcPr>
            <w:tcW w:w="2614" w:type="dxa"/>
            <w:shd w:val="clear" w:color="auto" w:fill="FFF2CC" w:themeFill="accent4" w:themeFillTint="33"/>
          </w:tcPr>
          <w:p w14:paraId="0E1F3DCB" w14:textId="77777777" w:rsidR="0001449A" w:rsidRDefault="0001449A" w:rsidP="00972AE7">
            <w:pPr>
              <w:spacing w:after="120"/>
            </w:pPr>
            <w:r>
              <w:t>Explicitly agreeing to certain activities, either by saying “yes” or another affirmative statement, like “we can try that.”</w:t>
            </w:r>
          </w:p>
        </w:tc>
        <w:tc>
          <w:tcPr>
            <w:tcW w:w="1917" w:type="dxa"/>
          </w:tcPr>
          <w:p w14:paraId="5F923B2F" w14:textId="77777777" w:rsidR="0001449A" w:rsidRDefault="0001449A" w:rsidP="00972AE7"/>
        </w:tc>
        <w:tc>
          <w:tcPr>
            <w:tcW w:w="3311" w:type="dxa"/>
          </w:tcPr>
          <w:p w14:paraId="07F55AE3" w14:textId="77777777" w:rsidR="0001449A" w:rsidRDefault="0001449A" w:rsidP="00972AE7"/>
        </w:tc>
        <w:tc>
          <w:tcPr>
            <w:tcW w:w="2614" w:type="dxa"/>
          </w:tcPr>
          <w:p w14:paraId="6AAC5DA6" w14:textId="77777777" w:rsidR="0001449A" w:rsidRDefault="0001449A" w:rsidP="00972AE7"/>
        </w:tc>
      </w:tr>
      <w:tr w:rsidR="0001449A" w14:paraId="5B39D18B" w14:textId="77777777" w:rsidTr="00972AE7">
        <w:tc>
          <w:tcPr>
            <w:tcW w:w="2614" w:type="dxa"/>
            <w:shd w:val="clear" w:color="auto" w:fill="FFF2CC" w:themeFill="accent4" w:themeFillTint="33"/>
          </w:tcPr>
          <w:p w14:paraId="7C1DD206" w14:textId="77777777" w:rsidR="0001449A" w:rsidRDefault="0001449A" w:rsidP="00972AE7">
            <w:pPr>
              <w:spacing w:after="120"/>
            </w:pPr>
            <w:r>
              <w:t>Letting a partner know the sex can stop at any time.</w:t>
            </w:r>
          </w:p>
        </w:tc>
        <w:tc>
          <w:tcPr>
            <w:tcW w:w="1917" w:type="dxa"/>
          </w:tcPr>
          <w:p w14:paraId="1F0F3421" w14:textId="77777777" w:rsidR="0001449A" w:rsidRDefault="0001449A" w:rsidP="00972AE7"/>
        </w:tc>
        <w:tc>
          <w:tcPr>
            <w:tcW w:w="3311" w:type="dxa"/>
          </w:tcPr>
          <w:p w14:paraId="254FAAE2" w14:textId="77777777" w:rsidR="0001449A" w:rsidRDefault="0001449A" w:rsidP="00972AE7"/>
        </w:tc>
        <w:tc>
          <w:tcPr>
            <w:tcW w:w="2614" w:type="dxa"/>
          </w:tcPr>
          <w:p w14:paraId="7C5B7238" w14:textId="77777777" w:rsidR="0001449A" w:rsidRDefault="0001449A" w:rsidP="00972AE7"/>
        </w:tc>
      </w:tr>
      <w:tr w:rsidR="0001449A" w14:paraId="0B52483F" w14:textId="77777777" w:rsidTr="00972AE7">
        <w:tc>
          <w:tcPr>
            <w:tcW w:w="2614" w:type="dxa"/>
            <w:shd w:val="clear" w:color="auto" w:fill="FFF2CC" w:themeFill="accent4" w:themeFillTint="33"/>
          </w:tcPr>
          <w:p w14:paraId="54289D6F" w14:textId="77777777" w:rsidR="0001449A" w:rsidRDefault="0001449A" w:rsidP="00972AE7">
            <w:pPr>
              <w:spacing w:after="120"/>
            </w:pPr>
            <w:r>
              <w:t>Periodically checking in with a partner by asking “Is this still okay?”</w:t>
            </w:r>
          </w:p>
        </w:tc>
        <w:tc>
          <w:tcPr>
            <w:tcW w:w="1917" w:type="dxa"/>
          </w:tcPr>
          <w:p w14:paraId="352C804B" w14:textId="77777777" w:rsidR="0001449A" w:rsidRDefault="0001449A" w:rsidP="00972AE7"/>
        </w:tc>
        <w:tc>
          <w:tcPr>
            <w:tcW w:w="3311" w:type="dxa"/>
          </w:tcPr>
          <w:p w14:paraId="07429657" w14:textId="77777777" w:rsidR="0001449A" w:rsidRDefault="0001449A" w:rsidP="00972AE7"/>
        </w:tc>
        <w:tc>
          <w:tcPr>
            <w:tcW w:w="2614" w:type="dxa"/>
          </w:tcPr>
          <w:p w14:paraId="208E39F6" w14:textId="77777777" w:rsidR="0001449A" w:rsidRDefault="0001449A" w:rsidP="00972AE7"/>
        </w:tc>
      </w:tr>
      <w:tr w:rsidR="0001449A" w14:paraId="0FB004E0" w14:textId="77777777" w:rsidTr="00972AE7">
        <w:tc>
          <w:tcPr>
            <w:tcW w:w="2614" w:type="dxa"/>
            <w:shd w:val="clear" w:color="auto" w:fill="FFF2CC" w:themeFill="accent4" w:themeFillTint="33"/>
          </w:tcPr>
          <w:p w14:paraId="6EAA3D00" w14:textId="77777777" w:rsidR="0001449A" w:rsidRDefault="0001449A" w:rsidP="00972AE7">
            <w:pPr>
              <w:spacing w:after="120"/>
            </w:pPr>
            <w:r>
              <w:t>Pressuring someone into sexual activity by using fear or intimidation.</w:t>
            </w:r>
          </w:p>
        </w:tc>
        <w:tc>
          <w:tcPr>
            <w:tcW w:w="1917" w:type="dxa"/>
          </w:tcPr>
          <w:p w14:paraId="13F317F9" w14:textId="77777777" w:rsidR="0001449A" w:rsidRDefault="0001449A" w:rsidP="00972AE7"/>
        </w:tc>
        <w:tc>
          <w:tcPr>
            <w:tcW w:w="3311" w:type="dxa"/>
          </w:tcPr>
          <w:p w14:paraId="6FEB5F61" w14:textId="77777777" w:rsidR="0001449A" w:rsidRDefault="0001449A" w:rsidP="00972AE7"/>
        </w:tc>
        <w:tc>
          <w:tcPr>
            <w:tcW w:w="2614" w:type="dxa"/>
          </w:tcPr>
          <w:p w14:paraId="33B707B9" w14:textId="77777777" w:rsidR="0001449A" w:rsidRDefault="0001449A" w:rsidP="00972AE7"/>
        </w:tc>
      </w:tr>
      <w:tr w:rsidR="0001449A" w14:paraId="19AF2F71" w14:textId="77777777" w:rsidTr="00972AE7">
        <w:tc>
          <w:tcPr>
            <w:tcW w:w="2614" w:type="dxa"/>
            <w:shd w:val="clear" w:color="auto" w:fill="FFF2CC" w:themeFill="accent4" w:themeFillTint="33"/>
          </w:tcPr>
          <w:p w14:paraId="6EB7AF7B" w14:textId="77777777" w:rsidR="0001449A" w:rsidRDefault="0001449A" w:rsidP="00972AE7">
            <w:pPr>
              <w:spacing w:after="120"/>
            </w:pPr>
            <w:r>
              <w:t>Providing positive feedback when comfortable with a sexual activity.</w:t>
            </w:r>
          </w:p>
        </w:tc>
        <w:tc>
          <w:tcPr>
            <w:tcW w:w="1917" w:type="dxa"/>
          </w:tcPr>
          <w:p w14:paraId="17D40509" w14:textId="77777777" w:rsidR="0001449A" w:rsidRDefault="0001449A" w:rsidP="00972AE7"/>
        </w:tc>
        <w:tc>
          <w:tcPr>
            <w:tcW w:w="3311" w:type="dxa"/>
          </w:tcPr>
          <w:p w14:paraId="3BD1EDC8" w14:textId="77777777" w:rsidR="0001449A" w:rsidRDefault="0001449A" w:rsidP="00972AE7"/>
        </w:tc>
        <w:tc>
          <w:tcPr>
            <w:tcW w:w="2614" w:type="dxa"/>
          </w:tcPr>
          <w:p w14:paraId="7F9BDE61" w14:textId="77777777" w:rsidR="0001449A" w:rsidRDefault="0001449A" w:rsidP="00972AE7"/>
        </w:tc>
      </w:tr>
      <w:tr w:rsidR="0001449A" w14:paraId="1E6067A4" w14:textId="77777777" w:rsidTr="00972AE7">
        <w:tc>
          <w:tcPr>
            <w:tcW w:w="2614" w:type="dxa"/>
            <w:shd w:val="clear" w:color="auto" w:fill="FFF2CC" w:themeFill="accent4" w:themeFillTint="33"/>
          </w:tcPr>
          <w:p w14:paraId="70BBD3CB" w14:textId="77777777" w:rsidR="0001449A" w:rsidRDefault="0001449A" w:rsidP="00972AE7">
            <w:pPr>
              <w:spacing w:after="120"/>
            </w:pPr>
            <w:r>
              <w:t>Refusing to acknowledge “no” and not taking “no” for an answer.</w:t>
            </w:r>
          </w:p>
        </w:tc>
        <w:tc>
          <w:tcPr>
            <w:tcW w:w="1917" w:type="dxa"/>
          </w:tcPr>
          <w:p w14:paraId="70B91977" w14:textId="77777777" w:rsidR="0001449A" w:rsidRDefault="0001449A" w:rsidP="00972AE7"/>
        </w:tc>
        <w:tc>
          <w:tcPr>
            <w:tcW w:w="3311" w:type="dxa"/>
          </w:tcPr>
          <w:p w14:paraId="0812DADA" w14:textId="77777777" w:rsidR="0001449A" w:rsidRDefault="0001449A" w:rsidP="00972AE7"/>
        </w:tc>
        <w:tc>
          <w:tcPr>
            <w:tcW w:w="2614" w:type="dxa"/>
          </w:tcPr>
          <w:p w14:paraId="566290F8" w14:textId="77777777" w:rsidR="0001449A" w:rsidRDefault="0001449A" w:rsidP="00972AE7"/>
        </w:tc>
      </w:tr>
      <w:tr w:rsidR="0001449A" w14:paraId="56ADE9CF" w14:textId="77777777" w:rsidTr="00972AE7">
        <w:tc>
          <w:tcPr>
            <w:tcW w:w="2614" w:type="dxa"/>
            <w:shd w:val="clear" w:color="auto" w:fill="FFF2CC" w:themeFill="accent4" w:themeFillTint="33"/>
          </w:tcPr>
          <w:p w14:paraId="7374C77B" w14:textId="77777777" w:rsidR="0001449A" w:rsidRDefault="0001449A" w:rsidP="00972AE7">
            <w:pPr>
              <w:spacing w:after="120"/>
            </w:pPr>
            <w:r>
              <w:t xml:space="preserve">Someone is having sex while being incapacitated because of drug or alcohol use. </w:t>
            </w:r>
          </w:p>
        </w:tc>
        <w:tc>
          <w:tcPr>
            <w:tcW w:w="1917" w:type="dxa"/>
          </w:tcPr>
          <w:p w14:paraId="6215AFC5" w14:textId="77777777" w:rsidR="0001449A" w:rsidRDefault="0001449A" w:rsidP="00972AE7"/>
        </w:tc>
        <w:tc>
          <w:tcPr>
            <w:tcW w:w="3311" w:type="dxa"/>
          </w:tcPr>
          <w:p w14:paraId="7504FC98" w14:textId="77777777" w:rsidR="0001449A" w:rsidRDefault="0001449A" w:rsidP="00972AE7"/>
        </w:tc>
        <w:tc>
          <w:tcPr>
            <w:tcW w:w="2614" w:type="dxa"/>
          </w:tcPr>
          <w:p w14:paraId="5B5B3FDD" w14:textId="77777777" w:rsidR="0001449A" w:rsidRDefault="0001449A" w:rsidP="00972AE7"/>
        </w:tc>
      </w:tr>
      <w:tr w:rsidR="0001449A" w14:paraId="47468B5E" w14:textId="77777777" w:rsidTr="00972AE7">
        <w:tc>
          <w:tcPr>
            <w:tcW w:w="2614" w:type="dxa"/>
            <w:shd w:val="clear" w:color="auto" w:fill="FFF2CC" w:themeFill="accent4" w:themeFillTint="33"/>
          </w:tcPr>
          <w:p w14:paraId="68EF92F2" w14:textId="77777777" w:rsidR="0001449A" w:rsidRDefault="0001449A" w:rsidP="00972AE7">
            <w:pPr>
              <w:spacing w:after="120"/>
            </w:pPr>
            <w:r>
              <w:t>Someone being under the legal age of consent, as defined by law (in NZ that’s under 16).</w:t>
            </w:r>
          </w:p>
        </w:tc>
        <w:tc>
          <w:tcPr>
            <w:tcW w:w="1917" w:type="dxa"/>
          </w:tcPr>
          <w:p w14:paraId="49E54B92" w14:textId="77777777" w:rsidR="0001449A" w:rsidRDefault="0001449A" w:rsidP="00972AE7"/>
        </w:tc>
        <w:tc>
          <w:tcPr>
            <w:tcW w:w="3311" w:type="dxa"/>
          </w:tcPr>
          <w:p w14:paraId="7C90EAF7" w14:textId="77777777" w:rsidR="0001449A" w:rsidRDefault="0001449A" w:rsidP="00972AE7"/>
        </w:tc>
        <w:tc>
          <w:tcPr>
            <w:tcW w:w="2614" w:type="dxa"/>
          </w:tcPr>
          <w:p w14:paraId="5E92F825" w14:textId="77777777" w:rsidR="0001449A" w:rsidRDefault="0001449A" w:rsidP="00972AE7"/>
        </w:tc>
      </w:tr>
      <w:tr w:rsidR="0001449A" w14:paraId="25EE5CF7" w14:textId="77777777" w:rsidTr="00972AE7">
        <w:tc>
          <w:tcPr>
            <w:tcW w:w="2614" w:type="dxa"/>
            <w:shd w:val="clear" w:color="auto" w:fill="FFF2CC" w:themeFill="accent4" w:themeFillTint="33"/>
          </w:tcPr>
          <w:p w14:paraId="785D6C83" w14:textId="77777777" w:rsidR="0001449A" w:rsidRDefault="0001449A" w:rsidP="00972AE7">
            <w:pPr>
              <w:spacing w:after="120"/>
            </w:pPr>
            <w:r>
              <w:t xml:space="preserve">Someone has not explicitly said ‘yes’ or ‘no’ to sex and their partner takes this to mean ‘yes’. </w:t>
            </w:r>
          </w:p>
        </w:tc>
        <w:tc>
          <w:tcPr>
            <w:tcW w:w="1917" w:type="dxa"/>
          </w:tcPr>
          <w:p w14:paraId="3318D5DA" w14:textId="77777777" w:rsidR="0001449A" w:rsidRDefault="0001449A" w:rsidP="00972AE7"/>
        </w:tc>
        <w:tc>
          <w:tcPr>
            <w:tcW w:w="3311" w:type="dxa"/>
          </w:tcPr>
          <w:p w14:paraId="5AD0D433" w14:textId="77777777" w:rsidR="0001449A" w:rsidRDefault="0001449A" w:rsidP="00972AE7"/>
        </w:tc>
        <w:tc>
          <w:tcPr>
            <w:tcW w:w="2614" w:type="dxa"/>
          </w:tcPr>
          <w:p w14:paraId="186997B9" w14:textId="77777777" w:rsidR="0001449A" w:rsidRDefault="0001449A" w:rsidP="00972AE7"/>
        </w:tc>
      </w:tr>
      <w:tr w:rsidR="0001449A" w14:paraId="70FD0F71" w14:textId="77777777" w:rsidTr="00972AE7">
        <w:tc>
          <w:tcPr>
            <w:tcW w:w="2614" w:type="dxa"/>
            <w:shd w:val="clear" w:color="auto" w:fill="FFF2CC" w:themeFill="accent4" w:themeFillTint="33"/>
          </w:tcPr>
          <w:p w14:paraId="44713184" w14:textId="77777777" w:rsidR="0001449A" w:rsidRDefault="0001449A" w:rsidP="00972AE7">
            <w:pPr>
              <w:spacing w:after="120"/>
            </w:pPr>
            <w:r>
              <w:t>Using physical cues to let the other person know it’s OK go to the next level.</w:t>
            </w:r>
          </w:p>
        </w:tc>
        <w:tc>
          <w:tcPr>
            <w:tcW w:w="1917" w:type="dxa"/>
          </w:tcPr>
          <w:p w14:paraId="45858139" w14:textId="77777777" w:rsidR="0001449A" w:rsidRDefault="0001449A" w:rsidP="00972AE7"/>
        </w:tc>
        <w:tc>
          <w:tcPr>
            <w:tcW w:w="3311" w:type="dxa"/>
          </w:tcPr>
          <w:p w14:paraId="2DBB539B" w14:textId="77777777" w:rsidR="0001449A" w:rsidRDefault="0001449A" w:rsidP="00972AE7"/>
        </w:tc>
        <w:tc>
          <w:tcPr>
            <w:tcW w:w="2614" w:type="dxa"/>
          </w:tcPr>
          <w:p w14:paraId="06832A5E" w14:textId="77777777" w:rsidR="0001449A" w:rsidRDefault="0001449A" w:rsidP="00972AE7"/>
        </w:tc>
      </w:tr>
    </w:tbl>
    <w:p w14:paraId="37466434" w14:textId="77777777" w:rsidR="0001449A" w:rsidRDefault="0001449A" w:rsidP="0001449A">
      <w:pPr>
        <w:spacing w:after="120" w:line="240" w:lineRule="auto"/>
      </w:pPr>
    </w:p>
    <w:p w14:paraId="227EE600" w14:textId="77777777" w:rsidR="0001449A" w:rsidRDefault="0001449A" w:rsidP="0001449A">
      <w:r>
        <w:br w:type="page"/>
      </w:r>
    </w:p>
    <w:tbl>
      <w:tblPr>
        <w:tblStyle w:val="TableGrid"/>
        <w:tblW w:w="0" w:type="auto"/>
        <w:tblLook w:val="04A0" w:firstRow="1" w:lastRow="0" w:firstColumn="1" w:lastColumn="0" w:noHBand="0" w:noVBand="1"/>
      </w:tblPr>
      <w:tblGrid>
        <w:gridCol w:w="2263"/>
        <w:gridCol w:w="4067"/>
        <w:gridCol w:w="4126"/>
      </w:tblGrid>
      <w:tr w:rsidR="0001449A" w:rsidRPr="00BA5FC5" w14:paraId="32E97E09" w14:textId="77777777" w:rsidTr="00972AE7">
        <w:tc>
          <w:tcPr>
            <w:tcW w:w="10456" w:type="dxa"/>
            <w:gridSpan w:val="3"/>
            <w:shd w:val="clear" w:color="auto" w:fill="002060"/>
          </w:tcPr>
          <w:p w14:paraId="794A4FEF" w14:textId="77777777" w:rsidR="0001449A" w:rsidRPr="00BA5FC5" w:rsidRDefault="0001449A" w:rsidP="00972AE7">
            <w:pPr>
              <w:rPr>
                <w:b/>
                <w:bCs/>
                <w:sz w:val="28"/>
                <w:szCs w:val="28"/>
              </w:rPr>
            </w:pPr>
            <w:r w:rsidRPr="00BA5FC5">
              <w:rPr>
                <w:b/>
                <w:bCs/>
                <w:sz w:val="28"/>
                <w:szCs w:val="28"/>
              </w:rPr>
              <w:t>Describe the factors that influence healthy teenage relationships – and giving consent</w:t>
            </w:r>
          </w:p>
        </w:tc>
      </w:tr>
      <w:tr w:rsidR="0001449A" w14:paraId="5014A168" w14:textId="77777777" w:rsidTr="00972AE7">
        <w:tc>
          <w:tcPr>
            <w:tcW w:w="10456" w:type="dxa"/>
            <w:gridSpan w:val="3"/>
            <w:shd w:val="clear" w:color="auto" w:fill="DEEAF6" w:themeFill="accent5" w:themeFillTint="33"/>
          </w:tcPr>
          <w:p w14:paraId="4294DCA3"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63E129FC"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54C1F3DC" w14:textId="77777777" w:rsidTr="00972AE7">
        <w:tc>
          <w:tcPr>
            <w:tcW w:w="2263" w:type="dxa"/>
            <w:shd w:val="clear" w:color="auto" w:fill="F2F2F2" w:themeFill="background1" w:themeFillShade="F2"/>
          </w:tcPr>
          <w:p w14:paraId="4280EC19" w14:textId="77777777" w:rsidR="0001449A" w:rsidRDefault="0001449A" w:rsidP="00972AE7">
            <w:r>
              <w:t xml:space="preserve">1 Personal factors </w:t>
            </w:r>
          </w:p>
        </w:tc>
        <w:tc>
          <w:tcPr>
            <w:tcW w:w="8193" w:type="dxa"/>
            <w:gridSpan w:val="2"/>
          </w:tcPr>
          <w:p w14:paraId="66EE4256" w14:textId="77777777" w:rsidR="0001449A" w:rsidRDefault="0001449A" w:rsidP="00972AE7">
            <w:r w:rsidRPr="004B5E71">
              <w:t xml:space="preserve">WHAT the factor is </w:t>
            </w:r>
          </w:p>
          <w:p w14:paraId="5D73D37A" w14:textId="77777777" w:rsidR="0001449A" w:rsidRDefault="0001449A" w:rsidP="00972AE7"/>
          <w:p w14:paraId="3F84E149" w14:textId="77777777" w:rsidR="0001449A" w:rsidRDefault="0001449A" w:rsidP="00972AE7">
            <w:r w:rsidRPr="004B5E71">
              <w:t>HOW the factor is influencing hauora and wellbeing</w:t>
            </w:r>
          </w:p>
          <w:p w14:paraId="67C391EC" w14:textId="77777777" w:rsidR="0001449A" w:rsidRDefault="0001449A" w:rsidP="00972AE7"/>
        </w:tc>
      </w:tr>
      <w:tr w:rsidR="0001449A" w14:paraId="7561EA1B" w14:textId="77777777" w:rsidTr="00972AE7">
        <w:tc>
          <w:tcPr>
            <w:tcW w:w="2263" w:type="dxa"/>
            <w:shd w:val="clear" w:color="auto" w:fill="F2F2F2" w:themeFill="background1" w:themeFillShade="F2"/>
          </w:tcPr>
          <w:p w14:paraId="2FB512B1" w14:textId="77777777" w:rsidR="0001449A" w:rsidRDefault="0001449A" w:rsidP="00972AE7">
            <w:r>
              <w:t>2</w:t>
            </w:r>
          </w:p>
        </w:tc>
        <w:tc>
          <w:tcPr>
            <w:tcW w:w="8193" w:type="dxa"/>
            <w:gridSpan w:val="2"/>
          </w:tcPr>
          <w:p w14:paraId="509AECFD" w14:textId="77777777" w:rsidR="0001449A" w:rsidRDefault="0001449A" w:rsidP="00972AE7">
            <w:r w:rsidRPr="004B5E71">
              <w:t xml:space="preserve">WHAT the factor is </w:t>
            </w:r>
          </w:p>
          <w:p w14:paraId="628273D5" w14:textId="77777777" w:rsidR="0001449A" w:rsidRDefault="0001449A" w:rsidP="00972AE7"/>
          <w:p w14:paraId="41A2AEFC" w14:textId="77777777" w:rsidR="0001449A" w:rsidRDefault="0001449A" w:rsidP="00972AE7">
            <w:r w:rsidRPr="004B5E71">
              <w:t>HOW the factor is influencing hauora and wellbeing</w:t>
            </w:r>
          </w:p>
          <w:p w14:paraId="191FD603" w14:textId="77777777" w:rsidR="0001449A" w:rsidRDefault="0001449A" w:rsidP="00972AE7"/>
        </w:tc>
      </w:tr>
      <w:tr w:rsidR="0001449A" w14:paraId="0EDF2E23" w14:textId="77777777" w:rsidTr="00972AE7">
        <w:tc>
          <w:tcPr>
            <w:tcW w:w="2263" w:type="dxa"/>
            <w:shd w:val="clear" w:color="auto" w:fill="F2F2F2" w:themeFill="background1" w:themeFillShade="F2"/>
          </w:tcPr>
          <w:p w14:paraId="485F16C7" w14:textId="77777777" w:rsidR="0001449A" w:rsidRDefault="0001449A" w:rsidP="00972AE7">
            <w:r>
              <w:t>3</w:t>
            </w:r>
          </w:p>
        </w:tc>
        <w:tc>
          <w:tcPr>
            <w:tcW w:w="8193" w:type="dxa"/>
            <w:gridSpan w:val="2"/>
          </w:tcPr>
          <w:p w14:paraId="02F9ABA2" w14:textId="77777777" w:rsidR="0001449A" w:rsidRDefault="0001449A" w:rsidP="00972AE7">
            <w:r>
              <w:t xml:space="preserve">WHAT the factor is </w:t>
            </w:r>
          </w:p>
          <w:p w14:paraId="3F3A2970" w14:textId="77777777" w:rsidR="0001449A" w:rsidRDefault="0001449A" w:rsidP="00972AE7"/>
          <w:p w14:paraId="35548163" w14:textId="77777777" w:rsidR="0001449A" w:rsidRDefault="0001449A" w:rsidP="00972AE7">
            <w:r>
              <w:t>HOW the factor is influencing hauora and wellbeing</w:t>
            </w:r>
          </w:p>
          <w:p w14:paraId="05F47954" w14:textId="77777777" w:rsidR="0001449A" w:rsidRDefault="0001449A" w:rsidP="00972AE7"/>
        </w:tc>
      </w:tr>
      <w:tr w:rsidR="0001449A" w14:paraId="778D6C1C" w14:textId="77777777" w:rsidTr="00972AE7">
        <w:tc>
          <w:tcPr>
            <w:tcW w:w="2263" w:type="dxa"/>
            <w:shd w:val="clear" w:color="auto" w:fill="F2F2F2" w:themeFill="background1" w:themeFillShade="F2"/>
          </w:tcPr>
          <w:p w14:paraId="22F9A50C" w14:textId="77777777" w:rsidR="0001449A" w:rsidRDefault="0001449A" w:rsidP="00972AE7">
            <w:r>
              <w:t xml:space="preserve">1 Interpersonal factors </w:t>
            </w:r>
          </w:p>
        </w:tc>
        <w:tc>
          <w:tcPr>
            <w:tcW w:w="8193" w:type="dxa"/>
            <w:gridSpan w:val="2"/>
          </w:tcPr>
          <w:p w14:paraId="5E3D76E7" w14:textId="77777777" w:rsidR="0001449A" w:rsidRDefault="0001449A" w:rsidP="00972AE7">
            <w:r w:rsidRPr="004B5E71">
              <w:t xml:space="preserve">WHAT the factor is </w:t>
            </w:r>
          </w:p>
          <w:p w14:paraId="770768F0" w14:textId="77777777" w:rsidR="0001449A" w:rsidRDefault="0001449A" w:rsidP="00972AE7"/>
          <w:p w14:paraId="7251A40A" w14:textId="77777777" w:rsidR="0001449A" w:rsidRDefault="0001449A" w:rsidP="00972AE7">
            <w:r w:rsidRPr="004B5E71">
              <w:t>HOW the factor is influencing hauora and wellbeing</w:t>
            </w:r>
          </w:p>
          <w:p w14:paraId="410F005B" w14:textId="77777777" w:rsidR="0001449A" w:rsidRDefault="0001449A" w:rsidP="00972AE7"/>
        </w:tc>
      </w:tr>
      <w:tr w:rsidR="0001449A" w14:paraId="54B6A6D8" w14:textId="77777777" w:rsidTr="00972AE7">
        <w:tc>
          <w:tcPr>
            <w:tcW w:w="2263" w:type="dxa"/>
            <w:shd w:val="clear" w:color="auto" w:fill="F2F2F2" w:themeFill="background1" w:themeFillShade="F2"/>
          </w:tcPr>
          <w:p w14:paraId="07797233" w14:textId="77777777" w:rsidR="0001449A" w:rsidRDefault="0001449A" w:rsidP="00972AE7">
            <w:r>
              <w:t>2</w:t>
            </w:r>
          </w:p>
        </w:tc>
        <w:tc>
          <w:tcPr>
            <w:tcW w:w="8193" w:type="dxa"/>
            <w:gridSpan w:val="2"/>
          </w:tcPr>
          <w:p w14:paraId="591EC41A" w14:textId="77777777" w:rsidR="0001449A" w:rsidRDefault="0001449A" w:rsidP="00972AE7">
            <w:r w:rsidRPr="004B5E71">
              <w:t xml:space="preserve">WHAT the factor is </w:t>
            </w:r>
          </w:p>
          <w:p w14:paraId="0C55EE6B" w14:textId="77777777" w:rsidR="0001449A" w:rsidRDefault="0001449A" w:rsidP="00972AE7"/>
          <w:p w14:paraId="57A83199" w14:textId="77777777" w:rsidR="0001449A" w:rsidRDefault="0001449A" w:rsidP="00972AE7">
            <w:r w:rsidRPr="004B5E71">
              <w:t>HOW the factor is influencing hauora and wellbeing</w:t>
            </w:r>
          </w:p>
          <w:p w14:paraId="6A83934B" w14:textId="77777777" w:rsidR="0001449A" w:rsidRDefault="0001449A" w:rsidP="00972AE7"/>
        </w:tc>
      </w:tr>
      <w:tr w:rsidR="0001449A" w14:paraId="50E9DC9F" w14:textId="77777777" w:rsidTr="00972AE7">
        <w:tc>
          <w:tcPr>
            <w:tcW w:w="2263" w:type="dxa"/>
            <w:shd w:val="clear" w:color="auto" w:fill="F2F2F2" w:themeFill="background1" w:themeFillShade="F2"/>
          </w:tcPr>
          <w:p w14:paraId="7E2B9D4F" w14:textId="77777777" w:rsidR="0001449A" w:rsidRDefault="0001449A" w:rsidP="00972AE7">
            <w:r>
              <w:t>3</w:t>
            </w:r>
          </w:p>
        </w:tc>
        <w:tc>
          <w:tcPr>
            <w:tcW w:w="8193" w:type="dxa"/>
            <w:gridSpan w:val="2"/>
          </w:tcPr>
          <w:p w14:paraId="6A3ECEAA" w14:textId="77777777" w:rsidR="0001449A" w:rsidRDefault="0001449A" w:rsidP="00972AE7">
            <w:r w:rsidRPr="004B5E71">
              <w:t xml:space="preserve">WHAT the factor is </w:t>
            </w:r>
          </w:p>
          <w:p w14:paraId="068B506A" w14:textId="77777777" w:rsidR="0001449A" w:rsidRDefault="0001449A" w:rsidP="00972AE7"/>
          <w:p w14:paraId="2998A144" w14:textId="77777777" w:rsidR="0001449A" w:rsidRDefault="0001449A" w:rsidP="00972AE7">
            <w:r w:rsidRPr="004B5E71">
              <w:t>HOW the factor is influencing hauora and wellbeing</w:t>
            </w:r>
          </w:p>
          <w:p w14:paraId="5F6F6E5D" w14:textId="77777777" w:rsidR="0001449A" w:rsidRDefault="0001449A" w:rsidP="00972AE7"/>
        </w:tc>
      </w:tr>
      <w:tr w:rsidR="0001449A" w14:paraId="1CDCFA64" w14:textId="77777777" w:rsidTr="00972AE7">
        <w:tc>
          <w:tcPr>
            <w:tcW w:w="2263" w:type="dxa"/>
            <w:shd w:val="clear" w:color="auto" w:fill="F2F2F2" w:themeFill="background1" w:themeFillShade="F2"/>
          </w:tcPr>
          <w:p w14:paraId="36C19CC0" w14:textId="77777777" w:rsidR="0001449A" w:rsidRDefault="0001449A" w:rsidP="00972AE7">
            <w:r>
              <w:t xml:space="preserve">1 Societal (or community) factors </w:t>
            </w:r>
          </w:p>
        </w:tc>
        <w:tc>
          <w:tcPr>
            <w:tcW w:w="8193" w:type="dxa"/>
            <w:gridSpan w:val="2"/>
          </w:tcPr>
          <w:p w14:paraId="3CA73530" w14:textId="77777777" w:rsidR="0001449A" w:rsidRDefault="0001449A" w:rsidP="00972AE7">
            <w:r w:rsidRPr="004B5E71">
              <w:t xml:space="preserve">WHAT the factor is </w:t>
            </w:r>
          </w:p>
          <w:p w14:paraId="75B03831" w14:textId="77777777" w:rsidR="0001449A" w:rsidRDefault="0001449A" w:rsidP="00972AE7"/>
          <w:p w14:paraId="0468B421" w14:textId="77777777" w:rsidR="0001449A" w:rsidRDefault="0001449A" w:rsidP="00972AE7">
            <w:r w:rsidRPr="004B5E71">
              <w:t>HOW the factor is influencing hauora and wellbeing</w:t>
            </w:r>
          </w:p>
          <w:p w14:paraId="3FD30113" w14:textId="77777777" w:rsidR="0001449A" w:rsidRDefault="0001449A" w:rsidP="00972AE7"/>
        </w:tc>
      </w:tr>
      <w:tr w:rsidR="0001449A" w14:paraId="29D005C8" w14:textId="77777777" w:rsidTr="00972AE7">
        <w:tc>
          <w:tcPr>
            <w:tcW w:w="2263" w:type="dxa"/>
            <w:shd w:val="clear" w:color="auto" w:fill="F2F2F2" w:themeFill="background1" w:themeFillShade="F2"/>
          </w:tcPr>
          <w:p w14:paraId="647E828D" w14:textId="77777777" w:rsidR="0001449A" w:rsidRDefault="0001449A" w:rsidP="00972AE7">
            <w:r>
              <w:t>2</w:t>
            </w:r>
          </w:p>
        </w:tc>
        <w:tc>
          <w:tcPr>
            <w:tcW w:w="8193" w:type="dxa"/>
            <w:gridSpan w:val="2"/>
          </w:tcPr>
          <w:p w14:paraId="64634C36" w14:textId="77777777" w:rsidR="0001449A" w:rsidRDefault="0001449A" w:rsidP="00972AE7">
            <w:r w:rsidRPr="004B5E71">
              <w:t xml:space="preserve">WHAT the factor is </w:t>
            </w:r>
          </w:p>
          <w:p w14:paraId="506FB086" w14:textId="77777777" w:rsidR="0001449A" w:rsidRDefault="0001449A" w:rsidP="00972AE7"/>
          <w:p w14:paraId="67D3D6A6" w14:textId="77777777" w:rsidR="0001449A" w:rsidRDefault="0001449A" w:rsidP="00972AE7">
            <w:r w:rsidRPr="004B5E71">
              <w:t>HOW the factor is influencing hauora and wellbeing</w:t>
            </w:r>
          </w:p>
          <w:p w14:paraId="44DE9391" w14:textId="77777777" w:rsidR="0001449A" w:rsidRDefault="0001449A" w:rsidP="00972AE7"/>
        </w:tc>
      </w:tr>
      <w:tr w:rsidR="0001449A" w14:paraId="6573172F" w14:textId="77777777" w:rsidTr="00972AE7">
        <w:tc>
          <w:tcPr>
            <w:tcW w:w="2263" w:type="dxa"/>
            <w:shd w:val="clear" w:color="auto" w:fill="F2F2F2" w:themeFill="background1" w:themeFillShade="F2"/>
          </w:tcPr>
          <w:p w14:paraId="2C7A96E9" w14:textId="77777777" w:rsidR="0001449A" w:rsidRDefault="0001449A" w:rsidP="00972AE7">
            <w:r>
              <w:t>3</w:t>
            </w:r>
          </w:p>
        </w:tc>
        <w:tc>
          <w:tcPr>
            <w:tcW w:w="8193" w:type="dxa"/>
            <w:gridSpan w:val="2"/>
          </w:tcPr>
          <w:p w14:paraId="75FC2688" w14:textId="77777777" w:rsidR="0001449A" w:rsidRDefault="0001449A" w:rsidP="00972AE7">
            <w:r w:rsidRPr="004B5E71">
              <w:t xml:space="preserve">WHAT the factor is </w:t>
            </w:r>
          </w:p>
          <w:p w14:paraId="655F30F5" w14:textId="77777777" w:rsidR="0001449A" w:rsidRDefault="0001449A" w:rsidP="00972AE7"/>
          <w:p w14:paraId="0FE60318" w14:textId="77777777" w:rsidR="0001449A" w:rsidRDefault="0001449A" w:rsidP="00972AE7">
            <w:r w:rsidRPr="004B5E71">
              <w:t>HOW the factor is influencing hauora and wellbeing</w:t>
            </w:r>
          </w:p>
          <w:p w14:paraId="06116C44" w14:textId="77777777" w:rsidR="0001449A" w:rsidRDefault="0001449A" w:rsidP="00972AE7"/>
        </w:tc>
      </w:tr>
      <w:tr w:rsidR="0001449A" w14:paraId="334B241D" w14:textId="77777777" w:rsidTr="00972AE7">
        <w:tc>
          <w:tcPr>
            <w:tcW w:w="10456" w:type="dxa"/>
            <w:gridSpan w:val="3"/>
            <w:shd w:val="clear" w:color="auto" w:fill="DEEAF6" w:themeFill="accent5" w:themeFillTint="33"/>
          </w:tcPr>
          <w:p w14:paraId="0B4D65E8" w14:textId="77777777" w:rsidR="0001449A" w:rsidRDefault="0001449A" w:rsidP="00972AE7">
            <w:r>
              <w:t>Explain how personal, interpersonal, and societal factors interact with each other to influence hauora in this situation. Use examples related to the topic featured in the scenario and the resource materials.</w:t>
            </w:r>
          </w:p>
        </w:tc>
      </w:tr>
      <w:tr w:rsidR="0001449A" w14:paraId="71E72AD1" w14:textId="77777777" w:rsidTr="00972AE7">
        <w:tc>
          <w:tcPr>
            <w:tcW w:w="2263" w:type="dxa"/>
            <w:shd w:val="clear" w:color="auto" w:fill="F2F2F2" w:themeFill="background1" w:themeFillShade="F2"/>
          </w:tcPr>
          <w:p w14:paraId="64B5342A" w14:textId="77777777" w:rsidR="0001449A" w:rsidRDefault="0001449A" w:rsidP="00972AE7">
            <w:r>
              <w:t>Personal and interpersonal influences</w:t>
            </w:r>
          </w:p>
        </w:tc>
        <w:tc>
          <w:tcPr>
            <w:tcW w:w="8193" w:type="dxa"/>
            <w:gridSpan w:val="2"/>
          </w:tcPr>
          <w:p w14:paraId="169F21FA" w14:textId="77777777" w:rsidR="0001449A" w:rsidRDefault="0001449A" w:rsidP="00972AE7"/>
        </w:tc>
      </w:tr>
      <w:tr w:rsidR="0001449A" w14:paraId="350DF97C" w14:textId="77777777" w:rsidTr="00972AE7">
        <w:tc>
          <w:tcPr>
            <w:tcW w:w="2263" w:type="dxa"/>
            <w:shd w:val="clear" w:color="auto" w:fill="F2F2F2" w:themeFill="background1" w:themeFillShade="F2"/>
          </w:tcPr>
          <w:p w14:paraId="4C627A34" w14:textId="77777777" w:rsidR="0001449A" w:rsidRDefault="0001449A" w:rsidP="00972AE7">
            <w:r>
              <w:t>Personal and societal influences</w:t>
            </w:r>
            <w:r>
              <w:tab/>
            </w:r>
          </w:p>
        </w:tc>
        <w:tc>
          <w:tcPr>
            <w:tcW w:w="8193" w:type="dxa"/>
            <w:gridSpan w:val="2"/>
          </w:tcPr>
          <w:p w14:paraId="78F6F47B" w14:textId="77777777" w:rsidR="0001449A" w:rsidRDefault="0001449A" w:rsidP="00972AE7"/>
        </w:tc>
      </w:tr>
      <w:tr w:rsidR="0001449A" w14:paraId="353FBD72" w14:textId="77777777" w:rsidTr="00972AE7">
        <w:tc>
          <w:tcPr>
            <w:tcW w:w="2263" w:type="dxa"/>
            <w:shd w:val="clear" w:color="auto" w:fill="F2F2F2" w:themeFill="background1" w:themeFillShade="F2"/>
          </w:tcPr>
          <w:p w14:paraId="7428EBFA" w14:textId="77777777" w:rsidR="0001449A" w:rsidRDefault="0001449A" w:rsidP="00972AE7">
            <w:r>
              <w:t xml:space="preserve">Interpersonal and societal influences </w:t>
            </w:r>
          </w:p>
        </w:tc>
        <w:tc>
          <w:tcPr>
            <w:tcW w:w="8193" w:type="dxa"/>
            <w:gridSpan w:val="2"/>
          </w:tcPr>
          <w:p w14:paraId="60F1BF2B" w14:textId="77777777" w:rsidR="0001449A" w:rsidRDefault="0001449A" w:rsidP="00972AE7"/>
        </w:tc>
      </w:tr>
      <w:tr w:rsidR="0001449A" w14:paraId="07987C76" w14:textId="77777777" w:rsidTr="00972AE7">
        <w:tc>
          <w:tcPr>
            <w:tcW w:w="6330" w:type="dxa"/>
            <w:gridSpan w:val="2"/>
            <w:shd w:val="clear" w:color="auto" w:fill="DEEAF6" w:themeFill="accent5" w:themeFillTint="33"/>
          </w:tcPr>
          <w:p w14:paraId="69539CAC"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126" w:type="dxa"/>
          </w:tcPr>
          <w:p w14:paraId="47AE5FA8" w14:textId="77777777" w:rsidR="0001449A" w:rsidRDefault="0001449A" w:rsidP="00972AE7"/>
        </w:tc>
      </w:tr>
      <w:tr w:rsidR="0001449A" w:rsidRPr="00CA592B" w14:paraId="0787658A" w14:textId="77777777" w:rsidTr="00972AE7">
        <w:tc>
          <w:tcPr>
            <w:tcW w:w="10456" w:type="dxa"/>
            <w:gridSpan w:val="3"/>
            <w:shd w:val="clear" w:color="auto" w:fill="002060"/>
          </w:tcPr>
          <w:p w14:paraId="7FEB78D4" w14:textId="77777777" w:rsidR="0001449A" w:rsidRPr="00CA592B" w:rsidRDefault="0001449A" w:rsidP="00972AE7">
            <w:pPr>
              <w:rPr>
                <w:b/>
                <w:bCs/>
                <w:sz w:val="40"/>
                <w:szCs w:val="40"/>
              </w:rPr>
            </w:pPr>
            <w:r w:rsidRPr="00CA592B">
              <w:rPr>
                <w:b/>
                <w:bCs/>
                <w:sz w:val="40"/>
                <w:szCs w:val="40"/>
              </w:rPr>
              <w:t>C2.</w:t>
            </w:r>
            <w:r>
              <w:rPr>
                <w:b/>
                <w:bCs/>
                <w:sz w:val="40"/>
                <w:szCs w:val="40"/>
              </w:rPr>
              <w:t xml:space="preserve">10. </w:t>
            </w:r>
            <w:r w:rsidRPr="00A572E2">
              <w:rPr>
                <w:b/>
                <w:bCs/>
                <w:sz w:val="40"/>
                <w:szCs w:val="40"/>
              </w:rPr>
              <w:t>What factors influence teenage</w:t>
            </w:r>
            <w:r>
              <w:rPr>
                <w:b/>
                <w:bCs/>
                <w:sz w:val="40"/>
                <w:szCs w:val="40"/>
              </w:rPr>
              <w:t xml:space="preserve"> viewing of pornography</w:t>
            </w:r>
            <w:r w:rsidRPr="00A572E2">
              <w:rPr>
                <w:b/>
                <w:bCs/>
                <w:sz w:val="40"/>
                <w:szCs w:val="40"/>
              </w:rPr>
              <w:t xml:space="preserve">? </w:t>
            </w:r>
            <w:r w:rsidRPr="009611C1">
              <w:rPr>
                <w:i/>
                <w:iCs/>
                <w:sz w:val="28"/>
                <w:szCs w:val="28"/>
              </w:rPr>
              <w:t>(relationships and sexuality)</w:t>
            </w:r>
          </w:p>
        </w:tc>
      </w:tr>
    </w:tbl>
    <w:p w14:paraId="704F10CF"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26C8794E" w14:textId="77777777" w:rsidTr="00972AE7">
        <w:tc>
          <w:tcPr>
            <w:tcW w:w="10456" w:type="dxa"/>
          </w:tcPr>
          <w:p w14:paraId="2444BF73" w14:textId="77777777" w:rsidR="0001449A" w:rsidRPr="006D6CB3" w:rsidRDefault="0001449A" w:rsidP="00972AE7">
            <w:pPr>
              <w:rPr>
                <w:b/>
                <w:bCs/>
                <w:sz w:val="28"/>
                <w:szCs w:val="28"/>
              </w:rPr>
            </w:pPr>
            <w:r w:rsidRPr="006D6CB3">
              <w:rPr>
                <w:b/>
                <w:bCs/>
                <w:sz w:val="28"/>
                <w:szCs w:val="28"/>
              </w:rPr>
              <w:t>Resources</w:t>
            </w:r>
          </w:p>
          <w:p w14:paraId="7C716821" w14:textId="77777777" w:rsidR="0001449A" w:rsidRDefault="0001449A" w:rsidP="00972AE7"/>
          <w:p w14:paraId="25B4B386" w14:textId="77777777" w:rsidR="0001449A" w:rsidRDefault="0001449A" w:rsidP="0001449A">
            <w:pPr>
              <w:pStyle w:val="ListParagraph"/>
              <w:numPr>
                <w:ilvl w:val="0"/>
                <w:numId w:val="396"/>
              </w:numPr>
            </w:pPr>
            <w:r>
              <w:t xml:space="preserve">The Light Project </w:t>
            </w:r>
            <w:hyperlink r:id="rId290" w:history="1">
              <w:r w:rsidRPr="004A0BCA">
                <w:rPr>
                  <w:rStyle w:val="Hyperlink"/>
                </w:rPr>
                <w:t>https://thelightproject.co.nz/</w:t>
              </w:r>
            </w:hyperlink>
            <w:r>
              <w:t xml:space="preserve"> </w:t>
            </w:r>
          </w:p>
          <w:p w14:paraId="2057E722" w14:textId="77777777" w:rsidR="0001449A" w:rsidRDefault="0001449A" w:rsidP="00972AE7"/>
          <w:p w14:paraId="674AD9D1" w14:textId="77777777" w:rsidR="0001449A" w:rsidRDefault="0001449A" w:rsidP="0001449A">
            <w:pPr>
              <w:pStyle w:val="ListParagraph"/>
              <w:numPr>
                <w:ilvl w:val="0"/>
                <w:numId w:val="396"/>
              </w:numPr>
            </w:pPr>
            <w:r>
              <w:t xml:space="preserve">Classification Office research reports </w:t>
            </w:r>
            <w:hyperlink r:id="rId291" w:history="1">
              <w:r w:rsidRPr="004A0BCA">
                <w:rPr>
                  <w:rStyle w:val="Hyperlink"/>
                </w:rPr>
                <w:t>https://www.classificationoffice.govt.nz/resources/research/</w:t>
              </w:r>
            </w:hyperlink>
            <w:r>
              <w:t xml:space="preserve"> for example:</w:t>
            </w:r>
          </w:p>
          <w:p w14:paraId="3D93184B" w14:textId="77777777" w:rsidR="0001449A" w:rsidRDefault="0001449A" w:rsidP="0001449A">
            <w:pPr>
              <w:pStyle w:val="ListParagraph"/>
              <w:numPr>
                <w:ilvl w:val="0"/>
                <w:numId w:val="397"/>
              </w:numPr>
              <w:ind w:left="924" w:hanging="357"/>
            </w:pPr>
            <w:r>
              <w:t>NZ Youth and porn</w:t>
            </w:r>
          </w:p>
          <w:p w14:paraId="4F17C844" w14:textId="77777777" w:rsidR="0001449A" w:rsidRDefault="0001449A" w:rsidP="0001449A">
            <w:pPr>
              <w:pStyle w:val="ListParagraph"/>
              <w:numPr>
                <w:ilvl w:val="0"/>
                <w:numId w:val="397"/>
              </w:numPr>
              <w:ind w:left="924" w:hanging="357"/>
            </w:pPr>
            <w:r>
              <w:t>Growing up with porn</w:t>
            </w:r>
          </w:p>
          <w:p w14:paraId="5E6ABC6E" w14:textId="77777777" w:rsidR="0001449A" w:rsidRDefault="0001449A" w:rsidP="0001449A">
            <w:pPr>
              <w:pStyle w:val="ListParagraph"/>
              <w:numPr>
                <w:ilvl w:val="0"/>
                <w:numId w:val="397"/>
              </w:numPr>
              <w:ind w:left="924" w:hanging="357"/>
            </w:pPr>
            <w:r>
              <w:t>Breaking done porn</w:t>
            </w:r>
          </w:p>
          <w:p w14:paraId="3FCBBF19" w14:textId="77777777" w:rsidR="0001449A" w:rsidRPr="001C2C54" w:rsidRDefault="0001449A" w:rsidP="00972AE7">
            <w:pPr>
              <w:pStyle w:val="ListParagraph"/>
              <w:rPr>
                <w:i/>
                <w:iCs/>
              </w:rPr>
            </w:pPr>
            <w:r w:rsidRPr="001C2C54">
              <w:rPr>
                <w:i/>
                <w:iCs/>
              </w:rPr>
              <w:t xml:space="preserve">Use the summary pages and the infographics in these documents. </w:t>
            </w:r>
          </w:p>
          <w:p w14:paraId="066EF495" w14:textId="77777777" w:rsidR="0001449A" w:rsidRDefault="0001449A" w:rsidP="00972AE7"/>
          <w:p w14:paraId="69A9AB14" w14:textId="77777777" w:rsidR="0001449A" w:rsidRDefault="0001449A" w:rsidP="0001449A">
            <w:pPr>
              <w:pStyle w:val="ListParagraph"/>
              <w:numPr>
                <w:ilvl w:val="0"/>
                <w:numId w:val="396"/>
              </w:numPr>
            </w:pPr>
            <w:r>
              <w:t xml:space="preserve">Keeping it Real Online campaign </w:t>
            </w:r>
            <w:hyperlink r:id="rId292" w:history="1">
              <w:r w:rsidRPr="004A0BCA">
                <w:rPr>
                  <w:rStyle w:val="Hyperlink"/>
                </w:rPr>
                <w:t>https://www.keepitrealonline.govt.nz/</w:t>
              </w:r>
            </w:hyperlink>
            <w:r>
              <w:t xml:space="preserve"> and controls and settings </w:t>
            </w:r>
            <w:hyperlink r:id="rId293" w:history="1">
              <w:r w:rsidRPr="004A0BCA">
                <w:rPr>
                  <w:rStyle w:val="Hyperlink"/>
                </w:rPr>
                <w:t>https://www.keepitrealonline.govt.nz/parents/controls-and-settings/</w:t>
              </w:r>
            </w:hyperlink>
            <w:r>
              <w:t xml:space="preserve"> </w:t>
            </w:r>
          </w:p>
          <w:p w14:paraId="2D150BE3" w14:textId="77777777" w:rsidR="0001449A" w:rsidRDefault="0001449A" w:rsidP="00972AE7"/>
          <w:p w14:paraId="1B75D357" w14:textId="77777777" w:rsidR="0001449A" w:rsidRDefault="0001449A" w:rsidP="0001449A">
            <w:pPr>
              <w:pStyle w:val="ListParagraph"/>
              <w:numPr>
                <w:ilvl w:val="0"/>
                <w:numId w:val="396"/>
              </w:numPr>
            </w:pPr>
            <w:r>
              <w:t xml:space="preserve">Netsafe – </w:t>
            </w:r>
            <w:r w:rsidRPr="0059269B">
              <w:t>Parental controls on devices</w:t>
            </w:r>
            <w:r>
              <w:t xml:space="preserve"> </w:t>
            </w:r>
            <w:hyperlink r:id="rId294" w:history="1">
              <w:r w:rsidRPr="004A0BCA">
                <w:rPr>
                  <w:rStyle w:val="Hyperlink"/>
                </w:rPr>
                <w:t>https://netsafe.org.nz/parental-controls/</w:t>
              </w:r>
            </w:hyperlink>
            <w:r>
              <w:t xml:space="preserve"> </w:t>
            </w:r>
            <w:r w:rsidRPr="00160B0C">
              <w:t>Harmful content online</w:t>
            </w:r>
            <w:r>
              <w:t xml:space="preserve"> </w:t>
            </w:r>
            <w:hyperlink r:id="rId295" w:history="1">
              <w:r w:rsidRPr="004A0BCA">
                <w:rPr>
                  <w:rStyle w:val="Hyperlink"/>
                </w:rPr>
                <w:t>https://netsafe.org.nz/harmful-content-online/</w:t>
              </w:r>
            </w:hyperlink>
            <w:r>
              <w:t xml:space="preserve"> </w:t>
            </w:r>
          </w:p>
          <w:p w14:paraId="12397C36" w14:textId="77777777" w:rsidR="0001449A" w:rsidRDefault="0001449A" w:rsidP="00972AE7">
            <w:pPr>
              <w:pStyle w:val="ListParagraph"/>
            </w:pPr>
          </w:p>
          <w:p w14:paraId="425EE1A8" w14:textId="77777777" w:rsidR="0001449A" w:rsidRDefault="0001449A" w:rsidP="0001449A">
            <w:pPr>
              <w:pStyle w:val="ListParagraph"/>
              <w:numPr>
                <w:ilvl w:val="0"/>
                <w:numId w:val="396"/>
              </w:numPr>
            </w:pPr>
            <w:r>
              <w:t xml:space="preserve">The Real Sex Talk – Porn (video) </w:t>
            </w:r>
            <w:hyperlink r:id="rId296" w:history="1">
              <w:r w:rsidRPr="00F25529">
                <w:rPr>
                  <w:rStyle w:val="Hyperlink"/>
                </w:rPr>
                <w:t>https://www.youtube.com/watch?v=VAIg99JRodI&amp;list=PL1qhITQ33Nj_Be3Tacr850sLFXUnsIB2I&amp;index=10</w:t>
              </w:r>
            </w:hyperlink>
            <w:r>
              <w:t xml:space="preserve"> </w:t>
            </w:r>
          </w:p>
          <w:p w14:paraId="4D03D328" w14:textId="77777777" w:rsidR="0001449A" w:rsidRDefault="0001449A" w:rsidP="00972AE7"/>
        </w:tc>
      </w:tr>
    </w:tbl>
    <w:p w14:paraId="73E25BA8" w14:textId="77777777" w:rsidR="0001449A" w:rsidRDefault="0001449A" w:rsidP="0001449A"/>
    <w:tbl>
      <w:tblPr>
        <w:tblStyle w:val="TableGrid"/>
        <w:tblW w:w="0" w:type="auto"/>
        <w:tblLook w:val="04A0" w:firstRow="1" w:lastRow="0" w:firstColumn="1" w:lastColumn="0" w:noHBand="0" w:noVBand="1"/>
      </w:tblPr>
      <w:tblGrid>
        <w:gridCol w:w="5228"/>
        <w:gridCol w:w="5228"/>
      </w:tblGrid>
      <w:tr w:rsidR="0001449A" w14:paraId="4BAEDC03" w14:textId="77777777" w:rsidTr="00972AE7">
        <w:tc>
          <w:tcPr>
            <w:tcW w:w="5228" w:type="dxa"/>
            <w:shd w:val="clear" w:color="auto" w:fill="FFF2CC" w:themeFill="accent4" w:themeFillTint="33"/>
          </w:tcPr>
          <w:p w14:paraId="4DE33052" w14:textId="77777777" w:rsidR="0001449A" w:rsidRPr="006A68D5" w:rsidRDefault="0001449A" w:rsidP="00972AE7">
            <w:pPr>
              <w:rPr>
                <w:b/>
                <w:bCs/>
                <w:sz w:val="28"/>
                <w:szCs w:val="28"/>
              </w:rPr>
            </w:pPr>
            <w:r w:rsidRPr="006A68D5">
              <w:rPr>
                <w:b/>
                <w:bCs/>
                <w:sz w:val="28"/>
                <w:szCs w:val="28"/>
              </w:rPr>
              <w:t>Key findings f</w:t>
            </w:r>
            <w:r>
              <w:rPr>
                <w:b/>
                <w:bCs/>
                <w:sz w:val="28"/>
                <w:szCs w:val="28"/>
              </w:rPr>
              <w:t>ro</w:t>
            </w:r>
            <w:r w:rsidRPr="006A68D5">
              <w:rPr>
                <w:b/>
                <w:bCs/>
                <w:sz w:val="28"/>
                <w:szCs w:val="28"/>
              </w:rPr>
              <w:t>m:</w:t>
            </w:r>
          </w:p>
          <w:p w14:paraId="1FC19009" w14:textId="77777777" w:rsidR="0001449A" w:rsidRDefault="0001449A" w:rsidP="00972AE7">
            <w:r w:rsidRPr="006A68D5">
              <w:t>NZ Youth and Porn: Research findings of a survey on how and why young New Zealanders view online pornography.</w:t>
            </w:r>
          </w:p>
        </w:tc>
        <w:tc>
          <w:tcPr>
            <w:tcW w:w="5228" w:type="dxa"/>
            <w:shd w:val="clear" w:color="auto" w:fill="002060"/>
          </w:tcPr>
          <w:p w14:paraId="5FBF5F5E" w14:textId="77777777" w:rsidR="0001449A" w:rsidRDefault="0001449A" w:rsidP="00972AE7">
            <w:r>
              <w:t>Select 10 of these key findings.</w:t>
            </w:r>
          </w:p>
          <w:p w14:paraId="4BBA7888" w14:textId="77777777" w:rsidR="0001449A" w:rsidRDefault="0001449A" w:rsidP="00972AE7">
            <w:r>
              <w:t>What personal, interpersonal, and/or societal influences do you think have contributed to these findings? Use a selection of the resources for ideas.</w:t>
            </w:r>
          </w:p>
        </w:tc>
      </w:tr>
      <w:tr w:rsidR="0001449A" w14:paraId="786E3B8D" w14:textId="77777777" w:rsidTr="00972AE7">
        <w:tc>
          <w:tcPr>
            <w:tcW w:w="5228" w:type="dxa"/>
            <w:shd w:val="clear" w:color="auto" w:fill="FFF2CC" w:themeFill="accent4" w:themeFillTint="33"/>
          </w:tcPr>
          <w:p w14:paraId="0E3B3A6E" w14:textId="77777777" w:rsidR="0001449A" w:rsidRPr="009D45A1" w:rsidRDefault="0001449A" w:rsidP="00972AE7">
            <w:pPr>
              <w:spacing w:after="160" w:line="259" w:lineRule="auto"/>
            </w:pPr>
            <w:r>
              <w:t>Overall, two-thirds (67%) of New Zealanders aged 14-17 have seen pornography. By age 17, three-quarters (75%) have seen porn.</w:t>
            </w:r>
          </w:p>
        </w:tc>
        <w:tc>
          <w:tcPr>
            <w:tcW w:w="5228" w:type="dxa"/>
          </w:tcPr>
          <w:p w14:paraId="113D518D" w14:textId="77777777" w:rsidR="0001449A" w:rsidRPr="009D45A1" w:rsidRDefault="0001449A" w:rsidP="00972AE7"/>
        </w:tc>
      </w:tr>
      <w:tr w:rsidR="0001449A" w14:paraId="4FBFAB78" w14:textId="77777777" w:rsidTr="00972AE7">
        <w:tc>
          <w:tcPr>
            <w:tcW w:w="5228" w:type="dxa"/>
            <w:shd w:val="clear" w:color="auto" w:fill="FFF2CC" w:themeFill="accent4" w:themeFillTint="33"/>
          </w:tcPr>
          <w:p w14:paraId="37EF8C4E" w14:textId="77777777" w:rsidR="0001449A" w:rsidRPr="009D45A1" w:rsidRDefault="0001449A" w:rsidP="00972AE7">
            <w:pPr>
              <w:spacing w:after="160" w:line="259" w:lineRule="auto"/>
            </w:pPr>
            <w:r>
              <w:t>One in four (27%) have seen pornography by age 12, and a majority (53%) have seen porn by age 14.</w:t>
            </w:r>
          </w:p>
        </w:tc>
        <w:tc>
          <w:tcPr>
            <w:tcW w:w="5228" w:type="dxa"/>
          </w:tcPr>
          <w:p w14:paraId="7BE65E61" w14:textId="77777777" w:rsidR="0001449A" w:rsidRPr="009D45A1" w:rsidRDefault="0001449A" w:rsidP="00972AE7"/>
        </w:tc>
      </w:tr>
      <w:tr w:rsidR="0001449A" w14:paraId="39DF29D8" w14:textId="77777777" w:rsidTr="00972AE7">
        <w:tc>
          <w:tcPr>
            <w:tcW w:w="5228" w:type="dxa"/>
            <w:shd w:val="clear" w:color="auto" w:fill="FFF2CC" w:themeFill="accent4" w:themeFillTint="33"/>
          </w:tcPr>
          <w:p w14:paraId="0721FABB" w14:textId="77777777" w:rsidR="0001449A" w:rsidRPr="009D45A1" w:rsidRDefault="0001449A" w:rsidP="00972AE7">
            <w:pPr>
              <w:spacing w:after="160" w:line="259" w:lineRule="auto"/>
            </w:pPr>
            <w:r>
              <w:t>Most are not seeking out pornography when they first see it. They are more likely to see pornography by accident (37%) or because someone else showed it to them (34%).</w:t>
            </w:r>
          </w:p>
        </w:tc>
        <w:tc>
          <w:tcPr>
            <w:tcW w:w="5228" w:type="dxa"/>
          </w:tcPr>
          <w:p w14:paraId="3D9C8D22" w14:textId="77777777" w:rsidR="0001449A" w:rsidRPr="009D45A1" w:rsidRDefault="0001449A" w:rsidP="00972AE7"/>
        </w:tc>
      </w:tr>
      <w:tr w:rsidR="0001449A" w14:paraId="7B4CB7E7" w14:textId="77777777" w:rsidTr="00972AE7">
        <w:tc>
          <w:tcPr>
            <w:tcW w:w="5228" w:type="dxa"/>
            <w:shd w:val="clear" w:color="auto" w:fill="FFF2CC" w:themeFill="accent4" w:themeFillTint="33"/>
          </w:tcPr>
          <w:p w14:paraId="41550ACD" w14:textId="77777777" w:rsidR="0001449A" w:rsidRPr="009D45A1" w:rsidRDefault="0001449A" w:rsidP="00972AE7">
            <w:pPr>
              <w:spacing w:after="160" w:line="259" w:lineRule="auto"/>
            </w:pPr>
            <w:r>
              <w:t>Of those who had seen porn in the past six months, 65% viewed it on a mobile phone.</w:t>
            </w:r>
          </w:p>
        </w:tc>
        <w:tc>
          <w:tcPr>
            <w:tcW w:w="5228" w:type="dxa"/>
          </w:tcPr>
          <w:p w14:paraId="768C3150" w14:textId="77777777" w:rsidR="0001449A" w:rsidRPr="009D45A1" w:rsidRDefault="0001449A" w:rsidP="00972AE7"/>
        </w:tc>
      </w:tr>
      <w:tr w:rsidR="0001449A" w14:paraId="574540E7" w14:textId="77777777" w:rsidTr="00972AE7">
        <w:tc>
          <w:tcPr>
            <w:tcW w:w="5228" w:type="dxa"/>
            <w:shd w:val="clear" w:color="auto" w:fill="FFF2CC" w:themeFill="accent4" w:themeFillTint="33"/>
          </w:tcPr>
          <w:p w14:paraId="49382436" w14:textId="77777777" w:rsidR="0001449A" w:rsidRPr="009D45A1" w:rsidRDefault="0001449A" w:rsidP="00972AE7">
            <w:pPr>
              <w:spacing w:after="160" w:line="259" w:lineRule="auto"/>
            </w:pPr>
            <w:r>
              <w:t>A minority see porn regularly: (15%) see pornography at least once a month, and 8% see porn weekly or daily.</w:t>
            </w:r>
          </w:p>
        </w:tc>
        <w:tc>
          <w:tcPr>
            <w:tcW w:w="5228" w:type="dxa"/>
          </w:tcPr>
          <w:p w14:paraId="09D1F8DF" w14:textId="77777777" w:rsidR="0001449A" w:rsidRPr="009D45A1" w:rsidRDefault="0001449A" w:rsidP="00972AE7"/>
        </w:tc>
      </w:tr>
      <w:tr w:rsidR="0001449A" w14:paraId="2C8F803A" w14:textId="77777777" w:rsidTr="00972AE7">
        <w:tc>
          <w:tcPr>
            <w:tcW w:w="5228" w:type="dxa"/>
            <w:shd w:val="clear" w:color="auto" w:fill="FFF2CC" w:themeFill="accent4" w:themeFillTint="33"/>
          </w:tcPr>
          <w:p w14:paraId="16D7B91C" w14:textId="77777777" w:rsidR="0001449A" w:rsidRPr="009D45A1" w:rsidRDefault="0001449A" w:rsidP="00972AE7">
            <w:pPr>
              <w:spacing w:after="160" w:line="259" w:lineRule="auto"/>
            </w:pPr>
            <w:r>
              <w:t>Around one-in-ten (9%) become regular viewers of porn by age 14.</w:t>
            </w:r>
          </w:p>
        </w:tc>
        <w:tc>
          <w:tcPr>
            <w:tcW w:w="5228" w:type="dxa"/>
          </w:tcPr>
          <w:p w14:paraId="6CE51CD1" w14:textId="77777777" w:rsidR="0001449A" w:rsidRPr="009D45A1" w:rsidRDefault="0001449A" w:rsidP="00972AE7"/>
        </w:tc>
      </w:tr>
      <w:tr w:rsidR="0001449A" w14:paraId="66BD6D2C" w14:textId="77777777" w:rsidTr="00972AE7">
        <w:tc>
          <w:tcPr>
            <w:tcW w:w="5228" w:type="dxa"/>
            <w:shd w:val="clear" w:color="auto" w:fill="FFF2CC" w:themeFill="accent4" w:themeFillTint="33"/>
          </w:tcPr>
          <w:p w14:paraId="1837061E" w14:textId="77777777" w:rsidR="0001449A" w:rsidRDefault="0001449A" w:rsidP="00972AE7">
            <w:r>
              <w:t>Most regular viewers have seen violence or aggression (69%), or non-consensual activity (72%) in pornography. They are more likely to see a focus on men’s pleasure and dominance of others, while also being more likely to see women being demeaned, subject to violence or aggression, and subject to non-consensual behaviour.</w:t>
            </w:r>
          </w:p>
          <w:p w14:paraId="11F26699" w14:textId="77777777" w:rsidR="0001449A" w:rsidRPr="009D45A1" w:rsidRDefault="0001449A" w:rsidP="00972AE7">
            <w:pPr>
              <w:rPr>
                <w:b/>
                <w:bCs/>
              </w:rPr>
            </w:pPr>
          </w:p>
        </w:tc>
        <w:tc>
          <w:tcPr>
            <w:tcW w:w="5228" w:type="dxa"/>
          </w:tcPr>
          <w:p w14:paraId="1B56A9D1" w14:textId="77777777" w:rsidR="0001449A" w:rsidRPr="009D45A1" w:rsidRDefault="0001449A" w:rsidP="00972AE7"/>
        </w:tc>
      </w:tr>
      <w:tr w:rsidR="0001449A" w14:paraId="53ED5F1D" w14:textId="77777777" w:rsidTr="00972AE7">
        <w:tc>
          <w:tcPr>
            <w:tcW w:w="5228" w:type="dxa"/>
            <w:shd w:val="clear" w:color="auto" w:fill="FFF2CC" w:themeFill="accent4" w:themeFillTint="33"/>
          </w:tcPr>
          <w:p w14:paraId="0C121E4F" w14:textId="77777777" w:rsidR="0001449A" w:rsidRDefault="0001449A" w:rsidP="00972AE7">
            <w:r>
              <w:t>Around nine-in-ten (89%) 14-17 year-olds think that pornography can influence the way people think or act. Most (86%) think porn can have negative influences, and around half (52%) think it can have positive influences.</w:t>
            </w:r>
          </w:p>
        </w:tc>
        <w:tc>
          <w:tcPr>
            <w:tcW w:w="5228" w:type="dxa"/>
          </w:tcPr>
          <w:p w14:paraId="2E2170B3" w14:textId="77777777" w:rsidR="0001449A" w:rsidRPr="009D45A1" w:rsidRDefault="0001449A" w:rsidP="00972AE7"/>
        </w:tc>
      </w:tr>
      <w:tr w:rsidR="0001449A" w14:paraId="4048E205" w14:textId="77777777" w:rsidTr="00972AE7">
        <w:tc>
          <w:tcPr>
            <w:tcW w:w="5228" w:type="dxa"/>
            <w:shd w:val="clear" w:color="auto" w:fill="FFF2CC" w:themeFill="accent4" w:themeFillTint="33"/>
          </w:tcPr>
          <w:p w14:paraId="5466BE71" w14:textId="77777777" w:rsidR="0001449A" w:rsidRDefault="0001449A" w:rsidP="00972AE7">
            <w:pPr>
              <w:spacing w:after="160" w:line="259" w:lineRule="auto"/>
            </w:pPr>
            <w:r>
              <w:t>A majority (54%) of those who have seen porn in the past six months say they use it as a way to learn about sex, including 73% of those who see porn at least monthly.</w:t>
            </w:r>
          </w:p>
        </w:tc>
        <w:tc>
          <w:tcPr>
            <w:tcW w:w="5228" w:type="dxa"/>
          </w:tcPr>
          <w:p w14:paraId="04A4C5E7" w14:textId="77777777" w:rsidR="0001449A" w:rsidRPr="009D45A1" w:rsidRDefault="0001449A" w:rsidP="00972AE7"/>
        </w:tc>
      </w:tr>
      <w:tr w:rsidR="0001449A" w14:paraId="4D39FE8F" w14:textId="77777777" w:rsidTr="00972AE7">
        <w:tc>
          <w:tcPr>
            <w:tcW w:w="5228" w:type="dxa"/>
            <w:shd w:val="clear" w:color="auto" w:fill="FFF2CC" w:themeFill="accent4" w:themeFillTint="33"/>
          </w:tcPr>
          <w:p w14:paraId="4713AF03" w14:textId="77777777" w:rsidR="0001449A" w:rsidRDefault="0001449A" w:rsidP="00972AE7">
            <w:pPr>
              <w:spacing w:after="160" w:line="259" w:lineRule="auto"/>
            </w:pPr>
            <w:r>
              <w:t>Of those who have seen porn in the past six months, one-in-five (22%) have tried something they have seen in porn, and one-in-four (24%) would like to try something they’ve seen.</w:t>
            </w:r>
          </w:p>
        </w:tc>
        <w:tc>
          <w:tcPr>
            <w:tcW w:w="5228" w:type="dxa"/>
          </w:tcPr>
          <w:p w14:paraId="592DCDB8" w14:textId="77777777" w:rsidR="0001449A" w:rsidRPr="009D45A1" w:rsidRDefault="0001449A" w:rsidP="00972AE7"/>
        </w:tc>
      </w:tr>
      <w:tr w:rsidR="0001449A" w14:paraId="5DF47356" w14:textId="77777777" w:rsidTr="00972AE7">
        <w:tc>
          <w:tcPr>
            <w:tcW w:w="5228" w:type="dxa"/>
            <w:shd w:val="clear" w:color="auto" w:fill="FFF2CC" w:themeFill="accent4" w:themeFillTint="33"/>
          </w:tcPr>
          <w:p w14:paraId="44E7914F" w14:textId="77777777" w:rsidR="0001449A" w:rsidRDefault="0001449A" w:rsidP="00972AE7">
            <w:pPr>
              <w:spacing w:after="160" w:line="259" w:lineRule="auto"/>
            </w:pPr>
            <w:r>
              <w:t>Of those who have seen porn in the past six months and are currently in a relationship, 59% have tried something they had seen in porn.</w:t>
            </w:r>
          </w:p>
        </w:tc>
        <w:tc>
          <w:tcPr>
            <w:tcW w:w="5228" w:type="dxa"/>
          </w:tcPr>
          <w:p w14:paraId="02BE69FB" w14:textId="77777777" w:rsidR="0001449A" w:rsidRPr="009D45A1" w:rsidRDefault="0001449A" w:rsidP="00972AE7"/>
        </w:tc>
      </w:tr>
      <w:tr w:rsidR="0001449A" w14:paraId="02D644AB" w14:textId="77777777" w:rsidTr="00972AE7">
        <w:tc>
          <w:tcPr>
            <w:tcW w:w="5228" w:type="dxa"/>
            <w:shd w:val="clear" w:color="auto" w:fill="FFF2CC" w:themeFill="accent4" w:themeFillTint="33"/>
          </w:tcPr>
          <w:p w14:paraId="05F98A15" w14:textId="77777777" w:rsidR="0001449A" w:rsidRDefault="0001449A" w:rsidP="00972AE7">
            <w:r>
              <w:t>Two thirds (66%) of young people have not talked to a parent or caregiver about porn. Young people are unlikely to raise the topic of porn at home.</w:t>
            </w:r>
          </w:p>
          <w:p w14:paraId="5132F7F5" w14:textId="77777777" w:rsidR="0001449A" w:rsidRDefault="0001449A" w:rsidP="00972AE7"/>
        </w:tc>
        <w:tc>
          <w:tcPr>
            <w:tcW w:w="5228" w:type="dxa"/>
          </w:tcPr>
          <w:p w14:paraId="2B5F51EA" w14:textId="77777777" w:rsidR="0001449A" w:rsidRPr="009D45A1" w:rsidRDefault="0001449A" w:rsidP="00972AE7"/>
        </w:tc>
      </w:tr>
      <w:tr w:rsidR="0001449A" w14:paraId="20895DEF" w14:textId="77777777" w:rsidTr="00972AE7">
        <w:tc>
          <w:tcPr>
            <w:tcW w:w="5228" w:type="dxa"/>
            <w:shd w:val="clear" w:color="auto" w:fill="FFF2CC" w:themeFill="accent4" w:themeFillTint="33"/>
          </w:tcPr>
          <w:p w14:paraId="7115129C" w14:textId="77777777" w:rsidR="0001449A" w:rsidRDefault="0001449A" w:rsidP="00972AE7">
            <w:pPr>
              <w:spacing w:after="160" w:line="259" w:lineRule="auto"/>
            </w:pPr>
            <w:r>
              <w:t>Of those who have seen porn in the past six months, curiosity is the most common reason for looking at porn (76%) followed by accidental exposure (58%), entertainment (57%), sexual arousal or pleasure (57%), and boredom (56%).</w:t>
            </w:r>
          </w:p>
        </w:tc>
        <w:tc>
          <w:tcPr>
            <w:tcW w:w="5228" w:type="dxa"/>
          </w:tcPr>
          <w:p w14:paraId="5077D73F" w14:textId="77777777" w:rsidR="0001449A" w:rsidRPr="009D45A1" w:rsidRDefault="0001449A" w:rsidP="00972AE7"/>
        </w:tc>
      </w:tr>
      <w:tr w:rsidR="0001449A" w14:paraId="09A2F326" w14:textId="77777777" w:rsidTr="00972AE7">
        <w:tc>
          <w:tcPr>
            <w:tcW w:w="5228" w:type="dxa"/>
            <w:shd w:val="clear" w:color="auto" w:fill="FFF2CC" w:themeFill="accent4" w:themeFillTint="33"/>
          </w:tcPr>
          <w:p w14:paraId="50E56FB1" w14:textId="77777777" w:rsidR="0001449A" w:rsidRDefault="0001449A" w:rsidP="00972AE7">
            <w:pPr>
              <w:spacing w:after="160" w:line="259" w:lineRule="auto"/>
            </w:pPr>
            <w:r>
              <w:t>When young people see porn, they most often feel curious (75%), sexually aroused or turned on (71%), or worried about being caught (63%).</w:t>
            </w:r>
          </w:p>
        </w:tc>
        <w:tc>
          <w:tcPr>
            <w:tcW w:w="5228" w:type="dxa"/>
          </w:tcPr>
          <w:p w14:paraId="0CFAB94A" w14:textId="77777777" w:rsidR="0001449A" w:rsidRPr="009D45A1" w:rsidRDefault="0001449A" w:rsidP="00972AE7"/>
        </w:tc>
      </w:tr>
      <w:tr w:rsidR="0001449A" w14:paraId="0D190759" w14:textId="77777777" w:rsidTr="00972AE7">
        <w:tc>
          <w:tcPr>
            <w:tcW w:w="5228" w:type="dxa"/>
            <w:shd w:val="clear" w:color="auto" w:fill="FFF2CC" w:themeFill="accent4" w:themeFillTint="33"/>
          </w:tcPr>
          <w:p w14:paraId="4B56B32C" w14:textId="77777777" w:rsidR="0001449A" w:rsidRDefault="0001449A" w:rsidP="00972AE7">
            <w:pPr>
              <w:spacing w:after="160" w:line="259" w:lineRule="auto"/>
            </w:pPr>
            <w:r>
              <w:t>Most (72%) see things in porn that make them feel uncomfortable, including 70% of regular viewers (those who see porn monthly or more often).</w:t>
            </w:r>
          </w:p>
        </w:tc>
        <w:tc>
          <w:tcPr>
            <w:tcW w:w="5228" w:type="dxa"/>
          </w:tcPr>
          <w:p w14:paraId="58248BEE" w14:textId="77777777" w:rsidR="0001449A" w:rsidRPr="009D45A1" w:rsidRDefault="0001449A" w:rsidP="00972AE7"/>
        </w:tc>
      </w:tr>
      <w:tr w:rsidR="0001449A" w14:paraId="1021697D" w14:textId="77777777" w:rsidTr="00972AE7">
        <w:tc>
          <w:tcPr>
            <w:tcW w:w="5228" w:type="dxa"/>
            <w:shd w:val="clear" w:color="auto" w:fill="FFF2CC" w:themeFill="accent4" w:themeFillTint="33"/>
          </w:tcPr>
          <w:p w14:paraId="143BABAA" w14:textId="77777777" w:rsidR="0001449A" w:rsidRDefault="0001449A" w:rsidP="00972AE7">
            <w:r>
              <w:t>Of regular viewers, 42% say they would sometimes or often like to spend less time looking at porn, but find this hard to do.</w:t>
            </w:r>
          </w:p>
          <w:p w14:paraId="5035536D" w14:textId="77777777" w:rsidR="0001449A" w:rsidRDefault="0001449A" w:rsidP="00972AE7"/>
        </w:tc>
        <w:tc>
          <w:tcPr>
            <w:tcW w:w="5228" w:type="dxa"/>
          </w:tcPr>
          <w:p w14:paraId="28CE5F0E" w14:textId="77777777" w:rsidR="0001449A" w:rsidRPr="009D45A1" w:rsidRDefault="0001449A" w:rsidP="00972AE7"/>
        </w:tc>
      </w:tr>
      <w:tr w:rsidR="0001449A" w14:paraId="75D0AFA4" w14:textId="77777777" w:rsidTr="00972AE7">
        <w:tc>
          <w:tcPr>
            <w:tcW w:w="5228" w:type="dxa"/>
            <w:shd w:val="clear" w:color="auto" w:fill="FFF2CC" w:themeFill="accent4" w:themeFillTint="33"/>
          </w:tcPr>
          <w:p w14:paraId="6CD8AC3C" w14:textId="77777777" w:rsidR="0001449A" w:rsidRDefault="0001449A" w:rsidP="00972AE7">
            <w:pPr>
              <w:spacing w:after="160" w:line="259" w:lineRule="auto"/>
            </w:pPr>
            <w:r>
              <w:t>Young people overwhelmingly agreed that it isn’t ok for children to look at pornography (89%).</w:t>
            </w:r>
          </w:p>
        </w:tc>
        <w:tc>
          <w:tcPr>
            <w:tcW w:w="5228" w:type="dxa"/>
          </w:tcPr>
          <w:p w14:paraId="4F54731B" w14:textId="77777777" w:rsidR="0001449A" w:rsidRPr="009D45A1" w:rsidRDefault="0001449A" w:rsidP="00972AE7"/>
        </w:tc>
      </w:tr>
      <w:tr w:rsidR="0001449A" w14:paraId="229686C4" w14:textId="77777777" w:rsidTr="00972AE7">
        <w:tc>
          <w:tcPr>
            <w:tcW w:w="5228" w:type="dxa"/>
            <w:shd w:val="clear" w:color="auto" w:fill="FFF2CC" w:themeFill="accent4" w:themeFillTint="33"/>
          </w:tcPr>
          <w:p w14:paraId="61EF28CD" w14:textId="77777777" w:rsidR="0001449A" w:rsidRDefault="0001449A" w:rsidP="00972AE7">
            <w:r>
              <w:t>Most (71%) believe children and teens’ access to online porn should be restricted in some way, including half (51%) of regular viewers of pornography.</w:t>
            </w:r>
          </w:p>
          <w:p w14:paraId="2EFD34FD" w14:textId="77777777" w:rsidR="0001449A" w:rsidRDefault="0001449A" w:rsidP="00972AE7"/>
        </w:tc>
        <w:tc>
          <w:tcPr>
            <w:tcW w:w="5228" w:type="dxa"/>
          </w:tcPr>
          <w:p w14:paraId="42E692B2" w14:textId="77777777" w:rsidR="0001449A" w:rsidRPr="009D45A1" w:rsidRDefault="0001449A" w:rsidP="00972AE7"/>
        </w:tc>
      </w:tr>
    </w:tbl>
    <w:p w14:paraId="03BCC75A" w14:textId="77777777" w:rsidR="0001449A" w:rsidRDefault="0001449A" w:rsidP="0001449A"/>
    <w:p w14:paraId="7C38795F" w14:textId="77777777" w:rsidR="0001449A" w:rsidRDefault="0001449A" w:rsidP="0001449A">
      <w:r>
        <w:t xml:space="preserve">After responding to 10 of these findings, and viewing some of the resource materials, summarise the factors influencing teenage viewing of porn. Keep the focus on factors that influence why they view it. </w:t>
      </w:r>
    </w:p>
    <w:p w14:paraId="1D951BC3" w14:textId="77777777" w:rsidR="0001449A" w:rsidRDefault="0001449A" w:rsidP="0001449A">
      <w:r>
        <w:br w:type="page"/>
      </w:r>
    </w:p>
    <w:tbl>
      <w:tblPr>
        <w:tblStyle w:val="TableGrid"/>
        <w:tblW w:w="0" w:type="auto"/>
        <w:tblLook w:val="04A0" w:firstRow="1" w:lastRow="0" w:firstColumn="1" w:lastColumn="0" w:noHBand="0" w:noVBand="1"/>
      </w:tblPr>
      <w:tblGrid>
        <w:gridCol w:w="2263"/>
        <w:gridCol w:w="3887"/>
        <w:gridCol w:w="4306"/>
      </w:tblGrid>
      <w:tr w:rsidR="0001449A" w:rsidRPr="000346ED" w14:paraId="29A43E56" w14:textId="77777777" w:rsidTr="00972AE7">
        <w:tc>
          <w:tcPr>
            <w:tcW w:w="10456" w:type="dxa"/>
            <w:gridSpan w:val="3"/>
            <w:shd w:val="clear" w:color="auto" w:fill="002060"/>
          </w:tcPr>
          <w:p w14:paraId="7C56D131" w14:textId="77777777" w:rsidR="0001449A" w:rsidRPr="000346ED" w:rsidRDefault="0001449A" w:rsidP="00972AE7">
            <w:pPr>
              <w:rPr>
                <w:b/>
                <w:bCs/>
                <w:sz w:val="28"/>
                <w:szCs w:val="28"/>
              </w:rPr>
            </w:pPr>
            <w:r w:rsidRPr="000346ED">
              <w:rPr>
                <w:b/>
                <w:bCs/>
                <w:sz w:val="28"/>
                <w:szCs w:val="28"/>
              </w:rPr>
              <w:t>Describe the factors that influence teenage viewing of pornography</w:t>
            </w:r>
          </w:p>
        </w:tc>
      </w:tr>
      <w:tr w:rsidR="0001449A" w14:paraId="1F234E5B" w14:textId="77777777" w:rsidTr="00972AE7">
        <w:tc>
          <w:tcPr>
            <w:tcW w:w="10456" w:type="dxa"/>
            <w:gridSpan w:val="3"/>
            <w:shd w:val="clear" w:color="auto" w:fill="DEEAF6" w:themeFill="accent5" w:themeFillTint="33"/>
          </w:tcPr>
          <w:p w14:paraId="1CF834B3"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790A6721"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7ECD965A" w14:textId="77777777" w:rsidTr="00972AE7">
        <w:tc>
          <w:tcPr>
            <w:tcW w:w="2263" w:type="dxa"/>
            <w:shd w:val="clear" w:color="auto" w:fill="F2F2F2" w:themeFill="background1" w:themeFillShade="F2"/>
          </w:tcPr>
          <w:p w14:paraId="2881CC28" w14:textId="77777777" w:rsidR="0001449A" w:rsidRDefault="0001449A" w:rsidP="00972AE7">
            <w:r>
              <w:t xml:space="preserve">1 Personal factors </w:t>
            </w:r>
          </w:p>
        </w:tc>
        <w:tc>
          <w:tcPr>
            <w:tcW w:w="8193" w:type="dxa"/>
            <w:gridSpan w:val="2"/>
          </w:tcPr>
          <w:p w14:paraId="1681DEDE" w14:textId="77777777" w:rsidR="0001449A" w:rsidRDefault="0001449A" w:rsidP="00972AE7">
            <w:r w:rsidRPr="004B5E71">
              <w:t xml:space="preserve">WHAT the factor is </w:t>
            </w:r>
          </w:p>
          <w:p w14:paraId="0F4FB74E" w14:textId="77777777" w:rsidR="0001449A" w:rsidRDefault="0001449A" w:rsidP="00972AE7"/>
          <w:p w14:paraId="0037D7D9" w14:textId="77777777" w:rsidR="0001449A" w:rsidRDefault="0001449A" w:rsidP="00972AE7">
            <w:r w:rsidRPr="004B5E71">
              <w:t>HOW the factor is influencing hauora and wellbeing</w:t>
            </w:r>
          </w:p>
          <w:p w14:paraId="79604F42" w14:textId="77777777" w:rsidR="0001449A" w:rsidRDefault="0001449A" w:rsidP="00972AE7"/>
        </w:tc>
      </w:tr>
      <w:tr w:rsidR="0001449A" w14:paraId="5510EF72" w14:textId="77777777" w:rsidTr="00972AE7">
        <w:tc>
          <w:tcPr>
            <w:tcW w:w="2263" w:type="dxa"/>
            <w:shd w:val="clear" w:color="auto" w:fill="F2F2F2" w:themeFill="background1" w:themeFillShade="F2"/>
          </w:tcPr>
          <w:p w14:paraId="300E0131" w14:textId="77777777" w:rsidR="0001449A" w:rsidRDefault="0001449A" w:rsidP="00972AE7">
            <w:r>
              <w:t>2</w:t>
            </w:r>
          </w:p>
        </w:tc>
        <w:tc>
          <w:tcPr>
            <w:tcW w:w="8193" w:type="dxa"/>
            <w:gridSpan w:val="2"/>
          </w:tcPr>
          <w:p w14:paraId="24509071" w14:textId="77777777" w:rsidR="0001449A" w:rsidRDefault="0001449A" w:rsidP="00972AE7">
            <w:r w:rsidRPr="004B5E71">
              <w:t xml:space="preserve">WHAT the factor is </w:t>
            </w:r>
          </w:p>
          <w:p w14:paraId="41C1F825" w14:textId="77777777" w:rsidR="0001449A" w:rsidRDefault="0001449A" w:rsidP="00972AE7"/>
          <w:p w14:paraId="49598D04" w14:textId="77777777" w:rsidR="0001449A" w:rsidRDefault="0001449A" w:rsidP="00972AE7">
            <w:r w:rsidRPr="004B5E71">
              <w:t>HOW the factor is influencing hauora and wellbeing</w:t>
            </w:r>
          </w:p>
          <w:p w14:paraId="0B83A9AC" w14:textId="77777777" w:rsidR="0001449A" w:rsidRDefault="0001449A" w:rsidP="00972AE7"/>
        </w:tc>
      </w:tr>
      <w:tr w:rsidR="0001449A" w14:paraId="54FB9C89" w14:textId="77777777" w:rsidTr="00972AE7">
        <w:tc>
          <w:tcPr>
            <w:tcW w:w="2263" w:type="dxa"/>
            <w:shd w:val="clear" w:color="auto" w:fill="F2F2F2" w:themeFill="background1" w:themeFillShade="F2"/>
          </w:tcPr>
          <w:p w14:paraId="05BEB897" w14:textId="77777777" w:rsidR="0001449A" w:rsidRDefault="0001449A" w:rsidP="00972AE7">
            <w:r>
              <w:t>3</w:t>
            </w:r>
          </w:p>
        </w:tc>
        <w:tc>
          <w:tcPr>
            <w:tcW w:w="8193" w:type="dxa"/>
            <w:gridSpan w:val="2"/>
          </w:tcPr>
          <w:p w14:paraId="00BC39F9" w14:textId="77777777" w:rsidR="0001449A" w:rsidRDefault="0001449A" w:rsidP="00972AE7">
            <w:r>
              <w:t xml:space="preserve">WHAT the factor is </w:t>
            </w:r>
          </w:p>
          <w:p w14:paraId="5008B303" w14:textId="77777777" w:rsidR="0001449A" w:rsidRDefault="0001449A" w:rsidP="00972AE7"/>
          <w:p w14:paraId="78C864B6" w14:textId="77777777" w:rsidR="0001449A" w:rsidRDefault="0001449A" w:rsidP="00972AE7">
            <w:r>
              <w:t>HOW the factor is influencing hauora and wellbeing</w:t>
            </w:r>
          </w:p>
          <w:p w14:paraId="3ACC91A1" w14:textId="77777777" w:rsidR="0001449A" w:rsidRDefault="0001449A" w:rsidP="00972AE7"/>
        </w:tc>
      </w:tr>
      <w:tr w:rsidR="0001449A" w14:paraId="1352895C" w14:textId="77777777" w:rsidTr="00972AE7">
        <w:tc>
          <w:tcPr>
            <w:tcW w:w="2263" w:type="dxa"/>
            <w:shd w:val="clear" w:color="auto" w:fill="F2F2F2" w:themeFill="background1" w:themeFillShade="F2"/>
          </w:tcPr>
          <w:p w14:paraId="53B125CF" w14:textId="77777777" w:rsidR="0001449A" w:rsidRDefault="0001449A" w:rsidP="00972AE7">
            <w:r>
              <w:t xml:space="preserve">1 Interpersonal factors </w:t>
            </w:r>
          </w:p>
        </w:tc>
        <w:tc>
          <w:tcPr>
            <w:tcW w:w="8193" w:type="dxa"/>
            <w:gridSpan w:val="2"/>
          </w:tcPr>
          <w:p w14:paraId="4E046192" w14:textId="77777777" w:rsidR="0001449A" w:rsidRDefault="0001449A" w:rsidP="00972AE7">
            <w:r w:rsidRPr="004B5E71">
              <w:t xml:space="preserve">WHAT the factor is </w:t>
            </w:r>
          </w:p>
          <w:p w14:paraId="1920030C" w14:textId="77777777" w:rsidR="0001449A" w:rsidRDefault="0001449A" w:rsidP="00972AE7"/>
          <w:p w14:paraId="7C219123" w14:textId="77777777" w:rsidR="0001449A" w:rsidRDefault="0001449A" w:rsidP="00972AE7">
            <w:r w:rsidRPr="004B5E71">
              <w:t>HOW the factor is influencing hauora and wellbeing</w:t>
            </w:r>
          </w:p>
          <w:p w14:paraId="2EC9EB3F" w14:textId="77777777" w:rsidR="0001449A" w:rsidRDefault="0001449A" w:rsidP="00972AE7"/>
        </w:tc>
      </w:tr>
      <w:tr w:rsidR="0001449A" w14:paraId="6B6A78D5" w14:textId="77777777" w:rsidTr="00972AE7">
        <w:tc>
          <w:tcPr>
            <w:tcW w:w="2263" w:type="dxa"/>
            <w:shd w:val="clear" w:color="auto" w:fill="F2F2F2" w:themeFill="background1" w:themeFillShade="F2"/>
          </w:tcPr>
          <w:p w14:paraId="606C4E1C" w14:textId="77777777" w:rsidR="0001449A" w:rsidRDefault="0001449A" w:rsidP="00972AE7">
            <w:r>
              <w:t>2</w:t>
            </w:r>
          </w:p>
        </w:tc>
        <w:tc>
          <w:tcPr>
            <w:tcW w:w="8193" w:type="dxa"/>
            <w:gridSpan w:val="2"/>
          </w:tcPr>
          <w:p w14:paraId="35FD7126" w14:textId="77777777" w:rsidR="0001449A" w:rsidRDefault="0001449A" w:rsidP="00972AE7">
            <w:r w:rsidRPr="004B5E71">
              <w:t xml:space="preserve">WHAT the factor is </w:t>
            </w:r>
          </w:p>
          <w:p w14:paraId="56EA84A3" w14:textId="77777777" w:rsidR="0001449A" w:rsidRDefault="0001449A" w:rsidP="00972AE7"/>
          <w:p w14:paraId="7DEF4624" w14:textId="77777777" w:rsidR="0001449A" w:rsidRDefault="0001449A" w:rsidP="00972AE7">
            <w:r w:rsidRPr="004B5E71">
              <w:t>HOW the factor is influencing hauora and wellbeing</w:t>
            </w:r>
          </w:p>
          <w:p w14:paraId="5F62C69E" w14:textId="77777777" w:rsidR="0001449A" w:rsidRDefault="0001449A" w:rsidP="00972AE7"/>
        </w:tc>
      </w:tr>
      <w:tr w:rsidR="0001449A" w14:paraId="519D118E" w14:textId="77777777" w:rsidTr="00972AE7">
        <w:tc>
          <w:tcPr>
            <w:tcW w:w="2263" w:type="dxa"/>
            <w:shd w:val="clear" w:color="auto" w:fill="F2F2F2" w:themeFill="background1" w:themeFillShade="F2"/>
          </w:tcPr>
          <w:p w14:paraId="6EAA709F" w14:textId="77777777" w:rsidR="0001449A" w:rsidRDefault="0001449A" w:rsidP="00972AE7">
            <w:r>
              <w:t>3</w:t>
            </w:r>
          </w:p>
        </w:tc>
        <w:tc>
          <w:tcPr>
            <w:tcW w:w="8193" w:type="dxa"/>
            <w:gridSpan w:val="2"/>
          </w:tcPr>
          <w:p w14:paraId="1BAF7DAC" w14:textId="77777777" w:rsidR="0001449A" w:rsidRDefault="0001449A" w:rsidP="00972AE7">
            <w:r w:rsidRPr="004B5E71">
              <w:t xml:space="preserve">WHAT the factor is </w:t>
            </w:r>
          </w:p>
          <w:p w14:paraId="3674F757" w14:textId="77777777" w:rsidR="0001449A" w:rsidRDefault="0001449A" w:rsidP="00972AE7"/>
          <w:p w14:paraId="4041A5DD" w14:textId="77777777" w:rsidR="0001449A" w:rsidRDefault="0001449A" w:rsidP="00972AE7">
            <w:r w:rsidRPr="004B5E71">
              <w:t>HOW the factor is influencing hauora and wellbeing</w:t>
            </w:r>
          </w:p>
          <w:p w14:paraId="3184E049" w14:textId="77777777" w:rsidR="0001449A" w:rsidRDefault="0001449A" w:rsidP="00972AE7"/>
        </w:tc>
      </w:tr>
      <w:tr w:rsidR="0001449A" w14:paraId="048E781C" w14:textId="77777777" w:rsidTr="00972AE7">
        <w:tc>
          <w:tcPr>
            <w:tcW w:w="2263" w:type="dxa"/>
            <w:shd w:val="clear" w:color="auto" w:fill="F2F2F2" w:themeFill="background1" w:themeFillShade="F2"/>
          </w:tcPr>
          <w:p w14:paraId="11B767E7" w14:textId="77777777" w:rsidR="0001449A" w:rsidRDefault="0001449A" w:rsidP="00972AE7">
            <w:r>
              <w:t xml:space="preserve">1 Societal (or community) factors </w:t>
            </w:r>
          </w:p>
        </w:tc>
        <w:tc>
          <w:tcPr>
            <w:tcW w:w="8193" w:type="dxa"/>
            <w:gridSpan w:val="2"/>
          </w:tcPr>
          <w:p w14:paraId="4419D14C" w14:textId="77777777" w:rsidR="0001449A" w:rsidRDefault="0001449A" w:rsidP="00972AE7">
            <w:r w:rsidRPr="004B5E71">
              <w:t xml:space="preserve">WHAT the factor is </w:t>
            </w:r>
          </w:p>
          <w:p w14:paraId="2D7F3C48" w14:textId="77777777" w:rsidR="0001449A" w:rsidRDefault="0001449A" w:rsidP="00972AE7"/>
          <w:p w14:paraId="053870AC" w14:textId="77777777" w:rsidR="0001449A" w:rsidRDefault="0001449A" w:rsidP="00972AE7">
            <w:r w:rsidRPr="004B5E71">
              <w:t>HOW the factor is influencing hauora and wellbeing</w:t>
            </w:r>
          </w:p>
          <w:p w14:paraId="61473A25" w14:textId="77777777" w:rsidR="0001449A" w:rsidRDefault="0001449A" w:rsidP="00972AE7"/>
        </w:tc>
      </w:tr>
      <w:tr w:rsidR="0001449A" w14:paraId="00F36FFB" w14:textId="77777777" w:rsidTr="00972AE7">
        <w:tc>
          <w:tcPr>
            <w:tcW w:w="2263" w:type="dxa"/>
            <w:shd w:val="clear" w:color="auto" w:fill="F2F2F2" w:themeFill="background1" w:themeFillShade="F2"/>
          </w:tcPr>
          <w:p w14:paraId="68A27567" w14:textId="77777777" w:rsidR="0001449A" w:rsidRDefault="0001449A" w:rsidP="00972AE7">
            <w:r>
              <w:t>2</w:t>
            </w:r>
          </w:p>
        </w:tc>
        <w:tc>
          <w:tcPr>
            <w:tcW w:w="8193" w:type="dxa"/>
            <w:gridSpan w:val="2"/>
          </w:tcPr>
          <w:p w14:paraId="3B7EE934" w14:textId="77777777" w:rsidR="0001449A" w:rsidRDefault="0001449A" w:rsidP="00972AE7">
            <w:r w:rsidRPr="004B5E71">
              <w:t xml:space="preserve">WHAT the factor is </w:t>
            </w:r>
          </w:p>
          <w:p w14:paraId="0EC5423D" w14:textId="77777777" w:rsidR="0001449A" w:rsidRDefault="0001449A" w:rsidP="00972AE7"/>
          <w:p w14:paraId="408AE98A" w14:textId="77777777" w:rsidR="0001449A" w:rsidRDefault="0001449A" w:rsidP="00972AE7">
            <w:r w:rsidRPr="004B5E71">
              <w:t>HOW the factor is influencing hauora and wellbeing</w:t>
            </w:r>
          </w:p>
          <w:p w14:paraId="2C2E22A2" w14:textId="77777777" w:rsidR="0001449A" w:rsidRDefault="0001449A" w:rsidP="00972AE7"/>
        </w:tc>
      </w:tr>
      <w:tr w:rsidR="0001449A" w14:paraId="120CC997" w14:textId="77777777" w:rsidTr="00972AE7">
        <w:tc>
          <w:tcPr>
            <w:tcW w:w="2263" w:type="dxa"/>
            <w:shd w:val="clear" w:color="auto" w:fill="F2F2F2" w:themeFill="background1" w:themeFillShade="F2"/>
          </w:tcPr>
          <w:p w14:paraId="161B9C78" w14:textId="77777777" w:rsidR="0001449A" w:rsidRDefault="0001449A" w:rsidP="00972AE7">
            <w:r>
              <w:t>3</w:t>
            </w:r>
          </w:p>
        </w:tc>
        <w:tc>
          <w:tcPr>
            <w:tcW w:w="8193" w:type="dxa"/>
            <w:gridSpan w:val="2"/>
          </w:tcPr>
          <w:p w14:paraId="3C4E687C" w14:textId="77777777" w:rsidR="0001449A" w:rsidRDefault="0001449A" w:rsidP="00972AE7">
            <w:r w:rsidRPr="004B5E71">
              <w:t xml:space="preserve">WHAT the factor is </w:t>
            </w:r>
          </w:p>
          <w:p w14:paraId="270B2791" w14:textId="77777777" w:rsidR="0001449A" w:rsidRDefault="0001449A" w:rsidP="00972AE7"/>
          <w:p w14:paraId="71F99E9E" w14:textId="77777777" w:rsidR="0001449A" w:rsidRDefault="0001449A" w:rsidP="00972AE7">
            <w:r w:rsidRPr="004B5E71">
              <w:t>HOW the factor is influencing hauora and wellbeing</w:t>
            </w:r>
          </w:p>
          <w:p w14:paraId="10471567" w14:textId="77777777" w:rsidR="0001449A" w:rsidRDefault="0001449A" w:rsidP="00972AE7"/>
        </w:tc>
      </w:tr>
      <w:tr w:rsidR="0001449A" w14:paraId="4C3CDC5D" w14:textId="77777777" w:rsidTr="00972AE7">
        <w:tc>
          <w:tcPr>
            <w:tcW w:w="10456" w:type="dxa"/>
            <w:gridSpan w:val="3"/>
            <w:shd w:val="clear" w:color="auto" w:fill="DEEAF6" w:themeFill="accent5" w:themeFillTint="33"/>
          </w:tcPr>
          <w:p w14:paraId="0F9E700A"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3C0B58E6" w14:textId="77777777" w:rsidTr="00972AE7">
        <w:tc>
          <w:tcPr>
            <w:tcW w:w="2263" w:type="dxa"/>
            <w:shd w:val="clear" w:color="auto" w:fill="F2F2F2" w:themeFill="background1" w:themeFillShade="F2"/>
          </w:tcPr>
          <w:p w14:paraId="55DEC67B" w14:textId="77777777" w:rsidR="0001449A" w:rsidRDefault="0001449A" w:rsidP="00972AE7">
            <w:r>
              <w:t>Personal and interpersonal influences</w:t>
            </w:r>
          </w:p>
        </w:tc>
        <w:tc>
          <w:tcPr>
            <w:tcW w:w="8193" w:type="dxa"/>
            <w:gridSpan w:val="2"/>
          </w:tcPr>
          <w:p w14:paraId="5E714FB2" w14:textId="77777777" w:rsidR="0001449A" w:rsidRDefault="0001449A" w:rsidP="00972AE7"/>
        </w:tc>
      </w:tr>
      <w:tr w:rsidR="0001449A" w14:paraId="1E8C6815" w14:textId="77777777" w:rsidTr="00972AE7">
        <w:tc>
          <w:tcPr>
            <w:tcW w:w="2263" w:type="dxa"/>
            <w:shd w:val="clear" w:color="auto" w:fill="F2F2F2" w:themeFill="background1" w:themeFillShade="F2"/>
          </w:tcPr>
          <w:p w14:paraId="1A5E455A" w14:textId="77777777" w:rsidR="0001449A" w:rsidRDefault="0001449A" w:rsidP="00972AE7">
            <w:r>
              <w:t>Personal and societal influences</w:t>
            </w:r>
            <w:r>
              <w:tab/>
            </w:r>
          </w:p>
        </w:tc>
        <w:tc>
          <w:tcPr>
            <w:tcW w:w="8193" w:type="dxa"/>
            <w:gridSpan w:val="2"/>
          </w:tcPr>
          <w:p w14:paraId="2D974059" w14:textId="77777777" w:rsidR="0001449A" w:rsidRDefault="0001449A" w:rsidP="00972AE7"/>
        </w:tc>
      </w:tr>
      <w:tr w:rsidR="0001449A" w14:paraId="469FF690" w14:textId="77777777" w:rsidTr="00972AE7">
        <w:tc>
          <w:tcPr>
            <w:tcW w:w="2263" w:type="dxa"/>
            <w:shd w:val="clear" w:color="auto" w:fill="F2F2F2" w:themeFill="background1" w:themeFillShade="F2"/>
          </w:tcPr>
          <w:p w14:paraId="0B81A7A0" w14:textId="77777777" w:rsidR="0001449A" w:rsidRDefault="0001449A" w:rsidP="00972AE7">
            <w:r>
              <w:t xml:space="preserve">Interpersonal and societal influences </w:t>
            </w:r>
          </w:p>
        </w:tc>
        <w:tc>
          <w:tcPr>
            <w:tcW w:w="8193" w:type="dxa"/>
            <w:gridSpan w:val="2"/>
          </w:tcPr>
          <w:p w14:paraId="08086F3C" w14:textId="77777777" w:rsidR="0001449A" w:rsidRDefault="0001449A" w:rsidP="00972AE7"/>
        </w:tc>
      </w:tr>
      <w:tr w:rsidR="0001449A" w14:paraId="2CC8ABDD" w14:textId="77777777" w:rsidTr="00972AE7">
        <w:tc>
          <w:tcPr>
            <w:tcW w:w="6150" w:type="dxa"/>
            <w:gridSpan w:val="2"/>
            <w:shd w:val="clear" w:color="auto" w:fill="DEEAF6" w:themeFill="accent5" w:themeFillTint="33"/>
          </w:tcPr>
          <w:p w14:paraId="01C2BAC6"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306" w:type="dxa"/>
          </w:tcPr>
          <w:p w14:paraId="2683E3D8" w14:textId="77777777" w:rsidR="0001449A" w:rsidRDefault="0001449A" w:rsidP="00972AE7"/>
        </w:tc>
      </w:tr>
      <w:tr w:rsidR="0001449A" w:rsidRPr="00CA592B" w14:paraId="328FF63B" w14:textId="77777777" w:rsidTr="00972AE7">
        <w:tc>
          <w:tcPr>
            <w:tcW w:w="10456" w:type="dxa"/>
            <w:gridSpan w:val="3"/>
            <w:shd w:val="clear" w:color="auto" w:fill="002060"/>
          </w:tcPr>
          <w:p w14:paraId="29761853" w14:textId="77777777" w:rsidR="0001449A" w:rsidRPr="00CA592B" w:rsidRDefault="0001449A" w:rsidP="00972AE7">
            <w:pPr>
              <w:rPr>
                <w:b/>
                <w:bCs/>
                <w:sz w:val="40"/>
                <w:szCs w:val="40"/>
              </w:rPr>
            </w:pPr>
            <w:r w:rsidRPr="00CA592B">
              <w:rPr>
                <w:b/>
                <w:bCs/>
                <w:sz w:val="40"/>
                <w:szCs w:val="40"/>
              </w:rPr>
              <w:t>C2.</w:t>
            </w:r>
            <w:r>
              <w:rPr>
                <w:b/>
                <w:bCs/>
                <w:sz w:val="40"/>
                <w:szCs w:val="40"/>
              </w:rPr>
              <w:t xml:space="preserve">11. </w:t>
            </w:r>
            <w:r w:rsidRPr="00A572E2">
              <w:rPr>
                <w:b/>
                <w:bCs/>
                <w:sz w:val="40"/>
                <w:szCs w:val="40"/>
              </w:rPr>
              <w:t xml:space="preserve">What factors influence </w:t>
            </w:r>
            <w:r>
              <w:rPr>
                <w:b/>
                <w:bCs/>
                <w:sz w:val="40"/>
                <w:szCs w:val="40"/>
              </w:rPr>
              <w:t>children and teenagers’ access to healthier food</w:t>
            </w:r>
            <w:r w:rsidRPr="00A572E2">
              <w:rPr>
                <w:b/>
                <w:bCs/>
                <w:sz w:val="40"/>
                <w:szCs w:val="40"/>
              </w:rPr>
              <w:t xml:space="preserve">? </w:t>
            </w:r>
            <w:r w:rsidRPr="009611C1">
              <w:rPr>
                <w:i/>
                <w:iCs/>
                <w:sz w:val="28"/>
                <w:szCs w:val="28"/>
              </w:rPr>
              <w:t xml:space="preserve">(food and nutrition) </w:t>
            </w:r>
          </w:p>
        </w:tc>
      </w:tr>
    </w:tbl>
    <w:p w14:paraId="57E5F340"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043BB710" w14:textId="77777777" w:rsidTr="00972AE7">
        <w:tc>
          <w:tcPr>
            <w:tcW w:w="10456" w:type="dxa"/>
          </w:tcPr>
          <w:p w14:paraId="2BB1B279" w14:textId="77777777" w:rsidR="0001449A" w:rsidRPr="006D6CB3" w:rsidRDefault="0001449A" w:rsidP="00972AE7">
            <w:pPr>
              <w:rPr>
                <w:b/>
                <w:bCs/>
                <w:sz w:val="28"/>
                <w:szCs w:val="28"/>
              </w:rPr>
            </w:pPr>
            <w:r w:rsidRPr="006D6CB3">
              <w:rPr>
                <w:b/>
                <w:bCs/>
                <w:sz w:val="28"/>
                <w:szCs w:val="28"/>
              </w:rPr>
              <w:t>Resources</w:t>
            </w:r>
          </w:p>
          <w:p w14:paraId="5B1885BA" w14:textId="77777777" w:rsidR="0001449A" w:rsidRDefault="0001449A" w:rsidP="00972AE7"/>
          <w:p w14:paraId="56CF0C22" w14:textId="77777777" w:rsidR="0001449A" w:rsidRDefault="0001449A" w:rsidP="00972AE7">
            <w:r>
              <w:t>Select ONE of these photo essay books – you can access the photos for these online</w:t>
            </w:r>
          </w:p>
          <w:p w14:paraId="60114CD7" w14:textId="77777777" w:rsidR="0001449A" w:rsidRDefault="0001449A" w:rsidP="0001449A">
            <w:pPr>
              <w:pStyle w:val="ListParagraph"/>
              <w:numPr>
                <w:ilvl w:val="0"/>
                <w:numId w:val="382"/>
              </w:numPr>
            </w:pPr>
            <w:hyperlink r:id="rId297" w:history="1">
              <w:r w:rsidRPr="00D7076B">
                <w:rPr>
                  <w:rStyle w:val="Hyperlink"/>
                </w:rPr>
                <w:t>What I eat</w:t>
              </w:r>
            </w:hyperlink>
            <w:r>
              <w:t xml:space="preserve"> </w:t>
            </w:r>
            <w:r w:rsidRPr="00672C4D">
              <w:t>Peter Menzel</w:t>
            </w:r>
            <w:r>
              <w:t xml:space="preserve"> </w:t>
            </w:r>
          </w:p>
          <w:p w14:paraId="12BDC1CE" w14:textId="77777777" w:rsidR="0001449A" w:rsidRDefault="0001449A" w:rsidP="0001449A">
            <w:pPr>
              <w:pStyle w:val="ListParagraph"/>
              <w:numPr>
                <w:ilvl w:val="0"/>
                <w:numId w:val="382"/>
              </w:numPr>
            </w:pPr>
            <w:hyperlink r:id="rId298" w:history="1">
              <w:r w:rsidRPr="004746AE">
                <w:rPr>
                  <w:rStyle w:val="Hyperlink"/>
                </w:rPr>
                <w:t>Hungry Planet</w:t>
              </w:r>
            </w:hyperlink>
            <w:r>
              <w:rPr>
                <w:rStyle w:val="Hyperlink"/>
              </w:rPr>
              <w:t xml:space="preserve"> </w:t>
            </w:r>
            <w:r>
              <w:t xml:space="preserve">Peter Menzel </w:t>
            </w:r>
          </w:p>
          <w:p w14:paraId="14C0AC51" w14:textId="77777777" w:rsidR="0001449A" w:rsidRDefault="0001449A" w:rsidP="0001449A">
            <w:pPr>
              <w:pStyle w:val="ListParagraph"/>
              <w:numPr>
                <w:ilvl w:val="0"/>
                <w:numId w:val="382"/>
              </w:numPr>
            </w:pPr>
            <w:hyperlink r:id="rId299" w:history="1">
              <w:r w:rsidRPr="00D31A91">
                <w:rPr>
                  <w:rStyle w:val="Hyperlink"/>
                </w:rPr>
                <w:t xml:space="preserve">Daily Bread </w:t>
              </w:r>
            </w:hyperlink>
            <w:r>
              <w:t xml:space="preserve"> Gregg Segal </w:t>
            </w:r>
          </w:p>
          <w:p w14:paraId="3E9F66E8" w14:textId="77777777" w:rsidR="0001449A" w:rsidRDefault="0001449A" w:rsidP="00972AE7"/>
        </w:tc>
      </w:tr>
    </w:tbl>
    <w:p w14:paraId="01EAA00E"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4CEC688C" w14:textId="77777777" w:rsidTr="00972AE7">
        <w:tc>
          <w:tcPr>
            <w:tcW w:w="10456" w:type="dxa"/>
            <w:shd w:val="clear" w:color="auto" w:fill="FFF2CC" w:themeFill="accent4" w:themeFillTint="33"/>
          </w:tcPr>
          <w:p w14:paraId="210AF841" w14:textId="77777777" w:rsidR="0001449A" w:rsidRPr="006D6CB3" w:rsidRDefault="0001449A" w:rsidP="00972AE7">
            <w:pPr>
              <w:rPr>
                <w:b/>
                <w:bCs/>
                <w:sz w:val="28"/>
                <w:szCs w:val="28"/>
              </w:rPr>
            </w:pPr>
            <w:r w:rsidRPr="006D6CB3">
              <w:rPr>
                <w:b/>
                <w:bCs/>
                <w:sz w:val="28"/>
                <w:szCs w:val="28"/>
              </w:rPr>
              <w:t>Scenario</w:t>
            </w:r>
          </w:p>
          <w:p w14:paraId="3CE28DD0" w14:textId="77777777" w:rsidR="0001449A" w:rsidRDefault="0001449A" w:rsidP="00972AE7"/>
          <w:p w14:paraId="5A6737E2" w14:textId="77777777" w:rsidR="0001449A" w:rsidRDefault="0001449A" w:rsidP="00972AE7">
            <w:r>
              <w:t xml:space="preserve">Luca’s class had been talking about the foods they most commonly eat at home. What they eat as everyday meals, what they eat for celebrations days, what they eat for breakfast (if they eat breakfast), whether they brought a packed lunch from home, or if they brought lunch at the school canteen, or if they had one of the school lunches provided by the Ka Ora Ka Ako school lunch programme (and what they liked/didn’t like about these lunches).  Across the class there was a great variety of ideas reflecting their various family and cultural traditions and their personal and dislikes. </w:t>
            </w:r>
          </w:p>
          <w:p w14:paraId="44D7B257" w14:textId="77777777" w:rsidR="0001449A" w:rsidRDefault="0001449A" w:rsidP="00972AE7"/>
          <w:p w14:paraId="21E19A42" w14:textId="77777777" w:rsidR="0001449A" w:rsidRDefault="0001449A" w:rsidP="00972AE7">
            <w:r>
              <w:t>When the teacher asked if they knew how much their household spent of food each week, no one in the class had any idea.</w:t>
            </w:r>
          </w:p>
          <w:p w14:paraId="66E7A9F8" w14:textId="77777777" w:rsidR="0001449A" w:rsidRDefault="0001449A" w:rsidP="00972AE7"/>
          <w:p w14:paraId="607080AF" w14:textId="77777777" w:rsidR="0001449A" w:rsidRDefault="0001449A" w:rsidP="00972AE7">
            <w:r>
              <w:t xml:space="preserve">Luca knows his family don’t have a lot of money. They never go without a meal but sometimes it’s pretty basic and with lots of rice or pasta to bulk out the meat and veges (his mum is quite good at making a small amount of meat and veges go a long way when she has to). Luca gets a little bit of money babysitting for another family member so he has some money to buy food at the local shopping mall if he is there after school with his friends. </w:t>
            </w:r>
          </w:p>
          <w:p w14:paraId="5705A180" w14:textId="77777777" w:rsidR="0001449A" w:rsidRDefault="0001449A" w:rsidP="00972AE7"/>
          <w:p w14:paraId="0E1182DF" w14:textId="77777777" w:rsidR="0001449A" w:rsidRDefault="0001449A" w:rsidP="00972AE7">
            <w:r>
              <w:t>Luca knows one of his friends came from a home where the money to buy food often ran out each week and he knows that his friend, as well as making use of the Ka ora, Ka Ako lunch, will often take home any leftover lunches for his family. Also, he never has any money to go and buy a burger or anything after school.</w:t>
            </w:r>
          </w:p>
          <w:p w14:paraId="50D6508B" w14:textId="77777777" w:rsidR="0001449A" w:rsidRDefault="0001449A" w:rsidP="00972AE7"/>
          <w:p w14:paraId="48DCD2CA" w14:textId="77777777" w:rsidR="0001449A" w:rsidRDefault="0001449A" w:rsidP="00972AE7">
            <w:r>
              <w:t xml:space="preserve">Luca noticed his teacher didn’t press the class for more information about what their parent(s) spend on food and he suspected she was being sensitive to students like his friend.    </w:t>
            </w:r>
          </w:p>
          <w:p w14:paraId="5A8F779B" w14:textId="77777777" w:rsidR="0001449A" w:rsidRDefault="0001449A" w:rsidP="00972AE7"/>
        </w:tc>
      </w:tr>
    </w:tbl>
    <w:p w14:paraId="2473AAA3" w14:textId="77777777" w:rsidR="0001449A" w:rsidRDefault="0001449A" w:rsidP="0001449A"/>
    <w:p w14:paraId="0465F8A6" w14:textId="77777777" w:rsidR="0001449A" w:rsidRDefault="0001449A" w:rsidP="0001449A">
      <w:pPr>
        <w:pStyle w:val="ListParagraph"/>
        <w:numPr>
          <w:ilvl w:val="0"/>
          <w:numId w:val="383"/>
        </w:numPr>
      </w:pPr>
      <w:r>
        <w:t xml:space="preserve">Select the photo essay you want to use for this activity. If you have time, you can look at more than one. </w:t>
      </w:r>
    </w:p>
    <w:p w14:paraId="5700AC14" w14:textId="77777777" w:rsidR="0001449A" w:rsidRDefault="0001449A" w:rsidP="0001449A">
      <w:pPr>
        <w:pStyle w:val="ListParagraph"/>
        <w:numPr>
          <w:ilvl w:val="0"/>
          <w:numId w:val="383"/>
        </w:numPr>
      </w:pPr>
      <w:r>
        <w:t xml:space="preserve">Select FOUR pictures that show children or young people, or a family in very different life circumstances (e.g. rich or poor, different parts of the world, different culture or ethnicity, etc). You can copy and paste a screen shot these images into your Learning Journal and Workbook for reference.   </w:t>
      </w:r>
    </w:p>
    <w:p w14:paraId="4FD668CF" w14:textId="77777777" w:rsidR="0001449A" w:rsidRDefault="0001449A" w:rsidP="0001449A">
      <w:pPr>
        <w:pStyle w:val="ListParagraph"/>
        <w:numPr>
          <w:ilvl w:val="0"/>
          <w:numId w:val="383"/>
        </w:numPr>
      </w:pPr>
      <w:r>
        <w:t xml:space="preserve">Fill in the table to summarise the factors influencing the food choices of the person/family. </w:t>
      </w:r>
    </w:p>
    <w:p w14:paraId="6F7FBC77" w14:textId="77777777" w:rsidR="0001449A" w:rsidRDefault="0001449A" w:rsidP="0001449A">
      <w:pPr>
        <w:pStyle w:val="ListParagraph"/>
        <w:numPr>
          <w:ilvl w:val="0"/>
          <w:numId w:val="383"/>
        </w:numPr>
      </w:pPr>
      <w:r>
        <w:t xml:space="preserve">Answer the reflective questions. </w:t>
      </w:r>
    </w:p>
    <w:p w14:paraId="126E1752" w14:textId="77777777" w:rsidR="0001449A" w:rsidRDefault="0001449A" w:rsidP="0001449A">
      <w:pPr>
        <w:pStyle w:val="ListParagraph"/>
        <w:numPr>
          <w:ilvl w:val="0"/>
          <w:numId w:val="383"/>
        </w:numPr>
      </w:pPr>
      <w:r>
        <w:t xml:space="preserve">Fill in the investigation summary as far as this is possible with the information available in the scenario and resources. </w:t>
      </w:r>
    </w:p>
    <w:p w14:paraId="24816275" w14:textId="77777777" w:rsidR="0001449A" w:rsidRDefault="0001449A" w:rsidP="0001449A">
      <w:r>
        <w:br w:type="page"/>
      </w:r>
    </w:p>
    <w:tbl>
      <w:tblPr>
        <w:tblStyle w:val="TableGrid"/>
        <w:tblW w:w="0" w:type="auto"/>
        <w:tblLook w:val="04A0" w:firstRow="1" w:lastRow="0" w:firstColumn="1" w:lastColumn="0" w:noHBand="0" w:noVBand="1"/>
      </w:tblPr>
      <w:tblGrid>
        <w:gridCol w:w="2614"/>
        <w:gridCol w:w="2614"/>
        <w:gridCol w:w="2614"/>
        <w:gridCol w:w="2614"/>
      </w:tblGrid>
      <w:tr w:rsidR="0001449A" w14:paraId="4A3FB081" w14:textId="77777777" w:rsidTr="00972AE7">
        <w:trPr>
          <w:trHeight w:val="885"/>
        </w:trPr>
        <w:tc>
          <w:tcPr>
            <w:tcW w:w="2614" w:type="dxa"/>
            <w:vMerge w:val="restart"/>
            <w:shd w:val="clear" w:color="auto" w:fill="002060"/>
          </w:tcPr>
          <w:p w14:paraId="12AAE8CA" w14:textId="77777777" w:rsidR="0001449A" w:rsidRDefault="0001449A" w:rsidP="00972AE7">
            <w:r>
              <w:t xml:space="preserve">Briefly describe the selected photo – </w:t>
            </w:r>
            <w:r w:rsidRPr="00793049">
              <w:rPr>
                <w:i/>
                <w:iCs/>
              </w:rPr>
              <w:t>you may also cut and paste a thumbnail size image into the table</w:t>
            </w:r>
            <w:r>
              <w:t xml:space="preserve"> </w:t>
            </w:r>
          </w:p>
        </w:tc>
        <w:tc>
          <w:tcPr>
            <w:tcW w:w="7842" w:type="dxa"/>
            <w:gridSpan w:val="3"/>
            <w:shd w:val="clear" w:color="auto" w:fill="002060"/>
          </w:tcPr>
          <w:p w14:paraId="41B14F65" w14:textId="77777777" w:rsidR="0001449A" w:rsidRDefault="0001449A" w:rsidP="00972AE7">
            <w:r>
              <w:t>What can you infer (</w:t>
            </w:r>
            <w:r w:rsidRPr="00142746">
              <w:rPr>
                <w:i/>
                <w:iCs/>
              </w:rPr>
              <w:t>conclude something from</w:t>
            </w:r>
            <w:r>
              <w:rPr>
                <w:i/>
                <w:iCs/>
              </w:rPr>
              <w:t xml:space="preserve"> evidence and </w:t>
            </w:r>
            <w:r w:rsidRPr="00142746">
              <w:rPr>
                <w:i/>
                <w:iCs/>
              </w:rPr>
              <w:t>reasoning rather than from explicit</w:t>
            </w:r>
            <w:r>
              <w:rPr>
                <w:i/>
                <w:iCs/>
              </w:rPr>
              <w:t xml:space="preserve"> statement</w:t>
            </w:r>
            <w:r>
              <w:t>) or deduce (</w:t>
            </w:r>
            <w:r w:rsidRPr="00F47B03">
              <w:rPr>
                <w:i/>
                <w:iCs/>
              </w:rPr>
              <w:t xml:space="preserve">arrive at a conclusion </w:t>
            </w:r>
            <w:r>
              <w:rPr>
                <w:i/>
                <w:iCs/>
              </w:rPr>
              <w:t>from</w:t>
            </w:r>
            <w:r w:rsidRPr="00F47B03">
              <w:rPr>
                <w:i/>
                <w:iCs/>
              </w:rPr>
              <w:t xml:space="preserve"> </w:t>
            </w:r>
            <w:r>
              <w:rPr>
                <w:i/>
                <w:iCs/>
              </w:rPr>
              <w:t xml:space="preserve">evidence and </w:t>
            </w:r>
            <w:r w:rsidRPr="00F47B03">
              <w:rPr>
                <w:i/>
                <w:iCs/>
              </w:rPr>
              <w:t>reasoning</w:t>
            </w:r>
            <w:r>
              <w:t xml:space="preserve">) about the factors influencing the food choices of the person/family in each photo? </w:t>
            </w:r>
          </w:p>
        </w:tc>
      </w:tr>
      <w:tr w:rsidR="0001449A" w14:paraId="62DABBB1" w14:textId="77777777" w:rsidTr="00972AE7">
        <w:trPr>
          <w:trHeight w:val="450"/>
        </w:trPr>
        <w:tc>
          <w:tcPr>
            <w:tcW w:w="2614" w:type="dxa"/>
            <w:vMerge/>
            <w:shd w:val="clear" w:color="auto" w:fill="F2F2F2" w:themeFill="background1" w:themeFillShade="F2"/>
          </w:tcPr>
          <w:p w14:paraId="08632467" w14:textId="77777777" w:rsidR="0001449A" w:rsidRDefault="0001449A" w:rsidP="00972AE7"/>
        </w:tc>
        <w:tc>
          <w:tcPr>
            <w:tcW w:w="2614" w:type="dxa"/>
            <w:shd w:val="clear" w:color="auto" w:fill="F2F2F2" w:themeFill="background1" w:themeFillShade="F2"/>
          </w:tcPr>
          <w:p w14:paraId="5E78273B" w14:textId="77777777" w:rsidR="0001449A" w:rsidRDefault="0001449A" w:rsidP="00972AE7">
            <w:r>
              <w:t xml:space="preserve">Personal influences </w:t>
            </w:r>
          </w:p>
        </w:tc>
        <w:tc>
          <w:tcPr>
            <w:tcW w:w="2614" w:type="dxa"/>
            <w:shd w:val="clear" w:color="auto" w:fill="F2F2F2" w:themeFill="background1" w:themeFillShade="F2"/>
          </w:tcPr>
          <w:p w14:paraId="4285FBE4" w14:textId="77777777" w:rsidR="0001449A" w:rsidRDefault="0001449A" w:rsidP="00972AE7">
            <w:r>
              <w:t xml:space="preserve">Interpersonal influences </w:t>
            </w:r>
          </w:p>
        </w:tc>
        <w:tc>
          <w:tcPr>
            <w:tcW w:w="2614" w:type="dxa"/>
            <w:shd w:val="clear" w:color="auto" w:fill="F2F2F2" w:themeFill="background1" w:themeFillShade="F2"/>
          </w:tcPr>
          <w:p w14:paraId="291D4487" w14:textId="77777777" w:rsidR="0001449A" w:rsidRDefault="0001449A" w:rsidP="00972AE7">
            <w:r>
              <w:t xml:space="preserve">Societal influences </w:t>
            </w:r>
          </w:p>
        </w:tc>
      </w:tr>
      <w:tr w:rsidR="0001449A" w14:paraId="5F20E539" w14:textId="77777777" w:rsidTr="00972AE7">
        <w:tc>
          <w:tcPr>
            <w:tcW w:w="2614" w:type="dxa"/>
            <w:shd w:val="clear" w:color="auto" w:fill="F2F2F2" w:themeFill="background1" w:themeFillShade="F2"/>
          </w:tcPr>
          <w:p w14:paraId="7C5F6E88" w14:textId="77777777" w:rsidR="0001449A" w:rsidRDefault="0001449A" w:rsidP="00972AE7">
            <w:r>
              <w:t>Photo 1</w:t>
            </w:r>
          </w:p>
          <w:p w14:paraId="7420538F" w14:textId="77777777" w:rsidR="0001449A" w:rsidRDefault="0001449A" w:rsidP="00972AE7"/>
        </w:tc>
        <w:tc>
          <w:tcPr>
            <w:tcW w:w="2614" w:type="dxa"/>
          </w:tcPr>
          <w:p w14:paraId="17329468" w14:textId="77777777" w:rsidR="0001449A" w:rsidRDefault="0001449A" w:rsidP="00972AE7"/>
        </w:tc>
        <w:tc>
          <w:tcPr>
            <w:tcW w:w="2614" w:type="dxa"/>
          </w:tcPr>
          <w:p w14:paraId="0A740C36" w14:textId="77777777" w:rsidR="0001449A" w:rsidRDefault="0001449A" w:rsidP="00972AE7"/>
        </w:tc>
        <w:tc>
          <w:tcPr>
            <w:tcW w:w="2614" w:type="dxa"/>
          </w:tcPr>
          <w:p w14:paraId="21053076" w14:textId="77777777" w:rsidR="0001449A" w:rsidRDefault="0001449A" w:rsidP="00972AE7"/>
        </w:tc>
      </w:tr>
      <w:tr w:rsidR="0001449A" w14:paraId="311439C4" w14:textId="77777777" w:rsidTr="00972AE7">
        <w:tc>
          <w:tcPr>
            <w:tcW w:w="2614" w:type="dxa"/>
            <w:shd w:val="clear" w:color="auto" w:fill="F2F2F2" w:themeFill="background1" w:themeFillShade="F2"/>
          </w:tcPr>
          <w:p w14:paraId="0C06AB0E" w14:textId="77777777" w:rsidR="0001449A" w:rsidRDefault="0001449A" w:rsidP="00972AE7">
            <w:r>
              <w:t>Photo 2</w:t>
            </w:r>
          </w:p>
          <w:p w14:paraId="76DCE869" w14:textId="77777777" w:rsidR="0001449A" w:rsidRDefault="0001449A" w:rsidP="00972AE7"/>
        </w:tc>
        <w:tc>
          <w:tcPr>
            <w:tcW w:w="2614" w:type="dxa"/>
          </w:tcPr>
          <w:p w14:paraId="13CD0A6B" w14:textId="77777777" w:rsidR="0001449A" w:rsidRDefault="0001449A" w:rsidP="00972AE7"/>
        </w:tc>
        <w:tc>
          <w:tcPr>
            <w:tcW w:w="2614" w:type="dxa"/>
          </w:tcPr>
          <w:p w14:paraId="3C157187" w14:textId="77777777" w:rsidR="0001449A" w:rsidRDefault="0001449A" w:rsidP="00972AE7"/>
        </w:tc>
        <w:tc>
          <w:tcPr>
            <w:tcW w:w="2614" w:type="dxa"/>
          </w:tcPr>
          <w:p w14:paraId="1DB12CE6" w14:textId="77777777" w:rsidR="0001449A" w:rsidRDefault="0001449A" w:rsidP="00972AE7"/>
        </w:tc>
      </w:tr>
      <w:tr w:rsidR="0001449A" w14:paraId="33394EEB" w14:textId="77777777" w:rsidTr="00972AE7">
        <w:tc>
          <w:tcPr>
            <w:tcW w:w="2614" w:type="dxa"/>
            <w:shd w:val="clear" w:color="auto" w:fill="F2F2F2" w:themeFill="background1" w:themeFillShade="F2"/>
          </w:tcPr>
          <w:p w14:paraId="6FF8CF3E" w14:textId="77777777" w:rsidR="0001449A" w:rsidRDefault="0001449A" w:rsidP="00972AE7">
            <w:r>
              <w:t>Photo 3</w:t>
            </w:r>
          </w:p>
          <w:p w14:paraId="373382D2" w14:textId="77777777" w:rsidR="0001449A" w:rsidRDefault="0001449A" w:rsidP="00972AE7"/>
        </w:tc>
        <w:tc>
          <w:tcPr>
            <w:tcW w:w="2614" w:type="dxa"/>
          </w:tcPr>
          <w:p w14:paraId="4E2E9186" w14:textId="77777777" w:rsidR="0001449A" w:rsidRDefault="0001449A" w:rsidP="00972AE7"/>
        </w:tc>
        <w:tc>
          <w:tcPr>
            <w:tcW w:w="2614" w:type="dxa"/>
          </w:tcPr>
          <w:p w14:paraId="6B919659" w14:textId="77777777" w:rsidR="0001449A" w:rsidRDefault="0001449A" w:rsidP="00972AE7"/>
        </w:tc>
        <w:tc>
          <w:tcPr>
            <w:tcW w:w="2614" w:type="dxa"/>
          </w:tcPr>
          <w:p w14:paraId="4B41B7E9" w14:textId="77777777" w:rsidR="0001449A" w:rsidRDefault="0001449A" w:rsidP="00972AE7"/>
        </w:tc>
      </w:tr>
      <w:tr w:rsidR="0001449A" w14:paraId="061D9B2D" w14:textId="77777777" w:rsidTr="00972AE7">
        <w:tc>
          <w:tcPr>
            <w:tcW w:w="2614" w:type="dxa"/>
            <w:shd w:val="clear" w:color="auto" w:fill="F2F2F2" w:themeFill="background1" w:themeFillShade="F2"/>
          </w:tcPr>
          <w:p w14:paraId="38956F14" w14:textId="77777777" w:rsidR="0001449A" w:rsidRDefault="0001449A" w:rsidP="00972AE7">
            <w:r>
              <w:t xml:space="preserve">Photo 4 </w:t>
            </w:r>
          </w:p>
          <w:p w14:paraId="57D326B5" w14:textId="77777777" w:rsidR="0001449A" w:rsidRDefault="0001449A" w:rsidP="00972AE7"/>
        </w:tc>
        <w:tc>
          <w:tcPr>
            <w:tcW w:w="2614" w:type="dxa"/>
          </w:tcPr>
          <w:p w14:paraId="5A80E2CA" w14:textId="77777777" w:rsidR="0001449A" w:rsidRDefault="0001449A" w:rsidP="00972AE7"/>
        </w:tc>
        <w:tc>
          <w:tcPr>
            <w:tcW w:w="2614" w:type="dxa"/>
          </w:tcPr>
          <w:p w14:paraId="1D8954F3" w14:textId="77777777" w:rsidR="0001449A" w:rsidRDefault="0001449A" w:rsidP="00972AE7"/>
        </w:tc>
        <w:tc>
          <w:tcPr>
            <w:tcW w:w="2614" w:type="dxa"/>
          </w:tcPr>
          <w:p w14:paraId="388CA187" w14:textId="77777777" w:rsidR="0001449A" w:rsidRDefault="0001449A" w:rsidP="00972AE7"/>
        </w:tc>
      </w:tr>
    </w:tbl>
    <w:p w14:paraId="38D6CCBD" w14:textId="77777777" w:rsidR="0001449A" w:rsidRDefault="0001449A" w:rsidP="0001449A">
      <w:r>
        <w:t xml:space="preserve"> </w:t>
      </w:r>
    </w:p>
    <w:p w14:paraId="23793BC3" w14:textId="77777777" w:rsidR="0001449A" w:rsidRDefault="0001449A" w:rsidP="0001449A"/>
    <w:tbl>
      <w:tblPr>
        <w:tblStyle w:val="TableGrid"/>
        <w:tblW w:w="0" w:type="auto"/>
        <w:tblLook w:val="04A0" w:firstRow="1" w:lastRow="0" w:firstColumn="1" w:lastColumn="0" w:noHBand="0" w:noVBand="1"/>
      </w:tblPr>
      <w:tblGrid>
        <w:gridCol w:w="3964"/>
        <w:gridCol w:w="6492"/>
      </w:tblGrid>
      <w:tr w:rsidR="0001449A" w14:paraId="590263B4" w14:textId="77777777" w:rsidTr="00972AE7">
        <w:tc>
          <w:tcPr>
            <w:tcW w:w="3964" w:type="dxa"/>
            <w:shd w:val="clear" w:color="auto" w:fill="F2F2F2" w:themeFill="background1" w:themeFillShade="F2"/>
          </w:tcPr>
          <w:p w14:paraId="7CF67E27" w14:textId="77777777" w:rsidR="0001449A" w:rsidRDefault="0001449A" w:rsidP="00972AE7">
            <w:r>
              <w:t>What influences did you think were common to all your images (if any)? Why do you think this was the case?</w:t>
            </w:r>
          </w:p>
        </w:tc>
        <w:tc>
          <w:tcPr>
            <w:tcW w:w="6492" w:type="dxa"/>
          </w:tcPr>
          <w:p w14:paraId="1752A7F7" w14:textId="77777777" w:rsidR="0001449A" w:rsidRDefault="0001449A" w:rsidP="00972AE7"/>
        </w:tc>
      </w:tr>
      <w:tr w:rsidR="0001449A" w14:paraId="1F97D2B1" w14:textId="77777777" w:rsidTr="00972AE7">
        <w:tc>
          <w:tcPr>
            <w:tcW w:w="3964" w:type="dxa"/>
            <w:shd w:val="clear" w:color="auto" w:fill="F2F2F2" w:themeFill="background1" w:themeFillShade="F2"/>
          </w:tcPr>
          <w:p w14:paraId="4BB7DA57" w14:textId="77777777" w:rsidR="0001449A" w:rsidRDefault="0001449A" w:rsidP="00972AE7">
            <w:r>
              <w:t xml:space="preserve">Give some examples of influences that differ for the young people/families in each of the images. Why do you think these differences exist? </w:t>
            </w:r>
          </w:p>
        </w:tc>
        <w:tc>
          <w:tcPr>
            <w:tcW w:w="6492" w:type="dxa"/>
          </w:tcPr>
          <w:p w14:paraId="67400F4C" w14:textId="77777777" w:rsidR="0001449A" w:rsidRDefault="0001449A" w:rsidP="00972AE7"/>
        </w:tc>
      </w:tr>
      <w:tr w:rsidR="0001449A" w14:paraId="582A1937" w14:textId="77777777" w:rsidTr="00972AE7">
        <w:tc>
          <w:tcPr>
            <w:tcW w:w="3964" w:type="dxa"/>
            <w:shd w:val="clear" w:color="auto" w:fill="F2F2F2" w:themeFill="background1" w:themeFillShade="F2"/>
          </w:tcPr>
          <w:p w14:paraId="1E7AA25A" w14:textId="77777777" w:rsidR="0001449A" w:rsidRDefault="0001449A" w:rsidP="00972AE7">
            <w:r>
              <w:t>Thinking back to the scenario, what factors do you think might influence food choices in Luca’s family?</w:t>
            </w:r>
          </w:p>
          <w:p w14:paraId="61B30633" w14:textId="77777777" w:rsidR="0001449A" w:rsidRDefault="0001449A" w:rsidP="00972AE7"/>
        </w:tc>
        <w:tc>
          <w:tcPr>
            <w:tcW w:w="6492" w:type="dxa"/>
          </w:tcPr>
          <w:p w14:paraId="2C01B283" w14:textId="77777777" w:rsidR="0001449A" w:rsidRDefault="0001449A" w:rsidP="00972AE7"/>
        </w:tc>
      </w:tr>
      <w:tr w:rsidR="0001449A" w14:paraId="0C22FE5C" w14:textId="77777777" w:rsidTr="00972AE7">
        <w:tc>
          <w:tcPr>
            <w:tcW w:w="3964" w:type="dxa"/>
            <w:shd w:val="clear" w:color="auto" w:fill="F2F2F2" w:themeFill="background1" w:themeFillShade="F2"/>
          </w:tcPr>
          <w:p w14:paraId="621633B6" w14:textId="77777777" w:rsidR="0001449A" w:rsidRDefault="0001449A" w:rsidP="00972AE7">
            <w:r>
              <w:t>What do you think are the main factors influencing the food choices of his friend and his family?</w:t>
            </w:r>
          </w:p>
          <w:p w14:paraId="08CABA11" w14:textId="77777777" w:rsidR="0001449A" w:rsidRDefault="0001449A" w:rsidP="00972AE7"/>
        </w:tc>
        <w:tc>
          <w:tcPr>
            <w:tcW w:w="6492" w:type="dxa"/>
          </w:tcPr>
          <w:p w14:paraId="6450D5B2" w14:textId="77777777" w:rsidR="0001449A" w:rsidRDefault="0001449A" w:rsidP="00972AE7"/>
        </w:tc>
      </w:tr>
    </w:tbl>
    <w:p w14:paraId="3584CA17" w14:textId="77777777" w:rsidR="0001449A" w:rsidRDefault="0001449A" w:rsidP="0001449A">
      <w:r>
        <w:br w:type="page"/>
      </w:r>
    </w:p>
    <w:tbl>
      <w:tblPr>
        <w:tblStyle w:val="TableGrid"/>
        <w:tblW w:w="0" w:type="auto"/>
        <w:tblLook w:val="04A0" w:firstRow="1" w:lastRow="0" w:firstColumn="1" w:lastColumn="0" w:noHBand="0" w:noVBand="1"/>
      </w:tblPr>
      <w:tblGrid>
        <w:gridCol w:w="2263"/>
        <w:gridCol w:w="4052"/>
        <w:gridCol w:w="4141"/>
      </w:tblGrid>
      <w:tr w:rsidR="0001449A" w:rsidRPr="000346ED" w14:paraId="20F716F7" w14:textId="77777777" w:rsidTr="00972AE7">
        <w:tc>
          <w:tcPr>
            <w:tcW w:w="10456" w:type="dxa"/>
            <w:gridSpan w:val="3"/>
            <w:shd w:val="clear" w:color="auto" w:fill="002060"/>
          </w:tcPr>
          <w:p w14:paraId="4249B6D0" w14:textId="77777777" w:rsidR="0001449A" w:rsidRPr="000346ED" w:rsidRDefault="0001449A" w:rsidP="00972AE7">
            <w:pPr>
              <w:rPr>
                <w:b/>
                <w:bCs/>
                <w:sz w:val="28"/>
                <w:szCs w:val="28"/>
              </w:rPr>
            </w:pPr>
            <w:r w:rsidRPr="000346ED">
              <w:rPr>
                <w:b/>
                <w:bCs/>
                <w:sz w:val="28"/>
                <w:szCs w:val="28"/>
              </w:rPr>
              <w:t>Describe the factors that influence children and teenagers’ access to healthier food</w:t>
            </w:r>
          </w:p>
        </w:tc>
      </w:tr>
      <w:tr w:rsidR="0001449A" w14:paraId="6D1262F3" w14:textId="77777777" w:rsidTr="00972AE7">
        <w:tc>
          <w:tcPr>
            <w:tcW w:w="10456" w:type="dxa"/>
            <w:gridSpan w:val="3"/>
            <w:shd w:val="clear" w:color="auto" w:fill="DEEAF6" w:themeFill="accent5" w:themeFillTint="33"/>
          </w:tcPr>
          <w:p w14:paraId="4238CD8F"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1832B9E6"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4EE3569F" w14:textId="77777777" w:rsidTr="00972AE7">
        <w:tc>
          <w:tcPr>
            <w:tcW w:w="2263" w:type="dxa"/>
            <w:shd w:val="clear" w:color="auto" w:fill="F2F2F2" w:themeFill="background1" w:themeFillShade="F2"/>
          </w:tcPr>
          <w:p w14:paraId="756AFF88" w14:textId="77777777" w:rsidR="0001449A" w:rsidRDefault="0001449A" w:rsidP="00972AE7">
            <w:r>
              <w:t xml:space="preserve">1 Personal factors </w:t>
            </w:r>
          </w:p>
        </w:tc>
        <w:tc>
          <w:tcPr>
            <w:tcW w:w="8193" w:type="dxa"/>
            <w:gridSpan w:val="2"/>
          </w:tcPr>
          <w:p w14:paraId="24D9FCF8" w14:textId="77777777" w:rsidR="0001449A" w:rsidRDefault="0001449A" w:rsidP="00972AE7">
            <w:r w:rsidRPr="004B5E71">
              <w:t xml:space="preserve">WHAT the factor is </w:t>
            </w:r>
          </w:p>
          <w:p w14:paraId="59CA739C" w14:textId="77777777" w:rsidR="0001449A" w:rsidRDefault="0001449A" w:rsidP="00972AE7"/>
          <w:p w14:paraId="46C20662" w14:textId="77777777" w:rsidR="0001449A" w:rsidRDefault="0001449A" w:rsidP="00972AE7">
            <w:r w:rsidRPr="004B5E71">
              <w:t>HOW the factor is influencing hauora and wellbeing</w:t>
            </w:r>
          </w:p>
          <w:p w14:paraId="1C7BA7DC" w14:textId="77777777" w:rsidR="0001449A" w:rsidRDefault="0001449A" w:rsidP="00972AE7"/>
        </w:tc>
      </w:tr>
      <w:tr w:rsidR="0001449A" w14:paraId="70E6951A" w14:textId="77777777" w:rsidTr="00972AE7">
        <w:tc>
          <w:tcPr>
            <w:tcW w:w="2263" w:type="dxa"/>
            <w:shd w:val="clear" w:color="auto" w:fill="F2F2F2" w:themeFill="background1" w:themeFillShade="F2"/>
          </w:tcPr>
          <w:p w14:paraId="027EF858" w14:textId="77777777" w:rsidR="0001449A" w:rsidRDefault="0001449A" w:rsidP="00972AE7">
            <w:r>
              <w:t>2</w:t>
            </w:r>
          </w:p>
        </w:tc>
        <w:tc>
          <w:tcPr>
            <w:tcW w:w="8193" w:type="dxa"/>
            <w:gridSpan w:val="2"/>
          </w:tcPr>
          <w:p w14:paraId="5C09EEA1" w14:textId="77777777" w:rsidR="0001449A" w:rsidRDefault="0001449A" w:rsidP="00972AE7">
            <w:r w:rsidRPr="004B5E71">
              <w:t xml:space="preserve">WHAT the factor is </w:t>
            </w:r>
          </w:p>
          <w:p w14:paraId="04148C35" w14:textId="77777777" w:rsidR="0001449A" w:rsidRDefault="0001449A" w:rsidP="00972AE7"/>
          <w:p w14:paraId="23537F15" w14:textId="77777777" w:rsidR="0001449A" w:rsidRDefault="0001449A" w:rsidP="00972AE7">
            <w:r w:rsidRPr="004B5E71">
              <w:t>HOW the factor is influencing hauora and wellbeing</w:t>
            </w:r>
          </w:p>
          <w:p w14:paraId="553F1A73" w14:textId="77777777" w:rsidR="0001449A" w:rsidRDefault="0001449A" w:rsidP="00972AE7"/>
        </w:tc>
      </w:tr>
      <w:tr w:rsidR="0001449A" w14:paraId="520244FF" w14:textId="77777777" w:rsidTr="00972AE7">
        <w:tc>
          <w:tcPr>
            <w:tcW w:w="2263" w:type="dxa"/>
            <w:shd w:val="clear" w:color="auto" w:fill="F2F2F2" w:themeFill="background1" w:themeFillShade="F2"/>
          </w:tcPr>
          <w:p w14:paraId="58F2F2CA" w14:textId="77777777" w:rsidR="0001449A" w:rsidRDefault="0001449A" w:rsidP="00972AE7">
            <w:r>
              <w:t>3</w:t>
            </w:r>
          </w:p>
        </w:tc>
        <w:tc>
          <w:tcPr>
            <w:tcW w:w="8193" w:type="dxa"/>
            <w:gridSpan w:val="2"/>
          </w:tcPr>
          <w:p w14:paraId="7B592265" w14:textId="77777777" w:rsidR="0001449A" w:rsidRDefault="0001449A" w:rsidP="00972AE7">
            <w:r>
              <w:t xml:space="preserve">WHAT the factor is </w:t>
            </w:r>
          </w:p>
          <w:p w14:paraId="258975ED" w14:textId="77777777" w:rsidR="0001449A" w:rsidRDefault="0001449A" w:rsidP="00972AE7"/>
          <w:p w14:paraId="257DDB0B" w14:textId="77777777" w:rsidR="0001449A" w:rsidRDefault="0001449A" w:rsidP="00972AE7">
            <w:r>
              <w:t>HOW the factor is influencing hauora and wellbeing</w:t>
            </w:r>
          </w:p>
          <w:p w14:paraId="6848F595" w14:textId="77777777" w:rsidR="0001449A" w:rsidRDefault="0001449A" w:rsidP="00972AE7"/>
        </w:tc>
      </w:tr>
      <w:tr w:rsidR="0001449A" w14:paraId="54DFCBE0" w14:textId="77777777" w:rsidTr="00972AE7">
        <w:tc>
          <w:tcPr>
            <w:tcW w:w="2263" w:type="dxa"/>
            <w:shd w:val="clear" w:color="auto" w:fill="F2F2F2" w:themeFill="background1" w:themeFillShade="F2"/>
          </w:tcPr>
          <w:p w14:paraId="3C1DCBBF" w14:textId="77777777" w:rsidR="0001449A" w:rsidRDefault="0001449A" w:rsidP="00972AE7">
            <w:r>
              <w:t xml:space="preserve">1 Interpersonal factors </w:t>
            </w:r>
          </w:p>
        </w:tc>
        <w:tc>
          <w:tcPr>
            <w:tcW w:w="8193" w:type="dxa"/>
            <w:gridSpan w:val="2"/>
          </w:tcPr>
          <w:p w14:paraId="5E1E2172" w14:textId="77777777" w:rsidR="0001449A" w:rsidRDefault="0001449A" w:rsidP="00972AE7">
            <w:r w:rsidRPr="004B5E71">
              <w:t xml:space="preserve">WHAT the factor is </w:t>
            </w:r>
          </w:p>
          <w:p w14:paraId="44F6020F" w14:textId="77777777" w:rsidR="0001449A" w:rsidRDefault="0001449A" w:rsidP="00972AE7"/>
          <w:p w14:paraId="2CB9C5A7" w14:textId="77777777" w:rsidR="0001449A" w:rsidRDefault="0001449A" w:rsidP="00972AE7">
            <w:r w:rsidRPr="004B5E71">
              <w:t>HOW the factor is influencing hauora and wellbeing</w:t>
            </w:r>
          </w:p>
          <w:p w14:paraId="6DE06717" w14:textId="77777777" w:rsidR="0001449A" w:rsidRDefault="0001449A" w:rsidP="00972AE7"/>
        </w:tc>
      </w:tr>
      <w:tr w:rsidR="0001449A" w14:paraId="3A43F9AA" w14:textId="77777777" w:rsidTr="00972AE7">
        <w:tc>
          <w:tcPr>
            <w:tcW w:w="2263" w:type="dxa"/>
            <w:shd w:val="clear" w:color="auto" w:fill="F2F2F2" w:themeFill="background1" w:themeFillShade="F2"/>
          </w:tcPr>
          <w:p w14:paraId="289D2738" w14:textId="77777777" w:rsidR="0001449A" w:rsidRDefault="0001449A" w:rsidP="00972AE7">
            <w:r>
              <w:t>2</w:t>
            </w:r>
          </w:p>
        </w:tc>
        <w:tc>
          <w:tcPr>
            <w:tcW w:w="8193" w:type="dxa"/>
            <w:gridSpan w:val="2"/>
          </w:tcPr>
          <w:p w14:paraId="2FF656D4" w14:textId="77777777" w:rsidR="0001449A" w:rsidRDefault="0001449A" w:rsidP="00972AE7">
            <w:r w:rsidRPr="004B5E71">
              <w:t xml:space="preserve">WHAT the factor is </w:t>
            </w:r>
          </w:p>
          <w:p w14:paraId="186DC16F" w14:textId="77777777" w:rsidR="0001449A" w:rsidRDefault="0001449A" w:rsidP="00972AE7"/>
          <w:p w14:paraId="45A27E90" w14:textId="77777777" w:rsidR="0001449A" w:rsidRDefault="0001449A" w:rsidP="00972AE7">
            <w:r w:rsidRPr="004B5E71">
              <w:t>HOW the factor is influencing hauora and wellbeing</w:t>
            </w:r>
          </w:p>
          <w:p w14:paraId="05DE3FD8" w14:textId="77777777" w:rsidR="0001449A" w:rsidRDefault="0001449A" w:rsidP="00972AE7"/>
        </w:tc>
      </w:tr>
      <w:tr w:rsidR="0001449A" w14:paraId="774FDDAE" w14:textId="77777777" w:rsidTr="00972AE7">
        <w:tc>
          <w:tcPr>
            <w:tcW w:w="2263" w:type="dxa"/>
            <w:shd w:val="clear" w:color="auto" w:fill="F2F2F2" w:themeFill="background1" w:themeFillShade="F2"/>
          </w:tcPr>
          <w:p w14:paraId="5CCDD170" w14:textId="77777777" w:rsidR="0001449A" w:rsidRDefault="0001449A" w:rsidP="00972AE7">
            <w:r>
              <w:t>3</w:t>
            </w:r>
          </w:p>
        </w:tc>
        <w:tc>
          <w:tcPr>
            <w:tcW w:w="8193" w:type="dxa"/>
            <w:gridSpan w:val="2"/>
          </w:tcPr>
          <w:p w14:paraId="5EE897FE" w14:textId="77777777" w:rsidR="0001449A" w:rsidRDefault="0001449A" w:rsidP="00972AE7">
            <w:r w:rsidRPr="004B5E71">
              <w:t xml:space="preserve">WHAT the factor is </w:t>
            </w:r>
          </w:p>
          <w:p w14:paraId="1C1BD11A" w14:textId="77777777" w:rsidR="0001449A" w:rsidRDefault="0001449A" w:rsidP="00972AE7"/>
          <w:p w14:paraId="7231A683" w14:textId="77777777" w:rsidR="0001449A" w:rsidRDefault="0001449A" w:rsidP="00972AE7">
            <w:r w:rsidRPr="004B5E71">
              <w:t>HOW the factor is influencing hauora and wellbeing</w:t>
            </w:r>
          </w:p>
          <w:p w14:paraId="75CDE826" w14:textId="77777777" w:rsidR="0001449A" w:rsidRDefault="0001449A" w:rsidP="00972AE7"/>
        </w:tc>
      </w:tr>
      <w:tr w:rsidR="0001449A" w14:paraId="5B317255" w14:textId="77777777" w:rsidTr="00972AE7">
        <w:tc>
          <w:tcPr>
            <w:tcW w:w="2263" w:type="dxa"/>
            <w:shd w:val="clear" w:color="auto" w:fill="F2F2F2" w:themeFill="background1" w:themeFillShade="F2"/>
          </w:tcPr>
          <w:p w14:paraId="4DF8615C" w14:textId="77777777" w:rsidR="0001449A" w:rsidRDefault="0001449A" w:rsidP="00972AE7">
            <w:r>
              <w:t xml:space="preserve">1 Societal (or community) factors </w:t>
            </w:r>
          </w:p>
        </w:tc>
        <w:tc>
          <w:tcPr>
            <w:tcW w:w="8193" w:type="dxa"/>
            <w:gridSpan w:val="2"/>
          </w:tcPr>
          <w:p w14:paraId="4CBBD7B8" w14:textId="77777777" w:rsidR="0001449A" w:rsidRDefault="0001449A" w:rsidP="00972AE7">
            <w:r w:rsidRPr="004B5E71">
              <w:t xml:space="preserve">WHAT the factor is </w:t>
            </w:r>
          </w:p>
          <w:p w14:paraId="5D4F8AC1" w14:textId="77777777" w:rsidR="0001449A" w:rsidRDefault="0001449A" w:rsidP="00972AE7"/>
          <w:p w14:paraId="4F8AF0F1" w14:textId="77777777" w:rsidR="0001449A" w:rsidRDefault="0001449A" w:rsidP="00972AE7">
            <w:r w:rsidRPr="004B5E71">
              <w:t>HOW the factor is influencing hauora and wellbeing</w:t>
            </w:r>
          </w:p>
          <w:p w14:paraId="204A3DCC" w14:textId="77777777" w:rsidR="0001449A" w:rsidRDefault="0001449A" w:rsidP="00972AE7"/>
        </w:tc>
      </w:tr>
      <w:tr w:rsidR="0001449A" w14:paraId="437C3C9E" w14:textId="77777777" w:rsidTr="00972AE7">
        <w:tc>
          <w:tcPr>
            <w:tcW w:w="2263" w:type="dxa"/>
            <w:shd w:val="clear" w:color="auto" w:fill="F2F2F2" w:themeFill="background1" w:themeFillShade="F2"/>
          </w:tcPr>
          <w:p w14:paraId="12FBFBB3" w14:textId="77777777" w:rsidR="0001449A" w:rsidRDefault="0001449A" w:rsidP="00972AE7">
            <w:r>
              <w:t>2</w:t>
            </w:r>
          </w:p>
        </w:tc>
        <w:tc>
          <w:tcPr>
            <w:tcW w:w="8193" w:type="dxa"/>
            <w:gridSpan w:val="2"/>
          </w:tcPr>
          <w:p w14:paraId="67F3CD2E" w14:textId="77777777" w:rsidR="0001449A" w:rsidRDefault="0001449A" w:rsidP="00972AE7">
            <w:r w:rsidRPr="004B5E71">
              <w:t xml:space="preserve">WHAT the factor is </w:t>
            </w:r>
          </w:p>
          <w:p w14:paraId="0F133EAC" w14:textId="77777777" w:rsidR="0001449A" w:rsidRDefault="0001449A" w:rsidP="00972AE7"/>
          <w:p w14:paraId="7058019B" w14:textId="77777777" w:rsidR="0001449A" w:rsidRDefault="0001449A" w:rsidP="00972AE7">
            <w:r w:rsidRPr="004B5E71">
              <w:t>HOW the factor is influencing hauora and wellbeing</w:t>
            </w:r>
          </w:p>
          <w:p w14:paraId="7B428F31" w14:textId="77777777" w:rsidR="0001449A" w:rsidRDefault="0001449A" w:rsidP="00972AE7"/>
        </w:tc>
      </w:tr>
      <w:tr w:rsidR="0001449A" w14:paraId="7C425097" w14:textId="77777777" w:rsidTr="00972AE7">
        <w:tc>
          <w:tcPr>
            <w:tcW w:w="2263" w:type="dxa"/>
            <w:shd w:val="clear" w:color="auto" w:fill="F2F2F2" w:themeFill="background1" w:themeFillShade="F2"/>
          </w:tcPr>
          <w:p w14:paraId="102E4FF2" w14:textId="77777777" w:rsidR="0001449A" w:rsidRDefault="0001449A" w:rsidP="00972AE7">
            <w:r>
              <w:t>3</w:t>
            </w:r>
          </w:p>
        </w:tc>
        <w:tc>
          <w:tcPr>
            <w:tcW w:w="8193" w:type="dxa"/>
            <w:gridSpan w:val="2"/>
          </w:tcPr>
          <w:p w14:paraId="5BBDA285" w14:textId="77777777" w:rsidR="0001449A" w:rsidRDefault="0001449A" w:rsidP="00972AE7">
            <w:r w:rsidRPr="004B5E71">
              <w:t xml:space="preserve">WHAT the factor is </w:t>
            </w:r>
          </w:p>
          <w:p w14:paraId="1510BD95" w14:textId="77777777" w:rsidR="0001449A" w:rsidRDefault="0001449A" w:rsidP="00972AE7"/>
          <w:p w14:paraId="3E45BADF" w14:textId="77777777" w:rsidR="0001449A" w:rsidRDefault="0001449A" w:rsidP="00972AE7">
            <w:r w:rsidRPr="004B5E71">
              <w:t>HOW the factor is influencing hauora and wellbeing</w:t>
            </w:r>
          </w:p>
          <w:p w14:paraId="141ECA44" w14:textId="77777777" w:rsidR="0001449A" w:rsidRDefault="0001449A" w:rsidP="00972AE7"/>
        </w:tc>
      </w:tr>
      <w:tr w:rsidR="0001449A" w14:paraId="763B1BDD" w14:textId="77777777" w:rsidTr="00972AE7">
        <w:tc>
          <w:tcPr>
            <w:tcW w:w="10456" w:type="dxa"/>
            <w:gridSpan w:val="3"/>
            <w:shd w:val="clear" w:color="auto" w:fill="DEEAF6" w:themeFill="accent5" w:themeFillTint="33"/>
          </w:tcPr>
          <w:p w14:paraId="171AB269"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465759CA" w14:textId="77777777" w:rsidTr="00972AE7">
        <w:tc>
          <w:tcPr>
            <w:tcW w:w="2263" w:type="dxa"/>
            <w:shd w:val="clear" w:color="auto" w:fill="F2F2F2" w:themeFill="background1" w:themeFillShade="F2"/>
          </w:tcPr>
          <w:p w14:paraId="54A8F68E" w14:textId="77777777" w:rsidR="0001449A" w:rsidRDefault="0001449A" w:rsidP="00972AE7">
            <w:r>
              <w:t>Personal and interpersonal influences</w:t>
            </w:r>
          </w:p>
        </w:tc>
        <w:tc>
          <w:tcPr>
            <w:tcW w:w="8193" w:type="dxa"/>
            <w:gridSpan w:val="2"/>
          </w:tcPr>
          <w:p w14:paraId="7107766E" w14:textId="77777777" w:rsidR="0001449A" w:rsidRDefault="0001449A" w:rsidP="00972AE7"/>
        </w:tc>
      </w:tr>
      <w:tr w:rsidR="0001449A" w14:paraId="09001131" w14:textId="77777777" w:rsidTr="00972AE7">
        <w:tc>
          <w:tcPr>
            <w:tcW w:w="2263" w:type="dxa"/>
            <w:shd w:val="clear" w:color="auto" w:fill="F2F2F2" w:themeFill="background1" w:themeFillShade="F2"/>
          </w:tcPr>
          <w:p w14:paraId="201C6FBA" w14:textId="77777777" w:rsidR="0001449A" w:rsidRDefault="0001449A" w:rsidP="00972AE7">
            <w:r>
              <w:t>Personal and societal influences</w:t>
            </w:r>
            <w:r>
              <w:tab/>
            </w:r>
          </w:p>
        </w:tc>
        <w:tc>
          <w:tcPr>
            <w:tcW w:w="8193" w:type="dxa"/>
            <w:gridSpan w:val="2"/>
          </w:tcPr>
          <w:p w14:paraId="7DF70823" w14:textId="77777777" w:rsidR="0001449A" w:rsidRDefault="0001449A" w:rsidP="00972AE7"/>
        </w:tc>
      </w:tr>
      <w:tr w:rsidR="0001449A" w14:paraId="6B1A2547" w14:textId="77777777" w:rsidTr="00972AE7">
        <w:tc>
          <w:tcPr>
            <w:tcW w:w="2263" w:type="dxa"/>
            <w:shd w:val="clear" w:color="auto" w:fill="F2F2F2" w:themeFill="background1" w:themeFillShade="F2"/>
          </w:tcPr>
          <w:p w14:paraId="62A03C9F" w14:textId="77777777" w:rsidR="0001449A" w:rsidRDefault="0001449A" w:rsidP="00972AE7">
            <w:r>
              <w:t xml:space="preserve">Interpersonal and societal influences </w:t>
            </w:r>
          </w:p>
        </w:tc>
        <w:tc>
          <w:tcPr>
            <w:tcW w:w="8193" w:type="dxa"/>
            <w:gridSpan w:val="2"/>
          </w:tcPr>
          <w:p w14:paraId="384285F7" w14:textId="77777777" w:rsidR="0001449A" w:rsidRDefault="0001449A" w:rsidP="00972AE7"/>
        </w:tc>
      </w:tr>
      <w:tr w:rsidR="0001449A" w14:paraId="03771B0E" w14:textId="77777777" w:rsidTr="00972AE7">
        <w:tc>
          <w:tcPr>
            <w:tcW w:w="6315" w:type="dxa"/>
            <w:gridSpan w:val="2"/>
            <w:shd w:val="clear" w:color="auto" w:fill="DEEAF6" w:themeFill="accent5" w:themeFillTint="33"/>
          </w:tcPr>
          <w:p w14:paraId="6514F8BF"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141" w:type="dxa"/>
          </w:tcPr>
          <w:p w14:paraId="70979D36" w14:textId="77777777" w:rsidR="0001449A" w:rsidRDefault="0001449A" w:rsidP="00972AE7"/>
        </w:tc>
      </w:tr>
      <w:tr w:rsidR="0001449A" w:rsidRPr="00CA592B" w14:paraId="6D1E41EA" w14:textId="77777777" w:rsidTr="00972AE7">
        <w:tc>
          <w:tcPr>
            <w:tcW w:w="10456" w:type="dxa"/>
            <w:gridSpan w:val="3"/>
            <w:shd w:val="clear" w:color="auto" w:fill="002060"/>
          </w:tcPr>
          <w:p w14:paraId="0B559413" w14:textId="77777777" w:rsidR="0001449A" w:rsidRPr="00CA592B" w:rsidRDefault="0001449A" w:rsidP="00972AE7">
            <w:pPr>
              <w:spacing w:after="160" w:line="259" w:lineRule="auto"/>
              <w:rPr>
                <w:b/>
                <w:bCs/>
                <w:sz w:val="40"/>
                <w:szCs w:val="40"/>
              </w:rPr>
            </w:pPr>
            <w:r w:rsidRPr="00CA592B">
              <w:rPr>
                <w:b/>
                <w:bCs/>
                <w:sz w:val="40"/>
                <w:szCs w:val="40"/>
              </w:rPr>
              <w:t>C2.</w:t>
            </w:r>
            <w:r>
              <w:rPr>
                <w:b/>
                <w:bCs/>
                <w:sz w:val="40"/>
                <w:szCs w:val="40"/>
              </w:rPr>
              <w:t>12.</w:t>
            </w:r>
            <w:r>
              <w:t xml:space="preserve"> </w:t>
            </w:r>
            <w:r w:rsidRPr="008730B9">
              <w:rPr>
                <w:b/>
                <w:bCs/>
                <w:sz w:val="40"/>
                <w:szCs w:val="40"/>
              </w:rPr>
              <w:t>What factors influence whether a teenager has a healthy school lunch?</w:t>
            </w:r>
            <w:r w:rsidRPr="009611C1">
              <w:rPr>
                <w:i/>
                <w:iCs/>
                <w:sz w:val="28"/>
                <w:szCs w:val="28"/>
              </w:rPr>
              <w:t xml:space="preserve"> (food and nutrition)</w:t>
            </w:r>
          </w:p>
        </w:tc>
      </w:tr>
    </w:tbl>
    <w:p w14:paraId="3CD3A3DF"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34C92209" w14:textId="77777777" w:rsidTr="00972AE7">
        <w:tc>
          <w:tcPr>
            <w:tcW w:w="10456" w:type="dxa"/>
          </w:tcPr>
          <w:p w14:paraId="1E427137" w14:textId="77777777" w:rsidR="0001449A" w:rsidRPr="008730B9" w:rsidRDefault="0001449A" w:rsidP="00972AE7">
            <w:pPr>
              <w:rPr>
                <w:b/>
                <w:bCs/>
                <w:sz w:val="28"/>
                <w:szCs w:val="28"/>
              </w:rPr>
            </w:pPr>
            <w:r w:rsidRPr="008730B9">
              <w:rPr>
                <w:b/>
                <w:bCs/>
                <w:sz w:val="28"/>
                <w:szCs w:val="28"/>
              </w:rPr>
              <w:t>Resources</w:t>
            </w:r>
          </w:p>
          <w:p w14:paraId="75FDFE3A" w14:textId="77777777" w:rsidR="0001449A" w:rsidRDefault="0001449A" w:rsidP="00972AE7"/>
          <w:p w14:paraId="2C0F0091" w14:textId="77777777" w:rsidR="0001449A" w:rsidRDefault="0001449A" w:rsidP="0001449A">
            <w:pPr>
              <w:pStyle w:val="ListParagraph"/>
              <w:numPr>
                <w:ilvl w:val="0"/>
                <w:numId w:val="356"/>
              </w:numPr>
            </w:pPr>
            <w:r w:rsidRPr="00D45ED4">
              <w:t xml:space="preserve">Information about </w:t>
            </w:r>
            <w:hyperlink r:id="rId300" w:history="1">
              <w:r w:rsidRPr="00466B94">
                <w:rPr>
                  <w:rStyle w:val="Hyperlink"/>
                </w:rPr>
                <w:t>Ka Ora, Ka Ako Healthy School Lunches programme</w:t>
              </w:r>
            </w:hyperlink>
            <w:r>
              <w:t xml:space="preserve"> </w:t>
            </w:r>
          </w:p>
          <w:p w14:paraId="56957A24" w14:textId="77777777" w:rsidR="0001449A" w:rsidRDefault="0001449A" w:rsidP="0001449A">
            <w:pPr>
              <w:pStyle w:val="ListParagraph"/>
              <w:numPr>
                <w:ilvl w:val="0"/>
                <w:numId w:val="356"/>
              </w:numPr>
            </w:pPr>
            <w:hyperlink r:id="rId301" w:history="1">
              <w:r w:rsidRPr="00466B94">
                <w:rPr>
                  <w:rStyle w:val="Hyperlink"/>
                </w:rPr>
                <w:t>Ka Ora, Ka Ako nutrition guidelines</w:t>
              </w:r>
            </w:hyperlink>
            <w:r>
              <w:t xml:space="preserve"> (traffic light system) </w:t>
            </w:r>
          </w:p>
          <w:p w14:paraId="3F7B8B26" w14:textId="77777777" w:rsidR="0001449A" w:rsidRDefault="0001449A" w:rsidP="0001449A">
            <w:pPr>
              <w:pStyle w:val="ListParagraph"/>
              <w:numPr>
                <w:ilvl w:val="0"/>
                <w:numId w:val="356"/>
              </w:numPr>
            </w:pPr>
            <w:r w:rsidRPr="00CD7114">
              <w:t xml:space="preserve">Information about </w:t>
            </w:r>
            <w:hyperlink r:id="rId302" w:history="1">
              <w:r w:rsidRPr="00466B94">
                <w:rPr>
                  <w:rStyle w:val="Hyperlink"/>
                </w:rPr>
                <w:t>special meals for Ka Ora, Ka Ako Healthy School Lunches</w:t>
              </w:r>
            </w:hyperlink>
            <w:r>
              <w:t xml:space="preserve"> </w:t>
            </w:r>
          </w:p>
          <w:p w14:paraId="01960301" w14:textId="77777777" w:rsidR="0001449A" w:rsidRDefault="0001449A" w:rsidP="0001449A">
            <w:pPr>
              <w:pStyle w:val="ListParagraph"/>
              <w:numPr>
                <w:ilvl w:val="0"/>
                <w:numId w:val="356"/>
              </w:numPr>
            </w:pPr>
            <w:hyperlink r:id="rId303" w:history="1">
              <w:r w:rsidRPr="00466B94">
                <w:rPr>
                  <w:rStyle w:val="Hyperlink"/>
                </w:rPr>
                <w:t>Picture of meal components</w:t>
              </w:r>
            </w:hyperlink>
            <w:r w:rsidRPr="00BB2B09">
              <w:t xml:space="preserve"> (parts) for Ka Ora, Ka Ako Healthy School Lunches</w:t>
            </w:r>
            <w:r>
              <w:t xml:space="preserve"> </w:t>
            </w:r>
          </w:p>
          <w:p w14:paraId="72FDFACD" w14:textId="77777777" w:rsidR="0001449A" w:rsidRDefault="0001449A" w:rsidP="00972AE7"/>
          <w:p w14:paraId="148B8895" w14:textId="77777777" w:rsidR="0001449A" w:rsidRDefault="0001449A" w:rsidP="00972AE7">
            <w:r>
              <w:t xml:space="preserve">If needed for explaining some of the information in the Ka Ora, Ka Ako resources see also </w:t>
            </w:r>
          </w:p>
          <w:p w14:paraId="48036FC1" w14:textId="77777777" w:rsidR="0001449A" w:rsidRDefault="0001449A" w:rsidP="0001449A">
            <w:pPr>
              <w:pStyle w:val="ListParagraph"/>
              <w:numPr>
                <w:ilvl w:val="0"/>
                <w:numId w:val="355"/>
              </w:numPr>
            </w:pPr>
            <w:hyperlink r:id="rId304" w:history="1">
              <w:r w:rsidRPr="00466B94">
                <w:rPr>
                  <w:rStyle w:val="Hyperlink"/>
                </w:rPr>
                <w:t>Food insecurity</w:t>
              </w:r>
            </w:hyperlink>
            <w:r w:rsidRPr="005F06CE">
              <w:t xml:space="preserve"> </w:t>
            </w:r>
          </w:p>
          <w:p w14:paraId="46E31EB9" w14:textId="77777777" w:rsidR="0001449A" w:rsidRDefault="0001449A" w:rsidP="0001449A">
            <w:pPr>
              <w:pStyle w:val="ListParagraph"/>
              <w:numPr>
                <w:ilvl w:val="0"/>
                <w:numId w:val="355"/>
              </w:numPr>
            </w:pPr>
            <w:hyperlink r:id="rId305" w:history="1">
              <w:r w:rsidRPr="00466B94">
                <w:rPr>
                  <w:rStyle w:val="Hyperlink"/>
                </w:rPr>
                <w:t>Socio-economic factors</w:t>
              </w:r>
            </w:hyperlink>
            <w:r>
              <w:t xml:space="preserve"> </w:t>
            </w:r>
          </w:p>
          <w:p w14:paraId="121E705C" w14:textId="77777777" w:rsidR="0001449A" w:rsidRDefault="0001449A" w:rsidP="00972AE7"/>
        </w:tc>
      </w:tr>
    </w:tbl>
    <w:p w14:paraId="232B77FB"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58959FC7" w14:textId="77777777" w:rsidTr="00972AE7">
        <w:tc>
          <w:tcPr>
            <w:tcW w:w="10456" w:type="dxa"/>
            <w:shd w:val="clear" w:color="auto" w:fill="FFF2CC" w:themeFill="accent4" w:themeFillTint="33"/>
          </w:tcPr>
          <w:p w14:paraId="55A6A150"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74875EB0" w14:textId="77777777" w:rsidR="0001449A" w:rsidRPr="00964F82" w:rsidRDefault="0001449A" w:rsidP="00972AE7">
            <w:pPr>
              <w:rPr>
                <w:color w:val="000000" w:themeColor="text1"/>
              </w:rPr>
            </w:pPr>
            <w:r w:rsidRPr="00964F82">
              <w:rPr>
                <w:color w:val="000000" w:themeColor="text1"/>
              </w:rPr>
              <w:t>Samantha and her family have recently moved to New Zealand. Since arriving, Samantha’s mum has been cooking the type of food they used to eat before moving countries that matches the family’s cultural beliefs. Samantha likes her mum’s cooking and eating familiar food makes Samantha feel like she is keeping ties to her culture.</w:t>
            </w:r>
          </w:p>
          <w:p w14:paraId="084883F8" w14:textId="77777777" w:rsidR="0001449A" w:rsidRPr="00964F82" w:rsidRDefault="0001449A" w:rsidP="00972AE7">
            <w:pPr>
              <w:rPr>
                <w:color w:val="000000" w:themeColor="text1"/>
              </w:rPr>
            </w:pPr>
          </w:p>
          <w:p w14:paraId="60FB88A6" w14:textId="77777777" w:rsidR="0001449A" w:rsidRPr="00964F82" w:rsidRDefault="0001449A" w:rsidP="00972AE7">
            <w:pPr>
              <w:rPr>
                <w:color w:val="000000" w:themeColor="text1"/>
              </w:rPr>
            </w:pPr>
            <w:r w:rsidRPr="00964F82">
              <w:rPr>
                <w:color w:val="000000" w:themeColor="text1"/>
              </w:rPr>
              <w:t>Samantha has a good knowledge of healthier eating, much of it learnt from her mum, and values and appreciates a healthier diet. She has a goal to eat in a healthier way as much as she can, as she knows how less healthy eating can affect her, physically and mentally.</w:t>
            </w:r>
          </w:p>
          <w:p w14:paraId="2CB6340E" w14:textId="77777777" w:rsidR="0001449A" w:rsidRPr="00964F82" w:rsidRDefault="0001449A" w:rsidP="00972AE7">
            <w:pPr>
              <w:rPr>
                <w:color w:val="000000" w:themeColor="text1"/>
              </w:rPr>
            </w:pPr>
          </w:p>
          <w:p w14:paraId="64F7B834" w14:textId="77777777" w:rsidR="0001449A" w:rsidRPr="00964F82" w:rsidRDefault="0001449A" w:rsidP="00972AE7">
            <w:pPr>
              <w:rPr>
                <w:color w:val="000000" w:themeColor="text1"/>
              </w:rPr>
            </w:pPr>
            <w:r w:rsidRPr="00964F82">
              <w:rPr>
                <w:color w:val="000000" w:themeColor="text1"/>
              </w:rPr>
              <w:t>Samantha is starting year 11, has settled in well and made a good group of friends at her new school. There are students and families from many different cultural backgrounds in the local community. Samantha’s school is taking part in the school lunches programme which means all students receive a free meal every day. There are even special meals prepared, which means Samantha can eat healthier food that also matches her cultural beliefs.</w:t>
            </w:r>
          </w:p>
          <w:p w14:paraId="0E6288CC" w14:textId="77777777" w:rsidR="0001449A" w:rsidRPr="00964F82" w:rsidRDefault="0001449A" w:rsidP="00972AE7">
            <w:pPr>
              <w:rPr>
                <w:color w:val="000000" w:themeColor="text1"/>
              </w:rPr>
            </w:pPr>
          </w:p>
          <w:p w14:paraId="7526AEC8" w14:textId="77777777" w:rsidR="0001449A" w:rsidRPr="00964F82" w:rsidRDefault="0001449A" w:rsidP="00972AE7">
            <w:pPr>
              <w:rPr>
                <w:color w:val="000000" w:themeColor="text1"/>
              </w:rPr>
            </w:pPr>
            <w:r w:rsidRPr="00964F82">
              <w:rPr>
                <w:color w:val="000000" w:themeColor="text1"/>
              </w:rPr>
              <w:t>Samantha’s mum is very thankful as previously she was getting up early every morning before work to prepare lunch for her family members. Samantha is also grateful as she knows her parents work hard and have had a lot of expenses since moving to New Zealand so the school lunches programme will save her family some money on the food bill each week.</w:t>
            </w:r>
          </w:p>
          <w:p w14:paraId="680C2318" w14:textId="77777777" w:rsidR="0001449A" w:rsidRPr="00964F82" w:rsidRDefault="0001449A" w:rsidP="00972AE7">
            <w:pPr>
              <w:rPr>
                <w:color w:val="000000" w:themeColor="text1"/>
              </w:rPr>
            </w:pPr>
          </w:p>
          <w:p w14:paraId="34AB340C" w14:textId="77777777" w:rsidR="0001449A" w:rsidRPr="00964F82" w:rsidRDefault="0001449A" w:rsidP="00972AE7">
            <w:pPr>
              <w:rPr>
                <w:color w:val="000000" w:themeColor="text1"/>
              </w:rPr>
            </w:pPr>
            <w:r w:rsidRPr="00964F82">
              <w:rPr>
                <w:color w:val="000000" w:themeColor="text1"/>
              </w:rPr>
              <w:t xml:space="preserve">Recently, a small group of year 12 students started teasing younger students who were lining up to get one of the lunches making Samantha and other students feel uncomfortable and embarrassed collecting and eating them. Samantha’s friends have also not been eating the school lunches and instead go to the bakery and dairy across the road before school to buy pies, donuts, sausage rolls and fizzy drinks. Samantha is not too keen on this type of food, but there seems to be a culture of eating less healthy food and most her friends just think this is normal teenage eating. </w:t>
            </w:r>
          </w:p>
          <w:p w14:paraId="26F89284" w14:textId="77777777" w:rsidR="0001449A" w:rsidRPr="00964F82" w:rsidRDefault="0001449A" w:rsidP="00972AE7">
            <w:pPr>
              <w:rPr>
                <w:color w:val="000000" w:themeColor="text1"/>
              </w:rPr>
            </w:pPr>
          </w:p>
          <w:p w14:paraId="2919A9D9" w14:textId="77777777" w:rsidR="0001449A" w:rsidRDefault="0001449A" w:rsidP="00972AE7">
            <w:pPr>
              <w:rPr>
                <w:color w:val="C00000"/>
                <w:sz w:val="28"/>
                <w:szCs w:val="28"/>
              </w:rPr>
            </w:pPr>
            <w:r w:rsidRPr="00964F82">
              <w:rPr>
                <w:color w:val="000000" w:themeColor="text1"/>
              </w:rPr>
              <w:t>After school, Samantha and her friends like to hang out at the local shops, where her friends enjoy takeaways. Samantha feels that she must eat this food too, to fit in with her friends. It doesn’t taste that good, and she know that many of the takeaway foods they are eating are high in fat, salt and sugar. After eating with her friends, a few hours later, Samantha often feels like she has no energy, so she knows this food is not good for her. She also feels guilty spending money when there is healthier food she can eat for free at school.</w:t>
            </w:r>
          </w:p>
        </w:tc>
      </w:tr>
    </w:tbl>
    <w:p w14:paraId="7F1F8D1A" w14:textId="77777777" w:rsidR="0001449A" w:rsidRDefault="0001449A" w:rsidP="0001449A"/>
    <w:p w14:paraId="7875094A" w14:textId="77777777" w:rsidR="0001449A" w:rsidRDefault="0001449A" w:rsidP="0001449A">
      <w:r>
        <w:br w:type="page"/>
      </w:r>
    </w:p>
    <w:tbl>
      <w:tblPr>
        <w:tblStyle w:val="TableGrid"/>
        <w:tblW w:w="0" w:type="auto"/>
        <w:tblLook w:val="04A0" w:firstRow="1" w:lastRow="0" w:firstColumn="1" w:lastColumn="0" w:noHBand="0" w:noVBand="1"/>
      </w:tblPr>
      <w:tblGrid>
        <w:gridCol w:w="2263"/>
        <w:gridCol w:w="4097"/>
        <w:gridCol w:w="4096"/>
      </w:tblGrid>
      <w:tr w:rsidR="0001449A" w14:paraId="38E60830" w14:textId="77777777" w:rsidTr="00972AE7">
        <w:tc>
          <w:tcPr>
            <w:tcW w:w="10456" w:type="dxa"/>
            <w:gridSpan w:val="3"/>
            <w:shd w:val="clear" w:color="auto" w:fill="002060"/>
          </w:tcPr>
          <w:p w14:paraId="3CF25CFC" w14:textId="77777777" w:rsidR="0001449A" w:rsidRPr="000346ED" w:rsidRDefault="0001449A" w:rsidP="00972AE7">
            <w:pPr>
              <w:rPr>
                <w:b/>
                <w:bCs/>
                <w:sz w:val="28"/>
                <w:szCs w:val="28"/>
              </w:rPr>
            </w:pPr>
            <w:r w:rsidRPr="000346ED">
              <w:rPr>
                <w:b/>
                <w:bCs/>
                <w:sz w:val="28"/>
                <w:szCs w:val="28"/>
              </w:rPr>
              <w:t>Describe the factors that influence whether a teenager has a healthy school lunch</w:t>
            </w:r>
          </w:p>
        </w:tc>
      </w:tr>
      <w:tr w:rsidR="0001449A" w14:paraId="55D4BF5D" w14:textId="77777777" w:rsidTr="00972AE7">
        <w:tc>
          <w:tcPr>
            <w:tcW w:w="10456" w:type="dxa"/>
            <w:gridSpan w:val="3"/>
            <w:shd w:val="clear" w:color="auto" w:fill="DEEAF6" w:themeFill="accent5" w:themeFillTint="33"/>
          </w:tcPr>
          <w:p w14:paraId="6BD4EEB4"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62D6645A"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45DCAA90" w14:textId="77777777" w:rsidTr="00972AE7">
        <w:tc>
          <w:tcPr>
            <w:tcW w:w="2263" w:type="dxa"/>
            <w:shd w:val="clear" w:color="auto" w:fill="F2F2F2" w:themeFill="background1" w:themeFillShade="F2"/>
          </w:tcPr>
          <w:p w14:paraId="5DBE377D" w14:textId="77777777" w:rsidR="0001449A" w:rsidRDefault="0001449A" w:rsidP="00972AE7">
            <w:r>
              <w:t xml:space="preserve">1 Personal factors </w:t>
            </w:r>
          </w:p>
        </w:tc>
        <w:tc>
          <w:tcPr>
            <w:tcW w:w="8193" w:type="dxa"/>
            <w:gridSpan w:val="2"/>
          </w:tcPr>
          <w:p w14:paraId="6563950B" w14:textId="77777777" w:rsidR="0001449A" w:rsidRDefault="0001449A" w:rsidP="00972AE7">
            <w:r w:rsidRPr="004B5E71">
              <w:t xml:space="preserve">WHAT the factor is </w:t>
            </w:r>
          </w:p>
          <w:p w14:paraId="3859B0A5" w14:textId="77777777" w:rsidR="0001449A" w:rsidRDefault="0001449A" w:rsidP="00972AE7"/>
          <w:p w14:paraId="63DA8820" w14:textId="77777777" w:rsidR="0001449A" w:rsidRDefault="0001449A" w:rsidP="00972AE7">
            <w:r w:rsidRPr="004B5E71">
              <w:t>HOW the factor is influencing hauora and wellbeing</w:t>
            </w:r>
          </w:p>
          <w:p w14:paraId="51A519D4" w14:textId="77777777" w:rsidR="0001449A" w:rsidRDefault="0001449A" w:rsidP="00972AE7"/>
        </w:tc>
      </w:tr>
      <w:tr w:rsidR="0001449A" w14:paraId="273C757B" w14:textId="77777777" w:rsidTr="00972AE7">
        <w:tc>
          <w:tcPr>
            <w:tcW w:w="2263" w:type="dxa"/>
            <w:shd w:val="clear" w:color="auto" w:fill="F2F2F2" w:themeFill="background1" w:themeFillShade="F2"/>
          </w:tcPr>
          <w:p w14:paraId="3D883A44" w14:textId="77777777" w:rsidR="0001449A" w:rsidRDefault="0001449A" w:rsidP="00972AE7">
            <w:r>
              <w:t>2</w:t>
            </w:r>
          </w:p>
        </w:tc>
        <w:tc>
          <w:tcPr>
            <w:tcW w:w="8193" w:type="dxa"/>
            <w:gridSpan w:val="2"/>
          </w:tcPr>
          <w:p w14:paraId="2E302862" w14:textId="77777777" w:rsidR="0001449A" w:rsidRDefault="0001449A" w:rsidP="00972AE7">
            <w:r w:rsidRPr="004B5E71">
              <w:t xml:space="preserve">WHAT the factor is </w:t>
            </w:r>
          </w:p>
          <w:p w14:paraId="0889FDBD" w14:textId="77777777" w:rsidR="0001449A" w:rsidRDefault="0001449A" w:rsidP="00972AE7"/>
          <w:p w14:paraId="30D7EFBD" w14:textId="77777777" w:rsidR="0001449A" w:rsidRDefault="0001449A" w:rsidP="00972AE7">
            <w:r w:rsidRPr="004B5E71">
              <w:t>HOW the factor is influencing hauora and wellbeing</w:t>
            </w:r>
          </w:p>
          <w:p w14:paraId="6714E25A" w14:textId="77777777" w:rsidR="0001449A" w:rsidRDefault="0001449A" w:rsidP="00972AE7"/>
        </w:tc>
      </w:tr>
      <w:tr w:rsidR="0001449A" w14:paraId="7AAFDFD1" w14:textId="77777777" w:rsidTr="00972AE7">
        <w:tc>
          <w:tcPr>
            <w:tcW w:w="2263" w:type="dxa"/>
            <w:shd w:val="clear" w:color="auto" w:fill="F2F2F2" w:themeFill="background1" w:themeFillShade="F2"/>
          </w:tcPr>
          <w:p w14:paraId="5573C0E8" w14:textId="77777777" w:rsidR="0001449A" w:rsidRDefault="0001449A" w:rsidP="00972AE7">
            <w:r>
              <w:t>3</w:t>
            </w:r>
          </w:p>
        </w:tc>
        <w:tc>
          <w:tcPr>
            <w:tcW w:w="8193" w:type="dxa"/>
            <w:gridSpan w:val="2"/>
          </w:tcPr>
          <w:p w14:paraId="54BC5A39" w14:textId="77777777" w:rsidR="0001449A" w:rsidRDefault="0001449A" w:rsidP="00972AE7">
            <w:r>
              <w:t xml:space="preserve">WHAT the factor is </w:t>
            </w:r>
          </w:p>
          <w:p w14:paraId="58DE23A8" w14:textId="77777777" w:rsidR="0001449A" w:rsidRDefault="0001449A" w:rsidP="00972AE7"/>
          <w:p w14:paraId="5D0AD3E6" w14:textId="77777777" w:rsidR="0001449A" w:rsidRDefault="0001449A" w:rsidP="00972AE7">
            <w:r>
              <w:t>HOW the factor is influencing hauora and wellbeing</w:t>
            </w:r>
          </w:p>
          <w:p w14:paraId="036FFFAA" w14:textId="77777777" w:rsidR="0001449A" w:rsidRDefault="0001449A" w:rsidP="00972AE7"/>
        </w:tc>
      </w:tr>
      <w:tr w:rsidR="0001449A" w14:paraId="0D78ECF9" w14:textId="77777777" w:rsidTr="00972AE7">
        <w:tc>
          <w:tcPr>
            <w:tcW w:w="2263" w:type="dxa"/>
            <w:shd w:val="clear" w:color="auto" w:fill="F2F2F2" w:themeFill="background1" w:themeFillShade="F2"/>
          </w:tcPr>
          <w:p w14:paraId="482A4492" w14:textId="77777777" w:rsidR="0001449A" w:rsidRDefault="0001449A" w:rsidP="00972AE7">
            <w:r>
              <w:t xml:space="preserve">1 Interpersonal factors </w:t>
            </w:r>
          </w:p>
        </w:tc>
        <w:tc>
          <w:tcPr>
            <w:tcW w:w="8193" w:type="dxa"/>
            <w:gridSpan w:val="2"/>
          </w:tcPr>
          <w:p w14:paraId="18956165" w14:textId="77777777" w:rsidR="0001449A" w:rsidRDefault="0001449A" w:rsidP="00972AE7">
            <w:r w:rsidRPr="004B5E71">
              <w:t xml:space="preserve">WHAT the factor is </w:t>
            </w:r>
          </w:p>
          <w:p w14:paraId="35C616B1" w14:textId="77777777" w:rsidR="0001449A" w:rsidRDefault="0001449A" w:rsidP="00972AE7"/>
          <w:p w14:paraId="0B614438" w14:textId="77777777" w:rsidR="0001449A" w:rsidRDefault="0001449A" w:rsidP="00972AE7">
            <w:r w:rsidRPr="004B5E71">
              <w:t>HOW the factor is influencing hauora and wellbeing</w:t>
            </w:r>
          </w:p>
          <w:p w14:paraId="2D82C980" w14:textId="77777777" w:rsidR="0001449A" w:rsidRDefault="0001449A" w:rsidP="00972AE7"/>
        </w:tc>
      </w:tr>
      <w:tr w:rsidR="0001449A" w14:paraId="69F71337" w14:textId="77777777" w:rsidTr="00972AE7">
        <w:tc>
          <w:tcPr>
            <w:tcW w:w="2263" w:type="dxa"/>
            <w:shd w:val="clear" w:color="auto" w:fill="F2F2F2" w:themeFill="background1" w:themeFillShade="F2"/>
          </w:tcPr>
          <w:p w14:paraId="7327CC25" w14:textId="77777777" w:rsidR="0001449A" w:rsidRDefault="0001449A" w:rsidP="00972AE7">
            <w:r>
              <w:t>2</w:t>
            </w:r>
          </w:p>
        </w:tc>
        <w:tc>
          <w:tcPr>
            <w:tcW w:w="8193" w:type="dxa"/>
            <w:gridSpan w:val="2"/>
          </w:tcPr>
          <w:p w14:paraId="58CF906A" w14:textId="77777777" w:rsidR="0001449A" w:rsidRDefault="0001449A" w:rsidP="00972AE7">
            <w:r w:rsidRPr="004B5E71">
              <w:t xml:space="preserve">WHAT the factor is </w:t>
            </w:r>
          </w:p>
          <w:p w14:paraId="2DE41EC8" w14:textId="77777777" w:rsidR="0001449A" w:rsidRDefault="0001449A" w:rsidP="00972AE7"/>
          <w:p w14:paraId="237DA431" w14:textId="77777777" w:rsidR="0001449A" w:rsidRDefault="0001449A" w:rsidP="00972AE7">
            <w:r w:rsidRPr="004B5E71">
              <w:t>HOW the factor is influencing hauora and wellbeing</w:t>
            </w:r>
          </w:p>
          <w:p w14:paraId="2610B4DC" w14:textId="77777777" w:rsidR="0001449A" w:rsidRDefault="0001449A" w:rsidP="00972AE7"/>
        </w:tc>
      </w:tr>
      <w:tr w:rsidR="0001449A" w14:paraId="0E96B116" w14:textId="77777777" w:rsidTr="00972AE7">
        <w:tc>
          <w:tcPr>
            <w:tcW w:w="2263" w:type="dxa"/>
            <w:shd w:val="clear" w:color="auto" w:fill="F2F2F2" w:themeFill="background1" w:themeFillShade="F2"/>
          </w:tcPr>
          <w:p w14:paraId="46A92721" w14:textId="77777777" w:rsidR="0001449A" w:rsidRDefault="0001449A" w:rsidP="00972AE7">
            <w:r>
              <w:t>3</w:t>
            </w:r>
          </w:p>
        </w:tc>
        <w:tc>
          <w:tcPr>
            <w:tcW w:w="8193" w:type="dxa"/>
            <w:gridSpan w:val="2"/>
          </w:tcPr>
          <w:p w14:paraId="624F0A62" w14:textId="77777777" w:rsidR="0001449A" w:rsidRDefault="0001449A" w:rsidP="00972AE7">
            <w:r w:rsidRPr="004B5E71">
              <w:t xml:space="preserve">WHAT the factor is </w:t>
            </w:r>
          </w:p>
          <w:p w14:paraId="0D4E32F0" w14:textId="77777777" w:rsidR="0001449A" w:rsidRDefault="0001449A" w:rsidP="00972AE7"/>
          <w:p w14:paraId="0C04D2CB" w14:textId="77777777" w:rsidR="0001449A" w:rsidRDefault="0001449A" w:rsidP="00972AE7">
            <w:r w:rsidRPr="004B5E71">
              <w:t>HOW the factor is influencing hauora and wellbeing</w:t>
            </w:r>
          </w:p>
          <w:p w14:paraId="301772AA" w14:textId="77777777" w:rsidR="0001449A" w:rsidRDefault="0001449A" w:rsidP="00972AE7"/>
        </w:tc>
      </w:tr>
      <w:tr w:rsidR="0001449A" w14:paraId="348B8265" w14:textId="77777777" w:rsidTr="00972AE7">
        <w:tc>
          <w:tcPr>
            <w:tcW w:w="2263" w:type="dxa"/>
            <w:shd w:val="clear" w:color="auto" w:fill="F2F2F2" w:themeFill="background1" w:themeFillShade="F2"/>
          </w:tcPr>
          <w:p w14:paraId="46145DDA" w14:textId="77777777" w:rsidR="0001449A" w:rsidRDefault="0001449A" w:rsidP="00972AE7">
            <w:r>
              <w:t xml:space="preserve">1 Societal (or community) factors </w:t>
            </w:r>
          </w:p>
        </w:tc>
        <w:tc>
          <w:tcPr>
            <w:tcW w:w="8193" w:type="dxa"/>
            <w:gridSpan w:val="2"/>
          </w:tcPr>
          <w:p w14:paraId="16614B44" w14:textId="77777777" w:rsidR="0001449A" w:rsidRDefault="0001449A" w:rsidP="00972AE7">
            <w:r w:rsidRPr="004B5E71">
              <w:t xml:space="preserve">WHAT the factor is </w:t>
            </w:r>
          </w:p>
          <w:p w14:paraId="2D9125BA" w14:textId="77777777" w:rsidR="0001449A" w:rsidRDefault="0001449A" w:rsidP="00972AE7"/>
          <w:p w14:paraId="346128FD" w14:textId="77777777" w:rsidR="0001449A" w:rsidRDefault="0001449A" w:rsidP="00972AE7">
            <w:r w:rsidRPr="004B5E71">
              <w:t>HOW the factor is influencing hauora and wellbeing</w:t>
            </w:r>
          </w:p>
          <w:p w14:paraId="0E6E3247" w14:textId="77777777" w:rsidR="0001449A" w:rsidRDefault="0001449A" w:rsidP="00972AE7"/>
        </w:tc>
      </w:tr>
      <w:tr w:rsidR="0001449A" w14:paraId="018AFA4E" w14:textId="77777777" w:rsidTr="00972AE7">
        <w:tc>
          <w:tcPr>
            <w:tcW w:w="2263" w:type="dxa"/>
            <w:shd w:val="clear" w:color="auto" w:fill="F2F2F2" w:themeFill="background1" w:themeFillShade="F2"/>
          </w:tcPr>
          <w:p w14:paraId="671623CC" w14:textId="77777777" w:rsidR="0001449A" w:rsidRDefault="0001449A" w:rsidP="00972AE7">
            <w:r>
              <w:t>2</w:t>
            </w:r>
          </w:p>
        </w:tc>
        <w:tc>
          <w:tcPr>
            <w:tcW w:w="8193" w:type="dxa"/>
            <w:gridSpan w:val="2"/>
          </w:tcPr>
          <w:p w14:paraId="57683169" w14:textId="77777777" w:rsidR="0001449A" w:rsidRDefault="0001449A" w:rsidP="00972AE7">
            <w:r w:rsidRPr="004B5E71">
              <w:t xml:space="preserve">WHAT the factor is </w:t>
            </w:r>
          </w:p>
          <w:p w14:paraId="533C5CFD" w14:textId="77777777" w:rsidR="0001449A" w:rsidRDefault="0001449A" w:rsidP="00972AE7"/>
          <w:p w14:paraId="4DC83990" w14:textId="77777777" w:rsidR="0001449A" w:rsidRDefault="0001449A" w:rsidP="00972AE7">
            <w:r w:rsidRPr="004B5E71">
              <w:t>HOW the factor is influencing hauora and wellbeing</w:t>
            </w:r>
          </w:p>
          <w:p w14:paraId="1555397C" w14:textId="77777777" w:rsidR="0001449A" w:rsidRDefault="0001449A" w:rsidP="00972AE7"/>
        </w:tc>
      </w:tr>
      <w:tr w:rsidR="0001449A" w14:paraId="0B2052B7" w14:textId="77777777" w:rsidTr="00972AE7">
        <w:tc>
          <w:tcPr>
            <w:tcW w:w="2263" w:type="dxa"/>
            <w:shd w:val="clear" w:color="auto" w:fill="F2F2F2" w:themeFill="background1" w:themeFillShade="F2"/>
          </w:tcPr>
          <w:p w14:paraId="4BB134EA" w14:textId="77777777" w:rsidR="0001449A" w:rsidRDefault="0001449A" w:rsidP="00972AE7">
            <w:r>
              <w:t>3</w:t>
            </w:r>
          </w:p>
        </w:tc>
        <w:tc>
          <w:tcPr>
            <w:tcW w:w="8193" w:type="dxa"/>
            <w:gridSpan w:val="2"/>
          </w:tcPr>
          <w:p w14:paraId="6847BFC9" w14:textId="77777777" w:rsidR="0001449A" w:rsidRDefault="0001449A" w:rsidP="00972AE7">
            <w:r w:rsidRPr="004B5E71">
              <w:t xml:space="preserve">WHAT the factor is </w:t>
            </w:r>
          </w:p>
          <w:p w14:paraId="239571F7" w14:textId="77777777" w:rsidR="0001449A" w:rsidRDefault="0001449A" w:rsidP="00972AE7"/>
          <w:p w14:paraId="3741D272" w14:textId="77777777" w:rsidR="0001449A" w:rsidRDefault="0001449A" w:rsidP="00972AE7">
            <w:r w:rsidRPr="004B5E71">
              <w:t>HOW the factor is influencing hauora and wellbeing</w:t>
            </w:r>
          </w:p>
          <w:p w14:paraId="73331E5A" w14:textId="77777777" w:rsidR="0001449A" w:rsidRDefault="0001449A" w:rsidP="00972AE7"/>
        </w:tc>
      </w:tr>
      <w:tr w:rsidR="0001449A" w14:paraId="377988F3" w14:textId="77777777" w:rsidTr="00972AE7">
        <w:tc>
          <w:tcPr>
            <w:tcW w:w="10456" w:type="dxa"/>
            <w:gridSpan w:val="3"/>
            <w:shd w:val="clear" w:color="auto" w:fill="DEEAF6" w:themeFill="accent5" w:themeFillTint="33"/>
          </w:tcPr>
          <w:p w14:paraId="7211FF3C"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5E31A34B" w14:textId="77777777" w:rsidTr="00972AE7">
        <w:tc>
          <w:tcPr>
            <w:tcW w:w="2263" w:type="dxa"/>
            <w:shd w:val="clear" w:color="auto" w:fill="F2F2F2" w:themeFill="background1" w:themeFillShade="F2"/>
          </w:tcPr>
          <w:p w14:paraId="4C879856" w14:textId="77777777" w:rsidR="0001449A" w:rsidRDefault="0001449A" w:rsidP="00972AE7">
            <w:r>
              <w:t>Personal and interpersonal influences</w:t>
            </w:r>
          </w:p>
        </w:tc>
        <w:tc>
          <w:tcPr>
            <w:tcW w:w="8193" w:type="dxa"/>
            <w:gridSpan w:val="2"/>
          </w:tcPr>
          <w:p w14:paraId="08EBEEB7" w14:textId="77777777" w:rsidR="0001449A" w:rsidRDefault="0001449A" w:rsidP="00972AE7"/>
        </w:tc>
      </w:tr>
      <w:tr w:rsidR="0001449A" w14:paraId="4A4B557A" w14:textId="77777777" w:rsidTr="00972AE7">
        <w:tc>
          <w:tcPr>
            <w:tcW w:w="2263" w:type="dxa"/>
            <w:shd w:val="clear" w:color="auto" w:fill="F2F2F2" w:themeFill="background1" w:themeFillShade="F2"/>
          </w:tcPr>
          <w:p w14:paraId="315252A8" w14:textId="77777777" w:rsidR="0001449A" w:rsidRDefault="0001449A" w:rsidP="00972AE7">
            <w:r>
              <w:t>Personal and societal influences</w:t>
            </w:r>
            <w:r>
              <w:tab/>
            </w:r>
          </w:p>
        </w:tc>
        <w:tc>
          <w:tcPr>
            <w:tcW w:w="8193" w:type="dxa"/>
            <w:gridSpan w:val="2"/>
          </w:tcPr>
          <w:p w14:paraId="3E39CBC7" w14:textId="77777777" w:rsidR="0001449A" w:rsidRDefault="0001449A" w:rsidP="00972AE7"/>
        </w:tc>
      </w:tr>
      <w:tr w:rsidR="0001449A" w14:paraId="613858AA" w14:textId="77777777" w:rsidTr="00972AE7">
        <w:tc>
          <w:tcPr>
            <w:tcW w:w="2263" w:type="dxa"/>
            <w:shd w:val="clear" w:color="auto" w:fill="F2F2F2" w:themeFill="background1" w:themeFillShade="F2"/>
          </w:tcPr>
          <w:p w14:paraId="471B0E66" w14:textId="77777777" w:rsidR="0001449A" w:rsidRDefault="0001449A" w:rsidP="00972AE7">
            <w:r>
              <w:t xml:space="preserve">Interpersonal and societal influences </w:t>
            </w:r>
          </w:p>
        </w:tc>
        <w:tc>
          <w:tcPr>
            <w:tcW w:w="8193" w:type="dxa"/>
            <w:gridSpan w:val="2"/>
          </w:tcPr>
          <w:p w14:paraId="74043A2A" w14:textId="77777777" w:rsidR="0001449A" w:rsidRDefault="0001449A" w:rsidP="00972AE7"/>
        </w:tc>
      </w:tr>
      <w:tr w:rsidR="0001449A" w14:paraId="70BF9BD1" w14:textId="77777777" w:rsidTr="00972AE7">
        <w:tc>
          <w:tcPr>
            <w:tcW w:w="6360" w:type="dxa"/>
            <w:gridSpan w:val="2"/>
            <w:shd w:val="clear" w:color="auto" w:fill="DEEAF6" w:themeFill="accent5" w:themeFillTint="33"/>
          </w:tcPr>
          <w:p w14:paraId="49AE51E4"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096" w:type="dxa"/>
          </w:tcPr>
          <w:p w14:paraId="3F887364" w14:textId="77777777" w:rsidR="0001449A" w:rsidRDefault="0001449A" w:rsidP="00972AE7"/>
        </w:tc>
      </w:tr>
      <w:tr w:rsidR="0001449A" w:rsidRPr="00CA592B" w14:paraId="2C71409B" w14:textId="77777777" w:rsidTr="00972AE7">
        <w:tc>
          <w:tcPr>
            <w:tcW w:w="10456" w:type="dxa"/>
            <w:gridSpan w:val="3"/>
            <w:shd w:val="clear" w:color="auto" w:fill="002060"/>
          </w:tcPr>
          <w:p w14:paraId="01C98EA0" w14:textId="77777777" w:rsidR="0001449A" w:rsidRPr="00CA592B" w:rsidRDefault="0001449A" w:rsidP="00972AE7">
            <w:pPr>
              <w:spacing w:after="160" w:line="259" w:lineRule="auto"/>
              <w:rPr>
                <w:b/>
                <w:bCs/>
                <w:sz w:val="40"/>
                <w:szCs w:val="40"/>
              </w:rPr>
            </w:pPr>
            <w:r w:rsidRPr="00CA592B">
              <w:rPr>
                <w:b/>
                <w:bCs/>
                <w:sz w:val="40"/>
                <w:szCs w:val="40"/>
              </w:rPr>
              <w:t>C2.</w:t>
            </w:r>
            <w:r>
              <w:rPr>
                <w:b/>
                <w:bCs/>
                <w:sz w:val="40"/>
                <w:szCs w:val="40"/>
              </w:rPr>
              <w:t xml:space="preserve">13. </w:t>
            </w:r>
            <w:r w:rsidRPr="00B323F2">
              <w:rPr>
                <w:b/>
                <w:bCs/>
                <w:sz w:val="40"/>
                <w:szCs w:val="40"/>
              </w:rPr>
              <w:t>What factors influence teenage use of energy (and other sugary) drinks?</w:t>
            </w:r>
            <w:r w:rsidRPr="009611C1">
              <w:rPr>
                <w:i/>
                <w:iCs/>
                <w:sz w:val="28"/>
                <w:szCs w:val="28"/>
              </w:rPr>
              <w:t xml:space="preserve"> (food and nutrition)</w:t>
            </w:r>
          </w:p>
        </w:tc>
      </w:tr>
    </w:tbl>
    <w:p w14:paraId="0FC841CC"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501BE8C3" w14:textId="77777777" w:rsidTr="00972AE7">
        <w:tc>
          <w:tcPr>
            <w:tcW w:w="10456" w:type="dxa"/>
          </w:tcPr>
          <w:p w14:paraId="1090DE2B" w14:textId="77777777" w:rsidR="0001449A" w:rsidRPr="00D76F44" w:rsidRDefault="0001449A" w:rsidP="00972AE7">
            <w:pPr>
              <w:rPr>
                <w:b/>
                <w:bCs/>
                <w:sz w:val="28"/>
                <w:szCs w:val="28"/>
              </w:rPr>
            </w:pPr>
            <w:r w:rsidRPr="00D76F44">
              <w:rPr>
                <w:b/>
                <w:bCs/>
                <w:sz w:val="28"/>
                <w:szCs w:val="28"/>
              </w:rPr>
              <w:t>Resources</w:t>
            </w:r>
          </w:p>
          <w:p w14:paraId="20A7CDCC" w14:textId="77777777" w:rsidR="0001449A" w:rsidRDefault="0001449A" w:rsidP="00972AE7"/>
          <w:p w14:paraId="608ECB19" w14:textId="77777777" w:rsidR="0001449A" w:rsidRDefault="0001449A" w:rsidP="00972AE7">
            <w:pPr>
              <w:rPr>
                <w:b/>
                <w:bCs/>
              </w:rPr>
            </w:pPr>
            <w:r w:rsidRPr="00B8545C">
              <w:rPr>
                <w:b/>
                <w:bCs/>
              </w:rPr>
              <w:t>Articles</w:t>
            </w:r>
            <w:r>
              <w:rPr>
                <w:b/>
                <w:bCs/>
              </w:rPr>
              <w:t xml:space="preserve"> (you only need to read short sections). You may also find other articles similar to these. As far as possible, try and select New Zealand articles.  </w:t>
            </w:r>
          </w:p>
          <w:p w14:paraId="61125C91" w14:textId="77777777" w:rsidR="0001449A" w:rsidRPr="00C11BBC" w:rsidRDefault="0001449A" w:rsidP="0001449A">
            <w:pPr>
              <w:pStyle w:val="ListParagraph"/>
              <w:numPr>
                <w:ilvl w:val="0"/>
                <w:numId w:val="353"/>
              </w:numPr>
            </w:pPr>
            <w:hyperlink r:id="rId306" w:anchor=":~:text=Not%20only%20are%20children%20being,of%20Auckland%20study%20has%20shown" w:history="1">
              <w:r w:rsidRPr="00196CF5">
                <w:rPr>
                  <w:rStyle w:val="Hyperlink"/>
                  <w:i/>
                  <w:iCs/>
                </w:rPr>
                <w:t>Thousands of junk food ads within 500 metres of Auckland schools, study shows</w:t>
              </w:r>
            </w:hyperlink>
            <w:r w:rsidRPr="00C11BBC">
              <w:t xml:space="preserve"> </w:t>
            </w:r>
            <w:r>
              <w:t xml:space="preserve">by </w:t>
            </w:r>
            <w:r w:rsidRPr="00352E23">
              <w:t xml:space="preserve">Emma Clark-Dow 2022 </w:t>
            </w:r>
          </w:p>
          <w:p w14:paraId="18760264" w14:textId="77777777" w:rsidR="0001449A" w:rsidRPr="000346ED" w:rsidRDefault="0001449A" w:rsidP="0001449A">
            <w:pPr>
              <w:pStyle w:val="ListParagraph"/>
              <w:numPr>
                <w:ilvl w:val="0"/>
                <w:numId w:val="352"/>
              </w:numPr>
              <w:rPr>
                <w:i/>
                <w:iCs/>
              </w:rPr>
            </w:pPr>
            <w:hyperlink r:id="rId307" w:anchor=":~:text=Furthermore%2C%20high%20energy%20drink%20consumers,as%20exams%20or%20major%20deadlines." w:history="1">
              <w:r w:rsidRPr="00196CF5">
                <w:rPr>
                  <w:rStyle w:val="Hyperlink"/>
                  <w:i/>
                  <w:iCs/>
                </w:rPr>
                <w:t>Factors Influencing Energy Drink Consumption in Participants and Viewers of Extreme Sports</w:t>
              </w:r>
            </w:hyperlink>
            <w:r>
              <w:rPr>
                <w:i/>
                <w:iCs/>
              </w:rPr>
              <w:t xml:space="preserve"> </w:t>
            </w:r>
            <w:r w:rsidRPr="00352E23">
              <w:t>by</w:t>
            </w:r>
            <w:r>
              <w:t xml:space="preserve"> </w:t>
            </w:r>
            <w:r w:rsidRPr="00633029">
              <w:t xml:space="preserve">Goodhew CA, Perry TL, Rehrer NJ. (2020). Factors Influencing Energy Drink Consumption in Participants and Viewers of Extreme Sports. J Nutr Metab. </w:t>
            </w:r>
          </w:p>
          <w:p w14:paraId="02467665" w14:textId="58B58A2F" w:rsidR="0001449A" w:rsidRDefault="0001449A" w:rsidP="0001449A">
            <w:pPr>
              <w:pStyle w:val="ListParagraph"/>
              <w:numPr>
                <w:ilvl w:val="0"/>
                <w:numId w:val="352"/>
              </w:numPr>
            </w:pPr>
            <w:hyperlink r:id="rId308" w:history="1">
              <w:r w:rsidRPr="00196CF5">
                <w:rPr>
                  <w:rStyle w:val="Hyperlink"/>
                  <w:i/>
                  <w:iCs/>
                </w:rPr>
                <w:t>Consumption of energy drinks by children and young people: a rapid review examining evidence of physical effects and consumer attitudes</w:t>
              </w:r>
            </w:hyperlink>
            <w:r>
              <w:t xml:space="preserve"> by </w:t>
            </w:r>
            <w:r w:rsidRPr="002F29E7">
              <w:t xml:space="preserve">Visram, Cheetham, Riby, Crossley &amp; Lake (2015) Consumption of energy drinks by children and young people: a rapid review examining evidence of physical effects and consumer attitudes. BMJ Journals. 6(1). </w:t>
            </w:r>
          </w:p>
          <w:p w14:paraId="6438BFC7" w14:textId="32613D61" w:rsidR="0001449A" w:rsidRDefault="0001449A" w:rsidP="0001449A">
            <w:pPr>
              <w:pStyle w:val="ListParagraph"/>
              <w:numPr>
                <w:ilvl w:val="0"/>
                <w:numId w:val="352"/>
              </w:numPr>
            </w:pPr>
            <w:hyperlink r:id="rId309" w:history="1">
              <w:r w:rsidRPr="00196CF5">
                <w:rPr>
                  <w:rStyle w:val="Hyperlink"/>
                  <w:i/>
                  <w:iCs/>
                </w:rPr>
                <w:t>Energy Drink Use in Teens has Adverse Effects</w:t>
              </w:r>
            </w:hyperlink>
            <w:r w:rsidRPr="00856946">
              <w:t xml:space="preserve"> (2018)</w:t>
            </w:r>
            <w:r>
              <w:t xml:space="preserve"> </w:t>
            </w:r>
          </w:p>
          <w:p w14:paraId="7022333F" w14:textId="77777777" w:rsidR="0001449A" w:rsidRDefault="0001449A" w:rsidP="00972AE7">
            <w:pPr>
              <w:pStyle w:val="ListParagraph"/>
            </w:pPr>
          </w:p>
          <w:p w14:paraId="6B14F5B0" w14:textId="77777777" w:rsidR="0001449A" w:rsidRPr="000346ED" w:rsidRDefault="0001449A" w:rsidP="00972AE7">
            <w:pPr>
              <w:rPr>
                <w:b/>
                <w:bCs/>
              </w:rPr>
            </w:pPr>
            <w:r w:rsidRPr="00856946">
              <w:rPr>
                <w:b/>
                <w:bCs/>
              </w:rPr>
              <w:t xml:space="preserve">Copy and paste images of the following into your Learning Journal and Workbook </w:t>
            </w:r>
          </w:p>
          <w:p w14:paraId="1E22603E" w14:textId="7DF20B65" w:rsidR="0001449A" w:rsidRDefault="0001449A" w:rsidP="0001449A">
            <w:pPr>
              <w:pStyle w:val="ListParagraph"/>
              <w:numPr>
                <w:ilvl w:val="0"/>
                <w:numId w:val="354"/>
              </w:numPr>
            </w:pPr>
            <w:r>
              <w:t xml:space="preserve">[Poster] </w:t>
            </w:r>
            <w:hyperlink r:id="rId310" w:history="1">
              <w:r w:rsidRPr="00196CF5">
                <w:rPr>
                  <w:rStyle w:val="Hyperlink"/>
                </w:rPr>
                <w:t>How much sugar is in your children’s drink?</w:t>
              </w:r>
            </w:hyperlink>
            <w:r>
              <w:t xml:space="preserve"> </w:t>
            </w:r>
          </w:p>
          <w:p w14:paraId="27D2F561" w14:textId="77777777" w:rsidR="0001449A" w:rsidRDefault="0001449A" w:rsidP="0001449A">
            <w:pPr>
              <w:pStyle w:val="ListParagraph"/>
              <w:numPr>
                <w:ilvl w:val="0"/>
                <w:numId w:val="354"/>
              </w:numPr>
            </w:pPr>
            <w:r>
              <w:t xml:space="preserve">[Poster] </w:t>
            </w:r>
            <w:hyperlink r:id="rId311" w:history="1">
              <w:r w:rsidRPr="00196CF5">
                <w:rPr>
                  <w:rStyle w:val="Hyperlink"/>
                </w:rPr>
                <w:t xml:space="preserve">New Zealand Beverage Council – responsible advertising </w:t>
              </w:r>
            </w:hyperlink>
            <w:r>
              <w:t xml:space="preserve"> </w:t>
            </w:r>
          </w:p>
          <w:p w14:paraId="631C4F52" w14:textId="77777777" w:rsidR="0001449A" w:rsidRDefault="0001449A" w:rsidP="0001449A">
            <w:pPr>
              <w:pStyle w:val="ListParagraph"/>
              <w:numPr>
                <w:ilvl w:val="0"/>
                <w:numId w:val="354"/>
              </w:numPr>
            </w:pPr>
            <w:r>
              <w:t>Search for a collection of s</w:t>
            </w:r>
            <w:r w:rsidRPr="004D3445">
              <w:t>ugary drink and energy drink advertising images and</w:t>
            </w:r>
            <w:r>
              <w:t xml:space="preserve"> images of</w:t>
            </w:r>
            <w:r w:rsidRPr="004D3445">
              <w:t xml:space="preserve"> brand placement</w:t>
            </w:r>
            <w:r>
              <w:t xml:space="preserve"> of these products</w:t>
            </w:r>
            <w:r w:rsidRPr="004D3445">
              <w:t xml:space="preserve"> in dairies</w:t>
            </w:r>
            <w:r>
              <w:t xml:space="preserve"> and other food outlets. Collect 6-10 images </w:t>
            </w:r>
          </w:p>
        </w:tc>
      </w:tr>
    </w:tbl>
    <w:p w14:paraId="59BD50DD"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06D67F23" w14:textId="77777777" w:rsidTr="00972AE7">
        <w:tc>
          <w:tcPr>
            <w:tcW w:w="10456" w:type="dxa"/>
            <w:shd w:val="clear" w:color="auto" w:fill="FFF2CC" w:themeFill="accent4" w:themeFillTint="33"/>
          </w:tcPr>
          <w:p w14:paraId="4ED407D3"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373D05D1" w14:textId="77777777" w:rsidR="0001449A" w:rsidRDefault="0001449A" w:rsidP="00972AE7">
            <w:pPr>
              <w:rPr>
                <w:color w:val="C00000"/>
                <w:sz w:val="28"/>
                <w:szCs w:val="28"/>
              </w:rPr>
            </w:pPr>
          </w:p>
          <w:p w14:paraId="3B14E670" w14:textId="77777777" w:rsidR="0001449A" w:rsidRDefault="0001449A" w:rsidP="00972AE7">
            <w:pPr>
              <w:rPr>
                <w:color w:val="000000" w:themeColor="text1"/>
              </w:rPr>
            </w:pPr>
            <w:r w:rsidRPr="0043031B">
              <w:rPr>
                <w:color w:val="000000" w:themeColor="text1"/>
              </w:rPr>
              <w:t>Steve really likes energy drinks. He usually drinks 2-3 cans a day. He has his favourite brand</w:t>
            </w:r>
            <w:r>
              <w:rPr>
                <w:color w:val="000000" w:themeColor="text1"/>
              </w:rPr>
              <w:t xml:space="preserve">, but he occasionally tries other brands as well. He follows some influencers online who help promote the brands he likes, and sometimes posts images of himself drinking the products and wearing the brand merchandise on their social media page. This gets him lots of positive comments.  </w:t>
            </w:r>
          </w:p>
          <w:p w14:paraId="2BD9236A" w14:textId="77777777" w:rsidR="0001449A" w:rsidRDefault="0001449A" w:rsidP="00972AE7">
            <w:pPr>
              <w:rPr>
                <w:color w:val="000000" w:themeColor="text1"/>
              </w:rPr>
            </w:pPr>
          </w:p>
          <w:p w14:paraId="44307359" w14:textId="77777777" w:rsidR="0001449A" w:rsidRDefault="0001449A" w:rsidP="00972AE7">
            <w:pPr>
              <w:rPr>
                <w:color w:val="000000" w:themeColor="text1"/>
              </w:rPr>
            </w:pPr>
            <w:r>
              <w:rPr>
                <w:color w:val="000000" w:themeColor="text1"/>
              </w:rPr>
              <w:t>He is always clicking on other links to energy drink promotions that pop up on his social media pages. Although he doesn’t realise it, he sees hundreds of advertisements for energy drinks every week.</w:t>
            </w:r>
          </w:p>
          <w:p w14:paraId="11C5EF02" w14:textId="77777777" w:rsidR="0001449A" w:rsidRDefault="0001449A" w:rsidP="00972AE7">
            <w:pPr>
              <w:rPr>
                <w:color w:val="000000" w:themeColor="text1"/>
              </w:rPr>
            </w:pPr>
          </w:p>
          <w:p w14:paraId="716ED2C0" w14:textId="77777777" w:rsidR="0001449A" w:rsidRDefault="0001449A" w:rsidP="00972AE7">
            <w:pPr>
              <w:rPr>
                <w:color w:val="000000" w:themeColor="text1"/>
              </w:rPr>
            </w:pPr>
            <w:r>
              <w:rPr>
                <w:color w:val="000000" w:themeColor="text1"/>
              </w:rPr>
              <w:t xml:space="preserve">When he goes into his local diary to buy an energy drink they are always placed at eye level and are easy to get to. One day last week there were some younger boys arguing over which energy drink brand to buy. He suggested the brand that they should try and why – he felt quite good after that because they sort of looked up to him as he knew about all of the merchandise that came with the brand and which websites or social media site to visit to find out more about this. </w:t>
            </w:r>
          </w:p>
          <w:p w14:paraId="43980457" w14:textId="77777777" w:rsidR="0001449A" w:rsidRDefault="0001449A" w:rsidP="00972AE7">
            <w:pPr>
              <w:rPr>
                <w:color w:val="000000" w:themeColor="text1"/>
              </w:rPr>
            </w:pPr>
          </w:p>
          <w:p w14:paraId="39EB495C" w14:textId="77777777" w:rsidR="0001449A" w:rsidRDefault="0001449A" w:rsidP="00972AE7">
            <w:pPr>
              <w:rPr>
                <w:color w:val="000000" w:themeColor="text1"/>
              </w:rPr>
            </w:pPr>
            <w:r>
              <w:rPr>
                <w:color w:val="000000" w:themeColor="text1"/>
              </w:rPr>
              <w:t>He also enjoys watching all of the extreme sports that his favourite energy drink brand sponsors. He hopes that one day he can do some of these sports as well.</w:t>
            </w:r>
          </w:p>
          <w:p w14:paraId="126A1A67" w14:textId="77777777" w:rsidR="0001449A" w:rsidRDefault="0001449A" w:rsidP="00972AE7">
            <w:pPr>
              <w:rPr>
                <w:color w:val="000000" w:themeColor="text1"/>
              </w:rPr>
            </w:pPr>
          </w:p>
          <w:p w14:paraId="0B839BF1" w14:textId="77777777" w:rsidR="0001449A" w:rsidRDefault="0001449A" w:rsidP="00972AE7">
            <w:pPr>
              <w:rPr>
                <w:color w:val="000000" w:themeColor="text1"/>
              </w:rPr>
            </w:pPr>
            <w:r>
              <w:rPr>
                <w:color w:val="000000" w:themeColor="text1"/>
              </w:rPr>
              <w:t xml:space="preserve">Steve finds that if he has to go without an energy drink for a day – as sometimes happens when he runs out of money for the week and mum and dad refuse to buy energy drinks for him (they keep telling him that they are not healthy and he should just drink water) – he sort of ‘crashes’ and has real cravings for an energy drink. This can make him quite irritable.  </w:t>
            </w:r>
          </w:p>
          <w:p w14:paraId="53021AB5" w14:textId="77777777" w:rsidR="0001449A" w:rsidRDefault="0001449A" w:rsidP="00972AE7">
            <w:pPr>
              <w:rPr>
                <w:color w:val="C00000"/>
              </w:rPr>
            </w:pPr>
          </w:p>
          <w:p w14:paraId="12C76766" w14:textId="77777777" w:rsidR="0001449A" w:rsidRPr="0043031B" w:rsidRDefault="0001449A" w:rsidP="00972AE7">
            <w:pPr>
              <w:rPr>
                <w:color w:val="C00000"/>
              </w:rPr>
            </w:pPr>
            <w:r w:rsidRPr="00805338">
              <w:rPr>
                <w:color w:val="000000" w:themeColor="text1"/>
              </w:rPr>
              <w:t>Many of Steve’s male friends also use energy drinks</w:t>
            </w:r>
            <w:r>
              <w:rPr>
                <w:color w:val="000000" w:themeColor="text1"/>
              </w:rPr>
              <w:t xml:space="preserve">, especially before sports games or training, but they don’t drink as many as he does. His friends who know how many energy drinks he has often comment on how ‘wired’ he is and perhaps he should cut back a bit. </w:t>
            </w:r>
            <w:r w:rsidRPr="00805338">
              <w:rPr>
                <w:color w:val="000000" w:themeColor="text1"/>
              </w:rPr>
              <w:t xml:space="preserve"> </w:t>
            </w:r>
          </w:p>
        </w:tc>
      </w:tr>
    </w:tbl>
    <w:p w14:paraId="6DD81557" w14:textId="77777777" w:rsidR="0001449A" w:rsidRDefault="0001449A" w:rsidP="0001449A"/>
    <w:tbl>
      <w:tblPr>
        <w:tblStyle w:val="TableGrid"/>
        <w:tblW w:w="0" w:type="auto"/>
        <w:tblLook w:val="04A0" w:firstRow="1" w:lastRow="0" w:firstColumn="1" w:lastColumn="0" w:noHBand="0" w:noVBand="1"/>
      </w:tblPr>
      <w:tblGrid>
        <w:gridCol w:w="2263"/>
        <w:gridCol w:w="4052"/>
        <w:gridCol w:w="4141"/>
      </w:tblGrid>
      <w:tr w:rsidR="0001449A" w:rsidRPr="000346ED" w14:paraId="3D3E3121" w14:textId="77777777" w:rsidTr="00972AE7">
        <w:tc>
          <w:tcPr>
            <w:tcW w:w="10456" w:type="dxa"/>
            <w:gridSpan w:val="3"/>
            <w:shd w:val="clear" w:color="auto" w:fill="002060"/>
          </w:tcPr>
          <w:p w14:paraId="15B78A38" w14:textId="77777777" w:rsidR="0001449A" w:rsidRPr="000346ED" w:rsidRDefault="0001449A" w:rsidP="00972AE7">
            <w:pPr>
              <w:rPr>
                <w:b/>
                <w:bCs/>
                <w:sz w:val="28"/>
                <w:szCs w:val="28"/>
              </w:rPr>
            </w:pPr>
            <w:r w:rsidRPr="000346ED">
              <w:rPr>
                <w:b/>
                <w:bCs/>
                <w:sz w:val="28"/>
                <w:szCs w:val="28"/>
              </w:rPr>
              <w:t>Describe the factors that influence teenage use of energy (and other sugary) drinks</w:t>
            </w:r>
          </w:p>
        </w:tc>
      </w:tr>
      <w:tr w:rsidR="0001449A" w14:paraId="2712152F" w14:textId="77777777" w:rsidTr="00972AE7">
        <w:tc>
          <w:tcPr>
            <w:tcW w:w="10456" w:type="dxa"/>
            <w:gridSpan w:val="3"/>
            <w:shd w:val="clear" w:color="auto" w:fill="DEEAF6" w:themeFill="accent5" w:themeFillTint="33"/>
          </w:tcPr>
          <w:p w14:paraId="15EF8DF7"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22260171"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6A5B3978" w14:textId="77777777" w:rsidTr="00972AE7">
        <w:tc>
          <w:tcPr>
            <w:tcW w:w="2263" w:type="dxa"/>
            <w:shd w:val="clear" w:color="auto" w:fill="F2F2F2" w:themeFill="background1" w:themeFillShade="F2"/>
          </w:tcPr>
          <w:p w14:paraId="7BC36A56" w14:textId="77777777" w:rsidR="0001449A" w:rsidRDefault="0001449A" w:rsidP="00972AE7">
            <w:r>
              <w:t xml:space="preserve">1 Personal factors </w:t>
            </w:r>
          </w:p>
        </w:tc>
        <w:tc>
          <w:tcPr>
            <w:tcW w:w="8193" w:type="dxa"/>
            <w:gridSpan w:val="2"/>
          </w:tcPr>
          <w:p w14:paraId="12D36346" w14:textId="77777777" w:rsidR="0001449A" w:rsidRDefault="0001449A" w:rsidP="00972AE7">
            <w:r w:rsidRPr="004B5E71">
              <w:t xml:space="preserve">WHAT the factor is </w:t>
            </w:r>
          </w:p>
          <w:p w14:paraId="52943BFC" w14:textId="77777777" w:rsidR="0001449A" w:rsidRDefault="0001449A" w:rsidP="00972AE7"/>
          <w:p w14:paraId="1BCE1E4C" w14:textId="77777777" w:rsidR="0001449A" w:rsidRDefault="0001449A" w:rsidP="00972AE7">
            <w:r w:rsidRPr="004B5E71">
              <w:t>HOW the factor is influencing hauora and wellbeing</w:t>
            </w:r>
          </w:p>
          <w:p w14:paraId="4D6D04BA" w14:textId="77777777" w:rsidR="0001449A" w:rsidRDefault="0001449A" w:rsidP="00972AE7"/>
        </w:tc>
      </w:tr>
      <w:tr w:rsidR="0001449A" w14:paraId="3D800A42" w14:textId="77777777" w:rsidTr="00972AE7">
        <w:tc>
          <w:tcPr>
            <w:tcW w:w="2263" w:type="dxa"/>
            <w:shd w:val="clear" w:color="auto" w:fill="F2F2F2" w:themeFill="background1" w:themeFillShade="F2"/>
          </w:tcPr>
          <w:p w14:paraId="48B8B1FF" w14:textId="77777777" w:rsidR="0001449A" w:rsidRDefault="0001449A" w:rsidP="00972AE7">
            <w:r>
              <w:t>2</w:t>
            </w:r>
          </w:p>
        </w:tc>
        <w:tc>
          <w:tcPr>
            <w:tcW w:w="8193" w:type="dxa"/>
            <w:gridSpan w:val="2"/>
          </w:tcPr>
          <w:p w14:paraId="709151B6" w14:textId="77777777" w:rsidR="0001449A" w:rsidRDefault="0001449A" w:rsidP="00972AE7">
            <w:r w:rsidRPr="004B5E71">
              <w:t xml:space="preserve">WHAT the factor is </w:t>
            </w:r>
          </w:p>
          <w:p w14:paraId="11F8974D" w14:textId="77777777" w:rsidR="0001449A" w:rsidRDefault="0001449A" w:rsidP="00972AE7"/>
          <w:p w14:paraId="08D112E8" w14:textId="77777777" w:rsidR="0001449A" w:rsidRDefault="0001449A" w:rsidP="00972AE7">
            <w:r w:rsidRPr="004B5E71">
              <w:t>HOW the factor is influencing hauora and wellbeing</w:t>
            </w:r>
          </w:p>
          <w:p w14:paraId="57CF0F05" w14:textId="77777777" w:rsidR="0001449A" w:rsidRDefault="0001449A" w:rsidP="00972AE7"/>
        </w:tc>
      </w:tr>
      <w:tr w:rsidR="0001449A" w14:paraId="4B990FE9" w14:textId="77777777" w:rsidTr="00972AE7">
        <w:tc>
          <w:tcPr>
            <w:tcW w:w="2263" w:type="dxa"/>
            <w:shd w:val="clear" w:color="auto" w:fill="F2F2F2" w:themeFill="background1" w:themeFillShade="F2"/>
          </w:tcPr>
          <w:p w14:paraId="74165ED7" w14:textId="77777777" w:rsidR="0001449A" w:rsidRDefault="0001449A" w:rsidP="00972AE7">
            <w:r>
              <w:t>3</w:t>
            </w:r>
          </w:p>
        </w:tc>
        <w:tc>
          <w:tcPr>
            <w:tcW w:w="8193" w:type="dxa"/>
            <w:gridSpan w:val="2"/>
          </w:tcPr>
          <w:p w14:paraId="19414848" w14:textId="77777777" w:rsidR="0001449A" w:rsidRDefault="0001449A" w:rsidP="00972AE7">
            <w:r>
              <w:t xml:space="preserve">WHAT the factor is </w:t>
            </w:r>
          </w:p>
          <w:p w14:paraId="787EB477" w14:textId="77777777" w:rsidR="0001449A" w:rsidRDefault="0001449A" w:rsidP="00972AE7"/>
          <w:p w14:paraId="2FDE2FEB" w14:textId="77777777" w:rsidR="0001449A" w:rsidRDefault="0001449A" w:rsidP="00972AE7">
            <w:r>
              <w:t>HOW the factor is influencing hauora and wellbeing</w:t>
            </w:r>
          </w:p>
          <w:p w14:paraId="79E1196B" w14:textId="77777777" w:rsidR="0001449A" w:rsidRDefault="0001449A" w:rsidP="00972AE7"/>
        </w:tc>
      </w:tr>
      <w:tr w:rsidR="0001449A" w14:paraId="6C9010B8" w14:textId="77777777" w:rsidTr="00972AE7">
        <w:tc>
          <w:tcPr>
            <w:tcW w:w="2263" w:type="dxa"/>
            <w:shd w:val="clear" w:color="auto" w:fill="F2F2F2" w:themeFill="background1" w:themeFillShade="F2"/>
          </w:tcPr>
          <w:p w14:paraId="4A04492B" w14:textId="77777777" w:rsidR="0001449A" w:rsidRDefault="0001449A" w:rsidP="00972AE7">
            <w:r>
              <w:t xml:space="preserve">1 Interpersonal factors </w:t>
            </w:r>
          </w:p>
        </w:tc>
        <w:tc>
          <w:tcPr>
            <w:tcW w:w="8193" w:type="dxa"/>
            <w:gridSpan w:val="2"/>
          </w:tcPr>
          <w:p w14:paraId="2177C333" w14:textId="77777777" w:rsidR="0001449A" w:rsidRDefault="0001449A" w:rsidP="00972AE7">
            <w:r w:rsidRPr="004B5E71">
              <w:t xml:space="preserve">WHAT the factor is </w:t>
            </w:r>
          </w:p>
          <w:p w14:paraId="0A88476F" w14:textId="77777777" w:rsidR="0001449A" w:rsidRDefault="0001449A" w:rsidP="00972AE7"/>
          <w:p w14:paraId="292920E0" w14:textId="77777777" w:rsidR="0001449A" w:rsidRDefault="0001449A" w:rsidP="00972AE7">
            <w:r w:rsidRPr="004B5E71">
              <w:t>HOW the factor is influencing hauora and wellbeing</w:t>
            </w:r>
          </w:p>
          <w:p w14:paraId="29DF0A04" w14:textId="77777777" w:rsidR="0001449A" w:rsidRDefault="0001449A" w:rsidP="00972AE7"/>
        </w:tc>
      </w:tr>
      <w:tr w:rsidR="0001449A" w14:paraId="61246ACB" w14:textId="77777777" w:rsidTr="00972AE7">
        <w:tc>
          <w:tcPr>
            <w:tcW w:w="2263" w:type="dxa"/>
            <w:shd w:val="clear" w:color="auto" w:fill="F2F2F2" w:themeFill="background1" w:themeFillShade="F2"/>
          </w:tcPr>
          <w:p w14:paraId="6DDE57CE" w14:textId="77777777" w:rsidR="0001449A" w:rsidRDefault="0001449A" w:rsidP="00972AE7">
            <w:r>
              <w:t>2</w:t>
            </w:r>
          </w:p>
        </w:tc>
        <w:tc>
          <w:tcPr>
            <w:tcW w:w="8193" w:type="dxa"/>
            <w:gridSpan w:val="2"/>
          </w:tcPr>
          <w:p w14:paraId="05DB6882" w14:textId="77777777" w:rsidR="0001449A" w:rsidRDefault="0001449A" w:rsidP="00972AE7">
            <w:r w:rsidRPr="004B5E71">
              <w:t xml:space="preserve">WHAT the factor is </w:t>
            </w:r>
          </w:p>
          <w:p w14:paraId="4D4501A4" w14:textId="77777777" w:rsidR="0001449A" w:rsidRDefault="0001449A" w:rsidP="00972AE7"/>
          <w:p w14:paraId="6B5CD62E" w14:textId="77777777" w:rsidR="0001449A" w:rsidRDefault="0001449A" w:rsidP="00972AE7">
            <w:r w:rsidRPr="004B5E71">
              <w:t>HOW the factor is influencing hauora and wellbeing</w:t>
            </w:r>
          </w:p>
          <w:p w14:paraId="6391883D" w14:textId="77777777" w:rsidR="0001449A" w:rsidRDefault="0001449A" w:rsidP="00972AE7"/>
        </w:tc>
      </w:tr>
      <w:tr w:rsidR="0001449A" w14:paraId="7E710847" w14:textId="77777777" w:rsidTr="00972AE7">
        <w:tc>
          <w:tcPr>
            <w:tcW w:w="2263" w:type="dxa"/>
            <w:shd w:val="clear" w:color="auto" w:fill="F2F2F2" w:themeFill="background1" w:themeFillShade="F2"/>
          </w:tcPr>
          <w:p w14:paraId="4D21D765" w14:textId="77777777" w:rsidR="0001449A" w:rsidRDefault="0001449A" w:rsidP="00972AE7">
            <w:r>
              <w:t>3</w:t>
            </w:r>
          </w:p>
        </w:tc>
        <w:tc>
          <w:tcPr>
            <w:tcW w:w="8193" w:type="dxa"/>
            <w:gridSpan w:val="2"/>
          </w:tcPr>
          <w:p w14:paraId="26511BE1" w14:textId="77777777" w:rsidR="0001449A" w:rsidRDefault="0001449A" w:rsidP="00972AE7">
            <w:r w:rsidRPr="004B5E71">
              <w:t xml:space="preserve">WHAT the factor is </w:t>
            </w:r>
          </w:p>
          <w:p w14:paraId="10A74695" w14:textId="77777777" w:rsidR="0001449A" w:rsidRDefault="0001449A" w:rsidP="00972AE7"/>
          <w:p w14:paraId="7C4B6C4F" w14:textId="77777777" w:rsidR="0001449A" w:rsidRDefault="0001449A" w:rsidP="00972AE7">
            <w:r w:rsidRPr="004B5E71">
              <w:t>HOW the factor is influencing hauora and wellbeing</w:t>
            </w:r>
          </w:p>
          <w:p w14:paraId="74871D04" w14:textId="77777777" w:rsidR="0001449A" w:rsidRDefault="0001449A" w:rsidP="00972AE7"/>
        </w:tc>
      </w:tr>
      <w:tr w:rsidR="0001449A" w14:paraId="64CECE8E" w14:textId="77777777" w:rsidTr="00972AE7">
        <w:tc>
          <w:tcPr>
            <w:tcW w:w="2263" w:type="dxa"/>
            <w:shd w:val="clear" w:color="auto" w:fill="F2F2F2" w:themeFill="background1" w:themeFillShade="F2"/>
          </w:tcPr>
          <w:p w14:paraId="5157864D" w14:textId="77777777" w:rsidR="0001449A" w:rsidRDefault="0001449A" w:rsidP="00972AE7">
            <w:r>
              <w:t xml:space="preserve">1 Societal (or community) factors </w:t>
            </w:r>
          </w:p>
        </w:tc>
        <w:tc>
          <w:tcPr>
            <w:tcW w:w="8193" w:type="dxa"/>
            <w:gridSpan w:val="2"/>
          </w:tcPr>
          <w:p w14:paraId="25C81137" w14:textId="77777777" w:rsidR="0001449A" w:rsidRDefault="0001449A" w:rsidP="00972AE7">
            <w:r w:rsidRPr="004B5E71">
              <w:t xml:space="preserve">WHAT the factor is </w:t>
            </w:r>
          </w:p>
          <w:p w14:paraId="07492B46" w14:textId="77777777" w:rsidR="0001449A" w:rsidRDefault="0001449A" w:rsidP="00972AE7"/>
          <w:p w14:paraId="1D0DCA10" w14:textId="77777777" w:rsidR="0001449A" w:rsidRDefault="0001449A" w:rsidP="00972AE7">
            <w:r w:rsidRPr="004B5E71">
              <w:t>HOW the factor is influencing hauora and wellbeing</w:t>
            </w:r>
          </w:p>
          <w:p w14:paraId="350D930B" w14:textId="77777777" w:rsidR="0001449A" w:rsidRDefault="0001449A" w:rsidP="00972AE7"/>
        </w:tc>
      </w:tr>
      <w:tr w:rsidR="0001449A" w14:paraId="51CC914D" w14:textId="77777777" w:rsidTr="00972AE7">
        <w:tc>
          <w:tcPr>
            <w:tcW w:w="2263" w:type="dxa"/>
            <w:shd w:val="clear" w:color="auto" w:fill="F2F2F2" w:themeFill="background1" w:themeFillShade="F2"/>
          </w:tcPr>
          <w:p w14:paraId="6CD71B50" w14:textId="77777777" w:rsidR="0001449A" w:rsidRDefault="0001449A" w:rsidP="00972AE7">
            <w:r>
              <w:t>2</w:t>
            </w:r>
          </w:p>
        </w:tc>
        <w:tc>
          <w:tcPr>
            <w:tcW w:w="8193" w:type="dxa"/>
            <w:gridSpan w:val="2"/>
          </w:tcPr>
          <w:p w14:paraId="133FC453" w14:textId="77777777" w:rsidR="0001449A" w:rsidRDefault="0001449A" w:rsidP="00972AE7">
            <w:r w:rsidRPr="004B5E71">
              <w:t xml:space="preserve">WHAT the factor is </w:t>
            </w:r>
          </w:p>
          <w:p w14:paraId="105B6C29" w14:textId="77777777" w:rsidR="0001449A" w:rsidRDefault="0001449A" w:rsidP="00972AE7"/>
          <w:p w14:paraId="1E5129BA" w14:textId="77777777" w:rsidR="0001449A" w:rsidRDefault="0001449A" w:rsidP="00972AE7">
            <w:r w:rsidRPr="004B5E71">
              <w:t>HOW the factor is influencing hauora and wellbeing</w:t>
            </w:r>
          </w:p>
          <w:p w14:paraId="2ABA8D54" w14:textId="77777777" w:rsidR="0001449A" w:rsidRDefault="0001449A" w:rsidP="00972AE7"/>
        </w:tc>
      </w:tr>
      <w:tr w:rsidR="0001449A" w14:paraId="1DAB908E" w14:textId="77777777" w:rsidTr="00972AE7">
        <w:tc>
          <w:tcPr>
            <w:tcW w:w="2263" w:type="dxa"/>
            <w:shd w:val="clear" w:color="auto" w:fill="F2F2F2" w:themeFill="background1" w:themeFillShade="F2"/>
          </w:tcPr>
          <w:p w14:paraId="2FEF233F" w14:textId="77777777" w:rsidR="0001449A" w:rsidRDefault="0001449A" w:rsidP="00972AE7">
            <w:r>
              <w:t>3</w:t>
            </w:r>
          </w:p>
        </w:tc>
        <w:tc>
          <w:tcPr>
            <w:tcW w:w="8193" w:type="dxa"/>
            <w:gridSpan w:val="2"/>
          </w:tcPr>
          <w:p w14:paraId="0427ED6D" w14:textId="77777777" w:rsidR="0001449A" w:rsidRDefault="0001449A" w:rsidP="00972AE7">
            <w:r w:rsidRPr="004B5E71">
              <w:t xml:space="preserve">WHAT the factor is </w:t>
            </w:r>
          </w:p>
          <w:p w14:paraId="0ACC114B" w14:textId="77777777" w:rsidR="0001449A" w:rsidRDefault="0001449A" w:rsidP="00972AE7"/>
          <w:p w14:paraId="51C0218B" w14:textId="77777777" w:rsidR="0001449A" w:rsidRDefault="0001449A" w:rsidP="00972AE7">
            <w:r w:rsidRPr="004B5E71">
              <w:t>HOW the factor is influencing hauora and wellbeing</w:t>
            </w:r>
          </w:p>
          <w:p w14:paraId="52D3AD48" w14:textId="77777777" w:rsidR="0001449A" w:rsidRDefault="0001449A" w:rsidP="00972AE7"/>
        </w:tc>
      </w:tr>
      <w:tr w:rsidR="0001449A" w14:paraId="67CCE98D" w14:textId="77777777" w:rsidTr="00972AE7">
        <w:tc>
          <w:tcPr>
            <w:tcW w:w="10456" w:type="dxa"/>
            <w:gridSpan w:val="3"/>
            <w:shd w:val="clear" w:color="auto" w:fill="DEEAF6" w:themeFill="accent5" w:themeFillTint="33"/>
          </w:tcPr>
          <w:p w14:paraId="59D5528E"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497E27A9" w14:textId="77777777" w:rsidTr="00972AE7">
        <w:tc>
          <w:tcPr>
            <w:tcW w:w="2263" w:type="dxa"/>
            <w:shd w:val="clear" w:color="auto" w:fill="F2F2F2" w:themeFill="background1" w:themeFillShade="F2"/>
          </w:tcPr>
          <w:p w14:paraId="3B28A981" w14:textId="77777777" w:rsidR="0001449A" w:rsidRDefault="0001449A" w:rsidP="00972AE7">
            <w:r>
              <w:t>Personal and interpersonal influences</w:t>
            </w:r>
          </w:p>
        </w:tc>
        <w:tc>
          <w:tcPr>
            <w:tcW w:w="8193" w:type="dxa"/>
            <w:gridSpan w:val="2"/>
          </w:tcPr>
          <w:p w14:paraId="21FB8731" w14:textId="77777777" w:rsidR="0001449A" w:rsidRDefault="0001449A" w:rsidP="00972AE7"/>
        </w:tc>
      </w:tr>
      <w:tr w:rsidR="0001449A" w14:paraId="74B8D207" w14:textId="77777777" w:rsidTr="00972AE7">
        <w:tc>
          <w:tcPr>
            <w:tcW w:w="2263" w:type="dxa"/>
            <w:shd w:val="clear" w:color="auto" w:fill="F2F2F2" w:themeFill="background1" w:themeFillShade="F2"/>
          </w:tcPr>
          <w:p w14:paraId="07C45577" w14:textId="77777777" w:rsidR="0001449A" w:rsidRDefault="0001449A" w:rsidP="00972AE7">
            <w:r>
              <w:t>Personal and societal influences</w:t>
            </w:r>
            <w:r>
              <w:tab/>
            </w:r>
          </w:p>
        </w:tc>
        <w:tc>
          <w:tcPr>
            <w:tcW w:w="8193" w:type="dxa"/>
            <w:gridSpan w:val="2"/>
          </w:tcPr>
          <w:p w14:paraId="120F6C42" w14:textId="77777777" w:rsidR="0001449A" w:rsidRDefault="0001449A" w:rsidP="00972AE7"/>
        </w:tc>
      </w:tr>
      <w:tr w:rsidR="0001449A" w14:paraId="7CF0E8F5" w14:textId="77777777" w:rsidTr="00972AE7">
        <w:tc>
          <w:tcPr>
            <w:tcW w:w="2263" w:type="dxa"/>
            <w:shd w:val="clear" w:color="auto" w:fill="F2F2F2" w:themeFill="background1" w:themeFillShade="F2"/>
          </w:tcPr>
          <w:p w14:paraId="715E3D44" w14:textId="77777777" w:rsidR="0001449A" w:rsidRDefault="0001449A" w:rsidP="00972AE7">
            <w:r>
              <w:t xml:space="preserve">Interpersonal and societal influences </w:t>
            </w:r>
          </w:p>
        </w:tc>
        <w:tc>
          <w:tcPr>
            <w:tcW w:w="8193" w:type="dxa"/>
            <w:gridSpan w:val="2"/>
          </w:tcPr>
          <w:p w14:paraId="47615B1B" w14:textId="77777777" w:rsidR="0001449A" w:rsidRDefault="0001449A" w:rsidP="00972AE7"/>
        </w:tc>
      </w:tr>
      <w:tr w:rsidR="0001449A" w14:paraId="705A92F3" w14:textId="77777777" w:rsidTr="00972AE7">
        <w:tc>
          <w:tcPr>
            <w:tcW w:w="6315" w:type="dxa"/>
            <w:gridSpan w:val="2"/>
            <w:shd w:val="clear" w:color="auto" w:fill="DEEAF6" w:themeFill="accent5" w:themeFillTint="33"/>
          </w:tcPr>
          <w:p w14:paraId="4125EA27"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141" w:type="dxa"/>
          </w:tcPr>
          <w:p w14:paraId="6694AA6A" w14:textId="77777777" w:rsidR="0001449A" w:rsidRDefault="0001449A" w:rsidP="00972AE7"/>
        </w:tc>
      </w:tr>
      <w:tr w:rsidR="0001449A" w:rsidRPr="00CA592B" w14:paraId="533435C2" w14:textId="77777777" w:rsidTr="00972AE7">
        <w:tc>
          <w:tcPr>
            <w:tcW w:w="10456" w:type="dxa"/>
            <w:gridSpan w:val="3"/>
            <w:shd w:val="clear" w:color="auto" w:fill="002060"/>
          </w:tcPr>
          <w:p w14:paraId="5DC46A70" w14:textId="77777777" w:rsidR="0001449A" w:rsidRPr="00CA592B" w:rsidRDefault="0001449A" w:rsidP="00972AE7">
            <w:pPr>
              <w:spacing w:after="160" w:line="259" w:lineRule="auto"/>
              <w:rPr>
                <w:b/>
                <w:bCs/>
                <w:sz w:val="40"/>
                <w:szCs w:val="40"/>
              </w:rPr>
            </w:pPr>
            <w:r w:rsidRPr="00CA592B">
              <w:rPr>
                <w:b/>
                <w:bCs/>
                <w:sz w:val="40"/>
                <w:szCs w:val="40"/>
              </w:rPr>
              <w:t>C2.</w:t>
            </w:r>
            <w:r>
              <w:rPr>
                <w:b/>
                <w:bCs/>
                <w:sz w:val="40"/>
                <w:szCs w:val="40"/>
              </w:rPr>
              <w:t xml:space="preserve">14. </w:t>
            </w:r>
            <w:r w:rsidRPr="00D76F44">
              <w:rPr>
                <w:b/>
                <w:bCs/>
                <w:sz w:val="40"/>
                <w:szCs w:val="40"/>
              </w:rPr>
              <w:t>What factors influence teenage food choices – with a focus on eating vegetables?</w:t>
            </w:r>
            <w:r w:rsidRPr="009611C1">
              <w:rPr>
                <w:i/>
                <w:iCs/>
                <w:sz w:val="28"/>
                <w:szCs w:val="28"/>
              </w:rPr>
              <w:t xml:space="preserve"> (food and nutrition)</w:t>
            </w:r>
          </w:p>
        </w:tc>
      </w:tr>
    </w:tbl>
    <w:p w14:paraId="14FF42F9"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300D1AD4" w14:textId="77777777" w:rsidTr="00972AE7">
        <w:trPr>
          <w:trHeight w:val="1282"/>
        </w:trPr>
        <w:tc>
          <w:tcPr>
            <w:tcW w:w="10456" w:type="dxa"/>
          </w:tcPr>
          <w:p w14:paraId="1FB908BA" w14:textId="77777777" w:rsidR="0001449A" w:rsidRPr="004D7A38" w:rsidRDefault="0001449A" w:rsidP="00972AE7">
            <w:pPr>
              <w:rPr>
                <w:b/>
                <w:bCs/>
                <w:sz w:val="28"/>
                <w:szCs w:val="28"/>
              </w:rPr>
            </w:pPr>
            <w:r w:rsidRPr="004D7A38">
              <w:rPr>
                <w:b/>
                <w:bCs/>
                <w:sz w:val="28"/>
                <w:szCs w:val="28"/>
              </w:rPr>
              <w:t>Resources:</w:t>
            </w:r>
          </w:p>
          <w:p w14:paraId="189078E0" w14:textId="77777777" w:rsidR="0001449A" w:rsidRDefault="0001449A" w:rsidP="00972AE7"/>
          <w:p w14:paraId="7979F0C7" w14:textId="77777777" w:rsidR="0001449A" w:rsidRDefault="0001449A" w:rsidP="0001449A">
            <w:pPr>
              <w:pStyle w:val="ListParagraph"/>
              <w:numPr>
                <w:ilvl w:val="0"/>
                <w:numId w:val="394"/>
              </w:numPr>
            </w:pPr>
            <w:r w:rsidRPr="00BE52AC">
              <w:t>Ministry of Health and Te Hiringa Hauora</w:t>
            </w:r>
            <w:hyperlink r:id="rId312" w:history="1">
              <w:r w:rsidRPr="00AE374B">
                <w:rPr>
                  <w:rStyle w:val="Hyperlink"/>
                </w:rPr>
                <w:t xml:space="preserve"> guidelines on a healthy balanced eating</w:t>
              </w:r>
            </w:hyperlink>
            <w:r>
              <w:t xml:space="preserve"> </w:t>
            </w:r>
          </w:p>
          <w:p w14:paraId="56170677" w14:textId="77777777" w:rsidR="0001449A" w:rsidRPr="00691739" w:rsidRDefault="0001449A" w:rsidP="0001449A">
            <w:pPr>
              <w:pStyle w:val="ListParagraph"/>
              <w:numPr>
                <w:ilvl w:val="0"/>
                <w:numId w:val="394"/>
              </w:numPr>
            </w:pPr>
            <w:hyperlink r:id="rId313" w:history="1">
              <w:r w:rsidRPr="00AE374B">
                <w:rPr>
                  <w:rStyle w:val="Hyperlink"/>
                </w:rPr>
                <w:t>Recommended vegetable intake for teenagers in New Zealand</w:t>
              </w:r>
            </w:hyperlink>
            <w:r>
              <w:t xml:space="preserve"> </w:t>
            </w:r>
          </w:p>
          <w:p w14:paraId="4C5FECF4" w14:textId="77777777" w:rsidR="0001449A" w:rsidRDefault="0001449A" w:rsidP="0001449A">
            <w:pPr>
              <w:pStyle w:val="ListParagraph"/>
              <w:numPr>
                <w:ilvl w:val="0"/>
                <w:numId w:val="394"/>
              </w:numPr>
            </w:pPr>
            <w:hyperlink r:id="rId314" w:history="1">
              <w:r w:rsidRPr="00AE374B">
                <w:rPr>
                  <w:rStyle w:val="Hyperlink"/>
                </w:rPr>
                <w:t>Vegetables for Teenagers</w:t>
              </w:r>
            </w:hyperlink>
            <w:r>
              <w:t xml:space="preserve"> - From vegetables.co.nz </w:t>
            </w:r>
          </w:p>
          <w:p w14:paraId="171231CC" w14:textId="77777777" w:rsidR="0001449A" w:rsidRDefault="0001449A" w:rsidP="00972AE7">
            <w:pPr>
              <w:pStyle w:val="ListParagraph"/>
            </w:pPr>
          </w:p>
        </w:tc>
      </w:tr>
    </w:tbl>
    <w:p w14:paraId="01CB07F1"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40A65F3C" w14:textId="77777777" w:rsidTr="00972AE7">
        <w:tc>
          <w:tcPr>
            <w:tcW w:w="10456" w:type="dxa"/>
            <w:shd w:val="clear" w:color="auto" w:fill="FFF2CC" w:themeFill="accent4" w:themeFillTint="33"/>
          </w:tcPr>
          <w:p w14:paraId="64FC629E" w14:textId="77777777" w:rsidR="0001449A" w:rsidRPr="00535001" w:rsidRDefault="0001449A" w:rsidP="00972AE7">
            <w:pPr>
              <w:rPr>
                <w:b/>
                <w:bCs/>
                <w:color w:val="000000" w:themeColor="text1"/>
                <w:sz w:val="28"/>
                <w:szCs w:val="28"/>
              </w:rPr>
            </w:pPr>
            <w:r w:rsidRPr="00535001">
              <w:rPr>
                <w:b/>
                <w:bCs/>
                <w:color w:val="000000" w:themeColor="text1"/>
                <w:sz w:val="28"/>
                <w:szCs w:val="28"/>
              </w:rPr>
              <w:t>Scenario</w:t>
            </w:r>
          </w:p>
          <w:p w14:paraId="41603ED6" w14:textId="77777777" w:rsidR="0001449A" w:rsidRPr="001F7336" w:rsidRDefault="0001449A" w:rsidP="00972AE7">
            <w:pPr>
              <w:rPr>
                <w:rFonts w:ascii="Calibri" w:eastAsia="Calibri" w:hAnsi="Calibri" w:cs="Times New Roman"/>
                <w:color w:val="000000"/>
              </w:rPr>
            </w:pPr>
            <w:r w:rsidRPr="001F7336">
              <w:rPr>
                <w:rFonts w:ascii="Calibri" w:eastAsia="Calibri" w:hAnsi="Calibri" w:cs="Times New Roman"/>
                <w:color w:val="000000"/>
              </w:rPr>
              <w:t xml:space="preserve">Bobby is 15 years old. He does not like vegetables. As he grew up it was the cause of many arguments at the family dinner table. He can’t say exactly why he doesn’t like vegetables – he just doesn’t - he says he just likes the taste of other foods more. He tries to make a case that he eats potatoes (as fried potato chips), and wheat is used to make the flour for the bread he eats, so he does eat ‘vegetables’.  </w:t>
            </w:r>
          </w:p>
          <w:p w14:paraId="245776C1" w14:textId="77777777" w:rsidR="0001449A" w:rsidRPr="001F7336" w:rsidRDefault="0001449A" w:rsidP="00972AE7">
            <w:pPr>
              <w:rPr>
                <w:rFonts w:ascii="Calibri" w:eastAsia="Calibri" w:hAnsi="Calibri" w:cs="Times New Roman"/>
                <w:color w:val="000000"/>
              </w:rPr>
            </w:pPr>
          </w:p>
          <w:p w14:paraId="4A7389E0" w14:textId="77777777" w:rsidR="0001449A" w:rsidRPr="001F7336" w:rsidRDefault="0001449A" w:rsidP="00972AE7">
            <w:pPr>
              <w:rPr>
                <w:rFonts w:ascii="Calibri" w:eastAsia="Calibri" w:hAnsi="Calibri" w:cs="Times New Roman"/>
                <w:color w:val="000000"/>
              </w:rPr>
            </w:pPr>
            <w:r w:rsidRPr="001F7336">
              <w:rPr>
                <w:rFonts w:ascii="Calibri" w:eastAsia="Calibri" w:hAnsi="Calibri" w:cs="Times New Roman"/>
                <w:color w:val="000000"/>
              </w:rPr>
              <w:t xml:space="preserve">His family have always grown vegetables and it still is the source of family pride as to whose vegetables are the best and biggest, and it brings the generations of the family together. But Bobby can’t see what all the fuss is about. He is more interested in the social media posts from body builders and advertisements for protein supplements for muscle development. </w:t>
            </w:r>
          </w:p>
          <w:p w14:paraId="4D7D4651" w14:textId="77777777" w:rsidR="0001449A" w:rsidRPr="001F7336" w:rsidRDefault="0001449A" w:rsidP="00972AE7">
            <w:pPr>
              <w:rPr>
                <w:rFonts w:ascii="Calibri" w:eastAsia="Calibri" w:hAnsi="Calibri" w:cs="Times New Roman"/>
                <w:color w:val="000000"/>
              </w:rPr>
            </w:pPr>
          </w:p>
          <w:p w14:paraId="59FF7980" w14:textId="77777777" w:rsidR="0001449A" w:rsidRPr="001F7336" w:rsidRDefault="0001449A" w:rsidP="00972AE7">
            <w:pPr>
              <w:rPr>
                <w:rFonts w:ascii="Calibri" w:eastAsia="Calibri" w:hAnsi="Calibri" w:cs="Times New Roman"/>
                <w:color w:val="000000"/>
              </w:rPr>
            </w:pPr>
            <w:r w:rsidRPr="001F7336">
              <w:rPr>
                <w:rFonts w:ascii="Calibri" w:eastAsia="Calibri" w:hAnsi="Calibri" w:cs="Times New Roman"/>
                <w:color w:val="000000"/>
              </w:rPr>
              <w:t>Recently Bobby had to see the family doctor about his stomach pains. After asking him lots of questions about his health the doctor suggested that eating more fruit and vegetables and getting more fibre in his diet would help relieve his stomach and bowel problems, as well as give him more energy. The nurse gave him some pamphlets about healthy eating for teens which he looked at and threw out because ‘he didn’t agree with what they had to say’ and thought the social media information about protein supplements was more useful for him. Later that week, when the class was exploring different models for explaining the idea of a healthy balanced diet, he thought the ‘eat the rainbow’ and ‘healthy plate’ activity was ‘ridiculous’ and he coloured his plate brown and white - half with meat and half with potato fries.</w:t>
            </w:r>
          </w:p>
          <w:p w14:paraId="38E508CE" w14:textId="77777777" w:rsidR="0001449A" w:rsidRPr="001F7336" w:rsidRDefault="0001449A" w:rsidP="00972AE7">
            <w:pPr>
              <w:rPr>
                <w:rFonts w:ascii="Calibri" w:eastAsia="Calibri" w:hAnsi="Calibri" w:cs="Times New Roman"/>
                <w:color w:val="000000"/>
              </w:rPr>
            </w:pPr>
          </w:p>
          <w:p w14:paraId="458F907E" w14:textId="77777777" w:rsidR="0001449A" w:rsidRPr="001F7336" w:rsidRDefault="0001449A" w:rsidP="00972AE7">
            <w:pPr>
              <w:rPr>
                <w:rFonts w:ascii="Calibri" w:eastAsia="Calibri" w:hAnsi="Calibri" w:cs="Times New Roman"/>
                <w:color w:val="000000"/>
              </w:rPr>
            </w:pPr>
            <w:r w:rsidRPr="001F7336">
              <w:rPr>
                <w:rFonts w:ascii="Calibri" w:eastAsia="Calibri" w:hAnsi="Calibri" w:cs="Times New Roman"/>
                <w:color w:val="000000"/>
              </w:rPr>
              <w:t xml:space="preserve">Bobby’s friends think dislike his of vegetables is extreme. The way he removes any vegetables from a burger has become bit of a joke (when the person at the takeaway outlet doesn’t follow his ‘no-vege’ order). However, his attitude toward vegetables is also causing conflict with two of friends who are vegetarian, as his food choices limits situations where they can share food.    </w:t>
            </w:r>
          </w:p>
          <w:p w14:paraId="2FA6FA75" w14:textId="77777777" w:rsidR="0001449A" w:rsidRPr="001F7336" w:rsidRDefault="0001449A" w:rsidP="00972AE7">
            <w:pPr>
              <w:rPr>
                <w:rFonts w:ascii="Calibri" w:eastAsia="Calibri" w:hAnsi="Calibri" w:cs="Times New Roman"/>
                <w:color w:val="000000"/>
              </w:rPr>
            </w:pPr>
          </w:p>
          <w:p w14:paraId="33E31553" w14:textId="77777777" w:rsidR="0001449A" w:rsidRPr="001F7336" w:rsidRDefault="0001449A" w:rsidP="00972AE7">
            <w:pPr>
              <w:rPr>
                <w:rFonts w:ascii="Calibri" w:eastAsia="Calibri" w:hAnsi="Calibri" w:cs="Times New Roman"/>
                <w:color w:val="000000"/>
              </w:rPr>
            </w:pPr>
            <w:r w:rsidRPr="001F7336">
              <w:rPr>
                <w:rFonts w:ascii="Calibri" w:eastAsia="Calibri" w:hAnsi="Calibri" w:cs="Times New Roman"/>
                <w:color w:val="000000"/>
              </w:rPr>
              <w:t xml:space="preserve">As part of a class investigation into healthy food options at school, Bobby claimed that vegetable-based lunch options at the café were more expensive, and their analysis of café food prices showed this was the case. They also discovered that the vegetable-only options were often the unsold foods each day and most of the students said this was because they preferred the options that had some meat or other form of protein in them. </w:t>
            </w:r>
          </w:p>
          <w:p w14:paraId="29B5DB2F" w14:textId="77777777" w:rsidR="0001449A" w:rsidRDefault="0001449A" w:rsidP="00972AE7">
            <w:pPr>
              <w:rPr>
                <w:color w:val="C00000"/>
                <w:sz w:val="28"/>
                <w:szCs w:val="28"/>
              </w:rPr>
            </w:pPr>
          </w:p>
        </w:tc>
      </w:tr>
    </w:tbl>
    <w:p w14:paraId="49A04D60" w14:textId="77777777" w:rsidR="0001449A" w:rsidRDefault="0001449A" w:rsidP="0001449A"/>
    <w:p w14:paraId="25C527C7" w14:textId="77777777" w:rsidR="0001449A" w:rsidRDefault="0001449A" w:rsidP="0001449A">
      <w:r>
        <w:br w:type="page"/>
      </w:r>
    </w:p>
    <w:tbl>
      <w:tblPr>
        <w:tblStyle w:val="TableGrid"/>
        <w:tblW w:w="0" w:type="auto"/>
        <w:tblLook w:val="04A0" w:firstRow="1" w:lastRow="0" w:firstColumn="1" w:lastColumn="0" w:noHBand="0" w:noVBand="1"/>
      </w:tblPr>
      <w:tblGrid>
        <w:gridCol w:w="2263"/>
        <w:gridCol w:w="4007"/>
        <w:gridCol w:w="4186"/>
      </w:tblGrid>
      <w:tr w:rsidR="0001449A" w:rsidRPr="000346ED" w14:paraId="1DB3E4E6" w14:textId="77777777" w:rsidTr="00972AE7">
        <w:tc>
          <w:tcPr>
            <w:tcW w:w="10456" w:type="dxa"/>
            <w:gridSpan w:val="3"/>
            <w:shd w:val="clear" w:color="auto" w:fill="002060"/>
          </w:tcPr>
          <w:p w14:paraId="1793D736" w14:textId="77777777" w:rsidR="0001449A" w:rsidRPr="000346ED" w:rsidRDefault="0001449A" w:rsidP="00972AE7">
            <w:pPr>
              <w:rPr>
                <w:b/>
                <w:bCs/>
                <w:sz w:val="28"/>
                <w:szCs w:val="28"/>
              </w:rPr>
            </w:pPr>
            <w:r w:rsidRPr="000346ED">
              <w:rPr>
                <w:b/>
                <w:bCs/>
                <w:sz w:val="28"/>
                <w:szCs w:val="28"/>
              </w:rPr>
              <w:t>Describe the factors that influence teenage food choices –</w:t>
            </w:r>
            <w:r>
              <w:rPr>
                <w:b/>
                <w:bCs/>
                <w:sz w:val="28"/>
                <w:szCs w:val="28"/>
              </w:rPr>
              <w:t xml:space="preserve"> </w:t>
            </w:r>
            <w:r w:rsidRPr="000346ED">
              <w:rPr>
                <w:b/>
                <w:bCs/>
                <w:sz w:val="28"/>
                <w:szCs w:val="28"/>
              </w:rPr>
              <w:t>eating vegetables</w:t>
            </w:r>
          </w:p>
        </w:tc>
      </w:tr>
      <w:tr w:rsidR="0001449A" w14:paraId="077676D4" w14:textId="77777777" w:rsidTr="00972AE7">
        <w:tc>
          <w:tcPr>
            <w:tcW w:w="10456" w:type="dxa"/>
            <w:gridSpan w:val="3"/>
            <w:shd w:val="clear" w:color="auto" w:fill="DEEAF6" w:themeFill="accent5" w:themeFillTint="33"/>
          </w:tcPr>
          <w:p w14:paraId="1960FA76" w14:textId="77777777" w:rsidR="0001449A" w:rsidRDefault="0001449A" w:rsidP="0001449A">
            <w:pPr>
              <w:pStyle w:val="ListParagraph"/>
              <w:numPr>
                <w:ilvl w:val="0"/>
                <w:numId w:val="367"/>
              </w:numPr>
            </w:pPr>
            <w:bookmarkStart w:id="48" w:name="_Hlk157421778"/>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38754F78"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7D2590AD" w14:textId="77777777" w:rsidTr="00972AE7">
        <w:tc>
          <w:tcPr>
            <w:tcW w:w="2263" w:type="dxa"/>
            <w:shd w:val="clear" w:color="auto" w:fill="F2F2F2" w:themeFill="background1" w:themeFillShade="F2"/>
          </w:tcPr>
          <w:p w14:paraId="66B95A63" w14:textId="77777777" w:rsidR="0001449A" w:rsidRDefault="0001449A" w:rsidP="00972AE7">
            <w:r>
              <w:t xml:space="preserve">1 Personal factors </w:t>
            </w:r>
          </w:p>
        </w:tc>
        <w:tc>
          <w:tcPr>
            <w:tcW w:w="8193" w:type="dxa"/>
            <w:gridSpan w:val="2"/>
          </w:tcPr>
          <w:p w14:paraId="6FCD6AB8" w14:textId="77777777" w:rsidR="0001449A" w:rsidRDefault="0001449A" w:rsidP="00972AE7">
            <w:r w:rsidRPr="004B5E71">
              <w:t xml:space="preserve">WHAT the factor is </w:t>
            </w:r>
          </w:p>
          <w:p w14:paraId="3683FE1E" w14:textId="77777777" w:rsidR="0001449A" w:rsidRDefault="0001449A" w:rsidP="00972AE7"/>
          <w:p w14:paraId="00B8A6AF" w14:textId="77777777" w:rsidR="0001449A" w:rsidRDefault="0001449A" w:rsidP="00972AE7">
            <w:r w:rsidRPr="004B5E71">
              <w:t>HOW the factor is influencing hauora and wellbeing</w:t>
            </w:r>
          </w:p>
          <w:p w14:paraId="46DF3CA0" w14:textId="77777777" w:rsidR="0001449A" w:rsidRDefault="0001449A" w:rsidP="00972AE7"/>
        </w:tc>
      </w:tr>
      <w:tr w:rsidR="0001449A" w14:paraId="1D010BEA" w14:textId="77777777" w:rsidTr="00972AE7">
        <w:tc>
          <w:tcPr>
            <w:tcW w:w="2263" w:type="dxa"/>
            <w:shd w:val="clear" w:color="auto" w:fill="F2F2F2" w:themeFill="background1" w:themeFillShade="F2"/>
          </w:tcPr>
          <w:p w14:paraId="252C3E40" w14:textId="77777777" w:rsidR="0001449A" w:rsidRDefault="0001449A" w:rsidP="00972AE7">
            <w:r>
              <w:t>2</w:t>
            </w:r>
          </w:p>
        </w:tc>
        <w:tc>
          <w:tcPr>
            <w:tcW w:w="8193" w:type="dxa"/>
            <w:gridSpan w:val="2"/>
          </w:tcPr>
          <w:p w14:paraId="2D5CEB67" w14:textId="77777777" w:rsidR="0001449A" w:rsidRDefault="0001449A" w:rsidP="00972AE7">
            <w:r w:rsidRPr="004B5E71">
              <w:t xml:space="preserve">WHAT the factor is </w:t>
            </w:r>
          </w:p>
          <w:p w14:paraId="60BF9333" w14:textId="77777777" w:rsidR="0001449A" w:rsidRDefault="0001449A" w:rsidP="00972AE7"/>
          <w:p w14:paraId="307F01FE" w14:textId="77777777" w:rsidR="0001449A" w:rsidRDefault="0001449A" w:rsidP="00972AE7">
            <w:r w:rsidRPr="004B5E71">
              <w:t>HOW the factor is influencing hauora and wellbeing</w:t>
            </w:r>
          </w:p>
          <w:p w14:paraId="137C276C" w14:textId="77777777" w:rsidR="0001449A" w:rsidRDefault="0001449A" w:rsidP="00972AE7"/>
        </w:tc>
      </w:tr>
      <w:tr w:rsidR="0001449A" w14:paraId="79AD3B4F" w14:textId="77777777" w:rsidTr="00972AE7">
        <w:tc>
          <w:tcPr>
            <w:tcW w:w="2263" w:type="dxa"/>
            <w:shd w:val="clear" w:color="auto" w:fill="F2F2F2" w:themeFill="background1" w:themeFillShade="F2"/>
          </w:tcPr>
          <w:p w14:paraId="4C32D3E4" w14:textId="77777777" w:rsidR="0001449A" w:rsidRDefault="0001449A" w:rsidP="00972AE7">
            <w:r>
              <w:t>3</w:t>
            </w:r>
          </w:p>
        </w:tc>
        <w:tc>
          <w:tcPr>
            <w:tcW w:w="8193" w:type="dxa"/>
            <w:gridSpan w:val="2"/>
          </w:tcPr>
          <w:p w14:paraId="54F7C165" w14:textId="77777777" w:rsidR="0001449A" w:rsidRDefault="0001449A" w:rsidP="00972AE7">
            <w:r>
              <w:t xml:space="preserve">WHAT the factor is </w:t>
            </w:r>
          </w:p>
          <w:p w14:paraId="3FC32B4A" w14:textId="77777777" w:rsidR="0001449A" w:rsidRDefault="0001449A" w:rsidP="00972AE7"/>
          <w:p w14:paraId="3D60896E" w14:textId="77777777" w:rsidR="0001449A" w:rsidRDefault="0001449A" w:rsidP="00972AE7">
            <w:r>
              <w:t>HOW the factor is influencing hauora and wellbeing</w:t>
            </w:r>
          </w:p>
          <w:p w14:paraId="3B8508BE" w14:textId="77777777" w:rsidR="0001449A" w:rsidRDefault="0001449A" w:rsidP="00972AE7"/>
        </w:tc>
      </w:tr>
      <w:tr w:rsidR="0001449A" w14:paraId="60DEE437" w14:textId="77777777" w:rsidTr="00972AE7">
        <w:tc>
          <w:tcPr>
            <w:tcW w:w="2263" w:type="dxa"/>
            <w:shd w:val="clear" w:color="auto" w:fill="F2F2F2" w:themeFill="background1" w:themeFillShade="F2"/>
          </w:tcPr>
          <w:p w14:paraId="05C9412F" w14:textId="77777777" w:rsidR="0001449A" w:rsidRDefault="0001449A" w:rsidP="00972AE7">
            <w:r>
              <w:t xml:space="preserve">1 Interpersonal factors </w:t>
            </w:r>
          </w:p>
        </w:tc>
        <w:tc>
          <w:tcPr>
            <w:tcW w:w="8193" w:type="dxa"/>
            <w:gridSpan w:val="2"/>
          </w:tcPr>
          <w:p w14:paraId="14D668BE" w14:textId="77777777" w:rsidR="0001449A" w:rsidRDefault="0001449A" w:rsidP="00972AE7">
            <w:r w:rsidRPr="004B5E71">
              <w:t xml:space="preserve">WHAT the factor is </w:t>
            </w:r>
          </w:p>
          <w:p w14:paraId="007CEB23" w14:textId="77777777" w:rsidR="0001449A" w:rsidRDefault="0001449A" w:rsidP="00972AE7"/>
          <w:p w14:paraId="53555456" w14:textId="77777777" w:rsidR="0001449A" w:rsidRDefault="0001449A" w:rsidP="00972AE7">
            <w:r w:rsidRPr="004B5E71">
              <w:t>HOW the factor is influencing hauora and wellbeing</w:t>
            </w:r>
          </w:p>
          <w:p w14:paraId="0B91510C" w14:textId="77777777" w:rsidR="0001449A" w:rsidRDefault="0001449A" w:rsidP="00972AE7"/>
        </w:tc>
      </w:tr>
      <w:tr w:rsidR="0001449A" w14:paraId="0AE1B763" w14:textId="77777777" w:rsidTr="00972AE7">
        <w:tc>
          <w:tcPr>
            <w:tcW w:w="2263" w:type="dxa"/>
            <w:shd w:val="clear" w:color="auto" w:fill="F2F2F2" w:themeFill="background1" w:themeFillShade="F2"/>
          </w:tcPr>
          <w:p w14:paraId="61E60E49" w14:textId="77777777" w:rsidR="0001449A" w:rsidRDefault="0001449A" w:rsidP="00972AE7">
            <w:r>
              <w:t>2</w:t>
            </w:r>
          </w:p>
        </w:tc>
        <w:tc>
          <w:tcPr>
            <w:tcW w:w="8193" w:type="dxa"/>
            <w:gridSpan w:val="2"/>
          </w:tcPr>
          <w:p w14:paraId="51BEED78" w14:textId="77777777" w:rsidR="0001449A" w:rsidRDefault="0001449A" w:rsidP="00972AE7">
            <w:r w:rsidRPr="004B5E71">
              <w:t xml:space="preserve">WHAT the factor is </w:t>
            </w:r>
          </w:p>
          <w:p w14:paraId="24A90477" w14:textId="77777777" w:rsidR="0001449A" w:rsidRDefault="0001449A" w:rsidP="00972AE7"/>
          <w:p w14:paraId="031D03FA" w14:textId="77777777" w:rsidR="0001449A" w:rsidRDefault="0001449A" w:rsidP="00972AE7">
            <w:r w:rsidRPr="004B5E71">
              <w:t>HOW the factor is influencing hauora and wellbeing</w:t>
            </w:r>
          </w:p>
          <w:p w14:paraId="0B2E50E2" w14:textId="77777777" w:rsidR="0001449A" w:rsidRDefault="0001449A" w:rsidP="00972AE7"/>
        </w:tc>
      </w:tr>
      <w:tr w:rsidR="0001449A" w14:paraId="539D7A96" w14:textId="77777777" w:rsidTr="00972AE7">
        <w:tc>
          <w:tcPr>
            <w:tcW w:w="2263" w:type="dxa"/>
            <w:shd w:val="clear" w:color="auto" w:fill="F2F2F2" w:themeFill="background1" w:themeFillShade="F2"/>
          </w:tcPr>
          <w:p w14:paraId="10450DCD" w14:textId="77777777" w:rsidR="0001449A" w:rsidRDefault="0001449A" w:rsidP="00972AE7">
            <w:r>
              <w:t>3</w:t>
            </w:r>
          </w:p>
        </w:tc>
        <w:tc>
          <w:tcPr>
            <w:tcW w:w="8193" w:type="dxa"/>
            <w:gridSpan w:val="2"/>
          </w:tcPr>
          <w:p w14:paraId="442F2893" w14:textId="77777777" w:rsidR="0001449A" w:rsidRDefault="0001449A" w:rsidP="00972AE7">
            <w:r w:rsidRPr="004B5E71">
              <w:t xml:space="preserve">WHAT the factor is </w:t>
            </w:r>
          </w:p>
          <w:p w14:paraId="60345DB3" w14:textId="77777777" w:rsidR="0001449A" w:rsidRDefault="0001449A" w:rsidP="00972AE7"/>
          <w:p w14:paraId="53FB951C" w14:textId="77777777" w:rsidR="0001449A" w:rsidRDefault="0001449A" w:rsidP="00972AE7">
            <w:r w:rsidRPr="004B5E71">
              <w:t>HOW the factor is influencing hauora and wellbeing</w:t>
            </w:r>
          </w:p>
          <w:p w14:paraId="75944163" w14:textId="77777777" w:rsidR="0001449A" w:rsidRDefault="0001449A" w:rsidP="00972AE7"/>
        </w:tc>
      </w:tr>
      <w:tr w:rsidR="0001449A" w14:paraId="06F00C8D" w14:textId="77777777" w:rsidTr="00972AE7">
        <w:tc>
          <w:tcPr>
            <w:tcW w:w="2263" w:type="dxa"/>
            <w:shd w:val="clear" w:color="auto" w:fill="F2F2F2" w:themeFill="background1" w:themeFillShade="F2"/>
          </w:tcPr>
          <w:p w14:paraId="5B749DA3" w14:textId="77777777" w:rsidR="0001449A" w:rsidRDefault="0001449A" w:rsidP="00972AE7">
            <w:r>
              <w:t xml:space="preserve">1 Societal (or community) factors </w:t>
            </w:r>
          </w:p>
        </w:tc>
        <w:tc>
          <w:tcPr>
            <w:tcW w:w="8193" w:type="dxa"/>
            <w:gridSpan w:val="2"/>
          </w:tcPr>
          <w:p w14:paraId="23D06B8E" w14:textId="77777777" w:rsidR="0001449A" w:rsidRDefault="0001449A" w:rsidP="00972AE7">
            <w:r w:rsidRPr="004B5E71">
              <w:t xml:space="preserve">WHAT the factor is </w:t>
            </w:r>
          </w:p>
          <w:p w14:paraId="0DBAEB4C" w14:textId="77777777" w:rsidR="0001449A" w:rsidRDefault="0001449A" w:rsidP="00972AE7"/>
          <w:p w14:paraId="56E18BBD" w14:textId="77777777" w:rsidR="0001449A" w:rsidRDefault="0001449A" w:rsidP="00972AE7">
            <w:r w:rsidRPr="004B5E71">
              <w:t>HOW the factor is influencing hauora and wellbeing</w:t>
            </w:r>
          </w:p>
          <w:p w14:paraId="25BAB64A" w14:textId="77777777" w:rsidR="0001449A" w:rsidRDefault="0001449A" w:rsidP="00972AE7"/>
        </w:tc>
      </w:tr>
      <w:tr w:rsidR="0001449A" w14:paraId="0603C394" w14:textId="77777777" w:rsidTr="00972AE7">
        <w:tc>
          <w:tcPr>
            <w:tcW w:w="2263" w:type="dxa"/>
            <w:shd w:val="clear" w:color="auto" w:fill="F2F2F2" w:themeFill="background1" w:themeFillShade="F2"/>
          </w:tcPr>
          <w:p w14:paraId="421E44A1" w14:textId="77777777" w:rsidR="0001449A" w:rsidRDefault="0001449A" w:rsidP="00972AE7">
            <w:r>
              <w:t>2</w:t>
            </w:r>
          </w:p>
        </w:tc>
        <w:tc>
          <w:tcPr>
            <w:tcW w:w="8193" w:type="dxa"/>
            <w:gridSpan w:val="2"/>
          </w:tcPr>
          <w:p w14:paraId="1E3BB24D" w14:textId="77777777" w:rsidR="0001449A" w:rsidRDefault="0001449A" w:rsidP="00972AE7">
            <w:r w:rsidRPr="004B5E71">
              <w:t xml:space="preserve">WHAT the factor is </w:t>
            </w:r>
          </w:p>
          <w:p w14:paraId="7333F755" w14:textId="77777777" w:rsidR="0001449A" w:rsidRDefault="0001449A" w:rsidP="00972AE7"/>
          <w:p w14:paraId="2BA45D09" w14:textId="77777777" w:rsidR="0001449A" w:rsidRDefault="0001449A" w:rsidP="00972AE7">
            <w:r w:rsidRPr="004B5E71">
              <w:t>HOW the factor is influencing hauora and wellbeing</w:t>
            </w:r>
          </w:p>
          <w:p w14:paraId="5B91DE23" w14:textId="77777777" w:rsidR="0001449A" w:rsidRDefault="0001449A" w:rsidP="00972AE7"/>
        </w:tc>
      </w:tr>
      <w:tr w:rsidR="0001449A" w14:paraId="2B3E0E34" w14:textId="77777777" w:rsidTr="00972AE7">
        <w:tc>
          <w:tcPr>
            <w:tcW w:w="2263" w:type="dxa"/>
            <w:shd w:val="clear" w:color="auto" w:fill="F2F2F2" w:themeFill="background1" w:themeFillShade="F2"/>
          </w:tcPr>
          <w:p w14:paraId="5972B697" w14:textId="77777777" w:rsidR="0001449A" w:rsidRDefault="0001449A" w:rsidP="00972AE7">
            <w:r>
              <w:t>3</w:t>
            </w:r>
          </w:p>
        </w:tc>
        <w:tc>
          <w:tcPr>
            <w:tcW w:w="8193" w:type="dxa"/>
            <w:gridSpan w:val="2"/>
          </w:tcPr>
          <w:p w14:paraId="20D3B70B" w14:textId="77777777" w:rsidR="0001449A" w:rsidRDefault="0001449A" w:rsidP="00972AE7">
            <w:r w:rsidRPr="004B5E71">
              <w:t xml:space="preserve">WHAT the factor is </w:t>
            </w:r>
          </w:p>
          <w:p w14:paraId="7521E1F5" w14:textId="77777777" w:rsidR="0001449A" w:rsidRDefault="0001449A" w:rsidP="00972AE7"/>
          <w:p w14:paraId="2FE6605A" w14:textId="77777777" w:rsidR="0001449A" w:rsidRDefault="0001449A" w:rsidP="00972AE7">
            <w:r w:rsidRPr="004B5E71">
              <w:t>HOW the factor is influencing hauora and wellbeing</w:t>
            </w:r>
          </w:p>
          <w:p w14:paraId="340B2959" w14:textId="77777777" w:rsidR="0001449A" w:rsidRDefault="0001449A" w:rsidP="00972AE7"/>
        </w:tc>
      </w:tr>
      <w:tr w:rsidR="0001449A" w14:paraId="37743097" w14:textId="77777777" w:rsidTr="00972AE7">
        <w:tc>
          <w:tcPr>
            <w:tcW w:w="10456" w:type="dxa"/>
            <w:gridSpan w:val="3"/>
            <w:shd w:val="clear" w:color="auto" w:fill="DEEAF6" w:themeFill="accent5" w:themeFillTint="33"/>
          </w:tcPr>
          <w:p w14:paraId="06B3B6B0"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40239097" w14:textId="77777777" w:rsidTr="00972AE7">
        <w:tc>
          <w:tcPr>
            <w:tcW w:w="2263" w:type="dxa"/>
            <w:shd w:val="clear" w:color="auto" w:fill="F2F2F2" w:themeFill="background1" w:themeFillShade="F2"/>
          </w:tcPr>
          <w:p w14:paraId="7F78E299" w14:textId="77777777" w:rsidR="0001449A" w:rsidRDefault="0001449A" w:rsidP="00972AE7">
            <w:r>
              <w:t>Personal and interpersonal influences</w:t>
            </w:r>
          </w:p>
        </w:tc>
        <w:tc>
          <w:tcPr>
            <w:tcW w:w="8193" w:type="dxa"/>
            <w:gridSpan w:val="2"/>
          </w:tcPr>
          <w:p w14:paraId="5B9A0E4D" w14:textId="77777777" w:rsidR="0001449A" w:rsidRDefault="0001449A" w:rsidP="00972AE7"/>
        </w:tc>
      </w:tr>
      <w:tr w:rsidR="0001449A" w14:paraId="5F185A4D" w14:textId="77777777" w:rsidTr="00972AE7">
        <w:tc>
          <w:tcPr>
            <w:tcW w:w="2263" w:type="dxa"/>
            <w:shd w:val="clear" w:color="auto" w:fill="F2F2F2" w:themeFill="background1" w:themeFillShade="F2"/>
          </w:tcPr>
          <w:p w14:paraId="2F6ECAEC" w14:textId="77777777" w:rsidR="0001449A" w:rsidRDefault="0001449A" w:rsidP="00972AE7">
            <w:r>
              <w:t>Personal and societal influences</w:t>
            </w:r>
            <w:r>
              <w:tab/>
            </w:r>
          </w:p>
        </w:tc>
        <w:tc>
          <w:tcPr>
            <w:tcW w:w="8193" w:type="dxa"/>
            <w:gridSpan w:val="2"/>
          </w:tcPr>
          <w:p w14:paraId="486B7FF3" w14:textId="77777777" w:rsidR="0001449A" w:rsidRDefault="0001449A" w:rsidP="00972AE7"/>
        </w:tc>
      </w:tr>
      <w:tr w:rsidR="0001449A" w14:paraId="73F71C83" w14:textId="77777777" w:rsidTr="00972AE7">
        <w:tc>
          <w:tcPr>
            <w:tcW w:w="2263" w:type="dxa"/>
            <w:shd w:val="clear" w:color="auto" w:fill="F2F2F2" w:themeFill="background1" w:themeFillShade="F2"/>
          </w:tcPr>
          <w:p w14:paraId="444D31AF" w14:textId="77777777" w:rsidR="0001449A" w:rsidRDefault="0001449A" w:rsidP="00972AE7">
            <w:r>
              <w:t xml:space="preserve">Interpersonal and societal influences </w:t>
            </w:r>
          </w:p>
        </w:tc>
        <w:tc>
          <w:tcPr>
            <w:tcW w:w="8193" w:type="dxa"/>
            <w:gridSpan w:val="2"/>
          </w:tcPr>
          <w:p w14:paraId="6077EE20" w14:textId="77777777" w:rsidR="0001449A" w:rsidRDefault="0001449A" w:rsidP="00972AE7"/>
        </w:tc>
      </w:tr>
      <w:tr w:rsidR="0001449A" w14:paraId="0CB71FC4" w14:textId="77777777" w:rsidTr="00972AE7">
        <w:tc>
          <w:tcPr>
            <w:tcW w:w="6270" w:type="dxa"/>
            <w:gridSpan w:val="2"/>
            <w:shd w:val="clear" w:color="auto" w:fill="DEEAF6" w:themeFill="accent5" w:themeFillTint="33"/>
          </w:tcPr>
          <w:p w14:paraId="6A0DB417"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186" w:type="dxa"/>
          </w:tcPr>
          <w:p w14:paraId="2AC2C2C7" w14:textId="77777777" w:rsidR="0001449A" w:rsidRDefault="0001449A" w:rsidP="00972AE7"/>
        </w:tc>
      </w:tr>
      <w:tr w:rsidR="0001449A" w:rsidRPr="00CA592B" w14:paraId="08C56EDE" w14:textId="77777777" w:rsidTr="00972AE7">
        <w:tc>
          <w:tcPr>
            <w:tcW w:w="10456" w:type="dxa"/>
            <w:gridSpan w:val="3"/>
            <w:shd w:val="clear" w:color="auto" w:fill="002060"/>
          </w:tcPr>
          <w:p w14:paraId="684A6304" w14:textId="77777777" w:rsidR="0001449A" w:rsidRPr="00CA592B" w:rsidRDefault="0001449A" w:rsidP="00972AE7">
            <w:pPr>
              <w:spacing w:after="160" w:line="259" w:lineRule="auto"/>
              <w:rPr>
                <w:b/>
                <w:bCs/>
                <w:sz w:val="40"/>
                <w:szCs w:val="40"/>
              </w:rPr>
            </w:pPr>
            <w:r w:rsidRPr="00CA592B">
              <w:rPr>
                <w:b/>
                <w:bCs/>
                <w:sz w:val="40"/>
                <w:szCs w:val="40"/>
              </w:rPr>
              <w:t>C2.</w:t>
            </w:r>
            <w:r>
              <w:rPr>
                <w:b/>
                <w:bCs/>
                <w:sz w:val="40"/>
                <w:szCs w:val="40"/>
              </w:rPr>
              <w:t xml:space="preserve">15. </w:t>
            </w:r>
            <w:r w:rsidRPr="00260DD5">
              <w:rPr>
                <w:b/>
                <w:bCs/>
                <w:sz w:val="40"/>
                <w:szCs w:val="40"/>
              </w:rPr>
              <w:t>How does food advertising influence food choices?</w:t>
            </w:r>
            <w:r>
              <w:rPr>
                <w:b/>
                <w:bCs/>
                <w:sz w:val="40"/>
                <w:szCs w:val="40"/>
              </w:rPr>
              <w:t xml:space="preserve"> </w:t>
            </w:r>
            <w:r w:rsidRPr="009611C1">
              <w:rPr>
                <w:i/>
                <w:iCs/>
                <w:sz w:val="28"/>
                <w:szCs w:val="28"/>
              </w:rPr>
              <w:t>(food and nutrition)</w:t>
            </w:r>
          </w:p>
        </w:tc>
      </w:tr>
    </w:tbl>
    <w:p w14:paraId="193AE908"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5B17B2B9" w14:textId="77777777" w:rsidTr="00972AE7">
        <w:tc>
          <w:tcPr>
            <w:tcW w:w="10456" w:type="dxa"/>
          </w:tcPr>
          <w:p w14:paraId="040A9C18" w14:textId="77777777" w:rsidR="0001449A" w:rsidRPr="00D24F95" w:rsidRDefault="0001449A" w:rsidP="00972AE7">
            <w:pPr>
              <w:rPr>
                <w:b/>
                <w:bCs/>
                <w:sz w:val="28"/>
                <w:szCs w:val="28"/>
              </w:rPr>
            </w:pPr>
            <w:r w:rsidRPr="00D24F95">
              <w:rPr>
                <w:b/>
                <w:bCs/>
                <w:sz w:val="28"/>
                <w:szCs w:val="28"/>
              </w:rPr>
              <w:t>Resources</w:t>
            </w:r>
          </w:p>
          <w:p w14:paraId="26130370" w14:textId="77777777" w:rsidR="0001449A" w:rsidRDefault="0001449A" w:rsidP="00972AE7"/>
          <w:p w14:paraId="42779470" w14:textId="77777777" w:rsidR="0001449A" w:rsidRDefault="0001449A" w:rsidP="00972AE7">
            <w:r>
              <w:t xml:space="preserve">Advertising Standards Authority – </w:t>
            </w:r>
            <w:hyperlink r:id="rId315" w:history="1">
              <w:r w:rsidRPr="0054315E">
                <w:rPr>
                  <w:rStyle w:val="Hyperlink"/>
                </w:rPr>
                <w:t>Code for Advertising Food</w:t>
              </w:r>
            </w:hyperlink>
            <w:r>
              <w:t xml:space="preserve"> (persons 14 years and over)  </w:t>
            </w:r>
          </w:p>
          <w:p w14:paraId="008661BC" w14:textId="77777777" w:rsidR="0001449A" w:rsidRDefault="0001449A" w:rsidP="00972AE7"/>
          <w:p w14:paraId="3E6022FE" w14:textId="77777777" w:rsidR="0001449A" w:rsidRDefault="0001449A" w:rsidP="00972AE7">
            <w:r>
              <w:t xml:space="preserve">If focusing on advertising food to children, see the </w:t>
            </w:r>
            <w:hyperlink r:id="rId316" w:history="1">
              <w:r w:rsidRPr="0054315E">
                <w:rPr>
                  <w:rStyle w:val="Hyperlink"/>
                </w:rPr>
                <w:t>Children’s Code for Advertising Food</w:t>
              </w:r>
            </w:hyperlink>
            <w:r>
              <w:t xml:space="preserve"> </w:t>
            </w:r>
          </w:p>
          <w:p w14:paraId="092B3EDF" w14:textId="77777777" w:rsidR="0001449A" w:rsidRDefault="0001449A" w:rsidP="00972AE7"/>
        </w:tc>
      </w:tr>
    </w:tbl>
    <w:p w14:paraId="37304883" w14:textId="77777777" w:rsidR="0001449A" w:rsidRDefault="0001449A" w:rsidP="0001449A"/>
    <w:tbl>
      <w:tblPr>
        <w:tblStyle w:val="TableGrid"/>
        <w:tblW w:w="0" w:type="auto"/>
        <w:tblLook w:val="04A0" w:firstRow="1" w:lastRow="0" w:firstColumn="1" w:lastColumn="0" w:noHBand="0" w:noVBand="1"/>
      </w:tblPr>
      <w:tblGrid>
        <w:gridCol w:w="10456"/>
      </w:tblGrid>
      <w:tr w:rsidR="0001449A" w14:paraId="0687B916" w14:textId="77777777" w:rsidTr="00972AE7">
        <w:tc>
          <w:tcPr>
            <w:tcW w:w="10456" w:type="dxa"/>
            <w:shd w:val="clear" w:color="auto" w:fill="FFF2CC" w:themeFill="accent4" w:themeFillTint="33"/>
          </w:tcPr>
          <w:p w14:paraId="525A933E" w14:textId="77777777" w:rsidR="0001449A" w:rsidRPr="0077456C" w:rsidRDefault="0001449A" w:rsidP="00972AE7">
            <w:pPr>
              <w:spacing w:after="160" w:line="259" w:lineRule="auto"/>
              <w:rPr>
                <w:b/>
                <w:bCs/>
                <w:sz w:val="28"/>
                <w:szCs w:val="28"/>
              </w:rPr>
            </w:pPr>
            <w:r w:rsidRPr="0077456C">
              <w:rPr>
                <w:b/>
                <w:bCs/>
                <w:sz w:val="28"/>
                <w:szCs w:val="28"/>
              </w:rPr>
              <w:t xml:space="preserve">Situation </w:t>
            </w:r>
          </w:p>
          <w:p w14:paraId="77CFA090" w14:textId="77777777" w:rsidR="0001449A" w:rsidRDefault="0001449A" w:rsidP="00972AE7">
            <w:pPr>
              <w:spacing w:after="160" w:line="259" w:lineRule="auto"/>
            </w:pPr>
            <w:r w:rsidRPr="00171584">
              <w:rPr>
                <w:b/>
                <w:bCs/>
              </w:rPr>
              <w:t>‘Nutritionism’</w:t>
            </w:r>
            <w:r>
              <w:t xml:space="preserve"> is a term invented by Gyorgy Scrinis to describe advertising and marketing practices that reduce the focus on food to only it’s (claimed) nutritional benefits. There are a number of ways that marketers draw attention to the nutrient content of food to try and make the food seem more desirable to customers. Some of these food production practices and the ways these products are then marketed are listed in the lefthand column below. </w:t>
            </w:r>
          </w:p>
          <w:tbl>
            <w:tblPr>
              <w:tblStyle w:val="TableGrid"/>
              <w:tblW w:w="0" w:type="auto"/>
              <w:tblLook w:val="04A0" w:firstRow="1" w:lastRow="0" w:firstColumn="1" w:lastColumn="0" w:noHBand="0" w:noVBand="1"/>
            </w:tblPr>
            <w:tblGrid>
              <w:gridCol w:w="4270"/>
              <w:gridCol w:w="5960"/>
            </w:tblGrid>
            <w:tr w:rsidR="0001449A" w14:paraId="312225BF" w14:textId="77777777" w:rsidTr="00972AE7">
              <w:tc>
                <w:tcPr>
                  <w:tcW w:w="4270" w:type="dxa"/>
                  <w:shd w:val="clear" w:color="auto" w:fill="F2F2F2" w:themeFill="background1" w:themeFillShade="F2"/>
                </w:tcPr>
                <w:p w14:paraId="734FBBDB" w14:textId="77777777" w:rsidR="0001449A" w:rsidRPr="003E0984" w:rsidRDefault="0001449A" w:rsidP="00972AE7">
                  <w:pPr>
                    <w:rPr>
                      <w:b/>
                      <w:bCs/>
                    </w:rPr>
                  </w:pPr>
                  <w:r w:rsidRPr="003E0984">
                    <w:rPr>
                      <w:b/>
                      <w:bCs/>
                    </w:rPr>
                    <w:t xml:space="preserve">Types of advertising and marketing practices that reflect ‘nutritionism’ </w:t>
                  </w:r>
                </w:p>
              </w:tc>
              <w:tc>
                <w:tcPr>
                  <w:tcW w:w="5960" w:type="dxa"/>
                  <w:shd w:val="clear" w:color="auto" w:fill="F2F2F2" w:themeFill="background1" w:themeFillShade="F2"/>
                </w:tcPr>
                <w:p w14:paraId="54E6B106" w14:textId="77777777" w:rsidR="0001449A" w:rsidRDefault="0001449A" w:rsidP="00972AE7">
                  <w:r>
                    <w:t xml:space="preserve">Insert an image of a food product matching this description below. </w:t>
                  </w:r>
                  <w:r w:rsidRPr="00EE7235">
                    <w:rPr>
                      <w:i/>
                      <w:iCs/>
                    </w:rPr>
                    <w:t>(HINT: online supermarket shopping has easy search and access images of packaged food products</w:t>
                  </w:r>
                  <w:r>
                    <w:rPr>
                      <w:i/>
                      <w:iCs/>
                    </w:rPr>
                    <w:t xml:space="preserve"> and the information about these products that appear on the food label</w:t>
                  </w:r>
                  <w:r w:rsidRPr="00EE7235">
                    <w:rPr>
                      <w:i/>
                      <w:iCs/>
                    </w:rPr>
                    <w:t>.)</w:t>
                  </w:r>
                </w:p>
              </w:tc>
            </w:tr>
            <w:tr w:rsidR="0001449A" w14:paraId="1D81C79D" w14:textId="77777777" w:rsidTr="00972AE7">
              <w:tc>
                <w:tcPr>
                  <w:tcW w:w="4270" w:type="dxa"/>
                  <w:shd w:val="clear" w:color="auto" w:fill="FFFFFF" w:themeFill="background1"/>
                </w:tcPr>
                <w:p w14:paraId="060EDFD1" w14:textId="77777777" w:rsidR="0001449A" w:rsidRDefault="0001449A" w:rsidP="00972AE7">
                  <w:r w:rsidRPr="00741AF3">
                    <w:rPr>
                      <w:b/>
                      <w:bCs/>
                      <w:i/>
                      <w:iCs/>
                    </w:rPr>
                    <w:t>Nutritionally marketed foods</w:t>
                  </w:r>
                  <w:r>
                    <w:t xml:space="preserve"> focus attention on the ‘healthier’ nutrition content or value of food that the product manufacturer and advertiser want to promote e.g. Milo with </w:t>
                  </w:r>
                  <w:r w:rsidRPr="003773EE">
                    <w:rPr>
                      <w:i/>
                      <w:iCs/>
                    </w:rPr>
                    <w:t>less sugar</w:t>
                  </w:r>
                  <w:r>
                    <w:t xml:space="preserve">, or baked beans with </w:t>
                  </w:r>
                  <w:r w:rsidRPr="009A0BBD">
                    <w:rPr>
                      <w:i/>
                      <w:iCs/>
                    </w:rPr>
                    <w:t>less salt</w:t>
                  </w:r>
                  <w:r>
                    <w:t xml:space="preserve">, </w:t>
                  </w:r>
                  <w:r w:rsidRPr="00752F41">
                    <w:rPr>
                      <w:i/>
                      <w:iCs/>
                    </w:rPr>
                    <w:t>lite or low-fat</w:t>
                  </w:r>
                  <w:r>
                    <w:t xml:space="preserve"> sour cream or milk, the % of protein in breakfast cereal, vegan and gluten free ice cream - often disguising what else is still in the food such as additives for flavour, or that ‘low in salt’ or ‘high in protein’ might still mean high in sugar for example. </w:t>
                  </w:r>
                </w:p>
              </w:tc>
              <w:tc>
                <w:tcPr>
                  <w:tcW w:w="5960" w:type="dxa"/>
                  <w:shd w:val="clear" w:color="auto" w:fill="FFFFFF" w:themeFill="background1"/>
                </w:tcPr>
                <w:p w14:paraId="03ACF6B9" w14:textId="77777777" w:rsidR="0001449A" w:rsidRDefault="0001449A" w:rsidP="00972AE7"/>
              </w:tc>
            </w:tr>
            <w:tr w:rsidR="0001449A" w14:paraId="0B1310B5" w14:textId="77777777" w:rsidTr="00972AE7">
              <w:tc>
                <w:tcPr>
                  <w:tcW w:w="4270" w:type="dxa"/>
                  <w:shd w:val="clear" w:color="auto" w:fill="FFFFFF" w:themeFill="background1"/>
                </w:tcPr>
                <w:p w14:paraId="16D3928D" w14:textId="77777777" w:rsidR="0001449A" w:rsidRDefault="0001449A" w:rsidP="00972AE7">
                  <w:r w:rsidRPr="00741AF3">
                    <w:rPr>
                      <w:b/>
                      <w:bCs/>
                      <w:i/>
                      <w:iCs/>
                    </w:rPr>
                    <w:t>Functionally marketed foods</w:t>
                  </w:r>
                  <w:r>
                    <w:t xml:space="preserve"> are food products that make health claims e.g. like some margarine claiming to lower cholesterol.</w:t>
                  </w:r>
                </w:p>
              </w:tc>
              <w:tc>
                <w:tcPr>
                  <w:tcW w:w="5960" w:type="dxa"/>
                  <w:shd w:val="clear" w:color="auto" w:fill="FFFFFF" w:themeFill="background1"/>
                </w:tcPr>
                <w:p w14:paraId="4DA9EDC2" w14:textId="77777777" w:rsidR="0001449A" w:rsidRDefault="0001449A" w:rsidP="00972AE7"/>
              </w:tc>
            </w:tr>
            <w:tr w:rsidR="0001449A" w14:paraId="0CC63D15" w14:textId="77777777" w:rsidTr="00972AE7">
              <w:tc>
                <w:tcPr>
                  <w:tcW w:w="4270" w:type="dxa"/>
                  <w:shd w:val="clear" w:color="auto" w:fill="FFFFFF" w:themeFill="background1"/>
                </w:tcPr>
                <w:p w14:paraId="7574B270" w14:textId="77777777" w:rsidR="0001449A" w:rsidRDefault="0001449A" w:rsidP="00972AE7">
                  <w:r w:rsidRPr="007E1028">
                    <w:rPr>
                      <w:b/>
                      <w:bCs/>
                      <w:i/>
                      <w:iCs/>
                    </w:rPr>
                    <w:t>Nutritionally engineered foods</w:t>
                  </w:r>
                  <w:r>
                    <w:t xml:space="preserve"> have had their nutrients deliberately modified, such as vitamins or minerals added to breakfast cereals, folic acid added to bread, or genetically engineered foods like beta-carotene enhanced rice.  </w:t>
                  </w:r>
                </w:p>
              </w:tc>
              <w:tc>
                <w:tcPr>
                  <w:tcW w:w="5960" w:type="dxa"/>
                  <w:shd w:val="clear" w:color="auto" w:fill="FFFFFF" w:themeFill="background1"/>
                </w:tcPr>
                <w:p w14:paraId="18EE65DB" w14:textId="77777777" w:rsidR="0001449A" w:rsidRDefault="0001449A" w:rsidP="00972AE7"/>
              </w:tc>
            </w:tr>
            <w:tr w:rsidR="0001449A" w14:paraId="1BB3C4D7" w14:textId="77777777" w:rsidTr="00972AE7">
              <w:tc>
                <w:tcPr>
                  <w:tcW w:w="4270" w:type="dxa"/>
                  <w:shd w:val="clear" w:color="auto" w:fill="FFFFFF" w:themeFill="background1"/>
                </w:tcPr>
                <w:p w14:paraId="2C21FCC9" w14:textId="77777777" w:rsidR="0001449A" w:rsidRDefault="0001449A" w:rsidP="00972AE7">
                  <w:r w:rsidRPr="00F3746F">
                    <w:rPr>
                      <w:b/>
                      <w:bCs/>
                      <w:i/>
                      <w:iCs/>
                    </w:rPr>
                    <w:t>‘Transnutric’ food</w:t>
                  </w:r>
                  <w:r>
                    <w:rPr>
                      <w:b/>
                      <w:bCs/>
                      <w:i/>
                      <w:iCs/>
                    </w:rPr>
                    <w:t>s</w:t>
                  </w:r>
                  <w:r>
                    <w:t xml:space="preserve"> (trans = across) are foods that have nutrients added that would not normally be present e.g. calcium in orange juice or tuna – in this case the calcium, usually found in dairy foods has been added orange juice or tuna</w:t>
                  </w:r>
                </w:p>
              </w:tc>
              <w:tc>
                <w:tcPr>
                  <w:tcW w:w="5960" w:type="dxa"/>
                  <w:shd w:val="clear" w:color="auto" w:fill="FFFFFF" w:themeFill="background1"/>
                </w:tcPr>
                <w:p w14:paraId="2EEB80AA" w14:textId="77777777" w:rsidR="0001449A" w:rsidRDefault="0001449A" w:rsidP="00972AE7"/>
              </w:tc>
            </w:tr>
            <w:tr w:rsidR="0001449A" w14:paraId="67612DA4" w14:textId="77777777" w:rsidTr="00972AE7">
              <w:tc>
                <w:tcPr>
                  <w:tcW w:w="4270" w:type="dxa"/>
                  <w:shd w:val="clear" w:color="auto" w:fill="FFFFFF" w:themeFill="background1"/>
                </w:tcPr>
                <w:p w14:paraId="5A931FBB" w14:textId="77777777" w:rsidR="0001449A" w:rsidRDefault="0001449A" w:rsidP="00972AE7">
                  <w:r w:rsidRPr="009611C1">
                    <w:t>Also,</w:t>
                  </w:r>
                  <w:r>
                    <w:t xml:space="preserve"> there is still a persistent idea that foods are </w:t>
                  </w:r>
                  <w:r w:rsidRPr="007E1028">
                    <w:rPr>
                      <w:i/>
                      <w:iCs/>
                    </w:rPr>
                    <w:t>‘</w:t>
                  </w:r>
                  <w:r>
                    <w:rPr>
                      <w:i/>
                      <w:iCs/>
                    </w:rPr>
                    <w:t>g</w:t>
                  </w:r>
                  <w:r w:rsidRPr="007E1028">
                    <w:rPr>
                      <w:i/>
                      <w:iCs/>
                    </w:rPr>
                    <w:t xml:space="preserve">ood’ </w:t>
                  </w:r>
                  <w:r>
                    <w:rPr>
                      <w:i/>
                      <w:iCs/>
                    </w:rPr>
                    <w:t xml:space="preserve">or </w:t>
                  </w:r>
                  <w:r w:rsidRPr="007E1028">
                    <w:rPr>
                      <w:i/>
                      <w:iCs/>
                    </w:rPr>
                    <w:t>‘bad’</w:t>
                  </w:r>
                  <w:r>
                    <w:rPr>
                      <w:i/>
                      <w:iCs/>
                    </w:rPr>
                    <w:t xml:space="preserve">. </w:t>
                  </w:r>
                  <w:r w:rsidRPr="009611C1">
                    <w:t>Fo</w:t>
                  </w:r>
                  <w:r>
                    <w:t>r example, polyunsaturated plant-based oils (or ‘fats’) are often advertised as ‘good’ and saturated animal-based fat as bad (or not as healthy). Locate food labels for butter and margarine products. Copy these into the space on the right. Compare the composition of butter saturated fat) and margarine unsaturated fat.</w:t>
                  </w:r>
                </w:p>
              </w:tc>
              <w:tc>
                <w:tcPr>
                  <w:tcW w:w="5960" w:type="dxa"/>
                  <w:shd w:val="clear" w:color="auto" w:fill="FFFFFF" w:themeFill="background1"/>
                </w:tcPr>
                <w:p w14:paraId="5935288A" w14:textId="77777777" w:rsidR="0001449A" w:rsidRDefault="0001449A" w:rsidP="00972AE7"/>
              </w:tc>
            </w:tr>
          </w:tbl>
          <w:p w14:paraId="1620E1EB" w14:textId="77777777" w:rsidR="0001449A" w:rsidRDefault="0001449A" w:rsidP="00972AE7"/>
        </w:tc>
      </w:tr>
    </w:tbl>
    <w:p w14:paraId="1FD423C3" w14:textId="77777777" w:rsidR="0001449A" w:rsidRDefault="0001449A" w:rsidP="0001449A"/>
    <w:tbl>
      <w:tblPr>
        <w:tblStyle w:val="TableGrid"/>
        <w:tblW w:w="0" w:type="auto"/>
        <w:tblLook w:val="04A0" w:firstRow="1" w:lastRow="0" w:firstColumn="1" w:lastColumn="0" w:noHBand="0" w:noVBand="1"/>
      </w:tblPr>
      <w:tblGrid>
        <w:gridCol w:w="5524"/>
        <w:gridCol w:w="4932"/>
      </w:tblGrid>
      <w:tr w:rsidR="0001449A" w14:paraId="3DBE24BA" w14:textId="77777777" w:rsidTr="00972AE7">
        <w:tc>
          <w:tcPr>
            <w:tcW w:w="5524" w:type="dxa"/>
            <w:shd w:val="clear" w:color="auto" w:fill="002060"/>
          </w:tcPr>
          <w:p w14:paraId="286CAE1B" w14:textId="77777777" w:rsidR="0001449A" w:rsidRDefault="0001449A" w:rsidP="00972AE7">
            <w:r>
              <w:t xml:space="preserve">Nutritionism: Analysis of the situation </w:t>
            </w:r>
          </w:p>
        </w:tc>
        <w:tc>
          <w:tcPr>
            <w:tcW w:w="4932" w:type="dxa"/>
            <w:shd w:val="clear" w:color="auto" w:fill="002060"/>
          </w:tcPr>
          <w:p w14:paraId="6C601979" w14:textId="77777777" w:rsidR="0001449A" w:rsidRDefault="0001449A" w:rsidP="00972AE7">
            <w:r>
              <w:t xml:space="preserve">Your ideas </w:t>
            </w:r>
          </w:p>
        </w:tc>
      </w:tr>
      <w:tr w:rsidR="0001449A" w14:paraId="4BB8AF69" w14:textId="77777777" w:rsidTr="00972AE7">
        <w:tc>
          <w:tcPr>
            <w:tcW w:w="5524" w:type="dxa"/>
            <w:shd w:val="clear" w:color="auto" w:fill="F2F2F2" w:themeFill="background1" w:themeFillShade="F2"/>
          </w:tcPr>
          <w:p w14:paraId="4293D175" w14:textId="77777777" w:rsidR="0001449A" w:rsidRDefault="0001449A" w:rsidP="00972AE7">
            <w:r>
              <w:t xml:space="preserve">When foods are only marketed for their claimed nutritional value, what other benefits of food are ignored? </w:t>
            </w:r>
            <w:r w:rsidRPr="009E5013">
              <w:rPr>
                <w:i/>
                <w:iCs/>
              </w:rPr>
              <w:t>(Hint think about the models of health you studied</w:t>
            </w:r>
            <w:r>
              <w:t>.)</w:t>
            </w:r>
          </w:p>
        </w:tc>
        <w:tc>
          <w:tcPr>
            <w:tcW w:w="4932" w:type="dxa"/>
          </w:tcPr>
          <w:p w14:paraId="3BD73FD5" w14:textId="77777777" w:rsidR="0001449A" w:rsidRDefault="0001449A" w:rsidP="00972AE7"/>
        </w:tc>
      </w:tr>
      <w:tr w:rsidR="0001449A" w14:paraId="16FA582A" w14:textId="77777777" w:rsidTr="00972AE7">
        <w:tc>
          <w:tcPr>
            <w:tcW w:w="5524" w:type="dxa"/>
            <w:shd w:val="clear" w:color="auto" w:fill="F2F2F2" w:themeFill="background1" w:themeFillShade="F2"/>
          </w:tcPr>
          <w:p w14:paraId="072E319B" w14:textId="77777777" w:rsidR="0001449A" w:rsidRDefault="0001449A" w:rsidP="00972AE7">
            <w:r>
              <w:t xml:space="preserve">When food manufacturers and advertisers claim, ‘low salt’ or ‘low fat, or ‘high protein’ (etc), what might this ‘healthier’ food messaging be hiding about the products? Find an example of this. </w:t>
            </w:r>
            <w:r w:rsidRPr="009E5013">
              <w:rPr>
                <w:i/>
                <w:iCs/>
              </w:rPr>
              <w:t>(Hint look at breakfast cereal food label</w:t>
            </w:r>
            <w:r>
              <w:rPr>
                <w:i/>
                <w:iCs/>
              </w:rPr>
              <w:t>,</w:t>
            </w:r>
            <w:r w:rsidRPr="009E5013">
              <w:rPr>
                <w:i/>
                <w:iCs/>
              </w:rPr>
              <w:t>s</w:t>
            </w:r>
            <w:r>
              <w:rPr>
                <w:i/>
                <w:iCs/>
              </w:rPr>
              <w:t xml:space="preserve"> or margarine vs butter</w:t>
            </w:r>
            <w:r w:rsidRPr="009E5013">
              <w:rPr>
                <w:i/>
                <w:iCs/>
              </w:rPr>
              <w:t>.)</w:t>
            </w:r>
            <w:r>
              <w:t xml:space="preserve"> </w:t>
            </w:r>
          </w:p>
        </w:tc>
        <w:tc>
          <w:tcPr>
            <w:tcW w:w="4932" w:type="dxa"/>
          </w:tcPr>
          <w:p w14:paraId="1231AE59" w14:textId="77777777" w:rsidR="0001449A" w:rsidRDefault="0001449A" w:rsidP="00972AE7"/>
        </w:tc>
      </w:tr>
      <w:tr w:rsidR="0001449A" w14:paraId="4669048B" w14:textId="77777777" w:rsidTr="00972AE7">
        <w:tc>
          <w:tcPr>
            <w:tcW w:w="5524" w:type="dxa"/>
            <w:shd w:val="clear" w:color="auto" w:fill="F2F2F2" w:themeFill="background1" w:themeFillShade="F2"/>
          </w:tcPr>
          <w:p w14:paraId="1D14EFD8" w14:textId="77777777" w:rsidR="0001449A" w:rsidRDefault="0001449A" w:rsidP="00972AE7">
            <w:r>
              <w:t xml:space="preserve">Do you think there is a reason to be concerned about things like nutritionally engineered or ‘transnutric’ foods? What’s your opinion and why is this? </w:t>
            </w:r>
          </w:p>
        </w:tc>
        <w:tc>
          <w:tcPr>
            <w:tcW w:w="4932" w:type="dxa"/>
          </w:tcPr>
          <w:p w14:paraId="4741E7DE" w14:textId="77777777" w:rsidR="0001449A" w:rsidRDefault="0001449A" w:rsidP="00972AE7"/>
        </w:tc>
      </w:tr>
      <w:tr w:rsidR="0001449A" w14:paraId="19FE65A9" w14:textId="77777777" w:rsidTr="00972AE7">
        <w:tc>
          <w:tcPr>
            <w:tcW w:w="5524" w:type="dxa"/>
            <w:shd w:val="clear" w:color="auto" w:fill="F2F2F2" w:themeFill="background1" w:themeFillShade="F2"/>
          </w:tcPr>
          <w:p w14:paraId="45E01A9E" w14:textId="77777777" w:rsidR="0001449A" w:rsidRDefault="0001449A" w:rsidP="00972AE7">
            <w:r>
              <w:t>Are you persuaded to buy food products because of this type of nutrition-focused marketing and advertising? Why or why not?</w:t>
            </w:r>
          </w:p>
        </w:tc>
        <w:tc>
          <w:tcPr>
            <w:tcW w:w="4932" w:type="dxa"/>
          </w:tcPr>
          <w:p w14:paraId="4169FC3C" w14:textId="77777777" w:rsidR="0001449A" w:rsidRDefault="0001449A" w:rsidP="00972AE7"/>
        </w:tc>
      </w:tr>
      <w:tr w:rsidR="0001449A" w14:paraId="3261FB42" w14:textId="77777777" w:rsidTr="00972AE7">
        <w:tc>
          <w:tcPr>
            <w:tcW w:w="5524" w:type="dxa"/>
            <w:shd w:val="clear" w:color="auto" w:fill="F2F2F2" w:themeFill="background1" w:themeFillShade="F2"/>
          </w:tcPr>
          <w:p w14:paraId="4F8ED265" w14:textId="77777777" w:rsidR="0001449A" w:rsidRDefault="0001449A" w:rsidP="00972AE7">
            <w:r>
              <w:t xml:space="preserve">Why do you think other people are persuaded to buy food products with this type of marketing and advertising? </w:t>
            </w:r>
            <w:r w:rsidRPr="005765FE">
              <w:rPr>
                <w:i/>
                <w:iCs/>
              </w:rPr>
              <w:t>If it didn’t work advertisers wouldn’t do it</w:t>
            </w:r>
            <w:r>
              <w:t xml:space="preserve"> - so why do you think some people are persuaded by these advertising messages about the nutritional value of food products?  Do you think it’s fair to advertise food products this way? Why or why not? </w:t>
            </w:r>
          </w:p>
        </w:tc>
        <w:tc>
          <w:tcPr>
            <w:tcW w:w="4932" w:type="dxa"/>
          </w:tcPr>
          <w:p w14:paraId="352A49E7" w14:textId="77777777" w:rsidR="0001449A" w:rsidRDefault="0001449A" w:rsidP="00972AE7"/>
        </w:tc>
      </w:tr>
      <w:tr w:rsidR="0001449A" w14:paraId="097E776A" w14:textId="77777777" w:rsidTr="00972AE7">
        <w:tc>
          <w:tcPr>
            <w:tcW w:w="5524" w:type="dxa"/>
            <w:shd w:val="clear" w:color="auto" w:fill="002060"/>
          </w:tcPr>
          <w:p w14:paraId="73F0F2BB" w14:textId="77777777" w:rsidR="0001449A" w:rsidRDefault="0001449A" w:rsidP="00972AE7">
            <w:r>
              <w:t xml:space="preserve">The purpose of adverting food products is to help sell them. Whether a person is persuaded by advertising depends on many factors.  </w:t>
            </w:r>
          </w:p>
        </w:tc>
        <w:tc>
          <w:tcPr>
            <w:tcW w:w="4932" w:type="dxa"/>
            <w:shd w:val="clear" w:color="auto" w:fill="002060"/>
          </w:tcPr>
          <w:p w14:paraId="7D9CF561" w14:textId="77777777" w:rsidR="0001449A" w:rsidRDefault="0001449A" w:rsidP="00972AE7">
            <w:r>
              <w:t xml:space="preserve">Your ideas </w:t>
            </w:r>
          </w:p>
        </w:tc>
      </w:tr>
      <w:tr w:rsidR="0001449A" w14:paraId="58AD6C6E" w14:textId="77777777" w:rsidTr="00972AE7">
        <w:tc>
          <w:tcPr>
            <w:tcW w:w="5524" w:type="dxa"/>
            <w:shd w:val="clear" w:color="auto" w:fill="F2F2F2" w:themeFill="background1" w:themeFillShade="F2"/>
          </w:tcPr>
          <w:p w14:paraId="53B7C3A5" w14:textId="77777777" w:rsidR="0001449A" w:rsidRPr="007444A6" w:rsidRDefault="0001449A" w:rsidP="00972AE7">
            <w:pPr>
              <w:rPr>
                <w:b/>
                <w:bCs/>
              </w:rPr>
            </w:pPr>
            <w:r w:rsidRPr="007444A6">
              <w:rPr>
                <w:b/>
                <w:bCs/>
              </w:rPr>
              <w:t>Societal factors - Laws and policies</w:t>
            </w:r>
          </w:p>
          <w:p w14:paraId="4BD97C3D" w14:textId="77777777" w:rsidR="0001449A" w:rsidRDefault="0001449A" w:rsidP="00972AE7">
            <w:r>
              <w:t xml:space="preserve">How could the Advertising Standards Authority – </w:t>
            </w:r>
            <w:r w:rsidRPr="00D24F95">
              <w:t xml:space="preserve">Code for Advertising </w:t>
            </w:r>
            <w:r>
              <w:t xml:space="preserve">Food (see link in resources section) help people realise and become more critical of the way they are being marketed to? </w:t>
            </w:r>
          </w:p>
        </w:tc>
        <w:tc>
          <w:tcPr>
            <w:tcW w:w="4932" w:type="dxa"/>
          </w:tcPr>
          <w:p w14:paraId="71800E31" w14:textId="77777777" w:rsidR="0001449A" w:rsidRDefault="0001449A" w:rsidP="00972AE7"/>
        </w:tc>
      </w:tr>
      <w:tr w:rsidR="0001449A" w14:paraId="28C158EA" w14:textId="77777777" w:rsidTr="00972AE7">
        <w:tc>
          <w:tcPr>
            <w:tcW w:w="5524" w:type="dxa"/>
            <w:shd w:val="clear" w:color="auto" w:fill="F2F2F2" w:themeFill="background1" w:themeFillShade="F2"/>
          </w:tcPr>
          <w:p w14:paraId="102590E7" w14:textId="77777777" w:rsidR="0001449A" w:rsidRPr="00337561" w:rsidRDefault="0001449A" w:rsidP="00972AE7">
            <w:pPr>
              <w:rPr>
                <w:b/>
                <w:bCs/>
              </w:rPr>
            </w:pPr>
            <w:r w:rsidRPr="00337561">
              <w:rPr>
                <w:b/>
                <w:bCs/>
              </w:rPr>
              <w:t>Personal factors</w:t>
            </w:r>
          </w:p>
          <w:p w14:paraId="0C34B8B3" w14:textId="77777777" w:rsidR="0001449A" w:rsidRDefault="0001449A" w:rsidP="00972AE7">
            <w:r>
              <w:t xml:space="preserve">If an individual person is easily persuaded by these nutrition messages, what might this suggest about their personal knowledge, values, and beliefs about food? </w:t>
            </w:r>
          </w:p>
          <w:p w14:paraId="5D9E6924" w14:textId="77777777" w:rsidR="0001449A" w:rsidRDefault="0001449A" w:rsidP="00972AE7">
            <w:r>
              <w:t>And …</w:t>
            </w:r>
          </w:p>
          <w:p w14:paraId="21347A2C" w14:textId="77777777" w:rsidR="0001449A" w:rsidRDefault="0001449A" w:rsidP="00972AE7">
            <w:r w:rsidRPr="009C1DB0">
              <w:t xml:space="preserve">If an individual person is </w:t>
            </w:r>
            <w:r>
              <w:t xml:space="preserve">NOT </w:t>
            </w:r>
            <w:r w:rsidRPr="009C1DB0">
              <w:t>easily persuaded by these nutrition messages, what might this suggest about their personal knowledge, values</w:t>
            </w:r>
            <w:r>
              <w:t>,</w:t>
            </w:r>
            <w:r w:rsidRPr="009C1DB0">
              <w:t xml:space="preserve"> and beliefs about food</w:t>
            </w:r>
            <w:r>
              <w:t>?</w:t>
            </w:r>
          </w:p>
        </w:tc>
        <w:tc>
          <w:tcPr>
            <w:tcW w:w="4932" w:type="dxa"/>
          </w:tcPr>
          <w:p w14:paraId="753FB9A1" w14:textId="77777777" w:rsidR="0001449A" w:rsidRDefault="0001449A" w:rsidP="00972AE7"/>
        </w:tc>
      </w:tr>
      <w:tr w:rsidR="0001449A" w14:paraId="79061173" w14:textId="77777777" w:rsidTr="00972AE7">
        <w:tc>
          <w:tcPr>
            <w:tcW w:w="5524" w:type="dxa"/>
            <w:shd w:val="clear" w:color="auto" w:fill="F2F2F2" w:themeFill="background1" w:themeFillShade="F2"/>
          </w:tcPr>
          <w:p w14:paraId="1C7CD390" w14:textId="77777777" w:rsidR="0001449A" w:rsidRPr="00C8759F" w:rsidRDefault="0001449A" w:rsidP="00972AE7">
            <w:pPr>
              <w:rPr>
                <w:b/>
                <w:bCs/>
              </w:rPr>
            </w:pPr>
            <w:r w:rsidRPr="00C8759F">
              <w:rPr>
                <w:b/>
                <w:bCs/>
              </w:rPr>
              <w:t>Interpersonal factors</w:t>
            </w:r>
          </w:p>
          <w:p w14:paraId="7BCD0AE2" w14:textId="77777777" w:rsidR="0001449A" w:rsidRDefault="0001449A" w:rsidP="00972AE7">
            <w:r>
              <w:t>If friends or family members who are – or who are NOT – influenced by these advertising messages to buy these nutritionally market foods, how might they influence others to buy (or not buy) these foods?</w:t>
            </w:r>
          </w:p>
          <w:p w14:paraId="04277C90" w14:textId="77777777" w:rsidR="0001449A" w:rsidRDefault="0001449A" w:rsidP="00972AE7"/>
        </w:tc>
        <w:tc>
          <w:tcPr>
            <w:tcW w:w="4932" w:type="dxa"/>
          </w:tcPr>
          <w:p w14:paraId="79E2488C" w14:textId="77777777" w:rsidR="0001449A" w:rsidRDefault="0001449A" w:rsidP="00972AE7"/>
        </w:tc>
      </w:tr>
    </w:tbl>
    <w:p w14:paraId="78D86CDF" w14:textId="77777777" w:rsidR="0001449A" w:rsidRDefault="0001449A" w:rsidP="0001449A"/>
    <w:p w14:paraId="21D5B035" w14:textId="77777777" w:rsidR="0001449A" w:rsidRDefault="0001449A" w:rsidP="0001449A">
      <w:pPr>
        <w:rPr>
          <w:b/>
          <w:bCs/>
        </w:rPr>
      </w:pPr>
      <w:r>
        <w:rPr>
          <w:b/>
          <w:bCs/>
        </w:rPr>
        <w:br w:type="page"/>
      </w:r>
    </w:p>
    <w:p w14:paraId="1DD5AB36" w14:textId="77777777" w:rsidR="0001449A" w:rsidRPr="00E24577" w:rsidRDefault="0001449A" w:rsidP="0001449A">
      <w:pPr>
        <w:rPr>
          <w:b/>
          <w:bCs/>
        </w:rPr>
      </w:pPr>
      <w:r w:rsidRPr="00E24577">
        <w:rPr>
          <w:b/>
          <w:bCs/>
        </w:rPr>
        <w:t>Pop</w:t>
      </w:r>
      <w:r>
        <w:rPr>
          <w:b/>
          <w:bCs/>
        </w:rPr>
        <w:t>-up</w:t>
      </w:r>
      <w:r w:rsidRPr="00E24577">
        <w:rPr>
          <w:b/>
          <w:bCs/>
        </w:rPr>
        <w:t xml:space="preserve"> ads on social media and the internet</w:t>
      </w:r>
    </w:p>
    <w:p w14:paraId="2915F4CF" w14:textId="77777777" w:rsidR="0001449A" w:rsidRDefault="0001449A" w:rsidP="0001449A">
      <w:r>
        <w:t>As television (and TV commercial) viewing has lessened, but social media use has increased, advertisers have found ways to market products to users of social media and the internet.</w:t>
      </w:r>
    </w:p>
    <w:tbl>
      <w:tblPr>
        <w:tblStyle w:val="TableGrid"/>
        <w:tblW w:w="0" w:type="auto"/>
        <w:tblLook w:val="04A0" w:firstRow="1" w:lastRow="0" w:firstColumn="1" w:lastColumn="0" w:noHBand="0" w:noVBand="1"/>
      </w:tblPr>
      <w:tblGrid>
        <w:gridCol w:w="5228"/>
        <w:gridCol w:w="5228"/>
      </w:tblGrid>
      <w:tr w:rsidR="0001449A" w14:paraId="2BE65B11" w14:textId="77777777" w:rsidTr="00972AE7">
        <w:tc>
          <w:tcPr>
            <w:tcW w:w="5228" w:type="dxa"/>
            <w:shd w:val="clear" w:color="auto" w:fill="002060"/>
          </w:tcPr>
          <w:p w14:paraId="4A5D79E6" w14:textId="77777777" w:rsidR="0001449A" w:rsidRDefault="0001449A" w:rsidP="00972AE7">
            <w:r>
              <w:t>Thinking questions</w:t>
            </w:r>
          </w:p>
        </w:tc>
        <w:tc>
          <w:tcPr>
            <w:tcW w:w="5228" w:type="dxa"/>
            <w:shd w:val="clear" w:color="auto" w:fill="002060"/>
          </w:tcPr>
          <w:p w14:paraId="7F1A3814" w14:textId="77777777" w:rsidR="0001449A" w:rsidRDefault="0001449A" w:rsidP="00972AE7">
            <w:r>
              <w:t xml:space="preserve">Your ideas </w:t>
            </w:r>
          </w:p>
        </w:tc>
      </w:tr>
      <w:tr w:rsidR="0001449A" w14:paraId="5107B195" w14:textId="77777777" w:rsidTr="00972AE7">
        <w:tc>
          <w:tcPr>
            <w:tcW w:w="5228" w:type="dxa"/>
            <w:shd w:val="clear" w:color="auto" w:fill="F2F2F2" w:themeFill="background1" w:themeFillShade="F2"/>
          </w:tcPr>
          <w:p w14:paraId="3F406222" w14:textId="77777777" w:rsidR="0001449A" w:rsidRDefault="0001449A" w:rsidP="00972AE7">
            <w:r>
              <w:t>Have you noticed that if you search for or click on an advertisement for a food or drink product that you suddenly see a lot more of them pop up on your social media posts (etc) when you are online? If so, which food or drink products have you noticed you see more of when you are online?</w:t>
            </w:r>
          </w:p>
          <w:p w14:paraId="24018CB8" w14:textId="77777777" w:rsidR="0001449A" w:rsidRDefault="0001449A" w:rsidP="00972AE7">
            <w:r>
              <w:t xml:space="preserve">Do you think it is fair to advertise this way? Why or why not? </w:t>
            </w:r>
          </w:p>
        </w:tc>
        <w:tc>
          <w:tcPr>
            <w:tcW w:w="5228" w:type="dxa"/>
          </w:tcPr>
          <w:p w14:paraId="6A802491" w14:textId="77777777" w:rsidR="0001449A" w:rsidRDefault="0001449A" w:rsidP="00972AE7"/>
        </w:tc>
      </w:tr>
      <w:tr w:rsidR="0001449A" w14:paraId="0AD88EB7" w14:textId="77777777" w:rsidTr="00972AE7">
        <w:tc>
          <w:tcPr>
            <w:tcW w:w="5228" w:type="dxa"/>
            <w:shd w:val="clear" w:color="auto" w:fill="F2F2F2" w:themeFill="background1" w:themeFillShade="F2"/>
          </w:tcPr>
          <w:p w14:paraId="2F3471FA" w14:textId="77777777" w:rsidR="0001449A" w:rsidRDefault="0001449A" w:rsidP="00972AE7">
            <w:pPr>
              <w:spacing w:after="160" w:line="259" w:lineRule="auto"/>
            </w:pPr>
            <w:r>
              <w:t xml:space="preserve">In the same way that watching a certain type of online video will result in you being offered more examples of similar videos, product manufacturers are able to use this internet and social media technology to make sure you see more of their product as pop ups on your screen.  For example, whenever you ‘accept’ cookies on websites you are enabling these pop ups to happen. What can you do on your devices (phone, computer) to limit the amount of pop-up advertising you see? </w:t>
            </w:r>
          </w:p>
        </w:tc>
        <w:tc>
          <w:tcPr>
            <w:tcW w:w="5228" w:type="dxa"/>
          </w:tcPr>
          <w:p w14:paraId="0A055D4A" w14:textId="77777777" w:rsidR="0001449A" w:rsidRDefault="0001449A" w:rsidP="00972AE7"/>
        </w:tc>
      </w:tr>
      <w:tr w:rsidR="0001449A" w14:paraId="37E08FD4" w14:textId="77777777" w:rsidTr="00972AE7">
        <w:tc>
          <w:tcPr>
            <w:tcW w:w="5228" w:type="dxa"/>
            <w:shd w:val="clear" w:color="auto" w:fill="F2F2F2" w:themeFill="background1" w:themeFillShade="F2"/>
          </w:tcPr>
          <w:p w14:paraId="30E7CA1D" w14:textId="77777777" w:rsidR="0001449A" w:rsidRDefault="0001449A" w:rsidP="00972AE7">
            <w:r>
              <w:t xml:space="preserve">Do you think this type of pop-up advertising influences food or drink buying choices? If so, how is it influencing you (or others) to buy these products?  </w:t>
            </w:r>
          </w:p>
        </w:tc>
        <w:tc>
          <w:tcPr>
            <w:tcW w:w="5228" w:type="dxa"/>
          </w:tcPr>
          <w:p w14:paraId="474186E3" w14:textId="77777777" w:rsidR="0001449A" w:rsidRDefault="0001449A" w:rsidP="00972AE7"/>
        </w:tc>
      </w:tr>
      <w:tr w:rsidR="0001449A" w14:paraId="4279A2A7" w14:textId="77777777" w:rsidTr="00972AE7">
        <w:tc>
          <w:tcPr>
            <w:tcW w:w="5228" w:type="dxa"/>
            <w:shd w:val="clear" w:color="auto" w:fill="F2F2F2" w:themeFill="background1" w:themeFillShade="F2"/>
          </w:tcPr>
          <w:p w14:paraId="3CFA77EE" w14:textId="77777777" w:rsidR="0001449A" w:rsidRDefault="0001449A" w:rsidP="00972AE7">
            <w:r>
              <w:t xml:space="preserve">What else have you noticed about the way you are marketed to when you are online? Do you find yourself taking notice of these products or can you ignore them?  What influences you to be persuaded by or to take an interest in these products? And/or, what influences your ability to ignore them? </w:t>
            </w:r>
          </w:p>
        </w:tc>
        <w:tc>
          <w:tcPr>
            <w:tcW w:w="5228" w:type="dxa"/>
          </w:tcPr>
          <w:p w14:paraId="6FD7BCF9" w14:textId="77777777" w:rsidR="0001449A" w:rsidRDefault="0001449A" w:rsidP="00972AE7"/>
        </w:tc>
      </w:tr>
    </w:tbl>
    <w:p w14:paraId="4F61C6CB" w14:textId="77777777" w:rsidR="0001449A" w:rsidRDefault="0001449A" w:rsidP="0001449A"/>
    <w:tbl>
      <w:tblPr>
        <w:tblStyle w:val="TableGrid"/>
        <w:tblW w:w="0" w:type="auto"/>
        <w:tblLook w:val="04A0" w:firstRow="1" w:lastRow="0" w:firstColumn="1" w:lastColumn="0" w:noHBand="0" w:noVBand="1"/>
      </w:tblPr>
      <w:tblGrid>
        <w:gridCol w:w="2263"/>
        <w:gridCol w:w="3261"/>
        <w:gridCol w:w="4932"/>
      </w:tblGrid>
      <w:tr w:rsidR="0001449A" w:rsidRPr="000346ED" w14:paraId="265BCD04" w14:textId="77777777" w:rsidTr="00972AE7">
        <w:tc>
          <w:tcPr>
            <w:tcW w:w="10456" w:type="dxa"/>
            <w:gridSpan w:val="3"/>
            <w:shd w:val="clear" w:color="auto" w:fill="002060"/>
          </w:tcPr>
          <w:p w14:paraId="751449B0" w14:textId="77777777" w:rsidR="0001449A" w:rsidRPr="000346ED" w:rsidRDefault="0001449A" w:rsidP="00972AE7">
            <w:pPr>
              <w:rPr>
                <w:b/>
                <w:bCs/>
                <w:sz w:val="28"/>
                <w:szCs w:val="28"/>
              </w:rPr>
            </w:pPr>
            <w:r w:rsidRPr="000346ED">
              <w:rPr>
                <w:b/>
                <w:bCs/>
                <w:sz w:val="28"/>
                <w:szCs w:val="28"/>
              </w:rPr>
              <w:t xml:space="preserve">Describe the </w:t>
            </w:r>
            <w:r>
              <w:rPr>
                <w:b/>
                <w:bCs/>
                <w:sz w:val="28"/>
                <w:szCs w:val="28"/>
              </w:rPr>
              <w:t xml:space="preserve">how advertising </w:t>
            </w:r>
            <w:r w:rsidRPr="000346ED">
              <w:rPr>
                <w:b/>
                <w:bCs/>
                <w:sz w:val="28"/>
                <w:szCs w:val="28"/>
              </w:rPr>
              <w:t>influence</w:t>
            </w:r>
            <w:r>
              <w:rPr>
                <w:b/>
                <w:bCs/>
                <w:sz w:val="28"/>
                <w:szCs w:val="28"/>
              </w:rPr>
              <w:t>s</w:t>
            </w:r>
            <w:r w:rsidRPr="000346ED">
              <w:rPr>
                <w:b/>
                <w:bCs/>
                <w:sz w:val="28"/>
                <w:szCs w:val="28"/>
              </w:rPr>
              <w:t xml:space="preserve"> food choices </w:t>
            </w:r>
          </w:p>
        </w:tc>
      </w:tr>
      <w:tr w:rsidR="0001449A" w14:paraId="35F25DE7" w14:textId="77777777" w:rsidTr="00972AE7">
        <w:tc>
          <w:tcPr>
            <w:tcW w:w="10456" w:type="dxa"/>
            <w:gridSpan w:val="3"/>
            <w:shd w:val="clear" w:color="auto" w:fill="DEEAF6" w:themeFill="accent5" w:themeFillTint="33"/>
          </w:tcPr>
          <w:p w14:paraId="2AD4D178" w14:textId="77777777" w:rsidR="0001449A" w:rsidRDefault="0001449A" w:rsidP="0001449A">
            <w:pPr>
              <w:pStyle w:val="ListParagraph"/>
              <w:numPr>
                <w:ilvl w:val="0"/>
                <w:numId w:val="367"/>
              </w:numPr>
            </w:pPr>
            <w:r>
              <w:t xml:space="preserve">You will need to describe </w:t>
            </w:r>
            <w:r w:rsidRPr="00645D8F">
              <w:rPr>
                <w:i/>
                <w:iCs/>
              </w:rPr>
              <w:t>at least ONE</w:t>
            </w:r>
            <w:r>
              <w:t xml:space="preserve"> of each of </w:t>
            </w:r>
            <w:r w:rsidRPr="00645D8F">
              <w:rPr>
                <w:b/>
                <w:bCs/>
              </w:rPr>
              <w:t>personal (P), interpersonal (IP) and societal (S)</w:t>
            </w:r>
            <w:r>
              <w:t xml:space="preserve"> factors. Include more than one where you can – there are space below for this. </w:t>
            </w:r>
          </w:p>
          <w:p w14:paraId="4174B938" w14:textId="77777777" w:rsidR="0001449A" w:rsidRDefault="0001449A" w:rsidP="0001449A">
            <w:pPr>
              <w:pStyle w:val="ListParagraph"/>
              <w:numPr>
                <w:ilvl w:val="0"/>
                <w:numId w:val="367"/>
              </w:numPr>
            </w:pPr>
            <w:r>
              <w:t xml:space="preserve">You need to describe </w:t>
            </w:r>
            <w:r w:rsidRPr="00645D8F">
              <w:rPr>
                <w:b/>
                <w:bCs/>
              </w:rPr>
              <w:t>WHAT the factor</w:t>
            </w:r>
            <w:r>
              <w:t xml:space="preserve"> is AND </w:t>
            </w:r>
            <w:r w:rsidRPr="00645D8F">
              <w:rPr>
                <w:b/>
                <w:bCs/>
              </w:rPr>
              <w:t>HOW the factor is influencing hauora and wellbeing</w:t>
            </w:r>
            <w:r>
              <w:rPr>
                <w:b/>
                <w:bCs/>
              </w:rPr>
              <w:t xml:space="preserve"> – it is a good idea to identify the main dimension(s) of hauora that is being affected.</w:t>
            </w:r>
            <w:r>
              <w:t xml:space="preserve"> You need to use </w:t>
            </w:r>
            <w:r w:rsidRPr="00645D8F">
              <w:rPr>
                <w:b/>
                <w:bCs/>
              </w:rPr>
              <w:t>examples</w:t>
            </w:r>
            <w:r>
              <w:t xml:space="preserve"> from the scenario and the resource material as part of your descriptions. </w:t>
            </w:r>
          </w:p>
        </w:tc>
      </w:tr>
      <w:tr w:rsidR="0001449A" w14:paraId="2E7C4BF9" w14:textId="77777777" w:rsidTr="00972AE7">
        <w:tc>
          <w:tcPr>
            <w:tcW w:w="2263" w:type="dxa"/>
            <w:shd w:val="clear" w:color="auto" w:fill="F2F2F2" w:themeFill="background1" w:themeFillShade="F2"/>
          </w:tcPr>
          <w:p w14:paraId="2E09487A" w14:textId="77777777" w:rsidR="0001449A" w:rsidRDefault="0001449A" w:rsidP="00972AE7">
            <w:r>
              <w:t xml:space="preserve">1 Personal factors </w:t>
            </w:r>
          </w:p>
        </w:tc>
        <w:tc>
          <w:tcPr>
            <w:tcW w:w="8193" w:type="dxa"/>
            <w:gridSpan w:val="2"/>
          </w:tcPr>
          <w:p w14:paraId="352E36D4" w14:textId="77777777" w:rsidR="0001449A" w:rsidRDefault="0001449A" w:rsidP="00972AE7">
            <w:r w:rsidRPr="004B5E71">
              <w:t xml:space="preserve">WHAT the factor is </w:t>
            </w:r>
          </w:p>
          <w:p w14:paraId="48FA39EF" w14:textId="77777777" w:rsidR="0001449A" w:rsidRDefault="0001449A" w:rsidP="00972AE7"/>
          <w:p w14:paraId="428D5446" w14:textId="77777777" w:rsidR="0001449A" w:rsidRDefault="0001449A" w:rsidP="00972AE7">
            <w:r w:rsidRPr="004B5E71">
              <w:t>HOW the factor is influencing hauora and wellbeing</w:t>
            </w:r>
          </w:p>
          <w:p w14:paraId="42E6E216" w14:textId="77777777" w:rsidR="0001449A" w:rsidRDefault="0001449A" w:rsidP="00972AE7"/>
        </w:tc>
      </w:tr>
      <w:tr w:rsidR="0001449A" w14:paraId="75EEFD02" w14:textId="77777777" w:rsidTr="00972AE7">
        <w:tc>
          <w:tcPr>
            <w:tcW w:w="2263" w:type="dxa"/>
            <w:shd w:val="clear" w:color="auto" w:fill="F2F2F2" w:themeFill="background1" w:themeFillShade="F2"/>
          </w:tcPr>
          <w:p w14:paraId="717B4B19" w14:textId="77777777" w:rsidR="0001449A" w:rsidRDefault="0001449A" w:rsidP="00972AE7">
            <w:r>
              <w:t>2</w:t>
            </w:r>
          </w:p>
        </w:tc>
        <w:tc>
          <w:tcPr>
            <w:tcW w:w="8193" w:type="dxa"/>
            <w:gridSpan w:val="2"/>
          </w:tcPr>
          <w:p w14:paraId="21FCEE67" w14:textId="77777777" w:rsidR="0001449A" w:rsidRDefault="0001449A" w:rsidP="00972AE7">
            <w:r w:rsidRPr="004B5E71">
              <w:t xml:space="preserve">WHAT the factor is </w:t>
            </w:r>
          </w:p>
          <w:p w14:paraId="7F52A3AE" w14:textId="77777777" w:rsidR="0001449A" w:rsidRDefault="0001449A" w:rsidP="00972AE7"/>
          <w:p w14:paraId="205E483E" w14:textId="77777777" w:rsidR="0001449A" w:rsidRDefault="0001449A" w:rsidP="00972AE7">
            <w:r w:rsidRPr="004B5E71">
              <w:t>HOW the factor is influencing hauora and wellbeing</w:t>
            </w:r>
          </w:p>
          <w:p w14:paraId="5C063A14" w14:textId="77777777" w:rsidR="0001449A" w:rsidRDefault="0001449A" w:rsidP="00972AE7"/>
        </w:tc>
      </w:tr>
      <w:tr w:rsidR="0001449A" w14:paraId="6A817A5E" w14:textId="77777777" w:rsidTr="00972AE7">
        <w:tc>
          <w:tcPr>
            <w:tcW w:w="2263" w:type="dxa"/>
            <w:shd w:val="clear" w:color="auto" w:fill="F2F2F2" w:themeFill="background1" w:themeFillShade="F2"/>
          </w:tcPr>
          <w:p w14:paraId="6C6D3D92" w14:textId="77777777" w:rsidR="0001449A" w:rsidRDefault="0001449A" w:rsidP="00972AE7">
            <w:r>
              <w:t>3</w:t>
            </w:r>
          </w:p>
        </w:tc>
        <w:tc>
          <w:tcPr>
            <w:tcW w:w="8193" w:type="dxa"/>
            <w:gridSpan w:val="2"/>
          </w:tcPr>
          <w:p w14:paraId="35DFF004" w14:textId="77777777" w:rsidR="0001449A" w:rsidRDefault="0001449A" w:rsidP="00972AE7">
            <w:r>
              <w:t xml:space="preserve">WHAT the factor is </w:t>
            </w:r>
          </w:p>
          <w:p w14:paraId="6B07AB88" w14:textId="77777777" w:rsidR="0001449A" w:rsidRDefault="0001449A" w:rsidP="00972AE7"/>
          <w:p w14:paraId="204C77B2" w14:textId="77777777" w:rsidR="0001449A" w:rsidRDefault="0001449A" w:rsidP="00972AE7">
            <w:r>
              <w:t>HOW the factor is influencing hauora and wellbeing</w:t>
            </w:r>
          </w:p>
          <w:p w14:paraId="3098A1BC" w14:textId="77777777" w:rsidR="0001449A" w:rsidRDefault="0001449A" w:rsidP="00972AE7"/>
        </w:tc>
      </w:tr>
      <w:tr w:rsidR="0001449A" w14:paraId="11B87498" w14:textId="77777777" w:rsidTr="00972AE7">
        <w:tc>
          <w:tcPr>
            <w:tcW w:w="2263" w:type="dxa"/>
            <w:shd w:val="clear" w:color="auto" w:fill="F2F2F2" w:themeFill="background1" w:themeFillShade="F2"/>
          </w:tcPr>
          <w:p w14:paraId="04405686" w14:textId="77777777" w:rsidR="0001449A" w:rsidRDefault="0001449A" w:rsidP="00972AE7">
            <w:r>
              <w:t xml:space="preserve">1 Interpersonal factors </w:t>
            </w:r>
          </w:p>
        </w:tc>
        <w:tc>
          <w:tcPr>
            <w:tcW w:w="8193" w:type="dxa"/>
            <w:gridSpan w:val="2"/>
          </w:tcPr>
          <w:p w14:paraId="3343F526" w14:textId="77777777" w:rsidR="0001449A" w:rsidRDefault="0001449A" w:rsidP="00972AE7">
            <w:r w:rsidRPr="004B5E71">
              <w:t xml:space="preserve">WHAT the factor is </w:t>
            </w:r>
          </w:p>
          <w:p w14:paraId="51207B8F" w14:textId="77777777" w:rsidR="0001449A" w:rsidRDefault="0001449A" w:rsidP="00972AE7"/>
          <w:p w14:paraId="66310519" w14:textId="77777777" w:rsidR="0001449A" w:rsidRDefault="0001449A" w:rsidP="00972AE7">
            <w:r w:rsidRPr="004B5E71">
              <w:t>HOW the factor is influencing hauora and wellbeing</w:t>
            </w:r>
          </w:p>
          <w:p w14:paraId="019D7C5C" w14:textId="77777777" w:rsidR="0001449A" w:rsidRDefault="0001449A" w:rsidP="00972AE7"/>
        </w:tc>
      </w:tr>
      <w:tr w:rsidR="0001449A" w14:paraId="2DB12818" w14:textId="77777777" w:rsidTr="00972AE7">
        <w:tc>
          <w:tcPr>
            <w:tcW w:w="2263" w:type="dxa"/>
            <w:shd w:val="clear" w:color="auto" w:fill="F2F2F2" w:themeFill="background1" w:themeFillShade="F2"/>
          </w:tcPr>
          <w:p w14:paraId="6C5DB446" w14:textId="77777777" w:rsidR="0001449A" w:rsidRDefault="0001449A" w:rsidP="00972AE7">
            <w:r>
              <w:t>2</w:t>
            </w:r>
          </w:p>
        </w:tc>
        <w:tc>
          <w:tcPr>
            <w:tcW w:w="8193" w:type="dxa"/>
            <w:gridSpan w:val="2"/>
          </w:tcPr>
          <w:p w14:paraId="61D9CA97" w14:textId="77777777" w:rsidR="0001449A" w:rsidRDefault="0001449A" w:rsidP="00972AE7">
            <w:r w:rsidRPr="004B5E71">
              <w:t xml:space="preserve">WHAT the factor is </w:t>
            </w:r>
          </w:p>
          <w:p w14:paraId="7B3DED53" w14:textId="77777777" w:rsidR="0001449A" w:rsidRDefault="0001449A" w:rsidP="00972AE7"/>
          <w:p w14:paraId="11C68DA1" w14:textId="77777777" w:rsidR="0001449A" w:rsidRDefault="0001449A" w:rsidP="00972AE7">
            <w:r w:rsidRPr="004B5E71">
              <w:t>HOW the factor is influencing hauora and wellbeing</w:t>
            </w:r>
          </w:p>
          <w:p w14:paraId="0934125D" w14:textId="77777777" w:rsidR="0001449A" w:rsidRDefault="0001449A" w:rsidP="00972AE7"/>
        </w:tc>
      </w:tr>
      <w:tr w:rsidR="0001449A" w14:paraId="06ED8438" w14:textId="77777777" w:rsidTr="00972AE7">
        <w:tc>
          <w:tcPr>
            <w:tcW w:w="2263" w:type="dxa"/>
            <w:shd w:val="clear" w:color="auto" w:fill="F2F2F2" w:themeFill="background1" w:themeFillShade="F2"/>
          </w:tcPr>
          <w:p w14:paraId="005BDDF0" w14:textId="77777777" w:rsidR="0001449A" w:rsidRDefault="0001449A" w:rsidP="00972AE7">
            <w:r>
              <w:t>3</w:t>
            </w:r>
          </w:p>
        </w:tc>
        <w:tc>
          <w:tcPr>
            <w:tcW w:w="8193" w:type="dxa"/>
            <w:gridSpan w:val="2"/>
          </w:tcPr>
          <w:p w14:paraId="5F5E0306" w14:textId="77777777" w:rsidR="0001449A" w:rsidRDefault="0001449A" w:rsidP="00972AE7">
            <w:r w:rsidRPr="004B5E71">
              <w:t xml:space="preserve">WHAT the factor is </w:t>
            </w:r>
          </w:p>
          <w:p w14:paraId="34A6D7EC" w14:textId="77777777" w:rsidR="0001449A" w:rsidRDefault="0001449A" w:rsidP="00972AE7"/>
          <w:p w14:paraId="7FB63952" w14:textId="77777777" w:rsidR="0001449A" w:rsidRDefault="0001449A" w:rsidP="00972AE7">
            <w:r w:rsidRPr="004B5E71">
              <w:t>HOW the factor is influencing hauora and wellbeing</w:t>
            </w:r>
          </w:p>
          <w:p w14:paraId="0CC1EEA9" w14:textId="77777777" w:rsidR="0001449A" w:rsidRDefault="0001449A" w:rsidP="00972AE7"/>
        </w:tc>
      </w:tr>
      <w:tr w:rsidR="0001449A" w14:paraId="0045F92A" w14:textId="77777777" w:rsidTr="00972AE7">
        <w:tc>
          <w:tcPr>
            <w:tcW w:w="2263" w:type="dxa"/>
            <w:shd w:val="clear" w:color="auto" w:fill="F2F2F2" w:themeFill="background1" w:themeFillShade="F2"/>
          </w:tcPr>
          <w:p w14:paraId="60F5FC02" w14:textId="77777777" w:rsidR="0001449A" w:rsidRDefault="0001449A" w:rsidP="00972AE7">
            <w:r>
              <w:t xml:space="preserve">1 Societal (or community) factors </w:t>
            </w:r>
          </w:p>
        </w:tc>
        <w:tc>
          <w:tcPr>
            <w:tcW w:w="8193" w:type="dxa"/>
            <w:gridSpan w:val="2"/>
          </w:tcPr>
          <w:p w14:paraId="57D1C43F" w14:textId="77777777" w:rsidR="0001449A" w:rsidRDefault="0001449A" w:rsidP="00972AE7">
            <w:r w:rsidRPr="004B5E71">
              <w:t xml:space="preserve">WHAT the factor is </w:t>
            </w:r>
          </w:p>
          <w:p w14:paraId="256297D4" w14:textId="77777777" w:rsidR="0001449A" w:rsidRDefault="0001449A" w:rsidP="00972AE7"/>
          <w:p w14:paraId="52676BEB" w14:textId="77777777" w:rsidR="0001449A" w:rsidRDefault="0001449A" w:rsidP="00972AE7">
            <w:r w:rsidRPr="004B5E71">
              <w:t>HOW the factor is influencing hauora and wellbeing</w:t>
            </w:r>
          </w:p>
          <w:p w14:paraId="64A3F048" w14:textId="77777777" w:rsidR="0001449A" w:rsidRDefault="0001449A" w:rsidP="00972AE7"/>
        </w:tc>
      </w:tr>
      <w:tr w:rsidR="0001449A" w14:paraId="328DE61D" w14:textId="77777777" w:rsidTr="00972AE7">
        <w:tc>
          <w:tcPr>
            <w:tcW w:w="2263" w:type="dxa"/>
            <w:shd w:val="clear" w:color="auto" w:fill="F2F2F2" w:themeFill="background1" w:themeFillShade="F2"/>
          </w:tcPr>
          <w:p w14:paraId="17746F2A" w14:textId="77777777" w:rsidR="0001449A" w:rsidRDefault="0001449A" w:rsidP="00972AE7">
            <w:r>
              <w:t>2</w:t>
            </w:r>
          </w:p>
        </w:tc>
        <w:tc>
          <w:tcPr>
            <w:tcW w:w="8193" w:type="dxa"/>
            <w:gridSpan w:val="2"/>
          </w:tcPr>
          <w:p w14:paraId="68D96CDB" w14:textId="77777777" w:rsidR="0001449A" w:rsidRDefault="0001449A" w:rsidP="00972AE7">
            <w:r w:rsidRPr="004B5E71">
              <w:t xml:space="preserve">WHAT the factor is </w:t>
            </w:r>
          </w:p>
          <w:p w14:paraId="78320A84" w14:textId="77777777" w:rsidR="0001449A" w:rsidRDefault="0001449A" w:rsidP="00972AE7"/>
          <w:p w14:paraId="32CA7120" w14:textId="77777777" w:rsidR="0001449A" w:rsidRDefault="0001449A" w:rsidP="00972AE7">
            <w:r w:rsidRPr="004B5E71">
              <w:t>HOW the factor is influencing hauora and wellbeing</w:t>
            </w:r>
          </w:p>
          <w:p w14:paraId="1B62A62E" w14:textId="77777777" w:rsidR="0001449A" w:rsidRDefault="0001449A" w:rsidP="00972AE7"/>
        </w:tc>
      </w:tr>
      <w:tr w:rsidR="0001449A" w14:paraId="4290C2C7" w14:textId="77777777" w:rsidTr="00972AE7">
        <w:tc>
          <w:tcPr>
            <w:tcW w:w="2263" w:type="dxa"/>
            <w:shd w:val="clear" w:color="auto" w:fill="F2F2F2" w:themeFill="background1" w:themeFillShade="F2"/>
          </w:tcPr>
          <w:p w14:paraId="08C1B13E" w14:textId="77777777" w:rsidR="0001449A" w:rsidRDefault="0001449A" w:rsidP="00972AE7">
            <w:r>
              <w:t>3</w:t>
            </w:r>
          </w:p>
        </w:tc>
        <w:tc>
          <w:tcPr>
            <w:tcW w:w="8193" w:type="dxa"/>
            <w:gridSpan w:val="2"/>
          </w:tcPr>
          <w:p w14:paraId="09B94EAD" w14:textId="77777777" w:rsidR="0001449A" w:rsidRDefault="0001449A" w:rsidP="00972AE7">
            <w:r w:rsidRPr="004B5E71">
              <w:t xml:space="preserve">WHAT the factor is </w:t>
            </w:r>
          </w:p>
          <w:p w14:paraId="250BEA56" w14:textId="77777777" w:rsidR="0001449A" w:rsidRDefault="0001449A" w:rsidP="00972AE7"/>
          <w:p w14:paraId="5529B484" w14:textId="77777777" w:rsidR="0001449A" w:rsidRDefault="0001449A" w:rsidP="00972AE7">
            <w:r w:rsidRPr="004B5E71">
              <w:t>HOW the factor is influencing hauora and wellbeing</w:t>
            </w:r>
          </w:p>
          <w:p w14:paraId="3BFF0C89" w14:textId="77777777" w:rsidR="0001449A" w:rsidRDefault="0001449A" w:rsidP="00972AE7"/>
        </w:tc>
      </w:tr>
      <w:tr w:rsidR="0001449A" w14:paraId="31D422D1" w14:textId="77777777" w:rsidTr="00972AE7">
        <w:tc>
          <w:tcPr>
            <w:tcW w:w="10456" w:type="dxa"/>
            <w:gridSpan w:val="3"/>
            <w:shd w:val="clear" w:color="auto" w:fill="DEEAF6" w:themeFill="accent5" w:themeFillTint="33"/>
          </w:tcPr>
          <w:p w14:paraId="468D326C" w14:textId="77777777" w:rsidR="0001449A" w:rsidRDefault="0001449A" w:rsidP="00972AE7">
            <w:r>
              <w:t xml:space="preserve">Explain how personal, interpersonal, and societal factors interact with each other to influence hauora </w:t>
            </w:r>
            <w:r w:rsidRPr="00C045AF">
              <w:t>in this situation</w:t>
            </w:r>
            <w:r>
              <w:t>. Use examples related to the topic featured in the scenario and the resource materials.</w:t>
            </w:r>
          </w:p>
        </w:tc>
      </w:tr>
      <w:tr w:rsidR="0001449A" w14:paraId="483216F9" w14:textId="77777777" w:rsidTr="00972AE7">
        <w:tc>
          <w:tcPr>
            <w:tcW w:w="2263" w:type="dxa"/>
            <w:shd w:val="clear" w:color="auto" w:fill="F2F2F2" w:themeFill="background1" w:themeFillShade="F2"/>
          </w:tcPr>
          <w:p w14:paraId="32486DA4" w14:textId="77777777" w:rsidR="0001449A" w:rsidRDefault="0001449A" w:rsidP="00972AE7">
            <w:r>
              <w:t>Personal and interpersonal influences</w:t>
            </w:r>
          </w:p>
        </w:tc>
        <w:tc>
          <w:tcPr>
            <w:tcW w:w="8193" w:type="dxa"/>
            <w:gridSpan w:val="2"/>
          </w:tcPr>
          <w:p w14:paraId="1FA2EB85" w14:textId="77777777" w:rsidR="0001449A" w:rsidRDefault="0001449A" w:rsidP="00972AE7"/>
        </w:tc>
      </w:tr>
      <w:tr w:rsidR="0001449A" w14:paraId="4B539395" w14:textId="77777777" w:rsidTr="00972AE7">
        <w:tc>
          <w:tcPr>
            <w:tcW w:w="2263" w:type="dxa"/>
            <w:shd w:val="clear" w:color="auto" w:fill="F2F2F2" w:themeFill="background1" w:themeFillShade="F2"/>
          </w:tcPr>
          <w:p w14:paraId="44A81723" w14:textId="77777777" w:rsidR="0001449A" w:rsidRDefault="0001449A" w:rsidP="00972AE7">
            <w:r>
              <w:t>Personal and societal influences</w:t>
            </w:r>
            <w:r>
              <w:tab/>
            </w:r>
          </w:p>
        </w:tc>
        <w:tc>
          <w:tcPr>
            <w:tcW w:w="8193" w:type="dxa"/>
            <w:gridSpan w:val="2"/>
          </w:tcPr>
          <w:p w14:paraId="7F8C7AE5" w14:textId="77777777" w:rsidR="0001449A" w:rsidRDefault="0001449A" w:rsidP="00972AE7"/>
        </w:tc>
      </w:tr>
      <w:tr w:rsidR="0001449A" w14:paraId="56CF39CA" w14:textId="77777777" w:rsidTr="00972AE7">
        <w:tc>
          <w:tcPr>
            <w:tcW w:w="2263" w:type="dxa"/>
            <w:shd w:val="clear" w:color="auto" w:fill="F2F2F2" w:themeFill="background1" w:themeFillShade="F2"/>
          </w:tcPr>
          <w:p w14:paraId="6051A6A6" w14:textId="77777777" w:rsidR="0001449A" w:rsidRDefault="0001449A" w:rsidP="00972AE7">
            <w:r>
              <w:t xml:space="preserve">Interpersonal and societal influences </w:t>
            </w:r>
          </w:p>
        </w:tc>
        <w:tc>
          <w:tcPr>
            <w:tcW w:w="8193" w:type="dxa"/>
            <w:gridSpan w:val="2"/>
          </w:tcPr>
          <w:p w14:paraId="3773213F" w14:textId="77777777" w:rsidR="0001449A" w:rsidRDefault="0001449A" w:rsidP="00972AE7"/>
        </w:tc>
      </w:tr>
      <w:tr w:rsidR="0001449A" w14:paraId="691EAC84" w14:textId="77777777" w:rsidTr="00972AE7">
        <w:tc>
          <w:tcPr>
            <w:tcW w:w="5524" w:type="dxa"/>
            <w:gridSpan w:val="2"/>
            <w:shd w:val="clear" w:color="auto" w:fill="DEEAF6" w:themeFill="accent5" w:themeFillTint="33"/>
          </w:tcPr>
          <w:p w14:paraId="66E8D44B" w14:textId="77777777" w:rsidR="0001449A" w:rsidRDefault="0001449A" w:rsidP="00972AE7">
            <w:r>
              <w:t>Which personal, interpersonal, or societal factors are likely to have more influence on hauora than others in this situation? Justify (ie give reasons) why you think this is the case, using examples from the resource materials.</w:t>
            </w:r>
          </w:p>
        </w:tc>
        <w:tc>
          <w:tcPr>
            <w:tcW w:w="4932" w:type="dxa"/>
          </w:tcPr>
          <w:p w14:paraId="0D254041" w14:textId="77777777" w:rsidR="0001449A" w:rsidRDefault="0001449A" w:rsidP="00972AE7"/>
        </w:tc>
      </w:tr>
    </w:tbl>
    <w:p w14:paraId="58CD38EA" w14:textId="77777777" w:rsidR="0001449A" w:rsidRDefault="0001449A" w:rsidP="0001449A">
      <w:r>
        <w:br w:type="page"/>
      </w:r>
    </w:p>
    <w:tbl>
      <w:tblPr>
        <w:tblStyle w:val="TableGrid"/>
        <w:tblW w:w="0" w:type="auto"/>
        <w:tblLook w:val="04A0" w:firstRow="1" w:lastRow="0" w:firstColumn="1" w:lastColumn="0" w:noHBand="0" w:noVBand="1"/>
      </w:tblPr>
      <w:tblGrid>
        <w:gridCol w:w="10456"/>
      </w:tblGrid>
      <w:tr w:rsidR="0001449A" w14:paraId="1EE68CAF" w14:textId="77777777" w:rsidTr="00972AE7">
        <w:tc>
          <w:tcPr>
            <w:tcW w:w="10456" w:type="dxa"/>
            <w:shd w:val="clear" w:color="auto" w:fill="002060"/>
          </w:tcPr>
          <w:p w14:paraId="540D579A" w14:textId="77777777" w:rsidR="0001449A" w:rsidRPr="002A03B1" w:rsidRDefault="0001449A" w:rsidP="00972AE7">
            <w:pPr>
              <w:spacing w:after="160" w:line="259" w:lineRule="auto"/>
              <w:rPr>
                <w:b/>
                <w:bCs/>
                <w:sz w:val="40"/>
                <w:szCs w:val="40"/>
              </w:rPr>
            </w:pPr>
            <w:r w:rsidRPr="002A03B1">
              <w:rPr>
                <w:b/>
                <w:bCs/>
                <w:sz w:val="40"/>
                <w:szCs w:val="40"/>
              </w:rPr>
              <w:t xml:space="preserve">Links to websites </w:t>
            </w:r>
            <w:r>
              <w:rPr>
                <w:b/>
                <w:bCs/>
                <w:sz w:val="40"/>
                <w:szCs w:val="40"/>
              </w:rPr>
              <w:t>listed in the resources</w:t>
            </w:r>
          </w:p>
        </w:tc>
      </w:tr>
      <w:bookmarkEnd w:id="48"/>
    </w:tbl>
    <w:p w14:paraId="0DAFD1F8" w14:textId="77777777" w:rsidR="0001449A" w:rsidRDefault="0001449A" w:rsidP="0001449A"/>
    <w:p w14:paraId="2D16DA02" w14:textId="77777777" w:rsidR="0001449A" w:rsidRDefault="0001449A" w:rsidP="0001449A">
      <w:r>
        <w:t xml:space="preserve">Advertising Standards Authority – </w:t>
      </w:r>
      <w:r w:rsidRPr="00D24F95">
        <w:t xml:space="preserve">Code for Advertising </w:t>
      </w:r>
      <w:r>
        <w:t xml:space="preserve">Food (persons 14 years and over)  </w:t>
      </w:r>
      <w:hyperlink r:id="rId317" w:history="1">
        <w:r w:rsidRPr="00F16FD5">
          <w:rPr>
            <w:rStyle w:val="Hyperlink"/>
          </w:rPr>
          <w:t>https://www.asa.co.nz/codes/codes/code-for-advertising-food/</w:t>
        </w:r>
      </w:hyperlink>
      <w:r>
        <w:t xml:space="preserve"> </w:t>
      </w:r>
    </w:p>
    <w:p w14:paraId="60B63A11" w14:textId="77777777" w:rsidR="0001449A" w:rsidRDefault="0001449A" w:rsidP="0001449A">
      <w:r w:rsidRPr="00563931">
        <w:t xml:space="preserve">Advertising Standards Authority </w:t>
      </w:r>
      <w:r>
        <w:t xml:space="preserve">- </w:t>
      </w:r>
      <w:r w:rsidRPr="00B827A5">
        <w:t>Children’s Code for Advertising Food</w:t>
      </w:r>
      <w:r>
        <w:t xml:space="preserve"> </w:t>
      </w:r>
      <w:hyperlink r:id="rId318" w:history="1">
        <w:r w:rsidRPr="00F16FD5">
          <w:rPr>
            <w:rStyle w:val="Hyperlink"/>
          </w:rPr>
          <w:t>https://www.asa.co.nz/codes/codes/children-and-young-people/</w:t>
        </w:r>
      </w:hyperlink>
      <w:r>
        <w:t xml:space="preserve"> </w:t>
      </w:r>
    </w:p>
    <w:p w14:paraId="49DE98FC" w14:textId="77777777" w:rsidR="0001449A" w:rsidRPr="00AF3591" w:rsidRDefault="0001449A" w:rsidP="0001449A">
      <w:pPr>
        <w:spacing w:after="120" w:line="240" w:lineRule="auto"/>
      </w:pPr>
      <w:r w:rsidRPr="00AF3591">
        <w:t>Amoiha te Waiora and te Whatu Ora Health New Zealand Effects on the body – short term</w:t>
      </w:r>
      <w:r>
        <w:t xml:space="preserve">  </w:t>
      </w:r>
      <w:hyperlink r:id="rId319" w:history="1">
        <w:r w:rsidRPr="004A0BCA">
          <w:rPr>
            <w:rStyle w:val="Hyperlink"/>
          </w:rPr>
          <w:t>https://www.alcohol.org.nz/wellbeing/tinana-physical-health/effects-on-the-body</w:t>
        </w:r>
      </w:hyperlink>
      <w:r>
        <w:t xml:space="preserve"> and long term </w:t>
      </w:r>
      <w:hyperlink r:id="rId320" w:history="1">
        <w:r w:rsidRPr="004A0BCA">
          <w:rPr>
            <w:rStyle w:val="Hyperlink"/>
          </w:rPr>
          <w:t>https://order.healthpromotion.govt.nz/products/long-term-effects-of-drinking-alcohol-a4-poster</w:t>
        </w:r>
      </w:hyperlink>
      <w:r>
        <w:t xml:space="preserve"> </w:t>
      </w:r>
    </w:p>
    <w:p w14:paraId="7B9FCA38" w14:textId="77777777" w:rsidR="0001449A" w:rsidRDefault="0001449A" w:rsidP="0001449A">
      <w:pPr>
        <w:spacing w:after="120" w:line="240" w:lineRule="auto"/>
      </w:pPr>
      <w:r w:rsidRPr="008661F7">
        <w:t>Are You OK?</w:t>
      </w:r>
      <w:r>
        <w:rPr>
          <w:rStyle w:val="Hyperlink"/>
        </w:rPr>
        <w:t xml:space="preserve"> </w:t>
      </w:r>
      <w:hyperlink r:id="rId321" w:history="1">
        <w:r w:rsidRPr="004A0BCA">
          <w:rPr>
            <w:rStyle w:val="Hyperlink"/>
          </w:rPr>
          <w:t>http://www.areyouok.org.nz/</w:t>
        </w:r>
      </w:hyperlink>
      <w:r>
        <w:rPr>
          <w:rStyle w:val="Hyperlink"/>
        </w:rPr>
        <w:t xml:space="preserve"> </w:t>
      </w:r>
    </w:p>
    <w:p w14:paraId="3C1DBBE8" w14:textId="77777777" w:rsidR="0001449A" w:rsidRDefault="0001449A" w:rsidP="0001449A">
      <w:pPr>
        <w:spacing w:after="120" w:line="240" w:lineRule="auto"/>
      </w:pPr>
      <w:r w:rsidRPr="00AF3591">
        <w:t>ASH</w:t>
      </w:r>
      <w:r>
        <w:t xml:space="preserve"> (Year 10 only) </w:t>
      </w:r>
      <w:hyperlink r:id="rId322" w:history="1">
        <w:r w:rsidRPr="004A0BCA">
          <w:rPr>
            <w:rStyle w:val="Hyperlink"/>
          </w:rPr>
          <w:t>https://www.ash.org.nz/</w:t>
        </w:r>
      </w:hyperlink>
      <w:r>
        <w:t xml:space="preserve"> </w:t>
      </w:r>
    </w:p>
    <w:p w14:paraId="5BBE8CF8" w14:textId="77777777" w:rsidR="0001449A" w:rsidRDefault="0001449A" w:rsidP="0001449A">
      <w:pPr>
        <w:spacing w:after="120" w:line="240" w:lineRule="auto"/>
      </w:pPr>
      <w:r>
        <w:t xml:space="preserve">Asthma Foundation </w:t>
      </w:r>
      <w:bookmarkStart w:id="49" w:name="_Hlk157521404"/>
      <w:r w:rsidRPr="00AF3591">
        <w:t>Vaping In New Zealand Youth Survey 2021</w:t>
      </w:r>
      <w:bookmarkEnd w:id="49"/>
      <w:r>
        <w:t xml:space="preserve"> </w:t>
      </w:r>
      <w:hyperlink r:id="rId323" w:history="1">
        <w:r w:rsidRPr="004A0BCA">
          <w:rPr>
            <w:rStyle w:val="Hyperlink"/>
          </w:rPr>
          <w:t>https://www.asthmafoundation.org.nz/your-health/e-cigarettes-and-vaping/vaping-in-new-zealand-youth-survey-2021</w:t>
        </w:r>
      </w:hyperlink>
      <w:r>
        <w:t xml:space="preserve"> </w:t>
      </w:r>
    </w:p>
    <w:p w14:paraId="3832F031" w14:textId="77777777" w:rsidR="0001449A" w:rsidRDefault="0001449A" w:rsidP="0001449A">
      <w:pPr>
        <w:spacing w:after="120" w:line="240" w:lineRule="auto"/>
      </w:pPr>
      <w:r w:rsidRPr="00592D84">
        <w:t>Australian quit smoking advertisement</w:t>
      </w:r>
      <w:r>
        <w:t xml:space="preserve"> </w:t>
      </w:r>
      <w:hyperlink r:id="rId324" w:history="1">
        <w:r w:rsidRPr="00323B6E">
          <w:rPr>
            <w:rStyle w:val="Hyperlink"/>
          </w:rPr>
          <w:t>https://www.health.gov.au/resources/publications/stop-smoking-start-repairing-health-benefits-for-women?language=en</w:t>
        </w:r>
      </w:hyperlink>
      <w:r>
        <w:t xml:space="preserve"> and the parallel ad for men’s smoking </w:t>
      </w:r>
    </w:p>
    <w:p w14:paraId="1535696F" w14:textId="77777777" w:rsidR="0001449A" w:rsidRDefault="0001449A" w:rsidP="0001449A">
      <w:pPr>
        <w:spacing w:after="120" w:line="240" w:lineRule="auto"/>
      </w:pPr>
      <w:r>
        <w:t>Child and Youth Wellbeing Strategy - Fo</w:t>
      </w:r>
      <w:r w:rsidRPr="005F06CE">
        <w:t xml:space="preserve">od insecurity </w:t>
      </w:r>
      <w:hyperlink r:id="rId325" w:history="1">
        <w:r w:rsidRPr="00091FEA">
          <w:rPr>
            <w:rStyle w:val="Hyperlink"/>
          </w:rPr>
          <w:t>https://www.childyouthwellbeing.govt.nz/measuring-success/indicators/food-insecurity</w:t>
        </w:r>
      </w:hyperlink>
      <w:r>
        <w:t xml:space="preserve"> </w:t>
      </w:r>
    </w:p>
    <w:p w14:paraId="3D1A94CD" w14:textId="77777777" w:rsidR="0001449A" w:rsidRDefault="0001449A" w:rsidP="0001449A">
      <w:pPr>
        <w:spacing w:after="120" w:line="240" w:lineRule="auto"/>
      </w:pPr>
      <w:r w:rsidRPr="008661F7">
        <w:t xml:space="preserve">Classification Office - </w:t>
      </w:r>
      <w:r>
        <w:t xml:space="preserve">Breaking done porn </w:t>
      </w:r>
      <w:hyperlink r:id="rId326" w:history="1">
        <w:r w:rsidRPr="004A0BCA">
          <w:rPr>
            <w:rStyle w:val="Hyperlink"/>
          </w:rPr>
          <w:t>https://www.classificationoffice.govt.nz/resources/research/</w:t>
        </w:r>
      </w:hyperlink>
    </w:p>
    <w:p w14:paraId="3FCB4F45" w14:textId="77777777" w:rsidR="0001449A" w:rsidRDefault="0001449A" w:rsidP="0001449A">
      <w:pPr>
        <w:spacing w:after="120" w:line="240" w:lineRule="auto"/>
      </w:pPr>
      <w:r w:rsidRPr="008661F7">
        <w:t xml:space="preserve">Classification Office - </w:t>
      </w:r>
      <w:r>
        <w:t xml:space="preserve">Growing up with porn </w:t>
      </w:r>
      <w:hyperlink r:id="rId327" w:history="1">
        <w:r w:rsidRPr="004A0BCA">
          <w:rPr>
            <w:rStyle w:val="Hyperlink"/>
          </w:rPr>
          <w:t>https://www.classificationoffice.govt.nz/resources/research/</w:t>
        </w:r>
      </w:hyperlink>
    </w:p>
    <w:p w14:paraId="75ACD8E3" w14:textId="77777777" w:rsidR="0001449A" w:rsidRDefault="0001449A" w:rsidP="0001449A">
      <w:pPr>
        <w:spacing w:after="120" w:line="240" w:lineRule="auto"/>
      </w:pPr>
      <w:r>
        <w:t xml:space="preserve">Classification Office - NZ Youth and porn </w:t>
      </w:r>
      <w:hyperlink r:id="rId328" w:history="1">
        <w:r w:rsidRPr="004A0BCA">
          <w:rPr>
            <w:rStyle w:val="Hyperlink"/>
          </w:rPr>
          <w:t>https://www.classificationoffice.govt.nz/resources/research/</w:t>
        </w:r>
      </w:hyperlink>
    </w:p>
    <w:p w14:paraId="03097FF8" w14:textId="77777777" w:rsidR="0001449A" w:rsidRDefault="0001449A" w:rsidP="0001449A">
      <w:pPr>
        <w:spacing w:after="120" w:line="240" w:lineRule="auto"/>
      </w:pPr>
      <w:r w:rsidRPr="00330CC6">
        <w:t>Dignity</w:t>
      </w:r>
      <w:r w:rsidRPr="005F1F9F">
        <w:t xml:space="preserve"> </w:t>
      </w:r>
      <w:r>
        <w:t xml:space="preserve">- </w:t>
      </w:r>
      <w:r w:rsidRPr="005F1F9F">
        <w:t>Instagram post</w:t>
      </w:r>
      <w:r>
        <w:t xml:space="preserve"> </w:t>
      </w:r>
      <w:hyperlink r:id="rId329" w:history="1">
        <w:r w:rsidRPr="004A0BCA">
          <w:rPr>
            <w:rStyle w:val="Hyperlink"/>
          </w:rPr>
          <w:t>https://www.instagram.com/p/CrrN8BYSKGn/?img_index=1</w:t>
        </w:r>
      </w:hyperlink>
      <w:r>
        <w:t xml:space="preserve"> </w:t>
      </w:r>
    </w:p>
    <w:p w14:paraId="1E7EF82E" w14:textId="77777777" w:rsidR="0001449A" w:rsidRPr="00C11BBC" w:rsidRDefault="0001449A" w:rsidP="0001449A">
      <w:pPr>
        <w:spacing w:after="120" w:line="240" w:lineRule="auto"/>
      </w:pPr>
      <w:r w:rsidRPr="00352E23">
        <w:t xml:space="preserve">Emma Clark-Dow </w:t>
      </w:r>
      <w:r>
        <w:t>(</w:t>
      </w:r>
      <w:r w:rsidRPr="00352E23">
        <w:t>2022</w:t>
      </w:r>
      <w:r>
        <w:t>)</w:t>
      </w:r>
      <w:r w:rsidRPr="00352E23">
        <w:t xml:space="preserve"> </w:t>
      </w:r>
      <w:r w:rsidRPr="008661F7">
        <w:rPr>
          <w:i/>
          <w:iCs/>
        </w:rPr>
        <w:t>Thousands of junk food ads within 500 metres of Auckland schools, study shows</w:t>
      </w:r>
      <w:r w:rsidRPr="00C11BBC">
        <w:t xml:space="preserve"> </w:t>
      </w:r>
      <w:hyperlink r:id="rId330" w:anchor=":~:text=Not%20only%20are%20children%20being,of%20Auckland%20study%20has%20shown" w:history="1">
        <w:r w:rsidRPr="00091FEA">
          <w:rPr>
            <w:rStyle w:val="Hyperlink"/>
          </w:rPr>
          <w:t>https://www.stuff.co.nz/national/health/300564884/thousands-of-junk-food-ads-within-500-metres-of-auckland-schools-study-shows#:~:text=Not%20only%20are%20children%20being,of%20Auckland%20study%20has%20shown</w:t>
        </w:r>
      </w:hyperlink>
      <w:r>
        <w:t xml:space="preserve"> </w:t>
      </w:r>
    </w:p>
    <w:p w14:paraId="0803C134" w14:textId="77777777" w:rsidR="0001449A" w:rsidRDefault="0001449A" w:rsidP="0001449A">
      <w:pPr>
        <w:spacing w:after="120" w:line="240" w:lineRule="auto"/>
      </w:pPr>
      <w:r w:rsidRPr="00330CC6">
        <w:rPr>
          <w:i/>
          <w:iCs/>
        </w:rPr>
        <w:t>Energy Drink Use in Teens has Adverse Effects</w:t>
      </w:r>
      <w:r w:rsidRPr="00856946">
        <w:t xml:space="preserve"> (2018)</w:t>
      </w:r>
      <w:r>
        <w:t xml:space="preserve"> </w:t>
      </w:r>
      <w:hyperlink r:id="rId331" w:history="1">
        <w:r w:rsidRPr="00091FEA">
          <w:rPr>
            <w:rStyle w:val="Hyperlink"/>
          </w:rPr>
          <w:t>https://blogs.chapman.edu/research/2018/01/30/energy-drink-use-in-teens-has-adverse-effects/</w:t>
        </w:r>
      </w:hyperlink>
      <w:r>
        <w:t xml:space="preserve"> </w:t>
      </w:r>
    </w:p>
    <w:p w14:paraId="13178CC2" w14:textId="0D09D26D" w:rsidR="0001449A" w:rsidRDefault="000233F1" w:rsidP="000233F1">
      <w:pPr>
        <w:spacing w:after="120" w:line="240" w:lineRule="auto"/>
      </w:pPr>
      <w:r>
        <w:t xml:space="preserve">Sexual wellbeing Aotearoa - </w:t>
      </w:r>
      <w:r w:rsidR="0001449A">
        <w:t xml:space="preserve">Endometriosis – Family Planning </w:t>
      </w:r>
      <w:hyperlink r:id="rId332" w:history="1">
        <w:r w:rsidR="0001449A" w:rsidRPr="004A0BCA">
          <w:rPr>
            <w:rStyle w:val="Hyperlink"/>
          </w:rPr>
          <w:t>https://familyplanning.org.nz/adv/periods/endometriosis/</w:t>
        </w:r>
      </w:hyperlink>
      <w:r w:rsidR="0001449A">
        <w:t xml:space="preserve"> or Endometriosis New Zealand </w:t>
      </w:r>
      <w:hyperlink r:id="rId333" w:history="1">
        <w:r w:rsidR="0001449A" w:rsidRPr="004A0BCA">
          <w:rPr>
            <w:rStyle w:val="Hyperlink"/>
          </w:rPr>
          <w:t>https://nzendo.org.nz/endo-information/</w:t>
        </w:r>
      </w:hyperlink>
      <w:r w:rsidR="0001449A">
        <w:t xml:space="preserve"> </w:t>
      </w:r>
    </w:p>
    <w:p w14:paraId="097FB00B" w14:textId="77777777" w:rsidR="0001449A" w:rsidRDefault="0001449A" w:rsidP="0001449A">
      <w:pPr>
        <w:spacing w:after="120" w:line="240" w:lineRule="auto"/>
      </w:pPr>
      <w:r w:rsidRPr="008661F7">
        <w:t xml:space="preserve">Family Planning - </w:t>
      </w:r>
      <w:r>
        <w:t xml:space="preserve">Premenstrual syndrome (PMS) </w:t>
      </w:r>
      <w:hyperlink r:id="rId334" w:history="1">
        <w:r w:rsidRPr="00FF5C87">
          <w:rPr>
            <w:rStyle w:val="Hyperlink"/>
          </w:rPr>
          <w:t>https://familyplanning.org.nz/srv/period-problems/</w:t>
        </w:r>
      </w:hyperlink>
    </w:p>
    <w:p w14:paraId="02914701" w14:textId="77777777" w:rsidR="0001449A" w:rsidRDefault="0001449A" w:rsidP="0001449A">
      <w:pPr>
        <w:spacing w:after="120" w:line="240" w:lineRule="auto"/>
      </w:pPr>
      <w:r>
        <w:t xml:space="preserve">Family Planning - What are Periods? </w:t>
      </w:r>
      <w:hyperlink r:id="rId335" w:history="1">
        <w:r w:rsidRPr="004A0BCA">
          <w:rPr>
            <w:rStyle w:val="Hyperlink"/>
          </w:rPr>
          <w:t>https://familyplanning.org.nz/adv/periods/what-are-periods/</w:t>
        </w:r>
      </w:hyperlink>
      <w:r>
        <w:t xml:space="preserve"> </w:t>
      </w:r>
    </w:p>
    <w:p w14:paraId="1A5D9CE6" w14:textId="77777777" w:rsidR="0001449A" w:rsidRDefault="0001449A" w:rsidP="0001449A">
      <w:pPr>
        <w:spacing w:after="120" w:line="240" w:lineRule="auto"/>
      </w:pPr>
      <w:r>
        <w:t xml:space="preserve">Family Planning (NZ) – Advice about </w:t>
      </w:r>
      <w:r w:rsidRPr="008661F7">
        <w:t>contraception and STIs</w:t>
      </w:r>
      <w:r>
        <w:t xml:space="preserve"> </w:t>
      </w:r>
      <w:hyperlink r:id="rId336" w:history="1">
        <w:r w:rsidRPr="004A0BCA">
          <w:rPr>
            <w:rStyle w:val="Hyperlink"/>
          </w:rPr>
          <w:t>https://familyplanning.org.nz/advice/</w:t>
        </w:r>
      </w:hyperlink>
      <w:r>
        <w:t xml:space="preserve"> </w:t>
      </w:r>
    </w:p>
    <w:p w14:paraId="1458EB7E" w14:textId="77777777" w:rsidR="0001449A" w:rsidRDefault="0001449A" w:rsidP="0001449A">
      <w:pPr>
        <w:spacing w:after="120" w:line="240" w:lineRule="auto"/>
      </w:pPr>
      <w:r w:rsidRPr="00C73D3D">
        <w:t>Fleming, T., Ball, J., Peiris-John, R., Crengle, S., Bavin, L., Tiatia-Seath, J., Archer, D., &amp; Clark, T. (2020</w:t>
      </w:r>
      <w:r w:rsidRPr="00AF3591">
        <w:rPr>
          <w:i/>
          <w:iCs/>
        </w:rPr>
        <w:t>). Youth19 Rangatahi Smart Survey, Initial Findings: Substance Use</w:t>
      </w:r>
      <w:r w:rsidRPr="00C73D3D">
        <w:t xml:space="preserve">. Youth19 Research Group, The University of Auckland and Victoria University of Wellington, New Zealand. </w:t>
      </w:r>
      <w:hyperlink r:id="rId337" w:history="1">
        <w:r w:rsidRPr="004A0BCA">
          <w:rPr>
            <w:rStyle w:val="Hyperlink"/>
          </w:rPr>
          <w:t>https://www.youth19.ac.nz/publications/2020/8/12/youth19-rangatahi-smart-survey-initial-findings-substance-use</w:t>
        </w:r>
      </w:hyperlink>
      <w:r>
        <w:t xml:space="preserve"> </w:t>
      </w:r>
    </w:p>
    <w:p w14:paraId="324EF347" w14:textId="77777777" w:rsidR="0001449A" w:rsidRDefault="0001449A" w:rsidP="0001449A">
      <w:pPr>
        <w:spacing w:after="120" w:line="240" w:lineRule="auto"/>
      </w:pPr>
      <w:r>
        <w:t xml:space="preserve">Get the Facts (Australia, 2018) </w:t>
      </w:r>
      <w:bookmarkStart w:id="50" w:name="_Hlk157521806"/>
      <w:r w:rsidRPr="008661F7">
        <w:t>Tips for Negotiating Condom Use</w:t>
      </w:r>
      <w:bookmarkEnd w:id="50"/>
      <w:r>
        <w:t xml:space="preserve"> </w:t>
      </w:r>
      <w:hyperlink r:id="rId338" w:history="1">
        <w:r w:rsidRPr="004A0BCA">
          <w:rPr>
            <w:rStyle w:val="Hyperlink"/>
          </w:rPr>
          <w:t>https://www.getthefacts.health.wa.gov.au/fun-stuff/lets-talk/inline-content/tips-for-negotiating-condom-use</w:t>
        </w:r>
      </w:hyperlink>
      <w:r>
        <w:t xml:space="preserve"> </w:t>
      </w:r>
    </w:p>
    <w:p w14:paraId="19D7AE9B" w14:textId="77777777" w:rsidR="0001449A" w:rsidRPr="008661F7" w:rsidRDefault="0001449A" w:rsidP="0001449A">
      <w:pPr>
        <w:spacing w:after="120" w:line="240" w:lineRule="auto"/>
        <w:rPr>
          <w:i/>
          <w:iCs/>
        </w:rPr>
      </w:pPr>
      <w:r w:rsidRPr="00633029">
        <w:t xml:space="preserve">Goodhew CA, Perry TL, Rehrer NJ. (2020). </w:t>
      </w:r>
      <w:r w:rsidRPr="008661F7">
        <w:rPr>
          <w:i/>
          <w:iCs/>
        </w:rPr>
        <w:t xml:space="preserve">Factors Influencing Energy Drink Consumption in Participants and Viewers of Extreme Sports </w:t>
      </w:r>
      <w:r w:rsidRPr="00352E23">
        <w:t>by</w:t>
      </w:r>
      <w:r>
        <w:t xml:space="preserve"> </w:t>
      </w:r>
      <w:r w:rsidRPr="00633029">
        <w:t xml:space="preserve">Factors Influencing Energy Drink Consumption in Participants and Viewers of Extreme Sports. J Nutr Metab. </w:t>
      </w:r>
      <w:hyperlink r:id="rId339" w:anchor=":~:text=Furthermore%2C%20high%20energy%20drink%20consumers,as%20exams%20or%20major%20deadlines" w:history="1">
        <w:r w:rsidRPr="00091FEA">
          <w:rPr>
            <w:rStyle w:val="Hyperlink"/>
          </w:rPr>
          <w:t>https://www.ncbi.nlm.nih.gov/pmc/articles/PMC7563047/#:~:text=Furthermore%2C%20high%20energy%20drink%20consumers,as%20exams%20or%20major%20deadlines</w:t>
        </w:r>
      </w:hyperlink>
      <w:r w:rsidRPr="00633029">
        <w:t>.</w:t>
      </w:r>
      <w:r>
        <w:t xml:space="preserve"> </w:t>
      </w:r>
    </w:p>
    <w:p w14:paraId="0252328D" w14:textId="77777777" w:rsidR="0001449A" w:rsidRDefault="0001449A" w:rsidP="0001449A">
      <w:pPr>
        <w:spacing w:after="120" w:line="240" w:lineRule="auto"/>
      </w:pPr>
      <w:r>
        <w:t xml:space="preserve">Gregg Segal - </w:t>
      </w:r>
      <w:r w:rsidRPr="008661F7">
        <w:t xml:space="preserve">Daily Bread </w:t>
      </w:r>
      <w:r>
        <w:t xml:space="preserve"> </w:t>
      </w:r>
      <w:hyperlink r:id="rId340" w:history="1">
        <w:r w:rsidRPr="00323B6E">
          <w:rPr>
            <w:rStyle w:val="Hyperlink"/>
          </w:rPr>
          <w:t>https://greggsegal.com/P-Projects/Daily-Bread/1/caption</w:t>
        </w:r>
      </w:hyperlink>
      <w:r>
        <w:t xml:space="preserve"> </w:t>
      </w:r>
    </w:p>
    <w:p w14:paraId="2669EE37" w14:textId="77777777" w:rsidR="0001449A" w:rsidRPr="00691739" w:rsidRDefault="0001449A" w:rsidP="0001449A">
      <w:pPr>
        <w:spacing w:after="120" w:line="240" w:lineRule="auto"/>
      </w:pPr>
      <w:r>
        <w:t xml:space="preserve">HealthEd - </w:t>
      </w:r>
      <w:r w:rsidRPr="00B43C7C">
        <w:t>Recommended vegetable intake for teenagers in New Zealand</w:t>
      </w:r>
      <w:r>
        <w:t xml:space="preserve"> </w:t>
      </w:r>
      <w:hyperlink r:id="rId341" w:history="1">
        <w:r w:rsidRPr="00091FEA">
          <w:rPr>
            <w:rStyle w:val="Hyperlink"/>
          </w:rPr>
          <w:t>https://www.healthed.govt.nz/system/files/resource-files/HE1230_Healthy%20Eating%20for%20Young%20people.pdf</w:t>
        </w:r>
      </w:hyperlink>
      <w:r>
        <w:t xml:space="preserve"> </w:t>
      </w:r>
      <w:r w:rsidRPr="00691739">
        <w:t xml:space="preserve"> </w:t>
      </w:r>
    </w:p>
    <w:p w14:paraId="48E48727" w14:textId="77777777" w:rsidR="0001449A" w:rsidRDefault="0001449A" w:rsidP="0001449A">
      <w:pPr>
        <w:spacing w:after="120" w:line="240" w:lineRule="auto"/>
      </w:pPr>
      <w:r>
        <w:t xml:space="preserve">HealthEd (cannabis) </w:t>
      </w:r>
      <w:hyperlink r:id="rId342" w:history="1">
        <w:r w:rsidRPr="00323B6E">
          <w:rPr>
            <w:rStyle w:val="Hyperlink"/>
          </w:rPr>
          <w:t>https://healthed.govt.nz/products/cannabis-and-your-health</w:t>
        </w:r>
      </w:hyperlink>
      <w:r>
        <w:t xml:space="preserve"> </w:t>
      </w:r>
    </w:p>
    <w:p w14:paraId="0221C57A" w14:textId="77777777" w:rsidR="0001449A" w:rsidRPr="008661F7" w:rsidRDefault="0001449A" w:rsidP="0001449A">
      <w:pPr>
        <w:spacing w:after="120" w:line="240" w:lineRule="auto"/>
        <w:rPr>
          <w:color w:val="002060"/>
        </w:rPr>
      </w:pPr>
      <w:r w:rsidRPr="008661F7">
        <w:rPr>
          <w:i/>
          <w:iCs/>
        </w:rPr>
        <w:t>How young men struggle with body image pressures</w:t>
      </w:r>
      <w:r w:rsidRPr="008661F7">
        <w:rPr>
          <w:color w:val="002060"/>
        </w:rPr>
        <w:t xml:space="preserve"> – </w:t>
      </w:r>
      <w:hyperlink r:id="rId343" w:history="1">
        <w:r w:rsidRPr="004A0BCA">
          <w:rPr>
            <w:rStyle w:val="Hyperlink"/>
          </w:rPr>
          <w:t>https://www.1news.co.nz/2021/06/04/how-young-men-struggle-with-body-image-pressures/</w:t>
        </w:r>
      </w:hyperlink>
      <w:r>
        <w:rPr>
          <w:color w:val="002060"/>
        </w:rPr>
        <w:t xml:space="preserve"> </w:t>
      </w:r>
      <w:r w:rsidRPr="008661F7">
        <w:rPr>
          <w:color w:val="002060"/>
        </w:rPr>
        <w:t>this contains a link to the video ‘One for the boys’ – a documentary, article and photo series about masculinity in Aotearoa today.</w:t>
      </w:r>
      <w:r w:rsidRPr="008661F7">
        <w:t xml:space="preserve"> </w:t>
      </w:r>
    </w:p>
    <w:p w14:paraId="64A198C8" w14:textId="77777777" w:rsidR="0001449A" w:rsidRDefault="0001449A" w:rsidP="0001449A">
      <w:pPr>
        <w:spacing w:after="120" w:line="240" w:lineRule="auto"/>
      </w:pPr>
      <w:r>
        <w:t xml:space="preserve">Jame Mollison - Playground </w:t>
      </w:r>
      <w:hyperlink r:id="rId344" w:history="1">
        <w:r w:rsidRPr="00323B6E">
          <w:rPr>
            <w:rStyle w:val="Hyperlink"/>
          </w:rPr>
          <w:t>https://www.jamesmollison.com/playground-copystand</w:t>
        </w:r>
      </w:hyperlink>
      <w:r>
        <w:t xml:space="preserve"> </w:t>
      </w:r>
    </w:p>
    <w:p w14:paraId="266F2B18" w14:textId="77777777" w:rsidR="0001449A" w:rsidRDefault="0001449A" w:rsidP="0001449A">
      <w:pPr>
        <w:spacing w:after="120" w:line="240" w:lineRule="auto"/>
      </w:pPr>
      <w:r>
        <w:t xml:space="preserve">James Mollison - Where Children Sleep  </w:t>
      </w:r>
      <w:hyperlink r:id="rId345" w:history="1">
        <w:r w:rsidRPr="00323B6E">
          <w:rPr>
            <w:rStyle w:val="Hyperlink"/>
          </w:rPr>
          <w:t>https://www.jamesmollison.com/where-children-sleep</w:t>
        </w:r>
      </w:hyperlink>
      <w:r>
        <w:t xml:space="preserve"> </w:t>
      </w:r>
    </w:p>
    <w:p w14:paraId="11D4FA8F" w14:textId="77777777" w:rsidR="0001449A" w:rsidRDefault="0001449A" w:rsidP="0001449A">
      <w:pPr>
        <w:spacing w:after="120" w:line="240" w:lineRule="auto"/>
      </w:pPr>
      <w:r w:rsidRPr="00CD7114">
        <w:t>Ka Ora, Ka Ako Healthy School Lunches</w:t>
      </w:r>
      <w:r>
        <w:t xml:space="preserve"> - </w:t>
      </w:r>
      <w:r w:rsidRPr="00CD7114">
        <w:t xml:space="preserve">Information about special meals </w:t>
      </w:r>
      <w:hyperlink r:id="rId346" w:history="1">
        <w:r w:rsidRPr="00091FEA">
          <w:rPr>
            <w:rStyle w:val="Hyperlink"/>
          </w:rPr>
          <w:t>https://assets.education.govt.nz/public/HCN-diets-factsheet-for-schools-July-2021.pdf</w:t>
        </w:r>
      </w:hyperlink>
      <w:r>
        <w:t xml:space="preserve"> </w:t>
      </w:r>
    </w:p>
    <w:p w14:paraId="329CF453" w14:textId="77777777" w:rsidR="0001449A" w:rsidRDefault="0001449A" w:rsidP="0001449A">
      <w:pPr>
        <w:spacing w:after="120" w:line="240" w:lineRule="auto"/>
      </w:pPr>
      <w:r w:rsidRPr="00BB2B09">
        <w:t>Ka Ora, Ka Ako Healthy School Lunches</w:t>
      </w:r>
      <w:r>
        <w:t xml:space="preserve"> - </w:t>
      </w:r>
      <w:r w:rsidRPr="00BB2B09">
        <w:t xml:space="preserve">Picture of meal components </w:t>
      </w:r>
      <w:hyperlink r:id="rId347" w:history="1">
        <w:r w:rsidRPr="00091FEA">
          <w:rPr>
            <w:rStyle w:val="Hyperlink"/>
          </w:rPr>
          <w:t>https://kaorakaako.education.govt.nz/file-download/Nutrition%20Standards%202022.pdf</w:t>
        </w:r>
      </w:hyperlink>
      <w:r>
        <w:t xml:space="preserve"> </w:t>
      </w:r>
    </w:p>
    <w:p w14:paraId="4A55ECB8" w14:textId="77777777" w:rsidR="0001449A" w:rsidRDefault="0001449A" w:rsidP="0001449A">
      <w:pPr>
        <w:spacing w:after="120" w:line="240" w:lineRule="auto"/>
      </w:pPr>
      <w:r w:rsidRPr="00D45ED4">
        <w:t>Ka Ora, Ka Ako Healthy School Lunches programme</w:t>
      </w:r>
      <w:r>
        <w:t xml:space="preserve"> </w:t>
      </w:r>
      <w:hyperlink r:id="rId348" w:history="1">
        <w:r w:rsidRPr="00091FEA">
          <w:rPr>
            <w:rStyle w:val="Hyperlink"/>
          </w:rPr>
          <w:t>https://www.education.govt.nz/our-work/overall-strategies-and-policies/wellbeing-in-education/free-and-healthy-school-lunches/</w:t>
        </w:r>
      </w:hyperlink>
      <w:r>
        <w:t xml:space="preserve"> </w:t>
      </w:r>
    </w:p>
    <w:p w14:paraId="5D671D24" w14:textId="77777777" w:rsidR="0001449A" w:rsidRDefault="0001449A" w:rsidP="0001449A">
      <w:pPr>
        <w:spacing w:after="120" w:line="240" w:lineRule="auto"/>
      </w:pPr>
      <w:r w:rsidRPr="009E5F77">
        <w:t>Ka Ora, Ka Ako nutrition guidelines</w:t>
      </w:r>
      <w:r>
        <w:t xml:space="preserve"> (traffic light system) </w:t>
      </w:r>
      <w:hyperlink r:id="rId349" w:history="1">
        <w:r w:rsidRPr="00091FEA">
          <w:rPr>
            <w:rStyle w:val="Hyperlink"/>
          </w:rPr>
          <w:t>https://assets.education.govt.nz/public/Uploads/20210927-Nutrition-Guidance-Formatted-FINAL.pdf</w:t>
        </w:r>
      </w:hyperlink>
      <w:r>
        <w:t xml:space="preserve"> </w:t>
      </w:r>
    </w:p>
    <w:p w14:paraId="57D5E729" w14:textId="77777777" w:rsidR="0001449A" w:rsidRDefault="0001449A" w:rsidP="0001449A">
      <w:pPr>
        <w:spacing w:after="120" w:line="240" w:lineRule="auto"/>
      </w:pPr>
      <w:r w:rsidRPr="00BF1CE6">
        <w:t xml:space="preserve">Kagan Kırcaburun, Constantinos M. Kokkinos, Zsolt Demetrovics, Orsolya Király, Mark D. Griffiths &amp; Tuğba Seda Çolak </w:t>
      </w:r>
      <w:r>
        <w:t xml:space="preserve">(2019) </w:t>
      </w:r>
      <w:r w:rsidRPr="00AF3591">
        <w:rPr>
          <w:i/>
          <w:iCs/>
        </w:rPr>
        <w:t>Problematic Online Behaviors among Adolescents and Emerging Adults: Associations between Cyberbullying Perpetration, Problematic Social Media Use, and Psychosocial Factors</w:t>
      </w:r>
      <w:r>
        <w:t xml:space="preserve"> </w:t>
      </w:r>
      <w:r w:rsidRPr="008B55BA">
        <w:rPr>
          <w:color w:val="C00000"/>
        </w:rPr>
        <w:t xml:space="preserve"> </w:t>
      </w:r>
      <w:hyperlink r:id="rId350" w:history="1">
        <w:r w:rsidRPr="004A0BCA">
          <w:rPr>
            <w:rStyle w:val="Hyperlink"/>
          </w:rPr>
          <w:t>https://link.springer.com/article/10.1007/s11469-018-9894-8</w:t>
        </w:r>
      </w:hyperlink>
    </w:p>
    <w:p w14:paraId="4411FE1D" w14:textId="77777777" w:rsidR="0001449A" w:rsidRDefault="0001449A" w:rsidP="0001449A">
      <w:pPr>
        <w:spacing w:after="120" w:line="240" w:lineRule="auto"/>
      </w:pPr>
      <w:r>
        <w:t xml:space="preserve">Keeping it Real Online campaign </w:t>
      </w:r>
      <w:hyperlink r:id="rId351" w:history="1">
        <w:r w:rsidRPr="004A0BCA">
          <w:rPr>
            <w:rStyle w:val="Hyperlink"/>
          </w:rPr>
          <w:t>https://www.keepitrealonline.govt.nz/</w:t>
        </w:r>
      </w:hyperlink>
      <w:r>
        <w:t xml:space="preserve"> and controls and settings </w:t>
      </w:r>
      <w:hyperlink r:id="rId352" w:history="1">
        <w:r w:rsidRPr="004A0BCA">
          <w:rPr>
            <w:rStyle w:val="Hyperlink"/>
          </w:rPr>
          <w:t>https://www.keepitrealonline.govt.nz/parents/controls-and-settings/</w:t>
        </w:r>
      </w:hyperlink>
      <w:r>
        <w:t xml:space="preserve"> </w:t>
      </w:r>
    </w:p>
    <w:p w14:paraId="014E7FCC" w14:textId="77777777" w:rsidR="0001449A" w:rsidRDefault="0001449A" w:rsidP="0001449A">
      <w:pPr>
        <w:spacing w:after="120" w:line="240" w:lineRule="auto"/>
      </w:pPr>
      <w:r>
        <w:t xml:space="preserve">Mental health promotion images related to being online </w:t>
      </w:r>
      <w:hyperlink r:id="rId353" w:history="1">
        <w:r w:rsidRPr="00091FEA">
          <w:rPr>
            <w:rStyle w:val="Hyperlink"/>
          </w:rPr>
          <w:t>http://www.corporatementalhealth.ca/blog/mentalhealthweek2017</w:t>
        </w:r>
      </w:hyperlink>
      <w:r>
        <w:t xml:space="preserve">     </w:t>
      </w:r>
    </w:p>
    <w:p w14:paraId="3B895FBF" w14:textId="77777777" w:rsidR="0001449A" w:rsidRDefault="0001449A" w:rsidP="0001449A">
      <w:pPr>
        <w:spacing w:after="120" w:line="240" w:lineRule="auto"/>
      </w:pPr>
      <w:r w:rsidRPr="004D2864">
        <w:t>Ministry of Education statement</w:t>
      </w:r>
      <w:r>
        <w:t xml:space="preserve"> </w:t>
      </w:r>
      <w:r w:rsidRPr="008661F7">
        <w:t>Ikura|Manaakitia te whare tangata</w:t>
      </w:r>
      <w:r w:rsidRPr="00195324">
        <w:t xml:space="preserve"> Period products in schools</w:t>
      </w:r>
      <w:r>
        <w:t xml:space="preserve"> </w:t>
      </w:r>
      <w:hyperlink r:id="rId354" w:history="1">
        <w:r w:rsidRPr="004A0BCA">
          <w:rPr>
            <w:rStyle w:val="Hyperlink"/>
          </w:rPr>
          <w:t>https://www.education.govt.nz/our-work/overall-strategies-and-policies/wellbeing-in-education/ikura-manaakitia-te-whare-tangata-period-products-in-schools/</w:t>
        </w:r>
      </w:hyperlink>
      <w:r>
        <w:t xml:space="preserve"> </w:t>
      </w:r>
    </w:p>
    <w:p w14:paraId="202AE36E" w14:textId="77777777" w:rsidR="0001449A" w:rsidRDefault="0001449A" w:rsidP="0001449A">
      <w:pPr>
        <w:spacing w:after="120" w:line="240" w:lineRule="auto"/>
      </w:pPr>
      <w:r w:rsidRPr="00BE52AC">
        <w:t>Ministry of Health and Te Hiringa Hauora guidelines on a healthy balanced eating</w:t>
      </w:r>
      <w:r>
        <w:t xml:space="preserve"> </w:t>
      </w:r>
      <w:hyperlink r:id="rId355" w:history="1">
        <w:r w:rsidRPr="00091FEA">
          <w:rPr>
            <w:rStyle w:val="Hyperlink"/>
          </w:rPr>
          <w:t>https://www.health.govt.nz/system/files/documents/publications/choose-balance-healthy-food-every-day-dec20.pdf</w:t>
        </w:r>
      </w:hyperlink>
      <w:r>
        <w:t xml:space="preserve"> </w:t>
      </w:r>
    </w:p>
    <w:p w14:paraId="2863A504" w14:textId="77777777" w:rsidR="0001449A" w:rsidRDefault="0001449A" w:rsidP="0001449A">
      <w:pPr>
        <w:spacing w:after="120" w:line="240" w:lineRule="auto"/>
      </w:pPr>
      <w:r w:rsidRPr="00602AC7">
        <w:t xml:space="preserve">Netsafe </w:t>
      </w:r>
      <w:r>
        <w:t xml:space="preserve">- </w:t>
      </w:r>
      <w:r w:rsidRPr="00602AC7">
        <w:t>Digital Self-harm Report 2019</w:t>
      </w:r>
      <w:r>
        <w:t xml:space="preserve"> </w:t>
      </w:r>
      <w:hyperlink r:id="rId356" w:history="1">
        <w:r w:rsidRPr="00323B6E">
          <w:rPr>
            <w:rStyle w:val="Hyperlink"/>
          </w:rPr>
          <w:t>https://netsafe.org.nz/digital-self-harm-19/</w:t>
        </w:r>
      </w:hyperlink>
      <w:r>
        <w:t xml:space="preserve"> </w:t>
      </w:r>
    </w:p>
    <w:p w14:paraId="11BE4AD2" w14:textId="77777777" w:rsidR="0001449A" w:rsidRDefault="0001449A" w:rsidP="0001449A">
      <w:pPr>
        <w:spacing w:after="120" w:line="240" w:lineRule="auto"/>
      </w:pPr>
      <w:r>
        <w:t xml:space="preserve">Netsafe - </w:t>
      </w:r>
      <w:r w:rsidRPr="00980DD0">
        <w:t>Factsheet: Who is sending and sharing potentially harmful digital communications?</w:t>
      </w:r>
      <w:r>
        <w:t xml:space="preserve"> </w:t>
      </w:r>
      <w:hyperlink r:id="rId357" w:history="1">
        <w:r w:rsidRPr="004A0BCA">
          <w:rPr>
            <w:rStyle w:val="Hyperlink"/>
          </w:rPr>
          <w:t>https://netsafe.org.nz/perpetration/</w:t>
        </w:r>
      </w:hyperlink>
      <w:r>
        <w:t xml:space="preserve"> </w:t>
      </w:r>
    </w:p>
    <w:p w14:paraId="4C490EE3" w14:textId="77777777" w:rsidR="0001449A" w:rsidRPr="00AF3591" w:rsidRDefault="0001449A" w:rsidP="0001449A">
      <w:pPr>
        <w:spacing w:after="120" w:line="240" w:lineRule="auto"/>
      </w:pPr>
      <w:r w:rsidRPr="00AF3591">
        <w:t>Netsafe</w:t>
      </w:r>
      <w:r w:rsidRPr="00827ED2">
        <w:t xml:space="preserve"> </w:t>
      </w:r>
      <w:r>
        <w:t xml:space="preserve">- </w:t>
      </w:r>
      <w:r w:rsidRPr="00827ED2">
        <w:t>Ngā taiohi matihiko o Aotearoa – New Zealand Kids Online</w:t>
      </w:r>
      <w:r>
        <w:t xml:space="preserve"> (2019) </w:t>
      </w:r>
      <w:hyperlink r:id="rId358" w:history="1">
        <w:r w:rsidRPr="00323B6E">
          <w:rPr>
            <w:rStyle w:val="Hyperlink"/>
          </w:rPr>
          <w:t>https://netsafe.org.nz/children-technology-access-use-skills-opportunities-2019/</w:t>
        </w:r>
      </w:hyperlink>
      <w:r>
        <w:t xml:space="preserve"> </w:t>
      </w:r>
    </w:p>
    <w:p w14:paraId="29CD07F0" w14:textId="77777777" w:rsidR="0001449A" w:rsidRDefault="0001449A" w:rsidP="0001449A">
      <w:pPr>
        <w:spacing w:after="120" w:line="240" w:lineRule="auto"/>
      </w:pPr>
      <w:r>
        <w:t xml:space="preserve">Netsafe – </w:t>
      </w:r>
      <w:r w:rsidRPr="0059269B">
        <w:t>Parental controls on devices</w:t>
      </w:r>
      <w:r>
        <w:t xml:space="preserve"> </w:t>
      </w:r>
      <w:hyperlink r:id="rId359" w:history="1">
        <w:r w:rsidRPr="004A0BCA">
          <w:rPr>
            <w:rStyle w:val="Hyperlink"/>
          </w:rPr>
          <w:t>https://netsafe.org.nz/parental-controls/</w:t>
        </w:r>
      </w:hyperlink>
      <w:r>
        <w:t xml:space="preserve"> </w:t>
      </w:r>
      <w:r w:rsidRPr="00160B0C">
        <w:t>Harmful content online</w:t>
      </w:r>
      <w:r>
        <w:t xml:space="preserve"> </w:t>
      </w:r>
      <w:hyperlink r:id="rId360" w:history="1">
        <w:r w:rsidRPr="004A0BCA">
          <w:rPr>
            <w:rStyle w:val="Hyperlink"/>
          </w:rPr>
          <w:t>https://netsafe.org.nz/harmful-content-online/</w:t>
        </w:r>
      </w:hyperlink>
      <w:r>
        <w:t xml:space="preserve"> </w:t>
      </w:r>
    </w:p>
    <w:p w14:paraId="39B64420" w14:textId="77777777" w:rsidR="0001449A" w:rsidRDefault="0001449A" w:rsidP="0001449A">
      <w:pPr>
        <w:spacing w:after="120" w:line="240" w:lineRule="auto"/>
      </w:pPr>
      <w:r>
        <w:t xml:space="preserve">New Zealand Beverage Council – responsible advertising  </w:t>
      </w:r>
      <w:hyperlink r:id="rId361" w:history="1">
        <w:r w:rsidRPr="00091FEA">
          <w:rPr>
            <w:rStyle w:val="Hyperlink"/>
          </w:rPr>
          <w:t>https://www.nzbeveragecouncil.org.nz/positions/responsible-advertising/</w:t>
        </w:r>
      </w:hyperlink>
      <w:r>
        <w:t xml:space="preserve"> </w:t>
      </w:r>
    </w:p>
    <w:p w14:paraId="20605379" w14:textId="77777777" w:rsidR="0001449A" w:rsidRDefault="0001449A" w:rsidP="0001449A">
      <w:pPr>
        <w:spacing w:after="120" w:line="240" w:lineRule="auto"/>
      </w:pPr>
      <w:r>
        <w:t xml:space="preserve">New Zealand Drug Foundation (cannabis) </w:t>
      </w:r>
      <w:hyperlink r:id="rId362" w:history="1">
        <w:r w:rsidRPr="00323B6E">
          <w:rPr>
            <w:rStyle w:val="Hyperlink"/>
          </w:rPr>
          <w:t>https://www.drugfoundation.org.nz/info/did-you-know/cannabis/</w:t>
        </w:r>
      </w:hyperlink>
      <w:r>
        <w:t xml:space="preserve"> </w:t>
      </w:r>
    </w:p>
    <w:p w14:paraId="2A6F0640" w14:textId="77777777" w:rsidR="0001449A" w:rsidRDefault="0001449A" w:rsidP="0001449A">
      <w:pPr>
        <w:spacing w:after="120" w:line="240" w:lineRule="auto"/>
      </w:pPr>
      <w:r>
        <w:t xml:space="preserve">New Zealand Police (cannabis) </w:t>
      </w:r>
      <w:hyperlink r:id="rId363" w:anchor=":~:text=Penalties%20associated%20with%20cannabis%20range,(depending%20on%20the%20amount" w:history="1">
        <w:r w:rsidRPr="00323B6E">
          <w:rPr>
            <w:rStyle w:val="Hyperlink"/>
          </w:rPr>
          <w:t>https://www.police.govt.nz/advice-services/drugs-and-alcohol/cannabis-and-law#:~:text=Penalties%20associated%20with%20cannabis%20range,(depending%20on%20the%20amount</w:t>
        </w:r>
      </w:hyperlink>
      <w:r>
        <w:t xml:space="preserve"> </w:t>
      </w:r>
    </w:p>
    <w:p w14:paraId="004F8F0F" w14:textId="77777777" w:rsidR="0001449A" w:rsidRDefault="0001449A" w:rsidP="0001449A">
      <w:pPr>
        <w:spacing w:after="120" w:line="240" w:lineRule="auto"/>
      </w:pPr>
      <w:r>
        <w:t xml:space="preserve">New Zealand Police (laws) </w:t>
      </w:r>
      <w:hyperlink r:id="rId364" w:history="1">
        <w:r w:rsidRPr="00323B6E">
          <w:rPr>
            <w:rStyle w:val="Hyperlink"/>
          </w:rPr>
          <w:t>https://www.police.govt.nz/advice/drugs-and-alcohol/alcohol-laws-and-penalties</w:t>
        </w:r>
      </w:hyperlink>
      <w:r>
        <w:t xml:space="preserve"> </w:t>
      </w:r>
    </w:p>
    <w:p w14:paraId="072FE2B5" w14:textId="77777777" w:rsidR="0001449A" w:rsidRDefault="0001449A" w:rsidP="0001449A">
      <w:pPr>
        <w:spacing w:after="120" w:line="240" w:lineRule="auto"/>
      </w:pPr>
      <w:r w:rsidRPr="004B2775">
        <w:rPr>
          <w:i/>
          <w:iCs/>
        </w:rPr>
        <w:t>'Normalising periods': 1 million period products provided free to schools</w:t>
      </w:r>
      <w:r>
        <w:t xml:space="preserve"> </w:t>
      </w:r>
      <w:hyperlink r:id="rId365" w:history="1">
        <w:r w:rsidRPr="004A0BCA">
          <w:rPr>
            <w:rStyle w:val="Hyperlink"/>
          </w:rPr>
          <w:t>https://www.stuff.co.nz/national/wellington/131928714/normalising-periods-1-million-period-products-provided-free-to-schools</w:t>
        </w:r>
      </w:hyperlink>
      <w:r>
        <w:t xml:space="preserve"> </w:t>
      </w:r>
    </w:p>
    <w:p w14:paraId="5318EC55" w14:textId="77777777" w:rsidR="0001449A" w:rsidRDefault="0001449A" w:rsidP="0001449A">
      <w:pPr>
        <w:spacing w:after="120" w:line="240" w:lineRule="auto"/>
      </w:pPr>
      <w:r>
        <w:t xml:space="preserve">NZ Government - </w:t>
      </w:r>
      <w:r w:rsidRPr="008661F7">
        <w:t>Contraception important for New Zealanders</w:t>
      </w:r>
      <w:r>
        <w:t xml:space="preserve"> </w:t>
      </w:r>
      <w:hyperlink r:id="rId366" w:history="1">
        <w:r w:rsidRPr="004A0BCA">
          <w:rPr>
            <w:rStyle w:val="Hyperlink"/>
          </w:rPr>
          <w:t>https://www.beehive.govt.nz/release/contraception-important-new-zealanders</w:t>
        </w:r>
      </w:hyperlink>
      <w:r>
        <w:t xml:space="preserve"> </w:t>
      </w:r>
    </w:p>
    <w:p w14:paraId="7E2F5208" w14:textId="77777777" w:rsidR="0001449A" w:rsidRDefault="0001449A" w:rsidP="0001449A">
      <w:pPr>
        <w:spacing w:after="120" w:line="240" w:lineRule="auto"/>
      </w:pPr>
      <w:bookmarkStart w:id="51" w:name="_Hlk157521938"/>
      <w:r w:rsidRPr="008661F7">
        <w:t>Paraparaumu College and Kāpiti College students join forces to fight period stigma</w:t>
      </w:r>
      <w:bookmarkEnd w:id="51"/>
      <w:r>
        <w:t xml:space="preserve"> </w:t>
      </w:r>
      <w:hyperlink r:id="rId367" w:history="1">
        <w:r w:rsidRPr="004A0BCA">
          <w:rPr>
            <w:rStyle w:val="Hyperlink"/>
          </w:rPr>
          <w:t>https://www.nzherald.co.nz/kapiti-news/news/paraparaumu-college-and-kapiti-college-students-join-forces-to-fight-period-stigma/ES7UYHX3PVDNBNT7FUWLXVJ6LI/?fbclid=IwAR3c7HTRd9lRDrCU75xk6XOb3MXsgIoKdD_R8sxZzJpADr2QdPXWlrYdqKk</w:t>
        </w:r>
      </w:hyperlink>
      <w:r>
        <w:t xml:space="preserve"> </w:t>
      </w:r>
    </w:p>
    <w:p w14:paraId="786AF3AA" w14:textId="77777777" w:rsidR="0001449A" w:rsidRPr="00072665" w:rsidRDefault="0001449A" w:rsidP="0001449A">
      <w:pPr>
        <w:spacing w:after="120" w:line="240" w:lineRule="auto"/>
      </w:pPr>
      <w:r w:rsidRPr="003F73C6">
        <w:t>Period poverty in the Pacific: Exploring opportunities and barriers to progress menstrual health</w:t>
      </w:r>
      <w:r>
        <w:t xml:space="preserve"> </w:t>
      </w:r>
      <w:hyperlink r:id="rId368" w:history="1">
        <w:r w:rsidRPr="004A0BCA">
          <w:rPr>
            <w:rStyle w:val="Hyperlink"/>
          </w:rPr>
          <w:t>https://www.wateraid.org/au/articles/period-poverty-in-the-pacific-exploring-opportunities-and-barriers-to-progress-menstrual</w:t>
        </w:r>
      </w:hyperlink>
      <w:r>
        <w:t xml:space="preserve"> </w:t>
      </w:r>
    </w:p>
    <w:p w14:paraId="3A12BD37" w14:textId="77777777" w:rsidR="0001449A" w:rsidRDefault="0001449A" w:rsidP="0001449A">
      <w:pPr>
        <w:spacing w:after="120" w:line="240" w:lineRule="auto"/>
      </w:pPr>
      <w:r>
        <w:t xml:space="preserve">Peter Menzel - </w:t>
      </w:r>
      <w:r w:rsidRPr="008661F7">
        <w:t>Hungry Planet</w:t>
      </w:r>
      <w:r>
        <w:rPr>
          <w:rStyle w:val="Hyperlink"/>
        </w:rPr>
        <w:t xml:space="preserve"> </w:t>
      </w:r>
      <w:hyperlink r:id="rId369" w:history="1">
        <w:r w:rsidRPr="00323B6E">
          <w:rPr>
            <w:rStyle w:val="Hyperlink"/>
          </w:rPr>
          <w:t>https://www.menzelphoto.com/portfolio/G0000s3jj73.5TSs</w:t>
        </w:r>
      </w:hyperlink>
      <w:r>
        <w:t xml:space="preserve"> </w:t>
      </w:r>
    </w:p>
    <w:p w14:paraId="7BF1B594" w14:textId="77777777" w:rsidR="0001449A" w:rsidRDefault="0001449A" w:rsidP="0001449A">
      <w:pPr>
        <w:spacing w:after="120" w:line="240" w:lineRule="auto"/>
      </w:pPr>
      <w:r w:rsidRPr="00672C4D">
        <w:t>Peter Menzel</w:t>
      </w:r>
      <w:r>
        <w:t xml:space="preserve"> - </w:t>
      </w:r>
      <w:r w:rsidRPr="008661F7">
        <w:t>What I eat</w:t>
      </w:r>
      <w:r>
        <w:t xml:space="preserve"> </w:t>
      </w:r>
      <w:hyperlink r:id="rId370" w:history="1">
        <w:r w:rsidRPr="00323B6E">
          <w:rPr>
            <w:rStyle w:val="Hyperlink"/>
          </w:rPr>
          <w:t>https://www.menzelphoto.com/portfolio/G0000bKlicjjOIpY</w:t>
        </w:r>
      </w:hyperlink>
      <w:r>
        <w:t xml:space="preserve"> </w:t>
      </w:r>
    </w:p>
    <w:p w14:paraId="02CFDD5D" w14:textId="77777777" w:rsidR="0001449A" w:rsidRDefault="0001449A" w:rsidP="0001449A">
      <w:pPr>
        <w:spacing w:after="120" w:line="240" w:lineRule="auto"/>
      </w:pPr>
      <w:r w:rsidRPr="008661F7">
        <w:t>Proactive approach to teenage contraception needed – researchers</w:t>
      </w:r>
      <w:r>
        <w:rPr>
          <w:rStyle w:val="Hyperlink"/>
        </w:rPr>
        <w:t xml:space="preserve"> </w:t>
      </w:r>
      <w:hyperlink r:id="rId371" w:history="1">
        <w:r w:rsidRPr="004A0BCA">
          <w:rPr>
            <w:rStyle w:val="Hyperlink"/>
          </w:rPr>
          <w:t>https://www.nzdoctor.co.nz/article/proactive-approach-teenage-contraception-needed-researchers</w:t>
        </w:r>
      </w:hyperlink>
      <w:r>
        <w:rPr>
          <w:rStyle w:val="Hyperlink"/>
        </w:rPr>
        <w:t xml:space="preserve"> </w:t>
      </w:r>
    </w:p>
    <w:p w14:paraId="7B6BF027" w14:textId="77777777" w:rsidR="0001449A" w:rsidRDefault="0001449A" w:rsidP="0001449A">
      <w:pPr>
        <w:spacing w:after="120" w:line="240" w:lineRule="auto"/>
      </w:pPr>
      <w:r>
        <w:t xml:space="preserve">Rotorua Daily Post “Vaping: Teens hooked speak out as Smokefree 2025 release proposal to raise minimum age” </w:t>
      </w:r>
      <w:hyperlink r:id="rId372" w:history="1">
        <w:r w:rsidRPr="00323B6E">
          <w:rPr>
            <w:rStyle w:val="Hyperlink"/>
          </w:rPr>
          <w:t>https://www.nzherald.co.nz/rotorua-daily-post/news/should-nzs-vaping-age-be-raised-addicted-teens-share-their-thoughts/UFOQ5NWR4BGX5HA6DJBYFMDCM4/</w:t>
        </w:r>
      </w:hyperlink>
      <w:r>
        <w:t xml:space="preserve"> </w:t>
      </w:r>
    </w:p>
    <w:p w14:paraId="76E91149" w14:textId="77777777" w:rsidR="0001449A" w:rsidRDefault="0001449A" w:rsidP="0001449A">
      <w:pPr>
        <w:spacing w:after="120" w:line="240" w:lineRule="auto"/>
      </w:pPr>
      <w:r w:rsidRPr="004C78B6">
        <w:t>Say Yeah Nah</w:t>
      </w:r>
      <w:r>
        <w:t xml:space="preserve"> “</w:t>
      </w:r>
      <w:r w:rsidRPr="004C78B6">
        <w:t xml:space="preserve">Go the Distance” </w:t>
      </w:r>
      <w:hyperlink r:id="rId373" w:history="1">
        <w:r w:rsidRPr="00323B6E">
          <w:rPr>
            <w:rStyle w:val="Hyperlink"/>
          </w:rPr>
          <w:t>https://www.alcohol.org.nz/resources-research/campaigns/say-yeah-nah/go-the-distance</w:t>
        </w:r>
      </w:hyperlink>
      <w:r>
        <w:t xml:space="preserve"> </w:t>
      </w:r>
    </w:p>
    <w:p w14:paraId="333FDF51" w14:textId="77ABC8ED" w:rsidR="00E949A8" w:rsidRDefault="00E949A8" w:rsidP="00E949A8">
      <w:pPr>
        <w:spacing w:after="120" w:line="240" w:lineRule="auto"/>
      </w:pPr>
      <w:r>
        <w:t xml:space="preserve">Sexual wellbeing Aotearoa - Endometriosis </w:t>
      </w:r>
      <w:hyperlink r:id="rId374" w:history="1">
        <w:r w:rsidR="00CF09A5" w:rsidRPr="00067C4F">
          <w:rPr>
            <w:rStyle w:val="Hyperlink"/>
          </w:rPr>
          <w:t>https://sexualwellbeing.org.nz/adv/periods/endometriosis/</w:t>
        </w:r>
      </w:hyperlink>
      <w:r w:rsidR="00CF09A5">
        <w:t xml:space="preserve"> </w:t>
      </w:r>
      <w:r>
        <w:t xml:space="preserve">–or Endometriosis New Zealand </w:t>
      </w:r>
      <w:hyperlink r:id="rId375" w:history="1">
        <w:r w:rsidRPr="004A0BCA">
          <w:rPr>
            <w:rStyle w:val="Hyperlink"/>
          </w:rPr>
          <w:t>https://nzendo.org.nz/endo-information/</w:t>
        </w:r>
      </w:hyperlink>
      <w:r>
        <w:t xml:space="preserve"> </w:t>
      </w:r>
    </w:p>
    <w:p w14:paraId="3467055C" w14:textId="5B1D014D" w:rsidR="00E949A8" w:rsidRDefault="00E949A8" w:rsidP="00E949A8">
      <w:pPr>
        <w:spacing w:after="120" w:line="240" w:lineRule="auto"/>
      </w:pPr>
      <w:r w:rsidRPr="00E949A8">
        <w:t xml:space="preserve">Sexual wellbeing Aotearoa </w:t>
      </w:r>
      <w:r w:rsidRPr="008661F7">
        <w:t xml:space="preserve">- </w:t>
      </w:r>
      <w:r>
        <w:t xml:space="preserve">Premenstrual syndrome (PMS) </w:t>
      </w:r>
      <w:hyperlink r:id="rId376" w:history="1">
        <w:r w:rsidR="00225F43" w:rsidRPr="00067C4F">
          <w:rPr>
            <w:rStyle w:val="Hyperlink"/>
          </w:rPr>
          <w:t>https://sexualwellbeing.org.nz/adv/periods/premenstrual-syndrome/</w:t>
        </w:r>
      </w:hyperlink>
      <w:r w:rsidR="00225F43">
        <w:t xml:space="preserve"> </w:t>
      </w:r>
    </w:p>
    <w:p w14:paraId="6F457994" w14:textId="2AE7E768" w:rsidR="00E949A8" w:rsidRDefault="00E949A8" w:rsidP="00E949A8">
      <w:pPr>
        <w:spacing w:after="120" w:line="240" w:lineRule="auto"/>
      </w:pPr>
      <w:r w:rsidRPr="00E949A8">
        <w:t xml:space="preserve">Sexual wellbeing Aotearoa </w:t>
      </w:r>
      <w:r>
        <w:t xml:space="preserve">- What are Periods? </w:t>
      </w:r>
      <w:hyperlink r:id="rId377" w:history="1">
        <w:r w:rsidR="00225F43" w:rsidRPr="00067C4F">
          <w:rPr>
            <w:rStyle w:val="Hyperlink"/>
          </w:rPr>
          <w:t>https://sexualwellbeing.org.nz/adv/periods/</w:t>
        </w:r>
      </w:hyperlink>
      <w:r w:rsidR="00225F43">
        <w:t xml:space="preserve"> </w:t>
      </w:r>
    </w:p>
    <w:p w14:paraId="575616D4" w14:textId="0A6B100B" w:rsidR="00E949A8" w:rsidRDefault="00E949A8" w:rsidP="00E949A8">
      <w:pPr>
        <w:spacing w:after="120" w:line="240" w:lineRule="auto"/>
      </w:pPr>
      <w:r w:rsidRPr="00E949A8">
        <w:t>Sexual wellbeing Aotearoa</w:t>
      </w:r>
      <w:r>
        <w:t xml:space="preserve"> – Advice about </w:t>
      </w:r>
      <w:r w:rsidRPr="008661F7">
        <w:t>contraception and STIs</w:t>
      </w:r>
      <w:r>
        <w:t xml:space="preserve"> </w:t>
      </w:r>
      <w:hyperlink r:id="rId378" w:history="1">
        <w:r w:rsidR="00343E17" w:rsidRPr="00067C4F">
          <w:rPr>
            <w:rStyle w:val="Hyperlink"/>
          </w:rPr>
          <w:t>https://sexualwellbeing.org.nz/adv/contraception/</w:t>
        </w:r>
      </w:hyperlink>
      <w:r w:rsidR="00343E17">
        <w:t xml:space="preserve"> and </w:t>
      </w:r>
      <w:hyperlink r:id="rId379" w:history="1">
        <w:r w:rsidR="00343E17" w:rsidRPr="00067C4F">
          <w:rPr>
            <w:rStyle w:val="Hyperlink"/>
          </w:rPr>
          <w:t>https://sexualwellbeing.org.nz/adv/stis/</w:t>
        </w:r>
      </w:hyperlink>
      <w:r w:rsidR="00343E17">
        <w:t xml:space="preserve"> </w:t>
      </w:r>
    </w:p>
    <w:p w14:paraId="66491DDF" w14:textId="0CEC5D68" w:rsidR="0001449A" w:rsidRDefault="0001449A" w:rsidP="0001449A">
      <w:pPr>
        <w:spacing w:after="120" w:line="240" w:lineRule="auto"/>
      </w:pPr>
      <w:r w:rsidRPr="00AF3591">
        <w:rPr>
          <w:i/>
          <w:iCs/>
        </w:rPr>
        <w:t>Stress Performance Curve</w:t>
      </w:r>
      <w:r>
        <w:t xml:space="preserve"> </w:t>
      </w:r>
      <w:hyperlink r:id="rId380" w:history="1">
        <w:r w:rsidRPr="00323B6E">
          <w:rPr>
            <w:rStyle w:val="Hyperlink"/>
          </w:rPr>
          <w:t>https://www.selfloverainbow.com/the-stress-performance-curve</w:t>
        </w:r>
      </w:hyperlink>
      <w:r>
        <w:t xml:space="preserve"> </w:t>
      </w:r>
    </w:p>
    <w:p w14:paraId="1E0BD3B3" w14:textId="77777777" w:rsidR="0001449A" w:rsidRDefault="0001449A" w:rsidP="0001449A">
      <w:pPr>
        <w:spacing w:after="120" w:line="240" w:lineRule="auto"/>
      </w:pPr>
      <w:r w:rsidRPr="00AF3591">
        <w:rPr>
          <w:i/>
          <w:iCs/>
        </w:rPr>
        <w:t>Study identifies four key factors affecting youth mental health</w:t>
      </w:r>
      <w:r w:rsidRPr="004A7C51">
        <w:t xml:space="preserve"> (2023)</w:t>
      </w:r>
      <w:r>
        <w:t xml:space="preserve"> </w:t>
      </w:r>
      <w:hyperlink r:id="rId381" w:history="1">
        <w:r w:rsidRPr="00323B6E">
          <w:rPr>
            <w:rStyle w:val="Hyperlink"/>
          </w:rPr>
          <w:t>https://www.newshub.co.nz/home/new-zealand/2023/05/study-identifies-four-key-factors-affecting-youth-mental-health.html</w:t>
        </w:r>
      </w:hyperlink>
      <w:r>
        <w:t xml:space="preserve"> </w:t>
      </w:r>
    </w:p>
    <w:p w14:paraId="46C52BC8" w14:textId="77777777" w:rsidR="0001449A" w:rsidRDefault="0001449A" w:rsidP="0001449A">
      <w:pPr>
        <w:spacing w:after="120" w:line="240" w:lineRule="auto"/>
      </w:pPr>
      <w:r>
        <w:t xml:space="preserve">Te Ara Encyclopedia of New Zealand - </w:t>
      </w:r>
      <w:r w:rsidRPr="0024409B">
        <w:t xml:space="preserve">Socio-economic </w:t>
      </w:r>
      <w:r>
        <w:t xml:space="preserve">factors </w:t>
      </w:r>
      <w:hyperlink r:id="rId382" w:history="1">
        <w:r w:rsidRPr="00091FEA">
          <w:rPr>
            <w:rStyle w:val="Hyperlink"/>
          </w:rPr>
          <w:t>https://teara.govt.nz/en/health-and-society/page-2</w:t>
        </w:r>
      </w:hyperlink>
      <w:r>
        <w:t xml:space="preserve"> </w:t>
      </w:r>
    </w:p>
    <w:p w14:paraId="152D6283" w14:textId="77777777" w:rsidR="0001449A" w:rsidRDefault="0001449A" w:rsidP="0001449A">
      <w:pPr>
        <w:spacing w:after="120" w:line="240" w:lineRule="auto"/>
      </w:pPr>
      <w:r>
        <w:t xml:space="preserve">Te Hiringa Hauora - How much sugar is in your children’s drink? </w:t>
      </w:r>
      <w:hyperlink r:id="rId383" w:history="1">
        <w:r w:rsidRPr="00091FEA">
          <w:rPr>
            <w:rStyle w:val="Hyperlink"/>
          </w:rPr>
          <w:t>https://order.hpa.org.nz/products/how-much-sugar-do-you-drink-schools-poster-a3</w:t>
        </w:r>
      </w:hyperlink>
      <w:r>
        <w:t xml:space="preserve"> </w:t>
      </w:r>
    </w:p>
    <w:p w14:paraId="092900AD" w14:textId="77777777" w:rsidR="0001449A" w:rsidRPr="008661F7" w:rsidRDefault="0001449A" w:rsidP="0001449A">
      <w:pPr>
        <w:spacing w:after="120" w:line="240" w:lineRule="auto"/>
        <w:rPr>
          <w:color w:val="C00000"/>
        </w:rPr>
      </w:pPr>
      <w:r w:rsidRPr="008661F7">
        <w:t>Teen Dating Violence Awareness Month Teacher Activities Toolkit 2021</w:t>
      </w:r>
      <w:r w:rsidRPr="008661F7">
        <w:rPr>
          <w:color w:val="000000" w:themeColor="text1"/>
        </w:rPr>
        <w:t xml:space="preserve"> </w:t>
      </w:r>
      <w:hyperlink r:id="rId384" w:history="1">
        <w:r w:rsidRPr="004A0BCA">
          <w:rPr>
            <w:rStyle w:val="Hyperlink"/>
          </w:rPr>
          <w:t>https://www.communitysolutions.org/wp-content/uploads/2021/08/Healthy-Relationships-Teacher-Toolkit2021.pdf</w:t>
        </w:r>
      </w:hyperlink>
      <w:r>
        <w:rPr>
          <w:color w:val="000000" w:themeColor="text1"/>
        </w:rPr>
        <w:t xml:space="preserve"> </w:t>
      </w:r>
    </w:p>
    <w:p w14:paraId="050BB276" w14:textId="77777777" w:rsidR="0001449A" w:rsidRDefault="0001449A" w:rsidP="0001449A">
      <w:pPr>
        <w:spacing w:after="120" w:line="240" w:lineRule="auto"/>
      </w:pPr>
      <w:r w:rsidRPr="00195503">
        <w:t xml:space="preserve">Teens looking in the cracked mirror of social media (2021)  </w:t>
      </w:r>
      <w:r>
        <w:t xml:space="preserve"> </w:t>
      </w:r>
      <w:hyperlink r:id="rId385" w:history="1">
        <w:r w:rsidRPr="00323B6E">
          <w:rPr>
            <w:rStyle w:val="Hyperlink"/>
          </w:rPr>
          <w:t>https://www.newsroom.co.nz/teens-looking-in-the-cracked-mirror-of-social-media</w:t>
        </w:r>
      </w:hyperlink>
      <w:r>
        <w:t xml:space="preserve"> </w:t>
      </w:r>
    </w:p>
    <w:p w14:paraId="2CCA0287" w14:textId="77777777" w:rsidR="0001449A" w:rsidRPr="00AE1F28" w:rsidRDefault="0001449A" w:rsidP="0001449A">
      <w:pPr>
        <w:spacing w:after="120" w:line="240" w:lineRule="auto"/>
      </w:pPr>
      <w:r w:rsidRPr="00AF3591">
        <w:rPr>
          <w:i/>
          <w:iCs/>
        </w:rPr>
        <w:t>Teens turn to TikTok in search of a mental health diagnosis</w:t>
      </w:r>
      <w:r>
        <w:t xml:space="preserve"> </w:t>
      </w:r>
      <w:hyperlink r:id="rId386" w:history="1">
        <w:r w:rsidRPr="00323B6E">
          <w:rPr>
            <w:rStyle w:val="Hyperlink"/>
          </w:rPr>
          <w:t>https://www.nzherald.co.nz/lifestyle/teens-turn-to-tiktok-in-search-of-a-mental-health-diagnosis/7YCI7K5Y6FAVTDYNHCCVAM5PQY/</w:t>
        </w:r>
      </w:hyperlink>
      <w:r>
        <w:t xml:space="preserve">   </w:t>
      </w:r>
    </w:p>
    <w:p w14:paraId="5CCFCE95" w14:textId="77777777" w:rsidR="0001449A" w:rsidRDefault="0001449A" w:rsidP="0001449A">
      <w:pPr>
        <w:spacing w:after="120" w:line="240" w:lineRule="auto"/>
      </w:pPr>
      <w:r w:rsidRPr="00AF3591">
        <w:rPr>
          <w:i/>
          <w:iCs/>
        </w:rPr>
        <w:t xml:space="preserve">Teens, social media and mental health: ‘New Zealand has been incredibly slow to respond’ </w:t>
      </w:r>
      <w:hyperlink r:id="rId387" w:history="1">
        <w:r w:rsidRPr="00323B6E">
          <w:rPr>
            <w:rStyle w:val="Hyperlink"/>
          </w:rPr>
          <w:t>https://www.nzherald.co.nz/nz/teens-social-media-and-mental-health-new-zealand-has-been-incredibly-slow-to-respond/OVGD2B25SZCQZDWPH6LM3VUTW4/</w:t>
        </w:r>
      </w:hyperlink>
      <w:r>
        <w:t xml:space="preserve">   </w:t>
      </w:r>
    </w:p>
    <w:p w14:paraId="2B35064B" w14:textId="77777777" w:rsidR="0001449A" w:rsidRDefault="0001449A" w:rsidP="0001449A">
      <w:pPr>
        <w:spacing w:after="120" w:line="240" w:lineRule="auto"/>
      </w:pPr>
      <w:r>
        <w:t xml:space="preserve">The Conversation </w:t>
      </w:r>
      <w:bookmarkStart w:id="52" w:name="_Hlk157521686"/>
      <w:r>
        <w:t xml:space="preserve">- </w:t>
      </w:r>
      <w:r w:rsidRPr="004B2775">
        <w:rPr>
          <w:i/>
          <w:iCs/>
        </w:rPr>
        <w:t>Body image issues are rising in men – research suggests techniques to improve it</w:t>
      </w:r>
      <w:bookmarkEnd w:id="52"/>
      <w:r>
        <w:rPr>
          <w:rStyle w:val="Hyperlink"/>
        </w:rPr>
        <w:t xml:space="preserve"> </w:t>
      </w:r>
      <w:r w:rsidRPr="00AF3591">
        <w:rPr>
          <w:rStyle w:val="Hyperlink"/>
        </w:rPr>
        <w:t>https://theconversation.com/body-image-issues-are-rising-in-men-research-suggests-techniques-to-improve-it-219451</w:t>
      </w:r>
    </w:p>
    <w:p w14:paraId="2C3F2EC2" w14:textId="77777777" w:rsidR="0001449A" w:rsidRDefault="0001449A" w:rsidP="0001449A">
      <w:pPr>
        <w:spacing w:after="120" w:line="240" w:lineRule="auto"/>
      </w:pPr>
      <w:r>
        <w:t xml:space="preserve">The Level (cannabis) </w:t>
      </w:r>
      <w:hyperlink r:id="rId388" w:history="1">
        <w:r w:rsidRPr="00323B6E">
          <w:rPr>
            <w:rStyle w:val="Hyperlink"/>
          </w:rPr>
          <w:t>https://thelevel.org.nz/drugs-and-the-law/</w:t>
        </w:r>
      </w:hyperlink>
      <w:r>
        <w:t xml:space="preserve"> </w:t>
      </w:r>
    </w:p>
    <w:p w14:paraId="0EF19535" w14:textId="77777777" w:rsidR="0001449A" w:rsidRDefault="0001449A" w:rsidP="0001449A">
      <w:pPr>
        <w:spacing w:after="120" w:line="240" w:lineRule="auto"/>
      </w:pPr>
      <w:r>
        <w:t xml:space="preserve">The Light Project </w:t>
      </w:r>
      <w:hyperlink r:id="rId389" w:history="1">
        <w:r w:rsidRPr="004A0BCA">
          <w:rPr>
            <w:rStyle w:val="Hyperlink"/>
          </w:rPr>
          <w:t>https://thelightproject.co.nz/</w:t>
        </w:r>
      </w:hyperlink>
      <w:r>
        <w:t xml:space="preserve"> </w:t>
      </w:r>
    </w:p>
    <w:p w14:paraId="64F5C5BA" w14:textId="77777777" w:rsidR="0001449A" w:rsidRDefault="0001449A" w:rsidP="0001449A">
      <w:pPr>
        <w:spacing w:after="120" w:line="240" w:lineRule="auto"/>
      </w:pPr>
      <w:r w:rsidRPr="008661F7">
        <w:t>The Lowdown</w:t>
      </w:r>
      <w:r>
        <w:t xml:space="preserve"> - ‘Explore’ options on the homepage to look for topics related to changes in young people’s lives </w:t>
      </w:r>
      <w:hyperlink r:id="rId390" w:history="1">
        <w:r w:rsidRPr="004A0BCA">
          <w:rPr>
            <w:rStyle w:val="Hyperlink"/>
          </w:rPr>
          <w:t>https://www.thelowdown.co.nz/</w:t>
        </w:r>
      </w:hyperlink>
      <w:r>
        <w:t xml:space="preserve"> </w:t>
      </w:r>
    </w:p>
    <w:p w14:paraId="43AF689B" w14:textId="77777777" w:rsidR="0001449A" w:rsidRPr="008661F7" w:rsidRDefault="0001449A" w:rsidP="0001449A">
      <w:pPr>
        <w:spacing w:after="120" w:line="240" w:lineRule="auto"/>
        <w:rPr>
          <w:color w:val="002060"/>
        </w:rPr>
      </w:pPr>
      <w:r w:rsidRPr="008661F7">
        <w:t>The Lowdown</w:t>
      </w:r>
      <w:r>
        <w:t xml:space="preserve"> – body image </w:t>
      </w:r>
      <w:hyperlink r:id="rId391" w:history="1">
        <w:r w:rsidRPr="004A0BCA">
          <w:rPr>
            <w:rStyle w:val="Hyperlink"/>
          </w:rPr>
          <w:t>https://www.thelowdown.co.nz/article/body-image</w:t>
        </w:r>
      </w:hyperlink>
      <w:r>
        <w:rPr>
          <w:color w:val="002060"/>
        </w:rPr>
        <w:t xml:space="preserve"> </w:t>
      </w:r>
    </w:p>
    <w:p w14:paraId="3B4CDBB3" w14:textId="77777777" w:rsidR="0001449A" w:rsidRDefault="0001449A" w:rsidP="0001449A">
      <w:pPr>
        <w:spacing w:after="120" w:line="240" w:lineRule="auto"/>
      </w:pPr>
      <w:r>
        <w:t xml:space="preserve">The Lowdown - </w:t>
      </w:r>
      <w:r w:rsidRPr="008661F7">
        <w:t>Dating and Sex</w:t>
      </w:r>
      <w:r>
        <w:rPr>
          <w:rStyle w:val="Hyperlink"/>
        </w:rPr>
        <w:t xml:space="preserve"> </w:t>
      </w:r>
      <w:hyperlink r:id="rId392" w:history="1">
        <w:r w:rsidRPr="004A0BCA">
          <w:rPr>
            <w:rStyle w:val="Hyperlink"/>
          </w:rPr>
          <w:t>https://www.thelowdown.co.nz/article/dating-and-sex</w:t>
        </w:r>
      </w:hyperlink>
      <w:r>
        <w:rPr>
          <w:rStyle w:val="Hyperlink"/>
        </w:rPr>
        <w:t xml:space="preserve"> </w:t>
      </w:r>
    </w:p>
    <w:p w14:paraId="0E953041" w14:textId="77777777" w:rsidR="0001449A" w:rsidRDefault="0001449A" w:rsidP="0001449A">
      <w:pPr>
        <w:spacing w:after="120" w:line="240" w:lineRule="auto"/>
      </w:pPr>
      <w:r>
        <w:t xml:space="preserve">The Lowdown - </w:t>
      </w:r>
      <w:r w:rsidRPr="008661F7">
        <w:t>Let's Talk about Ai - Toxic Relationships</w:t>
      </w:r>
      <w:r>
        <w:t xml:space="preserve">  </w:t>
      </w:r>
      <w:hyperlink r:id="rId393" w:history="1">
        <w:r w:rsidRPr="004A0BCA">
          <w:rPr>
            <w:rStyle w:val="Hyperlink"/>
          </w:rPr>
          <w:t>https://www.thelowdown.co.nz/video/lets-talk-about-ai-toxic-relationships</w:t>
        </w:r>
      </w:hyperlink>
      <w:r>
        <w:t xml:space="preserve"> </w:t>
      </w:r>
    </w:p>
    <w:p w14:paraId="0C68F95F" w14:textId="77777777" w:rsidR="0001449A" w:rsidRDefault="0001449A" w:rsidP="0001449A">
      <w:pPr>
        <w:spacing w:after="120" w:line="240" w:lineRule="auto"/>
      </w:pPr>
      <w:r w:rsidRPr="008661F7">
        <w:t>The Real Sex Talk</w:t>
      </w:r>
      <w:r>
        <w:t xml:space="preserve"> – Consent (video) </w:t>
      </w:r>
      <w:hyperlink r:id="rId394" w:history="1">
        <w:r w:rsidRPr="004A0BCA">
          <w:rPr>
            <w:rStyle w:val="Hyperlink"/>
          </w:rPr>
          <w:t>https://www.youtube.com/watch?v=vnM83Cp0kQ8</w:t>
        </w:r>
      </w:hyperlink>
      <w:r>
        <w:t xml:space="preserve"> </w:t>
      </w:r>
    </w:p>
    <w:p w14:paraId="32335720" w14:textId="77777777" w:rsidR="0001449A" w:rsidRDefault="0001449A" w:rsidP="0001449A">
      <w:pPr>
        <w:spacing w:after="120" w:line="240" w:lineRule="auto"/>
      </w:pPr>
      <w:bookmarkStart w:id="53" w:name="_Hlk157521993"/>
      <w:r w:rsidRPr="008661F7">
        <w:t>The Real Sex Talk</w:t>
      </w:r>
      <w:bookmarkEnd w:id="53"/>
      <w:r>
        <w:t xml:space="preserve"> - </w:t>
      </w:r>
      <w:r w:rsidRPr="009A5F0C">
        <w:t xml:space="preserve">Respect, Relationships &amp; Peer Pressure </w:t>
      </w:r>
      <w:r>
        <w:t>(video)</w:t>
      </w:r>
      <w:r w:rsidRPr="008661F7">
        <w:t xml:space="preserve"> </w:t>
      </w:r>
      <w:hyperlink r:id="rId395" w:history="1">
        <w:r w:rsidRPr="004A0BCA">
          <w:rPr>
            <w:rStyle w:val="Hyperlink"/>
          </w:rPr>
          <w:t>https://www.youtube.com/watch?v=zxEal95_pjM</w:t>
        </w:r>
      </w:hyperlink>
      <w:r>
        <w:t xml:space="preserve"> </w:t>
      </w:r>
    </w:p>
    <w:p w14:paraId="76A24781" w14:textId="77777777" w:rsidR="0001449A" w:rsidRDefault="0001449A" w:rsidP="0001449A">
      <w:pPr>
        <w:spacing w:after="120" w:line="240" w:lineRule="auto"/>
      </w:pPr>
      <w:r w:rsidRPr="00AF3591">
        <w:t>Vaping The Facts</w:t>
      </w:r>
      <w:r>
        <w:rPr>
          <w:i/>
          <w:iCs/>
        </w:rPr>
        <w:t xml:space="preserve"> </w:t>
      </w:r>
      <w:r>
        <w:t xml:space="preserve">- section for schools </w:t>
      </w:r>
      <w:hyperlink r:id="rId396" w:history="1">
        <w:r w:rsidRPr="00323B6E">
          <w:rPr>
            <w:rStyle w:val="Hyperlink"/>
          </w:rPr>
          <w:t>https://vapingfacts.health.nz/vapefree-schools/law-on-vaping.html</w:t>
        </w:r>
      </w:hyperlink>
      <w:r>
        <w:t xml:space="preserve"> and laws/policy </w:t>
      </w:r>
      <w:hyperlink r:id="rId397" w:history="1">
        <w:r w:rsidRPr="00323B6E">
          <w:rPr>
            <w:rStyle w:val="Hyperlink"/>
          </w:rPr>
          <w:t>https://vapingfacts.health.nz/the-facts-of-vaping/vaping-law-and-policy/</w:t>
        </w:r>
      </w:hyperlink>
      <w:r>
        <w:t xml:space="preserve"> </w:t>
      </w:r>
    </w:p>
    <w:p w14:paraId="4A9E1ABF" w14:textId="77777777" w:rsidR="0001449A" w:rsidRDefault="0001449A" w:rsidP="0001449A">
      <w:pPr>
        <w:spacing w:after="120" w:line="240" w:lineRule="auto"/>
      </w:pPr>
      <w:r>
        <w:t xml:space="preserve">Vegetables for Teenagers - From vegetables.co.nz </w:t>
      </w:r>
      <w:hyperlink r:id="rId398" w:history="1">
        <w:r w:rsidRPr="00091FEA">
          <w:rPr>
            <w:rStyle w:val="Hyperlink"/>
          </w:rPr>
          <w:t>https://www.vegetables.co.nz/family/preparing-vegetables-for-baby-3/</w:t>
        </w:r>
      </w:hyperlink>
    </w:p>
    <w:p w14:paraId="2E74E708" w14:textId="77777777" w:rsidR="0001449A" w:rsidRDefault="0001449A" w:rsidP="0001449A">
      <w:pPr>
        <w:spacing w:after="120" w:line="240" w:lineRule="auto"/>
      </w:pPr>
      <w:r w:rsidRPr="002F29E7">
        <w:t>Visram, Cheetham, Riby, Crossley &amp; Lake (2015)</w:t>
      </w:r>
      <w:r>
        <w:t>.</w:t>
      </w:r>
      <w:r w:rsidRPr="002F29E7">
        <w:t xml:space="preserve"> </w:t>
      </w:r>
      <w:r w:rsidRPr="008661F7">
        <w:rPr>
          <w:i/>
          <w:iCs/>
        </w:rPr>
        <w:t>Consumption of energy drinks by children and young people: a rapid review examining evidence of physical effects and consumer attitudes</w:t>
      </w:r>
      <w:r>
        <w:rPr>
          <w:i/>
          <w:iCs/>
        </w:rPr>
        <w:t>.</w:t>
      </w:r>
      <w:r>
        <w:t xml:space="preserve"> </w:t>
      </w:r>
      <w:r w:rsidRPr="002F29E7">
        <w:t xml:space="preserve">BMJ Journals. 6(1). </w:t>
      </w:r>
      <w:hyperlink r:id="rId399" w:history="1">
        <w:r w:rsidRPr="00091FEA">
          <w:rPr>
            <w:rStyle w:val="Hyperlink"/>
          </w:rPr>
          <w:t>https://bmjopen.bmj.com/content/6/10/e010380</w:t>
        </w:r>
      </w:hyperlink>
      <w:r>
        <w:t xml:space="preserve"> </w:t>
      </w:r>
    </w:p>
    <w:p w14:paraId="55CFE8FC" w14:textId="77777777" w:rsidR="0001449A" w:rsidRDefault="0001449A" w:rsidP="0001449A">
      <w:pPr>
        <w:spacing w:after="120" w:line="240" w:lineRule="auto"/>
      </w:pPr>
      <w:r w:rsidRPr="008661F7">
        <w:t>Whatsup</w:t>
      </w:r>
      <w:r>
        <w:rPr>
          <w:rStyle w:val="Hyperlink"/>
        </w:rPr>
        <w:t xml:space="preserve"> </w:t>
      </w:r>
      <w:hyperlink r:id="rId400" w:history="1">
        <w:r w:rsidRPr="004A0BCA">
          <w:rPr>
            <w:rStyle w:val="Hyperlink"/>
          </w:rPr>
          <w:t>http://www.whatsup.co.nz/</w:t>
        </w:r>
      </w:hyperlink>
      <w:r>
        <w:rPr>
          <w:rStyle w:val="Hyperlink"/>
        </w:rPr>
        <w:t xml:space="preserve"> </w:t>
      </w:r>
    </w:p>
    <w:p w14:paraId="2429E58A" w14:textId="77777777" w:rsidR="0001449A" w:rsidRDefault="0001449A" w:rsidP="0001449A">
      <w:pPr>
        <w:spacing w:after="120" w:line="240" w:lineRule="auto"/>
      </w:pPr>
      <w:r w:rsidRPr="00CA1565">
        <w:t>Youth 19 substance use fact sheet</w:t>
      </w:r>
      <w:r>
        <w:t xml:space="preserve"> </w:t>
      </w:r>
      <w:hyperlink r:id="rId401" w:history="1">
        <w:r w:rsidRPr="00323B6E">
          <w:rPr>
            <w:rStyle w:val="Hyperlink"/>
          </w:rPr>
          <w:t>https://static1.squarespace.com/static/5bdbb75ccef37259122e59aa/t/5f3396209830484e5a9b3a0d/1597216310364/Youth19+Substance+Use+Report.pdf</w:t>
        </w:r>
      </w:hyperlink>
      <w:r>
        <w:t xml:space="preserve"> </w:t>
      </w:r>
    </w:p>
    <w:p w14:paraId="76579860" w14:textId="77777777" w:rsidR="0001449A" w:rsidRDefault="0001449A" w:rsidP="0001449A">
      <w:pPr>
        <w:spacing w:after="120" w:line="240" w:lineRule="auto"/>
      </w:pPr>
      <w:r w:rsidRPr="007E4221">
        <w:t>Youth Development Strategy Aotearoa</w:t>
      </w:r>
      <w:r>
        <w:t xml:space="preserve"> (2002) </w:t>
      </w:r>
      <w:hyperlink r:id="rId402" w:history="1">
        <w:r w:rsidRPr="004A0BCA">
          <w:rPr>
            <w:rStyle w:val="Hyperlink"/>
          </w:rPr>
          <w:t>https://www.myd.govt.nz/resources-and-reports/publications/youth-development-strategy-aotearoa.html</w:t>
        </w:r>
      </w:hyperlink>
      <w:r>
        <w:t xml:space="preserve"> </w:t>
      </w:r>
    </w:p>
    <w:p w14:paraId="197D9263" w14:textId="77777777" w:rsidR="0001449A" w:rsidRDefault="0001449A" w:rsidP="0001449A">
      <w:pPr>
        <w:spacing w:after="120" w:line="240" w:lineRule="auto"/>
      </w:pPr>
      <w:r w:rsidRPr="00462319">
        <w:t>Youth Law website</w:t>
      </w:r>
      <w:r>
        <w:t xml:space="preserve"> (alcohol) </w:t>
      </w:r>
      <w:hyperlink r:id="rId403" w:history="1">
        <w:r w:rsidRPr="00323B6E">
          <w:rPr>
            <w:rStyle w:val="Hyperlink"/>
          </w:rPr>
          <w:t>https://youthlaw.co.nz/rights/health-wellbeing/alcohol/</w:t>
        </w:r>
      </w:hyperlink>
      <w:r>
        <w:t xml:space="preserve"> </w:t>
      </w:r>
    </w:p>
    <w:p w14:paraId="0165AF05" w14:textId="77777777" w:rsidR="0001449A" w:rsidRDefault="0001449A" w:rsidP="0001449A">
      <w:pPr>
        <w:spacing w:after="120" w:line="240" w:lineRule="auto"/>
      </w:pPr>
      <w:r w:rsidRPr="00035E7C">
        <w:t>Youth19 alcohol use fact sheet</w:t>
      </w:r>
      <w:r>
        <w:t xml:space="preserve"> </w:t>
      </w:r>
      <w:hyperlink r:id="rId404" w:history="1">
        <w:r w:rsidRPr="00323B6E">
          <w:rPr>
            <w:rStyle w:val="Hyperlink"/>
          </w:rPr>
          <w:t>https://static1.squarespace.com/static/5bdbb75ccef37259122e59aa/t/5f3396209830484e5a9b3a0d/1597216310364/Youth19+Substance+Use+Report.pdf</w:t>
        </w:r>
      </w:hyperlink>
      <w:r>
        <w:t xml:space="preserve"> </w:t>
      </w:r>
    </w:p>
    <w:p w14:paraId="34F7F822" w14:textId="77777777" w:rsidR="0001449A" w:rsidRDefault="0001449A" w:rsidP="0001449A">
      <w:pPr>
        <w:spacing w:after="120" w:line="240" w:lineRule="auto"/>
      </w:pPr>
      <w:r w:rsidRPr="00AC6B97">
        <w:t>Youth19 reports</w:t>
      </w:r>
      <w:r>
        <w:t xml:space="preserve"> </w:t>
      </w:r>
      <w:hyperlink r:id="rId405" w:history="1">
        <w:r w:rsidRPr="004A0BCA">
          <w:rPr>
            <w:rStyle w:val="Hyperlink"/>
          </w:rPr>
          <w:t>https://www.youth19.ac.nz/publications/category/Reports</w:t>
        </w:r>
      </w:hyperlink>
      <w:r>
        <w:t xml:space="preserve"> </w:t>
      </w:r>
    </w:p>
    <w:p w14:paraId="27F6F55D" w14:textId="77777777" w:rsidR="0001449A" w:rsidRDefault="0001449A" w:rsidP="0001449A">
      <w:pPr>
        <w:spacing w:after="120" w:line="240" w:lineRule="auto"/>
      </w:pPr>
      <w:r w:rsidRPr="00536528">
        <w:t>Youth19 Researc</w:t>
      </w:r>
      <w:r>
        <w:t xml:space="preserve">h (2020) </w:t>
      </w:r>
      <w:r w:rsidRPr="00AF3591">
        <w:rPr>
          <w:i/>
          <w:iCs/>
        </w:rPr>
        <w:t>New Zealand young people facing 'silent pandemic of psychological distress'</w:t>
      </w:r>
      <w:r>
        <w:t xml:space="preserve">– look of the section on ‘Causes of worsening youth mental health: So why have these rates risen so quickly?’ </w:t>
      </w:r>
      <w:hyperlink r:id="rId406" w:history="1">
        <w:r w:rsidRPr="00323B6E">
          <w:rPr>
            <w:rStyle w:val="Hyperlink"/>
          </w:rPr>
          <w:t>https://www.rnz.co.nz/news/national/425172/new-zealand-young-people-facing-silent-pandemic-of-psychological-distress</w:t>
        </w:r>
      </w:hyperlink>
      <w:r>
        <w:t xml:space="preserve"> </w:t>
      </w:r>
    </w:p>
    <w:p w14:paraId="482FBAED" w14:textId="77777777" w:rsidR="0001449A" w:rsidRDefault="0001449A" w:rsidP="0001449A">
      <w:pPr>
        <w:spacing w:after="120" w:line="240" w:lineRule="auto"/>
      </w:pPr>
      <w:r w:rsidRPr="008661F7">
        <w:t>Youthline</w:t>
      </w:r>
      <w:r>
        <w:t xml:space="preserve"> – get help</w:t>
      </w:r>
      <w:r>
        <w:rPr>
          <w:rStyle w:val="Hyperlink"/>
        </w:rPr>
        <w:t xml:space="preserve"> </w:t>
      </w:r>
      <w:r w:rsidRPr="008661F7">
        <w:rPr>
          <w:rStyle w:val="Hyperlink"/>
        </w:rPr>
        <w:t>http://www.youthline.co.nz/get-help</w:t>
      </w:r>
    </w:p>
    <w:p w14:paraId="6A22F8E3" w14:textId="77777777" w:rsidR="0001449A" w:rsidRDefault="0001449A" w:rsidP="0001449A">
      <w:pPr>
        <w:spacing w:after="120" w:line="240" w:lineRule="auto"/>
      </w:pPr>
      <w:r>
        <w:t xml:space="preserve">Youthline: </w:t>
      </w:r>
      <w:r w:rsidRPr="00AF3591">
        <w:rPr>
          <w:i/>
          <w:iCs/>
        </w:rPr>
        <w:t>A guide to understanding and dealing with stress</w:t>
      </w:r>
      <w:r>
        <w:t xml:space="preserve"> </w:t>
      </w:r>
      <w:hyperlink r:id="rId407" w:history="1">
        <w:r w:rsidRPr="00323B6E">
          <w:rPr>
            <w:rStyle w:val="Hyperlink"/>
          </w:rPr>
          <w:t>https://www.youthline.co.nz/stories/a-guide-to-understanding-and-dealing-with-stress</w:t>
        </w:r>
      </w:hyperlink>
      <w:r>
        <w:t xml:space="preserve"> </w:t>
      </w:r>
    </w:p>
    <w:p w14:paraId="5AB31C71" w14:textId="77777777" w:rsidR="0001449A" w:rsidRDefault="0001449A" w:rsidP="0001449A">
      <w:pPr>
        <w:spacing w:after="120" w:line="240" w:lineRule="auto"/>
      </w:pPr>
      <w:r w:rsidRPr="00AF3591">
        <w:t>YWCA materials</w:t>
      </w:r>
      <w:r>
        <w:t xml:space="preserve"> on body image </w:t>
      </w:r>
      <w:hyperlink r:id="rId408" w:history="1">
        <w:r w:rsidRPr="004A0BCA">
          <w:rPr>
            <w:rStyle w:val="Hyperlink"/>
          </w:rPr>
          <w:t>https://www.ywca.org.nz/insights/</w:t>
        </w:r>
      </w:hyperlink>
      <w:r>
        <w:t xml:space="preserve"> </w:t>
      </w:r>
    </w:p>
    <w:p w14:paraId="2456FE2F" w14:textId="77777777" w:rsidR="0001449A" w:rsidRDefault="0001449A" w:rsidP="0001449A">
      <w:pPr>
        <w:spacing w:after="120" w:line="240" w:lineRule="auto"/>
      </w:pPr>
      <w:r w:rsidRPr="00C46C10">
        <w:t xml:space="preserve">YWCA </w:t>
      </w:r>
      <w:r w:rsidRPr="008661F7">
        <w:t>report on period poverty</w:t>
      </w:r>
      <w:r>
        <w:t xml:space="preserve"> </w:t>
      </w:r>
      <w:hyperlink r:id="rId409" w:history="1">
        <w:r w:rsidRPr="004A0BCA">
          <w:rPr>
            <w:rStyle w:val="Hyperlink"/>
          </w:rPr>
          <w:t>https://www.ywca.org.nz/insights/period-poverty/</w:t>
        </w:r>
      </w:hyperlink>
      <w:r>
        <w:t xml:space="preserve"> and</w:t>
      </w:r>
      <w:r w:rsidRPr="008661F7">
        <w:t xml:space="preserve"> stories</w:t>
      </w:r>
      <w:r>
        <w:t xml:space="preserve"> </w:t>
      </w:r>
      <w:hyperlink r:id="rId410" w:history="1">
        <w:r w:rsidRPr="004A0BCA">
          <w:rPr>
            <w:rStyle w:val="Hyperlink"/>
          </w:rPr>
          <w:t>https://www.ywca.org.nz/our-stories/insights-report-period-poverty/</w:t>
        </w:r>
      </w:hyperlink>
      <w:r>
        <w:t xml:space="preserve"> </w:t>
      </w:r>
    </w:p>
    <w:p w14:paraId="38621077" w14:textId="77777777" w:rsidR="0001449A" w:rsidRDefault="0001449A" w:rsidP="0001449A"/>
    <w:p w14:paraId="2CD43A0B" w14:textId="77777777" w:rsidR="00CF09A5" w:rsidRDefault="00CF09A5">
      <w:r>
        <w:br w:type="page"/>
      </w:r>
    </w:p>
    <w:tbl>
      <w:tblPr>
        <w:tblStyle w:val="TableGrid"/>
        <w:tblW w:w="0" w:type="auto"/>
        <w:tblLook w:val="04A0" w:firstRow="1" w:lastRow="0" w:firstColumn="1" w:lastColumn="0" w:noHBand="0" w:noVBand="1"/>
      </w:tblPr>
      <w:tblGrid>
        <w:gridCol w:w="10456"/>
      </w:tblGrid>
      <w:tr w:rsidR="0001449A" w14:paraId="6C424A97" w14:textId="77777777" w:rsidTr="00972AE7">
        <w:tc>
          <w:tcPr>
            <w:tcW w:w="10456" w:type="dxa"/>
            <w:shd w:val="clear" w:color="auto" w:fill="002060"/>
          </w:tcPr>
          <w:p w14:paraId="1C14FD33" w14:textId="2AA8E7E0" w:rsidR="0001449A" w:rsidRPr="002A03B1" w:rsidRDefault="0001449A" w:rsidP="00972AE7">
            <w:pPr>
              <w:spacing w:after="160" w:line="259" w:lineRule="auto"/>
              <w:rPr>
                <w:b/>
                <w:bCs/>
                <w:sz w:val="40"/>
                <w:szCs w:val="40"/>
              </w:rPr>
            </w:pPr>
            <w:r>
              <w:rPr>
                <w:b/>
                <w:bCs/>
                <w:sz w:val="40"/>
                <w:szCs w:val="40"/>
              </w:rPr>
              <w:t xml:space="preserve">References for materials used in the activities </w:t>
            </w:r>
            <w:r w:rsidRPr="002A03B1">
              <w:rPr>
                <w:b/>
                <w:bCs/>
                <w:sz w:val="40"/>
                <w:szCs w:val="40"/>
              </w:rPr>
              <w:t xml:space="preserve"> </w:t>
            </w:r>
          </w:p>
        </w:tc>
      </w:tr>
    </w:tbl>
    <w:p w14:paraId="4634847B" w14:textId="77777777" w:rsidR="0001449A" w:rsidRDefault="0001449A" w:rsidP="0001449A"/>
    <w:p w14:paraId="67CB45D0" w14:textId="77777777" w:rsidR="0001449A" w:rsidRPr="00C50A96" w:rsidRDefault="0001449A" w:rsidP="0001449A">
      <w:pPr>
        <w:rPr>
          <w:color w:val="0563C1" w:themeColor="hyperlink"/>
          <w:u w:val="single"/>
        </w:rPr>
      </w:pPr>
      <w:r>
        <w:t xml:space="preserve">Office of Film and Literature Classification. (2018). </w:t>
      </w:r>
      <w:r w:rsidRPr="00527D70">
        <w:rPr>
          <w:i/>
          <w:iCs/>
        </w:rPr>
        <w:t>NZ Youth and Porn: Research findings of a survey on how and why young New Zealanders view online pornography</w:t>
      </w:r>
      <w:r>
        <w:t>. Wellington, NZ: Office of Film and Literature Classification.</w:t>
      </w:r>
      <w:r w:rsidRPr="00C366AA">
        <w:t xml:space="preserve"> </w:t>
      </w:r>
      <w:hyperlink r:id="rId411" w:history="1">
        <w:r w:rsidRPr="004A0BCA">
          <w:rPr>
            <w:rStyle w:val="Hyperlink"/>
          </w:rPr>
          <w:t>https://www.classificationoffice.govt.nz/resources/research/</w:t>
        </w:r>
      </w:hyperlink>
    </w:p>
    <w:p w14:paraId="7C422250" w14:textId="77777777" w:rsidR="0001449A" w:rsidRDefault="0001449A" w:rsidP="0001449A">
      <w:r>
        <w:t xml:space="preserve">Scrinis G. (2008). On the Ideology of Nutritionism </w:t>
      </w:r>
      <w:r w:rsidRPr="00FB54D8">
        <w:rPr>
          <w:i/>
          <w:iCs/>
        </w:rPr>
        <w:t>Gastronomica, 8</w:t>
      </w:r>
      <w:r w:rsidRPr="00FB54D8">
        <w:t xml:space="preserve"> (1): 39–48.</w:t>
      </w:r>
      <w:r>
        <w:t xml:space="preserve"> </w:t>
      </w:r>
      <w:hyperlink r:id="rId412" w:history="1">
        <w:r w:rsidRPr="00F16FD5">
          <w:rPr>
            <w:rStyle w:val="Hyperlink"/>
          </w:rPr>
          <w:t>https://online.ucpress.edu/gastronomica/article-abstract/8/1/39/47129/On-the-Ideology-of-Nutritionism?redirectedFrom=PDF</w:t>
        </w:r>
      </w:hyperlink>
      <w:r>
        <w:t xml:space="preserve"> </w:t>
      </w:r>
    </w:p>
    <w:p w14:paraId="102B4A88" w14:textId="3EAEA0A4" w:rsidR="00C151E0" w:rsidRDefault="00C151E0">
      <w:r>
        <w:br w:type="page"/>
      </w:r>
    </w:p>
    <w:tbl>
      <w:tblPr>
        <w:tblStyle w:val="TableGrid"/>
        <w:tblW w:w="0" w:type="auto"/>
        <w:tblInd w:w="-5" w:type="dxa"/>
        <w:tblLook w:val="04A0" w:firstRow="1" w:lastRow="0" w:firstColumn="1" w:lastColumn="0" w:noHBand="0" w:noVBand="1"/>
      </w:tblPr>
      <w:tblGrid>
        <w:gridCol w:w="10456"/>
      </w:tblGrid>
      <w:tr w:rsidR="00C151E0" w14:paraId="2C4A5DDC" w14:textId="77777777" w:rsidTr="00C63926">
        <w:tc>
          <w:tcPr>
            <w:tcW w:w="10456" w:type="dxa"/>
            <w:shd w:val="clear" w:color="auto" w:fill="BDD6EE" w:themeFill="accent5" w:themeFillTint="66"/>
          </w:tcPr>
          <w:p w14:paraId="79868004" w14:textId="77777777" w:rsidR="00C151E0" w:rsidRDefault="00C151E0" w:rsidP="00972AE7">
            <w:pPr>
              <w:spacing w:after="160" w:line="259" w:lineRule="auto"/>
              <w:rPr>
                <w:b/>
                <w:bCs/>
                <w:sz w:val="56"/>
                <w:szCs w:val="56"/>
              </w:rPr>
            </w:pPr>
            <w:bookmarkStart w:id="54" w:name="_Hlk151723443"/>
          </w:p>
          <w:p w14:paraId="37EA220C" w14:textId="77777777" w:rsidR="00C151E0" w:rsidRDefault="00C151E0" w:rsidP="00972AE7">
            <w:pPr>
              <w:spacing w:after="160" w:line="259" w:lineRule="auto"/>
              <w:rPr>
                <w:b/>
                <w:bCs/>
                <w:sz w:val="56"/>
                <w:szCs w:val="56"/>
              </w:rPr>
            </w:pPr>
          </w:p>
          <w:p w14:paraId="2C29054C" w14:textId="77777777" w:rsidR="00C151E0" w:rsidRDefault="00C151E0" w:rsidP="00972AE7">
            <w:pPr>
              <w:spacing w:after="160" w:line="259" w:lineRule="auto"/>
              <w:rPr>
                <w:b/>
                <w:bCs/>
                <w:sz w:val="56"/>
                <w:szCs w:val="56"/>
              </w:rPr>
            </w:pPr>
          </w:p>
          <w:p w14:paraId="3CBCED68" w14:textId="77777777" w:rsidR="00C151E0" w:rsidRDefault="00C151E0" w:rsidP="00972AE7">
            <w:pPr>
              <w:spacing w:after="160" w:line="259" w:lineRule="auto"/>
              <w:rPr>
                <w:sz w:val="144"/>
                <w:szCs w:val="144"/>
              </w:rPr>
            </w:pPr>
            <w:r w:rsidRPr="00CA2FD2">
              <w:rPr>
                <w:b/>
                <w:bCs/>
                <w:sz w:val="144"/>
                <w:szCs w:val="144"/>
              </w:rPr>
              <w:t>PART D:</w:t>
            </w:r>
            <w:r w:rsidRPr="00CA2FD2">
              <w:rPr>
                <w:sz w:val="144"/>
                <w:szCs w:val="144"/>
              </w:rPr>
              <w:t xml:space="preserve"> </w:t>
            </w:r>
          </w:p>
          <w:p w14:paraId="36EC7C7C" w14:textId="77777777" w:rsidR="00C151E0" w:rsidRPr="00CA2FD2" w:rsidRDefault="00C151E0" w:rsidP="00972AE7">
            <w:pPr>
              <w:spacing w:after="160" w:line="259" w:lineRule="auto"/>
              <w:rPr>
                <w:b/>
                <w:bCs/>
                <w:sz w:val="144"/>
                <w:szCs w:val="144"/>
              </w:rPr>
            </w:pPr>
            <w:r w:rsidRPr="00CA2FD2">
              <w:rPr>
                <w:b/>
                <w:bCs/>
                <w:sz w:val="144"/>
                <w:szCs w:val="144"/>
              </w:rPr>
              <w:t>What can people do to support hauora and wellbeing?</w:t>
            </w:r>
          </w:p>
          <w:p w14:paraId="29706263" w14:textId="77777777" w:rsidR="00C151E0" w:rsidRDefault="00C151E0" w:rsidP="00972AE7">
            <w:pPr>
              <w:spacing w:after="160" w:line="259" w:lineRule="auto"/>
              <w:rPr>
                <w:b/>
                <w:bCs/>
                <w:sz w:val="56"/>
                <w:szCs w:val="56"/>
              </w:rPr>
            </w:pPr>
          </w:p>
          <w:p w14:paraId="577B326D" w14:textId="77777777" w:rsidR="00C151E0" w:rsidRPr="007A0F56" w:rsidRDefault="00C151E0" w:rsidP="00972AE7">
            <w:pPr>
              <w:spacing w:after="160" w:line="259" w:lineRule="auto"/>
              <w:rPr>
                <w:b/>
                <w:bCs/>
                <w:sz w:val="56"/>
                <w:szCs w:val="56"/>
              </w:rPr>
            </w:pPr>
          </w:p>
        </w:tc>
      </w:tr>
    </w:tbl>
    <w:bookmarkEnd w:id="54"/>
    <w:p w14:paraId="4C558C85" w14:textId="3BFF87BB" w:rsidR="00C151E0" w:rsidRDefault="00C151E0">
      <w:r>
        <w:t xml:space="preserve"> </w:t>
      </w:r>
      <w:r>
        <w:br w:type="page"/>
      </w:r>
    </w:p>
    <w:tbl>
      <w:tblPr>
        <w:tblStyle w:val="TableGrid"/>
        <w:tblW w:w="0" w:type="auto"/>
        <w:tblLook w:val="04A0" w:firstRow="1" w:lastRow="0" w:firstColumn="1" w:lastColumn="0" w:noHBand="0" w:noVBand="1"/>
      </w:tblPr>
      <w:tblGrid>
        <w:gridCol w:w="10456"/>
      </w:tblGrid>
      <w:tr w:rsidR="00B362C9" w14:paraId="3C3DD0A1" w14:textId="77777777" w:rsidTr="00972AE7">
        <w:tc>
          <w:tcPr>
            <w:tcW w:w="10456" w:type="dxa"/>
            <w:shd w:val="clear" w:color="auto" w:fill="002060"/>
          </w:tcPr>
          <w:p w14:paraId="18923667" w14:textId="77777777" w:rsidR="00B362C9" w:rsidRPr="00343F97" w:rsidRDefault="00B362C9" w:rsidP="00972AE7">
            <w:pPr>
              <w:rPr>
                <w:sz w:val="52"/>
                <w:szCs w:val="52"/>
              </w:rPr>
            </w:pPr>
            <w:r>
              <w:rPr>
                <w:sz w:val="52"/>
                <w:szCs w:val="52"/>
              </w:rPr>
              <w:t xml:space="preserve">D1. Overview of strategies in Health Education and the Health Studies Achievement Standards </w:t>
            </w:r>
          </w:p>
        </w:tc>
      </w:tr>
    </w:tbl>
    <w:p w14:paraId="2A7987B5"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7B64A309" w14:textId="77777777" w:rsidTr="00972AE7">
        <w:tc>
          <w:tcPr>
            <w:tcW w:w="10456" w:type="dxa"/>
            <w:shd w:val="clear" w:color="auto" w:fill="EDEDED" w:themeFill="accent3" w:themeFillTint="33"/>
          </w:tcPr>
          <w:p w14:paraId="1357EEB8" w14:textId="77777777" w:rsidR="00B362C9" w:rsidRDefault="00B362C9" w:rsidP="00972AE7">
            <w:r>
              <w:t>P</w:t>
            </w:r>
            <w:r w:rsidRPr="00D35EC4">
              <w:t xml:space="preserve">eople </w:t>
            </w:r>
            <w:r>
              <w:t xml:space="preserve">can take many different forms of action </w:t>
            </w:r>
            <w:r w:rsidRPr="00D35EC4">
              <w:t xml:space="preserve">to support </w:t>
            </w:r>
            <w:r>
              <w:t xml:space="preserve">the </w:t>
            </w:r>
            <w:r w:rsidRPr="00D35EC4">
              <w:t>hauora and wellbeing</w:t>
            </w:r>
            <w:r>
              <w:t xml:space="preserve"> of themselves (personal skills), of other people (interpersonal skills), and their communities (societal strategies). Communities can also support the hauora and wellbeing of people by providing particular forms of support (e.g. through health and wellbeing focused agencies, organisations, and community services) and promote values and behaviours that enhance the wellbeing of everyone. </w:t>
            </w:r>
          </w:p>
          <w:p w14:paraId="2F6DB2A8" w14:textId="77777777" w:rsidR="00B362C9" w:rsidRDefault="00B362C9" w:rsidP="00972AE7"/>
          <w:p w14:paraId="1E6B9825" w14:textId="77777777" w:rsidR="00B362C9" w:rsidRDefault="00B362C9" w:rsidP="00972AE7">
            <w:r>
              <w:t xml:space="preserve">Many of these skills you will have learnt about in previous years. </w:t>
            </w:r>
            <w:r w:rsidRPr="00355360">
              <w:t>Y</w:t>
            </w:r>
            <w:r>
              <w:t>o</w:t>
            </w:r>
            <w:r w:rsidRPr="00355360">
              <w:t>u</w:t>
            </w:r>
            <w:r>
              <w:t>r learning in Year 11 will reinforce what you already know, and you</w:t>
            </w:r>
            <w:r w:rsidRPr="00355360">
              <w:t xml:space="preserve"> will </w:t>
            </w:r>
            <w:r>
              <w:t xml:space="preserve">also </w:t>
            </w:r>
            <w:r w:rsidRPr="00355360">
              <w:t xml:space="preserve">learn about </w:t>
            </w:r>
            <w:r>
              <w:t>some more</w:t>
            </w:r>
            <w:r w:rsidRPr="00355360">
              <w:t xml:space="preserve"> of these</w:t>
            </w:r>
            <w:r>
              <w:t xml:space="preserve"> skills. </w:t>
            </w:r>
          </w:p>
          <w:p w14:paraId="20B8975D" w14:textId="77777777" w:rsidR="00B362C9" w:rsidRDefault="00B362C9" w:rsidP="00972AE7"/>
          <w:p w14:paraId="64938F0B" w14:textId="77777777" w:rsidR="00B362C9" w:rsidRDefault="00B362C9" w:rsidP="00972AE7">
            <w:pPr>
              <w:rPr>
                <w:b/>
                <w:bCs/>
              </w:rPr>
            </w:pPr>
            <w:r w:rsidRPr="00D20D10">
              <w:rPr>
                <w:b/>
                <w:bCs/>
              </w:rPr>
              <w:t xml:space="preserve">Your teacher will provide guidance about which of the following activities you will use for your learning. </w:t>
            </w:r>
            <w:r>
              <w:rPr>
                <w:b/>
                <w:bCs/>
              </w:rPr>
              <w:t xml:space="preserve">Some skills you will learn about in detail, others you will learn about briefly. </w:t>
            </w:r>
            <w:r>
              <w:t xml:space="preserve">Note that you do not need to learn about all the skills, but the more the better. </w:t>
            </w:r>
            <w:r w:rsidRPr="00355360">
              <w:t xml:space="preserve"> </w:t>
            </w:r>
          </w:p>
          <w:p w14:paraId="0BE3850C" w14:textId="77777777" w:rsidR="00B362C9" w:rsidRDefault="00B362C9" w:rsidP="00972AE7"/>
          <w:p w14:paraId="3273CDFD" w14:textId="77777777" w:rsidR="00B362C9" w:rsidRDefault="00B362C9" w:rsidP="00972AE7">
            <w:r>
              <w:t xml:space="preserve">In year 11 Learning about strategies will develop knowledge about many different types of skills, why certain skills are used in particular situations when </w:t>
            </w:r>
            <w:r w:rsidRPr="00A3540F">
              <w:t>enhancing hauora and wellbeing, and why some of these skills are used together</w:t>
            </w:r>
            <w:r>
              <w:t>.</w:t>
            </w:r>
          </w:p>
          <w:p w14:paraId="1FB23855" w14:textId="77777777" w:rsidR="00B362C9" w:rsidRDefault="00B362C9" w:rsidP="00972AE7"/>
          <w:p w14:paraId="1327CB0E" w14:textId="77777777" w:rsidR="00B362C9" w:rsidRDefault="00B362C9" w:rsidP="00972AE7">
            <w:r>
              <w:t xml:space="preserve">Learning about strategies can contribute to all the Health Studies Achievement Standards I different ways, although most focus on strategies is in 1.2 and 1.4. </w:t>
            </w:r>
            <w:r w:rsidRPr="00A3540F">
              <w:t xml:space="preserve"> </w:t>
            </w:r>
          </w:p>
          <w:p w14:paraId="78A59812" w14:textId="77777777" w:rsidR="00B362C9" w:rsidRDefault="00B362C9" w:rsidP="00972AE7"/>
          <w:tbl>
            <w:tblPr>
              <w:tblStyle w:val="TableGrid"/>
              <w:tblW w:w="0" w:type="auto"/>
              <w:tblLook w:val="04A0" w:firstRow="1" w:lastRow="0" w:firstColumn="1" w:lastColumn="0" w:noHBand="0" w:noVBand="1"/>
            </w:tblPr>
            <w:tblGrid>
              <w:gridCol w:w="4990"/>
              <w:gridCol w:w="5240"/>
            </w:tblGrid>
            <w:tr w:rsidR="00B362C9" w14:paraId="283784C1" w14:textId="77777777" w:rsidTr="00972AE7">
              <w:tc>
                <w:tcPr>
                  <w:tcW w:w="10456" w:type="dxa"/>
                  <w:gridSpan w:val="2"/>
                  <w:shd w:val="clear" w:color="auto" w:fill="002060"/>
                </w:tcPr>
                <w:p w14:paraId="03C7EF64" w14:textId="77777777" w:rsidR="00B362C9" w:rsidRPr="002017CC" w:rsidRDefault="00B362C9" w:rsidP="00972AE7">
                  <w:pPr>
                    <w:rPr>
                      <w:b/>
                      <w:bCs/>
                    </w:rPr>
                  </w:pPr>
                  <w:r w:rsidRPr="002017CC">
                    <w:rPr>
                      <w:b/>
                      <w:bCs/>
                    </w:rPr>
                    <w:t>Learning about strategies contribut</w:t>
                  </w:r>
                  <w:r>
                    <w:rPr>
                      <w:b/>
                      <w:bCs/>
                    </w:rPr>
                    <w:t>es</w:t>
                  </w:r>
                  <w:r w:rsidRPr="002017CC">
                    <w:rPr>
                      <w:b/>
                      <w:bCs/>
                    </w:rPr>
                    <w:t xml:space="preserve"> to </w:t>
                  </w:r>
                  <w:r>
                    <w:rPr>
                      <w:b/>
                      <w:bCs/>
                    </w:rPr>
                    <w:t xml:space="preserve">Health Studies Achievement Standards </w:t>
                  </w:r>
                  <w:r w:rsidRPr="002017CC">
                    <w:rPr>
                      <w:b/>
                      <w:bCs/>
                    </w:rPr>
                    <w:t>assessments in various ways.</w:t>
                  </w:r>
                </w:p>
              </w:tc>
            </w:tr>
            <w:tr w:rsidR="00B362C9" w14:paraId="4AFDDEF8" w14:textId="77777777" w:rsidTr="00972AE7">
              <w:tc>
                <w:tcPr>
                  <w:tcW w:w="5098" w:type="dxa"/>
                  <w:shd w:val="clear" w:color="auto" w:fill="FFFFFF" w:themeFill="background1"/>
                </w:tcPr>
                <w:p w14:paraId="74ECA724" w14:textId="77777777" w:rsidR="00B362C9" w:rsidRPr="00633613" w:rsidRDefault="00B362C9" w:rsidP="00972AE7">
                  <w:pPr>
                    <w:spacing w:after="160" w:line="259" w:lineRule="auto"/>
                  </w:pPr>
                  <w:r>
                    <w:t xml:space="preserve">For Achievement Standard </w:t>
                  </w:r>
                  <w:r w:rsidRPr="002017CC">
                    <w:t>92008</w:t>
                  </w:r>
                  <w:r>
                    <w:t xml:space="preserve"> (Health Studies 1.1) </w:t>
                  </w:r>
                  <w:r w:rsidRPr="00C16410">
                    <w:rPr>
                      <w:b/>
                      <w:bCs/>
                    </w:rPr>
                    <w:t>Demonstrate understanding of hauora in a health-related context through the application of a model of health</w:t>
                  </w:r>
                </w:p>
              </w:tc>
              <w:tc>
                <w:tcPr>
                  <w:tcW w:w="5358" w:type="dxa"/>
                  <w:shd w:val="clear" w:color="auto" w:fill="FFFFFF" w:themeFill="background1"/>
                </w:tcPr>
                <w:p w14:paraId="35D517C6" w14:textId="77777777" w:rsidR="00B362C9" w:rsidRPr="00E20ABA" w:rsidRDefault="00B362C9" w:rsidP="00972AE7">
                  <w:r w:rsidRPr="00E20ABA">
                    <w:t>One of the many possible ‘activities’ students could participate in for this assessment</w:t>
                  </w:r>
                  <w:r>
                    <w:t xml:space="preserve"> is a skill-based</w:t>
                  </w:r>
                  <w:r w:rsidRPr="00E20ABA">
                    <w:t xml:space="preserve"> </w:t>
                  </w:r>
                  <w:r>
                    <w:t xml:space="preserve">activity such as goal setting or problem solving. </w:t>
                  </w:r>
                </w:p>
              </w:tc>
            </w:tr>
            <w:tr w:rsidR="00B362C9" w14:paraId="53F40295" w14:textId="77777777" w:rsidTr="00972AE7">
              <w:tc>
                <w:tcPr>
                  <w:tcW w:w="5098" w:type="dxa"/>
                  <w:shd w:val="clear" w:color="auto" w:fill="DEEAF6" w:themeFill="accent5" w:themeFillTint="33"/>
                </w:tcPr>
                <w:p w14:paraId="085FBA59" w14:textId="77777777" w:rsidR="00B362C9" w:rsidRPr="00633613" w:rsidRDefault="00B362C9" w:rsidP="00972AE7">
                  <w:pPr>
                    <w:spacing w:after="160" w:line="259" w:lineRule="auto"/>
                  </w:pPr>
                  <w:r w:rsidRPr="002017CC">
                    <w:t>For Achievement Standard 9200</w:t>
                  </w:r>
                  <w:r>
                    <w:t>9</w:t>
                  </w:r>
                  <w:r w:rsidRPr="002017CC">
                    <w:t xml:space="preserve"> (Health Studies 1.</w:t>
                  </w:r>
                  <w:r>
                    <w:t>2</w:t>
                  </w:r>
                  <w:r w:rsidRPr="002017CC">
                    <w:t>)</w:t>
                  </w:r>
                  <w:r>
                    <w:t xml:space="preserve"> </w:t>
                  </w:r>
                  <w:r w:rsidRPr="00633613">
                    <w:rPr>
                      <w:b/>
                      <w:bCs/>
                    </w:rPr>
                    <w:t>Demonstrate understanding of decision-making in a health-related situation</w:t>
                  </w:r>
                </w:p>
              </w:tc>
              <w:tc>
                <w:tcPr>
                  <w:tcW w:w="5358" w:type="dxa"/>
                  <w:shd w:val="clear" w:color="auto" w:fill="DEEAF6" w:themeFill="accent5" w:themeFillTint="33"/>
                </w:tcPr>
                <w:p w14:paraId="5B7C8B2C" w14:textId="77777777" w:rsidR="00B362C9" w:rsidRPr="002017CC" w:rsidRDefault="00B362C9" w:rsidP="00972AE7">
                  <w:pPr>
                    <w:rPr>
                      <w:b/>
                      <w:bCs/>
                    </w:rPr>
                  </w:pPr>
                  <w:r>
                    <w:rPr>
                      <w:b/>
                      <w:bCs/>
                    </w:rPr>
                    <w:t xml:space="preserve">There is a </w:t>
                  </w:r>
                  <w:r w:rsidRPr="007A3216">
                    <w:rPr>
                      <w:b/>
                      <w:bCs/>
                      <w:u w:val="single"/>
                    </w:rPr>
                    <w:t>major focus on learning about decision-making</w:t>
                  </w:r>
                  <w:r>
                    <w:rPr>
                      <w:b/>
                      <w:bCs/>
                    </w:rPr>
                    <w:t xml:space="preserve"> at the centre of this standard. </w:t>
                  </w:r>
                  <w:r w:rsidRPr="00486A86">
                    <w:rPr>
                      <w:i/>
                      <w:iCs/>
                    </w:rPr>
                    <w:t xml:space="preserve">For this reason the decision-making activity </w:t>
                  </w:r>
                  <w:r>
                    <w:rPr>
                      <w:i/>
                      <w:iCs/>
                    </w:rPr>
                    <w:t>includes</w:t>
                  </w:r>
                  <w:r w:rsidRPr="00486A86">
                    <w:rPr>
                      <w:i/>
                      <w:iCs/>
                    </w:rPr>
                    <w:t xml:space="preserve"> a lot more detail than some of the other skills-based activities</w:t>
                  </w:r>
                  <w:r>
                    <w:rPr>
                      <w:i/>
                      <w:iCs/>
                    </w:rPr>
                    <w:t>.</w:t>
                  </w:r>
                </w:p>
              </w:tc>
            </w:tr>
            <w:tr w:rsidR="00B362C9" w14:paraId="7DA507C6" w14:textId="77777777" w:rsidTr="00972AE7">
              <w:tc>
                <w:tcPr>
                  <w:tcW w:w="5098" w:type="dxa"/>
                  <w:shd w:val="clear" w:color="auto" w:fill="FFFFFF" w:themeFill="background1"/>
                </w:tcPr>
                <w:p w14:paraId="5313E1AC" w14:textId="77777777" w:rsidR="00B362C9" w:rsidRPr="00825100" w:rsidRDefault="00B362C9" w:rsidP="00972AE7">
                  <w:pPr>
                    <w:spacing w:after="160" w:line="259" w:lineRule="auto"/>
                  </w:pPr>
                  <w:r w:rsidRPr="002017CC">
                    <w:t>For Achievement Standard 9200</w:t>
                  </w:r>
                  <w:r>
                    <w:t>10</w:t>
                  </w:r>
                  <w:r w:rsidRPr="002017CC">
                    <w:t xml:space="preserve"> (Health Studies 1.</w:t>
                  </w:r>
                  <w:r>
                    <w:t>3</w:t>
                  </w:r>
                  <w:r w:rsidRPr="002017CC">
                    <w:t>)</w:t>
                  </w:r>
                  <w:r>
                    <w:t xml:space="preserve"> </w:t>
                  </w:r>
                  <w:r w:rsidRPr="00825100">
                    <w:rPr>
                      <w:b/>
                      <w:bCs/>
                    </w:rPr>
                    <w:t>Demonstrate understanding of factors that influence hauora</w:t>
                  </w:r>
                </w:p>
              </w:tc>
              <w:tc>
                <w:tcPr>
                  <w:tcW w:w="5358" w:type="dxa"/>
                  <w:shd w:val="clear" w:color="auto" w:fill="FFFFFF" w:themeFill="background1"/>
                </w:tcPr>
                <w:p w14:paraId="3CC571A1" w14:textId="77777777" w:rsidR="00B362C9" w:rsidRPr="002017CC" w:rsidRDefault="00B362C9" w:rsidP="00972AE7">
                  <w:pPr>
                    <w:rPr>
                      <w:b/>
                      <w:bCs/>
                    </w:rPr>
                  </w:pPr>
                  <w:r>
                    <w:t xml:space="preserve">The presence or absence of skills or strategies is an example of an influence on hauora and wellbeing, and this idea can be applied at personal, interpersonal, or societal level. </w:t>
                  </w:r>
                </w:p>
              </w:tc>
            </w:tr>
            <w:tr w:rsidR="00B362C9" w14:paraId="6202FF35" w14:textId="77777777" w:rsidTr="00972AE7">
              <w:tc>
                <w:tcPr>
                  <w:tcW w:w="5098" w:type="dxa"/>
                  <w:shd w:val="clear" w:color="auto" w:fill="DEEAF6" w:themeFill="accent5" w:themeFillTint="33"/>
                </w:tcPr>
                <w:p w14:paraId="3F283269" w14:textId="77777777" w:rsidR="00B362C9" w:rsidRDefault="00B362C9" w:rsidP="00972AE7">
                  <w:r w:rsidRPr="002017CC">
                    <w:t>For Achievement Standard 920</w:t>
                  </w:r>
                  <w:r>
                    <w:t>11</w:t>
                  </w:r>
                  <w:r w:rsidRPr="002017CC">
                    <w:t xml:space="preserve"> (Health Studies 1.</w:t>
                  </w:r>
                  <w:r>
                    <w:t>4</w:t>
                  </w:r>
                  <w:r w:rsidRPr="002017CC">
                    <w:t>)</w:t>
                  </w:r>
                  <w:r>
                    <w:t xml:space="preserve"> </w:t>
                  </w:r>
                  <w:r w:rsidRPr="00451624">
                    <w:rPr>
                      <w:b/>
                      <w:bCs/>
                    </w:rPr>
                    <w:t>Demonstrate understanding of strategies that enhance hauora</w:t>
                  </w:r>
                </w:p>
                <w:p w14:paraId="0422CD2D" w14:textId="77777777" w:rsidR="00B362C9" w:rsidRPr="002017CC" w:rsidRDefault="00B362C9" w:rsidP="00972AE7">
                  <w:pPr>
                    <w:rPr>
                      <w:b/>
                      <w:bCs/>
                    </w:rPr>
                  </w:pPr>
                </w:p>
              </w:tc>
              <w:tc>
                <w:tcPr>
                  <w:tcW w:w="5358" w:type="dxa"/>
                  <w:shd w:val="clear" w:color="auto" w:fill="DEEAF6" w:themeFill="accent5" w:themeFillTint="33"/>
                </w:tcPr>
                <w:p w14:paraId="4625E175" w14:textId="77777777" w:rsidR="00B362C9" w:rsidRPr="003D2632" w:rsidRDefault="00B362C9" w:rsidP="00972AE7">
                  <w:r>
                    <w:rPr>
                      <w:b/>
                      <w:bCs/>
                    </w:rPr>
                    <w:t xml:space="preserve">There is a </w:t>
                  </w:r>
                  <w:r w:rsidRPr="007A3216">
                    <w:rPr>
                      <w:b/>
                      <w:bCs/>
                      <w:u w:val="single"/>
                    </w:rPr>
                    <w:t>major focus on a range of skills</w:t>
                  </w:r>
                  <w:r>
                    <w:rPr>
                      <w:b/>
                      <w:bCs/>
                    </w:rPr>
                    <w:t xml:space="preserve"> needed to respond to hauora and wellbeing situations. The more skills you know how to apply to a range of situations, and why, the better. </w:t>
                  </w:r>
                </w:p>
                <w:p w14:paraId="3647227E" w14:textId="77777777" w:rsidR="00B362C9" w:rsidRPr="00F347B3" w:rsidRDefault="00B362C9" w:rsidP="00972AE7">
                  <w:r>
                    <w:t>T</w:t>
                  </w:r>
                  <w:r w:rsidRPr="00F347B3">
                    <w:t xml:space="preserve">he Assessment Specifications for the 1.4 report will also stipulate </w:t>
                  </w:r>
                  <w:r w:rsidRPr="00DC159B">
                    <w:t xml:space="preserve">a </w:t>
                  </w:r>
                  <w:r w:rsidRPr="00DC159B">
                    <w:rPr>
                      <w:b/>
                      <w:bCs/>
                    </w:rPr>
                    <w:t xml:space="preserve">‘theme’ </w:t>
                  </w:r>
                  <w:r w:rsidRPr="00F347B3">
                    <w:t>that the strategies need to respond to</w:t>
                  </w:r>
                  <w:r>
                    <w:t xml:space="preserve">. </w:t>
                  </w:r>
                  <w:r w:rsidRPr="00F347B3">
                    <w:t xml:space="preserve"> </w:t>
                  </w:r>
                  <w:r w:rsidRPr="00B003B2">
                    <w:rPr>
                      <w:i/>
                      <w:iCs/>
                    </w:rPr>
                    <w:t xml:space="preserve">See </w:t>
                  </w:r>
                  <w:r>
                    <w:rPr>
                      <w:i/>
                      <w:iCs/>
                    </w:rPr>
                    <w:t>the activity about this</w:t>
                  </w:r>
                  <w:r w:rsidRPr="00B003B2">
                    <w:rPr>
                      <w:i/>
                      <w:iCs/>
                    </w:rPr>
                    <w:t>.</w:t>
                  </w:r>
                </w:p>
              </w:tc>
            </w:tr>
          </w:tbl>
          <w:p w14:paraId="28058061" w14:textId="77777777" w:rsidR="00B362C9" w:rsidRPr="00A3540F" w:rsidRDefault="00B362C9" w:rsidP="00972AE7"/>
          <w:p w14:paraId="761AC0D5" w14:textId="77777777" w:rsidR="00B362C9" w:rsidRDefault="00B362C9" w:rsidP="00972AE7"/>
        </w:tc>
      </w:tr>
    </w:tbl>
    <w:p w14:paraId="5ECF939E" w14:textId="77777777" w:rsidR="00B362C9" w:rsidRDefault="00B362C9" w:rsidP="00B362C9"/>
    <w:p w14:paraId="5C5EFE45" w14:textId="77777777" w:rsidR="00B362C9" w:rsidRDefault="00B362C9" w:rsidP="00B362C9">
      <w:bookmarkStart w:id="55" w:name="_Hlk152237452"/>
      <w:r>
        <w:br w:type="page"/>
      </w:r>
    </w:p>
    <w:tbl>
      <w:tblPr>
        <w:tblStyle w:val="TableGrid"/>
        <w:tblW w:w="0" w:type="auto"/>
        <w:tblLook w:val="04A0" w:firstRow="1" w:lastRow="0" w:firstColumn="1" w:lastColumn="0" w:noHBand="0" w:noVBand="1"/>
      </w:tblPr>
      <w:tblGrid>
        <w:gridCol w:w="10456"/>
      </w:tblGrid>
      <w:tr w:rsidR="00B362C9" w14:paraId="1CE37545" w14:textId="77777777" w:rsidTr="00972AE7">
        <w:tc>
          <w:tcPr>
            <w:tcW w:w="10456" w:type="dxa"/>
            <w:shd w:val="clear" w:color="auto" w:fill="EDEDED" w:themeFill="accent3" w:themeFillTint="33"/>
          </w:tcPr>
          <w:p w14:paraId="434D9028" w14:textId="77777777" w:rsidR="00B362C9" w:rsidRPr="003D2632" w:rsidRDefault="00B362C9" w:rsidP="00972AE7">
            <w:pPr>
              <w:rPr>
                <w:b/>
                <w:bCs/>
                <w:color w:val="002060"/>
                <w:sz w:val="28"/>
                <w:szCs w:val="28"/>
              </w:rPr>
            </w:pPr>
            <w:r w:rsidRPr="003D2632">
              <w:rPr>
                <w:b/>
                <w:bCs/>
                <w:color w:val="002060"/>
                <w:sz w:val="28"/>
                <w:szCs w:val="28"/>
              </w:rPr>
              <w:t xml:space="preserve">Strategies, skills or actions? </w:t>
            </w:r>
          </w:p>
          <w:p w14:paraId="11A02860" w14:textId="77777777" w:rsidR="00B362C9" w:rsidRDefault="00B362C9" w:rsidP="00972AE7">
            <w:pPr>
              <w:rPr>
                <w:b/>
                <w:bCs/>
              </w:rPr>
            </w:pPr>
          </w:p>
          <w:p w14:paraId="4839962F" w14:textId="77777777" w:rsidR="00B362C9" w:rsidRDefault="00B362C9" w:rsidP="00972AE7">
            <w:pPr>
              <w:rPr>
                <w:b/>
                <w:bCs/>
              </w:rPr>
            </w:pPr>
            <w:r>
              <w:rPr>
                <w:b/>
                <w:bCs/>
              </w:rPr>
              <w:t>We often use these words interchangeably but there is a difference.</w:t>
            </w:r>
          </w:p>
          <w:p w14:paraId="64436276" w14:textId="77777777" w:rsidR="00B362C9" w:rsidRDefault="00B362C9" w:rsidP="00972AE7">
            <w:pPr>
              <w:rPr>
                <w:b/>
                <w:bCs/>
              </w:rPr>
            </w:pPr>
          </w:p>
          <w:p w14:paraId="08253D76" w14:textId="77777777" w:rsidR="00B362C9" w:rsidRPr="00B527D5" w:rsidRDefault="00B362C9" w:rsidP="00972AE7">
            <w:pPr>
              <w:rPr>
                <w:i/>
                <w:iCs/>
              </w:rPr>
            </w:pPr>
            <w:r w:rsidRPr="00763AF1">
              <w:rPr>
                <w:b/>
                <w:bCs/>
              </w:rPr>
              <w:t>Strategies</w:t>
            </w:r>
            <w:r>
              <w:t xml:space="preserve"> – </w:t>
            </w:r>
            <w:r w:rsidRPr="003D2632">
              <w:rPr>
                <w:u w:val="single"/>
              </w:rPr>
              <w:t>think of a strategy as an approach</w:t>
            </w:r>
            <w:r>
              <w:t xml:space="preserve">. </w:t>
            </w:r>
            <w:r w:rsidRPr="003D2632">
              <w:rPr>
                <w:u w:val="single"/>
              </w:rPr>
              <w:t>It’s a way to go about doing something to achieve a desired outcome</w:t>
            </w:r>
            <w:r>
              <w:t xml:space="preserve">, which in this case is improved or enhanced hauora/health and wellbeing. </w:t>
            </w:r>
            <w:r w:rsidRPr="00B527D5">
              <w:rPr>
                <w:i/>
                <w:iCs/>
              </w:rPr>
              <w:t xml:space="preserve">If something is said to be ‘strategic’ it means to identify the long(er)-term or overall aims and interests specific to the situation and the means of achieving them. </w:t>
            </w:r>
          </w:p>
          <w:p w14:paraId="17B37D42" w14:textId="77777777" w:rsidR="00B362C9" w:rsidRDefault="00B362C9" w:rsidP="00972AE7"/>
          <w:p w14:paraId="5BD918F4" w14:textId="77777777" w:rsidR="00B362C9" w:rsidRDefault="00B362C9" w:rsidP="00972AE7">
            <w:r w:rsidRPr="00763AF1">
              <w:rPr>
                <w:b/>
                <w:bCs/>
              </w:rPr>
              <w:t>Actions</w:t>
            </w:r>
            <w:r>
              <w:t xml:space="preserve"> – simply refer to </w:t>
            </w:r>
            <w:r w:rsidRPr="00580BA4">
              <w:rPr>
                <w:u w:val="single"/>
              </w:rPr>
              <w:t>what is done</w:t>
            </w:r>
            <w:r>
              <w:t xml:space="preserve"> to improve or enhance hauora and wellbeing.</w:t>
            </w:r>
          </w:p>
          <w:p w14:paraId="329F2986" w14:textId="77777777" w:rsidR="00B362C9" w:rsidRDefault="00B362C9" w:rsidP="00972AE7">
            <w:pPr>
              <w:rPr>
                <w:b/>
                <w:bCs/>
              </w:rPr>
            </w:pPr>
          </w:p>
          <w:p w14:paraId="1F08CE33" w14:textId="77777777" w:rsidR="00B362C9" w:rsidRDefault="00B362C9" w:rsidP="00972AE7">
            <w:r w:rsidRPr="00763AF1">
              <w:rPr>
                <w:b/>
                <w:bCs/>
              </w:rPr>
              <w:t xml:space="preserve">Skills </w:t>
            </w:r>
            <w:r>
              <w:t xml:space="preserve">– refer to the </w:t>
            </w:r>
            <w:r w:rsidRPr="00580BA4">
              <w:rPr>
                <w:u w:val="single"/>
              </w:rPr>
              <w:t>named actions</w:t>
            </w:r>
            <w:r>
              <w:t xml:space="preserve"> that need to be taken to improve or enhance hauora and wellbeing. Skills often require a series of steps to be worked through or a process to be followed that puts the skill into action. In some situations skills may also be called capabilities.</w:t>
            </w:r>
          </w:p>
          <w:p w14:paraId="2FDB502C" w14:textId="77777777" w:rsidR="00B362C9" w:rsidRDefault="00B362C9" w:rsidP="00972AE7"/>
          <w:p w14:paraId="0B9F7311" w14:textId="77777777" w:rsidR="00B362C9" w:rsidRDefault="00B362C9" w:rsidP="00972AE7">
            <w:r w:rsidRPr="00C8054D">
              <w:rPr>
                <w:b/>
                <w:bCs/>
              </w:rPr>
              <w:t xml:space="preserve">We think of skills or actions as strategies once they are specifically selected to be used in a </w:t>
            </w:r>
            <w:r>
              <w:rPr>
                <w:b/>
                <w:bCs/>
              </w:rPr>
              <w:t xml:space="preserve">specific </w:t>
            </w:r>
            <w:r w:rsidRPr="00C8054D">
              <w:rPr>
                <w:b/>
                <w:bCs/>
              </w:rPr>
              <w:t>situation</w:t>
            </w:r>
            <w:r>
              <w:t xml:space="preserve"> </w:t>
            </w:r>
            <w:r w:rsidRPr="00C8054D">
              <w:rPr>
                <w:b/>
                <w:bCs/>
              </w:rPr>
              <w:t xml:space="preserve">to promote or enhance hauora and wellbeing </w:t>
            </w:r>
            <w:r>
              <w:rPr>
                <w:b/>
                <w:bCs/>
              </w:rPr>
              <w:t xml:space="preserve">in a </w:t>
            </w:r>
            <w:r w:rsidRPr="00C8054D">
              <w:rPr>
                <w:b/>
                <w:bCs/>
              </w:rPr>
              <w:t>particular</w:t>
            </w:r>
            <w:r>
              <w:rPr>
                <w:b/>
                <w:bCs/>
              </w:rPr>
              <w:t xml:space="preserve"> way</w:t>
            </w:r>
            <w:r w:rsidRPr="00C8054D">
              <w:rPr>
                <w:b/>
                <w:bCs/>
              </w:rPr>
              <w:t>.</w:t>
            </w:r>
            <w:r>
              <w:t xml:space="preserve"> An overall strategy usually requires more than one skill and often requires several skills or actions to be used in combination.</w:t>
            </w:r>
          </w:p>
          <w:p w14:paraId="7F0E06CC" w14:textId="77777777" w:rsidR="00B362C9" w:rsidRDefault="00B362C9" w:rsidP="00972AE7"/>
          <w:p w14:paraId="5827C614" w14:textId="77777777" w:rsidR="00B362C9" w:rsidRDefault="00B362C9" w:rsidP="00972AE7">
            <w:r>
              <w:t>Note: Where an action can’t be named as a known skill, the nature of the action can be described.</w:t>
            </w:r>
          </w:p>
          <w:p w14:paraId="08E6E4C8" w14:textId="77777777" w:rsidR="00B362C9" w:rsidRDefault="00B362C9" w:rsidP="00972AE7"/>
        </w:tc>
      </w:tr>
      <w:bookmarkEnd w:id="55"/>
    </w:tbl>
    <w:p w14:paraId="5D169CC6" w14:textId="77777777" w:rsidR="00B362C9" w:rsidRDefault="00B362C9" w:rsidP="00B362C9"/>
    <w:p w14:paraId="4789476C" w14:textId="77777777" w:rsidR="00B362C9" w:rsidRPr="00EB1E8A" w:rsidRDefault="00B362C9" w:rsidP="00B362C9">
      <w:pPr>
        <w:rPr>
          <w:color w:val="002060"/>
          <w:sz w:val="28"/>
          <w:szCs w:val="28"/>
        </w:rPr>
      </w:pPr>
      <w:r w:rsidRPr="00EB1E8A">
        <w:rPr>
          <w:color w:val="002060"/>
          <w:sz w:val="28"/>
          <w:szCs w:val="28"/>
        </w:rPr>
        <w:t xml:space="preserve">Linking the Significant Learning to the Achievement Standards </w:t>
      </w:r>
      <w:r>
        <w:rPr>
          <w:color w:val="002060"/>
          <w:sz w:val="28"/>
          <w:szCs w:val="28"/>
        </w:rPr>
        <w:t>where skills and strategies are a major feature</w:t>
      </w:r>
    </w:p>
    <w:tbl>
      <w:tblPr>
        <w:tblStyle w:val="TableGrid"/>
        <w:tblW w:w="10479" w:type="dxa"/>
        <w:tblLook w:val="04A0" w:firstRow="1" w:lastRow="0" w:firstColumn="1" w:lastColumn="0" w:noHBand="0" w:noVBand="1"/>
      </w:tblPr>
      <w:tblGrid>
        <w:gridCol w:w="2547"/>
        <w:gridCol w:w="7932"/>
      </w:tblGrid>
      <w:tr w:rsidR="00B362C9" w:rsidRPr="00DF538F" w14:paraId="48D01020" w14:textId="77777777" w:rsidTr="00972AE7">
        <w:trPr>
          <w:trHeight w:val="733"/>
        </w:trPr>
        <w:tc>
          <w:tcPr>
            <w:tcW w:w="2547" w:type="dxa"/>
            <w:shd w:val="clear" w:color="auto" w:fill="002060"/>
          </w:tcPr>
          <w:p w14:paraId="7885DEDC" w14:textId="77777777" w:rsidR="00B362C9" w:rsidRPr="00660D56" w:rsidRDefault="00B362C9" w:rsidP="00972AE7">
            <w:pPr>
              <w:rPr>
                <w:b/>
                <w:bCs/>
              </w:rPr>
            </w:pPr>
            <w:r w:rsidRPr="00660D56">
              <w:rPr>
                <w:b/>
                <w:bCs/>
              </w:rPr>
              <w:t>Health Studies 1.2</w:t>
            </w:r>
            <w:r w:rsidRPr="00660D56">
              <w:rPr>
                <w:b/>
                <w:bCs/>
              </w:rPr>
              <w:br/>
              <w:t>Demonstrate understanding of decision-making in a health-related situation</w:t>
            </w:r>
          </w:p>
        </w:tc>
        <w:tc>
          <w:tcPr>
            <w:tcW w:w="7932" w:type="dxa"/>
            <w:shd w:val="clear" w:color="auto" w:fill="F2F2F2" w:themeFill="background1" w:themeFillShade="F2"/>
          </w:tcPr>
          <w:p w14:paraId="42C39BF4" w14:textId="77777777" w:rsidR="00B362C9" w:rsidRPr="00DF538F" w:rsidRDefault="00B362C9" w:rsidP="00B362C9">
            <w:pPr>
              <w:pStyle w:val="ListParagraph"/>
              <w:numPr>
                <w:ilvl w:val="0"/>
                <w:numId w:val="16"/>
              </w:numPr>
            </w:pPr>
            <w:r w:rsidRPr="00DF538F">
              <w:t>understand how personal, interpersonal, and societal factors impact hauora and inform decision-making</w:t>
            </w:r>
          </w:p>
          <w:p w14:paraId="6542A732" w14:textId="77777777" w:rsidR="00B362C9" w:rsidRPr="00DF538F" w:rsidRDefault="00B362C9" w:rsidP="00B362C9">
            <w:pPr>
              <w:pStyle w:val="ListParagraph"/>
              <w:numPr>
                <w:ilvl w:val="0"/>
                <w:numId w:val="16"/>
              </w:numPr>
            </w:pPr>
            <w:r w:rsidRPr="00DF538F">
              <w:t>use critical thinking in relation to values, attitudes, and beliefs that inform approaches to hauora</w:t>
            </w:r>
          </w:p>
          <w:p w14:paraId="491514E9" w14:textId="77777777" w:rsidR="00B362C9" w:rsidRPr="00DF538F" w:rsidRDefault="00B362C9" w:rsidP="00B362C9">
            <w:pPr>
              <w:pStyle w:val="ListParagraph"/>
              <w:numPr>
                <w:ilvl w:val="0"/>
                <w:numId w:val="16"/>
              </w:numPr>
            </w:pPr>
            <w:r w:rsidRPr="00DF538F">
              <w:t>investigate ways in which hauora is more than a matter of personal decision-making and individual responsibility.</w:t>
            </w:r>
          </w:p>
        </w:tc>
      </w:tr>
      <w:tr w:rsidR="00B362C9" w:rsidRPr="00DF538F" w14:paraId="137BF227" w14:textId="77777777" w:rsidTr="00972AE7">
        <w:trPr>
          <w:trHeight w:val="972"/>
        </w:trPr>
        <w:tc>
          <w:tcPr>
            <w:tcW w:w="2547" w:type="dxa"/>
            <w:shd w:val="clear" w:color="auto" w:fill="002060"/>
          </w:tcPr>
          <w:p w14:paraId="71078186" w14:textId="77777777" w:rsidR="00B362C9" w:rsidRPr="00660D56" w:rsidRDefault="00B362C9" w:rsidP="00972AE7">
            <w:pPr>
              <w:rPr>
                <w:b/>
                <w:bCs/>
              </w:rPr>
            </w:pPr>
            <w:r w:rsidRPr="00660D56">
              <w:rPr>
                <w:b/>
                <w:bCs/>
              </w:rPr>
              <w:t>Health Studies 1.4 Demonstrate understanding of strategies that enhance hauora</w:t>
            </w:r>
          </w:p>
        </w:tc>
        <w:tc>
          <w:tcPr>
            <w:tcW w:w="7932" w:type="dxa"/>
            <w:shd w:val="clear" w:color="auto" w:fill="F2F2F2" w:themeFill="background1" w:themeFillShade="F2"/>
          </w:tcPr>
          <w:p w14:paraId="4800F315" w14:textId="77777777" w:rsidR="00B362C9" w:rsidRDefault="00B362C9" w:rsidP="00B362C9">
            <w:pPr>
              <w:pStyle w:val="ListParagraph"/>
              <w:numPr>
                <w:ilvl w:val="0"/>
                <w:numId w:val="19"/>
              </w:numPr>
            </w:pPr>
            <w:r>
              <w:t xml:space="preserve">understand how personal, interpersonal, and societal factors impact hauora and inform decision-making </w:t>
            </w:r>
          </w:p>
          <w:p w14:paraId="677A3AC7" w14:textId="77777777" w:rsidR="00B362C9" w:rsidRDefault="00B362C9" w:rsidP="00B362C9">
            <w:pPr>
              <w:pStyle w:val="ListParagraph"/>
              <w:numPr>
                <w:ilvl w:val="0"/>
                <w:numId w:val="19"/>
              </w:numPr>
            </w:pPr>
            <w:r>
              <w:t xml:space="preserve">investigate diverse strategies to help manage change situations that impact hauora </w:t>
            </w:r>
          </w:p>
          <w:p w14:paraId="572DCF70" w14:textId="77777777" w:rsidR="00B362C9" w:rsidRPr="00DF538F" w:rsidRDefault="00B362C9" w:rsidP="00B362C9">
            <w:pPr>
              <w:pStyle w:val="ListParagraph"/>
              <w:numPr>
                <w:ilvl w:val="0"/>
                <w:numId w:val="19"/>
              </w:numPr>
            </w:pPr>
            <w:r>
              <w:t>use critical thinking in relation to social constructs, power imbalances, biases, and assumptions that impact hauora.</w:t>
            </w:r>
          </w:p>
        </w:tc>
      </w:tr>
    </w:tbl>
    <w:p w14:paraId="15057C51" w14:textId="77777777" w:rsidR="00B362C9" w:rsidRDefault="00B362C9" w:rsidP="00B362C9"/>
    <w:p w14:paraId="0E7EE11B" w14:textId="77777777" w:rsidR="00B362C9" w:rsidRDefault="00B362C9" w:rsidP="00B362C9">
      <w:pPr>
        <w:rPr>
          <w:b/>
          <w:bCs/>
          <w:color w:val="002060"/>
          <w:sz w:val="28"/>
          <w:szCs w:val="28"/>
        </w:rPr>
      </w:pPr>
      <w:r>
        <w:rPr>
          <w:b/>
          <w:bCs/>
          <w:color w:val="002060"/>
          <w:sz w:val="28"/>
          <w:szCs w:val="28"/>
        </w:rPr>
        <w:br w:type="page"/>
      </w:r>
    </w:p>
    <w:p w14:paraId="348E8CB2" w14:textId="77777777" w:rsidR="00B362C9" w:rsidRPr="00AF6DF2" w:rsidRDefault="00B362C9" w:rsidP="00B362C9">
      <w:pPr>
        <w:rPr>
          <w:b/>
          <w:bCs/>
          <w:color w:val="002060"/>
          <w:sz w:val="28"/>
          <w:szCs w:val="28"/>
        </w:rPr>
      </w:pPr>
      <w:r w:rsidRPr="00355360">
        <w:rPr>
          <w:b/>
          <w:bCs/>
          <w:color w:val="002060"/>
          <w:sz w:val="28"/>
          <w:szCs w:val="28"/>
        </w:rPr>
        <w:t>Skills commonly used in Health Education include the following</w:t>
      </w:r>
    </w:p>
    <w:tbl>
      <w:tblPr>
        <w:tblStyle w:val="TableGrid"/>
        <w:tblW w:w="0" w:type="auto"/>
        <w:tblLook w:val="04A0" w:firstRow="1" w:lastRow="0" w:firstColumn="1" w:lastColumn="0" w:noHBand="0" w:noVBand="1"/>
      </w:tblPr>
      <w:tblGrid>
        <w:gridCol w:w="3681"/>
        <w:gridCol w:w="3289"/>
        <w:gridCol w:w="3486"/>
      </w:tblGrid>
      <w:tr w:rsidR="00B362C9" w14:paraId="1B65DD34" w14:textId="77777777" w:rsidTr="00972AE7">
        <w:tc>
          <w:tcPr>
            <w:tcW w:w="3681" w:type="dxa"/>
            <w:shd w:val="clear" w:color="auto" w:fill="002060"/>
          </w:tcPr>
          <w:p w14:paraId="5BB851DE" w14:textId="77777777" w:rsidR="00B362C9" w:rsidRPr="005275F5" w:rsidRDefault="00B362C9" w:rsidP="00972AE7">
            <w:bookmarkStart w:id="56" w:name="_Hlk152237361"/>
            <w:r w:rsidRPr="005275F5">
              <w:t>Personal actions and skills</w:t>
            </w:r>
            <w:r>
              <w:t xml:space="preserve"> for managing self </w:t>
            </w:r>
          </w:p>
          <w:p w14:paraId="49299D3F" w14:textId="77777777" w:rsidR="00B362C9" w:rsidRDefault="00B362C9" w:rsidP="00972AE7"/>
        </w:tc>
        <w:tc>
          <w:tcPr>
            <w:tcW w:w="3289" w:type="dxa"/>
            <w:shd w:val="clear" w:color="auto" w:fill="002060"/>
          </w:tcPr>
          <w:p w14:paraId="5C824D6E" w14:textId="77777777" w:rsidR="00B362C9" w:rsidRPr="00FC6CBB" w:rsidRDefault="00B362C9" w:rsidP="00972AE7">
            <w:r w:rsidRPr="00FC6CBB">
              <w:t>Interpersonal skills support the wellbeing of the other person and/or support the relationship between people, such as:</w:t>
            </w:r>
          </w:p>
          <w:p w14:paraId="0DE1631C" w14:textId="77777777" w:rsidR="00B362C9" w:rsidRDefault="00B362C9" w:rsidP="00972AE7"/>
        </w:tc>
        <w:tc>
          <w:tcPr>
            <w:tcW w:w="3486" w:type="dxa"/>
            <w:shd w:val="clear" w:color="auto" w:fill="002060"/>
          </w:tcPr>
          <w:p w14:paraId="1AA3DD1A" w14:textId="77777777" w:rsidR="00B362C9" w:rsidRDefault="00B362C9" w:rsidP="00972AE7">
            <w:r w:rsidRPr="00FC6CBB">
              <w:t>Local community or nationwide (‘societal’) health promotion strategies include using knowledge and skills when working collectively to take action</w:t>
            </w:r>
            <w:r>
              <w:t>. This includes actions</w:t>
            </w:r>
            <w:r w:rsidRPr="00FC6CBB">
              <w:t xml:space="preserve"> such as:</w:t>
            </w:r>
          </w:p>
        </w:tc>
      </w:tr>
      <w:tr w:rsidR="00B362C9" w14:paraId="318D55FF" w14:textId="77777777" w:rsidTr="00972AE7">
        <w:tc>
          <w:tcPr>
            <w:tcW w:w="3681" w:type="dxa"/>
            <w:shd w:val="clear" w:color="auto" w:fill="EDEDED" w:themeFill="accent3" w:themeFillTint="33"/>
          </w:tcPr>
          <w:p w14:paraId="2DE3D48E" w14:textId="77777777" w:rsidR="00B362C9" w:rsidRPr="005275F5" w:rsidRDefault="00B362C9" w:rsidP="00B362C9">
            <w:pPr>
              <w:pStyle w:val="ListParagraph"/>
              <w:numPr>
                <w:ilvl w:val="0"/>
                <w:numId w:val="32"/>
              </w:numPr>
              <w:ind w:left="414" w:hanging="357"/>
            </w:pPr>
            <w:r w:rsidRPr="005275F5">
              <w:t>Self-management e.g. stress management, time management, self-nurturing</w:t>
            </w:r>
          </w:p>
          <w:p w14:paraId="185E1C10" w14:textId="77777777" w:rsidR="00B362C9" w:rsidRPr="005275F5" w:rsidRDefault="00B362C9" w:rsidP="00B362C9">
            <w:pPr>
              <w:pStyle w:val="ListParagraph"/>
              <w:numPr>
                <w:ilvl w:val="0"/>
                <w:numId w:val="32"/>
              </w:numPr>
              <w:ind w:left="414" w:hanging="357"/>
            </w:pPr>
            <w:r w:rsidRPr="005275F5">
              <w:t>Positive self-talk (rational thinking)</w:t>
            </w:r>
          </w:p>
          <w:p w14:paraId="6D67486F" w14:textId="77777777" w:rsidR="00B362C9" w:rsidRPr="005275F5" w:rsidRDefault="00B362C9" w:rsidP="00B362C9">
            <w:pPr>
              <w:pStyle w:val="ListParagraph"/>
              <w:numPr>
                <w:ilvl w:val="0"/>
                <w:numId w:val="32"/>
              </w:numPr>
              <w:ind w:left="414" w:hanging="357"/>
            </w:pPr>
            <w:r w:rsidRPr="005275F5">
              <w:t xml:space="preserve">Decision making - taking personal responsibility for acting in ways that promote wellbeing </w:t>
            </w:r>
          </w:p>
          <w:p w14:paraId="2E52B420" w14:textId="77777777" w:rsidR="00B362C9" w:rsidRDefault="00B362C9" w:rsidP="00B362C9">
            <w:pPr>
              <w:pStyle w:val="ListParagraph"/>
              <w:numPr>
                <w:ilvl w:val="0"/>
                <w:numId w:val="32"/>
              </w:numPr>
              <w:ind w:left="414" w:hanging="357"/>
            </w:pPr>
            <w:r w:rsidRPr="005275F5">
              <w:t xml:space="preserve">Personal goal setting, action planning, implanting, reflecting and evaluating </w:t>
            </w:r>
          </w:p>
          <w:p w14:paraId="35D4F562" w14:textId="77777777" w:rsidR="00B362C9" w:rsidRDefault="00B362C9" w:rsidP="00B362C9">
            <w:pPr>
              <w:pStyle w:val="ListParagraph"/>
              <w:numPr>
                <w:ilvl w:val="0"/>
                <w:numId w:val="32"/>
              </w:numPr>
              <w:ind w:left="414" w:hanging="357"/>
            </w:pPr>
            <w:r>
              <w:t>Critical thinking and using reliable information</w:t>
            </w:r>
          </w:p>
          <w:p w14:paraId="45D68E90" w14:textId="77777777" w:rsidR="00B362C9" w:rsidRPr="005275F5" w:rsidRDefault="00B362C9" w:rsidP="00B362C9">
            <w:pPr>
              <w:pStyle w:val="ListParagraph"/>
              <w:numPr>
                <w:ilvl w:val="0"/>
                <w:numId w:val="32"/>
              </w:numPr>
              <w:ind w:left="414" w:hanging="357"/>
            </w:pPr>
            <w:r>
              <w:t xml:space="preserve">Values clarification </w:t>
            </w:r>
          </w:p>
          <w:p w14:paraId="5327FB9C" w14:textId="77777777" w:rsidR="00B362C9" w:rsidRPr="00EC7796" w:rsidRDefault="00B362C9" w:rsidP="00B362C9">
            <w:pPr>
              <w:pStyle w:val="ListParagraph"/>
              <w:numPr>
                <w:ilvl w:val="0"/>
                <w:numId w:val="32"/>
              </w:numPr>
              <w:ind w:left="414" w:hanging="357"/>
            </w:pPr>
            <w:r w:rsidRPr="00EC7796">
              <w:rPr>
                <w:u w:val="single"/>
              </w:rPr>
              <w:t>Having personal knowledge</w:t>
            </w:r>
            <w:r w:rsidRPr="00EC7796">
              <w:t xml:space="preserve"> and skills* and knowing when to use the</w:t>
            </w:r>
            <w:r>
              <w:t>m such as</w:t>
            </w:r>
            <w:r w:rsidRPr="00EC7796">
              <w:t xml:space="preserve">: </w:t>
            </w:r>
          </w:p>
          <w:p w14:paraId="3FEC6C95" w14:textId="77777777" w:rsidR="00B362C9" w:rsidRPr="00B9557C" w:rsidRDefault="00B362C9" w:rsidP="00B362C9">
            <w:pPr>
              <w:pStyle w:val="ListParagraph"/>
              <w:numPr>
                <w:ilvl w:val="0"/>
                <w:numId w:val="35"/>
              </w:numPr>
              <w:rPr>
                <w:i/>
                <w:iCs/>
              </w:rPr>
            </w:pPr>
            <w:r w:rsidRPr="00B9557C">
              <w:rPr>
                <w:i/>
                <w:iCs/>
              </w:rPr>
              <w:t xml:space="preserve">Effective interpersonal communication (see the list of interpersonal actions right) </w:t>
            </w:r>
          </w:p>
          <w:p w14:paraId="6C0E72F5" w14:textId="77777777" w:rsidR="00B362C9" w:rsidRPr="00B9557C" w:rsidRDefault="00B362C9" w:rsidP="00B362C9">
            <w:pPr>
              <w:pStyle w:val="ListParagraph"/>
              <w:numPr>
                <w:ilvl w:val="0"/>
                <w:numId w:val="35"/>
              </w:numPr>
              <w:rPr>
                <w:i/>
                <w:iCs/>
              </w:rPr>
            </w:pPr>
            <w:r w:rsidRPr="00B9557C">
              <w:rPr>
                <w:i/>
                <w:iCs/>
              </w:rPr>
              <w:t>Expressing feelings appropriately</w:t>
            </w:r>
          </w:p>
          <w:p w14:paraId="015D1140" w14:textId="77777777" w:rsidR="00B362C9" w:rsidRPr="00B9557C" w:rsidRDefault="00B362C9" w:rsidP="00B362C9">
            <w:pPr>
              <w:pStyle w:val="ListParagraph"/>
              <w:numPr>
                <w:ilvl w:val="0"/>
                <w:numId w:val="35"/>
              </w:numPr>
              <w:rPr>
                <w:i/>
                <w:iCs/>
              </w:rPr>
            </w:pPr>
            <w:r w:rsidRPr="00B9557C">
              <w:rPr>
                <w:i/>
                <w:iCs/>
              </w:rPr>
              <w:t xml:space="preserve">Asking for help from trusted others </w:t>
            </w:r>
          </w:p>
          <w:p w14:paraId="6A6B7B9F" w14:textId="77777777" w:rsidR="00B362C9" w:rsidRDefault="00B362C9" w:rsidP="00B362C9">
            <w:pPr>
              <w:pStyle w:val="ListParagraph"/>
              <w:numPr>
                <w:ilvl w:val="0"/>
                <w:numId w:val="35"/>
              </w:numPr>
            </w:pPr>
            <w:r w:rsidRPr="00B9557C">
              <w:rPr>
                <w:i/>
                <w:iCs/>
              </w:rPr>
              <w:t>Help seeking - accessing and using systems and agencies (e.g. at school or in community) that support wellbeing</w:t>
            </w:r>
            <w:r w:rsidRPr="005275F5">
              <w:t xml:space="preserve">  </w:t>
            </w:r>
          </w:p>
        </w:tc>
        <w:tc>
          <w:tcPr>
            <w:tcW w:w="3289" w:type="dxa"/>
            <w:shd w:val="clear" w:color="auto" w:fill="EDEDED" w:themeFill="accent3" w:themeFillTint="33"/>
          </w:tcPr>
          <w:p w14:paraId="38726585" w14:textId="77777777" w:rsidR="00B362C9" w:rsidRDefault="00B362C9" w:rsidP="00972AE7">
            <w:r>
              <w:t xml:space="preserve">When interacting with others </w:t>
            </w:r>
            <w:r w:rsidRPr="00DA0836">
              <w:rPr>
                <w:u w:val="single"/>
              </w:rPr>
              <w:t>using</w:t>
            </w:r>
            <w:r>
              <w:t xml:space="preserve">: </w:t>
            </w:r>
          </w:p>
          <w:p w14:paraId="17AD6DB2" w14:textId="77777777" w:rsidR="00B362C9" w:rsidRDefault="00B362C9" w:rsidP="00B362C9">
            <w:pPr>
              <w:pStyle w:val="ListParagraph"/>
              <w:numPr>
                <w:ilvl w:val="0"/>
                <w:numId w:val="34"/>
              </w:numPr>
              <w:ind w:left="414" w:hanging="357"/>
            </w:pPr>
            <w:r>
              <w:t>E</w:t>
            </w:r>
            <w:r w:rsidRPr="00FC6CBB">
              <w:t>ffective listening</w:t>
            </w:r>
          </w:p>
          <w:p w14:paraId="7355F8FD" w14:textId="77777777" w:rsidR="00B362C9" w:rsidRDefault="00B362C9" w:rsidP="00B362C9">
            <w:pPr>
              <w:pStyle w:val="ListParagraph"/>
              <w:numPr>
                <w:ilvl w:val="0"/>
                <w:numId w:val="34"/>
              </w:numPr>
              <w:ind w:left="414" w:hanging="357"/>
            </w:pPr>
            <w:r>
              <w:t>A</w:t>
            </w:r>
            <w:r w:rsidRPr="00FC6CBB">
              <w:t>ssertiveness</w:t>
            </w:r>
            <w:r>
              <w:t xml:space="preserve"> and</w:t>
            </w:r>
            <w:r w:rsidRPr="00FC6CBB">
              <w:t xml:space="preserve"> using I statements, </w:t>
            </w:r>
          </w:p>
          <w:p w14:paraId="443DEC02" w14:textId="77777777" w:rsidR="00B362C9" w:rsidRDefault="00B362C9" w:rsidP="00B362C9">
            <w:pPr>
              <w:pStyle w:val="ListParagraph"/>
              <w:numPr>
                <w:ilvl w:val="0"/>
                <w:numId w:val="34"/>
              </w:numPr>
              <w:ind w:left="414" w:hanging="357"/>
            </w:pPr>
            <w:r>
              <w:t>Joint p</w:t>
            </w:r>
            <w:r w:rsidRPr="00FC6CBB">
              <w:t>roblem solving,</w:t>
            </w:r>
          </w:p>
          <w:p w14:paraId="1693EA5C" w14:textId="77777777" w:rsidR="00B362C9" w:rsidRPr="00FC6CBB" w:rsidRDefault="00B362C9" w:rsidP="00B362C9">
            <w:pPr>
              <w:pStyle w:val="ListParagraph"/>
              <w:numPr>
                <w:ilvl w:val="0"/>
                <w:numId w:val="34"/>
              </w:numPr>
              <w:ind w:left="414" w:hanging="357"/>
            </w:pPr>
            <w:r>
              <w:t>G</w:t>
            </w:r>
            <w:r w:rsidRPr="00FC6CBB">
              <w:t xml:space="preserve">iving </w:t>
            </w:r>
            <w:r>
              <w:t xml:space="preserve">positive and negative </w:t>
            </w:r>
            <w:r w:rsidRPr="00FC6CBB">
              <w:t xml:space="preserve">feedback </w:t>
            </w:r>
          </w:p>
          <w:p w14:paraId="439298E6" w14:textId="77777777" w:rsidR="00B362C9" w:rsidRDefault="00B362C9" w:rsidP="00B362C9">
            <w:pPr>
              <w:pStyle w:val="ListParagraph"/>
              <w:numPr>
                <w:ilvl w:val="0"/>
                <w:numId w:val="34"/>
              </w:numPr>
              <w:ind w:left="414" w:hanging="357"/>
            </w:pPr>
            <w:r>
              <w:t>N</w:t>
            </w:r>
            <w:r w:rsidRPr="00FC6CBB">
              <w:t xml:space="preserve">egotiation and compromise, </w:t>
            </w:r>
          </w:p>
          <w:p w14:paraId="6A008259" w14:textId="77777777" w:rsidR="00B362C9" w:rsidRPr="00FC6CBB" w:rsidRDefault="00B362C9" w:rsidP="00B362C9">
            <w:pPr>
              <w:pStyle w:val="ListParagraph"/>
              <w:numPr>
                <w:ilvl w:val="0"/>
                <w:numId w:val="32"/>
              </w:numPr>
              <w:ind w:left="414" w:hanging="357"/>
            </w:pPr>
            <w:r w:rsidRPr="00FC6CBB">
              <w:t xml:space="preserve">Supporting and caring </w:t>
            </w:r>
          </w:p>
          <w:p w14:paraId="30958585" w14:textId="77777777" w:rsidR="00B362C9" w:rsidRPr="00FC6CBB" w:rsidRDefault="00B362C9" w:rsidP="00B362C9">
            <w:pPr>
              <w:pStyle w:val="ListParagraph"/>
              <w:numPr>
                <w:ilvl w:val="0"/>
                <w:numId w:val="32"/>
              </w:numPr>
              <w:ind w:left="414" w:hanging="357"/>
            </w:pPr>
            <w:r w:rsidRPr="00FC6CBB">
              <w:t xml:space="preserve">Showing empathy </w:t>
            </w:r>
          </w:p>
          <w:p w14:paraId="73301C73" w14:textId="77777777" w:rsidR="00B362C9" w:rsidRPr="00FC6CBB" w:rsidRDefault="00B362C9" w:rsidP="00B362C9">
            <w:pPr>
              <w:pStyle w:val="ListParagraph"/>
              <w:numPr>
                <w:ilvl w:val="0"/>
                <w:numId w:val="32"/>
              </w:numPr>
              <w:ind w:left="414" w:hanging="357"/>
            </w:pPr>
            <w:r w:rsidRPr="00FC6CBB">
              <w:t>Valuing others - respecting the diversity of others – being inclusive</w:t>
            </w:r>
            <w:r>
              <w:t xml:space="preserve">. </w:t>
            </w:r>
            <w:r w:rsidRPr="00E03646">
              <w:rPr>
                <w:i/>
                <w:iCs/>
              </w:rPr>
              <w:t>In other words, NOT to bully, harass, intimidate, abuse or discriminate against people</w:t>
            </w:r>
            <w:r w:rsidRPr="00FC6CBB">
              <w:t xml:space="preserve"> </w:t>
            </w:r>
          </w:p>
          <w:p w14:paraId="17C05F84" w14:textId="77777777" w:rsidR="00B362C9" w:rsidRDefault="00B362C9" w:rsidP="00972AE7">
            <w:pPr>
              <w:ind w:left="57"/>
            </w:pPr>
          </w:p>
        </w:tc>
        <w:tc>
          <w:tcPr>
            <w:tcW w:w="3486" w:type="dxa"/>
            <w:shd w:val="clear" w:color="auto" w:fill="EDEDED" w:themeFill="accent3" w:themeFillTint="33"/>
          </w:tcPr>
          <w:p w14:paraId="4A1D089E" w14:textId="77777777" w:rsidR="00B362C9" w:rsidRPr="00FC6CBB" w:rsidRDefault="00B362C9" w:rsidP="00B362C9">
            <w:pPr>
              <w:pStyle w:val="ListParagraph"/>
              <w:numPr>
                <w:ilvl w:val="0"/>
                <w:numId w:val="32"/>
              </w:numPr>
              <w:ind w:left="414" w:hanging="357"/>
            </w:pPr>
            <w:r w:rsidRPr="00FC6CBB">
              <w:t xml:space="preserve">Advocacy – letter writing, petitioning, protesting, campaigning for change </w:t>
            </w:r>
          </w:p>
          <w:p w14:paraId="56E0820B" w14:textId="77777777" w:rsidR="00B362C9" w:rsidRPr="00FC6CBB" w:rsidRDefault="00B362C9" w:rsidP="00B362C9">
            <w:pPr>
              <w:pStyle w:val="ListParagraph"/>
              <w:numPr>
                <w:ilvl w:val="0"/>
                <w:numId w:val="32"/>
              </w:numPr>
              <w:ind w:left="414" w:hanging="357"/>
            </w:pPr>
            <w:r w:rsidRPr="00FC6CBB">
              <w:t>Group processes for identifying issues to know where to target actions, e.g. questioning, surveying, interviewing …</w:t>
            </w:r>
          </w:p>
          <w:p w14:paraId="7DE9C85E" w14:textId="77777777" w:rsidR="00B362C9" w:rsidRPr="00FC6CBB" w:rsidRDefault="00B362C9" w:rsidP="00B362C9">
            <w:pPr>
              <w:pStyle w:val="ListParagraph"/>
              <w:numPr>
                <w:ilvl w:val="0"/>
                <w:numId w:val="32"/>
              </w:numPr>
              <w:ind w:left="414" w:hanging="357"/>
            </w:pPr>
            <w:r w:rsidRPr="00FC6CBB">
              <w:t xml:space="preserve">… Critical thinking to understand situations – e.g. who is advantaged/ disadvantaged, seeing different perspectives and using these understandings to make decisions about actions </w:t>
            </w:r>
          </w:p>
          <w:p w14:paraId="0CB8BF54" w14:textId="77777777" w:rsidR="00B362C9" w:rsidRPr="00FC6CBB" w:rsidRDefault="00B362C9" w:rsidP="00B362C9">
            <w:pPr>
              <w:pStyle w:val="ListParagraph"/>
              <w:numPr>
                <w:ilvl w:val="0"/>
                <w:numId w:val="32"/>
              </w:numPr>
              <w:ind w:left="414" w:hanging="357"/>
            </w:pPr>
            <w:r>
              <w:t>Collective g</w:t>
            </w:r>
            <w:r w:rsidRPr="00FC6CBB">
              <w:t>oal setting, action planning, implementing, reflecting and evaluating (ACLP used for collective action)</w:t>
            </w:r>
          </w:p>
          <w:p w14:paraId="2690B2B0" w14:textId="77777777" w:rsidR="00B362C9" w:rsidRPr="00FC6CBB" w:rsidRDefault="00B362C9" w:rsidP="00B362C9">
            <w:pPr>
              <w:pStyle w:val="ListParagraph"/>
              <w:numPr>
                <w:ilvl w:val="0"/>
                <w:numId w:val="32"/>
              </w:numPr>
              <w:ind w:left="414" w:hanging="357"/>
            </w:pPr>
            <w:r w:rsidRPr="00FC6CBB">
              <w:t xml:space="preserve">Campaigning, presenting, advertising – making people aware of issues and what they can do about them </w:t>
            </w:r>
          </w:p>
          <w:p w14:paraId="1823D41F" w14:textId="77777777" w:rsidR="00B362C9" w:rsidRDefault="00B362C9" w:rsidP="00B362C9">
            <w:pPr>
              <w:pStyle w:val="ListParagraph"/>
              <w:numPr>
                <w:ilvl w:val="0"/>
                <w:numId w:val="32"/>
              </w:numPr>
              <w:ind w:left="414" w:hanging="357"/>
            </w:pPr>
            <w:r w:rsidRPr="00FC6CBB">
              <w:t>Implementing existing laws, policies or other guidelines at local community level and more widely</w:t>
            </w:r>
          </w:p>
        </w:tc>
      </w:tr>
      <w:tr w:rsidR="00B362C9" w14:paraId="41D070CE" w14:textId="77777777" w:rsidTr="00972AE7">
        <w:tc>
          <w:tcPr>
            <w:tcW w:w="10456" w:type="dxa"/>
            <w:gridSpan w:val="3"/>
            <w:shd w:val="clear" w:color="auto" w:fill="EDEDED" w:themeFill="accent3" w:themeFillTint="33"/>
          </w:tcPr>
          <w:p w14:paraId="1628DBF9" w14:textId="77777777" w:rsidR="00B362C9" w:rsidRDefault="00B362C9" w:rsidP="00972AE7">
            <w:r>
              <w:t xml:space="preserve">*Sometimes, deciding what is a ‘personal skill’ and what is an ‘interpersonal skill’ is situation specific. </w:t>
            </w:r>
          </w:p>
          <w:p w14:paraId="388BAC1C" w14:textId="77777777" w:rsidR="00B362C9" w:rsidRDefault="00B362C9" w:rsidP="00972AE7"/>
          <w:p w14:paraId="6156810A" w14:textId="77777777" w:rsidR="00B362C9" w:rsidRDefault="00B362C9" w:rsidP="00972AE7">
            <w:r>
              <w:t xml:space="preserve">Generally speaking interpersonal skills are any skills we use when we interact and communicate with other people. </w:t>
            </w:r>
          </w:p>
          <w:p w14:paraId="4EA158CA" w14:textId="77777777" w:rsidR="00B362C9" w:rsidRDefault="00B362C9" w:rsidP="00B362C9">
            <w:pPr>
              <w:pStyle w:val="ListParagraph"/>
              <w:numPr>
                <w:ilvl w:val="0"/>
                <w:numId w:val="36"/>
              </w:numPr>
            </w:pPr>
            <w:r>
              <w:t xml:space="preserve">Sometimes we might say these skills are personal when we are talking about having </w:t>
            </w:r>
            <w:r w:rsidRPr="00FD4D29">
              <w:rPr>
                <w:b/>
                <w:bCs/>
              </w:rPr>
              <w:t>personal knowledge</w:t>
            </w:r>
            <w:r>
              <w:t xml:space="preserve"> of these skills – knowledge of what the skills are and the ‘skill’ of knowing how and when to use them.</w:t>
            </w:r>
          </w:p>
          <w:p w14:paraId="1ED81666" w14:textId="77777777" w:rsidR="00B362C9" w:rsidRDefault="00B362C9" w:rsidP="00B362C9">
            <w:pPr>
              <w:pStyle w:val="ListParagraph"/>
              <w:numPr>
                <w:ilvl w:val="0"/>
                <w:numId w:val="36"/>
              </w:numPr>
            </w:pPr>
            <w:r>
              <w:t xml:space="preserve">In other situations we use interpersonal skills when contributing to community actions, especially when we need to communicate our ideas or contribute to some form of action. </w:t>
            </w:r>
          </w:p>
          <w:p w14:paraId="62E018CD" w14:textId="77777777" w:rsidR="00B362C9" w:rsidRDefault="00B362C9" w:rsidP="00972AE7"/>
          <w:p w14:paraId="4A2450D5" w14:textId="77777777" w:rsidR="00B362C9" w:rsidRDefault="00B362C9" w:rsidP="00972AE7">
            <w:r>
              <w:t xml:space="preserve">This can be confusing so in most cases it pays to say that </w:t>
            </w:r>
            <w:r w:rsidRPr="00FD4D29">
              <w:rPr>
                <w:b/>
                <w:bCs/>
              </w:rPr>
              <w:t>interpersonal skills</w:t>
            </w:r>
            <w:r>
              <w:t xml:space="preserve"> are any skills used to interact or communicate </w:t>
            </w:r>
            <w:r w:rsidRPr="00CA115D">
              <w:rPr>
                <w:i/>
                <w:iCs/>
              </w:rPr>
              <w:t>directly with another person</w:t>
            </w:r>
            <w:r>
              <w:t xml:space="preserve">. </w:t>
            </w:r>
          </w:p>
          <w:p w14:paraId="6E3DC57B" w14:textId="77777777" w:rsidR="00B362C9" w:rsidRDefault="00B362C9" w:rsidP="00972AE7">
            <w:r>
              <w:t xml:space="preserve">If we are using </w:t>
            </w:r>
            <w:r w:rsidRPr="00AC50E6">
              <w:rPr>
                <w:i/>
                <w:iCs/>
              </w:rPr>
              <w:t>interpersonal skills to contribute to a community action,</w:t>
            </w:r>
            <w:r>
              <w:t xml:space="preserve"> we tend to think of this as a </w:t>
            </w:r>
            <w:r w:rsidRPr="000967EB">
              <w:rPr>
                <w:b/>
                <w:bCs/>
              </w:rPr>
              <w:t>societal</w:t>
            </w:r>
            <w:r>
              <w:t xml:space="preserve"> action or strategy. </w:t>
            </w:r>
          </w:p>
          <w:p w14:paraId="52CDF22C" w14:textId="77777777" w:rsidR="00B362C9" w:rsidRPr="00FC6CBB" w:rsidRDefault="00B362C9" w:rsidP="00972AE7"/>
        </w:tc>
      </w:tr>
    </w:tbl>
    <w:p w14:paraId="74845B1C" w14:textId="77777777" w:rsidR="00B362C9" w:rsidRDefault="00B362C9" w:rsidP="00B362C9">
      <w:bookmarkStart w:id="57" w:name="_Hlk152224979"/>
      <w:bookmarkEnd w:id="56"/>
    </w:p>
    <w:p w14:paraId="14A83DEE"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1C2F9A27" w14:textId="77777777" w:rsidTr="00972AE7">
        <w:tc>
          <w:tcPr>
            <w:tcW w:w="10456" w:type="dxa"/>
            <w:shd w:val="clear" w:color="auto" w:fill="002060"/>
          </w:tcPr>
          <w:p w14:paraId="155C9793" w14:textId="77777777" w:rsidR="00B362C9" w:rsidRPr="00A44023" w:rsidRDefault="00B362C9" w:rsidP="00972AE7">
            <w:pPr>
              <w:rPr>
                <w:sz w:val="40"/>
                <w:szCs w:val="40"/>
              </w:rPr>
            </w:pPr>
            <w:r>
              <w:rPr>
                <w:sz w:val="40"/>
                <w:szCs w:val="40"/>
              </w:rPr>
              <w:t xml:space="preserve">D1.1. Preparation task: </w:t>
            </w:r>
            <w:r w:rsidRPr="003B3319">
              <w:rPr>
                <w:sz w:val="40"/>
                <w:szCs w:val="40"/>
              </w:rPr>
              <w:t xml:space="preserve">Names of skills </w:t>
            </w:r>
            <w:r>
              <w:rPr>
                <w:sz w:val="40"/>
                <w:szCs w:val="40"/>
              </w:rPr>
              <w:t>i</w:t>
            </w:r>
            <w:r w:rsidRPr="003B3319">
              <w:rPr>
                <w:sz w:val="40"/>
                <w:szCs w:val="40"/>
              </w:rPr>
              <w:t>n English and te reo Māori</w:t>
            </w:r>
          </w:p>
        </w:tc>
      </w:tr>
    </w:tbl>
    <w:p w14:paraId="69398309" w14:textId="77777777" w:rsidR="00B362C9" w:rsidRDefault="00B362C9" w:rsidP="00B362C9"/>
    <w:p w14:paraId="5E64EB4D" w14:textId="77777777" w:rsidR="00B362C9" w:rsidRDefault="00B362C9" w:rsidP="00B362C9">
      <w:pPr>
        <w:rPr>
          <w:color w:val="000000" w:themeColor="text1"/>
        </w:rPr>
      </w:pPr>
      <w:bookmarkStart w:id="58" w:name="_Hlk152227628"/>
      <w:r w:rsidRPr="00BC660C">
        <w:rPr>
          <w:b/>
          <w:bCs/>
        </w:rPr>
        <w:t>TASK:</w:t>
      </w:r>
      <w:r w:rsidRPr="00BC660C">
        <w:t xml:space="preserve"> </w:t>
      </w:r>
      <w:r w:rsidRPr="00946808">
        <w:rPr>
          <w:color w:val="000000" w:themeColor="text1"/>
        </w:rPr>
        <w:t>Highlight, drag and drop the terms from either the Englis</w:t>
      </w:r>
      <w:r w:rsidRPr="00946808">
        <w:rPr>
          <w:color w:val="000000" w:themeColor="text1"/>
          <w:kern w:val="0"/>
          <w14:ligatures w14:val="none"/>
        </w:rPr>
        <w:t>h</w:t>
      </w:r>
      <w:r w:rsidRPr="00946808">
        <w:rPr>
          <w:color w:val="000000" w:themeColor="text1"/>
        </w:rPr>
        <w:t xml:space="preserve"> or te reo Māori column to match the terms in the other column</w:t>
      </w:r>
      <w:r>
        <w:rPr>
          <w:color w:val="000000" w:themeColor="text1"/>
        </w:rPr>
        <w:t xml:space="preserve">. Once the centre column is complete, you can delete the empty column. </w:t>
      </w:r>
    </w:p>
    <w:p w14:paraId="60A3CC8D" w14:textId="77777777" w:rsidR="00B362C9" w:rsidRDefault="00B362C9" w:rsidP="00B362C9">
      <w:r>
        <w:rPr>
          <w:color w:val="000000" w:themeColor="text1"/>
        </w:rPr>
        <w:t>Consider adding some of these kupu Māori to your Learning Journal and Workbook as you complete the activities in this section.</w:t>
      </w:r>
    </w:p>
    <w:tbl>
      <w:tblPr>
        <w:tblStyle w:val="TableGrid5"/>
        <w:tblW w:w="0" w:type="auto"/>
        <w:tblLook w:val="04A0" w:firstRow="1" w:lastRow="0" w:firstColumn="1" w:lastColumn="0" w:noHBand="0" w:noVBand="1"/>
      </w:tblPr>
      <w:tblGrid>
        <w:gridCol w:w="3823"/>
        <w:gridCol w:w="3118"/>
        <w:gridCol w:w="3515"/>
      </w:tblGrid>
      <w:tr w:rsidR="00B362C9" w:rsidRPr="002C0141" w14:paraId="0915687C" w14:textId="77777777" w:rsidTr="00972AE7">
        <w:trPr>
          <w:trHeight w:val="282"/>
        </w:trPr>
        <w:tc>
          <w:tcPr>
            <w:tcW w:w="3823" w:type="dxa"/>
            <w:shd w:val="clear" w:color="auto" w:fill="002060"/>
            <w:noWrap/>
          </w:tcPr>
          <w:p w14:paraId="06EB266D" w14:textId="77777777" w:rsidR="00B362C9" w:rsidRPr="00946808" w:rsidRDefault="00B362C9" w:rsidP="00972AE7">
            <w:pPr>
              <w:rPr>
                <w:color w:val="FFFFFF" w:themeColor="background1"/>
              </w:rPr>
            </w:pPr>
            <w:r w:rsidRPr="00946808">
              <w:rPr>
                <w:color w:val="FFFFFF" w:themeColor="background1"/>
              </w:rPr>
              <w:t xml:space="preserve">English words </w:t>
            </w:r>
          </w:p>
        </w:tc>
        <w:tc>
          <w:tcPr>
            <w:tcW w:w="3118" w:type="dxa"/>
            <w:shd w:val="clear" w:color="auto" w:fill="002060"/>
          </w:tcPr>
          <w:p w14:paraId="062DD7FA" w14:textId="77777777" w:rsidR="00B362C9" w:rsidRPr="00946808" w:rsidRDefault="00B362C9" w:rsidP="00972AE7">
            <w:pPr>
              <w:rPr>
                <w:color w:val="FFFFFF" w:themeColor="background1"/>
              </w:rPr>
            </w:pPr>
          </w:p>
        </w:tc>
        <w:tc>
          <w:tcPr>
            <w:tcW w:w="3515" w:type="dxa"/>
            <w:shd w:val="clear" w:color="auto" w:fill="002060"/>
          </w:tcPr>
          <w:p w14:paraId="27C34406" w14:textId="77777777" w:rsidR="00B362C9" w:rsidRPr="00946808" w:rsidRDefault="00B362C9" w:rsidP="00972AE7">
            <w:pPr>
              <w:rPr>
                <w:color w:val="FFFFFF" w:themeColor="background1"/>
              </w:rPr>
            </w:pPr>
            <w:r w:rsidRPr="00946808">
              <w:rPr>
                <w:color w:val="FFFFFF" w:themeColor="background1"/>
              </w:rPr>
              <w:t xml:space="preserve">Kupu Māori </w:t>
            </w:r>
          </w:p>
        </w:tc>
      </w:tr>
      <w:tr w:rsidR="00B362C9" w:rsidRPr="002C0141" w14:paraId="2AE47AF5" w14:textId="77777777" w:rsidTr="00972AE7">
        <w:trPr>
          <w:trHeight w:val="282"/>
        </w:trPr>
        <w:tc>
          <w:tcPr>
            <w:tcW w:w="3823" w:type="dxa"/>
            <w:noWrap/>
            <w:hideMark/>
          </w:tcPr>
          <w:p w14:paraId="15560968" w14:textId="77777777" w:rsidR="00B362C9" w:rsidRPr="002C0141" w:rsidRDefault="00B362C9" w:rsidP="00972AE7">
            <w:pPr>
              <w:rPr>
                <w:color w:val="000000" w:themeColor="text1"/>
              </w:rPr>
            </w:pPr>
            <w:r w:rsidRPr="002C0141">
              <w:rPr>
                <w:color w:val="000000" w:themeColor="text1"/>
              </w:rPr>
              <w:t>actions</w:t>
            </w:r>
          </w:p>
        </w:tc>
        <w:tc>
          <w:tcPr>
            <w:tcW w:w="3118" w:type="dxa"/>
          </w:tcPr>
          <w:p w14:paraId="20B3A2A4" w14:textId="77777777" w:rsidR="00B362C9" w:rsidRPr="002C0141" w:rsidRDefault="00B362C9" w:rsidP="00972AE7">
            <w:pPr>
              <w:rPr>
                <w:color w:val="000000" w:themeColor="text1"/>
              </w:rPr>
            </w:pPr>
          </w:p>
        </w:tc>
        <w:tc>
          <w:tcPr>
            <w:tcW w:w="3515" w:type="dxa"/>
          </w:tcPr>
          <w:p w14:paraId="26732879" w14:textId="77777777" w:rsidR="00B362C9" w:rsidRPr="002C0141" w:rsidRDefault="00B362C9" w:rsidP="00972AE7">
            <w:pPr>
              <w:rPr>
                <w:color w:val="000000" w:themeColor="text1"/>
              </w:rPr>
            </w:pPr>
            <w:r w:rsidRPr="004272D5">
              <w:t>aroha</w:t>
            </w:r>
          </w:p>
        </w:tc>
      </w:tr>
      <w:tr w:rsidR="00B362C9" w:rsidRPr="002C0141" w14:paraId="0747B6B5" w14:textId="77777777" w:rsidTr="00972AE7">
        <w:trPr>
          <w:trHeight w:val="282"/>
        </w:trPr>
        <w:tc>
          <w:tcPr>
            <w:tcW w:w="3823" w:type="dxa"/>
            <w:noWrap/>
            <w:hideMark/>
          </w:tcPr>
          <w:p w14:paraId="1A4DCA0B" w14:textId="77777777" w:rsidR="00B362C9" w:rsidRPr="002C0141" w:rsidRDefault="00B362C9" w:rsidP="00972AE7">
            <w:pPr>
              <w:rPr>
                <w:color w:val="000000" w:themeColor="text1"/>
              </w:rPr>
            </w:pPr>
            <w:r w:rsidRPr="002C0141">
              <w:rPr>
                <w:color w:val="000000" w:themeColor="text1"/>
              </w:rPr>
              <w:t>assertiveness</w:t>
            </w:r>
          </w:p>
        </w:tc>
        <w:tc>
          <w:tcPr>
            <w:tcW w:w="3118" w:type="dxa"/>
          </w:tcPr>
          <w:p w14:paraId="354CD4F3" w14:textId="77777777" w:rsidR="00B362C9" w:rsidRPr="002C0141" w:rsidRDefault="00B362C9" w:rsidP="00972AE7">
            <w:pPr>
              <w:rPr>
                <w:color w:val="000000" w:themeColor="text1"/>
              </w:rPr>
            </w:pPr>
          </w:p>
        </w:tc>
        <w:tc>
          <w:tcPr>
            <w:tcW w:w="3515" w:type="dxa"/>
          </w:tcPr>
          <w:p w14:paraId="5F9236A8" w14:textId="77777777" w:rsidR="00B362C9" w:rsidRPr="002C0141" w:rsidRDefault="00B362C9" w:rsidP="00972AE7">
            <w:pPr>
              <w:rPr>
                <w:color w:val="000000" w:themeColor="text1"/>
              </w:rPr>
            </w:pPr>
            <w:r w:rsidRPr="004272D5">
              <w:t>ata whakarongo</w:t>
            </w:r>
          </w:p>
        </w:tc>
      </w:tr>
      <w:tr w:rsidR="00B362C9" w:rsidRPr="002C0141" w14:paraId="020FDB95" w14:textId="77777777" w:rsidTr="00972AE7">
        <w:trPr>
          <w:trHeight w:val="282"/>
        </w:trPr>
        <w:tc>
          <w:tcPr>
            <w:tcW w:w="3823" w:type="dxa"/>
            <w:noWrap/>
            <w:hideMark/>
          </w:tcPr>
          <w:p w14:paraId="6538F1E7" w14:textId="77777777" w:rsidR="00B362C9" w:rsidRPr="002C0141" w:rsidRDefault="00B362C9" w:rsidP="00972AE7">
            <w:pPr>
              <w:rPr>
                <w:color w:val="000000" w:themeColor="text1"/>
              </w:rPr>
            </w:pPr>
            <w:r w:rsidRPr="002C0141">
              <w:rPr>
                <w:color w:val="000000" w:themeColor="text1"/>
              </w:rPr>
              <w:t>compromise</w:t>
            </w:r>
          </w:p>
        </w:tc>
        <w:tc>
          <w:tcPr>
            <w:tcW w:w="3118" w:type="dxa"/>
          </w:tcPr>
          <w:p w14:paraId="54A514F1" w14:textId="77777777" w:rsidR="00B362C9" w:rsidRPr="002C0141" w:rsidRDefault="00B362C9" w:rsidP="00972AE7">
            <w:pPr>
              <w:rPr>
                <w:color w:val="000000" w:themeColor="text1"/>
              </w:rPr>
            </w:pPr>
          </w:p>
        </w:tc>
        <w:tc>
          <w:tcPr>
            <w:tcW w:w="3515" w:type="dxa"/>
          </w:tcPr>
          <w:p w14:paraId="5C213C36" w14:textId="77777777" w:rsidR="00B362C9" w:rsidRPr="002C0141" w:rsidRDefault="00B362C9" w:rsidP="00972AE7">
            <w:pPr>
              <w:rPr>
                <w:color w:val="000000" w:themeColor="text1"/>
              </w:rPr>
            </w:pPr>
            <w:r w:rsidRPr="004272D5">
              <w:t>awhi</w:t>
            </w:r>
          </w:p>
        </w:tc>
      </w:tr>
      <w:tr w:rsidR="00B362C9" w:rsidRPr="002C0141" w14:paraId="718CB8D9" w14:textId="77777777" w:rsidTr="00972AE7">
        <w:trPr>
          <w:trHeight w:val="282"/>
        </w:trPr>
        <w:tc>
          <w:tcPr>
            <w:tcW w:w="3823" w:type="dxa"/>
            <w:noWrap/>
            <w:hideMark/>
          </w:tcPr>
          <w:p w14:paraId="35678F30" w14:textId="77777777" w:rsidR="00B362C9" w:rsidRPr="002C0141" w:rsidRDefault="00B362C9" w:rsidP="00972AE7">
            <w:pPr>
              <w:rPr>
                <w:color w:val="000000" w:themeColor="text1"/>
              </w:rPr>
            </w:pPr>
            <w:r w:rsidRPr="002C0141">
              <w:rPr>
                <w:color w:val="000000" w:themeColor="text1"/>
              </w:rPr>
              <w:t>decision making</w:t>
            </w:r>
          </w:p>
        </w:tc>
        <w:tc>
          <w:tcPr>
            <w:tcW w:w="3118" w:type="dxa"/>
          </w:tcPr>
          <w:p w14:paraId="60ECF6C9" w14:textId="77777777" w:rsidR="00B362C9" w:rsidRPr="002C0141" w:rsidRDefault="00B362C9" w:rsidP="00972AE7">
            <w:pPr>
              <w:rPr>
                <w:color w:val="000000" w:themeColor="text1"/>
              </w:rPr>
            </w:pPr>
          </w:p>
        </w:tc>
        <w:tc>
          <w:tcPr>
            <w:tcW w:w="3515" w:type="dxa"/>
          </w:tcPr>
          <w:p w14:paraId="7DC45F66" w14:textId="77777777" w:rsidR="00B362C9" w:rsidRPr="002C0141" w:rsidRDefault="00B362C9" w:rsidP="00972AE7">
            <w:pPr>
              <w:rPr>
                <w:color w:val="000000" w:themeColor="text1"/>
              </w:rPr>
            </w:pPr>
            <w:r w:rsidRPr="004272D5">
              <w:t>awhina</w:t>
            </w:r>
          </w:p>
        </w:tc>
      </w:tr>
      <w:tr w:rsidR="00B362C9" w:rsidRPr="002C0141" w14:paraId="0D4223E8" w14:textId="77777777" w:rsidTr="00972AE7">
        <w:trPr>
          <w:trHeight w:val="282"/>
        </w:trPr>
        <w:tc>
          <w:tcPr>
            <w:tcW w:w="3823" w:type="dxa"/>
            <w:noWrap/>
            <w:hideMark/>
          </w:tcPr>
          <w:p w14:paraId="3E9C5325" w14:textId="77777777" w:rsidR="00B362C9" w:rsidRPr="002C0141" w:rsidRDefault="00B362C9" w:rsidP="00972AE7">
            <w:pPr>
              <w:rPr>
                <w:color w:val="000000" w:themeColor="text1"/>
              </w:rPr>
            </w:pPr>
            <w:r w:rsidRPr="002C0141">
              <w:rPr>
                <w:color w:val="000000" w:themeColor="text1"/>
              </w:rPr>
              <w:t>effective listening</w:t>
            </w:r>
          </w:p>
        </w:tc>
        <w:tc>
          <w:tcPr>
            <w:tcW w:w="3118" w:type="dxa"/>
          </w:tcPr>
          <w:p w14:paraId="0E2E8517" w14:textId="77777777" w:rsidR="00B362C9" w:rsidRPr="002C0141" w:rsidRDefault="00B362C9" w:rsidP="00972AE7">
            <w:pPr>
              <w:rPr>
                <w:color w:val="000000" w:themeColor="text1"/>
              </w:rPr>
            </w:pPr>
          </w:p>
        </w:tc>
        <w:tc>
          <w:tcPr>
            <w:tcW w:w="3515" w:type="dxa"/>
          </w:tcPr>
          <w:p w14:paraId="29B4843F" w14:textId="77777777" w:rsidR="00B362C9" w:rsidRPr="002C0141" w:rsidRDefault="00B362C9" w:rsidP="00972AE7">
            <w:pPr>
              <w:rPr>
                <w:color w:val="000000" w:themeColor="text1"/>
              </w:rPr>
            </w:pPr>
            <w:r w:rsidRPr="004272D5">
              <w:t>hanga whakataunga</w:t>
            </w:r>
          </w:p>
        </w:tc>
      </w:tr>
      <w:tr w:rsidR="00B362C9" w:rsidRPr="002C0141" w14:paraId="79F92C72" w14:textId="77777777" w:rsidTr="00972AE7">
        <w:trPr>
          <w:trHeight w:val="282"/>
        </w:trPr>
        <w:tc>
          <w:tcPr>
            <w:tcW w:w="3823" w:type="dxa"/>
            <w:noWrap/>
            <w:hideMark/>
          </w:tcPr>
          <w:p w14:paraId="3D68258B" w14:textId="77777777" w:rsidR="00B362C9" w:rsidRPr="002C0141" w:rsidRDefault="00B362C9" w:rsidP="00972AE7">
            <w:pPr>
              <w:rPr>
                <w:color w:val="000000" w:themeColor="text1"/>
              </w:rPr>
            </w:pPr>
            <w:r w:rsidRPr="002C0141">
              <w:rPr>
                <w:color w:val="000000" w:themeColor="text1"/>
              </w:rPr>
              <w:t>expressing feelings</w:t>
            </w:r>
          </w:p>
        </w:tc>
        <w:tc>
          <w:tcPr>
            <w:tcW w:w="3118" w:type="dxa"/>
          </w:tcPr>
          <w:p w14:paraId="5F750A0E" w14:textId="77777777" w:rsidR="00B362C9" w:rsidRPr="002C0141" w:rsidRDefault="00B362C9" w:rsidP="00972AE7">
            <w:pPr>
              <w:rPr>
                <w:color w:val="000000" w:themeColor="text1"/>
              </w:rPr>
            </w:pPr>
          </w:p>
        </w:tc>
        <w:tc>
          <w:tcPr>
            <w:tcW w:w="3515" w:type="dxa"/>
          </w:tcPr>
          <w:p w14:paraId="280F9CA5" w14:textId="77777777" w:rsidR="00B362C9" w:rsidRPr="002C0141" w:rsidRDefault="00B362C9" w:rsidP="00972AE7">
            <w:pPr>
              <w:rPr>
                <w:color w:val="000000" w:themeColor="text1"/>
              </w:rPr>
            </w:pPr>
            <w:r w:rsidRPr="004272D5">
              <w:t>hautūtanga</w:t>
            </w:r>
          </w:p>
        </w:tc>
      </w:tr>
      <w:tr w:rsidR="00B362C9" w:rsidRPr="002C0141" w14:paraId="6C61CBED" w14:textId="77777777" w:rsidTr="00972AE7">
        <w:trPr>
          <w:trHeight w:val="282"/>
        </w:trPr>
        <w:tc>
          <w:tcPr>
            <w:tcW w:w="3823" w:type="dxa"/>
            <w:noWrap/>
            <w:hideMark/>
          </w:tcPr>
          <w:p w14:paraId="672B0EB1" w14:textId="77777777" w:rsidR="00B362C9" w:rsidRPr="002C0141" w:rsidRDefault="00B362C9" w:rsidP="00972AE7">
            <w:pPr>
              <w:rPr>
                <w:color w:val="000000" w:themeColor="text1"/>
              </w:rPr>
            </w:pPr>
            <w:r w:rsidRPr="002C0141">
              <w:rPr>
                <w:color w:val="000000" w:themeColor="text1"/>
              </w:rPr>
              <w:t xml:space="preserve">feel concern for, feel compassion, empathise, love </w:t>
            </w:r>
          </w:p>
        </w:tc>
        <w:tc>
          <w:tcPr>
            <w:tcW w:w="3118" w:type="dxa"/>
          </w:tcPr>
          <w:p w14:paraId="79DF911C" w14:textId="77777777" w:rsidR="00B362C9" w:rsidRPr="002C0141" w:rsidRDefault="00B362C9" w:rsidP="00972AE7">
            <w:pPr>
              <w:rPr>
                <w:color w:val="000000" w:themeColor="text1"/>
              </w:rPr>
            </w:pPr>
          </w:p>
        </w:tc>
        <w:tc>
          <w:tcPr>
            <w:tcW w:w="3515" w:type="dxa"/>
          </w:tcPr>
          <w:p w14:paraId="10CEE632" w14:textId="77777777" w:rsidR="00B362C9" w:rsidRPr="002C0141" w:rsidRDefault="00B362C9" w:rsidP="00972AE7">
            <w:pPr>
              <w:rPr>
                <w:color w:val="000000" w:themeColor="text1"/>
              </w:rPr>
            </w:pPr>
            <w:r w:rsidRPr="004272D5">
              <w:t>hohenga</w:t>
            </w:r>
          </w:p>
        </w:tc>
      </w:tr>
      <w:tr w:rsidR="00B362C9" w:rsidRPr="002C0141" w14:paraId="32566BD5" w14:textId="77777777" w:rsidTr="00972AE7">
        <w:trPr>
          <w:trHeight w:val="282"/>
        </w:trPr>
        <w:tc>
          <w:tcPr>
            <w:tcW w:w="3823" w:type="dxa"/>
            <w:noWrap/>
            <w:hideMark/>
          </w:tcPr>
          <w:p w14:paraId="7ED93309" w14:textId="77777777" w:rsidR="00B362C9" w:rsidRPr="002C0141" w:rsidRDefault="00B362C9" w:rsidP="00972AE7">
            <w:pPr>
              <w:rPr>
                <w:color w:val="000000" w:themeColor="text1"/>
              </w:rPr>
            </w:pPr>
            <w:r w:rsidRPr="002C0141">
              <w:rPr>
                <w:color w:val="000000" w:themeColor="text1"/>
              </w:rPr>
              <w:t>goal setting</w:t>
            </w:r>
          </w:p>
        </w:tc>
        <w:tc>
          <w:tcPr>
            <w:tcW w:w="3118" w:type="dxa"/>
          </w:tcPr>
          <w:p w14:paraId="6D87EEDB" w14:textId="77777777" w:rsidR="00B362C9" w:rsidRPr="002C0141" w:rsidRDefault="00B362C9" w:rsidP="00972AE7">
            <w:pPr>
              <w:rPr>
                <w:color w:val="000000" w:themeColor="text1"/>
              </w:rPr>
            </w:pPr>
          </w:p>
        </w:tc>
        <w:tc>
          <w:tcPr>
            <w:tcW w:w="3515" w:type="dxa"/>
          </w:tcPr>
          <w:p w14:paraId="12E33AE0" w14:textId="77777777" w:rsidR="00B362C9" w:rsidRPr="002C0141" w:rsidRDefault="00B362C9" w:rsidP="00972AE7">
            <w:pPr>
              <w:rPr>
                <w:color w:val="000000" w:themeColor="text1"/>
              </w:rPr>
            </w:pPr>
            <w:r w:rsidRPr="004272D5">
              <w:t>kōkiri</w:t>
            </w:r>
          </w:p>
        </w:tc>
      </w:tr>
      <w:tr w:rsidR="00B362C9" w:rsidRPr="002C0141" w14:paraId="6DEE7BFE" w14:textId="77777777" w:rsidTr="00972AE7">
        <w:trPr>
          <w:trHeight w:val="282"/>
        </w:trPr>
        <w:tc>
          <w:tcPr>
            <w:tcW w:w="3823" w:type="dxa"/>
            <w:noWrap/>
            <w:hideMark/>
          </w:tcPr>
          <w:p w14:paraId="387396A8" w14:textId="77777777" w:rsidR="00B362C9" w:rsidRPr="002C0141" w:rsidRDefault="00B362C9" w:rsidP="00972AE7">
            <w:pPr>
              <w:rPr>
                <w:color w:val="000000" w:themeColor="text1"/>
              </w:rPr>
            </w:pPr>
            <w:r w:rsidRPr="002C0141">
              <w:rPr>
                <w:color w:val="000000" w:themeColor="text1"/>
              </w:rPr>
              <w:t>help seeking</w:t>
            </w:r>
          </w:p>
        </w:tc>
        <w:tc>
          <w:tcPr>
            <w:tcW w:w="3118" w:type="dxa"/>
          </w:tcPr>
          <w:p w14:paraId="4567816C" w14:textId="77777777" w:rsidR="00B362C9" w:rsidRPr="002C0141" w:rsidRDefault="00B362C9" w:rsidP="00972AE7">
            <w:pPr>
              <w:rPr>
                <w:color w:val="000000" w:themeColor="text1"/>
              </w:rPr>
            </w:pPr>
          </w:p>
        </w:tc>
        <w:tc>
          <w:tcPr>
            <w:tcW w:w="3515" w:type="dxa"/>
          </w:tcPr>
          <w:p w14:paraId="2EDCF6A2" w14:textId="77777777" w:rsidR="00B362C9" w:rsidRPr="002C0141" w:rsidRDefault="00B362C9" w:rsidP="00972AE7">
            <w:pPr>
              <w:rPr>
                <w:color w:val="000000" w:themeColor="text1"/>
              </w:rPr>
            </w:pPr>
            <w:r w:rsidRPr="004272D5">
              <w:t>kōrero</w:t>
            </w:r>
          </w:p>
        </w:tc>
      </w:tr>
      <w:tr w:rsidR="00B362C9" w:rsidRPr="002C0141" w14:paraId="09945E93" w14:textId="77777777" w:rsidTr="00972AE7">
        <w:trPr>
          <w:trHeight w:val="282"/>
        </w:trPr>
        <w:tc>
          <w:tcPr>
            <w:tcW w:w="3823" w:type="dxa"/>
            <w:noWrap/>
            <w:hideMark/>
          </w:tcPr>
          <w:p w14:paraId="7117A2A0" w14:textId="77777777" w:rsidR="00B362C9" w:rsidRPr="002C0141" w:rsidRDefault="00B362C9" w:rsidP="00972AE7">
            <w:pPr>
              <w:rPr>
                <w:color w:val="000000" w:themeColor="text1"/>
              </w:rPr>
            </w:pPr>
            <w:r w:rsidRPr="002C0141">
              <w:rPr>
                <w:color w:val="000000" w:themeColor="text1"/>
              </w:rPr>
              <w:t>leadership</w:t>
            </w:r>
          </w:p>
        </w:tc>
        <w:tc>
          <w:tcPr>
            <w:tcW w:w="3118" w:type="dxa"/>
          </w:tcPr>
          <w:p w14:paraId="32C6CEEF" w14:textId="77777777" w:rsidR="00B362C9" w:rsidRPr="002C0141" w:rsidRDefault="00B362C9" w:rsidP="00972AE7">
            <w:pPr>
              <w:rPr>
                <w:color w:val="000000" w:themeColor="text1"/>
              </w:rPr>
            </w:pPr>
          </w:p>
        </w:tc>
        <w:tc>
          <w:tcPr>
            <w:tcW w:w="3515" w:type="dxa"/>
          </w:tcPr>
          <w:p w14:paraId="0FFD7594" w14:textId="77777777" w:rsidR="00B362C9" w:rsidRPr="002C0141" w:rsidRDefault="00B362C9" w:rsidP="00972AE7">
            <w:pPr>
              <w:rPr>
                <w:color w:val="000000" w:themeColor="text1"/>
              </w:rPr>
            </w:pPr>
            <w:r w:rsidRPr="004272D5">
              <w:t>pūkenga auaki</w:t>
            </w:r>
          </w:p>
        </w:tc>
      </w:tr>
      <w:tr w:rsidR="00B362C9" w:rsidRPr="002C0141" w14:paraId="17F63C3D" w14:textId="77777777" w:rsidTr="00972AE7">
        <w:trPr>
          <w:trHeight w:val="282"/>
        </w:trPr>
        <w:tc>
          <w:tcPr>
            <w:tcW w:w="3823" w:type="dxa"/>
            <w:noWrap/>
            <w:hideMark/>
          </w:tcPr>
          <w:p w14:paraId="1BFCDC89" w14:textId="77777777" w:rsidR="00B362C9" w:rsidRPr="002C0141" w:rsidRDefault="00B362C9" w:rsidP="00972AE7">
            <w:pPr>
              <w:rPr>
                <w:color w:val="000000" w:themeColor="text1"/>
              </w:rPr>
            </w:pPr>
            <w:r w:rsidRPr="002C0141">
              <w:rPr>
                <w:color w:val="000000" w:themeColor="text1"/>
              </w:rPr>
              <w:t>leadership skills</w:t>
            </w:r>
          </w:p>
        </w:tc>
        <w:tc>
          <w:tcPr>
            <w:tcW w:w="3118" w:type="dxa"/>
          </w:tcPr>
          <w:p w14:paraId="4EA530E9" w14:textId="77777777" w:rsidR="00B362C9" w:rsidRPr="002C0141" w:rsidRDefault="00B362C9" w:rsidP="00972AE7">
            <w:pPr>
              <w:rPr>
                <w:color w:val="000000" w:themeColor="text1"/>
              </w:rPr>
            </w:pPr>
          </w:p>
        </w:tc>
        <w:tc>
          <w:tcPr>
            <w:tcW w:w="3515" w:type="dxa"/>
          </w:tcPr>
          <w:p w14:paraId="32523CE0" w14:textId="77777777" w:rsidR="00B362C9" w:rsidRPr="002C0141" w:rsidRDefault="00B362C9" w:rsidP="00972AE7">
            <w:pPr>
              <w:rPr>
                <w:color w:val="000000" w:themeColor="text1"/>
              </w:rPr>
            </w:pPr>
            <w:r w:rsidRPr="004272D5">
              <w:t>pūkenga kaiārahi</w:t>
            </w:r>
          </w:p>
        </w:tc>
      </w:tr>
      <w:tr w:rsidR="00B362C9" w:rsidRPr="002C0141" w14:paraId="2706E153" w14:textId="77777777" w:rsidTr="00972AE7">
        <w:trPr>
          <w:trHeight w:val="282"/>
        </w:trPr>
        <w:tc>
          <w:tcPr>
            <w:tcW w:w="3823" w:type="dxa"/>
            <w:noWrap/>
            <w:hideMark/>
          </w:tcPr>
          <w:p w14:paraId="5C71A1FC" w14:textId="77777777" w:rsidR="00B362C9" w:rsidRPr="002C0141" w:rsidRDefault="00B362C9" w:rsidP="00972AE7">
            <w:pPr>
              <w:rPr>
                <w:color w:val="000000" w:themeColor="text1"/>
              </w:rPr>
            </w:pPr>
            <w:r w:rsidRPr="002C0141">
              <w:rPr>
                <w:color w:val="000000" w:themeColor="text1"/>
              </w:rPr>
              <w:t>listening</w:t>
            </w:r>
          </w:p>
        </w:tc>
        <w:tc>
          <w:tcPr>
            <w:tcW w:w="3118" w:type="dxa"/>
          </w:tcPr>
          <w:p w14:paraId="0E6038BC" w14:textId="77777777" w:rsidR="00B362C9" w:rsidRPr="002C0141" w:rsidRDefault="00B362C9" w:rsidP="00972AE7">
            <w:pPr>
              <w:rPr>
                <w:color w:val="000000" w:themeColor="text1"/>
              </w:rPr>
            </w:pPr>
          </w:p>
        </w:tc>
        <w:tc>
          <w:tcPr>
            <w:tcW w:w="3515" w:type="dxa"/>
          </w:tcPr>
          <w:p w14:paraId="1C6D4543" w14:textId="77777777" w:rsidR="00B362C9" w:rsidRPr="002C0141" w:rsidRDefault="00B362C9" w:rsidP="00972AE7">
            <w:pPr>
              <w:rPr>
                <w:color w:val="000000" w:themeColor="text1"/>
              </w:rPr>
            </w:pPr>
            <w:r w:rsidRPr="004272D5">
              <w:t>tautoko</w:t>
            </w:r>
          </w:p>
        </w:tc>
      </w:tr>
      <w:tr w:rsidR="00B362C9" w:rsidRPr="002C0141" w14:paraId="79E90A77" w14:textId="77777777" w:rsidTr="00972AE7">
        <w:trPr>
          <w:trHeight w:val="282"/>
        </w:trPr>
        <w:tc>
          <w:tcPr>
            <w:tcW w:w="3823" w:type="dxa"/>
            <w:noWrap/>
            <w:hideMark/>
          </w:tcPr>
          <w:p w14:paraId="4DFEF9A7" w14:textId="77777777" w:rsidR="00B362C9" w:rsidRPr="002C0141" w:rsidRDefault="00B362C9" w:rsidP="00972AE7">
            <w:pPr>
              <w:rPr>
                <w:color w:val="000000" w:themeColor="text1"/>
              </w:rPr>
            </w:pPr>
            <w:r w:rsidRPr="002C0141">
              <w:rPr>
                <w:color w:val="000000" w:themeColor="text1"/>
              </w:rPr>
              <w:t>negotiation</w:t>
            </w:r>
          </w:p>
        </w:tc>
        <w:tc>
          <w:tcPr>
            <w:tcW w:w="3118" w:type="dxa"/>
          </w:tcPr>
          <w:p w14:paraId="49BC66F7" w14:textId="77777777" w:rsidR="00B362C9" w:rsidRPr="002C0141" w:rsidRDefault="00B362C9" w:rsidP="00972AE7">
            <w:pPr>
              <w:rPr>
                <w:color w:val="000000" w:themeColor="text1"/>
              </w:rPr>
            </w:pPr>
          </w:p>
        </w:tc>
        <w:tc>
          <w:tcPr>
            <w:tcW w:w="3515" w:type="dxa"/>
          </w:tcPr>
          <w:p w14:paraId="5BC6EFC4" w14:textId="77777777" w:rsidR="00B362C9" w:rsidRPr="002C0141" w:rsidRDefault="00B362C9" w:rsidP="00972AE7">
            <w:pPr>
              <w:rPr>
                <w:color w:val="000000" w:themeColor="text1"/>
              </w:rPr>
            </w:pPr>
            <w:r w:rsidRPr="004272D5">
              <w:t>whai āwhina</w:t>
            </w:r>
          </w:p>
        </w:tc>
      </w:tr>
      <w:tr w:rsidR="00B362C9" w:rsidRPr="002C0141" w14:paraId="5D672FB0" w14:textId="77777777" w:rsidTr="00972AE7">
        <w:trPr>
          <w:trHeight w:val="282"/>
        </w:trPr>
        <w:tc>
          <w:tcPr>
            <w:tcW w:w="3823" w:type="dxa"/>
            <w:noWrap/>
            <w:hideMark/>
          </w:tcPr>
          <w:p w14:paraId="7C437661" w14:textId="77777777" w:rsidR="00B362C9" w:rsidRPr="002C0141" w:rsidRDefault="00B362C9" w:rsidP="00972AE7">
            <w:pPr>
              <w:rPr>
                <w:color w:val="000000" w:themeColor="text1"/>
              </w:rPr>
            </w:pPr>
            <w:r w:rsidRPr="002C0141">
              <w:rPr>
                <w:color w:val="000000" w:themeColor="text1"/>
              </w:rPr>
              <w:t>positive thinking</w:t>
            </w:r>
          </w:p>
        </w:tc>
        <w:tc>
          <w:tcPr>
            <w:tcW w:w="3118" w:type="dxa"/>
          </w:tcPr>
          <w:p w14:paraId="432170E2" w14:textId="77777777" w:rsidR="00B362C9" w:rsidRPr="002C0141" w:rsidRDefault="00B362C9" w:rsidP="00972AE7">
            <w:pPr>
              <w:rPr>
                <w:color w:val="000000" w:themeColor="text1"/>
              </w:rPr>
            </w:pPr>
          </w:p>
        </w:tc>
        <w:tc>
          <w:tcPr>
            <w:tcW w:w="3515" w:type="dxa"/>
          </w:tcPr>
          <w:p w14:paraId="74F45B80" w14:textId="77777777" w:rsidR="00B362C9" w:rsidRPr="002C0141" w:rsidRDefault="00B362C9" w:rsidP="00972AE7">
            <w:pPr>
              <w:rPr>
                <w:color w:val="000000" w:themeColor="text1"/>
              </w:rPr>
            </w:pPr>
            <w:r w:rsidRPr="004272D5">
              <w:t>whakaaro</w:t>
            </w:r>
          </w:p>
        </w:tc>
      </w:tr>
      <w:tr w:rsidR="00B362C9" w:rsidRPr="002C0141" w14:paraId="0473C8A7" w14:textId="77777777" w:rsidTr="00972AE7">
        <w:trPr>
          <w:trHeight w:val="282"/>
        </w:trPr>
        <w:tc>
          <w:tcPr>
            <w:tcW w:w="3823" w:type="dxa"/>
            <w:noWrap/>
            <w:hideMark/>
          </w:tcPr>
          <w:p w14:paraId="5A9D6C3F" w14:textId="77777777" w:rsidR="00B362C9" w:rsidRPr="002C0141" w:rsidRDefault="00B362C9" w:rsidP="00972AE7">
            <w:pPr>
              <w:rPr>
                <w:color w:val="000000" w:themeColor="text1"/>
              </w:rPr>
            </w:pPr>
            <w:r w:rsidRPr="002C0141">
              <w:rPr>
                <w:color w:val="000000" w:themeColor="text1"/>
              </w:rPr>
              <w:t>problem solve</w:t>
            </w:r>
          </w:p>
        </w:tc>
        <w:tc>
          <w:tcPr>
            <w:tcW w:w="3118" w:type="dxa"/>
          </w:tcPr>
          <w:p w14:paraId="644E89A5" w14:textId="77777777" w:rsidR="00B362C9" w:rsidRPr="002C0141" w:rsidRDefault="00B362C9" w:rsidP="00972AE7">
            <w:pPr>
              <w:rPr>
                <w:color w:val="000000" w:themeColor="text1"/>
              </w:rPr>
            </w:pPr>
          </w:p>
        </w:tc>
        <w:tc>
          <w:tcPr>
            <w:tcW w:w="3515" w:type="dxa"/>
          </w:tcPr>
          <w:p w14:paraId="34037A33" w14:textId="77777777" w:rsidR="00B362C9" w:rsidRPr="002C0141" w:rsidRDefault="00B362C9" w:rsidP="00972AE7">
            <w:pPr>
              <w:rPr>
                <w:color w:val="000000" w:themeColor="text1"/>
              </w:rPr>
            </w:pPr>
            <w:r w:rsidRPr="004272D5">
              <w:t>whakaaro pai</w:t>
            </w:r>
          </w:p>
        </w:tc>
      </w:tr>
      <w:tr w:rsidR="00B362C9" w:rsidRPr="002C0141" w14:paraId="3BC0966F" w14:textId="77777777" w:rsidTr="00972AE7">
        <w:trPr>
          <w:trHeight w:val="282"/>
        </w:trPr>
        <w:tc>
          <w:tcPr>
            <w:tcW w:w="3823" w:type="dxa"/>
            <w:noWrap/>
            <w:hideMark/>
          </w:tcPr>
          <w:p w14:paraId="68E56523" w14:textId="77777777" w:rsidR="00B362C9" w:rsidRPr="002C0141" w:rsidRDefault="00B362C9" w:rsidP="00972AE7">
            <w:pPr>
              <w:rPr>
                <w:color w:val="000000" w:themeColor="text1"/>
              </w:rPr>
            </w:pPr>
            <w:r w:rsidRPr="002C0141">
              <w:rPr>
                <w:color w:val="000000" w:themeColor="text1"/>
              </w:rPr>
              <w:t>problem solving</w:t>
            </w:r>
          </w:p>
        </w:tc>
        <w:tc>
          <w:tcPr>
            <w:tcW w:w="3118" w:type="dxa"/>
          </w:tcPr>
          <w:p w14:paraId="4365F1F1" w14:textId="77777777" w:rsidR="00B362C9" w:rsidRPr="002C0141" w:rsidRDefault="00B362C9" w:rsidP="00972AE7">
            <w:pPr>
              <w:rPr>
                <w:color w:val="000000" w:themeColor="text1"/>
              </w:rPr>
            </w:pPr>
          </w:p>
        </w:tc>
        <w:tc>
          <w:tcPr>
            <w:tcW w:w="3515" w:type="dxa"/>
          </w:tcPr>
          <w:p w14:paraId="38FF788D" w14:textId="77777777" w:rsidR="00B362C9" w:rsidRPr="002C0141" w:rsidRDefault="00B362C9" w:rsidP="00972AE7">
            <w:pPr>
              <w:rPr>
                <w:color w:val="000000" w:themeColor="text1"/>
              </w:rPr>
            </w:pPr>
            <w:r w:rsidRPr="004272D5">
              <w:t>whakahaere pōraruraru</w:t>
            </w:r>
          </w:p>
        </w:tc>
      </w:tr>
      <w:tr w:rsidR="00B362C9" w:rsidRPr="002C0141" w14:paraId="77FDAA5D" w14:textId="77777777" w:rsidTr="00972AE7">
        <w:trPr>
          <w:trHeight w:val="282"/>
        </w:trPr>
        <w:tc>
          <w:tcPr>
            <w:tcW w:w="3823" w:type="dxa"/>
            <w:noWrap/>
            <w:hideMark/>
          </w:tcPr>
          <w:p w14:paraId="6657F8AA" w14:textId="77777777" w:rsidR="00B362C9" w:rsidRPr="002C0141" w:rsidRDefault="00B362C9" w:rsidP="00972AE7">
            <w:pPr>
              <w:rPr>
                <w:color w:val="000000" w:themeColor="text1"/>
              </w:rPr>
            </w:pPr>
            <w:r w:rsidRPr="002C0141">
              <w:rPr>
                <w:color w:val="000000" w:themeColor="text1"/>
              </w:rPr>
              <w:t>self-management skills</w:t>
            </w:r>
          </w:p>
        </w:tc>
        <w:tc>
          <w:tcPr>
            <w:tcW w:w="3118" w:type="dxa"/>
          </w:tcPr>
          <w:p w14:paraId="57EB7184" w14:textId="77777777" w:rsidR="00B362C9" w:rsidRPr="002C0141" w:rsidRDefault="00B362C9" w:rsidP="00972AE7">
            <w:pPr>
              <w:rPr>
                <w:color w:val="000000" w:themeColor="text1"/>
              </w:rPr>
            </w:pPr>
          </w:p>
        </w:tc>
        <w:tc>
          <w:tcPr>
            <w:tcW w:w="3515" w:type="dxa"/>
          </w:tcPr>
          <w:p w14:paraId="7E6EB409" w14:textId="77777777" w:rsidR="00B362C9" w:rsidRPr="002C0141" w:rsidRDefault="00B362C9" w:rsidP="00972AE7">
            <w:pPr>
              <w:rPr>
                <w:color w:val="000000" w:themeColor="text1"/>
              </w:rPr>
            </w:pPr>
            <w:r w:rsidRPr="004272D5">
              <w:t>whakahaere wā</w:t>
            </w:r>
          </w:p>
        </w:tc>
      </w:tr>
      <w:tr w:rsidR="00B362C9" w:rsidRPr="002C0141" w14:paraId="45679048" w14:textId="77777777" w:rsidTr="00972AE7">
        <w:trPr>
          <w:trHeight w:val="282"/>
        </w:trPr>
        <w:tc>
          <w:tcPr>
            <w:tcW w:w="3823" w:type="dxa"/>
            <w:noWrap/>
            <w:hideMark/>
          </w:tcPr>
          <w:p w14:paraId="597D9D9B" w14:textId="77777777" w:rsidR="00B362C9" w:rsidRPr="002C0141" w:rsidRDefault="00B362C9" w:rsidP="00972AE7">
            <w:pPr>
              <w:rPr>
                <w:color w:val="000000" w:themeColor="text1"/>
              </w:rPr>
            </w:pPr>
            <w:r w:rsidRPr="002C0141">
              <w:rPr>
                <w:color w:val="000000" w:themeColor="text1"/>
              </w:rPr>
              <w:t>stress management</w:t>
            </w:r>
          </w:p>
        </w:tc>
        <w:tc>
          <w:tcPr>
            <w:tcW w:w="3118" w:type="dxa"/>
          </w:tcPr>
          <w:p w14:paraId="43142BD5" w14:textId="77777777" w:rsidR="00B362C9" w:rsidRPr="002C0141" w:rsidRDefault="00B362C9" w:rsidP="00972AE7">
            <w:pPr>
              <w:rPr>
                <w:color w:val="000000" w:themeColor="text1"/>
              </w:rPr>
            </w:pPr>
          </w:p>
        </w:tc>
        <w:tc>
          <w:tcPr>
            <w:tcW w:w="3515" w:type="dxa"/>
          </w:tcPr>
          <w:p w14:paraId="77E27320" w14:textId="77777777" w:rsidR="00B362C9" w:rsidRPr="002C0141" w:rsidRDefault="00B362C9" w:rsidP="00972AE7">
            <w:pPr>
              <w:rPr>
                <w:color w:val="000000" w:themeColor="text1"/>
              </w:rPr>
            </w:pPr>
            <w:r w:rsidRPr="004272D5">
              <w:t>whakakakau</w:t>
            </w:r>
          </w:p>
        </w:tc>
      </w:tr>
      <w:tr w:rsidR="00B362C9" w:rsidRPr="002C0141" w14:paraId="3C662F6F" w14:textId="77777777" w:rsidTr="00972AE7">
        <w:trPr>
          <w:trHeight w:val="282"/>
        </w:trPr>
        <w:tc>
          <w:tcPr>
            <w:tcW w:w="3823" w:type="dxa"/>
            <w:noWrap/>
            <w:hideMark/>
          </w:tcPr>
          <w:p w14:paraId="3116E529" w14:textId="77777777" w:rsidR="00B362C9" w:rsidRPr="002C0141" w:rsidRDefault="00B362C9" w:rsidP="00972AE7">
            <w:pPr>
              <w:rPr>
                <w:color w:val="000000" w:themeColor="text1"/>
              </w:rPr>
            </w:pPr>
            <w:r w:rsidRPr="002C0141">
              <w:rPr>
                <w:color w:val="000000" w:themeColor="text1"/>
              </w:rPr>
              <w:t>support; supporting</w:t>
            </w:r>
          </w:p>
        </w:tc>
        <w:tc>
          <w:tcPr>
            <w:tcW w:w="3118" w:type="dxa"/>
          </w:tcPr>
          <w:p w14:paraId="566228EA" w14:textId="77777777" w:rsidR="00B362C9" w:rsidRPr="002C0141" w:rsidRDefault="00B362C9" w:rsidP="00972AE7">
            <w:pPr>
              <w:rPr>
                <w:color w:val="000000" w:themeColor="text1"/>
              </w:rPr>
            </w:pPr>
          </w:p>
        </w:tc>
        <w:tc>
          <w:tcPr>
            <w:tcW w:w="3515" w:type="dxa"/>
          </w:tcPr>
          <w:p w14:paraId="0EC87CBE" w14:textId="77777777" w:rsidR="00B362C9" w:rsidRPr="002C0141" w:rsidRDefault="00B362C9" w:rsidP="00972AE7">
            <w:pPr>
              <w:rPr>
                <w:color w:val="000000" w:themeColor="text1"/>
              </w:rPr>
            </w:pPr>
            <w:r w:rsidRPr="004272D5">
              <w:t>whakaōritenga</w:t>
            </w:r>
          </w:p>
        </w:tc>
      </w:tr>
      <w:tr w:rsidR="00B362C9" w:rsidRPr="002C0141" w14:paraId="3E7E238D" w14:textId="77777777" w:rsidTr="00972AE7">
        <w:trPr>
          <w:trHeight w:val="282"/>
        </w:trPr>
        <w:tc>
          <w:tcPr>
            <w:tcW w:w="3823" w:type="dxa"/>
            <w:noWrap/>
            <w:hideMark/>
          </w:tcPr>
          <w:p w14:paraId="373687D2" w14:textId="77777777" w:rsidR="00B362C9" w:rsidRPr="002C0141" w:rsidRDefault="00B362C9" w:rsidP="00972AE7">
            <w:pPr>
              <w:rPr>
                <w:color w:val="000000" w:themeColor="text1"/>
              </w:rPr>
            </w:pPr>
            <w:r w:rsidRPr="002C0141">
              <w:rPr>
                <w:color w:val="000000" w:themeColor="text1"/>
              </w:rPr>
              <w:t>take care of</w:t>
            </w:r>
          </w:p>
        </w:tc>
        <w:tc>
          <w:tcPr>
            <w:tcW w:w="3118" w:type="dxa"/>
          </w:tcPr>
          <w:p w14:paraId="42055C9B" w14:textId="77777777" w:rsidR="00B362C9" w:rsidRPr="002C0141" w:rsidRDefault="00B362C9" w:rsidP="00972AE7">
            <w:pPr>
              <w:rPr>
                <w:color w:val="000000" w:themeColor="text1"/>
              </w:rPr>
            </w:pPr>
          </w:p>
        </w:tc>
        <w:tc>
          <w:tcPr>
            <w:tcW w:w="3515" w:type="dxa"/>
          </w:tcPr>
          <w:p w14:paraId="62BE6D90" w14:textId="77777777" w:rsidR="00B362C9" w:rsidRPr="002C0141" w:rsidRDefault="00B362C9" w:rsidP="00972AE7">
            <w:pPr>
              <w:rPr>
                <w:color w:val="000000" w:themeColor="text1"/>
              </w:rPr>
            </w:pPr>
            <w:r w:rsidRPr="004272D5">
              <w:t>whakaoti rapanga</w:t>
            </w:r>
          </w:p>
        </w:tc>
      </w:tr>
      <w:tr w:rsidR="00B362C9" w:rsidRPr="002C0141" w14:paraId="4A97AF63" w14:textId="77777777" w:rsidTr="00972AE7">
        <w:trPr>
          <w:trHeight w:val="282"/>
        </w:trPr>
        <w:tc>
          <w:tcPr>
            <w:tcW w:w="3823" w:type="dxa"/>
            <w:noWrap/>
            <w:hideMark/>
          </w:tcPr>
          <w:p w14:paraId="0826A3D4" w14:textId="77777777" w:rsidR="00B362C9" w:rsidRPr="002C0141" w:rsidRDefault="00B362C9" w:rsidP="00972AE7">
            <w:pPr>
              <w:rPr>
                <w:color w:val="000000" w:themeColor="text1"/>
              </w:rPr>
            </w:pPr>
            <w:r w:rsidRPr="002C0141">
              <w:rPr>
                <w:color w:val="000000" w:themeColor="text1"/>
              </w:rPr>
              <w:t>time management</w:t>
            </w:r>
          </w:p>
        </w:tc>
        <w:tc>
          <w:tcPr>
            <w:tcW w:w="3118" w:type="dxa"/>
          </w:tcPr>
          <w:p w14:paraId="4D67BA0E" w14:textId="77777777" w:rsidR="00B362C9" w:rsidRPr="002C0141" w:rsidRDefault="00B362C9" w:rsidP="00972AE7">
            <w:pPr>
              <w:rPr>
                <w:color w:val="000000" w:themeColor="text1"/>
              </w:rPr>
            </w:pPr>
          </w:p>
        </w:tc>
        <w:tc>
          <w:tcPr>
            <w:tcW w:w="3515" w:type="dxa"/>
          </w:tcPr>
          <w:p w14:paraId="1F599436" w14:textId="77777777" w:rsidR="00B362C9" w:rsidRPr="002C0141" w:rsidRDefault="00B362C9" w:rsidP="00972AE7">
            <w:pPr>
              <w:rPr>
                <w:color w:val="000000" w:themeColor="text1"/>
              </w:rPr>
            </w:pPr>
            <w:r w:rsidRPr="004272D5">
              <w:t>whakapuaki wairua</w:t>
            </w:r>
          </w:p>
        </w:tc>
      </w:tr>
      <w:tr w:rsidR="00B362C9" w:rsidRPr="002C0141" w14:paraId="586D6154" w14:textId="77777777" w:rsidTr="00972AE7">
        <w:trPr>
          <w:trHeight w:val="282"/>
        </w:trPr>
        <w:tc>
          <w:tcPr>
            <w:tcW w:w="3823" w:type="dxa"/>
            <w:noWrap/>
            <w:hideMark/>
          </w:tcPr>
          <w:p w14:paraId="383045A7" w14:textId="77777777" w:rsidR="00B362C9" w:rsidRPr="002C0141" w:rsidRDefault="00B362C9" w:rsidP="00972AE7">
            <w:pPr>
              <w:rPr>
                <w:color w:val="000000" w:themeColor="text1"/>
              </w:rPr>
            </w:pPr>
            <w:r w:rsidRPr="002C0141">
              <w:rPr>
                <w:color w:val="000000" w:themeColor="text1"/>
              </w:rPr>
              <w:t>to assist, help, support, benefit</w:t>
            </w:r>
          </w:p>
        </w:tc>
        <w:tc>
          <w:tcPr>
            <w:tcW w:w="3118" w:type="dxa"/>
          </w:tcPr>
          <w:p w14:paraId="2EECE598" w14:textId="77777777" w:rsidR="00B362C9" w:rsidRPr="002C0141" w:rsidRDefault="00B362C9" w:rsidP="00972AE7">
            <w:pPr>
              <w:rPr>
                <w:color w:val="000000" w:themeColor="text1"/>
              </w:rPr>
            </w:pPr>
          </w:p>
        </w:tc>
        <w:tc>
          <w:tcPr>
            <w:tcW w:w="3515" w:type="dxa"/>
          </w:tcPr>
          <w:p w14:paraId="5130CE76" w14:textId="77777777" w:rsidR="00B362C9" w:rsidRPr="002C0141" w:rsidRDefault="00B362C9" w:rsidP="00972AE7">
            <w:pPr>
              <w:rPr>
                <w:color w:val="000000" w:themeColor="text1"/>
              </w:rPr>
            </w:pPr>
            <w:r w:rsidRPr="004272D5">
              <w:t>whakarongo</w:t>
            </w:r>
          </w:p>
        </w:tc>
      </w:tr>
      <w:tr w:rsidR="00B362C9" w:rsidRPr="002C0141" w14:paraId="63D6E561" w14:textId="77777777" w:rsidTr="00972AE7">
        <w:trPr>
          <w:trHeight w:val="282"/>
        </w:trPr>
        <w:tc>
          <w:tcPr>
            <w:tcW w:w="3823" w:type="dxa"/>
            <w:noWrap/>
            <w:hideMark/>
          </w:tcPr>
          <w:p w14:paraId="773BB2E5" w14:textId="77777777" w:rsidR="00B362C9" w:rsidRPr="002C0141" w:rsidRDefault="00B362C9" w:rsidP="00972AE7">
            <w:pPr>
              <w:rPr>
                <w:color w:val="000000" w:themeColor="text1"/>
              </w:rPr>
            </w:pPr>
            <w:r w:rsidRPr="002C0141">
              <w:rPr>
                <w:color w:val="000000" w:themeColor="text1"/>
              </w:rPr>
              <w:t>to champion (a cause), promote, advocate, lead</w:t>
            </w:r>
          </w:p>
        </w:tc>
        <w:tc>
          <w:tcPr>
            <w:tcW w:w="3118" w:type="dxa"/>
          </w:tcPr>
          <w:p w14:paraId="484B0429" w14:textId="77777777" w:rsidR="00B362C9" w:rsidRPr="002C0141" w:rsidRDefault="00B362C9" w:rsidP="00972AE7">
            <w:pPr>
              <w:rPr>
                <w:color w:val="000000" w:themeColor="text1"/>
              </w:rPr>
            </w:pPr>
          </w:p>
        </w:tc>
        <w:tc>
          <w:tcPr>
            <w:tcW w:w="3515" w:type="dxa"/>
          </w:tcPr>
          <w:p w14:paraId="00EB743C" w14:textId="77777777" w:rsidR="00B362C9" w:rsidRPr="002C0141" w:rsidRDefault="00B362C9" w:rsidP="00972AE7">
            <w:pPr>
              <w:rPr>
                <w:color w:val="000000" w:themeColor="text1"/>
              </w:rPr>
            </w:pPr>
            <w:r w:rsidRPr="004272D5">
              <w:t>whakatakoto whāinga</w:t>
            </w:r>
          </w:p>
        </w:tc>
      </w:tr>
      <w:tr w:rsidR="00B362C9" w:rsidRPr="002C0141" w14:paraId="6771C073" w14:textId="77777777" w:rsidTr="00972AE7">
        <w:trPr>
          <w:trHeight w:val="282"/>
        </w:trPr>
        <w:tc>
          <w:tcPr>
            <w:tcW w:w="3823" w:type="dxa"/>
            <w:noWrap/>
            <w:hideMark/>
          </w:tcPr>
          <w:p w14:paraId="462AB44C" w14:textId="77777777" w:rsidR="00B362C9" w:rsidRPr="002C0141" w:rsidRDefault="00B362C9" w:rsidP="00972AE7">
            <w:pPr>
              <w:rPr>
                <w:color w:val="000000" w:themeColor="text1"/>
              </w:rPr>
            </w:pPr>
            <w:r w:rsidRPr="002C0141">
              <w:rPr>
                <w:color w:val="000000" w:themeColor="text1"/>
              </w:rPr>
              <w:t>to disclose, make known, reveal, communicate, announce</w:t>
            </w:r>
          </w:p>
        </w:tc>
        <w:tc>
          <w:tcPr>
            <w:tcW w:w="3118" w:type="dxa"/>
          </w:tcPr>
          <w:p w14:paraId="6F53A8CA" w14:textId="77777777" w:rsidR="00B362C9" w:rsidRPr="002C0141" w:rsidRDefault="00B362C9" w:rsidP="00972AE7">
            <w:pPr>
              <w:rPr>
                <w:color w:val="000000" w:themeColor="text1"/>
              </w:rPr>
            </w:pPr>
          </w:p>
        </w:tc>
        <w:tc>
          <w:tcPr>
            <w:tcW w:w="3515" w:type="dxa"/>
          </w:tcPr>
          <w:p w14:paraId="777F3DC6" w14:textId="77777777" w:rsidR="00B362C9" w:rsidRPr="002C0141" w:rsidRDefault="00B362C9" w:rsidP="00972AE7">
            <w:pPr>
              <w:rPr>
                <w:color w:val="000000" w:themeColor="text1"/>
              </w:rPr>
            </w:pPr>
            <w:r w:rsidRPr="004272D5">
              <w:t>whakatika raru</w:t>
            </w:r>
          </w:p>
        </w:tc>
      </w:tr>
      <w:tr w:rsidR="00B362C9" w:rsidRPr="002C0141" w14:paraId="24281BD1" w14:textId="77777777" w:rsidTr="00972AE7">
        <w:trPr>
          <w:trHeight w:val="282"/>
        </w:trPr>
        <w:tc>
          <w:tcPr>
            <w:tcW w:w="3823" w:type="dxa"/>
            <w:noWrap/>
            <w:hideMark/>
          </w:tcPr>
          <w:p w14:paraId="11F0EECC" w14:textId="77777777" w:rsidR="00B362C9" w:rsidRPr="002C0141" w:rsidRDefault="00B362C9" w:rsidP="00972AE7">
            <w:pPr>
              <w:rPr>
                <w:color w:val="000000" w:themeColor="text1"/>
              </w:rPr>
            </w:pPr>
            <w:r w:rsidRPr="002C0141">
              <w:rPr>
                <w:color w:val="000000" w:themeColor="text1"/>
              </w:rPr>
              <w:t>to tell, say, speak, read, talk, address</w:t>
            </w:r>
          </w:p>
        </w:tc>
        <w:tc>
          <w:tcPr>
            <w:tcW w:w="3118" w:type="dxa"/>
          </w:tcPr>
          <w:p w14:paraId="6305B49D" w14:textId="77777777" w:rsidR="00B362C9" w:rsidRPr="002C0141" w:rsidRDefault="00B362C9" w:rsidP="00972AE7">
            <w:pPr>
              <w:rPr>
                <w:color w:val="000000" w:themeColor="text1"/>
              </w:rPr>
            </w:pPr>
          </w:p>
        </w:tc>
        <w:tc>
          <w:tcPr>
            <w:tcW w:w="3515" w:type="dxa"/>
          </w:tcPr>
          <w:p w14:paraId="6CEEE730" w14:textId="77777777" w:rsidR="00B362C9" w:rsidRPr="002C0141" w:rsidRDefault="00B362C9" w:rsidP="00972AE7">
            <w:pPr>
              <w:rPr>
                <w:color w:val="000000" w:themeColor="text1"/>
              </w:rPr>
            </w:pPr>
            <w:r w:rsidRPr="004272D5">
              <w:t>whakatopatopa</w:t>
            </w:r>
          </w:p>
        </w:tc>
      </w:tr>
      <w:tr w:rsidR="00B362C9" w:rsidRPr="002C0141" w14:paraId="46306B88" w14:textId="77777777" w:rsidTr="00972AE7">
        <w:trPr>
          <w:trHeight w:val="282"/>
        </w:trPr>
        <w:tc>
          <w:tcPr>
            <w:tcW w:w="3823" w:type="dxa"/>
            <w:noWrap/>
            <w:hideMark/>
          </w:tcPr>
          <w:p w14:paraId="31BFF2AC" w14:textId="77777777" w:rsidR="00B362C9" w:rsidRPr="002C0141" w:rsidRDefault="00B362C9" w:rsidP="00972AE7">
            <w:pPr>
              <w:rPr>
                <w:color w:val="000000" w:themeColor="text1"/>
              </w:rPr>
            </w:pPr>
            <w:r w:rsidRPr="002C0141">
              <w:rPr>
                <w:color w:val="000000" w:themeColor="text1"/>
              </w:rPr>
              <w:t>to think, plan, consider, decide</w:t>
            </w:r>
          </w:p>
        </w:tc>
        <w:tc>
          <w:tcPr>
            <w:tcW w:w="3118" w:type="dxa"/>
          </w:tcPr>
          <w:p w14:paraId="2BCD90D8" w14:textId="77777777" w:rsidR="00B362C9" w:rsidRPr="002C0141" w:rsidRDefault="00B362C9" w:rsidP="00972AE7">
            <w:pPr>
              <w:rPr>
                <w:color w:val="000000" w:themeColor="text1"/>
              </w:rPr>
            </w:pPr>
          </w:p>
        </w:tc>
        <w:tc>
          <w:tcPr>
            <w:tcW w:w="3515" w:type="dxa"/>
          </w:tcPr>
          <w:p w14:paraId="083A7894" w14:textId="77777777" w:rsidR="00B362C9" w:rsidRPr="002C0141" w:rsidRDefault="00B362C9" w:rsidP="00972AE7">
            <w:pPr>
              <w:rPr>
                <w:color w:val="000000" w:themeColor="text1"/>
              </w:rPr>
            </w:pPr>
            <w:r w:rsidRPr="004272D5">
              <w:t>whiriwhirihia</w:t>
            </w:r>
          </w:p>
        </w:tc>
      </w:tr>
    </w:tbl>
    <w:p w14:paraId="4A9A08DD" w14:textId="77777777" w:rsidR="00B362C9" w:rsidRDefault="00B362C9" w:rsidP="00B362C9"/>
    <w:p w14:paraId="1252D291" w14:textId="77777777" w:rsidR="00B362C9" w:rsidRDefault="00B362C9" w:rsidP="00B362C9">
      <w:r>
        <w:t xml:space="preserve">Check </w:t>
      </w:r>
      <w:hyperlink r:id="rId413" w:history="1">
        <w:r w:rsidRPr="00CD2016">
          <w:rPr>
            <w:rStyle w:val="Hyperlink"/>
          </w:rPr>
          <w:t>Te Aka Māori dictionary</w:t>
        </w:r>
      </w:hyperlink>
      <w:r>
        <w:t xml:space="preserve"> for any you are unsure about.</w:t>
      </w:r>
    </w:p>
    <w:p w14:paraId="0E64B4B5" w14:textId="77777777" w:rsidR="00B362C9" w:rsidRDefault="00B362C9" w:rsidP="00B362C9">
      <w:r>
        <w:t xml:space="preserve">Note: If the dialect of te reo Māori in your region has different kupu to those above, add or replace these with kupu from your local area. </w:t>
      </w:r>
    </w:p>
    <w:bookmarkEnd w:id="58"/>
    <w:p w14:paraId="487547CA" w14:textId="77777777" w:rsidR="00B362C9" w:rsidRDefault="00B362C9" w:rsidP="00B362C9">
      <w:r w:rsidRPr="00D63DF2">
        <w:t>Add these terms to you kuputaka</w:t>
      </w:r>
      <w:r>
        <w:t xml:space="preserve"> (glossary)</w:t>
      </w:r>
      <w:r w:rsidRPr="00D63DF2">
        <w:t xml:space="preserve">. </w:t>
      </w:r>
      <w:r>
        <w:br w:type="page"/>
      </w:r>
    </w:p>
    <w:tbl>
      <w:tblPr>
        <w:tblStyle w:val="TableGrid"/>
        <w:tblW w:w="0" w:type="auto"/>
        <w:tblLook w:val="04A0" w:firstRow="1" w:lastRow="0" w:firstColumn="1" w:lastColumn="0" w:noHBand="0" w:noVBand="1"/>
      </w:tblPr>
      <w:tblGrid>
        <w:gridCol w:w="10456"/>
      </w:tblGrid>
      <w:tr w:rsidR="00B362C9" w14:paraId="5271E309" w14:textId="77777777" w:rsidTr="00972AE7">
        <w:tc>
          <w:tcPr>
            <w:tcW w:w="10456" w:type="dxa"/>
            <w:shd w:val="clear" w:color="auto" w:fill="002060"/>
          </w:tcPr>
          <w:p w14:paraId="564FE786" w14:textId="77777777" w:rsidR="00B362C9" w:rsidRPr="00A44023" w:rsidRDefault="00B362C9" w:rsidP="00972AE7">
            <w:pPr>
              <w:rPr>
                <w:sz w:val="40"/>
                <w:szCs w:val="40"/>
              </w:rPr>
            </w:pPr>
            <w:bookmarkStart w:id="59" w:name="_Hlk152227984"/>
            <w:r>
              <w:rPr>
                <w:sz w:val="40"/>
                <w:szCs w:val="40"/>
              </w:rPr>
              <w:t xml:space="preserve">D1.2. Preparation task: Attitudes and values </w:t>
            </w:r>
          </w:p>
        </w:tc>
      </w:tr>
      <w:bookmarkEnd w:id="59"/>
    </w:tbl>
    <w:p w14:paraId="761FA49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03905C06" w14:textId="77777777" w:rsidTr="00972AE7">
        <w:tc>
          <w:tcPr>
            <w:tcW w:w="10456" w:type="dxa"/>
            <w:shd w:val="clear" w:color="auto" w:fill="EDEDED" w:themeFill="accent3" w:themeFillTint="33"/>
          </w:tcPr>
          <w:p w14:paraId="36F90F6A" w14:textId="77777777" w:rsidR="00B362C9" w:rsidRDefault="00B362C9" w:rsidP="00972AE7">
            <w:r>
              <w:t xml:space="preserve">Understanding attitudes and values is an important part of understanding what affects hauora and wellbeing, and the actions we take to enhance wellbeing. </w:t>
            </w:r>
          </w:p>
          <w:p w14:paraId="0BD12CF4" w14:textId="77777777" w:rsidR="00B362C9" w:rsidRDefault="00B362C9" w:rsidP="00972AE7"/>
          <w:p w14:paraId="72B63F24" w14:textId="77777777" w:rsidR="00B362C9" w:rsidRDefault="00B362C9" w:rsidP="00972AE7">
            <w:r>
              <w:t xml:space="preserve">In Health and Physical Education: </w:t>
            </w:r>
          </w:p>
          <w:p w14:paraId="54A13240" w14:textId="77777777" w:rsidR="00B362C9" w:rsidRPr="003B605A" w:rsidRDefault="00B362C9" w:rsidP="00972AE7">
            <w:pPr>
              <w:rPr>
                <w:i/>
                <w:iCs/>
              </w:rPr>
            </w:pPr>
            <w:r>
              <w:rPr>
                <w:b/>
                <w:bCs/>
                <w:i/>
                <w:iCs/>
              </w:rPr>
              <w:t>“</w:t>
            </w:r>
            <w:r w:rsidRPr="003B605A">
              <w:rPr>
                <w:b/>
                <w:bCs/>
                <w:i/>
                <w:iCs/>
              </w:rPr>
              <w:t>Attitudes and values</w:t>
            </w:r>
            <w:r w:rsidRPr="003B605A">
              <w:rPr>
                <w:i/>
                <w:iCs/>
              </w:rPr>
              <w:t xml:space="preserve"> </w:t>
            </w:r>
            <w:r w:rsidRPr="00E87506">
              <w:t xml:space="preserve">are </w:t>
            </w:r>
            <w:r w:rsidRPr="003B605A">
              <w:rPr>
                <w:i/>
                <w:iCs/>
              </w:rPr>
              <w:t>a positive, responsible attitude on the part of students to their own well-being; respect, care, and concern for other people and the environment; and a sense of social justice.</w:t>
            </w:r>
            <w:r>
              <w:rPr>
                <w:i/>
                <w:iCs/>
              </w:rPr>
              <w:t>”</w:t>
            </w:r>
          </w:p>
          <w:p w14:paraId="4711A9ED" w14:textId="77777777" w:rsidR="00B362C9" w:rsidRDefault="00B362C9" w:rsidP="00972AE7"/>
          <w:p w14:paraId="0BB0B96D" w14:textId="77777777" w:rsidR="00B362C9" w:rsidRDefault="00B362C9" w:rsidP="00972AE7">
            <w:r>
              <w:t>When we take action there is a value-based reason as to why we do these things.</w:t>
            </w:r>
          </w:p>
          <w:p w14:paraId="15C63349" w14:textId="77777777" w:rsidR="00B362C9" w:rsidRDefault="00B362C9" w:rsidP="00972AE7"/>
          <w:p w14:paraId="6FAA4332" w14:textId="77777777" w:rsidR="00B362C9" w:rsidRDefault="00B362C9" w:rsidP="00B362C9">
            <w:pPr>
              <w:pStyle w:val="ListParagraph"/>
              <w:numPr>
                <w:ilvl w:val="0"/>
                <w:numId w:val="38"/>
              </w:numPr>
            </w:pPr>
            <w:r>
              <w:t xml:space="preserve">When you show how to make a decision for </w:t>
            </w:r>
            <w:r w:rsidRPr="003F38D9">
              <w:rPr>
                <w:b/>
                <w:bCs/>
              </w:rPr>
              <w:t>Achievement Standard 1.2</w:t>
            </w:r>
            <w:r>
              <w:t xml:space="preserve">, you will find that many of the factors influencing decision making come from what we value and what we believe is important for our wellbeing and that of others. </w:t>
            </w:r>
          </w:p>
          <w:p w14:paraId="71E0C089" w14:textId="77777777" w:rsidR="00B362C9" w:rsidRDefault="00B362C9" w:rsidP="00972AE7"/>
          <w:p w14:paraId="56472CD9" w14:textId="77777777" w:rsidR="00B362C9" w:rsidRDefault="00B362C9" w:rsidP="00B362C9">
            <w:pPr>
              <w:pStyle w:val="ListParagraph"/>
              <w:numPr>
                <w:ilvl w:val="0"/>
                <w:numId w:val="38"/>
              </w:numPr>
            </w:pPr>
            <w:r>
              <w:t xml:space="preserve">As part of your report for the </w:t>
            </w:r>
            <w:r w:rsidRPr="003F38D9">
              <w:rPr>
                <w:b/>
                <w:bCs/>
              </w:rPr>
              <w:t>Achievement Standard 1.4</w:t>
            </w:r>
            <w:r>
              <w:t xml:space="preserve"> assessment, you need to explain reasons for the strategies to be used. One of the things you may be asked about is how attitudes and values come into why certain strategies are selected.  </w:t>
            </w:r>
          </w:p>
        </w:tc>
      </w:tr>
    </w:tbl>
    <w:p w14:paraId="542707D4" w14:textId="77777777" w:rsidR="00B362C9" w:rsidRDefault="00B362C9" w:rsidP="00B362C9"/>
    <w:p w14:paraId="78642BF3" w14:textId="77777777" w:rsidR="00B362C9" w:rsidRDefault="00B362C9" w:rsidP="00B362C9">
      <w:r w:rsidRPr="005E77FF">
        <w:rPr>
          <w:b/>
          <w:bCs/>
          <w:color w:val="002060"/>
        </w:rPr>
        <w:t>TASK:</w:t>
      </w:r>
      <w:r w:rsidRPr="005E77FF">
        <w:rPr>
          <w:color w:val="002060"/>
        </w:rPr>
        <w:t xml:space="preserve"> </w:t>
      </w:r>
      <w:r>
        <w:t xml:space="preserve">Use an online dictionary to find the meanings of these terms </w:t>
      </w:r>
    </w:p>
    <w:tbl>
      <w:tblPr>
        <w:tblStyle w:val="TableGrid"/>
        <w:tblW w:w="0" w:type="auto"/>
        <w:tblLook w:val="04A0" w:firstRow="1" w:lastRow="0" w:firstColumn="1" w:lastColumn="0" w:noHBand="0" w:noVBand="1"/>
      </w:tblPr>
      <w:tblGrid>
        <w:gridCol w:w="1555"/>
        <w:gridCol w:w="5244"/>
        <w:gridCol w:w="3657"/>
      </w:tblGrid>
      <w:tr w:rsidR="00B362C9" w14:paraId="7DF5F99A" w14:textId="77777777" w:rsidTr="00972AE7">
        <w:tc>
          <w:tcPr>
            <w:tcW w:w="1555" w:type="dxa"/>
            <w:shd w:val="clear" w:color="auto" w:fill="002060"/>
          </w:tcPr>
          <w:p w14:paraId="35F7049C" w14:textId="77777777" w:rsidR="00B362C9" w:rsidRDefault="00B362C9" w:rsidP="00972AE7">
            <w:bookmarkStart w:id="60" w:name="_Hlk152509634"/>
            <w:r>
              <w:t xml:space="preserve">Term </w:t>
            </w:r>
          </w:p>
        </w:tc>
        <w:tc>
          <w:tcPr>
            <w:tcW w:w="5244" w:type="dxa"/>
            <w:shd w:val="clear" w:color="auto" w:fill="002060"/>
          </w:tcPr>
          <w:p w14:paraId="6078ADE9" w14:textId="77777777" w:rsidR="00B362C9" w:rsidRDefault="00B362C9" w:rsidP="00972AE7">
            <w:r>
              <w:t xml:space="preserve">Dictionary meaning </w:t>
            </w:r>
          </w:p>
        </w:tc>
        <w:tc>
          <w:tcPr>
            <w:tcW w:w="3657" w:type="dxa"/>
            <w:shd w:val="clear" w:color="auto" w:fill="002060"/>
          </w:tcPr>
          <w:p w14:paraId="10B4AA4D" w14:textId="77777777" w:rsidR="00B362C9" w:rsidRDefault="00B362C9" w:rsidP="00972AE7">
            <w:r>
              <w:t xml:space="preserve">Use this column to explain the differences between each pair of words. This can be tricky! </w:t>
            </w:r>
          </w:p>
        </w:tc>
      </w:tr>
      <w:tr w:rsidR="00B362C9" w14:paraId="65B383C4" w14:textId="77777777" w:rsidTr="00972AE7">
        <w:tc>
          <w:tcPr>
            <w:tcW w:w="1555" w:type="dxa"/>
          </w:tcPr>
          <w:p w14:paraId="60757A89" w14:textId="77777777" w:rsidR="00B362C9" w:rsidRDefault="00B362C9" w:rsidP="00972AE7">
            <w:r>
              <w:t>Attitudes</w:t>
            </w:r>
          </w:p>
          <w:p w14:paraId="15EAC1B3" w14:textId="77777777" w:rsidR="00B362C9" w:rsidRDefault="00B362C9" w:rsidP="00972AE7"/>
        </w:tc>
        <w:tc>
          <w:tcPr>
            <w:tcW w:w="5244" w:type="dxa"/>
          </w:tcPr>
          <w:p w14:paraId="6A15A107" w14:textId="77777777" w:rsidR="00B362C9" w:rsidRDefault="00B362C9" w:rsidP="00972AE7"/>
        </w:tc>
        <w:tc>
          <w:tcPr>
            <w:tcW w:w="3657" w:type="dxa"/>
            <w:vMerge w:val="restart"/>
          </w:tcPr>
          <w:p w14:paraId="5ACF81CD" w14:textId="77777777" w:rsidR="00B362C9" w:rsidRDefault="00B362C9" w:rsidP="00972AE7"/>
        </w:tc>
      </w:tr>
      <w:tr w:rsidR="00B362C9" w14:paraId="77A61B86" w14:textId="77777777" w:rsidTr="00972AE7">
        <w:tc>
          <w:tcPr>
            <w:tcW w:w="1555" w:type="dxa"/>
          </w:tcPr>
          <w:p w14:paraId="32D2DE6E" w14:textId="77777777" w:rsidR="00B362C9" w:rsidRDefault="00B362C9" w:rsidP="00972AE7">
            <w:r>
              <w:t>Values</w:t>
            </w:r>
          </w:p>
          <w:p w14:paraId="5EABEED6" w14:textId="77777777" w:rsidR="00B362C9" w:rsidRDefault="00B362C9" w:rsidP="00972AE7"/>
        </w:tc>
        <w:tc>
          <w:tcPr>
            <w:tcW w:w="5244" w:type="dxa"/>
          </w:tcPr>
          <w:p w14:paraId="04F66F86" w14:textId="77777777" w:rsidR="00B362C9" w:rsidRDefault="00B362C9" w:rsidP="00972AE7"/>
        </w:tc>
        <w:tc>
          <w:tcPr>
            <w:tcW w:w="3657" w:type="dxa"/>
            <w:vMerge/>
          </w:tcPr>
          <w:p w14:paraId="7D210ABE" w14:textId="77777777" w:rsidR="00B362C9" w:rsidRDefault="00B362C9" w:rsidP="00972AE7"/>
        </w:tc>
      </w:tr>
      <w:tr w:rsidR="00B362C9" w14:paraId="0513F4E7" w14:textId="77777777" w:rsidTr="00972AE7">
        <w:tc>
          <w:tcPr>
            <w:tcW w:w="1555" w:type="dxa"/>
          </w:tcPr>
          <w:p w14:paraId="3A7AD14D" w14:textId="77777777" w:rsidR="00B362C9" w:rsidRDefault="00B362C9" w:rsidP="00972AE7">
            <w:r>
              <w:t>Beliefs</w:t>
            </w:r>
          </w:p>
          <w:p w14:paraId="14BC46ED" w14:textId="77777777" w:rsidR="00B362C9" w:rsidRDefault="00B362C9" w:rsidP="00972AE7"/>
        </w:tc>
        <w:tc>
          <w:tcPr>
            <w:tcW w:w="5244" w:type="dxa"/>
          </w:tcPr>
          <w:p w14:paraId="15F99E4F" w14:textId="77777777" w:rsidR="00B362C9" w:rsidRDefault="00B362C9" w:rsidP="00972AE7"/>
        </w:tc>
        <w:tc>
          <w:tcPr>
            <w:tcW w:w="3657" w:type="dxa"/>
            <w:vMerge w:val="restart"/>
          </w:tcPr>
          <w:p w14:paraId="243AF69F" w14:textId="77777777" w:rsidR="00B362C9" w:rsidRDefault="00B362C9" w:rsidP="00972AE7"/>
        </w:tc>
      </w:tr>
      <w:tr w:rsidR="00B362C9" w14:paraId="151299ED" w14:textId="77777777" w:rsidTr="00972AE7">
        <w:tc>
          <w:tcPr>
            <w:tcW w:w="1555" w:type="dxa"/>
          </w:tcPr>
          <w:p w14:paraId="69A6EBCD" w14:textId="77777777" w:rsidR="00B362C9" w:rsidRDefault="00B362C9" w:rsidP="00972AE7">
            <w:r>
              <w:t xml:space="preserve">Morals </w:t>
            </w:r>
          </w:p>
          <w:p w14:paraId="43B105EB" w14:textId="77777777" w:rsidR="00B362C9" w:rsidRDefault="00B362C9" w:rsidP="00972AE7"/>
        </w:tc>
        <w:tc>
          <w:tcPr>
            <w:tcW w:w="5244" w:type="dxa"/>
          </w:tcPr>
          <w:p w14:paraId="793CD82B" w14:textId="77777777" w:rsidR="00B362C9" w:rsidRDefault="00B362C9" w:rsidP="00972AE7"/>
        </w:tc>
        <w:tc>
          <w:tcPr>
            <w:tcW w:w="3657" w:type="dxa"/>
            <w:vMerge/>
          </w:tcPr>
          <w:p w14:paraId="2E3DD49F" w14:textId="77777777" w:rsidR="00B362C9" w:rsidRDefault="00B362C9" w:rsidP="00972AE7"/>
        </w:tc>
      </w:tr>
      <w:tr w:rsidR="00B362C9" w14:paraId="0C88E225" w14:textId="77777777" w:rsidTr="00972AE7">
        <w:tc>
          <w:tcPr>
            <w:tcW w:w="1555" w:type="dxa"/>
          </w:tcPr>
          <w:p w14:paraId="05A7DB7D" w14:textId="77777777" w:rsidR="00B362C9" w:rsidRDefault="00B362C9" w:rsidP="00972AE7">
            <w:r>
              <w:t xml:space="preserve">Knowledge </w:t>
            </w:r>
          </w:p>
          <w:p w14:paraId="139BFB57" w14:textId="77777777" w:rsidR="00B362C9" w:rsidRDefault="00B362C9" w:rsidP="00972AE7"/>
        </w:tc>
        <w:tc>
          <w:tcPr>
            <w:tcW w:w="5244" w:type="dxa"/>
          </w:tcPr>
          <w:p w14:paraId="62060388" w14:textId="77777777" w:rsidR="00B362C9" w:rsidRDefault="00B362C9" w:rsidP="00972AE7"/>
        </w:tc>
        <w:tc>
          <w:tcPr>
            <w:tcW w:w="3657" w:type="dxa"/>
            <w:vMerge w:val="restart"/>
          </w:tcPr>
          <w:p w14:paraId="1BC26AD3" w14:textId="77777777" w:rsidR="00B362C9" w:rsidRDefault="00B362C9" w:rsidP="00972AE7"/>
        </w:tc>
      </w:tr>
      <w:tr w:rsidR="00B362C9" w14:paraId="65F1730F" w14:textId="77777777" w:rsidTr="00972AE7">
        <w:tc>
          <w:tcPr>
            <w:tcW w:w="1555" w:type="dxa"/>
          </w:tcPr>
          <w:p w14:paraId="7A584F79" w14:textId="77777777" w:rsidR="00B362C9" w:rsidRDefault="00B362C9" w:rsidP="00972AE7">
            <w:r>
              <w:t xml:space="preserve">Assumptions </w:t>
            </w:r>
          </w:p>
          <w:p w14:paraId="28EDD157" w14:textId="77777777" w:rsidR="00B362C9" w:rsidRDefault="00B362C9" w:rsidP="00972AE7"/>
        </w:tc>
        <w:tc>
          <w:tcPr>
            <w:tcW w:w="5244" w:type="dxa"/>
          </w:tcPr>
          <w:p w14:paraId="4684BE29" w14:textId="77777777" w:rsidR="00B362C9" w:rsidRDefault="00B362C9" w:rsidP="00972AE7"/>
        </w:tc>
        <w:tc>
          <w:tcPr>
            <w:tcW w:w="3657" w:type="dxa"/>
            <w:vMerge/>
          </w:tcPr>
          <w:p w14:paraId="6D8016A4" w14:textId="77777777" w:rsidR="00B362C9" w:rsidRDefault="00B362C9" w:rsidP="00972AE7"/>
        </w:tc>
      </w:tr>
      <w:tr w:rsidR="00B362C9" w14:paraId="15D87AE4" w14:textId="77777777" w:rsidTr="00972AE7">
        <w:tc>
          <w:tcPr>
            <w:tcW w:w="1555" w:type="dxa"/>
          </w:tcPr>
          <w:p w14:paraId="7AD7EC6C" w14:textId="77777777" w:rsidR="00B362C9" w:rsidRDefault="00B362C9" w:rsidP="00972AE7">
            <w:r>
              <w:t>Opinions</w:t>
            </w:r>
          </w:p>
          <w:p w14:paraId="4895F39B" w14:textId="77777777" w:rsidR="00B362C9" w:rsidRDefault="00B362C9" w:rsidP="00972AE7"/>
        </w:tc>
        <w:tc>
          <w:tcPr>
            <w:tcW w:w="5244" w:type="dxa"/>
          </w:tcPr>
          <w:p w14:paraId="3BAF4B43" w14:textId="77777777" w:rsidR="00B362C9" w:rsidRDefault="00B362C9" w:rsidP="00972AE7"/>
        </w:tc>
        <w:tc>
          <w:tcPr>
            <w:tcW w:w="3657" w:type="dxa"/>
            <w:vMerge w:val="restart"/>
          </w:tcPr>
          <w:p w14:paraId="4EE72DE5" w14:textId="77777777" w:rsidR="00B362C9" w:rsidRDefault="00B362C9" w:rsidP="00972AE7"/>
        </w:tc>
      </w:tr>
      <w:tr w:rsidR="00B362C9" w14:paraId="2F90AE5D" w14:textId="77777777" w:rsidTr="00972AE7">
        <w:tc>
          <w:tcPr>
            <w:tcW w:w="1555" w:type="dxa"/>
          </w:tcPr>
          <w:p w14:paraId="2CEF485B" w14:textId="77777777" w:rsidR="00B362C9" w:rsidRDefault="00B362C9" w:rsidP="00972AE7">
            <w:r>
              <w:t>Perspectives or viewpoint</w:t>
            </w:r>
          </w:p>
        </w:tc>
        <w:tc>
          <w:tcPr>
            <w:tcW w:w="5244" w:type="dxa"/>
          </w:tcPr>
          <w:p w14:paraId="72B7A87E" w14:textId="77777777" w:rsidR="00B362C9" w:rsidRDefault="00B362C9" w:rsidP="00972AE7"/>
        </w:tc>
        <w:tc>
          <w:tcPr>
            <w:tcW w:w="3657" w:type="dxa"/>
            <w:vMerge/>
          </w:tcPr>
          <w:p w14:paraId="0AC7D706" w14:textId="77777777" w:rsidR="00B362C9" w:rsidRDefault="00B362C9" w:rsidP="00972AE7"/>
        </w:tc>
      </w:tr>
      <w:bookmarkEnd w:id="60"/>
    </w:tbl>
    <w:p w14:paraId="5C7DED91" w14:textId="77777777" w:rsidR="00B362C9" w:rsidRDefault="00B362C9" w:rsidP="00B362C9"/>
    <w:p w14:paraId="660FADF6" w14:textId="77777777" w:rsidR="00B362C9" w:rsidRPr="005E77FF" w:rsidRDefault="00B362C9" w:rsidP="00B362C9">
      <w:pPr>
        <w:rPr>
          <w:color w:val="002060"/>
        </w:rPr>
      </w:pPr>
      <w:r w:rsidRPr="003F38D9">
        <w:rPr>
          <w:b/>
          <w:bCs/>
          <w:color w:val="002060"/>
        </w:rPr>
        <w:t>TASK:</w:t>
      </w:r>
      <w:r w:rsidRPr="005E77FF">
        <w:rPr>
          <w:color w:val="002060"/>
        </w:rPr>
        <w:t xml:space="preserve"> </w:t>
      </w:r>
      <w:r w:rsidRPr="003F38D9">
        <w:t xml:space="preserve">Show understanding of these terms by answering the question at the top of the table. </w:t>
      </w:r>
    </w:p>
    <w:tbl>
      <w:tblPr>
        <w:tblStyle w:val="TableGrid"/>
        <w:tblW w:w="10485" w:type="dxa"/>
        <w:tblLook w:val="04A0" w:firstRow="1" w:lastRow="0" w:firstColumn="1" w:lastColumn="0" w:noHBand="0" w:noVBand="1"/>
      </w:tblPr>
      <w:tblGrid>
        <w:gridCol w:w="2263"/>
        <w:gridCol w:w="8193"/>
        <w:gridCol w:w="29"/>
      </w:tblGrid>
      <w:tr w:rsidR="00B362C9" w:rsidRPr="002C1113" w14:paraId="5BA0A065" w14:textId="77777777" w:rsidTr="00972AE7">
        <w:tc>
          <w:tcPr>
            <w:tcW w:w="2263" w:type="dxa"/>
            <w:shd w:val="clear" w:color="auto" w:fill="002060"/>
          </w:tcPr>
          <w:p w14:paraId="0291B1DA" w14:textId="77777777" w:rsidR="00B362C9" w:rsidRPr="002C1113" w:rsidRDefault="00B362C9" w:rsidP="00972AE7">
            <w:pPr>
              <w:rPr>
                <w:b/>
                <w:bCs/>
              </w:rPr>
            </w:pPr>
            <w:r w:rsidRPr="002C1113">
              <w:rPr>
                <w:b/>
                <w:bCs/>
              </w:rPr>
              <w:t xml:space="preserve">Term </w:t>
            </w:r>
          </w:p>
        </w:tc>
        <w:tc>
          <w:tcPr>
            <w:tcW w:w="8222" w:type="dxa"/>
            <w:gridSpan w:val="2"/>
            <w:shd w:val="clear" w:color="auto" w:fill="002060"/>
          </w:tcPr>
          <w:p w14:paraId="2A60B8DC" w14:textId="77777777" w:rsidR="00B362C9" w:rsidRPr="002C1113" w:rsidRDefault="00B362C9" w:rsidP="00972AE7">
            <w:pPr>
              <w:rPr>
                <w:b/>
                <w:bCs/>
              </w:rPr>
            </w:pPr>
            <w:r w:rsidRPr="002C1113">
              <w:rPr>
                <w:b/>
                <w:bCs/>
              </w:rPr>
              <w:t xml:space="preserve">If a person </w:t>
            </w:r>
            <w:r>
              <w:rPr>
                <w:b/>
                <w:bCs/>
              </w:rPr>
              <w:t>was showing this for themselves or to others, what sorts of things would they be doing (or not doing)?</w:t>
            </w:r>
          </w:p>
        </w:tc>
      </w:tr>
      <w:tr w:rsidR="00B362C9" w14:paraId="56D7B77F" w14:textId="77777777" w:rsidTr="00972AE7">
        <w:trPr>
          <w:trHeight w:val="238"/>
        </w:trPr>
        <w:tc>
          <w:tcPr>
            <w:tcW w:w="2263" w:type="dxa"/>
          </w:tcPr>
          <w:p w14:paraId="3C3636AE" w14:textId="77777777" w:rsidR="00B362C9" w:rsidRDefault="00B362C9" w:rsidP="00972AE7">
            <w:r>
              <w:t>P</w:t>
            </w:r>
            <w:r w:rsidRPr="002C1113">
              <w:t>ositive, responsible attitude</w:t>
            </w:r>
          </w:p>
        </w:tc>
        <w:tc>
          <w:tcPr>
            <w:tcW w:w="8222" w:type="dxa"/>
            <w:gridSpan w:val="2"/>
          </w:tcPr>
          <w:p w14:paraId="06DC91F2" w14:textId="77777777" w:rsidR="00B362C9" w:rsidRDefault="00B362C9" w:rsidP="00972AE7"/>
        </w:tc>
      </w:tr>
      <w:tr w:rsidR="00B362C9" w14:paraId="78417541" w14:textId="77777777" w:rsidTr="00972AE7">
        <w:tc>
          <w:tcPr>
            <w:tcW w:w="2263" w:type="dxa"/>
          </w:tcPr>
          <w:p w14:paraId="2CA76106" w14:textId="77777777" w:rsidR="00B362C9" w:rsidRDefault="00B362C9" w:rsidP="00972AE7">
            <w:r>
              <w:t>Respect</w:t>
            </w:r>
          </w:p>
        </w:tc>
        <w:tc>
          <w:tcPr>
            <w:tcW w:w="8222" w:type="dxa"/>
            <w:gridSpan w:val="2"/>
          </w:tcPr>
          <w:p w14:paraId="2C41ED83" w14:textId="77777777" w:rsidR="00B362C9" w:rsidRDefault="00B362C9" w:rsidP="00972AE7"/>
        </w:tc>
      </w:tr>
      <w:tr w:rsidR="00B362C9" w14:paraId="0E187D25" w14:textId="77777777" w:rsidTr="00972AE7">
        <w:tc>
          <w:tcPr>
            <w:tcW w:w="2263" w:type="dxa"/>
          </w:tcPr>
          <w:p w14:paraId="023C4770" w14:textId="77777777" w:rsidR="00B362C9" w:rsidRDefault="00B362C9" w:rsidP="00972AE7">
            <w:r>
              <w:t>Care</w:t>
            </w:r>
          </w:p>
        </w:tc>
        <w:tc>
          <w:tcPr>
            <w:tcW w:w="8222" w:type="dxa"/>
            <w:gridSpan w:val="2"/>
          </w:tcPr>
          <w:p w14:paraId="5D8D3AE0" w14:textId="77777777" w:rsidR="00B362C9" w:rsidRDefault="00B362C9" w:rsidP="00972AE7"/>
        </w:tc>
      </w:tr>
      <w:tr w:rsidR="00B362C9" w14:paraId="41F451E8" w14:textId="77777777" w:rsidTr="00972AE7">
        <w:tc>
          <w:tcPr>
            <w:tcW w:w="2263" w:type="dxa"/>
          </w:tcPr>
          <w:p w14:paraId="5C85AFC8" w14:textId="77777777" w:rsidR="00B362C9" w:rsidRDefault="00B362C9" w:rsidP="00972AE7">
            <w:r>
              <w:t>Concern</w:t>
            </w:r>
          </w:p>
        </w:tc>
        <w:tc>
          <w:tcPr>
            <w:tcW w:w="8222" w:type="dxa"/>
            <w:gridSpan w:val="2"/>
          </w:tcPr>
          <w:p w14:paraId="0FB58678" w14:textId="77777777" w:rsidR="00B362C9" w:rsidRDefault="00B362C9" w:rsidP="00972AE7"/>
        </w:tc>
      </w:tr>
      <w:tr w:rsidR="00B362C9" w14:paraId="2B146EBE" w14:textId="77777777" w:rsidTr="00972AE7">
        <w:tc>
          <w:tcPr>
            <w:tcW w:w="2263" w:type="dxa"/>
          </w:tcPr>
          <w:p w14:paraId="54F7007B" w14:textId="77777777" w:rsidR="00B362C9" w:rsidRDefault="00B362C9" w:rsidP="00972AE7">
            <w:r>
              <w:t>Social justice</w:t>
            </w:r>
          </w:p>
        </w:tc>
        <w:tc>
          <w:tcPr>
            <w:tcW w:w="8222" w:type="dxa"/>
            <w:gridSpan w:val="2"/>
          </w:tcPr>
          <w:p w14:paraId="22DA484D" w14:textId="77777777" w:rsidR="00B362C9" w:rsidRDefault="00B362C9" w:rsidP="00972AE7"/>
        </w:tc>
      </w:tr>
      <w:tr w:rsidR="00B362C9" w14:paraId="3794E7FD" w14:textId="77777777" w:rsidTr="00972AE7">
        <w:tc>
          <w:tcPr>
            <w:tcW w:w="2263" w:type="dxa"/>
          </w:tcPr>
          <w:p w14:paraId="49E92E6A" w14:textId="77777777" w:rsidR="00B362C9" w:rsidRDefault="00B362C9" w:rsidP="00972AE7">
            <w:r>
              <w:t>Fairness</w:t>
            </w:r>
          </w:p>
        </w:tc>
        <w:tc>
          <w:tcPr>
            <w:tcW w:w="8222" w:type="dxa"/>
            <w:gridSpan w:val="2"/>
          </w:tcPr>
          <w:p w14:paraId="11A6659D" w14:textId="77777777" w:rsidR="00B362C9" w:rsidRDefault="00B362C9" w:rsidP="00972AE7"/>
        </w:tc>
      </w:tr>
      <w:tr w:rsidR="00B362C9" w14:paraId="6A0A73A0" w14:textId="77777777" w:rsidTr="00972AE7">
        <w:tc>
          <w:tcPr>
            <w:tcW w:w="2263" w:type="dxa"/>
          </w:tcPr>
          <w:p w14:paraId="6694B857" w14:textId="77777777" w:rsidR="00B362C9" w:rsidRDefault="00B362C9" w:rsidP="00972AE7">
            <w:r>
              <w:t>Inclusiveness</w:t>
            </w:r>
          </w:p>
        </w:tc>
        <w:tc>
          <w:tcPr>
            <w:tcW w:w="8222" w:type="dxa"/>
            <w:gridSpan w:val="2"/>
          </w:tcPr>
          <w:p w14:paraId="7270BCDE" w14:textId="77777777" w:rsidR="00B362C9" w:rsidRDefault="00B362C9" w:rsidP="00972AE7"/>
        </w:tc>
      </w:tr>
      <w:tr w:rsidR="00B362C9" w14:paraId="3A74C88D" w14:textId="77777777" w:rsidTr="00972AE7">
        <w:trPr>
          <w:gridAfter w:val="1"/>
          <w:wAfter w:w="29" w:type="dxa"/>
        </w:trPr>
        <w:tc>
          <w:tcPr>
            <w:tcW w:w="10456" w:type="dxa"/>
            <w:gridSpan w:val="2"/>
            <w:shd w:val="clear" w:color="auto" w:fill="002060"/>
          </w:tcPr>
          <w:p w14:paraId="2E02BF61" w14:textId="77777777" w:rsidR="00B362C9" w:rsidRPr="00A44023" w:rsidRDefault="00B362C9" w:rsidP="00972AE7">
            <w:pPr>
              <w:rPr>
                <w:sz w:val="40"/>
                <w:szCs w:val="40"/>
              </w:rPr>
            </w:pPr>
            <w:r>
              <w:rPr>
                <w:sz w:val="40"/>
                <w:szCs w:val="40"/>
              </w:rPr>
              <w:t>D1.3. Preparation task: Words / kupu related to</w:t>
            </w:r>
            <w:r w:rsidRPr="003B3319">
              <w:rPr>
                <w:sz w:val="40"/>
                <w:szCs w:val="40"/>
              </w:rPr>
              <w:t xml:space="preserve"> </w:t>
            </w:r>
            <w:r>
              <w:rPr>
                <w:sz w:val="40"/>
                <w:szCs w:val="40"/>
              </w:rPr>
              <w:t>attitudes and values i</w:t>
            </w:r>
            <w:r w:rsidRPr="003B3319">
              <w:rPr>
                <w:sz w:val="40"/>
                <w:szCs w:val="40"/>
              </w:rPr>
              <w:t>n English and te reo Māori</w:t>
            </w:r>
          </w:p>
        </w:tc>
      </w:tr>
    </w:tbl>
    <w:p w14:paraId="2D3E9AAC" w14:textId="77777777" w:rsidR="00B362C9" w:rsidRDefault="00B362C9" w:rsidP="00B362C9"/>
    <w:p w14:paraId="55C07CF8" w14:textId="77777777" w:rsidR="00B362C9" w:rsidRDefault="00B362C9" w:rsidP="00B362C9">
      <w:pPr>
        <w:rPr>
          <w:color w:val="000000" w:themeColor="text1"/>
        </w:rPr>
      </w:pPr>
      <w:r w:rsidRPr="00B915B0">
        <w:rPr>
          <w:b/>
          <w:bCs/>
        </w:rPr>
        <w:t>TASK:</w:t>
      </w:r>
      <w:r w:rsidRPr="00B915B0">
        <w:t xml:space="preserve"> </w:t>
      </w:r>
      <w:r w:rsidRPr="00946808">
        <w:rPr>
          <w:color w:val="000000" w:themeColor="text1"/>
        </w:rPr>
        <w:t>Highlight, drag and drop the terms from either the Englis</w:t>
      </w:r>
      <w:r w:rsidRPr="00946808">
        <w:rPr>
          <w:color w:val="000000" w:themeColor="text1"/>
          <w:kern w:val="0"/>
          <w14:ligatures w14:val="none"/>
        </w:rPr>
        <w:t>h</w:t>
      </w:r>
      <w:r w:rsidRPr="00946808">
        <w:rPr>
          <w:color w:val="000000" w:themeColor="text1"/>
        </w:rPr>
        <w:t xml:space="preserve"> or te reo Māori column to match the terms in the other column</w:t>
      </w:r>
      <w:r>
        <w:rPr>
          <w:color w:val="000000" w:themeColor="text1"/>
        </w:rPr>
        <w:t xml:space="preserve">. Once the centre column is complete, you can delete the empty column. </w:t>
      </w:r>
    </w:p>
    <w:p w14:paraId="548710AE" w14:textId="77777777" w:rsidR="00B362C9" w:rsidRDefault="00B362C9" w:rsidP="00B362C9">
      <w:r>
        <w:rPr>
          <w:color w:val="000000" w:themeColor="text1"/>
        </w:rPr>
        <w:t>Consider adding some of these kupu Māori to your Learning Journal and Workbook as you complete the activities in this section.</w:t>
      </w:r>
    </w:p>
    <w:tbl>
      <w:tblPr>
        <w:tblStyle w:val="TableGrid5"/>
        <w:tblW w:w="0" w:type="auto"/>
        <w:tblLook w:val="04A0" w:firstRow="1" w:lastRow="0" w:firstColumn="1" w:lastColumn="0" w:noHBand="0" w:noVBand="1"/>
      </w:tblPr>
      <w:tblGrid>
        <w:gridCol w:w="3823"/>
        <w:gridCol w:w="3118"/>
        <w:gridCol w:w="3515"/>
      </w:tblGrid>
      <w:tr w:rsidR="00B362C9" w:rsidRPr="002C0141" w14:paraId="19A9E383" w14:textId="77777777" w:rsidTr="00972AE7">
        <w:trPr>
          <w:trHeight w:val="282"/>
        </w:trPr>
        <w:tc>
          <w:tcPr>
            <w:tcW w:w="3823" w:type="dxa"/>
            <w:shd w:val="clear" w:color="auto" w:fill="002060"/>
            <w:noWrap/>
          </w:tcPr>
          <w:p w14:paraId="5C97D434" w14:textId="77777777" w:rsidR="00B362C9" w:rsidRPr="00946808" w:rsidRDefault="00B362C9" w:rsidP="00972AE7">
            <w:pPr>
              <w:rPr>
                <w:color w:val="FFFFFF" w:themeColor="background1"/>
              </w:rPr>
            </w:pPr>
            <w:r w:rsidRPr="00946808">
              <w:rPr>
                <w:color w:val="FFFFFF" w:themeColor="background1"/>
              </w:rPr>
              <w:t xml:space="preserve">English words </w:t>
            </w:r>
          </w:p>
        </w:tc>
        <w:tc>
          <w:tcPr>
            <w:tcW w:w="3118" w:type="dxa"/>
            <w:shd w:val="clear" w:color="auto" w:fill="002060"/>
          </w:tcPr>
          <w:p w14:paraId="47B4A56F" w14:textId="77777777" w:rsidR="00B362C9" w:rsidRPr="00946808" w:rsidRDefault="00B362C9" w:rsidP="00972AE7">
            <w:pPr>
              <w:rPr>
                <w:color w:val="FFFFFF" w:themeColor="background1"/>
              </w:rPr>
            </w:pPr>
          </w:p>
        </w:tc>
        <w:tc>
          <w:tcPr>
            <w:tcW w:w="3515" w:type="dxa"/>
            <w:shd w:val="clear" w:color="auto" w:fill="002060"/>
          </w:tcPr>
          <w:p w14:paraId="783B654B" w14:textId="77777777" w:rsidR="00B362C9" w:rsidRPr="00946808" w:rsidRDefault="00B362C9" w:rsidP="00972AE7">
            <w:pPr>
              <w:rPr>
                <w:color w:val="FFFFFF" w:themeColor="background1"/>
              </w:rPr>
            </w:pPr>
            <w:r w:rsidRPr="00946808">
              <w:rPr>
                <w:color w:val="FFFFFF" w:themeColor="background1"/>
              </w:rPr>
              <w:t xml:space="preserve">Kupu Māori </w:t>
            </w:r>
          </w:p>
        </w:tc>
      </w:tr>
      <w:tr w:rsidR="00B362C9" w:rsidRPr="002C0141" w14:paraId="7E71BBE9" w14:textId="77777777" w:rsidTr="00972AE7">
        <w:trPr>
          <w:trHeight w:val="282"/>
        </w:trPr>
        <w:tc>
          <w:tcPr>
            <w:tcW w:w="3823" w:type="dxa"/>
            <w:noWrap/>
          </w:tcPr>
          <w:p w14:paraId="2589D668" w14:textId="77777777" w:rsidR="00B362C9" w:rsidRPr="002C0141" w:rsidRDefault="00B362C9" w:rsidP="00972AE7">
            <w:pPr>
              <w:rPr>
                <w:color w:val="000000" w:themeColor="text1"/>
              </w:rPr>
            </w:pPr>
            <w:r>
              <w:rPr>
                <w:color w:val="000000" w:themeColor="text1"/>
              </w:rPr>
              <w:t>a</w:t>
            </w:r>
            <w:r w:rsidRPr="00700C41">
              <w:rPr>
                <w:color w:val="000000" w:themeColor="text1"/>
              </w:rPr>
              <w:t>ttitudes</w:t>
            </w:r>
          </w:p>
        </w:tc>
        <w:tc>
          <w:tcPr>
            <w:tcW w:w="3118" w:type="dxa"/>
          </w:tcPr>
          <w:p w14:paraId="33F32800" w14:textId="77777777" w:rsidR="00B362C9" w:rsidRPr="002C0141" w:rsidRDefault="00B362C9" w:rsidP="00972AE7">
            <w:pPr>
              <w:rPr>
                <w:color w:val="000000" w:themeColor="text1"/>
              </w:rPr>
            </w:pPr>
          </w:p>
        </w:tc>
        <w:tc>
          <w:tcPr>
            <w:tcW w:w="3515" w:type="dxa"/>
          </w:tcPr>
          <w:p w14:paraId="12526823" w14:textId="77777777" w:rsidR="00B362C9" w:rsidRPr="002C0141" w:rsidRDefault="00B362C9" w:rsidP="00972AE7">
            <w:pPr>
              <w:rPr>
                <w:color w:val="000000" w:themeColor="text1"/>
              </w:rPr>
            </w:pPr>
            <w:r w:rsidRPr="00CE5F47">
              <w:t>haepapa</w:t>
            </w:r>
          </w:p>
        </w:tc>
      </w:tr>
      <w:tr w:rsidR="00B362C9" w:rsidRPr="002C0141" w14:paraId="1A73AAF4" w14:textId="77777777" w:rsidTr="00972AE7">
        <w:trPr>
          <w:trHeight w:val="282"/>
        </w:trPr>
        <w:tc>
          <w:tcPr>
            <w:tcW w:w="3823" w:type="dxa"/>
            <w:noWrap/>
          </w:tcPr>
          <w:p w14:paraId="6C42D87F" w14:textId="77777777" w:rsidR="00B362C9" w:rsidRPr="002C0141" w:rsidRDefault="00B362C9" w:rsidP="00972AE7">
            <w:pPr>
              <w:rPr>
                <w:color w:val="000000" w:themeColor="text1"/>
              </w:rPr>
            </w:pPr>
            <w:r w:rsidRPr="00700C41">
              <w:rPr>
                <w:color w:val="000000" w:themeColor="text1"/>
              </w:rPr>
              <w:t>be true, valid, honest, genuine, sincere</w:t>
            </w:r>
          </w:p>
        </w:tc>
        <w:tc>
          <w:tcPr>
            <w:tcW w:w="3118" w:type="dxa"/>
          </w:tcPr>
          <w:p w14:paraId="5B786DE8" w14:textId="77777777" w:rsidR="00B362C9" w:rsidRPr="002C0141" w:rsidRDefault="00B362C9" w:rsidP="00972AE7">
            <w:pPr>
              <w:rPr>
                <w:color w:val="000000" w:themeColor="text1"/>
              </w:rPr>
            </w:pPr>
          </w:p>
        </w:tc>
        <w:tc>
          <w:tcPr>
            <w:tcW w:w="3515" w:type="dxa"/>
          </w:tcPr>
          <w:p w14:paraId="361D3B2B" w14:textId="77777777" w:rsidR="00B362C9" w:rsidRPr="002C0141" w:rsidRDefault="00B362C9" w:rsidP="00972AE7">
            <w:pPr>
              <w:rPr>
                <w:color w:val="000000" w:themeColor="text1"/>
              </w:rPr>
            </w:pPr>
            <w:r w:rsidRPr="00CE5F47">
              <w:t>kaingākau</w:t>
            </w:r>
          </w:p>
        </w:tc>
      </w:tr>
      <w:tr w:rsidR="00B362C9" w:rsidRPr="002C0141" w14:paraId="0686DDA8" w14:textId="77777777" w:rsidTr="00972AE7">
        <w:trPr>
          <w:trHeight w:val="282"/>
        </w:trPr>
        <w:tc>
          <w:tcPr>
            <w:tcW w:w="3823" w:type="dxa"/>
            <w:noWrap/>
          </w:tcPr>
          <w:p w14:paraId="62720D4F" w14:textId="77777777" w:rsidR="00B362C9" w:rsidRPr="002C0141" w:rsidRDefault="00B362C9" w:rsidP="00972AE7">
            <w:pPr>
              <w:rPr>
                <w:color w:val="000000" w:themeColor="text1"/>
              </w:rPr>
            </w:pPr>
            <w:r w:rsidRPr="00700C41">
              <w:rPr>
                <w:color w:val="000000" w:themeColor="text1"/>
              </w:rPr>
              <w:t>beliefs</w:t>
            </w:r>
          </w:p>
        </w:tc>
        <w:tc>
          <w:tcPr>
            <w:tcW w:w="3118" w:type="dxa"/>
          </w:tcPr>
          <w:p w14:paraId="4C757228" w14:textId="77777777" w:rsidR="00B362C9" w:rsidRPr="002C0141" w:rsidRDefault="00B362C9" w:rsidP="00972AE7">
            <w:pPr>
              <w:rPr>
                <w:color w:val="000000" w:themeColor="text1"/>
              </w:rPr>
            </w:pPr>
          </w:p>
        </w:tc>
        <w:tc>
          <w:tcPr>
            <w:tcW w:w="3515" w:type="dxa"/>
          </w:tcPr>
          <w:p w14:paraId="50A935EE" w14:textId="77777777" w:rsidR="00B362C9" w:rsidRPr="002C0141" w:rsidRDefault="00B362C9" w:rsidP="00972AE7">
            <w:pPr>
              <w:rPr>
                <w:color w:val="000000" w:themeColor="text1"/>
              </w:rPr>
            </w:pPr>
            <w:r w:rsidRPr="00CE5F47">
              <w:t>kanorautanga</w:t>
            </w:r>
          </w:p>
        </w:tc>
      </w:tr>
      <w:tr w:rsidR="00B362C9" w:rsidRPr="002C0141" w14:paraId="2014883A" w14:textId="77777777" w:rsidTr="00972AE7">
        <w:trPr>
          <w:trHeight w:val="282"/>
        </w:trPr>
        <w:tc>
          <w:tcPr>
            <w:tcW w:w="3823" w:type="dxa"/>
            <w:noWrap/>
          </w:tcPr>
          <w:p w14:paraId="7EF2229C" w14:textId="77777777" w:rsidR="00B362C9" w:rsidRPr="002C0141" w:rsidRDefault="00B362C9" w:rsidP="00972AE7">
            <w:pPr>
              <w:rPr>
                <w:color w:val="000000" w:themeColor="text1"/>
              </w:rPr>
            </w:pPr>
            <w:r w:rsidRPr="00700C41">
              <w:rPr>
                <w:color w:val="000000" w:themeColor="text1"/>
              </w:rPr>
              <w:t>compassionate</w:t>
            </w:r>
          </w:p>
        </w:tc>
        <w:tc>
          <w:tcPr>
            <w:tcW w:w="3118" w:type="dxa"/>
          </w:tcPr>
          <w:p w14:paraId="2A26BDCC" w14:textId="77777777" w:rsidR="00B362C9" w:rsidRPr="002C0141" w:rsidRDefault="00B362C9" w:rsidP="00972AE7">
            <w:pPr>
              <w:rPr>
                <w:color w:val="000000" w:themeColor="text1"/>
              </w:rPr>
            </w:pPr>
          </w:p>
        </w:tc>
        <w:tc>
          <w:tcPr>
            <w:tcW w:w="3515" w:type="dxa"/>
          </w:tcPr>
          <w:p w14:paraId="2B4C1028" w14:textId="77777777" w:rsidR="00B362C9" w:rsidRPr="002C0141" w:rsidRDefault="00B362C9" w:rsidP="00972AE7">
            <w:pPr>
              <w:rPr>
                <w:color w:val="000000" w:themeColor="text1"/>
              </w:rPr>
            </w:pPr>
            <w:r w:rsidRPr="00CE5F47">
              <w:t>kiritau</w:t>
            </w:r>
          </w:p>
        </w:tc>
      </w:tr>
      <w:tr w:rsidR="00B362C9" w:rsidRPr="002C0141" w14:paraId="28C71409" w14:textId="77777777" w:rsidTr="00972AE7">
        <w:trPr>
          <w:trHeight w:val="282"/>
        </w:trPr>
        <w:tc>
          <w:tcPr>
            <w:tcW w:w="3823" w:type="dxa"/>
            <w:noWrap/>
          </w:tcPr>
          <w:p w14:paraId="4EBAEDAA" w14:textId="77777777" w:rsidR="00B362C9" w:rsidRPr="002C0141" w:rsidRDefault="00B362C9" w:rsidP="00972AE7">
            <w:pPr>
              <w:rPr>
                <w:color w:val="000000" w:themeColor="text1"/>
              </w:rPr>
            </w:pPr>
            <w:r w:rsidRPr="00700C41">
              <w:rPr>
                <w:color w:val="000000" w:themeColor="text1"/>
              </w:rPr>
              <w:t>desire, to value</w:t>
            </w:r>
          </w:p>
        </w:tc>
        <w:tc>
          <w:tcPr>
            <w:tcW w:w="3118" w:type="dxa"/>
          </w:tcPr>
          <w:p w14:paraId="743C6F5E" w14:textId="77777777" w:rsidR="00B362C9" w:rsidRPr="002C0141" w:rsidRDefault="00B362C9" w:rsidP="00972AE7">
            <w:pPr>
              <w:rPr>
                <w:color w:val="000000" w:themeColor="text1"/>
              </w:rPr>
            </w:pPr>
          </w:p>
        </w:tc>
        <w:tc>
          <w:tcPr>
            <w:tcW w:w="3515" w:type="dxa"/>
          </w:tcPr>
          <w:p w14:paraId="4D895678" w14:textId="77777777" w:rsidR="00B362C9" w:rsidRPr="002C0141" w:rsidRDefault="00B362C9" w:rsidP="00972AE7">
            <w:pPr>
              <w:rPr>
                <w:color w:val="000000" w:themeColor="text1"/>
              </w:rPr>
            </w:pPr>
            <w:r w:rsidRPr="00CE5F47">
              <w:t>mana taurite</w:t>
            </w:r>
          </w:p>
        </w:tc>
      </w:tr>
      <w:tr w:rsidR="00B362C9" w:rsidRPr="002C0141" w14:paraId="46167037" w14:textId="77777777" w:rsidTr="00972AE7">
        <w:trPr>
          <w:trHeight w:val="282"/>
        </w:trPr>
        <w:tc>
          <w:tcPr>
            <w:tcW w:w="3823" w:type="dxa"/>
            <w:noWrap/>
          </w:tcPr>
          <w:p w14:paraId="785859F5" w14:textId="77777777" w:rsidR="00B362C9" w:rsidRPr="002C0141" w:rsidRDefault="00B362C9" w:rsidP="00972AE7">
            <w:pPr>
              <w:rPr>
                <w:color w:val="000000" w:themeColor="text1"/>
              </w:rPr>
            </w:pPr>
            <w:r w:rsidRPr="00700C41">
              <w:rPr>
                <w:color w:val="000000" w:themeColor="text1"/>
              </w:rPr>
              <w:t>diversity</w:t>
            </w:r>
          </w:p>
        </w:tc>
        <w:tc>
          <w:tcPr>
            <w:tcW w:w="3118" w:type="dxa"/>
          </w:tcPr>
          <w:p w14:paraId="70801126" w14:textId="77777777" w:rsidR="00B362C9" w:rsidRPr="002C0141" w:rsidRDefault="00B362C9" w:rsidP="00972AE7">
            <w:pPr>
              <w:rPr>
                <w:color w:val="000000" w:themeColor="text1"/>
              </w:rPr>
            </w:pPr>
          </w:p>
        </w:tc>
        <w:tc>
          <w:tcPr>
            <w:tcW w:w="3515" w:type="dxa"/>
          </w:tcPr>
          <w:p w14:paraId="7C1ED676" w14:textId="77777777" w:rsidR="00B362C9" w:rsidRPr="002C0141" w:rsidRDefault="00B362C9" w:rsidP="00972AE7">
            <w:pPr>
              <w:rPr>
                <w:color w:val="000000" w:themeColor="text1"/>
              </w:rPr>
            </w:pPr>
            <w:r w:rsidRPr="00CE5F47">
              <w:t>manawanui</w:t>
            </w:r>
          </w:p>
        </w:tc>
      </w:tr>
      <w:tr w:rsidR="00B362C9" w:rsidRPr="002C0141" w14:paraId="53753E18" w14:textId="77777777" w:rsidTr="00972AE7">
        <w:trPr>
          <w:trHeight w:val="282"/>
        </w:trPr>
        <w:tc>
          <w:tcPr>
            <w:tcW w:w="3823" w:type="dxa"/>
            <w:noWrap/>
          </w:tcPr>
          <w:p w14:paraId="65DBD7DA" w14:textId="77777777" w:rsidR="00B362C9" w:rsidRPr="002C0141" w:rsidRDefault="00B362C9" w:rsidP="00972AE7">
            <w:pPr>
              <w:rPr>
                <w:color w:val="000000" w:themeColor="text1"/>
              </w:rPr>
            </w:pPr>
            <w:r w:rsidRPr="00700C41">
              <w:rPr>
                <w:color w:val="000000" w:themeColor="text1"/>
              </w:rPr>
              <w:t>equal status, equity, equality</w:t>
            </w:r>
          </w:p>
        </w:tc>
        <w:tc>
          <w:tcPr>
            <w:tcW w:w="3118" w:type="dxa"/>
          </w:tcPr>
          <w:p w14:paraId="3DF4B949" w14:textId="77777777" w:rsidR="00B362C9" w:rsidRPr="002C0141" w:rsidRDefault="00B362C9" w:rsidP="00972AE7">
            <w:pPr>
              <w:rPr>
                <w:color w:val="000000" w:themeColor="text1"/>
              </w:rPr>
            </w:pPr>
          </w:p>
        </w:tc>
        <w:tc>
          <w:tcPr>
            <w:tcW w:w="3515" w:type="dxa"/>
          </w:tcPr>
          <w:p w14:paraId="7074FF5B" w14:textId="77777777" w:rsidR="00B362C9" w:rsidRPr="002C0141" w:rsidRDefault="00B362C9" w:rsidP="00972AE7">
            <w:pPr>
              <w:rPr>
                <w:color w:val="000000" w:themeColor="text1"/>
              </w:rPr>
            </w:pPr>
            <w:r w:rsidRPr="00CE5F47">
              <w:t>mātāpono</w:t>
            </w:r>
          </w:p>
        </w:tc>
      </w:tr>
      <w:tr w:rsidR="00B362C9" w:rsidRPr="002C0141" w14:paraId="58548D95" w14:textId="77777777" w:rsidTr="00972AE7">
        <w:trPr>
          <w:trHeight w:val="282"/>
        </w:trPr>
        <w:tc>
          <w:tcPr>
            <w:tcW w:w="3823" w:type="dxa"/>
            <w:noWrap/>
          </w:tcPr>
          <w:p w14:paraId="53DBF842" w14:textId="77777777" w:rsidR="00B362C9" w:rsidRPr="002C0141" w:rsidRDefault="00B362C9" w:rsidP="00972AE7">
            <w:pPr>
              <w:rPr>
                <w:color w:val="000000" w:themeColor="text1"/>
              </w:rPr>
            </w:pPr>
            <w:r w:rsidRPr="00700C41">
              <w:rPr>
                <w:color w:val="000000" w:themeColor="text1"/>
              </w:rPr>
              <w:t>equality</w:t>
            </w:r>
          </w:p>
        </w:tc>
        <w:tc>
          <w:tcPr>
            <w:tcW w:w="3118" w:type="dxa"/>
          </w:tcPr>
          <w:p w14:paraId="38CFD824" w14:textId="77777777" w:rsidR="00B362C9" w:rsidRPr="002C0141" w:rsidRDefault="00B362C9" w:rsidP="00972AE7">
            <w:pPr>
              <w:rPr>
                <w:color w:val="000000" w:themeColor="text1"/>
              </w:rPr>
            </w:pPr>
          </w:p>
        </w:tc>
        <w:tc>
          <w:tcPr>
            <w:tcW w:w="3515" w:type="dxa"/>
          </w:tcPr>
          <w:p w14:paraId="18A3A097" w14:textId="77777777" w:rsidR="00B362C9" w:rsidRPr="002C0141" w:rsidRDefault="00B362C9" w:rsidP="00972AE7">
            <w:pPr>
              <w:rPr>
                <w:color w:val="000000" w:themeColor="text1"/>
              </w:rPr>
            </w:pPr>
            <w:r w:rsidRPr="00CE5F47">
              <w:t>matatika</w:t>
            </w:r>
          </w:p>
        </w:tc>
      </w:tr>
      <w:tr w:rsidR="00B362C9" w:rsidRPr="002C0141" w14:paraId="1EF0FE72" w14:textId="77777777" w:rsidTr="00972AE7">
        <w:trPr>
          <w:trHeight w:val="282"/>
        </w:trPr>
        <w:tc>
          <w:tcPr>
            <w:tcW w:w="3823" w:type="dxa"/>
            <w:noWrap/>
          </w:tcPr>
          <w:p w14:paraId="3EC866F8" w14:textId="77777777" w:rsidR="00B362C9" w:rsidRPr="002C0141" w:rsidRDefault="00B362C9" w:rsidP="00972AE7">
            <w:pPr>
              <w:rPr>
                <w:color w:val="000000" w:themeColor="text1"/>
              </w:rPr>
            </w:pPr>
            <w:r w:rsidRPr="00700C41">
              <w:rPr>
                <w:color w:val="000000" w:themeColor="text1"/>
              </w:rPr>
              <w:t>fairness</w:t>
            </w:r>
          </w:p>
        </w:tc>
        <w:tc>
          <w:tcPr>
            <w:tcW w:w="3118" w:type="dxa"/>
          </w:tcPr>
          <w:p w14:paraId="292309C4" w14:textId="77777777" w:rsidR="00B362C9" w:rsidRPr="002C0141" w:rsidRDefault="00B362C9" w:rsidP="00972AE7">
            <w:pPr>
              <w:rPr>
                <w:color w:val="000000" w:themeColor="text1"/>
              </w:rPr>
            </w:pPr>
          </w:p>
        </w:tc>
        <w:tc>
          <w:tcPr>
            <w:tcW w:w="3515" w:type="dxa"/>
          </w:tcPr>
          <w:p w14:paraId="403A7D98" w14:textId="77777777" w:rsidR="00B362C9" w:rsidRPr="002C0141" w:rsidRDefault="00B362C9" w:rsidP="00972AE7">
            <w:pPr>
              <w:rPr>
                <w:color w:val="000000" w:themeColor="text1"/>
              </w:rPr>
            </w:pPr>
            <w:r w:rsidRPr="00CE5F47">
              <w:t>ngakau aroha</w:t>
            </w:r>
          </w:p>
        </w:tc>
      </w:tr>
      <w:tr w:rsidR="00B362C9" w:rsidRPr="002C0141" w14:paraId="0C2727C1" w14:textId="77777777" w:rsidTr="00972AE7">
        <w:trPr>
          <w:trHeight w:val="282"/>
        </w:trPr>
        <w:tc>
          <w:tcPr>
            <w:tcW w:w="3823" w:type="dxa"/>
            <w:noWrap/>
          </w:tcPr>
          <w:p w14:paraId="1E5E272B" w14:textId="77777777" w:rsidR="00B362C9" w:rsidRPr="002C0141" w:rsidRDefault="00B362C9" w:rsidP="00972AE7">
            <w:pPr>
              <w:rPr>
                <w:color w:val="000000" w:themeColor="text1"/>
              </w:rPr>
            </w:pPr>
            <w:r w:rsidRPr="00700C41">
              <w:rPr>
                <w:color w:val="000000" w:themeColor="text1"/>
              </w:rPr>
              <w:t>inclusiveness</w:t>
            </w:r>
          </w:p>
        </w:tc>
        <w:tc>
          <w:tcPr>
            <w:tcW w:w="3118" w:type="dxa"/>
          </w:tcPr>
          <w:p w14:paraId="1D11689A" w14:textId="77777777" w:rsidR="00B362C9" w:rsidRPr="002C0141" w:rsidRDefault="00B362C9" w:rsidP="00972AE7">
            <w:pPr>
              <w:rPr>
                <w:color w:val="000000" w:themeColor="text1"/>
              </w:rPr>
            </w:pPr>
          </w:p>
        </w:tc>
        <w:tc>
          <w:tcPr>
            <w:tcW w:w="3515" w:type="dxa"/>
          </w:tcPr>
          <w:p w14:paraId="3FE69677" w14:textId="77777777" w:rsidR="00B362C9" w:rsidRPr="002C0141" w:rsidRDefault="00B362C9" w:rsidP="00972AE7">
            <w:pPr>
              <w:rPr>
                <w:color w:val="000000" w:themeColor="text1"/>
              </w:rPr>
            </w:pPr>
            <w:r w:rsidRPr="00CE5F47">
              <w:t>ngākau whakaute</w:t>
            </w:r>
          </w:p>
        </w:tc>
      </w:tr>
      <w:tr w:rsidR="00B362C9" w:rsidRPr="002C0141" w14:paraId="54169D32" w14:textId="77777777" w:rsidTr="00972AE7">
        <w:trPr>
          <w:trHeight w:val="282"/>
        </w:trPr>
        <w:tc>
          <w:tcPr>
            <w:tcW w:w="3823" w:type="dxa"/>
            <w:noWrap/>
          </w:tcPr>
          <w:p w14:paraId="552CC664" w14:textId="77777777" w:rsidR="00B362C9" w:rsidRPr="002C0141" w:rsidRDefault="00B362C9" w:rsidP="00972AE7">
            <w:pPr>
              <w:rPr>
                <w:color w:val="000000" w:themeColor="text1"/>
              </w:rPr>
            </w:pPr>
            <w:r w:rsidRPr="00700C41">
              <w:rPr>
                <w:color w:val="000000" w:themeColor="text1"/>
              </w:rPr>
              <w:t>peace, peacefulness, harmony</w:t>
            </w:r>
          </w:p>
        </w:tc>
        <w:tc>
          <w:tcPr>
            <w:tcW w:w="3118" w:type="dxa"/>
          </w:tcPr>
          <w:p w14:paraId="31C3DBC5" w14:textId="77777777" w:rsidR="00B362C9" w:rsidRPr="002C0141" w:rsidRDefault="00B362C9" w:rsidP="00972AE7">
            <w:pPr>
              <w:rPr>
                <w:color w:val="000000" w:themeColor="text1"/>
              </w:rPr>
            </w:pPr>
          </w:p>
        </w:tc>
        <w:tc>
          <w:tcPr>
            <w:tcW w:w="3515" w:type="dxa"/>
          </w:tcPr>
          <w:p w14:paraId="41D2EE8E" w14:textId="77777777" w:rsidR="00B362C9" w:rsidRPr="002C0141" w:rsidRDefault="00B362C9" w:rsidP="00972AE7">
            <w:pPr>
              <w:rPr>
                <w:color w:val="000000" w:themeColor="text1"/>
              </w:rPr>
            </w:pPr>
            <w:r w:rsidRPr="00CE5F47">
              <w:t>noho ōrite - mana ōrite</w:t>
            </w:r>
          </w:p>
        </w:tc>
      </w:tr>
      <w:tr w:rsidR="00B362C9" w:rsidRPr="002C0141" w14:paraId="3833A81A" w14:textId="77777777" w:rsidTr="00972AE7">
        <w:trPr>
          <w:trHeight w:val="282"/>
        </w:trPr>
        <w:tc>
          <w:tcPr>
            <w:tcW w:w="3823" w:type="dxa"/>
            <w:noWrap/>
          </w:tcPr>
          <w:p w14:paraId="02995851" w14:textId="77777777" w:rsidR="00B362C9" w:rsidRPr="002C0141" w:rsidRDefault="00B362C9" w:rsidP="00972AE7">
            <w:pPr>
              <w:rPr>
                <w:color w:val="000000" w:themeColor="text1"/>
              </w:rPr>
            </w:pPr>
            <w:r w:rsidRPr="00700C41">
              <w:rPr>
                <w:color w:val="000000" w:themeColor="text1"/>
              </w:rPr>
              <w:t>principles</w:t>
            </w:r>
          </w:p>
        </w:tc>
        <w:tc>
          <w:tcPr>
            <w:tcW w:w="3118" w:type="dxa"/>
          </w:tcPr>
          <w:p w14:paraId="4FDDC409" w14:textId="77777777" w:rsidR="00B362C9" w:rsidRPr="002C0141" w:rsidRDefault="00B362C9" w:rsidP="00972AE7">
            <w:pPr>
              <w:rPr>
                <w:color w:val="000000" w:themeColor="text1"/>
              </w:rPr>
            </w:pPr>
          </w:p>
        </w:tc>
        <w:tc>
          <w:tcPr>
            <w:tcW w:w="3515" w:type="dxa"/>
          </w:tcPr>
          <w:p w14:paraId="09B67859" w14:textId="77777777" w:rsidR="00B362C9" w:rsidRPr="002C0141" w:rsidRDefault="00B362C9" w:rsidP="00972AE7">
            <w:pPr>
              <w:rPr>
                <w:color w:val="000000" w:themeColor="text1"/>
              </w:rPr>
            </w:pPr>
            <w:r w:rsidRPr="00CE5F47">
              <w:t>pono</w:t>
            </w:r>
          </w:p>
        </w:tc>
      </w:tr>
      <w:tr w:rsidR="00B362C9" w:rsidRPr="002C0141" w14:paraId="7EBC5CB0" w14:textId="77777777" w:rsidTr="00972AE7">
        <w:trPr>
          <w:trHeight w:val="282"/>
        </w:trPr>
        <w:tc>
          <w:tcPr>
            <w:tcW w:w="3823" w:type="dxa"/>
            <w:noWrap/>
          </w:tcPr>
          <w:p w14:paraId="30C4C902" w14:textId="77777777" w:rsidR="00B362C9" w:rsidRPr="002C0141" w:rsidRDefault="00B362C9" w:rsidP="00972AE7">
            <w:pPr>
              <w:rPr>
                <w:color w:val="000000" w:themeColor="text1"/>
              </w:rPr>
            </w:pPr>
            <w:r w:rsidRPr="00700C41">
              <w:rPr>
                <w:color w:val="000000" w:themeColor="text1"/>
              </w:rPr>
              <w:t>respect</w:t>
            </w:r>
          </w:p>
        </w:tc>
        <w:tc>
          <w:tcPr>
            <w:tcW w:w="3118" w:type="dxa"/>
          </w:tcPr>
          <w:p w14:paraId="08602A38" w14:textId="77777777" w:rsidR="00B362C9" w:rsidRPr="002C0141" w:rsidRDefault="00B362C9" w:rsidP="00972AE7">
            <w:pPr>
              <w:rPr>
                <w:color w:val="000000" w:themeColor="text1"/>
              </w:rPr>
            </w:pPr>
          </w:p>
        </w:tc>
        <w:tc>
          <w:tcPr>
            <w:tcW w:w="3515" w:type="dxa"/>
          </w:tcPr>
          <w:p w14:paraId="6C406DAC" w14:textId="77777777" w:rsidR="00B362C9" w:rsidRPr="002C0141" w:rsidRDefault="00B362C9" w:rsidP="00972AE7">
            <w:pPr>
              <w:rPr>
                <w:color w:val="000000" w:themeColor="text1"/>
              </w:rPr>
            </w:pPr>
            <w:r w:rsidRPr="00CE5F47">
              <w:t>rangimarie</w:t>
            </w:r>
          </w:p>
        </w:tc>
      </w:tr>
      <w:tr w:rsidR="00B362C9" w:rsidRPr="002C0141" w14:paraId="190F50B9" w14:textId="77777777" w:rsidTr="00972AE7">
        <w:trPr>
          <w:trHeight w:val="282"/>
        </w:trPr>
        <w:tc>
          <w:tcPr>
            <w:tcW w:w="3823" w:type="dxa"/>
            <w:noWrap/>
          </w:tcPr>
          <w:p w14:paraId="1B3CB9DC" w14:textId="77777777" w:rsidR="00B362C9" w:rsidRPr="002C0141" w:rsidRDefault="00B362C9" w:rsidP="00972AE7">
            <w:pPr>
              <w:rPr>
                <w:color w:val="000000" w:themeColor="text1"/>
              </w:rPr>
            </w:pPr>
            <w:r w:rsidRPr="00700C41">
              <w:rPr>
                <w:color w:val="000000" w:themeColor="text1"/>
              </w:rPr>
              <w:t>responsibilities</w:t>
            </w:r>
          </w:p>
        </w:tc>
        <w:tc>
          <w:tcPr>
            <w:tcW w:w="3118" w:type="dxa"/>
          </w:tcPr>
          <w:p w14:paraId="03B2F262" w14:textId="77777777" w:rsidR="00B362C9" w:rsidRPr="002C0141" w:rsidRDefault="00B362C9" w:rsidP="00972AE7">
            <w:pPr>
              <w:rPr>
                <w:color w:val="000000" w:themeColor="text1"/>
              </w:rPr>
            </w:pPr>
          </w:p>
        </w:tc>
        <w:tc>
          <w:tcPr>
            <w:tcW w:w="3515" w:type="dxa"/>
          </w:tcPr>
          <w:p w14:paraId="03095BB1" w14:textId="77777777" w:rsidR="00B362C9" w:rsidRPr="002C0141" w:rsidRDefault="00B362C9" w:rsidP="00972AE7">
            <w:pPr>
              <w:rPr>
                <w:color w:val="000000" w:themeColor="text1"/>
              </w:rPr>
            </w:pPr>
            <w:r w:rsidRPr="00CE5F47">
              <w:t>tika tūāpapa</w:t>
            </w:r>
          </w:p>
        </w:tc>
      </w:tr>
      <w:tr w:rsidR="00B362C9" w:rsidRPr="002C0141" w14:paraId="5D86B373" w14:textId="77777777" w:rsidTr="00972AE7">
        <w:trPr>
          <w:trHeight w:val="282"/>
        </w:trPr>
        <w:tc>
          <w:tcPr>
            <w:tcW w:w="3823" w:type="dxa"/>
            <w:noWrap/>
          </w:tcPr>
          <w:p w14:paraId="7B987E41" w14:textId="77777777" w:rsidR="00B362C9" w:rsidRPr="002C0141" w:rsidRDefault="00B362C9" w:rsidP="00972AE7">
            <w:pPr>
              <w:rPr>
                <w:color w:val="000000" w:themeColor="text1"/>
              </w:rPr>
            </w:pPr>
            <w:r w:rsidRPr="00700C41">
              <w:rPr>
                <w:color w:val="000000" w:themeColor="text1"/>
              </w:rPr>
              <w:t>rights</w:t>
            </w:r>
          </w:p>
        </w:tc>
        <w:tc>
          <w:tcPr>
            <w:tcW w:w="3118" w:type="dxa"/>
          </w:tcPr>
          <w:p w14:paraId="24308B89" w14:textId="77777777" w:rsidR="00B362C9" w:rsidRPr="002C0141" w:rsidRDefault="00B362C9" w:rsidP="00972AE7">
            <w:pPr>
              <w:rPr>
                <w:color w:val="000000" w:themeColor="text1"/>
              </w:rPr>
            </w:pPr>
          </w:p>
        </w:tc>
        <w:tc>
          <w:tcPr>
            <w:tcW w:w="3515" w:type="dxa"/>
          </w:tcPr>
          <w:p w14:paraId="7565CD6D" w14:textId="77777777" w:rsidR="00B362C9" w:rsidRPr="002C0141" w:rsidRDefault="00B362C9" w:rsidP="00972AE7">
            <w:pPr>
              <w:rPr>
                <w:color w:val="000000" w:themeColor="text1"/>
              </w:rPr>
            </w:pPr>
            <w:r w:rsidRPr="00CE5F47">
              <w:t>uara</w:t>
            </w:r>
          </w:p>
        </w:tc>
      </w:tr>
      <w:tr w:rsidR="00B362C9" w:rsidRPr="002C0141" w14:paraId="43FD2DC9" w14:textId="77777777" w:rsidTr="00972AE7">
        <w:trPr>
          <w:trHeight w:val="282"/>
        </w:trPr>
        <w:tc>
          <w:tcPr>
            <w:tcW w:w="3823" w:type="dxa"/>
            <w:noWrap/>
          </w:tcPr>
          <w:p w14:paraId="139F2F80" w14:textId="77777777" w:rsidR="00B362C9" w:rsidRPr="002C0141" w:rsidRDefault="00B362C9" w:rsidP="00972AE7">
            <w:pPr>
              <w:rPr>
                <w:color w:val="000000" w:themeColor="text1"/>
              </w:rPr>
            </w:pPr>
            <w:r w:rsidRPr="00700C41">
              <w:rPr>
                <w:color w:val="000000" w:themeColor="text1"/>
              </w:rPr>
              <w:t>self-esteem, self-worth, self-respect</w:t>
            </w:r>
          </w:p>
        </w:tc>
        <w:tc>
          <w:tcPr>
            <w:tcW w:w="3118" w:type="dxa"/>
          </w:tcPr>
          <w:p w14:paraId="5CEE0A7B" w14:textId="77777777" w:rsidR="00B362C9" w:rsidRPr="002C0141" w:rsidRDefault="00B362C9" w:rsidP="00972AE7">
            <w:pPr>
              <w:rPr>
                <w:color w:val="000000" w:themeColor="text1"/>
              </w:rPr>
            </w:pPr>
          </w:p>
        </w:tc>
        <w:tc>
          <w:tcPr>
            <w:tcW w:w="3515" w:type="dxa"/>
          </w:tcPr>
          <w:p w14:paraId="3314E760" w14:textId="77777777" w:rsidR="00B362C9" w:rsidRPr="002C0141" w:rsidRDefault="00B362C9" w:rsidP="00972AE7">
            <w:pPr>
              <w:rPr>
                <w:color w:val="000000" w:themeColor="text1"/>
              </w:rPr>
            </w:pPr>
            <w:r w:rsidRPr="00CE5F47">
              <w:t>waiaro</w:t>
            </w:r>
          </w:p>
        </w:tc>
      </w:tr>
      <w:tr w:rsidR="00B362C9" w:rsidRPr="002C0141" w14:paraId="104080FE" w14:textId="77777777" w:rsidTr="00972AE7">
        <w:trPr>
          <w:trHeight w:val="282"/>
        </w:trPr>
        <w:tc>
          <w:tcPr>
            <w:tcW w:w="3823" w:type="dxa"/>
            <w:noWrap/>
          </w:tcPr>
          <w:p w14:paraId="62D23EAD" w14:textId="77777777" w:rsidR="00B362C9" w:rsidRPr="002C0141" w:rsidRDefault="00B362C9" w:rsidP="00972AE7">
            <w:pPr>
              <w:rPr>
                <w:color w:val="000000" w:themeColor="text1"/>
              </w:rPr>
            </w:pPr>
            <w:r w:rsidRPr="00700C41">
              <w:rPr>
                <w:color w:val="000000" w:themeColor="text1"/>
              </w:rPr>
              <w:t>to respect, appreciate</w:t>
            </w:r>
          </w:p>
        </w:tc>
        <w:tc>
          <w:tcPr>
            <w:tcW w:w="3118" w:type="dxa"/>
          </w:tcPr>
          <w:p w14:paraId="36BB57B4" w14:textId="77777777" w:rsidR="00B362C9" w:rsidRPr="002C0141" w:rsidRDefault="00B362C9" w:rsidP="00972AE7">
            <w:pPr>
              <w:rPr>
                <w:color w:val="000000" w:themeColor="text1"/>
              </w:rPr>
            </w:pPr>
          </w:p>
        </w:tc>
        <w:tc>
          <w:tcPr>
            <w:tcW w:w="3515" w:type="dxa"/>
          </w:tcPr>
          <w:p w14:paraId="4C205A99" w14:textId="77777777" w:rsidR="00B362C9" w:rsidRPr="002C0141" w:rsidRDefault="00B362C9" w:rsidP="00972AE7">
            <w:pPr>
              <w:rPr>
                <w:color w:val="000000" w:themeColor="text1"/>
              </w:rPr>
            </w:pPr>
            <w:r w:rsidRPr="00CE5F47">
              <w:t>whakakotahi</w:t>
            </w:r>
          </w:p>
        </w:tc>
      </w:tr>
      <w:tr w:rsidR="00B362C9" w:rsidRPr="002C0141" w14:paraId="76C6DC23" w14:textId="77777777" w:rsidTr="00972AE7">
        <w:trPr>
          <w:trHeight w:val="282"/>
        </w:trPr>
        <w:tc>
          <w:tcPr>
            <w:tcW w:w="3823" w:type="dxa"/>
            <w:noWrap/>
          </w:tcPr>
          <w:p w14:paraId="15A148D9" w14:textId="77777777" w:rsidR="00B362C9" w:rsidRPr="002C0141" w:rsidRDefault="00B362C9" w:rsidP="00972AE7">
            <w:pPr>
              <w:rPr>
                <w:color w:val="000000" w:themeColor="text1"/>
              </w:rPr>
            </w:pPr>
            <w:r w:rsidRPr="00700C41">
              <w:rPr>
                <w:color w:val="000000" w:themeColor="text1"/>
              </w:rPr>
              <w:t>tolerant</w:t>
            </w:r>
          </w:p>
        </w:tc>
        <w:tc>
          <w:tcPr>
            <w:tcW w:w="3118" w:type="dxa"/>
          </w:tcPr>
          <w:p w14:paraId="677465A0" w14:textId="77777777" w:rsidR="00B362C9" w:rsidRPr="002C0141" w:rsidRDefault="00B362C9" w:rsidP="00972AE7">
            <w:pPr>
              <w:rPr>
                <w:color w:val="000000" w:themeColor="text1"/>
              </w:rPr>
            </w:pPr>
          </w:p>
        </w:tc>
        <w:tc>
          <w:tcPr>
            <w:tcW w:w="3515" w:type="dxa"/>
          </w:tcPr>
          <w:p w14:paraId="776B9F30" w14:textId="77777777" w:rsidR="00B362C9" w:rsidRPr="002C0141" w:rsidRDefault="00B362C9" w:rsidP="00972AE7">
            <w:pPr>
              <w:rPr>
                <w:color w:val="000000" w:themeColor="text1"/>
              </w:rPr>
            </w:pPr>
            <w:r w:rsidRPr="00CE5F47">
              <w:t>whakapono</w:t>
            </w:r>
          </w:p>
        </w:tc>
      </w:tr>
      <w:tr w:rsidR="00B362C9" w:rsidRPr="002C0141" w14:paraId="628354D1" w14:textId="77777777" w:rsidTr="00972AE7">
        <w:trPr>
          <w:trHeight w:val="282"/>
        </w:trPr>
        <w:tc>
          <w:tcPr>
            <w:tcW w:w="3823" w:type="dxa"/>
            <w:noWrap/>
          </w:tcPr>
          <w:p w14:paraId="45F8138A" w14:textId="77777777" w:rsidR="00B362C9" w:rsidRPr="002C0141" w:rsidRDefault="00B362C9" w:rsidP="00972AE7">
            <w:pPr>
              <w:rPr>
                <w:color w:val="000000" w:themeColor="text1"/>
              </w:rPr>
            </w:pPr>
            <w:r w:rsidRPr="00700C41">
              <w:rPr>
                <w:color w:val="000000" w:themeColor="text1"/>
              </w:rPr>
              <w:t>values</w:t>
            </w:r>
          </w:p>
        </w:tc>
        <w:tc>
          <w:tcPr>
            <w:tcW w:w="3118" w:type="dxa"/>
          </w:tcPr>
          <w:p w14:paraId="59127377" w14:textId="77777777" w:rsidR="00B362C9" w:rsidRPr="002C0141" w:rsidRDefault="00B362C9" w:rsidP="00972AE7">
            <w:pPr>
              <w:rPr>
                <w:color w:val="000000" w:themeColor="text1"/>
              </w:rPr>
            </w:pPr>
          </w:p>
        </w:tc>
        <w:tc>
          <w:tcPr>
            <w:tcW w:w="3515" w:type="dxa"/>
          </w:tcPr>
          <w:p w14:paraId="33E4905F" w14:textId="77777777" w:rsidR="00B362C9" w:rsidRPr="002C0141" w:rsidRDefault="00B362C9" w:rsidP="00972AE7">
            <w:pPr>
              <w:rPr>
                <w:color w:val="000000" w:themeColor="text1"/>
              </w:rPr>
            </w:pPr>
            <w:r w:rsidRPr="00CE5F47">
              <w:t>whakaute</w:t>
            </w:r>
          </w:p>
        </w:tc>
      </w:tr>
    </w:tbl>
    <w:p w14:paraId="6359BAA1" w14:textId="77777777" w:rsidR="00B362C9" w:rsidRDefault="00B362C9" w:rsidP="00B362C9"/>
    <w:p w14:paraId="04599120" w14:textId="77777777" w:rsidR="00B362C9" w:rsidRDefault="00B362C9" w:rsidP="00B362C9">
      <w:r>
        <w:t xml:space="preserve">Check </w:t>
      </w:r>
      <w:hyperlink r:id="rId414" w:history="1">
        <w:r w:rsidRPr="00CD2016">
          <w:rPr>
            <w:rStyle w:val="Hyperlink"/>
          </w:rPr>
          <w:t>Te Aka Māori dictionary</w:t>
        </w:r>
      </w:hyperlink>
      <w:r>
        <w:t xml:space="preserve"> for any you are unsure about.</w:t>
      </w:r>
    </w:p>
    <w:p w14:paraId="7B213BE8" w14:textId="77777777" w:rsidR="00B362C9" w:rsidRDefault="00B362C9" w:rsidP="00B362C9">
      <w:r>
        <w:t xml:space="preserve">Note: If the dialect of te reo Māori in your region has different kupu to those above, add or replace these with kupu from your local area. </w:t>
      </w:r>
    </w:p>
    <w:p w14:paraId="450437D4" w14:textId="77777777" w:rsidR="00B362C9" w:rsidRDefault="00B362C9" w:rsidP="00B362C9">
      <w:r>
        <w:t xml:space="preserve">Add these terms to you kuputaka (glossary). </w:t>
      </w:r>
    </w:p>
    <w:p w14:paraId="4DDEA64B" w14:textId="77777777" w:rsidR="00B362C9" w:rsidRDefault="00B362C9" w:rsidP="00B362C9"/>
    <w:p w14:paraId="719E62C2"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7AB6569C" w14:textId="77777777" w:rsidTr="00972AE7">
        <w:tc>
          <w:tcPr>
            <w:tcW w:w="10456" w:type="dxa"/>
            <w:shd w:val="clear" w:color="auto" w:fill="002060"/>
          </w:tcPr>
          <w:p w14:paraId="643FB2AC" w14:textId="77777777" w:rsidR="00B362C9" w:rsidRPr="008C1E1E" w:rsidRDefault="00B362C9" w:rsidP="00972AE7">
            <w:pPr>
              <w:rPr>
                <w:b/>
                <w:bCs/>
                <w:sz w:val="52"/>
                <w:szCs w:val="52"/>
              </w:rPr>
            </w:pPr>
            <w:r>
              <w:rPr>
                <w:b/>
                <w:bCs/>
                <w:sz w:val="52"/>
                <w:szCs w:val="52"/>
              </w:rPr>
              <w:t xml:space="preserve">D2. </w:t>
            </w:r>
            <w:r w:rsidRPr="008C1E1E">
              <w:rPr>
                <w:b/>
                <w:bCs/>
                <w:sz w:val="52"/>
                <w:szCs w:val="52"/>
              </w:rPr>
              <w:t>Personal skills</w:t>
            </w:r>
          </w:p>
        </w:tc>
      </w:tr>
      <w:bookmarkEnd w:id="57"/>
    </w:tbl>
    <w:p w14:paraId="40258E9D"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9131CF0" w14:textId="77777777" w:rsidTr="00972AE7">
        <w:tc>
          <w:tcPr>
            <w:tcW w:w="10456" w:type="dxa"/>
            <w:shd w:val="clear" w:color="auto" w:fill="EDEDED" w:themeFill="accent3" w:themeFillTint="33"/>
          </w:tcPr>
          <w:p w14:paraId="7BDD0542" w14:textId="77777777" w:rsidR="00B362C9" w:rsidRDefault="00B362C9" w:rsidP="00972AE7">
            <w:bookmarkStart w:id="61" w:name="_Hlk152401949"/>
            <w:r>
              <w:t xml:space="preserve">In this section you will explore a range of </w:t>
            </w:r>
            <w:r w:rsidRPr="00B40542">
              <w:rPr>
                <w:b/>
                <w:bCs/>
              </w:rPr>
              <w:t>personal skills</w:t>
            </w:r>
            <w:r>
              <w:t>.</w:t>
            </w:r>
          </w:p>
          <w:p w14:paraId="691FA837" w14:textId="77777777" w:rsidR="00B362C9" w:rsidRDefault="00B362C9" w:rsidP="00972AE7"/>
          <w:p w14:paraId="7E852DE7" w14:textId="77777777" w:rsidR="00B362C9" w:rsidRDefault="00B362C9" w:rsidP="00972AE7">
            <w:r w:rsidRPr="00B40542">
              <w:rPr>
                <w:b/>
                <w:bCs/>
              </w:rPr>
              <w:t>Personal skills</w:t>
            </w:r>
            <w:r>
              <w:t xml:space="preserve"> are used to support and enhance our </w:t>
            </w:r>
            <w:r w:rsidRPr="00B40542">
              <w:rPr>
                <w:b/>
                <w:bCs/>
              </w:rPr>
              <w:t>own</w:t>
            </w:r>
            <w:r>
              <w:t xml:space="preserve"> hauora and wellbeing. </w:t>
            </w:r>
          </w:p>
          <w:p w14:paraId="563EF4A6" w14:textId="77777777" w:rsidR="00B362C9" w:rsidRDefault="00B362C9" w:rsidP="00972AE7"/>
          <w:p w14:paraId="483C565A" w14:textId="77777777" w:rsidR="00B362C9" w:rsidRDefault="00B362C9" w:rsidP="00B362C9">
            <w:pPr>
              <w:pStyle w:val="ListParagraph"/>
              <w:numPr>
                <w:ilvl w:val="0"/>
                <w:numId w:val="37"/>
              </w:numPr>
            </w:pPr>
            <w:r>
              <w:t xml:space="preserve">Personal goal setting </w:t>
            </w:r>
          </w:p>
          <w:p w14:paraId="4DC99090" w14:textId="77777777" w:rsidR="00B362C9" w:rsidRDefault="00B362C9" w:rsidP="00B362C9">
            <w:pPr>
              <w:pStyle w:val="ListParagraph"/>
              <w:numPr>
                <w:ilvl w:val="0"/>
                <w:numId w:val="37"/>
              </w:numPr>
            </w:pPr>
            <w:r>
              <w:t xml:space="preserve">Decision making – </w:t>
            </w:r>
            <w:r w:rsidRPr="002E7138">
              <w:rPr>
                <w:b/>
                <w:bCs/>
                <w:i/>
                <w:iCs/>
              </w:rPr>
              <w:t>this learning contribute</w:t>
            </w:r>
            <w:r>
              <w:rPr>
                <w:b/>
                <w:bCs/>
                <w:i/>
                <w:iCs/>
              </w:rPr>
              <w:t>s specifically</w:t>
            </w:r>
            <w:r w:rsidRPr="002E7138">
              <w:rPr>
                <w:b/>
                <w:bCs/>
                <w:i/>
                <w:iCs/>
              </w:rPr>
              <w:t xml:space="preserve"> to Achievement Standard 1.2</w:t>
            </w:r>
            <w:r>
              <w:t xml:space="preserve"> </w:t>
            </w:r>
          </w:p>
          <w:p w14:paraId="48BBC44C" w14:textId="77777777" w:rsidR="00B362C9" w:rsidRDefault="00B362C9" w:rsidP="00B362C9">
            <w:pPr>
              <w:pStyle w:val="ListParagraph"/>
              <w:numPr>
                <w:ilvl w:val="0"/>
                <w:numId w:val="37"/>
              </w:numPr>
            </w:pPr>
            <w:r>
              <w:t xml:space="preserve">Stress management including positive self-talk </w:t>
            </w:r>
          </w:p>
          <w:p w14:paraId="6666653C" w14:textId="77777777" w:rsidR="00B362C9" w:rsidRDefault="00B362C9" w:rsidP="00B362C9">
            <w:pPr>
              <w:pStyle w:val="ListParagraph"/>
              <w:numPr>
                <w:ilvl w:val="0"/>
                <w:numId w:val="37"/>
              </w:numPr>
            </w:pPr>
            <w:r>
              <w:t xml:space="preserve">(Own) Problem solving </w:t>
            </w:r>
          </w:p>
          <w:p w14:paraId="01468F89" w14:textId="77777777" w:rsidR="00B362C9" w:rsidRDefault="00B362C9" w:rsidP="00B362C9">
            <w:pPr>
              <w:pStyle w:val="ListParagraph"/>
              <w:numPr>
                <w:ilvl w:val="0"/>
                <w:numId w:val="37"/>
              </w:numPr>
            </w:pPr>
            <w:r>
              <w:t>Thinking critically and using reliable information</w:t>
            </w:r>
          </w:p>
          <w:p w14:paraId="0AFD1AFE" w14:textId="77777777" w:rsidR="00B362C9" w:rsidRDefault="00B362C9" w:rsidP="00B362C9">
            <w:pPr>
              <w:pStyle w:val="ListParagraph"/>
              <w:numPr>
                <w:ilvl w:val="0"/>
                <w:numId w:val="37"/>
              </w:numPr>
            </w:pPr>
            <w:r w:rsidRPr="0030528C">
              <w:t>Values clarification</w:t>
            </w:r>
          </w:p>
          <w:p w14:paraId="2B0139CC" w14:textId="77777777" w:rsidR="00B362C9" w:rsidRDefault="00B362C9" w:rsidP="00972AE7">
            <w:pPr>
              <w:pStyle w:val="ListParagraph"/>
            </w:pPr>
          </w:p>
        </w:tc>
      </w:tr>
      <w:bookmarkEnd w:id="61"/>
    </w:tbl>
    <w:p w14:paraId="1D4A12DF" w14:textId="77777777" w:rsidR="00B362C9" w:rsidRDefault="00B362C9" w:rsidP="00B362C9"/>
    <w:p w14:paraId="3DC2B18E" w14:textId="77777777" w:rsidR="00B362C9" w:rsidRDefault="00B362C9" w:rsidP="00B362C9">
      <w:bookmarkStart w:id="62" w:name="_Hlk152228292"/>
      <w:r>
        <w:br w:type="page"/>
      </w:r>
    </w:p>
    <w:tbl>
      <w:tblPr>
        <w:tblStyle w:val="TableGrid"/>
        <w:tblW w:w="0" w:type="auto"/>
        <w:tblLook w:val="04A0" w:firstRow="1" w:lastRow="0" w:firstColumn="1" w:lastColumn="0" w:noHBand="0" w:noVBand="1"/>
      </w:tblPr>
      <w:tblGrid>
        <w:gridCol w:w="10456"/>
      </w:tblGrid>
      <w:tr w:rsidR="00B362C9" w14:paraId="4F9A2CCA" w14:textId="77777777" w:rsidTr="00972AE7">
        <w:tc>
          <w:tcPr>
            <w:tcW w:w="10456" w:type="dxa"/>
            <w:shd w:val="clear" w:color="auto" w:fill="002060"/>
          </w:tcPr>
          <w:p w14:paraId="7122656E" w14:textId="77777777" w:rsidR="00B362C9" w:rsidRPr="00B40542" w:rsidRDefault="00B362C9" w:rsidP="00972AE7">
            <w:pPr>
              <w:rPr>
                <w:sz w:val="40"/>
                <w:szCs w:val="40"/>
              </w:rPr>
            </w:pPr>
            <w:r>
              <w:rPr>
                <w:sz w:val="40"/>
                <w:szCs w:val="40"/>
              </w:rPr>
              <w:t xml:space="preserve">D2.1. </w:t>
            </w:r>
            <w:r w:rsidRPr="00B40542">
              <w:rPr>
                <w:sz w:val="40"/>
                <w:szCs w:val="40"/>
              </w:rPr>
              <w:t>Personal goal setting</w:t>
            </w:r>
          </w:p>
        </w:tc>
      </w:tr>
      <w:bookmarkEnd w:id="62"/>
    </w:tbl>
    <w:p w14:paraId="68B516B9"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2B41AC10" w14:textId="77777777" w:rsidTr="00972AE7">
        <w:tc>
          <w:tcPr>
            <w:tcW w:w="10456" w:type="dxa"/>
            <w:shd w:val="clear" w:color="auto" w:fill="EDEDED" w:themeFill="accent3" w:themeFillTint="33"/>
          </w:tcPr>
          <w:p w14:paraId="0635B324" w14:textId="77777777" w:rsidR="00B362C9" w:rsidRDefault="00B362C9" w:rsidP="00972AE7">
            <w:pPr>
              <w:rPr>
                <w:b/>
                <w:bCs/>
              </w:rPr>
            </w:pPr>
            <w:bookmarkStart w:id="63" w:name="_Hlk152225204"/>
            <w:r w:rsidRPr="008C1E1E">
              <w:rPr>
                <w:b/>
                <w:bCs/>
              </w:rPr>
              <w:t xml:space="preserve">What is </w:t>
            </w:r>
            <w:r>
              <w:rPr>
                <w:b/>
                <w:bCs/>
              </w:rPr>
              <w:t>the skill for</w:t>
            </w:r>
            <w:r w:rsidRPr="008C1E1E">
              <w:rPr>
                <w:b/>
                <w:bCs/>
              </w:rPr>
              <w:t>?</w:t>
            </w:r>
          </w:p>
          <w:p w14:paraId="55263030" w14:textId="77777777" w:rsidR="00B362C9" w:rsidRPr="00C029D9" w:rsidRDefault="00B362C9" w:rsidP="00972AE7">
            <w:r w:rsidRPr="00C029D9">
              <w:t xml:space="preserve">Setting goals </w:t>
            </w:r>
            <w:r>
              <w:t xml:space="preserve">helps with </w:t>
            </w:r>
            <w:r w:rsidRPr="00C029D9">
              <w:t xml:space="preserve">short-term motivation and gives you long-term vision. It focuses </w:t>
            </w:r>
            <w:r>
              <w:t xml:space="preserve">learning </w:t>
            </w:r>
            <w:r w:rsidRPr="00C029D9">
              <w:t xml:space="preserve">of </w:t>
            </w:r>
            <w:r>
              <w:t xml:space="preserve">new </w:t>
            </w:r>
            <w:r w:rsidRPr="00C029D9">
              <w:t>knowledge</w:t>
            </w:r>
            <w:r>
              <w:t xml:space="preserve"> and skills</w:t>
            </w:r>
            <w:r w:rsidRPr="00C029D9">
              <w:t>, and helps to organi</w:t>
            </w:r>
            <w:r>
              <w:t>s</w:t>
            </w:r>
            <w:r w:rsidRPr="00C029D9">
              <w:t xml:space="preserve">e your time and resources so that </w:t>
            </w:r>
            <w:r>
              <w:t>people</w:t>
            </w:r>
            <w:r w:rsidRPr="00C029D9">
              <w:t xml:space="preserve"> can </w:t>
            </w:r>
            <w:r>
              <w:t>maintain or enhance their hauora and wellbeing</w:t>
            </w:r>
            <w:r w:rsidRPr="00C029D9">
              <w:t>.</w:t>
            </w:r>
          </w:p>
          <w:p w14:paraId="35137F8C" w14:textId="77777777" w:rsidR="00B362C9" w:rsidRDefault="00B362C9" w:rsidP="00972AE7">
            <w:pPr>
              <w:rPr>
                <w:b/>
                <w:bCs/>
              </w:rPr>
            </w:pPr>
          </w:p>
          <w:p w14:paraId="4810FD18"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4ECA5663" w14:textId="77777777" w:rsidR="00B362C9" w:rsidRPr="00001FB8" w:rsidRDefault="00B362C9" w:rsidP="00972AE7">
            <w:r w:rsidRPr="00001FB8">
              <w:t xml:space="preserve">After a person has decided what they want to achieve over a particular period, the goal setting process requires them to set a goal stating what is to be achieved (to enhance wellbeing) and the development of action plan that responds to this goal. As the plan is implemented, progress towards the goal is monitored, and the impact of the actions is evaluated once the planned action(s) have been completed.   </w:t>
            </w:r>
          </w:p>
          <w:p w14:paraId="4360F78B" w14:textId="77777777" w:rsidR="00B362C9" w:rsidRPr="008C1E1E" w:rsidRDefault="00B362C9" w:rsidP="00972AE7">
            <w:pPr>
              <w:rPr>
                <w:b/>
                <w:bCs/>
              </w:rPr>
            </w:pPr>
          </w:p>
          <w:p w14:paraId="7A0578B1" w14:textId="77777777" w:rsidR="00B362C9" w:rsidRDefault="00B362C9" w:rsidP="00972AE7">
            <w:pPr>
              <w:rPr>
                <w:b/>
                <w:bCs/>
              </w:rPr>
            </w:pPr>
            <w:r w:rsidRPr="008C1E1E">
              <w:rPr>
                <w:b/>
                <w:bCs/>
              </w:rPr>
              <w:t xml:space="preserve">In what sorts of situations is the skill used? </w:t>
            </w:r>
          </w:p>
          <w:p w14:paraId="3EF41F67" w14:textId="77777777" w:rsidR="00B362C9" w:rsidRPr="007172C3" w:rsidRDefault="00B362C9" w:rsidP="00972AE7">
            <w:r w:rsidRPr="007172C3">
              <w:t>Any situation where a person wants to change an aspect of their behaviour and enhance their hauora and wellbeing.</w:t>
            </w:r>
          </w:p>
          <w:p w14:paraId="36658B0F" w14:textId="77777777" w:rsidR="00B362C9" w:rsidRPr="008C1E1E" w:rsidRDefault="00B362C9" w:rsidP="00972AE7">
            <w:pPr>
              <w:rPr>
                <w:b/>
                <w:bCs/>
              </w:rPr>
            </w:pPr>
            <w:r>
              <w:rPr>
                <w:b/>
                <w:bCs/>
              </w:rPr>
              <w:t xml:space="preserve"> </w:t>
            </w:r>
          </w:p>
          <w:p w14:paraId="709493B7" w14:textId="77777777" w:rsidR="00B362C9" w:rsidRDefault="00B362C9" w:rsidP="00972AE7">
            <w:pPr>
              <w:rPr>
                <w:b/>
                <w:bCs/>
              </w:rPr>
            </w:pPr>
            <w:r w:rsidRPr="008C1E1E">
              <w:rPr>
                <w:b/>
                <w:bCs/>
              </w:rPr>
              <w:t>How is it used with other skills?</w:t>
            </w:r>
          </w:p>
          <w:p w14:paraId="0EF3C872" w14:textId="77777777" w:rsidR="00B362C9" w:rsidRDefault="00B362C9" w:rsidP="00972AE7">
            <w:r>
              <w:t xml:space="preserve">Goal setting might follow on after decision-making – once a decision has been made it needs to be put into action. The actions that are planned to achieve the goal may draw on many other skills like communication. </w:t>
            </w:r>
          </w:p>
          <w:p w14:paraId="395D85B8" w14:textId="77777777" w:rsidR="00B362C9" w:rsidRDefault="00B362C9" w:rsidP="00972AE7"/>
          <w:p w14:paraId="53DFC88C" w14:textId="77777777" w:rsidR="00B362C9" w:rsidRDefault="00B362C9" w:rsidP="00972AE7">
            <w:pPr>
              <w:rPr>
                <w:b/>
                <w:bCs/>
              </w:rPr>
            </w:pPr>
            <w:r>
              <w:rPr>
                <w:b/>
                <w:bCs/>
              </w:rPr>
              <w:t xml:space="preserve">Links to assessment </w:t>
            </w:r>
          </w:p>
          <w:p w14:paraId="4B1D817E" w14:textId="77777777" w:rsidR="00B362C9" w:rsidRDefault="00B362C9" w:rsidP="00972AE7">
            <w:r w:rsidRPr="00A12C74">
              <w:t>Knowledge about personal goal setting may be used for assessment</w:t>
            </w:r>
            <w:r>
              <w:t xml:space="preserve"> with:</w:t>
            </w:r>
          </w:p>
          <w:p w14:paraId="45FDA86C" w14:textId="77777777" w:rsidR="00B362C9" w:rsidRDefault="00B362C9" w:rsidP="00B362C9">
            <w:pPr>
              <w:pStyle w:val="ListParagraph"/>
              <w:numPr>
                <w:ilvl w:val="0"/>
                <w:numId w:val="45"/>
              </w:numPr>
            </w:pPr>
            <w:r w:rsidRPr="00A12C74">
              <w:t xml:space="preserve">AS92008 HEALTH STUDIES 1.1 </w:t>
            </w:r>
            <w:r w:rsidRPr="00AE6BE5">
              <w:rPr>
                <w:i/>
                <w:iCs/>
              </w:rPr>
              <w:t>Demonstrate understanding of hauora in a health-related context through the application of a model of health</w:t>
            </w:r>
            <w:r>
              <w:rPr>
                <w:i/>
                <w:iCs/>
              </w:rPr>
              <w:t xml:space="preserve">. </w:t>
            </w:r>
            <w:r w:rsidRPr="00465106">
              <w:t xml:space="preserve">In this assessment goal setting can be used as the </w:t>
            </w:r>
            <w:r>
              <w:t>‘</w:t>
            </w:r>
            <w:r w:rsidRPr="00465106">
              <w:t>activity</w:t>
            </w:r>
            <w:r>
              <w:t xml:space="preserve">’ that you apply a health model to show that you have a holistic understanding of hauora and wellbeing. To do this you need to work through a goal setting and action planning process.   </w:t>
            </w:r>
            <w:r>
              <w:rPr>
                <w:i/>
                <w:iCs/>
              </w:rPr>
              <w:t xml:space="preserve"> </w:t>
            </w:r>
          </w:p>
          <w:p w14:paraId="2F33156C" w14:textId="77777777" w:rsidR="00B362C9" w:rsidRPr="00AE6BE5" w:rsidRDefault="00B362C9" w:rsidP="00B362C9">
            <w:pPr>
              <w:pStyle w:val="ListParagraph"/>
              <w:numPr>
                <w:ilvl w:val="0"/>
                <w:numId w:val="45"/>
              </w:numPr>
              <w:rPr>
                <w:i/>
                <w:iCs/>
              </w:rPr>
            </w:pPr>
            <w:r>
              <w:t xml:space="preserve">AS92011 HEALTH STUDIES 1.4 </w:t>
            </w:r>
            <w:r w:rsidRPr="00AE6BE5">
              <w:rPr>
                <w:i/>
                <w:iCs/>
              </w:rPr>
              <w:t>Demonstrate understanding of strategies that enhance hauora</w:t>
            </w:r>
            <w:r>
              <w:rPr>
                <w:i/>
                <w:iCs/>
              </w:rPr>
              <w:t xml:space="preserve">. </w:t>
            </w:r>
            <w:r w:rsidRPr="0059411B">
              <w:t>In this assessment goal setting is one of many skills that you may need to know about to show that you understand what strategies are needed to enhance hauora and wellbeing is a particular situation.</w:t>
            </w:r>
            <w:r>
              <w:rPr>
                <w:i/>
                <w:iCs/>
              </w:rPr>
              <w:t xml:space="preserve"> </w:t>
            </w:r>
          </w:p>
          <w:p w14:paraId="55C99013" w14:textId="77777777" w:rsidR="00B362C9" w:rsidRDefault="00B362C9" w:rsidP="00972AE7"/>
          <w:p w14:paraId="30A8F974" w14:textId="77777777" w:rsidR="00B362C9" w:rsidRPr="00A12C74" w:rsidRDefault="00B362C9" w:rsidP="00972AE7">
            <w:r>
              <w:t xml:space="preserve">Note that in both standards it is </w:t>
            </w:r>
            <w:r w:rsidRPr="00AE6BE5">
              <w:rPr>
                <w:b/>
                <w:bCs/>
              </w:rPr>
              <w:t>not the process of goal setting that is assessed</w:t>
            </w:r>
            <w:r>
              <w:rPr>
                <w:b/>
                <w:bCs/>
              </w:rPr>
              <w:t xml:space="preserve"> as such</w:t>
            </w:r>
            <w:r>
              <w:t xml:space="preserve"> but your understanding of how you reflect on goal setting in relation to a model of health (1.1) or that you understand situations where goal setting could be used to enhance hauora and wellbeing (1.4). </w:t>
            </w:r>
          </w:p>
          <w:p w14:paraId="5D7694BB" w14:textId="77777777" w:rsidR="00B362C9" w:rsidRDefault="00B362C9" w:rsidP="00972AE7">
            <w:pPr>
              <w:rPr>
                <w:b/>
                <w:bCs/>
              </w:rPr>
            </w:pPr>
          </w:p>
          <w:p w14:paraId="2934AF9D" w14:textId="77777777" w:rsidR="00B362C9" w:rsidRDefault="00B362C9" w:rsidP="00972AE7">
            <w:pPr>
              <w:rPr>
                <w:b/>
                <w:bCs/>
              </w:rPr>
            </w:pPr>
            <w:r>
              <w:rPr>
                <w:b/>
                <w:bCs/>
              </w:rPr>
              <w:t>The following activities teach you how to use the process of goal setting.</w:t>
            </w:r>
          </w:p>
          <w:p w14:paraId="6541E02B" w14:textId="77777777" w:rsidR="00B362C9" w:rsidRDefault="00B362C9" w:rsidP="00972AE7"/>
        </w:tc>
      </w:tr>
      <w:bookmarkEnd w:id="63"/>
      <w:tr w:rsidR="00B362C9" w14:paraId="3DE5CA1B" w14:textId="77777777" w:rsidTr="00972AE7">
        <w:tc>
          <w:tcPr>
            <w:tcW w:w="10456" w:type="dxa"/>
            <w:shd w:val="clear" w:color="auto" w:fill="EDEDED" w:themeFill="accent3" w:themeFillTint="33"/>
          </w:tcPr>
          <w:p w14:paraId="11729E82" w14:textId="77777777" w:rsidR="00B362C9" w:rsidRPr="008A62D3" w:rsidRDefault="00B362C9" w:rsidP="00972AE7">
            <w:pPr>
              <w:rPr>
                <w:b/>
                <w:bCs/>
              </w:rPr>
            </w:pPr>
            <w:r w:rsidRPr="008A62D3">
              <w:rPr>
                <w:b/>
                <w:bCs/>
              </w:rPr>
              <w:t>Goal setting is a process. It involves a series of steps.</w:t>
            </w:r>
          </w:p>
          <w:p w14:paraId="753799A5" w14:textId="77777777" w:rsidR="00B362C9" w:rsidRDefault="00B362C9" w:rsidP="00972AE7"/>
          <w:p w14:paraId="710E4686" w14:textId="77777777" w:rsidR="00B362C9" w:rsidRDefault="00B362C9" w:rsidP="00B362C9">
            <w:pPr>
              <w:pStyle w:val="ListParagraph"/>
              <w:numPr>
                <w:ilvl w:val="0"/>
                <w:numId w:val="46"/>
              </w:numPr>
            </w:pPr>
            <w:r>
              <w:t xml:space="preserve">Using information to identify an aspect of hauora and wellbeing that needs to be enhanced  </w:t>
            </w:r>
          </w:p>
          <w:p w14:paraId="4BB47EFC" w14:textId="77777777" w:rsidR="00B362C9" w:rsidRDefault="00B362C9" w:rsidP="00B362C9">
            <w:pPr>
              <w:pStyle w:val="ListParagraph"/>
              <w:numPr>
                <w:ilvl w:val="0"/>
                <w:numId w:val="46"/>
              </w:numPr>
            </w:pPr>
            <w:r>
              <w:t>Developing a SMART goal</w:t>
            </w:r>
          </w:p>
          <w:p w14:paraId="66787092" w14:textId="77777777" w:rsidR="00B362C9" w:rsidRDefault="00B362C9" w:rsidP="00B362C9">
            <w:pPr>
              <w:pStyle w:val="ListParagraph"/>
              <w:numPr>
                <w:ilvl w:val="0"/>
                <w:numId w:val="46"/>
              </w:numPr>
            </w:pPr>
            <w:r>
              <w:t>Planning actions to achieve the goal</w:t>
            </w:r>
          </w:p>
          <w:p w14:paraId="358387E0" w14:textId="77777777" w:rsidR="00B362C9" w:rsidRDefault="00B362C9" w:rsidP="00B362C9">
            <w:pPr>
              <w:pStyle w:val="ListParagraph"/>
              <w:numPr>
                <w:ilvl w:val="0"/>
                <w:numId w:val="46"/>
              </w:numPr>
            </w:pPr>
            <w:r>
              <w:t xml:space="preserve">Identifying and overcoming barriers and making use of enablers </w:t>
            </w:r>
          </w:p>
          <w:p w14:paraId="1200795D" w14:textId="77777777" w:rsidR="00B362C9" w:rsidRDefault="00B362C9" w:rsidP="00B362C9">
            <w:pPr>
              <w:pStyle w:val="ListParagraph"/>
              <w:numPr>
                <w:ilvl w:val="0"/>
                <w:numId w:val="46"/>
              </w:numPr>
            </w:pPr>
            <w:r>
              <w:t xml:space="preserve">Implementing actions to achieve the goal </w:t>
            </w:r>
          </w:p>
          <w:p w14:paraId="373CA839" w14:textId="77777777" w:rsidR="00B362C9" w:rsidRDefault="00B362C9" w:rsidP="00B362C9">
            <w:pPr>
              <w:pStyle w:val="ListParagraph"/>
              <w:numPr>
                <w:ilvl w:val="0"/>
                <w:numId w:val="46"/>
              </w:numPr>
            </w:pPr>
            <w:r>
              <w:t>Monitoring progress toward the goal (and keeping a logbook as a record of the monitoring)</w:t>
            </w:r>
          </w:p>
          <w:p w14:paraId="2D0E5877" w14:textId="77777777" w:rsidR="00B362C9" w:rsidRDefault="00B362C9" w:rsidP="00B362C9">
            <w:pPr>
              <w:pStyle w:val="ListParagraph"/>
              <w:numPr>
                <w:ilvl w:val="0"/>
                <w:numId w:val="46"/>
              </w:numPr>
            </w:pPr>
            <w:r>
              <w:t>Evaluating how well the goal was met</w:t>
            </w:r>
          </w:p>
          <w:p w14:paraId="1A64AB31" w14:textId="77777777" w:rsidR="00B362C9" w:rsidRDefault="00B362C9" w:rsidP="00B362C9">
            <w:pPr>
              <w:pStyle w:val="ListParagraph"/>
              <w:numPr>
                <w:ilvl w:val="0"/>
                <w:numId w:val="46"/>
              </w:numPr>
            </w:pPr>
            <w:r>
              <w:t>Skills for managing achievement and non-achievement of goals</w:t>
            </w:r>
          </w:p>
          <w:p w14:paraId="2308481A" w14:textId="77777777" w:rsidR="00B362C9" w:rsidRDefault="00B362C9" w:rsidP="00B362C9">
            <w:pPr>
              <w:pStyle w:val="ListParagraph"/>
              <w:numPr>
                <w:ilvl w:val="0"/>
                <w:numId w:val="46"/>
              </w:numPr>
            </w:pPr>
            <w:r>
              <w:t>Reflecting on the overall goal setting and implementation process</w:t>
            </w:r>
          </w:p>
          <w:p w14:paraId="0FC2C3FF" w14:textId="77777777" w:rsidR="00B362C9" w:rsidRDefault="00B362C9" w:rsidP="00972AE7"/>
        </w:tc>
      </w:tr>
    </w:tbl>
    <w:p w14:paraId="338737B0" w14:textId="77777777" w:rsidR="00B362C9" w:rsidRDefault="00B362C9" w:rsidP="00B362C9"/>
    <w:p w14:paraId="65703885" w14:textId="77777777" w:rsidR="00B362C9" w:rsidRDefault="00B362C9" w:rsidP="00B362C9">
      <w:r>
        <w:br w:type="page"/>
      </w:r>
    </w:p>
    <w:tbl>
      <w:tblPr>
        <w:tblW w:w="0" w:type="auto"/>
        <w:shd w:val="clear" w:color="auto" w:fill="EDEDED" w:themeFill="accent3" w:themeFillTint="33"/>
        <w:tblLook w:val="04A0" w:firstRow="1" w:lastRow="0" w:firstColumn="1" w:lastColumn="0" w:noHBand="0" w:noVBand="1"/>
      </w:tblPr>
      <w:tblGrid>
        <w:gridCol w:w="10450"/>
      </w:tblGrid>
      <w:tr w:rsidR="00B362C9" w:rsidRPr="007D79A0" w14:paraId="6DD0C619" w14:textId="77777777" w:rsidTr="00972AE7">
        <w:tc>
          <w:tcPr>
            <w:tcW w:w="104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D354180" w14:textId="77777777" w:rsidR="00B362C9" w:rsidRPr="00CE38ED" w:rsidRDefault="00B362C9" w:rsidP="00972AE7">
            <w:pPr>
              <w:spacing w:after="0" w:line="240" w:lineRule="auto"/>
              <w:rPr>
                <w:rFonts w:cstheme="minorHAnsi"/>
                <w:b/>
                <w:sz w:val="28"/>
                <w:szCs w:val="28"/>
              </w:rPr>
            </w:pPr>
            <w:r w:rsidRPr="00CE38ED">
              <w:rPr>
                <w:rFonts w:cstheme="minorHAnsi"/>
                <w:b/>
                <w:sz w:val="28"/>
                <w:szCs w:val="28"/>
              </w:rPr>
              <w:t xml:space="preserve">SMART goals </w:t>
            </w:r>
          </w:p>
          <w:p w14:paraId="1F1E96A8" w14:textId="77777777" w:rsidR="00B362C9" w:rsidRDefault="00B362C9" w:rsidP="00972AE7">
            <w:pPr>
              <w:spacing w:after="0" w:line="240" w:lineRule="auto"/>
              <w:rPr>
                <w:rFonts w:cstheme="minorHAnsi"/>
              </w:rPr>
            </w:pPr>
          </w:p>
          <w:p w14:paraId="7386659F" w14:textId="77777777" w:rsidR="00B362C9" w:rsidRPr="007D79A0" w:rsidRDefault="00B362C9" w:rsidP="00972AE7">
            <w:pPr>
              <w:spacing w:after="0" w:line="240" w:lineRule="auto"/>
              <w:rPr>
                <w:rFonts w:cstheme="minorHAnsi"/>
              </w:rPr>
            </w:pPr>
            <w:r w:rsidRPr="007D79A0">
              <w:rPr>
                <w:rFonts w:cstheme="minorHAnsi"/>
              </w:rPr>
              <w:t xml:space="preserve">A goal is an aim or an intention to do something.  People use goals to give themselves direction and focus in life.  Goals help motivate people to achieve.  </w:t>
            </w:r>
          </w:p>
          <w:p w14:paraId="05F5869E" w14:textId="77777777" w:rsidR="00B362C9" w:rsidRPr="007D79A0" w:rsidRDefault="00B362C9" w:rsidP="00972AE7">
            <w:pPr>
              <w:spacing w:after="0" w:line="240" w:lineRule="auto"/>
              <w:rPr>
                <w:rFonts w:cstheme="minorHAnsi"/>
              </w:rPr>
            </w:pPr>
          </w:p>
          <w:p w14:paraId="373A06A2" w14:textId="77777777" w:rsidR="00B362C9" w:rsidRDefault="00B362C9" w:rsidP="00972AE7">
            <w:pPr>
              <w:spacing w:after="0" w:line="240" w:lineRule="auto"/>
              <w:rPr>
                <w:rFonts w:cstheme="minorHAnsi"/>
              </w:rPr>
            </w:pPr>
            <w:r w:rsidRPr="007D79A0">
              <w:rPr>
                <w:rFonts w:cstheme="minorHAnsi"/>
              </w:rPr>
              <w:t xml:space="preserve">When setting individual goals, it is important that they are </w:t>
            </w:r>
            <w:r w:rsidRPr="007D79A0">
              <w:rPr>
                <w:rFonts w:cstheme="minorHAnsi"/>
                <w:b/>
                <w:bCs/>
              </w:rPr>
              <w:t>SMART</w:t>
            </w:r>
            <w:r w:rsidRPr="007D79A0">
              <w:rPr>
                <w:rFonts w:cstheme="minorHAnsi"/>
              </w:rPr>
              <w:t xml:space="preserve">.  The ‘SMART’ acronym (an abbreviation using the letters of a statement an abbreviation formed from the initial letters of other words and pronounced as a word) is used around the world as a guide to effective goal setting. ‘SMART’ stands for: </w:t>
            </w:r>
          </w:p>
          <w:p w14:paraId="481D4746" w14:textId="77777777" w:rsidR="00B362C9" w:rsidRPr="007D79A0" w:rsidRDefault="00B362C9" w:rsidP="00972AE7">
            <w:pPr>
              <w:spacing w:after="0" w:line="240" w:lineRule="auto"/>
              <w:rPr>
                <w:rFonts w:cstheme="minorHAnsi"/>
              </w:rPr>
            </w:pPr>
          </w:p>
          <w:p w14:paraId="26441AC7" w14:textId="77777777" w:rsidR="00B362C9" w:rsidRPr="007D79A0" w:rsidRDefault="00B362C9" w:rsidP="00972AE7">
            <w:pPr>
              <w:spacing w:after="0" w:line="240" w:lineRule="auto"/>
              <w:rPr>
                <w:rFonts w:cstheme="minorHAnsi"/>
              </w:rPr>
            </w:pPr>
            <w:r w:rsidRPr="007D79A0">
              <w:rPr>
                <w:rFonts w:cstheme="minorHAnsi"/>
                <w:b/>
                <w:bCs/>
              </w:rPr>
              <w:t xml:space="preserve">S: </w:t>
            </w:r>
            <w:r w:rsidRPr="007D79A0">
              <w:rPr>
                <w:rFonts w:cstheme="minorHAnsi"/>
              </w:rPr>
              <w:t>Specific to you.</w:t>
            </w:r>
          </w:p>
          <w:p w14:paraId="1DC40FAC" w14:textId="77777777" w:rsidR="00B362C9" w:rsidRPr="007D79A0" w:rsidRDefault="00B362C9" w:rsidP="00972AE7">
            <w:pPr>
              <w:spacing w:after="0" w:line="240" w:lineRule="auto"/>
              <w:rPr>
                <w:rFonts w:cstheme="minorHAnsi"/>
              </w:rPr>
            </w:pPr>
            <w:r w:rsidRPr="007D79A0">
              <w:rPr>
                <w:rFonts w:cstheme="minorHAnsi"/>
                <w:b/>
                <w:bCs/>
              </w:rPr>
              <w:t>M:</w:t>
            </w:r>
            <w:r w:rsidRPr="007D79A0">
              <w:rPr>
                <w:rFonts w:cstheme="minorHAnsi"/>
              </w:rPr>
              <w:t xml:space="preserve"> Measurable (you can measure progress and achievement).</w:t>
            </w:r>
          </w:p>
          <w:p w14:paraId="059A08FD" w14:textId="77777777" w:rsidR="00B362C9" w:rsidRPr="007D79A0" w:rsidRDefault="00B362C9" w:rsidP="00972AE7">
            <w:pPr>
              <w:spacing w:after="0" w:line="240" w:lineRule="auto"/>
              <w:rPr>
                <w:rFonts w:cstheme="minorHAnsi"/>
              </w:rPr>
            </w:pPr>
            <w:r w:rsidRPr="007D79A0">
              <w:rPr>
                <w:rFonts w:cstheme="minorHAnsi"/>
                <w:b/>
                <w:bCs/>
              </w:rPr>
              <w:t>A:</w:t>
            </w:r>
            <w:r w:rsidRPr="007D79A0">
              <w:rPr>
                <w:rFonts w:cstheme="minorHAnsi"/>
              </w:rPr>
              <w:t xml:space="preserve"> Achievable (you will be able to achieve or reach the goal).</w:t>
            </w:r>
          </w:p>
          <w:p w14:paraId="01577AAD" w14:textId="77777777" w:rsidR="00B362C9" w:rsidRPr="007D79A0" w:rsidRDefault="00B362C9" w:rsidP="00972AE7">
            <w:pPr>
              <w:spacing w:after="0" w:line="240" w:lineRule="auto"/>
              <w:rPr>
                <w:rFonts w:cstheme="minorHAnsi"/>
              </w:rPr>
            </w:pPr>
            <w:r w:rsidRPr="007D79A0">
              <w:rPr>
                <w:rFonts w:cstheme="minorHAnsi"/>
                <w:b/>
                <w:bCs/>
              </w:rPr>
              <w:t>R:</w:t>
            </w:r>
            <w:r w:rsidRPr="007D79A0">
              <w:rPr>
                <w:rFonts w:cstheme="minorHAnsi"/>
              </w:rPr>
              <w:t xml:space="preserve"> Realistic (when we set unrealistic goals we cannot achieve </w:t>
            </w:r>
            <w:r>
              <w:rPr>
                <w:rFonts w:cstheme="minorHAnsi"/>
              </w:rPr>
              <w:t>them</w:t>
            </w:r>
            <w:r w:rsidRPr="007D79A0">
              <w:rPr>
                <w:rFonts w:cstheme="minorHAnsi"/>
              </w:rPr>
              <w:t xml:space="preserve"> because of the limitations of what we can actually do). </w:t>
            </w:r>
          </w:p>
          <w:p w14:paraId="1409EB22" w14:textId="77777777" w:rsidR="00B362C9" w:rsidRPr="007D79A0" w:rsidRDefault="00B362C9" w:rsidP="00972AE7">
            <w:pPr>
              <w:spacing w:after="0" w:line="240" w:lineRule="auto"/>
              <w:rPr>
                <w:rFonts w:cstheme="minorHAnsi"/>
              </w:rPr>
            </w:pPr>
            <w:r w:rsidRPr="007D79A0">
              <w:rPr>
                <w:rFonts w:cstheme="minorHAnsi"/>
                <w:b/>
                <w:bCs/>
              </w:rPr>
              <w:t>T:</w:t>
            </w:r>
            <w:r w:rsidRPr="007D79A0">
              <w:rPr>
                <w:rFonts w:cstheme="minorHAnsi"/>
              </w:rPr>
              <w:t xml:space="preserve"> Timeframe is given (eg: one month, one year…). </w:t>
            </w:r>
          </w:p>
          <w:p w14:paraId="5B8E383D" w14:textId="77777777" w:rsidR="00B362C9" w:rsidRPr="007D79A0" w:rsidRDefault="00B362C9" w:rsidP="00972AE7">
            <w:pPr>
              <w:spacing w:after="0" w:line="240" w:lineRule="auto"/>
              <w:rPr>
                <w:rFonts w:cstheme="minorHAnsi"/>
              </w:rPr>
            </w:pPr>
          </w:p>
          <w:p w14:paraId="7A106D09" w14:textId="77777777" w:rsidR="00B362C9" w:rsidRPr="007D79A0" w:rsidRDefault="00B362C9" w:rsidP="00972AE7">
            <w:pPr>
              <w:spacing w:after="0" w:line="240" w:lineRule="auto"/>
              <w:rPr>
                <w:rFonts w:cstheme="minorHAnsi"/>
              </w:rPr>
            </w:pPr>
            <w:r w:rsidRPr="007D79A0">
              <w:rPr>
                <w:rFonts w:cstheme="minorHAnsi"/>
              </w:rPr>
              <w:t xml:space="preserve">Some additional considerations when setting goals to increase their likely effectiveness are: the time available to achieve the goal, the financial cost of achieving the goal, family, work, and other commitments, and resources (or things) needed to help achieve the goal. </w:t>
            </w:r>
          </w:p>
          <w:p w14:paraId="6333F7F1" w14:textId="77777777" w:rsidR="00B362C9" w:rsidRPr="007D79A0" w:rsidRDefault="00B362C9" w:rsidP="00972AE7">
            <w:pPr>
              <w:spacing w:after="0" w:line="240" w:lineRule="auto"/>
              <w:rPr>
                <w:rFonts w:cstheme="minorHAnsi"/>
              </w:rPr>
            </w:pPr>
          </w:p>
          <w:p w14:paraId="5BBBB430" w14:textId="77777777" w:rsidR="00B362C9" w:rsidRPr="00B0310B" w:rsidRDefault="00B362C9" w:rsidP="00972AE7">
            <w:pPr>
              <w:spacing w:after="0" w:line="240" w:lineRule="auto"/>
              <w:rPr>
                <w:rFonts w:cstheme="minorHAnsi"/>
              </w:rPr>
            </w:pPr>
            <w:r w:rsidRPr="007D79A0">
              <w:rPr>
                <w:rFonts w:cstheme="minorHAnsi"/>
              </w:rPr>
              <w:t xml:space="preserve">An example of a SMART goal: “I will improve my well-being by replacing my after-school snacks of chips and lollies </w:t>
            </w:r>
            <w:r w:rsidRPr="00B0310B">
              <w:rPr>
                <w:rFonts w:cstheme="minorHAnsi"/>
              </w:rPr>
              <w:t xml:space="preserve">with fruit and vegetables for the next month.”  </w:t>
            </w:r>
          </w:p>
          <w:tbl>
            <w:tblPr>
              <w:tblStyle w:val="TableGrid"/>
              <w:tblW w:w="0" w:type="auto"/>
              <w:tblLook w:val="04A0" w:firstRow="1" w:lastRow="0" w:firstColumn="1" w:lastColumn="0" w:noHBand="0" w:noVBand="1"/>
            </w:tblPr>
            <w:tblGrid>
              <w:gridCol w:w="5112"/>
              <w:gridCol w:w="5112"/>
            </w:tblGrid>
            <w:tr w:rsidR="00B362C9" w:rsidRPr="00B0310B" w14:paraId="4BC95C6B" w14:textId="77777777" w:rsidTr="00972AE7">
              <w:tc>
                <w:tcPr>
                  <w:tcW w:w="5112" w:type="dxa"/>
                  <w:shd w:val="clear" w:color="auto" w:fill="FFFFFF" w:themeFill="background1"/>
                </w:tcPr>
                <w:p w14:paraId="4AFC74E5" w14:textId="77777777" w:rsidR="00B362C9" w:rsidRPr="00B0310B" w:rsidRDefault="00B362C9" w:rsidP="00972AE7">
                  <w:pPr>
                    <w:rPr>
                      <w:rFonts w:cstheme="minorHAnsi"/>
                    </w:rPr>
                  </w:pPr>
                  <w:r w:rsidRPr="00B0310B">
                    <w:rPr>
                      <w:rFonts w:cstheme="minorHAnsi"/>
                    </w:rPr>
                    <w:t xml:space="preserve">S - </w:t>
                  </w:r>
                  <w:r w:rsidRPr="00B0310B">
                    <w:rPr>
                      <w:rFonts w:cstheme="minorHAnsi"/>
                      <w:bCs/>
                    </w:rPr>
                    <w:t>It</w:t>
                  </w:r>
                  <w:r w:rsidRPr="00B0310B">
                    <w:rPr>
                      <w:rFonts w:cstheme="minorHAnsi"/>
                    </w:rPr>
                    <w:t xml:space="preserve"> will improve </w:t>
                  </w:r>
                  <w:r w:rsidRPr="00B0310B">
                    <w:rPr>
                      <w:rFonts w:cstheme="minorHAnsi"/>
                      <w:bCs/>
                    </w:rPr>
                    <w:t>my</w:t>
                  </w:r>
                  <w:r w:rsidRPr="00B0310B">
                    <w:rPr>
                      <w:rFonts w:cstheme="minorHAnsi"/>
                    </w:rPr>
                    <w:t xml:space="preserve"> well-being</w:t>
                  </w:r>
                  <w:r w:rsidRPr="00B0310B">
                    <w:rPr>
                      <w:rFonts w:cstheme="minorHAnsi"/>
                      <w:b/>
                      <w:bCs/>
                    </w:rPr>
                    <w:tab/>
                  </w:r>
                </w:p>
              </w:tc>
              <w:tc>
                <w:tcPr>
                  <w:tcW w:w="5112" w:type="dxa"/>
                  <w:shd w:val="clear" w:color="auto" w:fill="FFFFFF" w:themeFill="background1"/>
                </w:tcPr>
                <w:p w14:paraId="521D5EC4" w14:textId="77777777" w:rsidR="00B362C9" w:rsidRPr="00B0310B" w:rsidRDefault="00B362C9" w:rsidP="00972AE7">
                  <w:pPr>
                    <w:rPr>
                      <w:rFonts w:cstheme="minorHAnsi"/>
                    </w:rPr>
                  </w:pPr>
                  <w:r w:rsidRPr="00B0310B">
                    <w:rPr>
                      <w:rFonts w:cstheme="minorHAnsi"/>
                      <w:bCs/>
                    </w:rPr>
                    <w:sym w:font="Wingdings" w:char="F0FC"/>
                  </w:r>
                  <w:r w:rsidRPr="00B0310B">
                    <w:rPr>
                      <w:rFonts w:cstheme="minorHAnsi"/>
                      <w:bCs/>
                    </w:rPr>
                    <w:t xml:space="preserve"> It’s specific to me</w:t>
                  </w:r>
                </w:p>
              </w:tc>
            </w:tr>
            <w:tr w:rsidR="00B362C9" w:rsidRPr="00B0310B" w14:paraId="09FEB7B9" w14:textId="77777777" w:rsidTr="00972AE7">
              <w:tc>
                <w:tcPr>
                  <w:tcW w:w="5112" w:type="dxa"/>
                  <w:shd w:val="clear" w:color="auto" w:fill="FFFFFF" w:themeFill="background1"/>
                </w:tcPr>
                <w:p w14:paraId="06EB5F33" w14:textId="77777777" w:rsidR="00B362C9" w:rsidRPr="00B0310B" w:rsidRDefault="00B362C9" w:rsidP="00972AE7">
                  <w:pPr>
                    <w:rPr>
                      <w:rFonts w:cstheme="minorHAnsi"/>
                      <w:bCs/>
                    </w:rPr>
                  </w:pPr>
                  <w:r w:rsidRPr="00B0310B">
                    <w:rPr>
                      <w:rFonts w:cstheme="minorHAnsi"/>
                    </w:rPr>
                    <w:t xml:space="preserve">M – I’ll </w:t>
                  </w:r>
                  <w:r>
                    <w:rPr>
                      <w:rFonts w:cstheme="minorHAnsi"/>
                    </w:rPr>
                    <w:t>be able to monitor each day that I have had fruit or vege snacks, not chips or lollies</w:t>
                  </w:r>
                </w:p>
              </w:tc>
              <w:tc>
                <w:tcPr>
                  <w:tcW w:w="5112" w:type="dxa"/>
                  <w:shd w:val="clear" w:color="auto" w:fill="FFFFFF" w:themeFill="background1"/>
                </w:tcPr>
                <w:p w14:paraId="0EAFD157" w14:textId="77777777" w:rsidR="00B362C9" w:rsidRPr="00B0310B" w:rsidRDefault="00B362C9" w:rsidP="00972AE7">
                  <w:pPr>
                    <w:rPr>
                      <w:rFonts w:cstheme="minorHAnsi"/>
                    </w:rPr>
                  </w:pPr>
                  <w:r w:rsidRPr="00B0310B">
                    <w:rPr>
                      <w:rFonts w:cstheme="minorHAnsi"/>
                      <w:bCs/>
                    </w:rPr>
                    <w:sym w:font="Wingdings" w:char="F0FC"/>
                  </w:r>
                  <w:r w:rsidRPr="00B0310B">
                    <w:rPr>
                      <w:rFonts w:cstheme="minorHAnsi"/>
                    </w:rPr>
                    <w:t xml:space="preserve"> </w:t>
                  </w:r>
                  <w:r w:rsidRPr="00B0310B">
                    <w:rPr>
                      <w:rFonts w:cstheme="minorHAnsi"/>
                      <w:bCs/>
                    </w:rPr>
                    <w:t>I can measure my progress</w:t>
                  </w:r>
                </w:p>
              </w:tc>
            </w:tr>
            <w:tr w:rsidR="00B362C9" w:rsidRPr="00B0310B" w14:paraId="0096FAEB" w14:textId="77777777" w:rsidTr="00972AE7">
              <w:tc>
                <w:tcPr>
                  <w:tcW w:w="5112" w:type="dxa"/>
                  <w:shd w:val="clear" w:color="auto" w:fill="FFFFFF" w:themeFill="background1"/>
                </w:tcPr>
                <w:p w14:paraId="0BDAE1C4" w14:textId="77777777" w:rsidR="00B362C9" w:rsidRPr="00B0310B" w:rsidRDefault="00B362C9" w:rsidP="00972AE7">
                  <w:pPr>
                    <w:rPr>
                      <w:rFonts w:cstheme="minorHAnsi"/>
                    </w:rPr>
                  </w:pPr>
                  <w:r w:rsidRPr="00B0310B">
                    <w:rPr>
                      <w:rFonts w:cstheme="minorHAnsi"/>
                    </w:rPr>
                    <w:t>A - Yes this is achievable</w:t>
                  </w:r>
                </w:p>
              </w:tc>
              <w:tc>
                <w:tcPr>
                  <w:tcW w:w="5112" w:type="dxa"/>
                  <w:shd w:val="clear" w:color="auto" w:fill="FFFFFF" w:themeFill="background1"/>
                </w:tcPr>
                <w:p w14:paraId="6713E076" w14:textId="77777777" w:rsidR="00B362C9" w:rsidRPr="00B0310B" w:rsidRDefault="00B362C9" w:rsidP="00972AE7">
                  <w:pPr>
                    <w:rPr>
                      <w:rFonts w:cstheme="minorHAnsi"/>
                    </w:rPr>
                  </w:pPr>
                  <w:r w:rsidRPr="00B0310B">
                    <w:rPr>
                      <w:rFonts w:cstheme="minorHAnsi"/>
                      <w:bCs/>
                    </w:rPr>
                    <w:sym w:font="Wingdings" w:char="F0FC"/>
                  </w:r>
                  <w:r w:rsidRPr="00B0310B">
                    <w:rPr>
                      <w:rFonts w:cstheme="minorHAnsi"/>
                      <w:bCs/>
                    </w:rPr>
                    <w:t xml:space="preserve"> This is achievable, I can actually do this</w:t>
                  </w:r>
                </w:p>
              </w:tc>
            </w:tr>
            <w:tr w:rsidR="00B362C9" w:rsidRPr="00B0310B" w14:paraId="298C5BE0" w14:textId="77777777" w:rsidTr="00972AE7">
              <w:tc>
                <w:tcPr>
                  <w:tcW w:w="5112" w:type="dxa"/>
                  <w:shd w:val="clear" w:color="auto" w:fill="FFFFFF" w:themeFill="background1"/>
                </w:tcPr>
                <w:p w14:paraId="3B24BA00" w14:textId="77777777" w:rsidR="00B362C9" w:rsidRPr="00B0310B" w:rsidRDefault="00B362C9" w:rsidP="00972AE7">
                  <w:pPr>
                    <w:rPr>
                      <w:rFonts w:cstheme="minorHAnsi"/>
                    </w:rPr>
                  </w:pPr>
                  <w:r w:rsidRPr="00B0310B">
                    <w:rPr>
                      <w:rFonts w:cstheme="minorHAnsi"/>
                    </w:rPr>
                    <w:t>R - Yes this is realistic</w:t>
                  </w:r>
                </w:p>
              </w:tc>
              <w:tc>
                <w:tcPr>
                  <w:tcW w:w="5112" w:type="dxa"/>
                  <w:shd w:val="clear" w:color="auto" w:fill="FFFFFF" w:themeFill="background1"/>
                </w:tcPr>
                <w:p w14:paraId="0B00676C" w14:textId="77777777" w:rsidR="00B362C9" w:rsidRPr="00B0310B" w:rsidRDefault="00B362C9" w:rsidP="00972AE7">
                  <w:pPr>
                    <w:rPr>
                      <w:rFonts w:cstheme="minorHAnsi"/>
                    </w:rPr>
                  </w:pPr>
                  <w:r w:rsidRPr="00B0310B">
                    <w:rPr>
                      <w:rFonts w:cstheme="minorHAnsi"/>
                      <w:bCs/>
                    </w:rPr>
                    <w:sym w:font="Wingdings" w:char="F0FC"/>
                  </w:r>
                  <w:r w:rsidRPr="00B0310B">
                    <w:rPr>
                      <w:rFonts w:cstheme="minorHAnsi"/>
                      <w:bCs/>
                    </w:rPr>
                    <w:t xml:space="preserve"> It is within my ability and resources to do this</w:t>
                  </w:r>
                </w:p>
              </w:tc>
            </w:tr>
            <w:tr w:rsidR="00B362C9" w14:paraId="46FA267A" w14:textId="77777777" w:rsidTr="00972AE7">
              <w:tc>
                <w:tcPr>
                  <w:tcW w:w="5112" w:type="dxa"/>
                  <w:shd w:val="clear" w:color="auto" w:fill="FFFFFF" w:themeFill="background1"/>
                </w:tcPr>
                <w:p w14:paraId="08AD585A" w14:textId="77777777" w:rsidR="00B362C9" w:rsidRPr="00B0310B" w:rsidRDefault="00B362C9" w:rsidP="00972AE7">
                  <w:pPr>
                    <w:rPr>
                      <w:rFonts w:cstheme="minorHAnsi"/>
                    </w:rPr>
                  </w:pPr>
                  <w:r w:rsidRPr="00B0310B">
                    <w:rPr>
                      <w:rFonts w:cstheme="minorHAnsi"/>
                    </w:rPr>
                    <w:t>T - The next month.</w:t>
                  </w:r>
                  <w:r w:rsidRPr="00B0310B">
                    <w:rPr>
                      <w:rFonts w:cstheme="minorHAnsi"/>
                    </w:rPr>
                    <w:tab/>
                  </w:r>
                </w:p>
              </w:tc>
              <w:tc>
                <w:tcPr>
                  <w:tcW w:w="5112" w:type="dxa"/>
                  <w:shd w:val="clear" w:color="auto" w:fill="FFFFFF" w:themeFill="background1"/>
                </w:tcPr>
                <w:p w14:paraId="7D231C1B" w14:textId="77777777" w:rsidR="00B362C9" w:rsidRDefault="00B362C9" w:rsidP="00972AE7">
                  <w:pPr>
                    <w:rPr>
                      <w:rFonts w:cstheme="minorHAnsi"/>
                    </w:rPr>
                  </w:pPr>
                  <w:r w:rsidRPr="00B0310B">
                    <w:rPr>
                      <w:rFonts w:cstheme="minorHAnsi"/>
                      <w:bCs/>
                    </w:rPr>
                    <w:sym w:font="Wingdings" w:char="F0FC"/>
                  </w:r>
                  <w:r w:rsidRPr="00B0310B">
                    <w:rPr>
                      <w:rFonts w:cstheme="minorHAnsi"/>
                      <w:bCs/>
                    </w:rPr>
                    <w:t xml:space="preserve"> There is a timeframe</w:t>
                  </w:r>
                </w:p>
              </w:tc>
            </w:tr>
          </w:tbl>
          <w:p w14:paraId="05A2FB1A" w14:textId="77777777" w:rsidR="00B362C9" w:rsidRPr="007D79A0" w:rsidRDefault="00B362C9" w:rsidP="00972AE7">
            <w:pPr>
              <w:spacing w:after="0" w:line="240" w:lineRule="auto"/>
              <w:rPr>
                <w:rFonts w:cstheme="minorHAnsi"/>
              </w:rPr>
            </w:pPr>
          </w:p>
          <w:p w14:paraId="5887D3AF" w14:textId="77777777" w:rsidR="00B362C9" w:rsidRPr="007D79A0" w:rsidRDefault="00B362C9" w:rsidP="00972AE7">
            <w:pPr>
              <w:spacing w:after="0" w:line="240" w:lineRule="auto"/>
              <w:rPr>
                <w:rFonts w:cstheme="minorHAnsi"/>
                <w:bCs/>
                <w:color w:val="000000"/>
              </w:rPr>
            </w:pPr>
          </w:p>
        </w:tc>
      </w:tr>
    </w:tbl>
    <w:p w14:paraId="7D4CB200" w14:textId="77777777" w:rsidR="00B362C9" w:rsidRDefault="00B362C9" w:rsidP="00B362C9"/>
    <w:tbl>
      <w:tblPr>
        <w:tblStyle w:val="TableGrid"/>
        <w:tblW w:w="0" w:type="auto"/>
        <w:tblLook w:val="04A0" w:firstRow="1" w:lastRow="0" w:firstColumn="1" w:lastColumn="0" w:noHBand="0" w:noVBand="1"/>
      </w:tblPr>
      <w:tblGrid>
        <w:gridCol w:w="1838"/>
        <w:gridCol w:w="8505"/>
      </w:tblGrid>
      <w:tr w:rsidR="00B362C9" w:rsidRPr="005B05F9" w14:paraId="01BA47D8" w14:textId="77777777" w:rsidTr="00972AE7">
        <w:tc>
          <w:tcPr>
            <w:tcW w:w="1838" w:type="dxa"/>
            <w:shd w:val="clear" w:color="auto" w:fill="002060"/>
          </w:tcPr>
          <w:p w14:paraId="0255B333" w14:textId="77777777" w:rsidR="00B362C9" w:rsidRPr="005B05F9" w:rsidRDefault="00B362C9" w:rsidP="00972AE7">
            <w:r w:rsidRPr="008A62D3">
              <w:rPr>
                <w:b/>
                <w:bCs/>
                <w:color w:val="FFFFFF" w:themeColor="background1"/>
              </w:rPr>
              <w:t>TASK:</w:t>
            </w:r>
            <w:r>
              <w:rPr>
                <w:b/>
                <w:bCs/>
                <w:color w:val="FFFFFF" w:themeColor="background1"/>
              </w:rPr>
              <w:t xml:space="preserve"> </w:t>
            </w:r>
            <w:r w:rsidRPr="005B05F9">
              <w:t>Goals can be…</w:t>
            </w:r>
          </w:p>
        </w:tc>
        <w:tc>
          <w:tcPr>
            <w:tcW w:w="8505" w:type="dxa"/>
            <w:shd w:val="clear" w:color="auto" w:fill="002060"/>
          </w:tcPr>
          <w:p w14:paraId="2CC84F1F" w14:textId="77777777" w:rsidR="00B362C9" w:rsidRDefault="00B362C9" w:rsidP="00972AE7">
            <w:r w:rsidRPr="00FA7CC0">
              <w:t xml:space="preserve">In general, a goal is an aim.  People use goals to give themselves direction and focus in life.  Goals help motivate people to achieve and help get things back on track if setbacks occur.  </w:t>
            </w:r>
          </w:p>
          <w:p w14:paraId="1B901675" w14:textId="77777777" w:rsidR="00B362C9" w:rsidRPr="005B05F9" w:rsidRDefault="00B362C9" w:rsidP="00972AE7">
            <w:r>
              <w:t xml:space="preserve">Give an example for each of these goals. </w:t>
            </w:r>
          </w:p>
        </w:tc>
      </w:tr>
      <w:tr w:rsidR="00B362C9" w:rsidRPr="005B05F9" w14:paraId="093FBD2E" w14:textId="77777777" w:rsidTr="00972AE7">
        <w:tc>
          <w:tcPr>
            <w:tcW w:w="1838" w:type="dxa"/>
          </w:tcPr>
          <w:p w14:paraId="6262EBEE" w14:textId="77777777" w:rsidR="00B362C9" w:rsidRPr="00AA73FD" w:rsidRDefault="00B362C9" w:rsidP="00972AE7">
            <w:pPr>
              <w:rPr>
                <w:b/>
                <w:bCs/>
              </w:rPr>
            </w:pPr>
            <w:r w:rsidRPr="00AA73FD">
              <w:rPr>
                <w:b/>
                <w:bCs/>
              </w:rPr>
              <w:t>Short term goals</w:t>
            </w:r>
          </w:p>
          <w:p w14:paraId="0801E7BA" w14:textId="77777777" w:rsidR="00B362C9" w:rsidRPr="00AA73FD" w:rsidRDefault="00B362C9" w:rsidP="00972AE7">
            <w:pPr>
              <w:rPr>
                <w:b/>
                <w:bCs/>
              </w:rPr>
            </w:pPr>
          </w:p>
        </w:tc>
        <w:tc>
          <w:tcPr>
            <w:tcW w:w="8505" w:type="dxa"/>
          </w:tcPr>
          <w:p w14:paraId="4C238204" w14:textId="77777777" w:rsidR="00B362C9" w:rsidRPr="005B05F9" w:rsidRDefault="00B362C9" w:rsidP="00972AE7"/>
        </w:tc>
      </w:tr>
      <w:tr w:rsidR="00B362C9" w:rsidRPr="005B05F9" w14:paraId="201F3007" w14:textId="77777777" w:rsidTr="00972AE7">
        <w:tc>
          <w:tcPr>
            <w:tcW w:w="1838" w:type="dxa"/>
          </w:tcPr>
          <w:p w14:paraId="6D494C80" w14:textId="77777777" w:rsidR="00B362C9" w:rsidRPr="00AA73FD" w:rsidRDefault="00B362C9" w:rsidP="00972AE7">
            <w:pPr>
              <w:rPr>
                <w:b/>
                <w:bCs/>
              </w:rPr>
            </w:pPr>
            <w:r w:rsidRPr="00AA73FD">
              <w:rPr>
                <w:b/>
                <w:bCs/>
              </w:rPr>
              <w:t xml:space="preserve">Long term goals </w:t>
            </w:r>
          </w:p>
          <w:p w14:paraId="3008AC95" w14:textId="77777777" w:rsidR="00B362C9" w:rsidRPr="00AA73FD" w:rsidRDefault="00B362C9" w:rsidP="00972AE7">
            <w:pPr>
              <w:rPr>
                <w:b/>
                <w:bCs/>
              </w:rPr>
            </w:pPr>
          </w:p>
        </w:tc>
        <w:tc>
          <w:tcPr>
            <w:tcW w:w="8505" w:type="dxa"/>
          </w:tcPr>
          <w:p w14:paraId="57D1A120" w14:textId="77777777" w:rsidR="00B362C9" w:rsidRPr="005B05F9" w:rsidRDefault="00B362C9" w:rsidP="00972AE7"/>
        </w:tc>
      </w:tr>
      <w:tr w:rsidR="00B362C9" w:rsidRPr="005B05F9" w14:paraId="1ABF94A1" w14:textId="77777777" w:rsidTr="00972AE7">
        <w:tc>
          <w:tcPr>
            <w:tcW w:w="1838" w:type="dxa"/>
          </w:tcPr>
          <w:p w14:paraId="6782497E" w14:textId="77777777" w:rsidR="00B362C9" w:rsidRPr="00AA73FD" w:rsidRDefault="00B362C9" w:rsidP="00972AE7">
            <w:pPr>
              <w:rPr>
                <w:b/>
                <w:bCs/>
              </w:rPr>
            </w:pPr>
            <w:r w:rsidRPr="00AA73FD">
              <w:rPr>
                <w:b/>
                <w:bCs/>
              </w:rPr>
              <w:t xml:space="preserve">Related to daily routines  </w:t>
            </w:r>
          </w:p>
        </w:tc>
        <w:tc>
          <w:tcPr>
            <w:tcW w:w="8505" w:type="dxa"/>
          </w:tcPr>
          <w:p w14:paraId="0C4A5585" w14:textId="77777777" w:rsidR="00B362C9" w:rsidRPr="005B05F9" w:rsidRDefault="00B362C9" w:rsidP="00972AE7"/>
        </w:tc>
      </w:tr>
    </w:tbl>
    <w:p w14:paraId="42B598A3" w14:textId="77777777" w:rsidR="00B362C9" w:rsidRDefault="00B362C9" w:rsidP="00B362C9">
      <w:r>
        <w:br w:type="page"/>
      </w:r>
    </w:p>
    <w:p w14:paraId="4BAD8F3D" w14:textId="77777777" w:rsidR="00B362C9" w:rsidRDefault="00B362C9" w:rsidP="00B362C9">
      <w:pPr>
        <w:rPr>
          <w:color w:val="002060"/>
          <w:sz w:val="28"/>
          <w:szCs w:val="28"/>
        </w:rPr>
      </w:pPr>
      <w:r w:rsidRPr="00917738">
        <w:rPr>
          <w:color w:val="002060"/>
          <w:sz w:val="28"/>
          <w:szCs w:val="28"/>
        </w:rPr>
        <w:t>T</w:t>
      </w:r>
      <w:r>
        <w:rPr>
          <w:color w:val="002060"/>
          <w:sz w:val="28"/>
          <w:szCs w:val="28"/>
        </w:rPr>
        <w:t>ASK:</w:t>
      </w:r>
      <w:r w:rsidRPr="00917738">
        <w:rPr>
          <w:color w:val="002060"/>
          <w:sz w:val="28"/>
          <w:szCs w:val="28"/>
        </w:rPr>
        <w:t xml:space="preserve"> SMART goals </w:t>
      </w:r>
    </w:p>
    <w:p w14:paraId="5C5CF1D2" w14:textId="77777777" w:rsidR="00B362C9" w:rsidRPr="009E1831" w:rsidRDefault="00B362C9" w:rsidP="00B362C9">
      <w:pPr>
        <w:rPr>
          <w:color w:val="000000" w:themeColor="text1"/>
        </w:rPr>
      </w:pPr>
      <w:r w:rsidRPr="009E1831">
        <w:rPr>
          <w:color w:val="000000" w:themeColor="text1"/>
        </w:rPr>
        <w:t xml:space="preserve">Ensuring you have developed a SMART goal is important to get right at the start of the goal setting process. </w:t>
      </w:r>
    </w:p>
    <w:tbl>
      <w:tblPr>
        <w:tblStyle w:val="TableGrid"/>
        <w:tblW w:w="0" w:type="auto"/>
        <w:tblLook w:val="04A0" w:firstRow="1" w:lastRow="0" w:firstColumn="1" w:lastColumn="0" w:noHBand="0" w:noVBand="1"/>
      </w:tblPr>
      <w:tblGrid>
        <w:gridCol w:w="3964"/>
        <w:gridCol w:w="6492"/>
      </w:tblGrid>
      <w:tr w:rsidR="00B362C9" w:rsidRPr="00917738" w14:paraId="078D62D6" w14:textId="77777777" w:rsidTr="00972AE7">
        <w:tc>
          <w:tcPr>
            <w:tcW w:w="3964" w:type="dxa"/>
            <w:shd w:val="clear" w:color="auto" w:fill="EDEDED" w:themeFill="accent3" w:themeFillTint="33"/>
          </w:tcPr>
          <w:p w14:paraId="74B5FD3F" w14:textId="77777777" w:rsidR="00B362C9" w:rsidRPr="00917738" w:rsidRDefault="00B362C9" w:rsidP="00972AE7">
            <w:r>
              <w:t xml:space="preserve">What does the acronym ‘SMART’ stand for? </w:t>
            </w:r>
            <w:r w:rsidRPr="00576272">
              <w:rPr>
                <w:i/>
                <w:iCs/>
              </w:rPr>
              <w:t>Note there is more than one version of this. You may like to search online for some of the variations of ‘SMART’.</w:t>
            </w:r>
            <w:r>
              <w:t xml:space="preserve"> </w:t>
            </w:r>
          </w:p>
        </w:tc>
        <w:tc>
          <w:tcPr>
            <w:tcW w:w="6492" w:type="dxa"/>
          </w:tcPr>
          <w:p w14:paraId="04C152AD" w14:textId="77777777" w:rsidR="00B362C9" w:rsidRPr="00917738" w:rsidRDefault="00B362C9" w:rsidP="00972AE7"/>
        </w:tc>
      </w:tr>
      <w:tr w:rsidR="00B362C9" w:rsidRPr="00917738" w14:paraId="339AD2F2" w14:textId="77777777" w:rsidTr="00972AE7">
        <w:tc>
          <w:tcPr>
            <w:tcW w:w="3964" w:type="dxa"/>
            <w:shd w:val="clear" w:color="auto" w:fill="EDEDED" w:themeFill="accent3" w:themeFillTint="33"/>
          </w:tcPr>
          <w:p w14:paraId="561550C1" w14:textId="77777777" w:rsidR="00B362C9" w:rsidRPr="00917738" w:rsidRDefault="00B362C9" w:rsidP="00972AE7">
            <w:r w:rsidRPr="00576272">
              <w:t>Why are SMART goals more likely to be effective and successful than non-SMART goals?</w:t>
            </w:r>
          </w:p>
        </w:tc>
        <w:tc>
          <w:tcPr>
            <w:tcW w:w="6492" w:type="dxa"/>
          </w:tcPr>
          <w:p w14:paraId="0AC7F1FB" w14:textId="77777777" w:rsidR="00B362C9" w:rsidRPr="00917738" w:rsidRDefault="00B362C9" w:rsidP="00972AE7"/>
        </w:tc>
      </w:tr>
      <w:tr w:rsidR="00B362C9" w:rsidRPr="00917738" w14:paraId="44D43533" w14:textId="77777777" w:rsidTr="00972AE7">
        <w:tc>
          <w:tcPr>
            <w:tcW w:w="10456" w:type="dxa"/>
            <w:gridSpan w:val="2"/>
            <w:shd w:val="clear" w:color="auto" w:fill="EDEDED" w:themeFill="accent3" w:themeFillTint="33"/>
          </w:tcPr>
          <w:p w14:paraId="559B608F" w14:textId="77777777" w:rsidR="00B362C9" w:rsidRPr="00917738" w:rsidRDefault="00B362C9" w:rsidP="00972AE7">
            <w:r w:rsidRPr="00945C4F">
              <w:t xml:space="preserve">For each of the goals listed below, indicate whether you think each goal is likely to be effective or ineffective.  Give two reasons why you have decided that each goal is effective or ineffective.  </w:t>
            </w:r>
          </w:p>
        </w:tc>
      </w:tr>
      <w:tr w:rsidR="00B362C9" w:rsidRPr="00917738" w14:paraId="0F2183FF" w14:textId="77777777" w:rsidTr="00972AE7">
        <w:tc>
          <w:tcPr>
            <w:tcW w:w="3964" w:type="dxa"/>
            <w:shd w:val="clear" w:color="auto" w:fill="EDEDED" w:themeFill="accent3" w:themeFillTint="33"/>
          </w:tcPr>
          <w:p w14:paraId="1C09CAE8" w14:textId="77777777" w:rsidR="00B362C9" w:rsidRPr="00A8710C" w:rsidRDefault="00B362C9" w:rsidP="00972AE7">
            <w:pPr>
              <w:rPr>
                <w:sz w:val="28"/>
                <w:szCs w:val="28"/>
              </w:rPr>
            </w:pPr>
            <w:r w:rsidRPr="00A8710C">
              <w:rPr>
                <w:rFonts w:ascii="Calibri" w:eastAsia="Times New Roman" w:hAnsi="Calibri" w:cs="Calibri"/>
                <w:sz w:val="28"/>
                <w:szCs w:val="28"/>
              </w:rPr>
              <w:t>I’m going to give up vaping</w:t>
            </w:r>
          </w:p>
        </w:tc>
        <w:tc>
          <w:tcPr>
            <w:tcW w:w="6492" w:type="dxa"/>
          </w:tcPr>
          <w:p w14:paraId="3EB9F6E8" w14:textId="77777777" w:rsidR="00B362C9" w:rsidRDefault="00B362C9" w:rsidP="00972AE7">
            <w:r w:rsidRPr="00F122CC">
              <w:t>effective / ineffective</w:t>
            </w:r>
          </w:p>
          <w:p w14:paraId="7F41E6D6" w14:textId="77777777" w:rsidR="00B362C9" w:rsidRDefault="00B362C9" w:rsidP="00972AE7"/>
          <w:p w14:paraId="1E41A7AA" w14:textId="77777777" w:rsidR="00B362C9" w:rsidRDefault="00B362C9" w:rsidP="00972AE7">
            <w:r>
              <w:t>Reason 1.</w:t>
            </w:r>
          </w:p>
          <w:p w14:paraId="57C9EB6A" w14:textId="77777777" w:rsidR="00B362C9" w:rsidRDefault="00B362C9" w:rsidP="00972AE7"/>
          <w:p w14:paraId="7859265C" w14:textId="77777777" w:rsidR="00B362C9" w:rsidRPr="00917738" w:rsidRDefault="00B362C9" w:rsidP="00972AE7">
            <w:r>
              <w:t>Reason 2.</w:t>
            </w:r>
          </w:p>
        </w:tc>
      </w:tr>
      <w:tr w:rsidR="00B362C9" w:rsidRPr="00917738" w14:paraId="0E88A3B5" w14:textId="77777777" w:rsidTr="00972AE7">
        <w:tc>
          <w:tcPr>
            <w:tcW w:w="3964" w:type="dxa"/>
            <w:shd w:val="clear" w:color="auto" w:fill="EDEDED" w:themeFill="accent3" w:themeFillTint="33"/>
          </w:tcPr>
          <w:p w14:paraId="13D188C2" w14:textId="77777777" w:rsidR="00B362C9" w:rsidRPr="00A8710C" w:rsidRDefault="00B362C9" w:rsidP="00972AE7">
            <w:pPr>
              <w:rPr>
                <w:sz w:val="28"/>
                <w:szCs w:val="28"/>
              </w:rPr>
            </w:pPr>
            <w:r w:rsidRPr="00A8710C">
              <w:rPr>
                <w:sz w:val="28"/>
                <w:szCs w:val="28"/>
              </w:rPr>
              <w:t>I will work fulltime over the holidays to save $1000 for a new phone</w:t>
            </w:r>
          </w:p>
        </w:tc>
        <w:tc>
          <w:tcPr>
            <w:tcW w:w="6492" w:type="dxa"/>
          </w:tcPr>
          <w:p w14:paraId="68783A03" w14:textId="77777777" w:rsidR="00B362C9" w:rsidRDefault="00B362C9" w:rsidP="00972AE7">
            <w:r w:rsidRPr="00F122CC">
              <w:t>effective / ineffective</w:t>
            </w:r>
          </w:p>
          <w:p w14:paraId="6756867D" w14:textId="77777777" w:rsidR="00B362C9" w:rsidRDefault="00B362C9" w:rsidP="00972AE7"/>
          <w:p w14:paraId="7D725DD8" w14:textId="77777777" w:rsidR="00B362C9" w:rsidRDefault="00B362C9" w:rsidP="00972AE7">
            <w:r>
              <w:t>Reason 1.</w:t>
            </w:r>
          </w:p>
          <w:p w14:paraId="27873203" w14:textId="77777777" w:rsidR="00B362C9" w:rsidRDefault="00B362C9" w:rsidP="00972AE7"/>
          <w:p w14:paraId="08967163" w14:textId="77777777" w:rsidR="00B362C9" w:rsidRPr="00917738" w:rsidRDefault="00B362C9" w:rsidP="00972AE7">
            <w:r>
              <w:t>Reason 2.</w:t>
            </w:r>
          </w:p>
        </w:tc>
      </w:tr>
      <w:tr w:rsidR="00B362C9" w:rsidRPr="00917738" w14:paraId="68E7F310" w14:textId="77777777" w:rsidTr="00972AE7">
        <w:tc>
          <w:tcPr>
            <w:tcW w:w="3964" w:type="dxa"/>
            <w:shd w:val="clear" w:color="auto" w:fill="EDEDED" w:themeFill="accent3" w:themeFillTint="33"/>
          </w:tcPr>
          <w:p w14:paraId="2AFD07D5" w14:textId="77777777" w:rsidR="00B362C9" w:rsidRPr="00A8710C" w:rsidRDefault="00B362C9" w:rsidP="00972AE7">
            <w:pPr>
              <w:rPr>
                <w:sz w:val="28"/>
                <w:szCs w:val="28"/>
              </w:rPr>
            </w:pPr>
            <w:r w:rsidRPr="00A8710C">
              <w:rPr>
                <w:sz w:val="28"/>
                <w:szCs w:val="28"/>
              </w:rPr>
              <w:t>I’ll do my assessment on the first day of the holidays – after that I’ll relax</w:t>
            </w:r>
            <w:r w:rsidRPr="00A8710C">
              <w:rPr>
                <w:sz w:val="28"/>
                <w:szCs w:val="28"/>
              </w:rPr>
              <w:tab/>
            </w:r>
          </w:p>
        </w:tc>
        <w:tc>
          <w:tcPr>
            <w:tcW w:w="6492" w:type="dxa"/>
          </w:tcPr>
          <w:p w14:paraId="48224F3E" w14:textId="77777777" w:rsidR="00B362C9" w:rsidRDefault="00B362C9" w:rsidP="00972AE7">
            <w:r w:rsidRPr="00F122CC">
              <w:t>effective / ineffective</w:t>
            </w:r>
          </w:p>
          <w:p w14:paraId="6746E7B2" w14:textId="77777777" w:rsidR="00B362C9" w:rsidRDefault="00B362C9" w:rsidP="00972AE7"/>
          <w:p w14:paraId="26338044" w14:textId="77777777" w:rsidR="00B362C9" w:rsidRDefault="00B362C9" w:rsidP="00972AE7">
            <w:r>
              <w:t>Reason 1.</w:t>
            </w:r>
          </w:p>
          <w:p w14:paraId="20CC7A0F" w14:textId="77777777" w:rsidR="00B362C9" w:rsidRDefault="00B362C9" w:rsidP="00972AE7"/>
          <w:p w14:paraId="5F73649E" w14:textId="77777777" w:rsidR="00B362C9" w:rsidRPr="00917738" w:rsidRDefault="00B362C9" w:rsidP="00972AE7">
            <w:r>
              <w:t>Reason 2.</w:t>
            </w:r>
          </w:p>
        </w:tc>
      </w:tr>
      <w:tr w:rsidR="00B362C9" w:rsidRPr="00917738" w14:paraId="2295C9F5" w14:textId="77777777" w:rsidTr="00972AE7">
        <w:tc>
          <w:tcPr>
            <w:tcW w:w="3964" w:type="dxa"/>
            <w:shd w:val="clear" w:color="auto" w:fill="EDEDED" w:themeFill="accent3" w:themeFillTint="33"/>
          </w:tcPr>
          <w:p w14:paraId="25649BB5" w14:textId="77777777" w:rsidR="00B362C9" w:rsidRPr="00A8710C" w:rsidRDefault="00B362C9" w:rsidP="00972AE7">
            <w:pPr>
              <w:rPr>
                <w:sz w:val="28"/>
                <w:szCs w:val="28"/>
              </w:rPr>
            </w:pPr>
            <w:r w:rsidRPr="00A8710C">
              <w:rPr>
                <w:sz w:val="28"/>
                <w:szCs w:val="28"/>
              </w:rPr>
              <w:t>I’m going to be nice to my friends every day</w:t>
            </w:r>
          </w:p>
        </w:tc>
        <w:tc>
          <w:tcPr>
            <w:tcW w:w="6492" w:type="dxa"/>
          </w:tcPr>
          <w:p w14:paraId="1FB64200" w14:textId="77777777" w:rsidR="00B362C9" w:rsidRDefault="00B362C9" w:rsidP="00972AE7">
            <w:r w:rsidRPr="00F122CC">
              <w:t>effective / ineffective</w:t>
            </w:r>
          </w:p>
          <w:p w14:paraId="2E0ECC46" w14:textId="77777777" w:rsidR="00B362C9" w:rsidRDefault="00B362C9" w:rsidP="00972AE7"/>
          <w:p w14:paraId="08BF5DD8" w14:textId="77777777" w:rsidR="00B362C9" w:rsidRDefault="00B362C9" w:rsidP="00972AE7">
            <w:r>
              <w:t>Reason 1.</w:t>
            </w:r>
          </w:p>
          <w:p w14:paraId="307FD4BA" w14:textId="77777777" w:rsidR="00B362C9" w:rsidRDefault="00B362C9" w:rsidP="00972AE7"/>
          <w:p w14:paraId="3310B252" w14:textId="77777777" w:rsidR="00B362C9" w:rsidRPr="00917738" w:rsidRDefault="00B362C9" w:rsidP="00972AE7">
            <w:r>
              <w:t>Reason 2.</w:t>
            </w:r>
          </w:p>
        </w:tc>
      </w:tr>
      <w:tr w:rsidR="00B362C9" w:rsidRPr="00917738" w14:paraId="02BE5509" w14:textId="77777777" w:rsidTr="00972AE7">
        <w:tc>
          <w:tcPr>
            <w:tcW w:w="3964" w:type="dxa"/>
            <w:shd w:val="clear" w:color="auto" w:fill="FFFFFF" w:themeFill="background1"/>
          </w:tcPr>
          <w:p w14:paraId="6771917F" w14:textId="77777777" w:rsidR="00B362C9" w:rsidRPr="00A8710C" w:rsidRDefault="00B362C9" w:rsidP="00972AE7">
            <w:pPr>
              <w:rPr>
                <w:i/>
                <w:iCs/>
                <w:sz w:val="28"/>
                <w:szCs w:val="28"/>
              </w:rPr>
            </w:pPr>
            <w:r w:rsidRPr="00A8710C">
              <w:rPr>
                <w:i/>
                <w:iCs/>
                <w:sz w:val="28"/>
                <w:szCs w:val="28"/>
              </w:rPr>
              <w:t xml:space="preserve">Add 2 more examples </w:t>
            </w:r>
          </w:p>
        </w:tc>
        <w:tc>
          <w:tcPr>
            <w:tcW w:w="6492" w:type="dxa"/>
          </w:tcPr>
          <w:p w14:paraId="0AE798A5" w14:textId="77777777" w:rsidR="00B362C9" w:rsidRDefault="00B362C9" w:rsidP="00972AE7">
            <w:r>
              <w:t>effective / ineffective</w:t>
            </w:r>
          </w:p>
          <w:p w14:paraId="71D7ADCE" w14:textId="77777777" w:rsidR="00B362C9" w:rsidRDefault="00B362C9" w:rsidP="00972AE7"/>
          <w:p w14:paraId="7A33BD0E" w14:textId="77777777" w:rsidR="00B362C9" w:rsidRDefault="00B362C9" w:rsidP="00972AE7">
            <w:r>
              <w:t>Reason 1.</w:t>
            </w:r>
          </w:p>
          <w:p w14:paraId="2DE8C0CB" w14:textId="77777777" w:rsidR="00B362C9" w:rsidRDefault="00B362C9" w:rsidP="00972AE7"/>
          <w:p w14:paraId="5538E537" w14:textId="77777777" w:rsidR="00B362C9" w:rsidRPr="00F122CC" w:rsidRDefault="00B362C9" w:rsidP="00972AE7">
            <w:r>
              <w:t>Reason 2.</w:t>
            </w:r>
          </w:p>
        </w:tc>
      </w:tr>
      <w:tr w:rsidR="00B362C9" w:rsidRPr="00917738" w14:paraId="14E25562" w14:textId="77777777" w:rsidTr="00972AE7">
        <w:tc>
          <w:tcPr>
            <w:tcW w:w="3964" w:type="dxa"/>
            <w:shd w:val="clear" w:color="auto" w:fill="FFFFFF" w:themeFill="background1"/>
          </w:tcPr>
          <w:p w14:paraId="5AD0FCE1" w14:textId="77777777" w:rsidR="00B362C9" w:rsidRDefault="00B362C9" w:rsidP="00972AE7">
            <w:pPr>
              <w:rPr>
                <w:sz w:val="28"/>
                <w:szCs w:val="28"/>
              </w:rPr>
            </w:pPr>
          </w:p>
        </w:tc>
        <w:tc>
          <w:tcPr>
            <w:tcW w:w="6492" w:type="dxa"/>
          </w:tcPr>
          <w:p w14:paraId="1E822FF0" w14:textId="77777777" w:rsidR="00B362C9" w:rsidRDefault="00B362C9" w:rsidP="00972AE7">
            <w:r>
              <w:t>effective / ineffective</w:t>
            </w:r>
          </w:p>
          <w:p w14:paraId="0375DFC2" w14:textId="77777777" w:rsidR="00B362C9" w:rsidRDefault="00B362C9" w:rsidP="00972AE7"/>
          <w:p w14:paraId="5C15D996" w14:textId="77777777" w:rsidR="00B362C9" w:rsidRDefault="00B362C9" w:rsidP="00972AE7">
            <w:r>
              <w:t>Reason 1.</w:t>
            </w:r>
          </w:p>
          <w:p w14:paraId="4D492D9A" w14:textId="77777777" w:rsidR="00B362C9" w:rsidRDefault="00B362C9" w:rsidP="00972AE7"/>
          <w:p w14:paraId="0B674C2F" w14:textId="77777777" w:rsidR="00B362C9" w:rsidRPr="00F122CC" w:rsidRDefault="00B362C9" w:rsidP="00972AE7">
            <w:r>
              <w:t>Reason 2.</w:t>
            </w:r>
          </w:p>
        </w:tc>
      </w:tr>
    </w:tbl>
    <w:p w14:paraId="49F24DD1" w14:textId="77777777" w:rsidR="00B362C9" w:rsidRDefault="00B362C9" w:rsidP="00B362C9">
      <w:pPr>
        <w:rPr>
          <w:color w:val="002060"/>
          <w:sz w:val="28"/>
          <w:szCs w:val="28"/>
        </w:rPr>
      </w:pPr>
    </w:p>
    <w:p w14:paraId="6FA0341F" w14:textId="77777777" w:rsidR="00B362C9" w:rsidRDefault="00B362C9" w:rsidP="00B362C9">
      <w:pPr>
        <w:rPr>
          <w:b/>
          <w:bCs/>
          <w:color w:val="002060"/>
          <w:sz w:val="28"/>
          <w:szCs w:val="28"/>
        </w:rPr>
      </w:pPr>
      <w:r>
        <w:rPr>
          <w:b/>
          <w:bCs/>
          <w:color w:val="002060"/>
          <w:sz w:val="28"/>
          <w:szCs w:val="28"/>
        </w:rPr>
        <w:br w:type="page"/>
      </w:r>
    </w:p>
    <w:p w14:paraId="6FFC8A5C" w14:textId="77777777" w:rsidR="00B362C9" w:rsidRPr="00B93F37" w:rsidRDefault="00B362C9" w:rsidP="00B362C9">
      <w:pPr>
        <w:rPr>
          <w:b/>
          <w:bCs/>
          <w:color w:val="002060"/>
          <w:sz w:val="28"/>
          <w:szCs w:val="28"/>
        </w:rPr>
      </w:pPr>
      <w:r>
        <w:rPr>
          <w:color w:val="002060"/>
          <w:sz w:val="28"/>
          <w:szCs w:val="28"/>
        </w:rPr>
        <w:t xml:space="preserve">TASK: </w:t>
      </w:r>
      <w:r w:rsidRPr="00AA5E14">
        <w:rPr>
          <w:color w:val="002060"/>
          <w:sz w:val="28"/>
          <w:szCs w:val="28"/>
        </w:rPr>
        <w:t>Your goal setting process</w:t>
      </w:r>
    </w:p>
    <w:p w14:paraId="4654EA6D" w14:textId="77777777" w:rsidR="00B362C9" w:rsidRDefault="00B362C9" w:rsidP="00B362C9">
      <w:r>
        <w:t xml:space="preserve">Your teacher will guide you about the sorts of situations that will be suitable for goal setting. Use the following tasks to map out your goal setting process.  </w:t>
      </w:r>
    </w:p>
    <w:tbl>
      <w:tblPr>
        <w:tblStyle w:val="TableGrid"/>
        <w:tblW w:w="0" w:type="auto"/>
        <w:tblLook w:val="04A0" w:firstRow="1" w:lastRow="0" w:firstColumn="1" w:lastColumn="0" w:noHBand="0" w:noVBand="1"/>
      </w:tblPr>
      <w:tblGrid>
        <w:gridCol w:w="2547"/>
        <w:gridCol w:w="7909"/>
      </w:tblGrid>
      <w:tr w:rsidR="00B362C9" w14:paraId="7C4C3C5E" w14:textId="77777777" w:rsidTr="00972AE7">
        <w:tc>
          <w:tcPr>
            <w:tcW w:w="2547" w:type="dxa"/>
            <w:shd w:val="clear" w:color="auto" w:fill="EDEDED" w:themeFill="accent3" w:themeFillTint="33"/>
          </w:tcPr>
          <w:p w14:paraId="42B22CF1" w14:textId="77777777" w:rsidR="00B362C9" w:rsidRPr="001F1841" w:rsidRDefault="00B362C9" w:rsidP="00972AE7">
            <w:r>
              <w:t>Which a</w:t>
            </w:r>
            <w:r w:rsidRPr="001F1841">
              <w:t>spect of wellbeing to use for your goal setting process</w:t>
            </w:r>
            <w:r>
              <w:t>?</w:t>
            </w:r>
          </w:p>
        </w:tc>
        <w:tc>
          <w:tcPr>
            <w:tcW w:w="7909" w:type="dxa"/>
          </w:tcPr>
          <w:p w14:paraId="4872EF1E" w14:textId="77777777" w:rsidR="00B362C9" w:rsidRDefault="00B362C9" w:rsidP="00972AE7"/>
        </w:tc>
      </w:tr>
      <w:tr w:rsidR="00B362C9" w14:paraId="60234435" w14:textId="77777777" w:rsidTr="00972AE7">
        <w:tc>
          <w:tcPr>
            <w:tcW w:w="2547" w:type="dxa"/>
            <w:shd w:val="clear" w:color="auto" w:fill="EDEDED" w:themeFill="accent3" w:themeFillTint="33"/>
          </w:tcPr>
          <w:p w14:paraId="13B4E6A0" w14:textId="77777777" w:rsidR="00B362C9" w:rsidRPr="001F1841" w:rsidRDefault="00B362C9" w:rsidP="00972AE7">
            <w:pPr>
              <w:spacing w:after="160" w:line="259" w:lineRule="auto"/>
            </w:pPr>
            <w:r w:rsidRPr="001F1841">
              <w:t xml:space="preserve">What is your hauora and wellbeing now in this situation?  </w:t>
            </w:r>
          </w:p>
          <w:p w14:paraId="1E0040FF" w14:textId="77777777" w:rsidR="00B362C9" w:rsidRPr="001F1841" w:rsidRDefault="00B362C9" w:rsidP="00972AE7">
            <w:r w:rsidRPr="001F1841">
              <w:t>What is your evidence for this</w:t>
            </w:r>
            <w:r>
              <w:t>?</w:t>
            </w:r>
          </w:p>
          <w:p w14:paraId="0ACA4B4F" w14:textId="77777777" w:rsidR="00B362C9" w:rsidRPr="001F1841" w:rsidRDefault="00B362C9" w:rsidP="00972AE7"/>
        </w:tc>
        <w:tc>
          <w:tcPr>
            <w:tcW w:w="7909" w:type="dxa"/>
          </w:tcPr>
          <w:p w14:paraId="0DB7D2EB" w14:textId="77777777" w:rsidR="00B362C9" w:rsidRDefault="00B362C9" w:rsidP="00972AE7"/>
        </w:tc>
      </w:tr>
      <w:tr w:rsidR="00B362C9" w14:paraId="171E0569" w14:textId="77777777" w:rsidTr="00972AE7">
        <w:tc>
          <w:tcPr>
            <w:tcW w:w="2547" w:type="dxa"/>
            <w:shd w:val="clear" w:color="auto" w:fill="EDEDED" w:themeFill="accent3" w:themeFillTint="33"/>
          </w:tcPr>
          <w:p w14:paraId="43FC7FFE" w14:textId="77777777" w:rsidR="00B362C9" w:rsidRPr="001F1841" w:rsidRDefault="00B362C9" w:rsidP="00972AE7">
            <w:pPr>
              <w:spacing w:after="160" w:line="259" w:lineRule="auto"/>
            </w:pPr>
            <w:r w:rsidRPr="001F1841">
              <w:t xml:space="preserve">What is your goal – what do you aim to achieve over the next three weeks? </w:t>
            </w:r>
          </w:p>
        </w:tc>
        <w:tc>
          <w:tcPr>
            <w:tcW w:w="7909" w:type="dxa"/>
          </w:tcPr>
          <w:p w14:paraId="48C70BD7" w14:textId="77777777" w:rsidR="00B362C9" w:rsidRDefault="00B362C9" w:rsidP="00972AE7"/>
        </w:tc>
      </w:tr>
      <w:tr w:rsidR="00B362C9" w14:paraId="3724D1B8" w14:textId="77777777" w:rsidTr="00972AE7">
        <w:tc>
          <w:tcPr>
            <w:tcW w:w="10456" w:type="dxa"/>
            <w:gridSpan w:val="2"/>
            <w:shd w:val="clear" w:color="auto" w:fill="EDEDED" w:themeFill="accent3" w:themeFillTint="33"/>
          </w:tcPr>
          <w:p w14:paraId="75C23980" w14:textId="77777777" w:rsidR="00B362C9" w:rsidRDefault="00B362C9" w:rsidP="00972AE7">
            <w:r w:rsidRPr="001F1841">
              <w:t xml:space="preserve">Check: is your goal a smart goal? </w:t>
            </w:r>
            <w:r>
              <w:t>Describe why you are saying it is a SMART goal.</w:t>
            </w:r>
          </w:p>
        </w:tc>
      </w:tr>
      <w:tr w:rsidR="00B362C9" w14:paraId="2FE18758" w14:textId="77777777" w:rsidTr="00972AE7">
        <w:tc>
          <w:tcPr>
            <w:tcW w:w="2547" w:type="dxa"/>
            <w:shd w:val="clear" w:color="auto" w:fill="EDEDED" w:themeFill="accent3" w:themeFillTint="33"/>
          </w:tcPr>
          <w:p w14:paraId="1A8E612E" w14:textId="77777777" w:rsidR="00B362C9" w:rsidRPr="001F1841" w:rsidRDefault="00B362C9" w:rsidP="00972AE7">
            <w:r w:rsidRPr="001F1841">
              <w:t>S</w:t>
            </w:r>
          </w:p>
        </w:tc>
        <w:tc>
          <w:tcPr>
            <w:tcW w:w="7909" w:type="dxa"/>
          </w:tcPr>
          <w:p w14:paraId="6332D350" w14:textId="77777777" w:rsidR="00B362C9" w:rsidRDefault="00B362C9" w:rsidP="00972AE7"/>
        </w:tc>
      </w:tr>
      <w:tr w:rsidR="00B362C9" w14:paraId="28E5A2BD" w14:textId="77777777" w:rsidTr="00972AE7">
        <w:tc>
          <w:tcPr>
            <w:tcW w:w="2547" w:type="dxa"/>
            <w:shd w:val="clear" w:color="auto" w:fill="EDEDED" w:themeFill="accent3" w:themeFillTint="33"/>
          </w:tcPr>
          <w:p w14:paraId="7A12084B" w14:textId="77777777" w:rsidR="00B362C9" w:rsidRPr="001F1841" w:rsidRDefault="00B362C9" w:rsidP="00972AE7">
            <w:r w:rsidRPr="001F1841">
              <w:t>M</w:t>
            </w:r>
          </w:p>
        </w:tc>
        <w:tc>
          <w:tcPr>
            <w:tcW w:w="7909" w:type="dxa"/>
          </w:tcPr>
          <w:p w14:paraId="20D51079" w14:textId="77777777" w:rsidR="00B362C9" w:rsidRDefault="00B362C9" w:rsidP="00972AE7"/>
        </w:tc>
      </w:tr>
      <w:tr w:rsidR="00B362C9" w14:paraId="23A9E778" w14:textId="77777777" w:rsidTr="00972AE7">
        <w:tc>
          <w:tcPr>
            <w:tcW w:w="2547" w:type="dxa"/>
            <w:shd w:val="clear" w:color="auto" w:fill="EDEDED" w:themeFill="accent3" w:themeFillTint="33"/>
          </w:tcPr>
          <w:p w14:paraId="0CA0E9A8" w14:textId="77777777" w:rsidR="00B362C9" w:rsidRPr="001F1841" w:rsidRDefault="00B362C9" w:rsidP="00972AE7">
            <w:r w:rsidRPr="001F1841">
              <w:t>A</w:t>
            </w:r>
          </w:p>
        </w:tc>
        <w:tc>
          <w:tcPr>
            <w:tcW w:w="7909" w:type="dxa"/>
          </w:tcPr>
          <w:p w14:paraId="14307FF7" w14:textId="77777777" w:rsidR="00B362C9" w:rsidRDefault="00B362C9" w:rsidP="00972AE7"/>
        </w:tc>
      </w:tr>
      <w:tr w:rsidR="00B362C9" w14:paraId="586A5A86" w14:textId="77777777" w:rsidTr="00972AE7">
        <w:tc>
          <w:tcPr>
            <w:tcW w:w="2547" w:type="dxa"/>
            <w:shd w:val="clear" w:color="auto" w:fill="EDEDED" w:themeFill="accent3" w:themeFillTint="33"/>
          </w:tcPr>
          <w:p w14:paraId="4821BE09" w14:textId="77777777" w:rsidR="00B362C9" w:rsidRPr="001F1841" w:rsidRDefault="00B362C9" w:rsidP="00972AE7">
            <w:r w:rsidRPr="001F1841">
              <w:t>R</w:t>
            </w:r>
          </w:p>
        </w:tc>
        <w:tc>
          <w:tcPr>
            <w:tcW w:w="7909" w:type="dxa"/>
          </w:tcPr>
          <w:p w14:paraId="51843822" w14:textId="77777777" w:rsidR="00B362C9" w:rsidRDefault="00B362C9" w:rsidP="00972AE7"/>
        </w:tc>
      </w:tr>
      <w:tr w:rsidR="00B362C9" w14:paraId="5B9642C3" w14:textId="77777777" w:rsidTr="00972AE7">
        <w:tc>
          <w:tcPr>
            <w:tcW w:w="2547" w:type="dxa"/>
            <w:shd w:val="clear" w:color="auto" w:fill="EDEDED" w:themeFill="accent3" w:themeFillTint="33"/>
          </w:tcPr>
          <w:p w14:paraId="031FAF49" w14:textId="77777777" w:rsidR="00B362C9" w:rsidRPr="001F1841" w:rsidRDefault="00B362C9" w:rsidP="00972AE7">
            <w:r w:rsidRPr="001F1841">
              <w:t>T</w:t>
            </w:r>
          </w:p>
        </w:tc>
        <w:tc>
          <w:tcPr>
            <w:tcW w:w="7909" w:type="dxa"/>
          </w:tcPr>
          <w:p w14:paraId="71942682" w14:textId="77777777" w:rsidR="00B362C9" w:rsidRDefault="00B362C9" w:rsidP="00972AE7"/>
        </w:tc>
      </w:tr>
    </w:tbl>
    <w:p w14:paraId="2E8C1539" w14:textId="77777777" w:rsidR="00B362C9" w:rsidRDefault="00B362C9" w:rsidP="00B362C9"/>
    <w:p w14:paraId="4F16F224" w14:textId="77777777" w:rsidR="00B362C9" w:rsidRDefault="00B362C9" w:rsidP="00B362C9">
      <w:pPr>
        <w:rPr>
          <w:color w:val="002060"/>
          <w:sz w:val="28"/>
          <w:szCs w:val="28"/>
        </w:rPr>
      </w:pPr>
      <w:bookmarkStart w:id="64" w:name="_Hlk152338099"/>
      <w:r>
        <w:rPr>
          <w:color w:val="002060"/>
          <w:sz w:val="28"/>
          <w:szCs w:val="28"/>
        </w:rPr>
        <w:t xml:space="preserve">TASK: Linking goals to the dimensions of hauora and wellbeing </w:t>
      </w:r>
    </w:p>
    <w:bookmarkEnd w:id="64"/>
    <w:p w14:paraId="3E541F07" w14:textId="77777777" w:rsidR="00B362C9" w:rsidRDefault="00B362C9" w:rsidP="00B362C9">
      <w:pPr>
        <w:spacing w:before="120"/>
        <w:contextualSpacing/>
        <w:rPr>
          <w:rFonts w:ascii="Calibri" w:eastAsia="Times New Roman" w:hAnsi="Calibri" w:cs="Calibri"/>
          <w:b/>
        </w:rPr>
      </w:pPr>
      <w:r w:rsidRPr="0097729D">
        <w:rPr>
          <w:rFonts w:ascii="Calibri" w:eastAsia="Times New Roman" w:hAnsi="Calibri" w:cs="Calibri"/>
          <w:bCs/>
        </w:rPr>
        <w:t xml:space="preserve">Describe </w:t>
      </w:r>
      <w:r w:rsidRPr="00A70AF3">
        <w:rPr>
          <w:rFonts w:ascii="Calibri" w:eastAsia="Times New Roman" w:hAnsi="Calibri" w:cs="Calibri"/>
        </w:rPr>
        <w:t xml:space="preserve">how each aspect of </w:t>
      </w:r>
      <w:r>
        <w:rPr>
          <w:rFonts w:ascii="Calibri" w:eastAsia="Times New Roman" w:hAnsi="Calibri" w:cs="Calibri"/>
        </w:rPr>
        <w:t>your</w:t>
      </w:r>
      <w:r w:rsidRPr="00A70AF3">
        <w:rPr>
          <w:rFonts w:ascii="Calibri" w:eastAsia="Times New Roman" w:hAnsi="Calibri" w:cs="Calibri"/>
        </w:rPr>
        <w:t xml:space="preserve"> well-being </w:t>
      </w:r>
      <w:r>
        <w:rPr>
          <w:rFonts w:ascii="Calibri" w:eastAsia="Times New Roman" w:hAnsi="Calibri" w:cs="Calibri"/>
        </w:rPr>
        <w:t>could be</w:t>
      </w:r>
      <w:r w:rsidRPr="00A70AF3">
        <w:rPr>
          <w:rFonts w:ascii="Calibri" w:eastAsia="Times New Roman" w:hAnsi="Calibri" w:cs="Calibri"/>
        </w:rPr>
        <w:t xml:space="preserve"> affected i</w:t>
      </w:r>
      <w:r>
        <w:rPr>
          <w:rFonts w:ascii="Calibri" w:eastAsia="Times New Roman" w:hAnsi="Calibri" w:cs="Calibri"/>
        </w:rPr>
        <w:t xml:space="preserve">f your goal is implemented successfully? Think of immediate and shorter-term impacts (now, this week), as well as longer term impacts (months or years). Note that not all may apply. </w:t>
      </w:r>
    </w:p>
    <w:p w14:paraId="3C37221D" w14:textId="77777777" w:rsidR="00B362C9" w:rsidRDefault="00B362C9" w:rsidP="00B362C9">
      <w:pPr>
        <w:spacing w:before="120"/>
        <w:contextualSpacing/>
        <w:rPr>
          <w:rFonts w:ascii="Calibri" w:eastAsia="Times New Roman" w:hAnsi="Calibri" w:cs="Calibri"/>
          <w:b/>
        </w:rPr>
      </w:pPr>
    </w:p>
    <w:tbl>
      <w:tblPr>
        <w:tblStyle w:val="TableGrid"/>
        <w:tblW w:w="0" w:type="auto"/>
        <w:tblLook w:val="04A0" w:firstRow="1" w:lastRow="0" w:firstColumn="1" w:lastColumn="0" w:noHBand="0" w:noVBand="1"/>
      </w:tblPr>
      <w:tblGrid>
        <w:gridCol w:w="1924"/>
        <w:gridCol w:w="2644"/>
        <w:gridCol w:w="3013"/>
        <w:gridCol w:w="2875"/>
      </w:tblGrid>
      <w:tr w:rsidR="00B362C9" w14:paraId="32ADE2CF" w14:textId="77777777" w:rsidTr="00972AE7">
        <w:tc>
          <w:tcPr>
            <w:tcW w:w="1924" w:type="dxa"/>
            <w:shd w:val="clear" w:color="auto" w:fill="002060"/>
          </w:tcPr>
          <w:p w14:paraId="2A2492D2" w14:textId="77777777" w:rsidR="00B362C9" w:rsidRDefault="00B362C9" w:rsidP="00972AE7">
            <w:pPr>
              <w:rPr>
                <w:rFonts w:ascii="Calibri" w:eastAsia="Times New Roman" w:hAnsi="Calibri" w:cs="Calibri"/>
                <w:b/>
              </w:rPr>
            </w:pPr>
            <w:r>
              <w:rPr>
                <w:rFonts w:ascii="Calibri" w:eastAsia="Times New Roman" w:hAnsi="Calibri" w:cs="Calibri"/>
                <w:b/>
              </w:rPr>
              <w:t>Dimension of hauora and wellbeing</w:t>
            </w:r>
          </w:p>
        </w:tc>
        <w:tc>
          <w:tcPr>
            <w:tcW w:w="2644" w:type="dxa"/>
            <w:shd w:val="clear" w:color="auto" w:fill="002060"/>
          </w:tcPr>
          <w:p w14:paraId="5821456C" w14:textId="77777777" w:rsidR="00B362C9" w:rsidRDefault="00B362C9" w:rsidP="00972AE7">
            <w:pPr>
              <w:rPr>
                <w:rFonts w:ascii="Calibri" w:eastAsia="Times New Roman" w:hAnsi="Calibri" w:cs="Calibri"/>
                <w:b/>
              </w:rPr>
            </w:pPr>
            <w:r>
              <w:rPr>
                <w:rFonts w:ascii="Calibri" w:eastAsia="Times New Roman" w:hAnsi="Calibri" w:cs="Calibri"/>
                <w:b/>
              </w:rPr>
              <w:t xml:space="preserve">My hauora and wellbeing now (related to the goal) </w:t>
            </w:r>
          </w:p>
        </w:tc>
        <w:tc>
          <w:tcPr>
            <w:tcW w:w="3013" w:type="dxa"/>
            <w:shd w:val="clear" w:color="auto" w:fill="002060"/>
          </w:tcPr>
          <w:p w14:paraId="0F7136D9" w14:textId="77777777" w:rsidR="00B362C9" w:rsidRDefault="00B362C9" w:rsidP="00972AE7">
            <w:pPr>
              <w:rPr>
                <w:rFonts w:ascii="Calibri" w:eastAsia="Times New Roman" w:hAnsi="Calibri" w:cs="Calibri"/>
                <w:b/>
              </w:rPr>
            </w:pPr>
            <w:r>
              <w:rPr>
                <w:rFonts w:ascii="Calibri" w:eastAsia="Times New Roman" w:hAnsi="Calibri" w:cs="Calibri"/>
                <w:b/>
              </w:rPr>
              <w:t xml:space="preserve">Immediate or shorter term  </w:t>
            </w:r>
          </w:p>
        </w:tc>
        <w:tc>
          <w:tcPr>
            <w:tcW w:w="2875" w:type="dxa"/>
            <w:shd w:val="clear" w:color="auto" w:fill="002060"/>
          </w:tcPr>
          <w:p w14:paraId="0551EAEB" w14:textId="77777777" w:rsidR="00B362C9" w:rsidRDefault="00B362C9" w:rsidP="00972AE7">
            <w:pPr>
              <w:rPr>
                <w:rFonts w:ascii="Calibri" w:eastAsia="Times New Roman" w:hAnsi="Calibri" w:cs="Calibri"/>
                <w:b/>
              </w:rPr>
            </w:pPr>
            <w:r>
              <w:rPr>
                <w:rFonts w:ascii="Calibri" w:eastAsia="Times New Roman" w:hAnsi="Calibri" w:cs="Calibri"/>
                <w:b/>
              </w:rPr>
              <w:t xml:space="preserve">Longer term </w:t>
            </w:r>
          </w:p>
        </w:tc>
      </w:tr>
      <w:tr w:rsidR="00B362C9" w14:paraId="11970E84" w14:textId="77777777" w:rsidTr="00972AE7">
        <w:tc>
          <w:tcPr>
            <w:tcW w:w="1924" w:type="dxa"/>
            <w:shd w:val="clear" w:color="auto" w:fill="EDEDED" w:themeFill="accent3" w:themeFillTint="33"/>
          </w:tcPr>
          <w:p w14:paraId="53E2E3D5" w14:textId="77777777" w:rsidR="00B362C9" w:rsidRDefault="00B362C9" w:rsidP="00972AE7">
            <w:pPr>
              <w:rPr>
                <w:rFonts w:ascii="Calibri" w:eastAsia="Times New Roman" w:hAnsi="Calibri" w:cs="Calibri"/>
                <w:b/>
              </w:rPr>
            </w:pPr>
            <w:r w:rsidRPr="00A70AF3">
              <w:rPr>
                <w:rFonts w:ascii="Calibri" w:eastAsia="Times New Roman" w:hAnsi="Calibri" w:cs="Calibri"/>
                <w:b/>
              </w:rPr>
              <w:t>Physical well-being</w:t>
            </w:r>
            <w:r>
              <w:rPr>
                <w:rFonts w:ascii="Calibri" w:eastAsia="Times New Roman" w:hAnsi="Calibri" w:cs="Calibri"/>
                <w:b/>
              </w:rPr>
              <w:t xml:space="preserve"> – TAHA TINANA </w:t>
            </w:r>
          </w:p>
          <w:p w14:paraId="424B4AE7" w14:textId="77777777" w:rsidR="00B362C9" w:rsidRDefault="00B362C9" w:rsidP="00972AE7">
            <w:pPr>
              <w:rPr>
                <w:rFonts w:ascii="Calibri" w:eastAsia="Times New Roman" w:hAnsi="Calibri" w:cs="Calibri"/>
                <w:b/>
              </w:rPr>
            </w:pPr>
          </w:p>
          <w:p w14:paraId="5D8568AB" w14:textId="77777777" w:rsidR="00B362C9" w:rsidRDefault="00B362C9" w:rsidP="00972AE7">
            <w:pPr>
              <w:rPr>
                <w:rFonts w:ascii="Calibri" w:eastAsia="Times New Roman" w:hAnsi="Calibri" w:cs="Calibri"/>
                <w:b/>
              </w:rPr>
            </w:pPr>
          </w:p>
        </w:tc>
        <w:tc>
          <w:tcPr>
            <w:tcW w:w="2644" w:type="dxa"/>
          </w:tcPr>
          <w:p w14:paraId="620D3F69" w14:textId="77777777" w:rsidR="00B362C9" w:rsidRDefault="00B362C9" w:rsidP="00972AE7">
            <w:pPr>
              <w:rPr>
                <w:rFonts w:ascii="Calibri" w:eastAsia="Times New Roman" w:hAnsi="Calibri" w:cs="Calibri"/>
                <w:b/>
              </w:rPr>
            </w:pPr>
          </w:p>
        </w:tc>
        <w:tc>
          <w:tcPr>
            <w:tcW w:w="3013" w:type="dxa"/>
          </w:tcPr>
          <w:p w14:paraId="31469070" w14:textId="77777777" w:rsidR="00B362C9" w:rsidRDefault="00B362C9" w:rsidP="00972AE7">
            <w:pPr>
              <w:rPr>
                <w:rFonts w:ascii="Calibri" w:eastAsia="Times New Roman" w:hAnsi="Calibri" w:cs="Calibri"/>
                <w:b/>
              </w:rPr>
            </w:pPr>
          </w:p>
        </w:tc>
        <w:tc>
          <w:tcPr>
            <w:tcW w:w="2875" w:type="dxa"/>
          </w:tcPr>
          <w:p w14:paraId="7B1FE4BD" w14:textId="77777777" w:rsidR="00B362C9" w:rsidRDefault="00B362C9" w:rsidP="00972AE7">
            <w:pPr>
              <w:rPr>
                <w:rFonts w:ascii="Calibri" w:eastAsia="Times New Roman" w:hAnsi="Calibri" w:cs="Calibri"/>
                <w:b/>
              </w:rPr>
            </w:pPr>
          </w:p>
        </w:tc>
      </w:tr>
      <w:tr w:rsidR="00B362C9" w14:paraId="560797EC" w14:textId="77777777" w:rsidTr="00972AE7">
        <w:tc>
          <w:tcPr>
            <w:tcW w:w="1924" w:type="dxa"/>
            <w:shd w:val="clear" w:color="auto" w:fill="EDEDED" w:themeFill="accent3" w:themeFillTint="33"/>
          </w:tcPr>
          <w:p w14:paraId="6B148823" w14:textId="77777777" w:rsidR="00B362C9" w:rsidRDefault="00B362C9" w:rsidP="00972AE7">
            <w:pPr>
              <w:rPr>
                <w:rFonts w:ascii="Calibri" w:eastAsia="Times New Roman" w:hAnsi="Calibri" w:cs="Calibri"/>
                <w:b/>
              </w:rPr>
            </w:pPr>
            <w:r w:rsidRPr="00A70AF3">
              <w:rPr>
                <w:rFonts w:ascii="Calibri" w:eastAsia="Times New Roman" w:hAnsi="Calibri" w:cs="Calibri"/>
                <w:b/>
              </w:rPr>
              <w:t xml:space="preserve">Mental and emotional well-being </w:t>
            </w:r>
            <w:r>
              <w:rPr>
                <w:rFonts w:ascii="Calibri" w:eastAsia="Times New Roman" w:hAnsi="Calibri" w:cs="Calibri"/>
                <w:b/>
              </w:rPr>
              <w:t>– TAHA HINENGARO</w:t>
            </w:r>
          </w:p>
          <w:p w14:paraId="0DB78AAC" w14:textId="77777777" w:rsidR="00B362C9" w:rsidRDefault="00B362C9" w:rsidP="00972AE7">
            <w:pPr>
              <w:rPr>
                <w:rFonts w:ascii="Calibri" w:eastAsia="Times New Roman" w:hAnsi="Calibri" w:cs="Calibri"/>
                <w:b/>
              </w:rPr>
            </w:pPr>
          </w:p>
        </w:tc>
        <w:tc>
          <w:tcPr>
            <w:tcW w:w="2644" w:type="dxa"/>
          </w:tcPr>
          <w:p w14:paraId="554FA7F3" w14:textId="77777777" w:rsidR="00B362C9" w:rsidRDefault="00B362C9" w:rsidP="00972AE7">
            <w:pPr>
              <w:rPr>
                <w:rFonts w:ascii="Calibri" w:eastAsia="Times New Roman" w:hAnsi="Calibri" w:cs="Calibri"/>
                <w:b/>
              </w:rPr>
            </w:pPr>
          </w:p>
        </w:tc>
        <w:tc>
          <w:tcPr>
            <w:tcW w:w="3013" w:type="dxa"/>
          </w:tcPr>
          <w:p w14:paraId="6BEAE958" w14:textId="77777777" w:rsidR="00B362C9" w:rsidRDefault="00B362C9" w:rsidP="00972AE7">
            <w:pPr>
              <w:rPr>
                <w:rFonts w:ascii="Calibri" w:eastAsia="Times New Roman" w:hAnsi="Calibri" w:cs="Calibri"/>
                <w:b/>
              </w:rPr>
            </w:pPr>
          </w:p>
        </w:tc>
        <w:tc>
          <w:tcPr>
            <w:tcW w:w="2875" w:type="dxa"/>
          </w:tcPr>
          <w:p w14:paraId="2E06CD88" w14:textId="77777777" w:rsidR="00B362C9" w:rsidRDefault="00B362C9" w:rsidP="00972AE7">
            <w:pPr>
              <w:rPr>
                <w:rFonts w:ascii="Calibri" w:eastAsia="Times New Roman" w:hAnsi="Calibri" w:cs="Calibri"/>
                <w:b/>
              </w:rPr>
            </w:pPr>
          </w:p>
        </w:tc>
      </w:tr>
      <w:tr w:rsidR="00B362C9" w14:paraId="34793A37" w14:textId="77777777" w:rsidTr="00972AE7">
        <w:tc>
          <w:tcPr>
            <w:tcW w:w="1924" w:type="dxa"/>
            <w:shd w:val="clear" w:color="auto" w:fill="EDEDED" w:themeFill="accent3" w:themeFillTint="33"/>
          </w:tcPr>
          <w:p w14:paraId="7C5C1771" w14:textId="77777777" w:rsidR="00B362C9" w:rsidRPr="00A70AF3" w:rsidRDefault="00B362C9" w:rsidP="00972AE7">
            <w:pPr>
              <w:rPr>
                <w:rFonts w:ascii="Calibri" w:eastAsia="Times New Roman" w:hAnsi="Calibri" w:cs="Calibri"/>
                <w:b/>
              </w:rPr>
            </w:pPr>
            <w:r w:rsidRPr="00A70AF3">
              <w:rPr>
                <w:rFonts w:ascii="Calibri" w:eastAsia="Times New Roman" w:hAnsi="Calibri" w:cs="Calibri"/>
                <w:b/>
              </w:rPr>
              <w:t xml:space="preserve">Social well-being </w:t>
            </w:r>
            <w:r>
              <w:rPr>
                <w:rFonts w:ascii="Calibri" w:eastAsia="Times New Roman" w:hAnsi="Calibri" w:cs="Calibri"/>
                <w:b/>
              </w:rPr>
              <w:t xml:space="preserve">– TAHA WHĀNAU </w:t>
            </w:r>
          </w:p>
          <w:p w14:paraId="73FC3AAA" w14:textId="77777777" w:rsidR="00B362C9" w:rsidRDefault="00B362C9" w:rsidP="00972AE7">
            <w:pPr>
              <w:rPr>
                <w:rFonts w:ascii="Calibri" w:eastAsia="Times New Roman" w:hAnsi="Calibri" w:cs="Calibri"/>
                <w:b/>
              </w:rPr>
            </w:pPr>
          </w:p>
          <w:p w14:paraId="2E638C43" w14:textId="77777777" w:rsidR="00B362C9" w:rsidRDefault="00B362C9" w:rsidP="00972AE7">
            <w:pPr>
              <w:rPr>
                <w:rFonts w:ascii="Calibri" w:eastAsia="Times New Roman" w:hAnsi="Calibri" w:cs="Calibri"/>
                <w:b/>
              </w:rPr>
            </w:pPr>
          </w:p>
        </w:tc>
        <w:tc>
          <w:tcPr>
            <w:tcW w:w="2644" w:type="dxa"/>
          </w:tcPr>
          <w:p w14:paraId="3C08AD99" w14:textId="77777777" w:rsidR="00B362C9" w:rsidRDefault="00B362C9" w:rsidP="00972AE7">
            <w:pPr>
              <w:rPr>
                <w:rFonts w:ascii="Calibri" w:eastAsia="Times New Roman" w:hAnsi="Calibri" w:cs="Calibri"/>
                <w:b/>
              </w:rPr>
            </w:pPr>
          </w:p>
        </w:tc>
        <w:tc>
          <w:tcPr>
            <w:tcW w:w="3013" w:type="dxa"/>
          </w:tcPr>
          <w:p w14:paraId="33F89675" w14:textId="77777777" w:rsidR="00B362C9" w:rsidRDefault="00B362C9" w:rsidP="00972AE7">
            <w:pPr>
              <w:rPr>
                <w:rFonts w:ascii="Calibri" w:eastAsia="Times New Roman" w:hAnsi="Calibri" w:cs="Calibri"/>
                <w:b/>
              </w:rPr>
            </w:pPr>
          </w:p>
        </w:tc>
        <w:tc>
          <w:tcPr>
            <w:tcW w:w="2875" w:type="dxa"/>
          </w:tcPr>
          <w:p w14:paraId="62B0D21B" w14:textId="77777777" w:rsidR="00B362C9" w:rsidRDefault="00B362C9" w:rsidP="00972AE7">
            <w:pPr>
              <w:rPr>
                <w:rFonts w:ascii="Calibri" w:eastAsia="Times New Roman" w:hAnsi="Calibri" w:cs="Calibri"/>
                <w:b/>
              </w:rPr>
            </w:pPr>
          </w:p>
        </w:tc>
      </w:tr>
      <w:tr w:rsidR="00B362C9" w14:paraId="4E378E2E" w14:textId="77777777" w:rsidTr="00972AE7">
        <w:tc>
          <w:tcPr>
            <w:tcW w:w="1924" w:type="dxa"/>
            <w:shd w:val="clear" w:color="auto" w:fill="EDEDED" w:themeFill="accent3" w:themeFillTint="33"/>
          </w:tcPr>
          <w:p w14:paraId="29BB12BE" w14:textId="77777777" w:rsidR="00B362C9" w:rsidRPr="00A70AF3" w:rsidRDefault="00B362C9" w:rsidP="00972AE7">
            <w:pPr>
              <w:rPr>
                <w:rFonts w:ascii="Calibri" w:eastAsia="Times New Roman" w:hAnsi="Calibri" w:cs="Calibri"/>
                <w:b/>
              </w:rPr>
            </w:pPr>
            <w:r w:rsidRPr="00A70AF3">
              <w:rPr>
                <w:rFonts w:ascii="Calibri" w:eastAsia="Times New Roman" w:hAnsi="Calibri" w:cs="Calibri"/>
                <w:b/>
              </w:rPr>
              <w:t xml:space="preserve">Spiritual well-being </w:t>
            </w:r>
            <w:r>
              <w:rPr>
                <w:rFonts w:ascii="Calibri" w:eastAsia="Times New Roman" w:hAnsi="Calibri" w:cs="Calibri"/>
                <w:b/>
              </w:rPr>
              <w:t xml:space="preserve">– TAHA WAIRUA </w:t>
            </w:r>
          </w:p>
          <w:p w14:paraId="08CAD6CC" w14:textId="77777777" w:rsidR="00B362C9" w:rsidRDefault="00B362C9" w:rsidP="00972AE7">
            <w:pPr>
              <w:rPr>
                <w:rFonts w:ascii="Calibri" w:eastAsia="Times New Roman" w:hAnsi="Calibri" w:cs="Calibri"/>
                <w:b/>
              </w:rPr>
            </w:pPr>
          </w:p>
          <w:p w14:paraId="689F066E" w14:textId="77777777" w:rsidR="00B362C9" w:rsidRDefault="00B362C9" w:rsidP="00972AE7">
            <w:pPr>
              <w:rPr>
                <w:rFonts w:ascii="Calibri" w:eastAsia="Times New Roman" w:hAnsi="Calibri" w:cs="Calibri"/>
                <w:b/>
              </w:rPr>
            </w:pPr>
          </w:p>
        </w:tc>
        <w:tc>
          <w:tcPr>
            <w:tcW w:w="2644" w:type="dxa"/>
          </w:tcPr>
          <w:p w14:paraId="37C69E40" w14:textId="77777777" w:rsidR="00B362C9" w:rsidRDefault="00B362C9" w:rsidP="00972AE7">
            <w:pPr>
              <w:rPr>
                <w:rFonts w:ascii="Calibri" w:eastAsia="Times New Roman" w:hAnsi="Calibri" w:cs="Calibri"/>
                <w:b/>
              </w:rPr>
            </w:pPr>
          </w:p>
        </w:tc>
        <w:tc>
          <w:tcPr>
            <w:tcW w:w="3013" w:type="dxa"/>
          </w:tcPr>
          <w:p w14:paraId="59B1D37E" w14:textId="77777777" w:rsidR="00B362C9" w:rsidRDefault="00B362C9" w:rsidP="00972AE7">
            <w:pPr>
              <w:rPr>
                <w:rFonts w:ascii="Calibri" w:eastAsia="Times New Roman" w:hAnsi="Calibri" w:cs="Calibri"/>
                <w:b/>
              </w:rPr>
            </w:pPr>
          </w:p>
        </w:tc>
        <w:tc>
          <w:tcPr>
            <w:tcW w:w="2875" w:type="dxa"/>
          </w:tcPr>
          <w:p w14:paraId="160B653D" w14:textId="77777777" w:rsidR="00B362C9" w:rsidRDefault="00B362C9" w:rsidP="00972AE7">
            <w:pPr>
              <w:rPr>
                <w:rFonts w:ascii="Calibri" w:eastAsia="Times New Roman" w:hAnsi="Calibri" w:cs="Calibri"/>
                <w:b/>
              </w:rPr>
            </w:pPr>
          </w:p>
        </w:tc>
      </w:tr>
    </w:tbl>
    <w:p w14:paraId="44565D51" w14:textId="77777777" w:rsidR="00B362C9" w:rsidRDefault="00B362C9" w:rsidP="00B362C9">
      <w:pPr>
        <w:rPr>
          <w:color w:val="002060"/>
          <w:sz w:val="28"/>
          <w:szCs w:val="28"/>
        </w:rPr>
      </w:pPr>
      <w:bookmarkStart w:id="65" w:name="_Hlk152341757"/>
      <w:r>
        <w:rPr>
          <w:color w:val="002060"/>
          <w:sz w:val="28"/>
          <w:szCs w:val="28"/>
        </w:rPr>
        <w:t xml:space="preserve">TASK: </w:t>
      </w:r>
      <w:bookmarkEnd w:id="65"/>
      <w:r>
        <w:rPr>
          <w:color w:val="002060"/>
          <w:sz w:val="28"/>
          <w:szCs w:val="28"/>
        </w:rPr>
        <w:t xml:space="preserve">Linking goals to the factors that influence hauora and wellbeing </w:t>
      </w:r>
    </w:p>
    <w:p w14:paraId="4046C7C4" w14:textId="77777777" w:rsidR="00B362C9" w:rsidRDefault="00B362C9" w:rsidP="00B362C9">
      <w:pPr>
        <w:spacing w:before="120" w:after="0" w:line="240" w:lineRule="auto"/>
        <w:contextualSpacing/>
        <w:rPr>
          <w:rFonts w:ascii="Calibri" w:eastAsia="Times New Roman" w:hAnsi="Calibri" w:cs="Calibri"/>
          <w:b/>
        </w:rPr>
      </w:pPr>
    </w:p>
    <w:tbl>
      <w:tblPr>
        <w:tblStyle w:val="TableGrid"/>
        <w:tblW w:w="0" w:type="auto"/>
        <w:tblLook w:val="04A0" w:firstRow="1" w:lastRow="0" w:firstColumn="1" w:lastColumn="0" w:noHBand="0" w:noVBand="1"/>
      </w:tblPr>
      <w:tblGrid>
        <w:gridCol w:w="4531"/>
        <w:gridCol w:w="5925"/>
      </w:tblGrid>
      <w:tr w:rsidR="00B362C9" w14:paraId="3E767F0F" w14:textId="77777777" w:rsidTr="00972AE7">
        <w:tc>
          <w:tcPr>
            <w:tcW w:w="4531" w:type="dxa"/>
            <w:shd w:val="clear" w:color="auto" w:fill="002060"/>
          </w:tcPr>
          <w:p w14:paraId="766A6DC9" w14:textId="77777777" w:rsidR="00B362C9" w:rsidRDefault="00B362C9" w:rsidP="00972AE7">
            <w:pPr>
              <w:rPr>
                <w:rFonts w:ascii="Calibri" w:eastAsia="Times New Roman" w:hAnsi="Calibri" w:cs="Calibri"/>
                <w:b/>
              </w:rPr>
            </w:pPr>
            <w:r>
              <w:rPr>
                <w:rFonts w:ascii="Calibri" w:eastAsia="Times New Roman" w:hAnsi="Calibri" w:cs="Calibri"/>
                <w:b/>
              </w:rPr>
              <w:t>Thinking about personal, interpersonal and societal influences related to your goal:</w:t>
            </w:r>
          </w:p>
        </w:tc>
        <w:tc>
          <w:tcPr>
            <w:tcW w:w="5925" w:type="dxa"/>
            <w:shd w:val="clear" w:color="auto" w:fill="002060"/>
          </w:tcPr>
          <w:p w14:paraId="6C02B213" w14:textId="77777777" w:rsidR="00B362C9" w:rsidRDefault="00B362C9" w:rsidP="00972AE7">
            <w:pPr>
              <w:rPr>
                <w:rFonts w:ascii="Calibri" w:eastAsia="Times New Roman" w:hAnsi="Calibri" w:cs="Calibri"/>
                <w:b/>
              </w:rPr>
            </w:pPr>
          </w:p>
        </w:tc>
      </w:tr>
      <w:tr w:rsidR="00B362C9" w14:paraId="64141717" w14:textId="77777777" w:rsidTr="00972AE7">
        <w:tc>
          <w:tcPr>
            <w:tcW w:w="4531" w:type="dxa"/>
            <w:shd w:val="clear" w:color="auto" w:fill="EDEDED" w:themeFill="accent3" w:themeFillTint="33"/>
          </w:tcPr>
          <w:p w14:paraId="62F53B8A" w14:textId="77777777" w:rsidR="00B362C9" w:rsidRPr="00A70AF3" w:rsidRDefault="00B362C9" w:rsidP="00972AE7">
            <w:pPr>
              <w:rPr>
                <w:rFonts w:ascii="Calibri" w:eastAsia="Times New Roman" w:hAnsi="Calibri" w:cs="Calibri"/>
                <w:bCs/>
              </w:rPr>
            </w:pPr>
            <w:bookmarkStart w:id="66" w:name="_Hlk152338321"/>
            <w:r>
              <w:rPr>
                <w:rFonts w:ascii="Calibri" w:eastAsia="Times New Roman" w:hAnsi="Calibri" w:cs="Calibri"/>
              </w:rPr>
              <w:t>Which p</w:t>
            </w:r>
            <w:r w:rsidRPr="00A70AF3">
              <w:rPr>
                <w:rFonts w:ascii="Calibri" w:eastAsia="Times New Roman" w:hAnsi="Calibri" w:cs="Calibri"/>
              </w:rPr>
              <w:t xml:space="preserve">ersonal influences </w:t>
            </w:r>
            <w:r>
              <w:rPr>
                <w:rFonts w:ascii="Calibri" w:eastAsia="Times New Roman" w:hAnsi="Calibri" w:cs="Calibri"/>
              </w:rPr>
              <w:t>could encourage you to do nothing and keep the situation as it is now?</w:t>
            </w:r>
          </w:p>
          <w:p w14:paraId="74F9F5D8" w14:textId="77777777" w:rsidR="00B362C9" w:rsidRDefault="00B362C9" w:rsidP="00972AE7">
            <w:pPr>
              <w:rPr>
                <w:rFonts w:ascii="Calibri" w:eastAsia="Times New Roman" w:hAnsi="Calibri" w:cs="Calibri"/>
                <w:b/>
              </w:rPr>
            </w:pPr>
          </w:p>
        </w:tc>
        <w:tc>
          <w:tcPr>
            <w:tcW w:w="5925" w:type="dxa"/>
          </w:tcPr>
          <w:p w14:paraId="34596212" w14:textId="77777777" w:rsidR="00B362C9" w:rsidRDefault="00B362C9" w:rsidP="00972AE7">
            <w:pPr>
              <w:rPr>
                <w:rFonts w:ascii="Calibri" w:eastAsia="Times New Roman" w:hAnsi="Calibri" w:cs="Calibri"/>
                <w:b/>
              </w:rPr>
            </w:pPr>
          </w:p>
        </w:tc>
      </w:tr>
      <w:tr w:rsidR="00B362C9" w14:paraId="3CAFEB8F" w14:textId="77777777" w:rsidTr="00972AE7">
        <w:tc>
          <w:tcPr>
            <w:tcW w:w="4531" w:type="dxa"/>
            <w:shd w:val="clear" w:color="auto" w:fill="EDEDED" w:themeFill="accent3" w:themeFillTint="33"/>
          </w:tcPr>
          <w:p w14:paraId="71C6C34A" w14:textId="77777777" w:rsidR="00B362C9" w:rsidRDefault="00B362C9" w:rsidP="00972AE7">
            <w:pPr>
              <w:rPr>
                <w:rFonts w:ascii="Calibri" w:eastAsia="Times New Roman" w:hAnsi="Calibri" w:cs="Calibri"/>
                <w:b/>
              </w:rPr>
            </w:pPr>
            <w:r>
              <w:rPr>
                <w:rFonts w:ascii="Calibri" w:eastAsia="Times New Roman" w:hAnsi="Calibri" w:cs="Calibri"/>
                <w:b/>
              </w:rPr>
              <w:t>Which p</w:t>
            </w:r>
            <w:r w:rsidRPr="009E54A6">
              <w:rPr>
                <w:rFonts w:ascii="Calibri" w:eastAsia="Times New Roman" w:hAnsi="Calibri" w:cs="Calibri"/>
                <w:b/>
              </w:rPr>
              <w:t xml:space="preserve">ersonal influences </w:t>
            </w:r>
            <w:r>
              <w:rPr>
                <w:rFonts w:ascii="Calibri" w:eastAsia="Times New Roman" w:hAnsi="Calibri" w:cs="Calibri"/>
                <w:b/>
              </w:rPr>
              <w:t xml:space="preserve">are encouraging you to make a change? </w:t>
            </w:r>
            <w:r w:rsidRPr="009E54A6">
              <w:rPr>
                <w:rFonts w:ascii="Calibri" w:eastAsia="Times New Roman" w:hAnsi="Calibri" w:cs="Calibri"/>
                <w:b/>
              </w:rPr>
              <w:t xml:space="preserve"> </w:t>
            </w:r>
          </w:p>
          <w:p w14:paraId="713EEA56" w14:textId="77777777" w:rsidR="00B362C9" w:rsidRDefault="00B362C9" w:rsidP="00972AE7">
            <w:pPr>
              <w:rPr>
                <w:rFonts w:ascii="Calibri" w:eastAsia="Times New Roman" w:hAnsi="Calibri" w:cs="Calibri"/>
                <w:b/>
              </w:rPr>
            </w:pPr>
          </w:p>
        </w:tc>
        <w:tc>
          <w:tcPr>
            <w:tcW w:w="5925" w:type="dxa"/>
          </w:tcPr>
          <w:p w14:paraId="15B0DA35" w14:textId="77777777" w:rsidR="00B362C9" w:rsidRDefault="00B362C9" w:rsidP="00972AE7">
            <w:pPr>
              <w:rPr>
                <w:rFonts w:ascii="Calibri" w:eastAsia="Times New Roman" w:hAnsi="Calibri" w:cs="Calibri"/>
                <w:b/>
              </w:rPr>
            </w:pPr>
          </w:p>
        </w:tc>
      </w:tr>
      <w:bookmarkEnd w:id="66"/>
      <w:tr w:rsidR="00B362C9" w14:paraId="5AD1BAF2" w14:textId="77777777" w:rsidTr="00972AE7">
        <w:tc>
          <w:tcPr>
            <w:tcW w:w="4531" w:type="dxa"/>
            <w:shd w:val="clear" w:color="auto" w:fill="EDEDED" w:themeFill="accent3" w:themeFillTint="33"/>
          </w:tcPr>
          <w:p w14:paraId="43ECB1A7" w14:textId="77777777" w:rsidR="00B362C9" w:rsidRPr="00A70AF3" w:rsidRDefault="00B362C9" w:rsidP="00972AE7">
            <w:pPr>
              <w:rPr>
                <w:rFonts w:ascii="Calibri" w:eastAsia="Times New Roman" w:hAnsi="Calibri" w:cs="Calibri"/>
                <w:bCs/>
              </w:rPr>
            </w:pPr>
            <w:r>
              <w:rPr>
                <w:rFonts w:ascii="Calibri" w:eastAsia="Times New Roman" w:hAnsi="Calibri" w:cs="Calibri"/>
              </w:rPr>
              <w:t>Which interp</w:t>
            </w:r>
            <w:r w:rsidRPr="00A70AF3">
              <w:rPr>
                <w:rFonts w:ascii="Calibri" w:eastAsia="Times New Roman" w:hAnsi="Calibri" w:cs="Calibri"/>
              </w:rPr>
              <w:t xml:space="preserve">ersonal influences </w:t>
            </w:r>
            <w:r>
              <w:rPr>
                <w:rFonts w:ascii="Calibri" w:eastAsia="Times New Roman" w:hAnsi="Calibri" w:cs="Calibri"/>
              </w:rPr>
              <w:t>could encourage you to do nothing and keep the situation as it is now?</w:t>
            </w:r>
          </w:p>
          <w:p w14:paraId="6A68324D" w14:textId="77777777" w:rsidR="00B362C9" w:rsidRDefault="00B362C9" w:rsidP="00972AE7">
            <w:pPr>
              <w:rPr>
                <w:rFonts w:ascii="Calibri" w:eastAsia="Times New Roman" w:hAnsi="Calibri" w:cs="Calibri"/>
                <w:b/>
              </w:rPr>
            </w:pPr>
          </w:p>
        </w:tc>
        <w:tc>
          <w:tcPr>
            <w:tcW w:w="5925" w:type="dxa"/>
          </w:tcPr>
          <w:p w14:paraId="3A5E9D9F" w14:textId="77777777" w:rsidR="00B362C9" w:rsidRDefault="00B362C9" w:rsidP="00972AE7">
            <w:pPr>
              <w:rPr>
                <w:rFonts w:ascii="Calibri" w:eastAsia="Times New Roman" w:hAnsi="Calibri" w:cs="Calibri"/>
                <w:b/>
              </w:rPr>
            </w:pPr>
          </w:p>
        </w:tc>
      </w:tr>
      <w:tr w:rsidR="00B362C9" w14:paraId="36B323D4" w14:textId="77777777" w:rsidTr="00972AE7">
        <w:tc>
          <w:tcPr>
            <w:tcW w:w="4531" w:type="dxa"/>
            <w:shd w:val="clear" w:color="auto" w:fill="EDEDED" w:themeFill="accent3" w:themeFillTint="33"/>
          </w:tcPr>
          <w:p w14:paraId="3AFDBC1E" w14:textId="77777777" w:rsidR="00B362C9" w:rsidRDefault="00B362C9" w:rsidP="00972AE7">
            <w:pPr>
              <w:rPr>
                <w:rFonts w:ascii="Calibri" w:eastAsia="Times New Roman" w:hAnsi="Calibri" w:cs="Calibri"/>
                <w:b/>
              </w:rPr>
            </w:pPr>
            <w:r>
              <w:rPr>
                <w:rFonts w:ascii="Calibri" w:eastAsia="Times New Roman" w:hAnsi="Calibri" w:cs="Calibri"/>
                <w:b/>
              </w:rPr>
              <w:t>Which interp</w:t>
            </w:r>
            <w:r w:rsidRPr="009E54A6">
              <w:rPr>
                <w:rFonts w:ascii="Calibri" w:eastAsia="Times New Roman" w:hAnsi="Calibri" w:cs="Calibri"/>
                <w:b/>
              </w:rPr>
              <w:t xml:space="preserve">ersonal influences </w:t>
            </w:r>
            <w:r>
              <w:rPr>
                <w:rFonts w:ascii="Calibri" w:eastAsia="Times New Roman" w:hAnsi="Calibri" w:cs="Calibri"/>
                <w:b/>
              </w:rPr>
              <w:t xml:space="preserve">are encouraging you to make a change? </w:t>
            </w:r>
            <w:r w:rsidRPr="009E54A6">
              <w:rPr>
                <w:rFonts w:ascii="Calibri" w:eastAsia="Times New Roman" w:hAnsi="Calibri" w:cs="Calibri"/>
                <w:b/>
              </w:rPr>
              <w:t xml:space="preserve"> </w:t>
            </w:r>
          </w:p>
          <w:p w14:paraId="33269B73" w14:textId="77777777" w:rsidR="00B362C9" w:rsidRDefault="00B362C9" w:rsidP="00972AE7">
            <w:pPr>
              <w:rPr>
                <w:rFonts w:ascii="Calibri" w:eastAsia="Times New Roman" w:hAnsi="Calibri" w:cs="Calibri"/>
                <w:b/>
              </w:rPr>
            </w:pPr>
          </w:p>
        </w:tc>
        <w:tc>
          <w:tcPr>
            <w:tcW w:w="5925" w:type="dxa"/>
          </w:tcPr>
          <w:p w14:paraId="6B26485E" w14:textId="77777777" w:rsidR="00B362C9" w:rsidRDefault="00B362C9" w:rsidP="00972AE7">
            <w:pPr>
              <w:rPr>
                <w:rFonts w:ascii="Calibri" w:eastAsia="Times New Roman" w:hAnsi="Calibri" w:cs="Calibri"/>
                <w:b/>
              </w:rPr>
            </w:pPr>
          </w:p>
        </w:tc>
      </w:tr>
      <w:tr w:rsidR="00B362C9" w14:paraId="27E2EBC1" w14:textId="77777777" w:rsidTr="00972AE7">
        <w:tc>
          <w:tcPr>
            <w:tcW w:w="4531" w:type="dxa"/>
            <w:shd w:val="clear" w:color="auto" w:fill="EDEDED" w:themeFill="accent3" w:themeFillTint="33"/>
          </w:tcPr>
          <w:p w14:paraId="1172423A" w14:textId="77777777" w:rsidR="00B362C9" w:rsidRPr="00A70AF3" w:rsidRDefault="00B362C9" w:rsidP="00972AE7">
            <w:pPr>
              <w:rPr>
                <w:rFonts w:ascii="Calibri" w:eastAsia="Times New Roman" w:hAnsi="Calibri" w:cs="Calibri"/>
                <w:bCs/>
              </w:rPr>
            </w:pPr>
            <w:r>
              <w:rPr>
                <w:rFonts w:ascii="Calibri" w:eastAsia="Times New Roman" w:hAnsi="Calibri" w:cs="Calibri"/>
              </w:rPr>
              <w:t>Which societal</w:t>
            </w:r>
            <w:r w:rsidRPr="00A70AF3">
              <w:rPr>
                <w:rFonts w:ascii="Calibri" w:eastAsia="Times New Roman" w:hAnsi="Calibri" w:cs="Calibri"/>
              </w:rPr>
              <w:t xml:space="preserve"> influences </w:t>
            </w:r>
            <w:r>
              <w:rPr>
                <w:rFonts w:ascii="Calibri" w:eastAsia="Times New Roman" w:hAnsi="Calibri" w:cs="Calibri"/>
              </w:rPr>
              <w:t>could encourage you to do nothing and keep the situation as it is now?</w:t>
            </w:r>
          </w:p>
          <w:p w14:paraId="6763661D" w14:textId="77777777" w:rsidR="00B362C9" w:rsidRDefault="00B362C9" w:rsidP="00972AE7">
            <w:pPr>
              <w:rPr>
                <w:rFonts w:ascii="Calibri" w:eastAsia="Times New Roman" w:hAnsi="Calibri" w:cs="Calibri"/>
                <w:b/>
              </w:rPr>
            </w:pPr>
          </w:p>
        </w:tc>
        <w:tc>
          <w:tcPr>
            <w:tcW w:w="5925" w:type="dxa"/>
          </w:tcPr>
          <w:p w14:paraId="6B514578" w14:textId="77777777" w:rsidR="00B362C9" w:rsidRDefault="00B362C9" w:rsidP="00972AE7">
            <w:pPr>
              <w:rPr>
                <w:rFonts w:ascii="Calibri" w:eastAsia="Times New Roman" w:hAnsi="Calibri" w:cs="Calibri"/>
                <w:b/>
              </w:rPr>
            </w:pPr>
          </w:p>
        </w:tc>
      </w:tr>
      <w:tr w:rsidR="00B362C9" w14:paraId="45DD73EC" w14:textId="77777777" w:rsidTr="00972AE7">
        <w:tc>
          <w:tcPr>
            <w:tcW w:w="4531" w:type="dxa"/>
            <w:shd w:val="clear" w:color="auto" w:fill="EDEDED" w:themeFill="accent3" w:themeFillTint="33"/>
          </w:tcPr>
          <w:p w14:paraId="477B18F7" w14:textId="77777777" w:rsidR="00B362C9" w:rsidRDefault="00B362C9" w:rsidP="00972AE7">
            <w:pPr>
              <w:rPr>
                <w:rFonts w:ascii="Calibri" w:eastAsia="Times New Roman" w:hAnsi="Calibri" w:cs="Calibri"/>
                <w:b/>
              </w:rPr>
            </w:pPr>
            <w:r>
              <w:rPr>
                <w:rFonts w:ascii="Calibri" w:eastAsia="Times New Roman" w:hAnsi="Calibri" w:cs="Calibri"/>
                <w:b/>
              </w:rPr>
              <w:t>Which societal</w:t>
            </w:r>
            <w:r w:rsidRPr="009E54A6">
              <w:rPr>
                <w:rFonts w:ascii="Calibri" w:eastAsia="Times New Roman" w:hAnsi="Calibri" w:cs="Calibri"/>
                <w:b/>
              </w:rPr>
              <w:t xml:space="preserve"> influences </w:t>
            </w:r>
            <w:r>
              <w:rPr>
                <w:rFonts w:ascii="Calibri" w:eastAsia="Times New Roman" w:hAnsi="Calibri" w:cs="Calibri"/>
                <w:b/>
              </w:rPr>
              <w:t xml:space="preserve">are encouraging you to make a change? </w:t>
            </w:r>
            <w:r w:rsidRPr="009E54A6">
              <w:rPr>
                <w:rFonts w:ascii="Calibri" w:eastAsia="Times New Roman" w:hAnsi="Calibri" w:cs="Calibri"/>
                <w:b/>
              </w:rPr>
              <w:t xml:space="preserve"> </w:t>
            </w:r>
          </w:p>
          <w:p w14:paraId="58798B01" w14:textId="77777777" w:rsidR="00B362C9" w:rsidRDefault="00B362C9" w:rsidP="00972AE7">
            <w:pPr>
              <w:rPr>
                <w:rFonts w:ascii="Calibri" w:eastAsia="Times New Roman" w:hAnsi="Calibri" w:cs="Calibri"/>
                <w:b/>
              </w:rPr>
            </w:pPr>
          </w:p>
        </w:tc>
        <w:tc>
          <w:tcPr>
            <w:tcW w:w="5925" w:type="dxa"/>
          </w:tcPr>
          <w:p w14:paraId="49D685F2" w14:textId="77777777" w:rsidR="00B362C9" w:rsidRDefault="00B362C9" w:rsidP="00972AE7">
            <w:pPr>
              <w:rPr>
                <w:rFonts w:ascii="Calibri" w:eastAsia="Times New Roman" w:hAnsi="Calibri" w:cs="Calibri"/>
                <w:b/>
              </w:rPr>
            </w:pPr>
          </w:p>
        </w:tc>
      </w:tr>
      <w:tr w:rsidR="00B362C9" w:rsidRPr="00A97FE8" w14:paraId="6AABCB5C" w14:textId="77777777" w:rsidTr="00972AE7">
        <w:trPr>
          <w:trHeight w:val="428"/>
        </w:trPr>
        <w:tc>
          <w:tcPr>
            <w:tcW w:w="4531" w:type="dxa"/>
            <w:shd w:val="clear" w:color="auto" w:fill="EDEDED" w:themeFill="accent3" w:themeFillTint="33"/>
          </w:tcPr>
          <w:p w14:paraId="5BB50ADC" w14:textId="77777777" w:rsidR="00B362C9" w:rsidRPr="00394FB0" w:rsidRDefault="00B362C9" w:rsidP="00972AE7">
            <w:pPr>
              <w:rPr>
                <w:rFonts w:ascii="Calibri" w:eastAsia="Times New Roman" w:hAnsi="Calibri" w:cs="Calibri"/>
              </w:rPr>
            </w:pPr>
            <w:r w:rsidRPr="0007165F">
              <w:rPr>
                <w:rFonts w:ascii="Calibri" w:eastAsia="Times New Roman" w:hAnsi="Calibri" w:cs="Calibri"/>
              </w:rPr>
              <w:t>Sustainable h</w:t>
            </w:r>
            <w:r>
              <w:rPr>
                <w:rFonts w:ascii="Calibri" w:eastAsia="Times New Roman" w:hAnsi="Calibri" w:cs="Calibri"/>
              </w:rPr>
              <w:t xml:space="preserve">auora and wellbeing </w:t>
            </w:r>
            <w:r w:rsidRPr="0007165F">
              <w:rPr>
                <w:rFonts w:ascii="Calibri" w:eastAsia="Times New Roman" w:hAnsi="Calibri" w:cs="Calibri"/>
              </w:rPr>
              <w:t>goals tend to be those that try to change the some of the factors that influenced the situation in the first place, rather than to try and fix (only) the consequences or the effect once it has become a problem.</w:t>
            </w:r>
            <w:r>
              <w:rPr>
                <w:rFonts w:ascii="Calibri" w:eastAsia="Times New Roman" w:hAnsi="Calibri" w:cs="Calibri"/>
              </w:rPr>
              <w:t xml:space="preserve"> </w:t>
            </w:r>
            <w:r w:rsidRPr="008B64AA">
              <w:rPr>
                <w:rFonts w:ascii="Calibri" w:eastAsia="Times New Roman" w:hAnsi="Calibri" w:cs="Calibri"/>
                <w:b/>
                <w:bCs/>
              </w:rPr>
              <w:t>What do you think will help make your goal sustainable over time?</w:t>
            </w:r>
            <w:r>
              <w:rPr>
                <w:rFonts w:ascii="Calibri" w:eastAsia="Times New Roman" w:hAnsi="Calibri" w:cs="Calibri"/>
              </w:rPr>
              <w:t xml:space="preserve"> </w:t>
            </w:r>
          </w:p>
        </w:tc>
        <w:tc>
          <w:tcPr>
            <w:tcW w:w="5925" w:type="dxa"/>
          </w:tcPr>
          <w:p w14:paraId="4B6E89DD" w14:textId="77777777" w:rsidR="00B362C9" w:rsidRPr="00A97FE8" w:rsidRDefault="00B362C9" w:rsidP="00972AE7">
            <w:pPr>
              <w:rPr>
                <w:color w:val="000000" w:themeColor="text1"/>
              </w:rPr>
            </w:pPr>
          </w:p>
        </w:tc>
      </w:tr>
    </w:tbl>
    <w:p w14:paraId="5BA56DB9" w14:textId="77777777" w:rsidR="00B362C9" w:rsidRPr="00A70AF3" w:rsidRDefault="00B362C9" w:rsidP="00B362C9">
      <w:pPr>
        <w:rPr>
          <w:rFonts w:ascii="Calibri" w:eastAsia="Times New Roman" w:hAnsi="Calibri" w:cs="Calibri"/>
          <w:b/>
        </w:rPr>
      </w:pPr>
    </w:p>
    <w:p w14:paraId="746F4239" w14:textId="77777777" w:rsidR="00B362C9" w:rsidRDefault="00B362C9" w:rsidP="00B362C9">
      <w:pPr>
        <w:rPr>
          <w:color w:val="002060"/>
          <w:sz w:val="28"/>
          <w:szCs w:val="28"/>
        </w:rPr>
      </w:pPr>
      <w:r>
        <w:rPr>
          <w:color w:val="002060"/>
          <w:sz w:val="28"/>
          <w:szCs w:val="28"/>
        </w:rPr>
        <w:t xml:space="preserve">TASK: </w:t>
      </w:r>
      <w:r w:rsidRPr="00904A5F">
        <w:rPr>
          <w:color w:val="002060"/>
          <w:sz w:val="28"/>
          <w:szCs w:val="28"/>
        </w:rPr>
        <w:t xml:space="preserve">Goal setting plan </w:t>
      </w:r>
    </w:p>
    <w:tbl>
      <w:tblPr>
        <w:tblStyle w:val="TableGrid"/>
        <w:tblW w:w="0" w:type="auto"/>
        <w:tblLook w:val="04A0" w:firstRow="1" w:lastRow="0" w:firstColumn="1" w:lastColumn="0" w:noHBand="0" w:noVBand="1"/>
      </w:tblPr>
      <w:tblGrid>
        <w:gridCol w:w="5228"/>
        <w:gridCol w:w="5228"/>
      </w:tblGrid>
      <w:tr w:rsidR="00B362C9" w14:paraId="24E8F3AC" w14:textId="77777777" w:rsidTr="00972AE7">
        <w:tc>
          <w:tcPr>
            <w:tcW w:w="5228" w:type="dxa"/>
            <w:shd w:val="clear" w:color="auto" w:fill="002060"/>
          </w:tcPr>
          <w:p w14:paraId="6B4C73C0" w14:textId="77777777" w:rsidR="00B362C9" w:rsidRPr="00551C41" w:rsidRDefault="00B362C9" w:rsidP="00972AE7">
            <w:pPr>
              <w:rPr>
                <w:rFonts w:ascii="Calibri" w:eastAsia="Times New Roman" w:hAnsi="Calibri" w:cs="Calibri"/>
              </w:rPr>
            </w:pPr>
            <w:r w:rsidRPr="00A70AF3">
              <w:rPr>
                <w:rFonts w:ascii="Calibri" w:eastAsia="Times New Roman" w:hAnsi="Calibri" w:cs="Calibri"/>
              </w:rPr>
              <w:t>Describe the tasks or actions will you need to take achieve your goal</w:t>
            </w:r>
            <w:r>
              <w:rPr>
                <w:rFonts w:ascii="Calibri" w:eastAsia="Times New Roman" w:hAnsi="Calibri" w:cs="Calibri"/>
              </w:rPr>
              <w:t>.</w:t>
            </w:r>
          </w:p>
        </w:tc>
        <w:tc>
          <w:tcPr>
            <w:tcW w:w="5228" w:type="dxa"/>
            <w:shd w:val="clear" w:color="auto" w:fill="002060"/>
          </w:tcPr>
          <w:p w14:paraId="6F016E14" w14:textId="77777777" w:rsidR="00B362C9" w:rsidRDefault="00B362C9" w:rsidP="00972AE7">
            <w:pPr>
              <w:rPr>
                <w:color w:val="002060"/>
                <w:sz w:val="28"/>
                <w:szCs w:val="28"/>
              </w:rPr>
            </w:pPr>
            <w:r>
              <w:rPr>
                <w:rFonts w:ascii="Calibri" w:eastAsia="Times New Roman" w:hAnsi="Calibri" w:cs="Calibri"/>
              </w:rPr>
              <w:t>W</w:t>
            </w:r>
            <w:r w:rsidRPr="00A70AF3">
              <w:rPr>
                <w:rFonts w:ascii="Calibri" w:eastAsia="Times New Roman" w:hAnsi="Calibri" w:cs="Calibri"/>
              </w:rPr>
              <w:t xml:space="preserve">hy </w:t>
            </w:r>
            <w:r>
              <w:rPr>
                <w:rFonts w:ascii="Calibri" w:eastAsia="Times New Roman" w:hAnsi="Calibri" w:cs="Calibri"/>
              </w:rPr>
              <w:t xml:space="preserve">do </w:t>
            </w:r>
            <w:r w:rsidRPr="00A70AF3">
              <w:rPr>
                <w:rFonts w:ascii="Calibri" w:eastAsia="Times New Roman" w:hAnsi="Calibri" w:cs="Calibri"/>
              </w:rPr>
              <w:t>you need to take these actions</w:t>
            </w:r>
            <w:r>
              <w:rPr>
                <w:rFonts w:ascii="Calibri" w:eastAsia="Times New Roman" w:hAnsi="Calibri" w:cs="Calibri"/>
              </w:rPr>
              <w:t xml:space="preserve"> to achieve your goal? </w:t>
            </w:r>
          </w:p>
        </w:tc>
      </w:tr>
      <w:tr w:rsidR="00B362C9" w:rsidRPr="00551C41" w14:paraId="0C801D18" w14:textId="77777777" w:rsidTr="00972AE7">
        <w:tc>
          <w:tcPr>
            <w:tcW w:w="5228" w:type="dxa"/>
          </w:tcPr>
          <w:p w14:paraId="17D8D172" w14:textId="77777777" w:rsidR="00B362C9" w:rsidRDefault="00B362C9" w:rsidP="00972AE7">
            <w:r w:rsidRPr="00214B51">
              <w:t>1</w:t>
            </w:r>
          </w:p>
          <w:p w14:paraId="73E7D296" w14:textId="77777777" w:rsidR="00B362C9" w:rsidRPr="00214B51" w:rsidRDefault="00B362C9" w:rsidP="00972AE7"/>
        </w:tc>
        <w:tc>
          <w:tcPr>
            <w:tcW w:w="5228" w:type="dxa"/>
          </w:tcPr>
          <w:p w14:paraId="1F86ABF8" w14:textId="77777777" w:rsidR="00B362C9" w:rsidRPr="00551C41" w:rsidRDefault="00B362C9" w:rsidP="00972AE7">
            <w:pPr>
              <w:rPr>
                <w:color w:val="002060"/>
              </w:rPr>
            </w:pPr>
          </w:p>
        </w:tc>
      </w:tr>
      <w:tr w:rsidR="00B362C9" w:rsidRPr="00551C41" w14:paraId="1B5D5E0A" w14:textId="77777777" w:rsidTr="00972AE7">
        <w:tc>
          <w:tcPr>
            <w:tcW w:w="5228" w:type="dxa"/>
          </w:tcPr>
          <w:p w14:paraId="29E8C696" w14:textId="77777777" w:rsidR="00B362C9" w:rsidRDefault="00B362C9" w:rsidP="00972AE7">
            <w:r w:rsidRPr="00214B51">
              <w:t>2</w:t>
            </w:r>
          </w:p>
          <w:p w14:paraId="62172A0D" w14:textId="77777777" w:rsidR="00B362C9" w:rsidRPr="00214B51" w:rsidRDefault="00B362C9" w:rsidP="00972AE7"/>
        </w:tc>
        <w:tc>
          <w:tcPr>
            <w:tcW w:w="5228" w:type="dxa"/>
          </w:tcPr>
          <w:p w14:paraId="2DB53274" w14:textId="77777777" w:rsidR="00B362C9" w:rsidRPr="00551C41" w:rsidRDefault="00B362C9" w:rsidP="00972AE7">
            <w:pPr>
              <w:rPr>
                <w:color w:val="002060"/>
              </w:rPr>
            </w:pPr>
          </w:p>
        </w:tc>
      </w:tr>
      <w:tr w:rsidR="00B362C9" w:rsidRPr="00551C41" w14:paraId="11E36081" w14:textId="77777777" w:rsidTr="00972AE7">
        <w:tc>
          <w:tcPr>
            <w:tcW w:w="5228" w:type="dxa"/>
          </w:tcPr>
          <w:p w14:paraId="67ED6D90" w14:textId="77777777" w:rsidR="00B362C9" w:rsidRDefault="00B362C9" w:rsidP="00972AE7">
            <w:r w:rsidRPr="00214B51">
              <w:t>3</w:t>
            </w:r>
          </w:p>
          <w:p w14:paraId="1A91158A" w14:textId="77777777" w:rsidR="00B362C9" w:rsidRPr="00214B51" w:rsidRDefault="00B362C9" w:rsidP="00972AE7"/>
        </w:tc>
        <w:tc>
          <w:tcPr>
            <w:tcW w:w="5228" w:type="dxa"/>
          </w:tcPr>
          <w:p w14:paraId="4AF41C02" w14:textId="77777777" w:rsidR="00B362C9" w:rsidRPr="00551C41" w:rsidRDefault="00B362C9" w:rsidP="00972AE7">
            <w:pPr>
              <w:rPr>
                <w:color w:val="002060"/>
              </w:rPr>
            </w:pPr>
          </w:p>
        </w:tc>
      </w:tr>
      <w:tr w:rsidR="00B362C9" w:rsidRPr="00551C41" w14:paraId="349F88B6" w14:textId="77777777" w:rsidTr="00972AE7">
        <w:tc>
          <w:tcPr>
            <w:tcW w:w="5228" w:type="dxa"/>
          </w:tcPr>
          <w:p w14:paraId="5AF9FE4B" w14:textId="77777777" w:rsidR="00B362C9" w:rsidRDefault="00B362C9" w:rsidP="00972AE7">
            <w:r w:rsidRPr="00214B51">
              <w:t>4</w:t>
            </w:r>
          </w:p>
          <w:p w14:paraId="439D5D63" w14:textId="77777777" w:rsidR="00B362C9" w:rsidRPr="00214B51" w:rsidRDefault="00B362C9" w:rsidP="00972AE7"/>
        </w:tc>
        <w:tc>
          <w:tcPr>
            <w:tcW w:w="5228" w:type="dxa"/>
          </w:tcPr>
          <w:p w14:paraId="07146627" w14:textId="77777777" w:rsidR="00B362C9" w:rsidRPr="00551C41" w:rsidRDefault="00B362C9" w:rsidP="00972AE7">
            <w:pPr>
              <w:rPr>
                <w:color w:val="002060"/>
              </w:rPr>
            </w:pPr>
          </w:p>
        </w:tc>
      </w:tr>
      <w:tr w:rsidR="00B362C9" w:rsidRPr="00551C41" w14:paraId="72940029" w14:textId="77777777" w:rsidTr="00972AE7">
        <w:tc>
          <w:tcPr>
            <w:tcW w:w="5228" w:type="dxa"/>
          </w:tcPr>
          <w:p w14:paraId="674C7DD7" w14:textId="77777777" w:rsidR="00B362C9" w:rsidRDefault="00B362C9" w:rsidP="00972AE7">
            <w:r w:rsidRPr="00214B51">
              <w:t>5</w:t>
            </w:r>
          </w:p>
          <w:p w14:paraId="7C848522" w14:textId="77777777" w:rsidR="00B362C9" w:rsidRPr="00214B51" w:rsidRDefault="00B362C9" w:rsidP="00972AE7"/>
        </w:tc>
        <w:tc>
          <w:tcPr>
            <w:tcW w:w="5228" w:type="dxa"/>
          </w:tcPr>
          <w:p w14:paraId="02F45600" w14:textId="77777777" w:rsidR="00B362C9" w:rsidRPr="00551C41" w:rsidRDefault="00B362C9" w:rsidP="00972AE7">
            <w:pPr>
              <w:rPr>
                <w:color w:val="002060"/>
              </w:rPr>
            </w:pPr>
          </w:p>
        </w:tc>
      </w:tr>
      <w:tr w:rsidR="00B362C9" w:rsidRPr="00551C41" w14:paraId="4D60D3F2" w14:textId="77777777" w:rsidTr="00972AE7">
        <w:tc>
          <w:tcPr>
            <w:tcW w:w="5228" w:type="dxa"/>
          </w:tcPr>
          <w:p w14:paraId="32D70DA6" w14:textId="77777777" w:rsidR="00B362C9" w:rsidRDefault="00B362C9" w:rsidP="00972AE7">
            <w:pPr>
              <w:rPr>
                <w:i/>
                <w:iCs/>
              </w:rPr>
            </w:pPr>
            <w:r w:rsidRPr="00214B51">
              <w:rPr>
                <w:i/>
                <w:iCs/>
              </w:rPr>
              <w:t>Add more rows if needed</w:t>
            </w:r>
          </w:p>
          <w:p w14:paraId="7F33614F" w14:textId="77777777" w:rsidR="00B362C9" w:rsidRPr="00214B51" w:rsidRDefault="00B362C9" w:rsidP="00972AE7">
            <w:pPr>
              <w:rPr>
                <w:i/>
                <w:iCs/>
              </w:rPr>
            </w:pPr>
          </w:p>
        </w:tc>
        <w:tc>
          <w:tcPr>
            <w:tcW w:w="5228" w:type="dxa"/>
          </w:tcPr>
          <w:p w14:paraId="712902E4" w14:textId="77777777" w:rsidR="00B362C9" w:rsidRPr="00551C41" w:rsidRDefault="00B362C9" w:rsidP="00972AE7">
            <w:pPr>
              <w:rPr>
                <w:color w:val="002060"/>
              </w:rPr>
            </w:pPr>
          </w:p>
        </w:tc>
      </w:tr>
    </w:tbl>
    <w:p w14:paraId="16AFD324" w14:textId="77777777" w:rsidR="00B362C9" w:rsidRDefault="00B362C9" w:rsidP="00B362C9">
      <w:pPr>
        <w:rPr>
          <w:color w:val="002060"/>
          <w:sz w:val="28"/>
          <w:szCs w:val="28"/>
        </w:rPr>
      </w:pPr>
    </w:p>
    <w:p w14:paraId="7243D8F4" w14:textId="77777777" w:rsidR="00B362C9" w:rsidRDefault="00B362C9" w:rsidP="00B362C9">
      <w:pPr>
        <w:rPr>
          <w:color w:val="000000" w:themeColor="text1"/>
        </w:rPr>
      </w:pPr>
      <w:r>
        <w:rPr>
          <w:color w:val="000000" w:themeColor="text1"/>
        </w:rPr>
        <w:t xml:space="preserve">Note: You should aim to keep your actions going for 3 weeks, or another length of time indicated by your teacher. </w:t>
      </w:r>
    </w:p>
    <w:p w14:paraId="2FE6F06B" w14:textId="77777777" w:rsidR="00B362C9" w:rsidRDefault="00B362C9" w:rsidP="00B362C9">
      <w:pPr>
        <w:rPr>
          <w:color w:val="002060"/>
          <w:sz w:val="28"/>
          <w:szCs w:val="28"/>
        </w:rPr>
      </w:pPr>
      <w:r>
        <w:rPr>
          <w:color w:val="002060"/>
          <w:sz w:val="28"/>
          <w:szCs w:val="28"/>
        </w:rPr>
        <w:br w:type="page"/>
      </w:r>
    </w:p>
    <w:p w14:paraId="49A20260" w14:textId="77777777" w:rsidR="00B362C9" w:rsidRDefault="00B362C9" w:rsidP="00B362C9">
      <w:pPr>
        <w:rPr>
          <w:color w:val="002060"/>
          <w:sz w:val="28"/>
          <w:szCs w:val="28"/>
        </w:rPr>
      </w:pPr>
      <w:r>
        <w:rPr>
          <w:color w:val="002060"/>
          <w:sz w:val="28"/>
          <w:szCs w:val="28"/>
        </w:rPr>
        <w:t xml:space="preserve">TASK: Barriers and enablers </w:t>
      </w:r>
    </w:p>
    <w:tbl>
      <w:tblPr>
        <w:tblStyle w:val="TableGrid"/>
        <w:tblW w:w="0" w:type="auto"/>
        <w:tblLook w:val="04A0" w:firstRow="1" w:lastRow="0" w:firstColumn="1" w:lastColumn="0" w:noHBand="0" w:noVBand="1"/>
      </w:tblPr>
      <w:tblGrid>
        <w:gridCol w:w="4390"/>
        <w:gridCol w:w="6066"/>
      </w:tblGrid>
      <w:tr w:rsidR="00B362C9" w:rsidRPr="00A97FE8" w14:paraId="0FF568D9" w14:textId="77777777" w:rsidTr="00972AE7">
        <w:tc>
          <w:tcPr>
            <w:tcW w:w="4390" w:type="dxa"/>
            <w:shd w:val="clear" w:color="auto" w:fill="EDEDED" w:themeFill="accent3" w:themeFillTint="33"/>
          </w:tcPr>
          <w:p w14:paraId="6741FDFB" w14:textId="77777777" w:rsidR="00B362C9" w:rsidRPr="00A70AF3" w:rsidRDefault="00B362C9" w:rsidP="00972AE7">
            <w:pPr>
              <w:spacing w:before="120"/>
              <w:contextualSpacing/>
              <w:rPr>
                <w:rFonts w:ascii="Calibri" w:eastAsia="Times New Roman" w:hAnsi="Calibri" w:cs="Calibri"/>
              </w:rPr>
            </w:pPr>
            <w:r w:rsidRPr="00A70AF3">
              <w:rPr>
                <w:rFonts w:ascii="Calibri" w:eastAsia="Times New Roman" w:hAnsi="Calibri" w:cs="Calibri"/>
              </w:rPr>
              <w:t xml:space="preserve">A </w:t>
            </w:r>
            <w:r w:rsidRPr="00A70AF3">
              <w:rPr>
                <w:rFonts w:ascii="Calibri" w:eastAsia="Times New Roman" w:hAnsi="Calibri" w:cs="Calibri"/>
                <w:b/>
                <w:bCs/>
              </w:rPr>
              <w:t xml:space="preserve">barrier </w:t>
            </w:r>
            <w:r w:rsidRPr="00A70AF3">
              <w:rPr>
                <w:rFonts w:ascii="Calibri" w:eastAsia="Times New Roman" w:hAnsi="Calibri" w:cs="Calibri"/>
              </w:rPr>
              <w:t>is…</w:t>
            </w:r>
          </w:p>
          <w:p w14:paraId="69B96F9B" w14:textId="77777777" w:rsidR="00B362C9" w:rsidRPr="00A97FE8" w:rsidRDefault="00B362C9" w:rsidP="00972AE7">
            <w:pPr>
              <w:rPr>
                <w:color w:val="000000" w:themeColor="text1"/>
              </w:rPr>
            </w:pPr>
          </w:p>
        </w:tc>
        <w:tc>
          <w:tcPr>
            <w:tcW w:w="6066" w:type="dxa"/>
          </w:tcPr>
          <w:p w14:paraId="09FB7CF5" w14:textId="77777777" w:rsidR="00B362C9" w:rsidRPr="00A97FE8" w:rsidRDefault="00B362C9" w:rsidP="00972AE7">
            <w:pPr>
              <w:rPr>
                <w:color w:val="000000" w:themeColor="text1"/>
              </w:rPr>
            </w:pPr>
          </w:p>
        </w:tc>
      </w:tr>
      <w:tr w:rsidR="00B362C9" w:rsidRPr="00A97FE8" w14:paraId="48EC691C" w14:textId="77777777" w:rsidTr="00972AE7">
        <w:tc>
          <w:tcPr>
            <w:tcW w:w="4390" w:type="dxa"/>
            <w:shd w:val="clear" w:color="auto" w:fill="EDEDED" w:themeFill="accent3" w:themeFillTint="33"/>
          </w:tcPr>
          <w:p w14:paraId="54C3F5E4"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For example, barriers can include: </w:t>
            </w:r>
          </w:p>
          <w:p w14:paraId="7CBD1A58" w14:textId="77777777" w:rsidR="00B362C9" w:rsidRPr="00A97FE8" w:rsidRDefault="00B362C9" w:rsidP="00972AE7">
            <w:pPr>
              <w:rPr>
                <w:color w:val="000000" w:themeColor="text1"/>
              </w:rPr>
            </w:pPr>
          </w:p>
        </w:tc>
        <w:tc>
          <w:tcPr>
            <w:tcW w:w="6066" w:type="dxa"/>
          </w:tcPr>
          <w:p w14:paraId="7DA89F18" w14:textId="77777777" w:rsidR="00B362C9" w:rsidRPr="00A97FE8" w:rsidRDefault="00B362C9" w:rsidP="00972AE7">
            <w:pPr>
              <w:rPr>
                <w:color w:val="000000" w:themeColor="text1"/>
              </w:rPr>
            </w:pPr>
          </w:p>
        </w:tc>
      </w:tr>
      <w:tr w:rsidR="00B362C9" w:rsidRPr="00A97FE8" w14:paraId="67A7AF83" w14:textId="77777777" w:rsidTr="00972AE7">
        <w:tc>
          <w:tcPr>
            <w:tcW w:w="4390" w:type="dxa"/>
            <w:shd w:val="clear" w:color="auto" w:fill="EDEDED" w:themeFill="accent3" w:themeFillTint="33"/>
          </w:tcPr>
          <w:p w14:paraId="308927B9" w14:textId="77777777" w:rsidR="00B362C9" w:rsidRPr="00A70AF3" w:rsidRDefault="00B362C9" w:rsidP="00972AE7">
            <w:pPr>
              <w:rPr>
                <w:rFonts w:ascii="Calibri" w:eastAsia="Times New Roman" w:hAnsi="Calibri" w:cs="Calibri"/>
              </w:rPr>
            </w:pPr>
            <w:r>
              <w:rPr>
                <w:rFonts w:ascii="Calibri" w:eastAsia="Times New Roman" w:hAnsi="Calibri" w:cs="Calibri"/>
              </w:rPr>
              <w:t>In general, h</w:t>
            </w:r>
            <w:r w:rsidRPr="00A70AF3">
              <w:rPr>
                <w:rFonts w:ascii="Calibri" w:eastAsia="Times New Roman" w:hAnsi="Calibri" w:cs="Calibri"/>
              </w:rPr>
              <w:t xml:space="preserve">ow can we overcome barriers when striving to achieve a goal? </w:t>
            </w:r>
          </w:p>
          <w:p w14:paraId="18C5A1CD" w14:textId="77777777" w:rsidR="00B362C9" w:rsidRPr="00A97FE8" w:rsidRDefault="00B362C9" w:rsidP="00972AE7">
            <w:pPr>
              <w:rPr>
                <w:color w:val="000000" w:themeColor="text1"/>
              </w:rPr>
            </w:pPr>
          </w:p>
        </w:tc>
        <w:tc>
          <w:tcPr>
            <w:tcW w:w="6066" w:type="dxa"/>
          </w:tcPr>
          <w:p w14:paraId="70DCF4C9" w14:textId="77777777" w:rsidR="00B362C9" w:rsidRPr="00A97FE8" w:rsidRDefault="00B362C9" w:rsidP="00972AE7">
            <w:pPr>
              <w:rPr>
                <w:color w:val="000000" w:themeColor="text1"/>
              </w:rPr>
            </w:pPr>
          </w:p>
        </w:tc>
      </w:tr>
      <w:tr w:rsidR="00B362C9" w:rsidRPr="00A97FE8" w14:paraId="4C395D30" w14:textId="77777777" w:rsidTr="00972AE7">
        <w:tc>
          <w:tcPr>
            <w:tcW w:w="4390" w:type="dxa"/>
            <w:shd w:val="clear" w:color="auto" w:fill="EDEDED" w:themeFill="accent3" w:themeFillTint="33"/>
          </w:tcPr>
          <w:p w14:paraId="27053565" w14:textId="77777777" w:rsidR="00B362C9" w:rsidRPr="00A70AF3" w:rsidRDefault="00B362C9" w:rsidP="00972AE7">
            <w:pPr>
              <w:spacing w:before="120"/>
              <w:contextualSpacing/>
              <w:rPr>
                <w:rFonts w:ascii="Calibri" w:eastAsia="Times New Roman" w:hAnsi="Calibri" w:cs="Calibri"/>
              </w:rPr>
            </w:pPr>
            <w:r w:rsidRPr="00A70AF3">
              <w:rPr>
                <w:rFonts w:ascii="Calibri" w:eastAsia="Times New Roman" w:hAnsi="Calibri" w:cs="Calibri"/>
              </w:rPr>
              <w:t xml:space="preserve">An </w:t>
            </w:r>
            <w:r w:rsidRPr="00A70AF3">
              <w:rPr>
                <w:rFonts w:ascii="Calibri" w:eastAsia="Times New Roman" w:hAnsi="Calibri" w:cs="Calibri"/>
                <w:b/>
                <w:bCs/>
              </w:rPr>
              <w:t>enabler</w:t>
            </w:r>
            <w:r w:rsidRPr="00A70AF3">
              <w:rPr>
                <w:rFonts w:ascii="Calibri" w:eastAsia="Times New Roman" w:hAnsi="Calibri" w:cs="Calibri"/>
              </w:rPr>
              <w:t xml:space="preserve"> is…</w:t>
            </w:r>
          </w:p>
          <w:p w14:paraId="0DDE2063" w14:textId="77777777" w:rsidR="00B362C9" w:rsidRPr="00A97FE8" w:rsidRDefault="00B362C9" w:rsidP="00972AE7">
            <w:pPr>
              <w:rPr>
                <w:color w:val="000000" w:themeColor="text1"/>
              </w:rPr>
            </w:pPr>
          </w:p>
        </w:tc>
        <w:tc>
          <w:tcPr>
            <w:tcW w:w="6066" w:type="dxa"/>
          </w:tcPr>
          <w:p w14:paraId="1D8D2E63" w14:textId="77777777" w:rsidR="00B362C9" w:rsidRPr="00A97FE8" w:rsidRDefault="00B362C9" w:rsidP="00972AE7">
            <w:pPr>
              <w:rPr>
                <w:color w:val="000000" w:themeColor="text1"/>
              </w:rPr>
            </w:pPr>
          </w:p>
        </w:tc>
      </w:tr>
      <w:tr w:rsidR="00B362C9" w:rsidRPr="00A97FE8" w14:paraId="69A58E71" w14:textId="77777777" w:rsidTr="00972AE7">
        <w:tc>
          <w:tcPr>
            <w:tcW w:w="4390" w:type="dxa"/>
            <w:shd w:val="clear" w:color="auto" w:fill="EDEDED" w:themeFill="accent3" w:themeFillTint="33"/>
          </w:tcPr>
          <w:p w14:paraId="4FB8D061"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For example, enablers can include: </w:t>
            </w:r>
          </w:p>
          <w:p w14:paraId="001F0032" w14:textId="77777777" w:rsidR="00B362C9" w:rsidRPr="00A97FE8" w:rsidRDefault="00B362C9" w:rsidP="00972AE7">
            <w:pPr>
              <w:rPr>
                <w:color w:val="000000" w:themeColor="text1"/>
              </w:rPr>
            </w:pPr>
          </w:p>
        </w:tc>
        <w:tc>
          <w:tcPr>
            <w:tcW w:w="6066" w:type="dxa"/>
          </w:tcPr>
          <w:p w14:paraId="4057214E" w14:textId="77777777" w:rsidR="00B362C9" w:rsidRPr="00A97FE8" w:rsidRDefault="00B362C9" w:rsidP="00972AE7">
            <w:pPr>
              <w:rPr>
                <w:color w:val="000000" w:themeColor="text1"/>
              </w:rPr>
            </w:pPr>
          </w:p>
        </w:tc>
      </w:tr>
      <w:tr w:rsidR="00B362C9" w:rsidRPr="00A97FE8" w14:paraId="2A288729" w14:textId="77777777" w:rsidTr="00972AE7">
        <w:tc>
          <w:tcPr>
            <w:tcW w:w="4390" w:type="dxa"/>
            <w:shd w:val="clear" w:color="auto" w:fill="EDEDED" w:themeFill="accent3" w:themeFillTint="33"/>
          </w:tcPr>
          <w:p w14:paraId="0F567CDD"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Why is it </w:t>
            </w:r>
            <w:r>
              <w:rPr>
                <w:rFonts w:ascii="Calibri" w:eastAsia="Times New Roman" w:hAnsi="Calibri" w:cs="Calibri"/>
              </w:rPr>
              <w:t>important</w:t>
            </w:r>
            <w:r w:rsidRPr="00A70AF3">
              <w:rPr>
                <w:rFonts w:ascii="Calibri" w:eastAsia="Times New Roman" w:hAnsi="Calibri" w:cs="Calibri"/>
              </w:rPr>
              <w:t xml:space="preserve"> to use our enablers when striving to achieve a goal? </w:t>
            </w:r>
          </w:p>
          <w:p w14:paraId="0400EEC6" w14:textId="77777777" w:rsidR="00B362C9" w:rsidRPr="00A97FE8" w:rsidRDefault="00B362C9" w:rsidP="00972AE7">
            <w:pPr>
              <w:rPr>
                <w:color w:val="000000" w:themeColor="text1"/>
              </w:rPr>
            </w:pPr>
          </w:p>
        </w:tc>
        <w:tc>
          <w:tcPr>
            <w:tcW w:w="6066" w:type="dxa"/>
          </w:tcPr>
          <w:p w14:paraId="32D4D628" w14:textId="77777777" w:rsidR="00B362C9" w:rsidRPr="00A97FE8" w:rsidRDefault="00B362C9" w:rsidP="00972AE7">
            <w:pPr>
              <w:rPr>
                <w:color w:val="000000" w:themeColor="text1"/>
              </w:rPr>
            </w:pPr>
          </w:p>
        </w:tc>
      </w:tr>
      <w:tr w:rsidR="00B362C9" w:rsidRPr="00A97FE8" w14:paraId="253BCA72" w14:textId="77777777" w:rsidTr="00972AE7">
        <w:tc>
          <w:tcPr>
            <w:tcW w:w="4390" w:type="dxa"/>
            <w:shd w:val="clear" w:color="auto" w:fill="EDEDED" w:themeFill="accent3" w:themeFillTint="33"/>
          </w:tcPr>
          <w:p w14:paraId="6FD6066F" w14:textId="77777777" w:rsidR="00B362C9" w:rsidRPr="008221C0" w:rsidRDefault="00B362C9" w:rsidP="00972AE7">
            <w:pPr>
              <w:rPr>
                <w:rFonts w:ascii="Calibri" w:eastAsia="Times New Roman" w:hAnsi="Calibri" w:cs="Calibri"/>
                <w:b/>
                <w:bCs/>
              </w:rPr>
            </w:pPr>
            <w:r w:rsidRPr="008221C0">
              <w:rPr>
                <w:rFonts w:ascii="Calibri" w:eastAsia="Times New Roman" w:hAnsi="Calibri" w:cs="Calibri"/>
                <w:b/>
                <w:bCs/>
              </w:rPr>
              <w:t xml:space="preserve">Describe the barriers there might be to reaching your goal. </w:t>
            </w:r>
          </w:p>
        </w:tc>
        <w:tc>
          <w:tcPr>
            <w:tcW w:w="6066" w:type="dxa"/>
          </w:tcPr>
          <w:p w14:paraId="00C1C8AA" w14:textId="77777777" w:rsidR="00B362C9" w:rsidRPr="00A97FE8" w:rsidRDefault="00B362C9" w:rsidP="00972AE7">
            <w:pPr>
              <w:rPr>
                <w:color w:val="000000" w:themeColor="text1"/>
              </w:rPr>
            </w:pPr>
          </w:p>
        </w:tc>
      </w:tr>
      <w:tr w:rsidR="00B362C9" w:rsidRPr="00A97FE8" w14:paraId="6337F8E1" w14:textId="77777777" w:rsidTr="00972AE7">
        <w:tc>
          <w:tcPr>
            <w:tcW w:w="4390" w:type="dxa"/>
            <w:shd w:val="clear" w:color="auto" w:fill="EDEDED" w:themeFill="accent3" w:themeFillTint="33"/>
          </w:tcPr>
          <w:p w14:paraId="01D24319" w14:textId="77777777" w:rsidR="00B362C9" w:rsidRDefault="00B362C9" w:rsidP="00972AE7">
            <w:pPr>
              <w:rPr>
                <w:rFonts w:ascii="Calibri" w:eastAsia="Times New Roman" w:hAnsi="Calibri" w:cs="Calibri"/>
              </w:rPr>
            </w:pPr>
            <w:r w:rsidRPr="003335DF">
              <w:rPr>
                <w:rFonts w:ascii="Calibri" w:eastAsia="Times New Roman" w:hAnsi="Calibri" w:cs="Calibri"/>
              </w:rPr>
              <w:t xml:space="preserve">How could </w:t>
            </w:r>
            <w:r>
              <w:rPr>
                <w:rFonts w:ascii="Calibri" w:eastAsia="Times New Roman" w:hAnsi="Calibri" w:cs="Calibri"/>
              </w:rPr>
              <w:t xml:space="preserve">you </w:t>
            </w:r>
            <w:r w:rsidRPr="003335DF">
              <w:rPr>
                <w:rFonts w:ascii="Calibri" w:eastAsia="Times New Roman" w:hAnsi="Calibri" w:cs="Calibri"/>
              </w:rPr>
              <w:t>overcome these barriers?</w:t>
            </w:r>
          </w:p>
          <w:p w14:paraId="7A64C03A" w14:textId="77777777" w:rsidR="00B362C9" w:rsidRPr="00A70AF3" w:rsidRDefault="00B362C9" w:rsidP="00972AE7">
            <w:pPr>
              <w:rPr>
                <w:rFonts w:ascii="Calibri" w:eastAsia="Times New Roman" w:hAnsi="Calibri" w:cs="Calibri"/>
              </w:rPr>
            </w:pPr>
          </w:p>
        </w:tc>
        <w:tc>
          <w:tcPr>
            <w:tcW w:w="6066" w:type="dxa"/>
          </w:tcPr>
          <w:p w14:paraId="062F64BA" w14:textId="77777777" w:rsidR="00B362C9" w:rsidRPr="00A97FE8" w:rsidRDefault="00B362C9" w:rsidP="00972AE7">
            <w:pPr>
              <w:rPr>
                <w:color w:val="000000" w:themeColor="text1"/>
              </w:rPr>
            </w:pPr>
          </w:p>
        </w:tc>
      </w:tr>
      <w:tr w:rsidR="00B362C9" w:rsidRPr="00A97FE8" w14:paraId="029CAF2C" w14:textId="77777777" w:rsidTr="00972AE7">
        <w:tc>
          <w:tcPr>
            <w:tcW w:w="4390" w:type="dxa"/>
            <w:shd w:val="clear" w:color="auto" w:fill="EDEDED" w:themeFill="accent3" w:themeFillTint="33"/>
          </w:tcPr>
          <w:p w14:paraId="7553AA40" w14:textId="77777777" w:rsidR="00B362C9" w:rsidRPr="008221C0" w:rsidRDefault="00B362C9" w:rsidP="00972AE7">
            <w:pPr>
              <w:rPr>
                <w:rFonts w:ascii="Calibri" w:eastAsia="Times New Roman" w:hAnsi="Calibri" w:cs="Calibri"/>
                <w:b/>
                <w:bCs/>
              </w:rPr>
            </w:pPr>
            <w:r w:rsidRPr="008221C0">
              <w:rPr>
                <w:rFonts w:ascii="Calibri" w:eastAsia="Times New Roman" w:hAnsi="Calibri" w:cs="Calibri"/>
                <w:b/>
                <w:bCs/>
              </w:rPr>
              <w:t>Describe the things that might help or enable you to reach this goal.</w:t>
            </w:r>
          </w:p>
        </w:tc>
        <w:tc>
          <w:tcPr>
            <w:tcW w:w="6066" w:type="dxa"/>
          </w:tcPr>
          <w:p w14:paraId="25B74347" w14:textId="77777777" w:rsidR="00B362C9" w:rsidRPr="00A97FE8" w:rsidRDefault="00B362C9" w:rsidP="00972AE7">
            <w:pPr>
              <w:rPr>
                <w:color w:val="000000" w:themeColor="text1"/>
              </w:rPr>
            </w:pPr>
          </w:p>
        </w:tc>
      </w:tr>
      <w:tr w:rsidR="00B362C9" w:rsidRPr="00A97FE8" w14:paraId="51D56462" w14:textId="77777777" w:rsidTr="00972AE7">
        <w:trPr>
          <w:trHeight w:val="428"/>
        </w:trPr>
        <w:tc>
          <w:tcPr>
            <w:tcW w:w="4390" w:type="dxa"/>
            <w:shd w:val="clear" w:color="auto" w:fill="EDEDED" w:themeFill="accent3" w:themeFillTint="33"/>
          </w:tcPr>
          <w:p w14:paraId="4FF8DD30" w14:textId="77777777" w:rsidR="00B362C9" w:rsidRPr="003335DF" w:rsidRDefault="00B362C9" w:rsidP="00972AE7">
            <w:pPr>
              <w:rPr>
                <w:rFonts w:ascii="Calibri" w:eastAsia="Times New Roman" w:hAnsi="Calibri" w:cs="Calibri"/>
              </w:rPr>
            </w:pPr>
            <w:r w:rsidRPr="00394FB0">
              <w:rPr>
                <w:rFonts w:ascii="Calibri" w:eastAsia="Times New Roman" w:hAnsi="Calibri" w:cs="Calibri"/>
              </w:rPr>
              <w:t xml:space="preserve">How could family and/or friends help </w:t>
            </w:r>
            <w:r>
              <w:rPr>
                <w:rFonts w:ascii="Calibri" w:eastAsia="Times New Roman" w:hAnsi="Calibri" w:cs="Calibri"/>
              </w:rPr>
              <w:t>you</w:t>
            </w:r>
            <w:r w:rsidRPr="00394FB0">
              <w:rPr>
                <w:rFonts w:ascii="Calibri" w:eastAsia="Times New Roman" w:hAnsi="Calibri" w:cs="Calibri"/>
              </w:rPr>
              <w:t xml:space="preserve"> to reach </w:t>
            </w:r>
            <w:r>
              <w:rPr>
                <w:rFonts w:ascii="Calibri" w:eastAsia="Times New Roman" w:hAnsi="Calibri" w:cs="Calibri"/>
              </w:rPr>
              <w:t>this</w:t>
            </w:r>
            <w:r w:rsidRPr="00394FB0">
              <w:rPr>
                <w:rFonts w:ascii="Calibri" w:eastAsia="Times New Roman" w:hAnsi="Calibri" w:cs="Calibri"/>
              </w:rPr>
              <w:t xml:space="preserve"> goal?</w:t>
            </w:r>
          </w:p>
        </w:tc>
        <w:tc>
          <w:tcPr>
            <w:tcW w:w="6066" w:type="dxa"/>
          </w:tcPr>
          <w:p w14:paraId="194A48BE" w14:textId="77777777" w:rsidR="00B362C9" w:rsidRPr="00A97FE8" w:rsidRDefault="00B362C9" w:rsidP="00972AE7">
            <w:pPr>
              <w:rPr>
                <w:color w:val="000000" w:themeColor="text1"/>
              </w:rPr>
            </w:pPr>
          </w:p>
        </w:tc>
      </w:tr>
    </w:tbl>
    <w:p w14:paraId="0278E8C2" w14:textId="77777777" w:rsidR="00B362C9" w:rsidRDefault="00B362C9" w:rsidP="00B362C9">
      <w:pPr>
        <w:rPr>
          <w:color w:val="002060"/>
          <w:sz w:val="28"/>
          <w:szCs w:val="28"/>
        </w:rPr>
      </w:pPr>
    </w:p>
    <w:p w14:paraId="73861631" w14:textId="77777777" w:rsidR="00B362C9" w:rsidRDefault="00B362C9" w:rsidP="00B362C9">
      <w:pPr>
        <w:rPr>
          <w:color w:val="002060"/>
          <w:sz w:val="28"/>
          <w:szCs w:val="28"/>
        </w:rPr>
      </w:pPr>
      <w:r>
        <w:rPr>
          <w:color w:val="002060"/>
          <w:sz w:val="28"/>
          <w:szCs w:val="28"/>
        </w:rPr>
        <w:t xml:space="preserve">TASK: </w:t>
      </w:r>
      <w:r w:rsidRPr="0013633B">
        <w:rPr>
          <w:color w:val="002060"/>
          <w:sz w:val="28"/>
          <w:szCs w:val="28"/>
        </w:rPr>
        <w:t xml:space="preserve">Prioritising time for the implementation of the goal setting plan </w:t>
      </w:r>
    </w:p>
    <w:p w14:paraId="7A0E4D16" w14:textId="77777777" w:rsidR="00B362C9" w:rsidRPr="00A70AF3" w:rsidRDefault="00B362C9" w:rsidP="00B362C9">
      <w:pPr>
        <w:rPr>
          <w:rFonts w:ascii="Calibri" w:eastAsia="Times New Roman" w:hAnsi="Calibri" w:cs="Calibri"/>
        </w:rPr>
      </w:pPr>
      <w:r w:rsidRPr="00A70AF3">
        <w:rPr>
          <w:rFonts w:ascii="Calibri" w:eastAsia="Times New Roman" w:hAnsi="Calibri" w:cs="Calibri"/>
        </w:rPr>
        <w:t xml:space="preserve">Implementing </w:t>
      </w:r>
      <w:r>
        <w:rPr>
          <w:rFonts w:ascii="Calibri" w:eastAsia="Times New Roman" w:hAnsi="Calibri" w:cs="Calibri"/>
        </w:rPr>
        <w:t xml:space="preserve">your </w:t>
      </w:r>
      <w:r w:rsidRPr="00A70AF3">
        <w:rPr>
          <w:rFonts w:ascii="Calibri" w:eastAsia="Times New Roman" w:hAnsi="Calibri" w:cs="Calibri"/>
        </w:rPr>
        <w:t xml:space="preserve">goal setting plan requires you to make the </w:t>
      </w:r>
      <w:r w:rsidRPr="00A70AF3">
        <w:rPr>
          <w:rFonts w:ascii="Calibri" w:eastAsia="Times New Roman" w:hAnsi="Calibri" w:cs="Calibri"/>
          <w:b/>
        </w:rPr>
        <w:t>time</w:t>
      </w:r>
      <w:r w:rsidRPr="00A70AF3">
        <w:rPr>
          <w:rFonts w:ascii="Calibri" w:eastAsia="Times New Roman" w:hAnsi="Calibri" w:cs="Calibri"/>
        </w:rPr>
        <w:t xml:space="preserve"> and stay </w:t>
      </w:r>
      <w:r w:rsidRPr="00A70AF3">
        <w:rPr>
          <w:rFonts w:ascii="Calibri" w:eastAsia="Times New Roman" w:hAnsi="Calibri" w:cs="Calibri"/>
          <w:b/>
        </w:rPr>
        <w:t>committed</w:t>
      </w:r>
      <w:r w:rsidRPr="00A70AF3">
        <w:rPr>
          <w:rFonts w:ascii="Calibri" w:eastAsia="Times New Roman" w:hAnsi="Calibri" w:cs="Calibri"/>
        </w:rPr>
        <w:t xml:space="preserve"> to it, in order to complete the planned actions and gather together evidence for your assessment. </w:t>
      </w:r>
    </w:p>
    <w:tbl>
      <w:tblPr>
        <w:tblStyle w:val="TableGrid"/>
        <w:tblW w:w="0" w:type="auto"/>
        <w:tblLook w:val="04A0" w:firstRow="1" w:lastRow="0" w:firstColumn="1" w:lastColumn="0" w:noHBand="0" w:noVBand="1"/>
      </w:tblPr>
      <w:tblGrid>
        <w:gridCol w:w="2535"/>
        <w:gridCol w:w="7921"/>
      </w:tblGrid>
      <w:tr w:rsidR="00B362C9" w14:paraId="2C42DC9D" w14:textId="77777777" w:rsidTr="00972AE7">
        <w:tc>
          <w:tcPr>
            <w:tcW w:w="10456" w:type="dxa"/>
            <w:gridSpan w:val="2"/>
            <w:shd w:val="clear" w:color="auto" w:fill="EDEDED" w:themeFill="accent3" w:themeFillTint="33"/>
          </w:tcPr>
          <w:p w14:paraId="11B03C82" w14:textId="77777777" w:rsidR="00B362C9" w:rsidRPr="00A70AF3" w:rsidRDefault="00B362C9" w:rsidP="00972AE7">
            <w:pPr>
              <w:rPr>
                <w:rFonts w:ascii="Calibri" w:eastAsia="Times New Roman" w:hAnsi="Calibri" w:cs="Calibri"/>
                <w:bCs/>
                <w:noProof/>
              </w:rPr>
            </w:pPr>
            <w:r w:rsidRPr="00A70AF3">
              <w:rPr>
                <w:rFonts w:ascii="Calibri" w:eastAsia="Times New Roman" w:hAnsi="Calibri" w:cs="Calibri"/>
              </w:rPr>
              <w:t>Ti</w:t>
            </w:r>
            <w:r w:rsidRPr="00A70AF3">
              <w:rPr>
                <w:rFonts w:ascii="Calibri" w:eastAsia="Times New Roman" w:hAnsi="Calibri" w:cs="Calibri"/>
                <w:bCs/>
                <w:noProof/>
              </w:rPr>
              <w:t xml:space="preserve">me management tips: </w:t>
            </w:r>
          </w:p>
          <w:p w14:paraId="310DEFEA" w14:textId="77777777" w:rsidR="00B362C9" w:rsidRPr="00A70AF3" w:rsidRDefault="00B362C9" w:rsidP="00B362C9">
            <w:pPr>
              <w:numPr>
                <w:ilvl w:val="0"/>
                <w:numId w:val="47"/>
              </w:numPr>
              <w:rPr>
                <w:rFonts w:ascii="Calibri" w:eastAsia="Times New Roman" w:hAnsi="Calibri" w:cs="Calibri"/>
              </w:rPr>
            </w:pPr>
            <w:r w:rsidRPr="00A70AF3">
              <w:rPr>
                <w:rFonts w:ascii="Calibri" w:eastAsia="Times New Roman" w:hAnsi="Calibri" w:cs="Calibri"/>
              </w:rPr>
              <w:t xml:space="preserve">Learn to put priorities on your activities and your time – rank the things you want to do from most important to least important </w:t>
            </w:r>
          </w:p>
          <w:p w14:paraId="7EB9AFAF" w14:textId="77777777" w:rsidR="00B362C9" w:rsidRPr="00A70AF3" w:rsidRDefault="00B362C9" w:rsidP="00B362C9">
            <w:pPr>
              <w:numPr>
                <w:ilvl w:val="0"/>
                <w:numId w:val="47"/>
              </w:numPr>
              <w:rPr>
                <w:rFonts w:ascii="Calibri" w:eastAsia="Times New Roman" w:hAnsi="Calibri" w:cs="Calibri"/>
              </w:rPr>
            </w:pPr>
            <w:r w:rsidRPr="00A70AF3">
              <w:rPr>
                <w:rFonts w:ascii="Calibri" w:eastAsia="Times New Roman" w:hAnsi="Calibri" w:cs="Calibri"/>
              </w:rPr>
              <w:t>Do one thing at a time –you don’t want to overload yourself</w:t>
            </w:r>
          </w:p>
          <w:p w14:paraId="3495B7F3" w14:textId="77777777" w:rsidR="00B362C9" w:rsidRPr="00A70AF3" w:rsidRDefault="00B362C9" w:rsidP="00B362C9">
            <w:pPr>
              <w:numPr>
                <w:ilvl w:val="0"/>
                <w:numId w:val="47"/>
              </w:numPr>
              <w:rPr>
                <w:rFonts w:ascii="Calibri" w:eastAsia="Times New Roman" w:hAnsi="Calibri" w:cs="Calibri"/>
              </w:rPr>
            </w:pPr>
            <w:r w:rsidRPr="00A70AF3">
              <w:rPr>
                <w:rFonts w:ascii="Calibri" w:eastAsia="Times New Roman" w:hAnsi="Calibri" w:cs="Calibri"/>
              </w:rPr>
              <w:t>Divide large tasks into smaller parts and tackle these one at a time</w:t>
            </w:r>
          </w:p>
          <w:p w14:paraId="6EBEA3FD" w14:textId="77777777" w:rsidR="00B362C9" w:rsidRPr="00A70AF3" w:rsidRDefault="00B362C9" w:rsidP="00B362C9">
            <w:pPr>
              <w:numPr>
                <w:ilvl w:val="0"/>
                <w:numId w:val="47"/>
              </w:numPr>
              <w:rPr>
                <w:rFonts w:ascii="Calibri" w:eastAsia="Times New Roman" w:hAnsi="Calibri" w:cs="Calibri"/>
              </w:rPr>
            </w:pPr>
            <w:r w:rsidRPr="00A70AF3">
              <w:rPr>
                <w:rFonts w:ascii="Calibri" w:eastAsia="Times New Roman" w:hAnsi="Calibri" w:cs="Calibri"/>
              </w:rPr>
              <w:t>Include time for leisure and relaxation each day</w:t>
            </w:r>
          </w:p>
          <w:p w14:paraId="22A62263" w14:textId="77777777" w:rsidR="00B362C9" w:rsidRPr="00A70AF3" w:rsidRDefault="00B362C9" w:rsidP="00B362C9">
            <w:pPr>
              <w:numPr>
                <w:ilvl w:val="0"/>
                <w:numId w:val="47"/>
              </w:numPr>
              <w:rPr>
                <w:rFonts w:ascii="Calibri" w:eastAsia="Times New Roman" w:hAnsi="Calibri" w:cs="Calibri"/>
              </w:rPr>
            </w:pPr>
            <w:r w:rsidRPr="00A70AF3">
              <w:rPr>
                <w:rFonts w:ascii="Calibri" w:eastAsia="Times New Roman" w:hAnsi="Calibri" w:cs="Calibri"/>
              </w:rPr>
              <w:t xml:space="preserve">Use a diary, a calendar with plenty of space, or your own recording system for noting down tasks </w:t>
            </w:r>
          </w:p>
          <w:p w14:paraId="5A820502" w14:textId="77777777" w:rsidR="00B362C9" w:rsidRPr="00A70AF3" w:rsidRDefault="00B362C9" w:rsidP="00B362C9">
            <w:pPr>
              <w:numPr>
                <w:ilvl w:val="0"/>
                <w:numId w:val="47"/>
              </w:numPr>
              <w:rPr>
                <w:rFonts w:ascii="Calibri" w:eastAsia="Times New Roman" w:hAnsi="Calibri" w:cs="Calibri"/>
              </w:rPr>
            </w:pPr>
            <w:r w:rsidRPr="00A70AF3">
              <w:rPr>
                <w:rFonts w:ascii="Calibri" w:eastAsia="Times New Roman" w:hAnsi="Calibri" w:cs="Calibri"/>
              </w:rPr>
              <w:t xml:space="preserve">Spread your commitments over a period of time and work at a comfortable pace to accomplish your tasks. </w:t>
            </w:r>
          </w:p>
          <w:p w14:paraId="4906FDC9" w14:textId="77777777" w:rsidR="00B362C9" w:rsidRDefault="00B362C9" w:rsidP="00972AE7">
            <w:pPr>
              <w:rPr>
                <w:rFonts w:ascii="Calibri" w:eastAsia="Times New Roman" w:hAnsi="Calibri" w:cs="Calibri"/>
              </w:rPr>
            </w:pPr>
          </w:p>
        </w:tc>
      </w:tr>
      <w:tr w:rsidR="00B362C9" w14:paraId="056596B5" w14:textId="77777777" w:rsidTr="00972AE7">
        <w:tc>
          <w:tcPr>
            <w:tcW w:w="2535" w:type="dxa"/>
            <w:shd w:val="clear" w:color="auto" w:fill="EDEDED" w:themeFill="accent3" w:themeFillTint="33"/>
          </w:tcPr>
          <w:p w14:paraId="1C164FA6"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Add any other tips that are specific to you in your life</w:t>
            </w:r>
            <w:r>
              <w:rPr>
                <w:rFonts w:ascii="Calibri" w:eastAsia="Times New Roman" w:hAnsi="Calibri" w:cs="Calibri"/>
              </w:rPr>
              <w:t>.</w:t>
            </w:r>
          </w:p>
        </w:tc>
        <w:tc>
          <w:tcPr>
            <w:tcW w:w="7921" w:type="dxa"/>
          </w:tcPr>
          <w:p w14:paraId="1EFA5A44" w14:textId="77777777" w:rsidR="00B362C9" w:rsidRPr="00A70AF3" w:rsidRDefault="00B362C9" w:rsidP="00972AE7">
            <w:pPr>
              <w:rPr>
                <w:rFonts w:ascii="Calibri" w:eastAsia="Times New Roman" w:hAnsi="Calibri" w:cs="Calibri"/>
              </w:rPr>
            </w:pPr>
          </w:p>
        </w:tc>
      </w:tr>
      <w:tr w:rsidR="00B362C9" w14:paraId="557D4BEB" w14:textId="77777777" w:rsidTr="00972AE7">
        <w:tc>
          <w:tcPr>
            <w:tcW w:w="2535" w:type="dxa"/>
            <w:shd w:val="clear" w:color="auto" w:fill="EDEDED" w:themeFill="accent3" w:themeFillTint="33"/>
          </w:tcPr>
          <w:p w14:paraId="2553537B" w14:textId="77777777" w:rsidR="00B362C9" w:rsidRPr="00A70AF3" w:rsidRDefault="00B362C9" w:rsidP="00972AE7">
            <w:pPr>
              <w:rPr>
                <w:rFonts w:ascii="Calibri" w:eastAsia="Times New Roman" w:hAnsi="Calibri" w:cs="Calibri"/>
              </w:rPr>
            </w:pPr>
            <w:r w:rsidRPr="00724E39">
              <w:rPr>
                <w:rFonts w:ascii="Calibri" w:eastAsia="Times New Roman" w:hAnsi="Calibri" w:cs="Calibri"/>
              </w:rPr>
              <w:t>In what areas of your life can you improve your time management</w:t>
            </w:r>
            <w:r>
              <w:rPr>
                <w:rFonts w:ascii="Calibri" w:eastAsia="Times New Roman" w:hAnsi="Calibri" w:cs="Calibri"/>
              </w:rPr>
              <w:t xml:space="preserve"> which will also help you achieve your goal</w:t>
            </w:r>
            <w:r w:rsidRPr="00724E39">
              <w:rPr>
                <w:rFonts w:ascii="Calibri" w:eastAsia="Times New Roman" w:hAnsi="Calibri" w:cs="Calibri"/>
              </w:rPr>
              <w:t>?</w:t>
            </w:r>
          </w:p>
        </w:tc>
        <w:tc>
          <w:tcPr>
            <w:tcW w:w="7921" w:type="dxa"/>
          </w:tcPr>
          <w:p w14:paraId="08B6523B" w14:textId="77777777" w:rsidR="00B362C9" w:rsidRPr="00A70AF3" w:rsidRDefault="00B362C9" w:rsidP="00972AE7">
            <w:pPr>
              <w:rPr>
                <w:rFonts w:ascii="Calibri" w:eastAsia="Times New Roman" w:hAnsi="Calibri" w:cs="Calibri"/>
              </w:rPr>
            </w:pPr>
          </w:p>
        </w:tc>
      </w:tr>
      <w:tr w:rsidR="00B362C9" w14:paraId="483B53D2" w14:textId="77777777" w:rsidTr="00972AE7">
        <w:tc>
          <w:tcPr>
            <w:tcW w:w="2535" w:type="dxa"/>
            <w:shd w:val="clear" w:color="auto" w:fill="EDEDED" w:themeFill="accent3" w:themeFillTint="33"/>
          </w:tcPr>
          <w:p w14:paraId="42D64FD6" w14:textId="77777777" w:rsidR="00B362C9" w:rsidRPr="00A70AF3" w:rsidRDefault="00B362C9" w:rsidP="00972AE7">
            <w:pPr>
              <w:rPr>
                <w:rFonts w:ascii="Calibri" w:eastAsia="Times New Roman" w:hAnsi="Calibri" w:cs="Calibri"/>
              </w:rPr>
            </w:pPr>
            <w:r w:rsidRPr="008D4A71">
              <w:rPr>
                <w:rFonts w:ascii="Calibri" w:eastAsia="Times New Roman" w:hAnsi="Calibri" w:cs="Calibri"/>
              </w:rPr>
              <w:t>Describe any time management skills that you already have and use. How do they help you?</w:t>
            </w:r>
          </w:p>
        </w:tc>
        <w:tc>
          <w:tcPr>
            <w:tcW w:w="7921" w:type="dxa"/>
          </w:tcPr>
          <w:p w14:paraId="32C199F0" w14:textId="77777777" w:rsidR="00B362C9" w:rsidRPr="00A70AF3" w:rsidRDefault="00B362C9" w:rsidP="00972AE7">
            <w:pPr>
              <w:rPr>
                <w:rFonts w:ascii="Calibri" w:eastAsia="Times New Roman" w:hAnsi="Calibri" w:cs="Calibri"/>
              </w:rPr>
            </w:pPr>
          </w:p>
        </w:tc>
      </w:tr>
    </w:tbl>
    <w:p w14:paraId="270B6BA5" w14:textId="77777777" w:rsidR="00B362C9" w:rsidRPr="00A70AF3" w:rsidRDefault="00B362C9" w:rsidP="00B362C9">
      <w:pPr>
        <w:rPr>
          <w:rFonts w:ascii="Calibri" w:eastAsia="Times New Roman" w:hAnsi="Calibri" w:cs="Calibri"/>
        </w:rPr>
      </w:pPr>
    </w:p>
    <w:p w14:paraId="7C2D4FEF" w14:textId="77777777" w:rsidR="00B362C9" w:rsidRPr="00A70AF3" w:rsidRDefault="00B362C9" w:rsidP="00B362C9">
      <w:pPr>
        <w:rPr>
          <w:rFonts w:ascii="Calibri" w:eastAsia="Times New Roman" w:hAnsi="Calibri" w:cs="Calibri"/>
        </w:rPr>
      </w:pPr>
    </w:p>
    <w:p w14:paraId="71609076" w14:textId="77777777" w:rsidR="00B362C9" w:rsidRPr="00A70AF3" w:rsidRDefault="00B362C9" w:rsidP="00B362C9">
      <w:pPr>
        <w:rPr>
          <w:rFonts w:ascii="Calibri" w:eastAsia="Times New Roman" w:hAnsi="Calibri" w:cs="Calibri"/>
        </w:rPr>
      </w:pPr>
      <w:r w:rsidRPr="00A70AF3">
        <w:rPr>
          <w:rFonts w:ascii="Calibri" w:eastAsia="Times New Roman" w:hAnsi="Calibri" w:cs="Calibri"/>
        </w:rPr>
        <w:t xml:space="preserve">Prioritising your time:  </w:t>
      </w:r>
    </w:p>
    <w:p w14:paraId="2092FCD3" w14:textId="77777777" w:rsidR="00B362C9" w:rsidRPr="00A70AF3" w:rsidRDefault="00B362C9" w:rsidP="00B362C9">
      <w:pPr>
        <w:rPr>
          <w:rFonts w:ascii="Calibri" w:eastAsia="Times New Roman" w:hAnsi="Calibri" w:cs="Calibri"/>
        </w:rPr>
      </w:pPr>
      <w:r w:rsidRPr="00A70AF3">
        <w:rPr>
          <w:rFonts w:ascii="Calibri" w:eastAsia="Times New Roman" w:hAnsi="Calibri" w:cs="Calibri"/>
        </w:rPr>
        <w:t>Even if your time is well-organised, it can be difficult to fit everything in.  This can be especially true when you’re a busy teenager (school, homework, part-time job, sports, friends and family commitments).  This is why it is important to set priorities when you are striving to achieve a goal or just to manage your time effectively</w:t>
      </w:r>
      <w:r>
        <w:rPr>
          <w:rFonts w:ascii="Calibri" w:eastAsia="Times New Roman" w:hAnsi="Calibri" w:cs="Calibri"/>
        </w:rPr>
        <w:t xml:space="preserve">. </w:t>
      </w:r>
    </w:p>
    <w:p w14:paraId="41F9EB2A" w14:textId="77777777" w:rsidR="00B362C9" w:rsidRPr="00A70AF3" w:rsidRDefault="00B362C9" w:rsidP="00B362C9">
      <w:pPr>
        <w:spacing w:before="120" w:after="0" w:line="240" w:lineRule="auto"/>
        <w:rPr>
          <w:rFonts w:ascii="Calibri" w:eastAsia="Times New Roman" w:hAnsi="Calibri" w:cs="Calibri"/>
        </w:rPr>
      </w:pPr>
      <w:r w:rsidRPr="00A70AF3">
        <w:rPr>
          <w:rFonts w:ascii="Calibri" w:eastAsia="Times New Roman" w:hAnsi="Calibri" w:cs="Calibri"/>
        </w:rPr>
        <w:t xml:space="preserve">The table below separates your daily tasks into three categories of priorities.  Fill in each section with ideas from your own life.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7"/>
        <w:gridCol w:w="3448"/>
        <w:gridCol w:w="3448"/>
      </w:tblGrid>
      <w:tr w:rsidR="00B362C9" w:rsidRPr="00A70AF3" w14:paraId="73A450FE" w14:textId="77777777" w:rsidTr="00972AE7">
        <w:tc>
          <w:tcPr>
            <w:tcW w:w="3447" w:type="dxa"/>
            <w:shd w:val="clear" w:color="auto" w:fill="002060"/>
          </w:tcPr>
          <w:p w14:paraId="2BBF9329" w14:textId="77777777" w:rsidR="00B362C9" w:rsidRPr="00A70AF3" w:rsidRDefault="00B362C9" w:rsidP="00972AE7">
            <w:pPr>
              <w:jc w:val="center"/>
              <w:rPr>
                <w:rFonts w:ascii="Calibri" w:eastAsia="Times New Roman" w:hAnsi="Calibri" w:cs="Calibri"/>
              </w:rPr>
            </w:pPr>
            <w:r w:rsidRPr="00A70AF3">
              <w:rPr>
                <w:rFonts w:ascii="Calibri" w:eastAsia="Times New Roman" w:hAnsi="Calibri" w:cs="Calibri"/>
              </w:rPr>
              <w:t xml:space="preserve">What do I </w:t>
            </w:r>
            <w:r w:rsidRPr="00A70AF3">
              <w:rPr>
                <w:rFonts w:ascii="Calibri" w:eastAsia="Times New Roman" w:hAnsi="Calibri" w:cs="Calibri"/>
                <w:b/>
              </w:rPr>
              <w:t>need</w:t>
            </w:r>
            <w:r w:rsidRPr="00A70AF3">
              <w:rPr>
                <w:rFonts w:ascii="Calibri" w:eastAsia="Times New Roman" w:hAnsi="Calibri" w:cs="Calibri"/>
              </w:rPr>
              <w:t xml:space="preserve"> to get done? </w:t>
            </w:r>
          </w:p>
        </w:tc>
        <w:tc>
          <w:tcPr>
            <w:tcW w:w="3448" w:type="dxa"/>
            <w:shd w:val="clear" w:color="auto" w:fill="002060"/>
          </w:tcPr>
          <w:p w14:paraId="6F7D4AC2" w14:textId="77777777" w:rsidR="00B362C9" w:rsidRPr="00A70AF3" w:rsidRDefault="00B362C9" w:rsidP="00972AE7">
            <w:pPr>
              <w:jc w:val="center"/>
              <w:rPr>
                <w:rFonts w:ascii="Calibri" w:eastAsia="Times New Roman" w:hAnsi="Calibri" w:cs="Calibri"/>
              </w:rPr>
            </w:pPr>
            <w:r w:rsidRPr="00A70AF3">
              <w:rPr>
                <w:rFonts w:ascii="Calibri" w:eastAsia="Times New Roman" w:hAnsi="Calibri" w:cs="Calibri"/>
              </w:rPr>
              <w:t xml:space="preserve">What </w:t>
            </w:r>
            <w:r w:rsidRPr="00A70AF3">
              <w:rPr>
                <w:rFonts w:ascii="Calibri" w:eastAsia="Times New Roman" w:hAnsi="Calibri" w:cs="Calibri"/>
                <w:b/>
              </w:rPr>
              <w:t xml:space="preserve">should </w:t>
            </w:r>
            <w:r w:rsidRPr="00A70AF3">
              <w:rPr>
                <w:rFonts w:ascii="Calibri" w:eastAsia="Times New Roman" w:hAnsi="Calibri" w:cs="Calibri"/>
              </w:rPr>
              <w:t>I get done?</w:t>
            </w:r>
          </w:p>
        </w:tc>
        <w:tc>
          <w:tcPr>
            <w:tcW w:w="3448" w:type="dxa"/>
            <w:shd w:val="clear" w:color="auto" w:fill="002060"/>
          </w:tcPr>
          <w:p w14:paraId="34A9DD87" w14:textId="77777777" w:rsidR="00B362C9" w:rsidRPr="00A70AF3" w:rsidRDefault="00B362C9" w:rsidP="00972AE7">
            <w:pPr>
              <w:jc w:val="center"/>
              <w:rPr>
                <w:rFonts w:ascii="Calibri" w:eastAsia="Times New Roman" w:hAnsi="Calibri" w:cs="Calibri"/>
              </w:rPr>
            </w:pPr>
            <w:r w:rsidRPr="00A70AF3">
              <w:rPr>
                <w:rFonts w:ascii="Calibri" w:eastAsia="Times New Roman" w:hAnsi="Calibri" w:cs="Calibri"/>
              </w:rPr>
              <w:t xml:space="preserve">What </w:t>
            </w:r>
            <w:r w:rsidRPr="00A70AF3">
              <w:rPr>
                <w:rFonts w:ascii="Calibri" w:eastAsia="Times New Roman" w:hAnsi="Calibri" w:cs="Calibri"/>
                <w:b/>
              </w:rPr>
              <w:t>could</w:t>
            </w:r>
            <w:r w:rsidRPr="00A70AF3">
              <w:rPr>
                <w:rFonts w:ascii="Calibri" w:eastAsia="Times New Roman" w:hAnsi="Calibri" w:cs="Calibri"/>
              </w:rPr>
              <w:t xml:space="preserve"> I get done (time permitting)?</w:t>
            </w:r>
          </w:p>
        </w:tc>
      </w:tr>
      <w:tr w:rsidR="00B362C9" w:rsidRPr="00A70AF3" w14:paraId="601FA205" w14:textId="77777777" w:rsidTr="00972AE7">
        <w:tc>
          <w:tcPr>
            <w:tcW w:w="3447" w:type="dxa"/>
          </w:tcPr>
          <w:p w14:paraId="01C40F06" w14:textId="77777777" w:rsidR="00B362C9" w:rsidRPr="00A70AF3" w:rsidRDefault="00B362C9" w:rsidP="00972AE7">
            <w:pPr>
              <w:rPr>
                <w:rFonts w:ascii="Calibri" w:eastAsia="Times New Roman" w:hAnsi="Calibri" w:cs="Calibri"/>
              </w:rPr>
            </w:pPr>
          </w:p>
        </w:tc>
        <w:tc>
          <w:tcPr>
            <w:tcW w:w="3448" w:type="dxa"/>
          </w:tcPr>
          <w:p w14:paraId="5980F846" w14:textId="77777777" w:rsidR="00B362C9" w:rsidRPr="00A70AF3" w:rsidRDefault="00B362C9" w:rsidP="00972AE7">
            <w:pPr>
              <w:rPr>
                <w:rFonts w:ascii="Calibri" w:eastAsia="Times New Roman" w:hAnsi="Calibri" w:cs="Calibri"/>
              </w:rPr>
            </w:pPr>
          </w:p>
          <w:p w14:paraId="43C17DE2" w14:textId="77777777" w:rsidR="00B362C9" w:rsidRPr="00A70AF3" w:rsidRDefault="00B362C9" w:rsidP="00972AE7">
            <w:pPr>
              <w:rPr>
                <w:rFonts w:ascii="Calibri" w:eastAsia="Times New Roman" w:hAnsi="Calibri" w:cs="Calibri"/>
              </w:rPr>
            </w:pPr>
          </w:p>
          <w:p w14:paraId="71071985" w14:textId="77777777" w:rsidR="00B362C9" w:rsidRPr="00A70AF3" w:rsidRDefault="00B362C9" w:rsidP="00972AE7">
            <w:pPr>
              <w:rPr>
                <w:rFonts w:ascii="Calibri" w:eastAsia="Times New Roman" w:hAnsi="Calibri" w:cs="Calibri"/>
              </w:rPr>
            </w:pPr>
          </w:p>
          <w:p w14:paraId="386AFC07" w14:textId="77777777" w:rsidR="00B362C9" w:rsidRPr="00A70AF3" w:rsidRDefault="00B362C9" w:rsidP="00972AE7">
            <w:pPr>
              <w:rPr>
                <w:rFonts w:ascii="Calibri" w:eastAsia="Times New Roman" w:hAnsi="Calibri" w:cs="Calibri"/>
              </w:rPr>
            </w:pPr>
          </w:p>
          <w:p w14:paraId="7B5363FE" w14:textId="77777777" w:rsidR="00B362C9" w:rsidRPr="00A70AF3" w:rsidRDefault="00B362C9" w:rsidP="00972AE7">
            <w:pPr>
              <w:rPr>
                <w:rFonts w:ascii="Calibri" w:eastAsia="Times New Roman" w:hAnsi="Calibri" w:cs="Calibri"/>
              </w:rPr>
            </w:pPr>
          </w:p>
          <w:p w14:paraId="4930041B" w14:textId="77777777" w:rsidR="00B362C9" w:rsidRPr="00A70AF3" w:rsidRDefault="00B362C9" w:rsidP="00972AE7">
            <w:pPr>
              <w:rPr>
                <w:rFonts w:ascii="Calibri" w:eastAsia="Times New Roman" w:hAnsi="Calibri" w:cs="Calibri"/>
              </w:rPr>
            </w:pPr>
          </w:p>
          <w:p w14:paraId="521A4AF6" w14:textId="77777777" w:rsidR="00B362C9" w:rsidRPr="00A70AF3" w:rsidRDefault="00B362C9" w:rsidP="00972AE7">
            <w:pPr>
              <w:rPr>
                <w:rFonts w:ascii="Calibri" w:eastAsia="Times New Roman" w:hAnsi="Calibri" w:cs="Calibri"/>
              </w:rPr>
            </w:pPr>
          </w:p>
          <w:p w14:paraId="55BAA053" w14:textId="77777777" w:rsidR="00B362C9" w:rsidRPr="00A70AF3" w:rsidRDefault="00B362C9" w:rsidP="00972AE7">
            <w:pPr>
              <w:rPr>
                <w:rFonts w:ascii="Calibri" w:eastAsia="Times New Roman" w:hAnsi="Calibri" w:cs="Calibri"/>
              </w:rPr>
            </w:pPr>
          </w:p>
          <w:p w14:paraId="73A56BA3" w14:textId="77777777" w:rsidR="00B362C9" w:rsidRPr="00A70AF3" w:rsidRDefault="00B362C9" w:rsidP="00972AE7">
            <w:pPr>
              <w:rPr>
                <w:rFonts w:ascii="Calibri" w:eastAsia="Times New Roman" w:hAnsi="Calibri" w:cs="Calibri"/>
              </w:rPr>
            </w:pPr>
          </w:p>
          <w:p w14:paraId="2C1F441A" w14:textId="77777777" w:rsidR="00B362C9" w:rsidRPr="00A70AF3" w:rsidRDefault="00B362C9" w:rsidP="00972AE7">
            <w:pPr>
              <w:rPr>
                <w:rFonts w:ascii="Calibri" w:eastAsia="Times New Roman" w:hAnsi="Calibri" w:cs="Calibri"/>
              </w:rPr>
            </w:pPr>
          </w:p>
        </w:tc>
        <w:tc>
          <w:tcPr>
            <w:tcW w:w="3448" w:type="dxa"/>
          </w:tcPr>
          <w:p w14:paraId="468464E6" w14:textId="77777777" w:rsidR="00B362C9" w:rsidRPr="00A70AF3" w:rsidRDefault="00B362C9" w:rsidP="00972AE7">
            <w:pPr>
              <w:rPr>
                <w:rFonts w:ascii="Calibri" w:eastAsia="Times New Roman" w:hAnsi="Calibri" w:cs="Calibri"/>
              </w:rPr>
            </w:pPr>
          </w:p>
        </w:tc>
      </w:tr>
    </w:tbl>
    <w:p w14:paraId="38978B2F" w14:textId="77777777" w:rsidR="00B362C9" w:rsidRPr="00A70AF3" w:rsidRDefault="00B362C9" w:rsidP="00B362C9">
      <w:pPr>
        <w:ind w:left="360"/>
        <w:rPr>
          <w:rFonts w:ascii="Calibri" w:eastAsia="Times New Roman" w:hAnsi="Calibri" w:cs="Calibri"/>
        </w:rPr>
      </w:pPr>
      <w:r w:rsidRPr="00A70AF3">
        <w:rPr>
          <w:rFonts w:ascii="Calibri" w:eastAsia="Times New Roman" w:hAnsi="Calibri" w:cs="Calibri"/>
        </w:rPr>
        <w:t xml:space="preserve"> </w:t>
      </w:r>
    </w:p>
    <w:tbl>
      <w:tblPr>
        <w:tblStyle w:val="TableGrid"/>
        <w:tblW w:w="0" w:type="auto"/>
        <w:tblLook w:val="04A0" w:firstRow="1" w:lastRow="0" w:firstColumn="1" w:lastColumn="0" w:noHBand="0" w:noVBand="1"/>
      </w:tblPr>
      <w:tblGrid>
        <w:gridCol w:w="4390"/>
        <w:gridCol w:w="6066"/>
      </w:tblGrid>
      <w:tr w:rsidR="00B362C9" w14:paraId="02901D8E" w14:textId="77777777" w:rsidTr="00972AE7">
        <w:tc>
          <w:tcPr>
            <w:tcW w:w="4390" w:type="dxa"/>
            <w:shd w:val="clear" w:color="auto" w:fill="002060"/>
          </w:tcPr>
          <w:p w14:paraId="28C35D19" w14:textId="77777777" w:rsidR="00B362C9" w:rsidRDefault="00B362C9" w:rsidP="00972AE7">
            <w:pPr>
              <w:rPr>
                <w:rFonts w:ascii="Calibri" w:eastAsia="Times New Roman" w:hAnsi="Calibri" w:cs="Calibri"/>
              </w:rPr>
            </w:pPr>
            <w:r>
              <w:rPr>
                <w:rFonts w:ascii="Calibri" w:eastAsia="Times New Roman" w:hAnsi="Calibri" w:cs="Calibri"/>
              </w:rPr>
              <w:t xml:space="preserve">Reflecting on your time management </w:t>
            </w:r>
          </w:p>
        </w:tc>
        <w:tc>
          <w:tcPr>
            <w:tcW w:w="6066" w:type="dxa"/>
            <w:shd w:val="clear" w:color="auto" w:fill="002060"/>
          </w:tcPr>
          <w:p w14:paraId="69D74572" w14:textId="77777777" w:rsidR="00B362C9" w:rsidRDefault="00B362C9" w:rsidP="00972AE7">
            <w:pPr>
              <w:rPr>
                <w:rFonts w:ascii="Calibri" w:eastAsia="Times New Roman" w:hAnsi="Calibri" w:cs="Calibri"/>
              </w:rPr>
            </w:pPr>
          </w:p>
        </w:tc>
      </w:tr>
      <w:tr w:rsidR="00B362C9" w14:paraId="0BBCF436" w14:textId="77777777" w:rsidTr="00972AE7">
        <w:tc>
          <w:tcPr>
            <w:tcW w:w="4390" w:type="dxa"/>
            <w:shd w:val="clear" w:color="auto" w:fill="EDEDED" w:themeFill="accent3" w:themeFillTint="33"/>
          </w:tcPr>
          <w:p w14:paraId="6DCA7CB7"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Who benefits from us setting priorities on our daily tasks and how do these people benefit? </w:t>
            </w:r>
          </w:p>
          <w:p w14:paraId="0C1F782A" w14:textId="77777777" w:rsidR="00B362C9" w:rsidRDefault="00B362C9" w:rsidP="00972AE7">
            <w:pPr>
              <w:rPr>
                <w:rFonts w:ascii="Calibri" w:eastAsia="Times New Roman" w:hAnsi="Calibri" w:cs="Calibri"/>
              </w:rPr>
            </w:pPr>
          </w:p>
        </w:tc>
        <w:tc>
          <w:tcPr>
            <w:tcW w:w="6066" w:type="dxa"/>
          </w:tcPr>
          <w:p w14:paraId="2E519B3B" w14:textId="77777777" w:rsidR="00B362C9" w:rsidRDefault="00B362C9" w:rsidP="00972AE7">
            <w:pPr>
              <w:rPr>
                <w:rFonts w:ascii="Calibri" w:eastAsia="Times New Roman" w:hAnsi="Calibri" w:cs="Calibri"/>
              </w:rPr>
            </w:pPr>
          </w:p>
        </w:tc>
      </w:tr>
      <w:tr w:rsidR="00B362C9" w14:paraId="51563F70" w14:textId="77777777" w:rsidTr="00972AE7">
        <w:tc>
          <w:tcPr>
            <w:tcW w:w="4390" w:type="dxa"/>
            <w:shd w:val="clear" w:color="auto" w:fill="EDEDED" w:themeFill="accent3" w:themeFillTint="33"/>
          </w:tcPr>
          <w:p w14:paraId="6AF183EC" w14:textId="77777777" w:rsidR="00B362C9" w:rsidRPr="00A70AF3" w:rsidRDefault="00B362C9" w:rsidP="00972AE7">
            <w:pPr>
              <w:rPr>
                <w:rFonts w:ascii="Calibri" w:eastAsia="Times New Roman" w:hAnsi="Calibri" w:cs="Calibri"/>
              </w:rPr>
            </w:pPr>
            <w:r>
              <w:rPr>
                <w:rFonts w:ascii="Calibri" w:eastAsia="Times New Roman" w:hAnsi="Calibri" w:cs="Calibri"/>
              </w:rPr>
              <w:t>D</w:t>
            </w:r>
            <w:r w:rsidRPr="00A70AF3">
              <w:rPr>
                <w:rFonts w:ascii="Calibri" w:eastAsia="Times New Roman" w:hAnsi="Calibri" w:cs="Calibri"/>
              </w:rPr>
              <w:t xml:space="preserve">escribing how the way you prioritise your time impacts upon your well-being, positively and/or negatively.  </w:t>
            </w:r>
          </w:p>
          <w:p w14:paraId="4E5ED970" w14:textId="77777777" w:rsidR="00B362C9" w:rsidRDefault="00B362C9" w:rsidP="00972AE7">
            <w:pPr>
              <w:rPr>
                <w:rFonts w:ascii="Calibri" w:eastAsia="Times New Roman" w:hAnsi="Calibri" w:cs="Calibri"/>
              </w:rPr>
            </w:pPr>
          </w:p>
        </w:tc>
        <w:tc>
          <w:tcPr>
            <w:tcW w:w="6066" w:type="dxa"/>
          </w:tcPr>
          <w:p w14:paraId="27C87C53" w14:textId="77777777" w:rsidR="00B362C9" w:rsidRDefault="00B362C9" w:rsidP="00972AE7">
            <w:pPr>
              <w:rPr>
                <w:rFonts w:ascii="Calibri" w:eastAsia="Times New Roman" w:hAnsi="Calibri" w:cs="Calibri"/>
              </w:rPr>
            </w:pPr>
          </w:p>
        </w:tc>
      </w:tr>
      <w:tr w:rsidR="00B362C9" w14:paraId="080C7B00" w14:textId="77777777" w:rsidTr="00972AE7">
        <w:tc>
          <w:tcPr>
            <w:tcW w:w="4390" w:type="dxa"/>
            <w:shd w:val="clear" w:color="auto" w:fill="EDEDED" w:themeFill="accent3" w:themeFillTint="33"/>
          </w:tcPr>
          <w:p w14:paraId="74CC89DF"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Describe any additional actions you will need to take to allow yourself time to complete the tasks or actions listed in your goal setting plan. </w:t>
            </w:r>
          </w:p>
          <w:p w14:paraId="65D21636" w14:textId="77777777" w:rsidR="00B362C9" w:rsidRDefault="00B362C9" w:rsidP="00972AE7">
            <w:pPr>
              <w:rPr>
                <w:rFonts w:ascii="Calibri" w:eastAsia="Times New Roman" w:hAnsi="Calibri" w:cs="Calibri"/>
              </w:rPr>
            </w:pPr>
          </w:p>
        </w:tc>
        <w:tc>
          <w:tcPr>
            <w:tcW w:w="6066" w:type="dxa"/>
          </w:tcPr>
          <w:p w14:paraId="47AB0C87" w14:textId="77777777" w:rsidR="00B362C9" w:rsidRDefault="00B362C9" w:rsidP="00972AE7">
            <w:pPr>
              <w:rPr>
                <w:rFonts w:ascii="Calibri" w:eastAsia="Times New Roman" w:hAnsi="Calibri" w:cs="Calibri"/>
              </w:rPr>
            </w:pPr>
          </w:p>
        </w:tc>
      </w:tr>
      <w:tr w:rsidR="00B362C9" w14:paraId="16204B64" w14:textId="77777777" w:rsidTr="00972AE7">
        <w:tc>
          <w:tcPr>
            <w:tcW w:w="4390" w:type="dxa"/>
            <w:shd w:val="clear" w:color="auto" w:fill="EDEDED" w:themeFill="accent3" w:themeFillTint="33"/>
          </w:tcPr>
          <w:p w14:paraId="61D76E50" w14:textId="77777777" w:rsidR="00B362C9" w:rsidRDefault="00B362C9" w:rsidP="00972AE7">
            <w:pPr>
              <w:rPr>
                <w:rFonts w:ascii="Calibri" w:eastAsia="Times New Roman" w:hAnsi="Calibri" w:cs="Calibri"/>
              </w:rPr>
            </w:pPr>
            <w:r>
              <w:rPr>
                <w:rFonts w:ascii="Calibri" w:eastAsia="Times New Roman" w:hAnsi="Calibri" w:cs="Calibri"/>
              </w:rPr>
              <w:t xml:space="preserve">Do you find time spend on your device (e.g. your phone) gets in the way of you completing tasks? If so, how do you think you could manage your screen time better and complete the tasks expected of you? </w:t>
            </w:r>
          </w:p>
        </w:tc>
        <w:tc>
          <w:tcPr>
            <w:tcW w:w="6066" w:type="dxa"/>
          </w:tcPr>
          <w:p w14:paraId="20AFDF90" w14:textId="77777777" w:rsidR="00B362C9" w:rsidRDefault="00B362C9" w:rsidP="00972AE7">
            <w:pPr>
              <w:rPr>
                <w:rFonts w:ascii="Calibri" w:eastAsia="Times New Roman" w:hAnsi="Calibri" w:cs="Calibri"/>
              </w:rPr>
            </w:pPr>
          </w:p>
        </w:tc>
      </w:tr>
    </w:tbl>
    <w:p w14:paraId="6FF8F804" w14:textId="77777777" w:rsidR="00B362C9" w:rsidRPr="00A70AF3" w:rsidRDefault="00B362C9" w:rsidP="00B362C9">
      <w:pPr>
        <w:rPr>
          <w:rFonts w:ascii="Calibri" w:eastAsia="Times New Roman" w:hAnsi="Calibri" w:cs="Calibri"/>
        </w:rPr>
      </w:pPr>
    </w:p>
    <w:p w14:paraId="3D4FB69A" w14:textId="77777777" w:rsidR="00B362C9" w:rsidRDefault="00B362C9" w:rsidP="00B362C9">
      <w:pPr>
        <w:rPr>
          <w:color w:val="002060"/>
          <w:sz w:val="28"/>
          <w:szCs w:val="28"/>
        </w:rPr>
      </w:pPr>
      <w:r w:rsidRPr="00917738">
        <w:rPr>
          <w:color w:val="002060"/>
          <w:sz w:val="28"/>
          <w:szCs w:val="28"/>
        </w:rPr>
        <w:br w:type="page"/>
      </w:r>
    </w:p>
    <w:p w14:paraId="361D033E" w14:textId="77777777" w:rsidR="00B362C9" w:rsidRDefault="00B362C9" w:rsidP="00B362C9">
      <w:pPr>
        <w:rPr>
          <w:color w:val="002060"/>
          <w:sz w:val="28"/>
          <w:szCs w:val="28"/>
        </w:rPr>
      </w:pPr>
      <w:r>
        <w:rPr>
          <w:color w:val="002060"/>
          <w:sz w:val="28"/>
          <w:szCs w:val="28"/>
        </w:rPr>
        <w:t xml:space="preserve">TASK: </w:t>
      </w:r>
      <w:r w:rsidRPr="0071579F">
        <w:rPr>
          <w:color w:val="002060"/>
          <w:sz w:val="28"/>
          <w:szCs w:val="28"/>
        </w:rPr>
        <w:t>Implementing the goal setting plan to take personal health promoting action</w:t>
      </w:r>
    </w:p>
    <w:tbl>
      <w:tblPr>
        <w:tblStyle w:val="TableGrid"/>
        <w:tblW w:w="0" w:type="auto"/>
        <w:tblLook w:val="04A0" w:firstRow="1" w:lastRow="0" w:firstColumn="1" w:lastColumn="0" w:noHBand="0" w:noVBand="1"/>
      </w:tblPr>
      <w:tblGrid>
        <w:gridCol w:w="10456"/>
      </w:tblGrid>
      <w:tr w:rsidR="00B362C9" w14:paraId="06F8A4AD" w14:textId="77777777" w:rsidTr="00972AE7">
        <w:tc>
          <w:tcPr>
            <w:tcW w:w="10456" w:type="dxa"/>
            <w:shd w:val="clear" w:color="auto" w:fill="EDEDED" w:themeFill="accent3" w:themeFillTint="33"/>
          </w:tcPr>
          <w:p w14:paraId="12123E70" w14:textId="77777777" w:rsidR="00B362C9" w:rsidRPr="005961E3" w:rsidRDefault="00B362C9" w:rsidP="00972AE7">
            <w:pPr>
              <w:rPr>
                <w:b/>
                <w:bCs/>
                <w:color w:val="000000" w:themeColor="text1"/>
              </w:rPr>
            </w:pPr>
            <w:r w:rsidRPr="005961E3">
              <w:rPr>
                <w:b/>
                <w:bCs/>
                <w:color w:val="000000" w:themeColor="text1"/>
              </w:rPr>
              <w:t>Logbook</w:t>
            </w:r>
          </w:p>
          <w:p w14:paraId="60F20B27" w14:textId="77777777" w:rsidR="00B362C9" w:rsidRPr="005961E3" w:rsidRDefault="00B362C9" w:rsidP="00972AE7">
            <w:pPr>
              <w:rPr>
                <w:color w:val="000000" w:themeColor="text1"/>
              </w:rPr>
            </w:pPr>
            <w:r w:rsidRPr="005961E3">
              <w:rPr>
                <w:color w:val="000000" w:themeColor="text1"/>
              </w:rPr>
              <w:t>As evidence that you implemented the plan and to help monitor your progress, you will need to keep a logbook. The template below provides spaces in which to record your progress. Your logbook needs to contain the following:</w:t>
            </w:r>
          </w:p>
          <w:p w14:paraId="40A2C769" w14:textId="77777777" w:rsidR="00B362C9" w:rsidRPr="005961E3" w:rsidRDefault="00B362C9" w:rsidP="00972AE7">
            <w:pPr>
              <w:rPr>
                <w:color w:val="000000" w:themeColor="text1"/>
              </w:rPr>
            </w:pPr>
          </w:p>
          <w:p w14:paraId="3FC8E4BB" w14:textId="77777777" w:rsidR="00B362C9" w:rsidRPr="005961E3" w:rsidRDefault="00B362C9" w:rsidP="00B362C9">
            <w:pPr>
              <w:pStyle w:val="ListParagraph"/>
              <w:numPr>
                <w:ilvl w:val="0"/>
                <w:numId w:val="48"/>
              </w:numPr>
              <w:rPr>
                <w:color w:val="000000" w:themeColor="text1"/>
              </w:rPr>
            </w:pPr>
            <w:r>
              <w:rPr>
                <w:color w:val="000000" w:themeColor="text1"/>
              </w:rPr>
              <w:t>A d</w:t>
            </w:r>
            <w:r w:rsidRPr="005961E3">
              <w:rPr>
                <w:color w:val="000000" w:themeColor="text1"/>
              </w:rPr>
              <w:t xml:space="preserve">escription of the actions taken: </w:t>
            </w:r>
            <w:r w:rsidRPr="005961E3">
              <w:rPr>
                <w:i/>
                <w:iCs/>
                <w:color w:val="000000" w:themeColor="text1"/>
              </w:rPr>
              <w:t>Across the total time allowed for implementation, these descriptions will need to cover all of the smaller actions listed in the action plan. However, each separate logbook entry will not necessarily include mention of all the smaller actions.</w:t>
            </w:r>
          </w:p>
          <w:p w14:paraId="18FBAEC1" w14:textId="77777777" w:rsidR="00B362C9" w:rsidRPr="005961E3" w:rsidRDefault="00B362C9" w:rsidP="00B362C9">
            <w:pPr>
              <w:pStyle w:val="ListParagraph"/>
              <w:numPr>
                <w:ilvl w:val="0"/>
                <w:numId w:val="48"/>
              </w:numPr>
              <w:rPr>
                <w:color w:val="000000" w:themeColor="text1"/>
              </w:rPr>
            </w:pPr>
            <w:r w:rsidRPr="005961E3">
              <w:rPr>
                <w:color w:val="000000" w:themeColor="text1"/>
              </w:rPr>
              <w:t xml:space="preserve">Monitoring the action: </w:t>
            </w:r>
            <w:r w:rsidRPr="005961E3">
              <w:rPr>
                <w:i/>
                <w:iCs/>
                <w:color w:val="000000" w:themeColor="text1"/>
              </w:rPr>
              <w:t>Comment on what you actually did or what happened; when and where it happened, how long it took etc.</w:t>
            </w:r>
          </w:p>
          <w:p w14:paraId="0A6BED45" w14:textId="77777777" w:rsidR="00B362C9" w:rsidRPr="00256041" w:rsidRDefault="00B362C9" w:rsidP="00B362C9">
            <w:pPr>
              <w:pStyle w:val="ListParagraph"/>
              <w:numPr>
                <w:ilvl w:val="0"/>
                <w:numId w:val="48"/>
              </w:numPr>
              <w:rPr>
                <w:color w:val="000000" w:themeColor="text1"/>
              </w:rPr>
            </w:pPr>
            <w:r w:rsidRPr="005961E3">
              <w:rPr>
                <w:color w:val="000000" w:themeColor="text1"/>
              </w:rPr>
              <w:t xml:space="preserve">Reflections on the level of success of the action: </w:t>
            </w:r>
            <w:r w:rsidRPr="005961E3">
              <w:rPr>
                <w:i/>
                <w:iCs/>
                <w:color w:val="000000" w:themeColor="text1"/>
              </w:rPr>
              <w:t>Questions to consider: Was the planned action successfully achieved? What else happened? Is there anything you had to change? Were there other barriers to overcome, or other enablers not already identified in the plan? Did you realise there was a better way to achieve your goal?</w:t>
            </w:r>
          </w:p>
          <w:p w14:paraId="697A2AA8" w14:textId="77777777" w:rsidR="00B362C9" w:rsidRDefault="00B362C9" w:rsidP="00972AE7">
            <w:pPr>
              <w:rPr>
                <w:color w:val="000000" w:themeColor="text1"/>
              </w:rPr>
            </w:pPr>
          </w:p>
          <w:p w14:paraId="0EC370E3" w14:textId="77777777" w:rsidR="00B362C9" w:rsidRDefault="00B362C9" w:rsidP="00972AE7">
            <w:pPr>
              <w:rPr>
                <w:color w:val="000000" w:themeColor="text1"/>
              </w:rPr>
            </w:pPr>
            <w:r>
              <w:rPr>
                <w:color w:val="000000" w:themeColor="text1"/>
              </w:rPr>
              <w:t xml:space="preserve">You should aim to keep your actions going for 3 weeks, or another length of time indicated by your teacher. </w:t>
            </w:r>
          </w:p>
          <w:p w14:paraId="7ACE5F9F" w14:textId="77777777" w:rsidR="00B362C9" w:rsidRDefault="00B362C9" w:rsidP="00972AE7">
            <w:pPr>
              <w:rPr>
                <w:color w:val="000000" w:themeColor="text1"/>
              </w:rPr>
            </w:pPr>
          </w:p>
          <w:p w14:paraId="5A374894" w14:textId="77777777" w:rsidR="00B362C9" w:rsidRDefault="00B362C9" w:rsidP="00972AE7">
            <w:pPr>
              <w:rPr>
                <w:color w:val="000000" w:themeColor="text1"/>
              </w:rPr>
            </w:pPr>
            <w:r>
              <w:rPr>
                <w:color w:val="000000" w:themeColor="text1"/>
              </w:rPr>
              <w:t xml:space="preserve">You may have access to an app on your phone or other device that helps you keep your logbook up to date. </w:t>
            </w:r>
          </w:p>
          <w:p w14:paraId="15E82C50" w14:textId="77777777" w:rsidR="00B362C9" w:rsidRPr="00256041" w:rsidRDefault="00B362C9" w:rsidP="00972AE7">
            <w:pPr>
              <w:rPr>
                <w:color w:val="000000" w:themeColor="text1"/>
              </w:rPr>
            </w:pPr>
          </w:p>
        </w:tc>
      </w:tr>
    </w:tbl>
    <w:p w14:paraId="0BD22963" w14:textId="77777777" w:rsidR="00B362C9" w:rsidRPr="00917738" w:rsidRDefault="00B362C9" w:rsidP="00B362C9">
      <w:pPr>
        <w:rPr>
          <w:color w:val="002060"/>
          <w:sz w:val="28"/>
          <w:szCs w:val="28"/>
        </w:rPr>
      </w:pPr>
    </w:p>
    <w:p w14:paraId="188A78B5" w14:textId="77777777" w:rsidR="00B362C9" w:rsidRDefault="00B362C9" w:rsidP="00B362C9">
      <w:r>
        <w:br w:type="page"/>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1"/>
        <w:gridCol w:w="2844"/>
        <w:gridCol w:w="2844"/>
        <w:gridCol w:w="2845"/>
      </w:tblGrid>
      <w:tr w:rsidR="00B362C9" w:rsidRPr="00A70AF3" w14:paraId="158FF659" w14:textId="77777777" w:rsidTr="00972AE7">
        <w:tc>
          <w:tcPr>
            <w:tcW w:w="817" w:type="dxa"/>
            <w:shd w:val="clear" w:color="auto" w:fill="002060"/>
          </w:tcPr>
          <w:p w14:paraId="13458502" w14:textId="77777777" w:rsidR="00B362C9" w:rsidRPr="00A70AF3" w:rsidRDefault="00B362C9" w:rsidP="00972AE7">
            <w:pPr>
              <w:tabs>
                <w:tab w:val="left" w:pos="1134"/>
              </w:tabs>
              <w:spacing w:after="0" w:line="240" w:lineRule="auto"/>
              <w:rPr>
                <w:rFonts w:ascii="Calibri" w:eastAsia="Times New Roman" w:hAnsi="Calibri" w:cs="Calibri"/>
                <w:b/>
                <w:lang w:val="en-GB"/>
              </w:rPr>
            </w:pPr>
            <w:r w:rsidRPr="00A70AF3">
              <w:rPr>
                <w:rFonts w:ascii="Calibri" w:eastAsia="Times New Roman" w:hAnsi="Calibri" w:cs="Calibri"/>
                <w:b/>
                <w:lang w:val="en-GB"/>
              </w:rPr>
              <w:t>Entry</w:t>
            </w:r>
          </w:p>
        </w:tc>
        <w:tc>
          <w:tcPr>
            <w:tcW w:w="731" w:type="dxa"/>
            <w:shd w:val="clear" w:color="auto" w:fill="002060"/>
          </w:tcPr>
          <w:p w14:paraId="6D0C5B9D" w14:textId="77777777" w:rsidR="00B362C9" w:rsidRPr="00A70AF3" w:rsidRDefault="00B362C9" w:rsidP="00972AE7">
            <w:pPr>
              <w:tabs>
                <w:tab w:val="left" w:pos="1134"/>
              </w:tabs>
              <w:spacing w:after="0" w:line="240" w:lineRule="auto"/>
              <w:rPr>
                <w:rFonts w:ascii="Calibri" w:eastAsia="Times New Roman" w:hAnsi="Calibri" w:cs="Calibri"/>
                <w:b/>
                <w:lang w:val="en-GB"/>
              </w:rPr>
            </w:pPr>
            <w:r w:rsidRPr="00A70AF3">
              <w:rPr>
                <w:rFonts w:ascii="Calibri" w:eastAsia="Times New Roman" w:hAnsi="Calibri" w:cs="Calibri"/>
                <w:b/>
                <w:lang w:val="en-GB"/>
              </w:rPr>
              <w:t>Date</w:t>
            </w:r>
          </w:p>
          <w:p w14:paraId="0E239797"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shd w:val="clear" w:color="auto" w:fill="002060"/>
          </w:tcPr>
          <w:p w14:paraId="067B3195" w14:textId="77777777" w:rsidR="00B362C9" w:rsidRPr="00A70AF3" w:rsidRDefault="00B362C9" w:rsidP="00972AE7">
            <w:pPr>
              <w:tabs>
                <w:tab w:val="left" w:pos="295"/>
              </w:tabs>
              <w:spacing w:after="0" w:line="240" w:lineRule="auto"/>
              <w:rPr>
                <w:rFonts w:ascii="Calibri" w:eastAsia="Times New Roman" w:hAnsi="Calibri" w:cs="Calibri"/>
                <w:b/>
                <w:lang w:val="en-GB"/>
              </w:rPr>
            </w:pPr>
            <w:r w:rsidRPr="00A70AF3">
              <w:rPr>
                <w:rFonts w:ascii="Calibri" w:eastAsia="Times New Roman" w:hAnsi="Calibri" w:cs="Calibri"/>
                <w:b/>
                <w:lang w:val="en-GB"/>
              </w:rPr>
              <w:t xml:space="preserve">Description of the actions taken </w:t>
            </w:r>
          </w:p>
        </w:tc>
        <w:tc>
          <w:tcPr>
            <w:tcW w:w="2844" w:type="dxa"/>
            <w:shd w:val="clear" w:color="auto" w:fill="002060"/>
          </w:tcPr>
          <w:p w14:paraId="3F29DDAC" w14:textId="77777777" w:rsidR="00B362C9" w:rsidRPr="00A70AF3" w:rsidRDefault="00B362C9" w:rsidP="00972AE7">
            <w:pPr>
              <w:tabs>
                <w:tab w:val="left" w:pos="295"/>
              </w:tabs>
              <w:spacing w:after="0" w:line="240" w:lineRule="auto"/>
              <w:rPr>
                <w:rFonts w:ascii="Calibri" w:eastAsia="Times New Roman" w:hAnsi="Calibri" w:cs="Calibri"/>
                <w:b/>
                <w:lang w:val="en-GB"/>
              </w:rPr>
            </w:pPr>
            <w:r w:rsidRPr="00A70AF3">
              <w:rPr>
                <w:rFonts w:ascii="Calibri" w:eastAsia="Times New Roman" w:hAnsi="Calibri" w:cs="Calibri"/>
                <w:b/>
                <w:lang w:val="en-GB"/>
              </w:rPr>
              <w:t>Monitoring the action</w:t>
            </w:r>
            <w:r w:rsidRPr="00A70AF3">
              <w:rPr>
                <w:rFonts w:ascii="Calibri" w:eastAsia="Times New Roman" w:hAnsi="Calibri" w:cs="Calibri"/>
                <w:lang w:val="en-GB"/>
              </w:rPr>
              <w:t xml:space="preserve"> </w:t>
            </w:r>
          </w:p>
        </w:tc>
        <w:tc>
          <w:tcPr>
            <w:tcW w:w="2845" w:type="dxa"/>
            <w:shd w:val="clear" w:color="auto" w:fill="002060"/>
          </w:tcPr>
          <w:p w14:paraId="4429E055" w14:textId="77777777" w:rsidR="00B362C9" w:rsidRPr="00A70AF3" w:rsidRDefault="00B362C9" w:rsidP="00972AE7">
            <w:pPr>
              <w:tabs>
                <w:tab w:val="left" w:pos="295"/>
              </w:tabs>
              <w:spacing w:after="0" w:line="240" w:lineRule="auto"/>
              <w:rPr>
                <w:rFonts w:ascii="Calibri" w:eastAsia="Times New Roman" w:hAnsi="Calibri" w:cs="Calibri"/>
                <w:b/>
                <w:lang w:val="en-GB"/>
              </w:rPr>
            </w:pPr>
            <w:r w:rsidRPr="00A70AF3">
              <w:rPr>
                <w:rFonts w:ascii="Calibri" w:eastAsia="Times New Roman" w:hAnsi="Calibri" w:cs="Calibri"/>
                <w:b/>
                <w:lang w:val="en-GB"/>
              </w:rPr>
              <w:t xml:space="preserve">Reflections on the level of success of the action </w:t>
            </w:r>
          </w:p>
        </w:tc>
      </w:tr>
      <w:tr w:rsidR="00B362C9" w:rsidRPr="00A70AF3" w14:paraId="2135D002" w14:textId="77777777" w:rsidTr="00972AE7">
        <w:tc>
          <w:tcPr>
            <w:tcW w:w="817" w:type="dxa"/>
          </w:tcPr>
          <w:p w14:paraId="4EEA6329"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10EB09E4"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23E73C2F"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78FC8E1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BE32ED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2587DF85"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896B1C1"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782E1B0B"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1BD05E59"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23C03ECC"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27007FC0" w14:textId="77777777" w:rsidTr="00972AE7">
        <w:tc>
          <w:tcPr>
            <w:tcW w:w="817" w:type="dxa"/>
          </w:tcPr>
          <w:p w14:paraId="2879A389"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5D838B3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A7FE17F"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36FA80EE"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331025A"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A34130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ACA052C"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433553D5"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6FDDECF7"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2FD8B0B9"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3C04E42A" w14:textId="77777777" w:rsidTr="00972AE7">
        <w:tc>
          <w:tcPr>
            <w:tcW w:w="817" w:type="dxa"/>
          </w:tcPr>
          <w:p w14:paraId="5931BAB8"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63D51A1B"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15761EB"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0541B43"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5A6973C"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304991F"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27324EC"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565C4E0C"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2E2AF3CF"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40D810AF"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3DCE3D40" w14:textId="77777777" w:rsidTr="00972AE7">
        <w:tc>
          <w:tcPr>
            <w:tcW w:w="817" w:type="dxa"/>
          </w:tcPr>
          <w:p w14:paraId="22B1E9E3"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1E66800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5D499EB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C5A07ED"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54EEF333"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DF4DF24"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6214C55"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267A3438"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39320BEE"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50007D28"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71F32710" w14:textId="77777777" w:rsidTr="00972AE7">
        <w:tc>
          <w:tcPr>
            <w:tcW w:w="817" w:type="dxa"/>
          </w:tcPr>
          <w:p w14:paraId="2C10924C"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12C9437B"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E2E7F4E"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8D6A0F6"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CE9DE1A"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2FA5208"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5829B46D"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52FBAA4B"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1BC0D0EC"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4F1BA0C3"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46FEC0F4" w14:textId="77777777" w:rsidTr="00972AE7">
        <w:tc>
          <w:tcPr>
            <w:tcW w:w="817" w:type="dxa"/>
          </w:tcPr>
          <w:p w14:paraId="182E82EE"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4B61B083"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7DBD7970"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8E8B47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25F75DF"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339BA89"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38B60165"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3960618C"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418B1A3E"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107A82F6"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769FBEB0" w14:textId="77777777" w:rsidTr="00972AE7">
        <w:tc>
          <w:tcPr>
            <w:tcW w:w="817" w:type="dxa"/>
          </w:tcPr>
          <w:p w14:paraId="363D2336"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627CAEE6"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644E970D"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3605C456"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649DF53"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2B0942F4"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D5A4F47"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2CA018F5"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14EA3165"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7775A09E"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4F48CF5A" w14:textId="77777777" w:rsidTr="00972AE7">
        <w:tc>
          <w:tcPr>
            <w:tcW w:w="817" w:type="dxa"/>
          </w:tcPr>
          <w:p w14:paraId="6963585A"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23415C9F"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D8B1721"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7C031EE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EC4B266"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7AFCB4EA"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BB5683F"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096D20D1"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3A90A2EE"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59C7565B"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6F656013" w14:textId="77777777" w:rsidTr="00972AE7">
        <w:tc>
          <w:tcPr>
            <w:tcW w:w="817" w:type="dxa"/>
          </w:tcPr>
          <w:p w14:paraId="374797EC"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509C059C"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C901973"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F2D1A36"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50533D64"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246712E0"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214BE448"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77816DE0"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3B6134C5"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1B322FED"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78EB624B" w14:textId="77777777" w:rsidTr="00972AE7">
        <w:tc>
          <w:tcPr>
            <w:tcW w:w="817" w:type="dxa"/>
          </w:tcPr>
          <w:p w14:paraId="1F23B5F6"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380857FD"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33245289"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37F3281"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1C14573"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3E92044D"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2BBC84E"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79001300"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12E5EFD3"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1A2E2FC5"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764D3B71" w14:textId="77777777" w:rsidTr="00972AE7">
        <w:tc>
          <w:tcPr>
            <w:tcW w:w="817" w:type="dxa"/>
          </w:tcPr>
          <w:p w14:paraId="7926CD41"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609D3A1C"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ACB3BFC"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31C8F708"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5B9C880"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434D7AC4"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E6B87C0"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4E437C5C"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0E06A453"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2FDAC1E5"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r w:rsidR="00B362C9" w:rsidRPr="00A70AF3" w14:paraId="1FD0AC72" w14:textId="77777777" w:rsidTr="00972AE7">
        <w:tc>
          <w:tcPr>
            <w:tcW w:w="817" w:type="dxa"/>
          </w:tcPr>
          <w:p w14:paraId="0BEE424F" w14:textId="77777777" w:rsidR="00B362C9" w:rsidRPr="00A70AF3" w:rsidRDefault="00B362C9" w:rsidP="00B362C9">
            <w:pPr>
              <w:numPr>
                <w:ilvl w:val="0"/>
                <w:numId w:val="49"/>
              </w:numPr>
              <w:tabs>
                <w:tab w:val="left" w:pos="1134"/>
              </w:tabs>
              <w:spacing w:after="0" w:line="240" w:lineRule="auto"/>
              <w:ind w:left="0" w:hanging="720"/>
              <w:rPr>
                <w:rFonts w:ascii="Calibri" w:eastAsia="Times New Roman" w:hAnsi="Calibri" w:cs="Calibri"/>
                <w:lang w:val="en-GB"/>
              </w:rPr>
            </w:pPr>
          </w:p>
        </w:tc>
        <w:tc>
          <w:tcPr>
            <w:tcW w:w="731" w:type="dxa"/>
          </w:tcPr>
          <w:p w14:paraId="4E7285AC"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A7F0170"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566D306"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24BA3C89"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17B125D2" w14:textId="77777777" w:rsidR="00B362C9" w:rsidRPr="00A70AF3" w:rsidRDefault="00B362C9" w:rsidP="00972AE7">
            <w:pPr>
              <w:tabs>
                <w:tab w:val="left" w:pos="1134"/>
              </w:tabs>
              <w:spacing w:after="0" w:line="240" w:lineRule="auto"/>
              <w:rPr>
                <w:rFonts w:ascii="Calibri" w:eastAsia="Times New Roman" w:hAnsi="Calibri" w:cs="Calibri"/>
                <w:lang w:val="en-GB"/>
              </w:rPr>
            </w:pPr>
          </w:p>
          <w:p w14:paraId="020498CC" w14:textId="77777777" w:rsidR="00B362C9" w:rsidRPr="00A70AF3" w:rsidRDefault="00B362C9" w:rsidP="00972AE7">
            <w:pPr>
              <w:tabs>
                <w:tab w:val="left" w:pos="1134"/>
              </w:tabs>
              <w:spacing w:after="0" w:line="240" w:lineRule="auto"/>
              <w:rPr>
                <w:rFonts w:ascii="Calibri" w:eastAsia="Times New Roman" w:hAnsi="Calibri" w:cs="Calibri"/>
                <w:lang w:val="en-GB"/>
              </w:rPr>
            </w:pPr>
          </w:p>
        </w:tc>
        <w:tc>
          <w:tcPr>
            <w:tcW w:w="2844" w:type="dxa"/>
          </w:tcPr>
          <w:p w14:paraId="056683BC"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4" w:type="dxa"/>
          </w:tcPr>
          <w:p w14:paraId="48D86A90"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c>
          <w:tcPr>
            <w:tcW w:w="2845" w:type="dxa"/>
          </w:tcPr>
          <w:p w14:paraId="317CE7AD" w14:textId="77777777" w:rsidR="00B362C9" w:rsidRPr="00A70AF3" w:rsidRDefault="00B362C9" w:rsidP="00972AE7">
            <w:pPr>
              <w:tabs>
                <w:tab w:val="left" w:pos="1134"/>
              </w:tabs>
              <w:spacing w:after="0" w:line="240" w:lineRule="auto"/>
              <w:rPr>
                <w:rFonts w:ascii="Calibri" w:eastAsia="Times New Roman" w:hAnsi="Calibri" w:cs="Calibri"/>
                <w:i/>
                <w:lang w:val="en-GB"/>
              </w:rPr>
            </w:pPr>
          </w:p>
        </w:tc>
      </w:tr>
    </w:tbl>
    <w:p w14:paraId="237447AA" w14:textId="77777777" w:rsidR="00B362C9" w:rsidRDefault="00B362C9" w:rsidP="00B362C9">
      <w:r>
        <w:t xml:space="preserve">Add rows as required. </w:t>
      </w:r>
    </w:p>
    <w:p w14:paraId="3EEE0BB7" w14:textId="77777777" w:rsidR="00B362C9" w:rsidRDefault="00B362C9" w:rsidP="00B362C9">
      <w:pPr>
        <w:rPr>
          <w:color w:val="002060"/>
          <w:sz w:val="28"/>
          <w:szCs w:val="28"/>
        </w:rPr>
      </w:pPr>
      <w:r>
        <w:rPr>
          <w:color w:val="002060"/>
          <w:sz w:val="28"/>
          <w:szCs w:val="28"/>
        </w:rPr>
        <w:t xml:space="preserve">TASK: </w:t>
      </w:r>
      <w:r w:rsidRPr="00E73EC9">
        <w:rPr>
          <w:color w:val="002060"/>
          <w:sz w:val="28"/>
          <w:szCs w:val="28"/>
        </w:rPr>
        <w:t xml:space="preserve">Evaluation of the goal setting plan and implementation </w:t>
      </w:r>
    </w:p>
    <w:tbl>
      <w:tblPr>
        <w:tblStyle w:val="TableGrid"/>
        <w:tblW w:w="0" w:type="auto"/>
        <w:tblLook w:val="04A0" w:firstRow="1" w:lastRow="0" w:firstColumn="1" w:lastColumn="0" w:noHBand="0" w:noVBand="1"/>
      </w:tblPr>
      <w:tblGrid>
        <w:gridCol w:w="4106"/>
        <w:gridCol w:w="6350"/>
      </w:tblGrid>
      <w:tr w:rsidR="00B362C9" w:rsidRPr="00AE2290" w14:paraId="4056D79F" w14:textId="77777777" w:rsidTr="00972AE7">
        <w:tc>
          <w:tcPr>
            <w:tcW w:w="4106" w:type="dxa"/>
            <w:shd w:val="clear" w:color="auto" w:fill="EDEDED" w:themeFill="accent3" w:themeFillTint="33"/>
          </w:tcPr>
          <w:p w14:paraId="4D4445D8" w14:textId="77777777" w:rsidR="00B362C9" w:rsidRDefault="00B362C9" w:rsidP="00972AE7">
            <w:pPr>
              <w:rPr>
                <w:rFonts w:ascii="Calibri" w:eastAsia="Times New Roman" w:hAnsi="Calibri" w:cs="Calibri"/>
              </w:rPr>
            </w:pPr>
            <w:bookmarkStart w:id="67" w:name="_Hlk152340304"/>
            <w:r>
              <w:rPr>
                <w:rFonts w:ascii="Calibri" w:eastAsia="Times New Roman" w:hAnsi="Calibri" w:cs="Calibri"/>
              </w:rPr>
              <w:t>Res</w:t>
            </w:r>
            <w:r w:rsidRPr="00A70AF3">
              <w:rPr>
                <w:rFonts w:ascii="Calibri" w:eastAsia="Times New Roman" w:hAnsi="Calibri" w:cs="Calibri"/>
              </w:rPr>
              <w:t>tate your SMART goal</w:t>
            </w:r>
            <w:r>
              <w:rPr>
                <w:rFonts w:ascii="Calibri" w:eastAsia="Times New Roman" w:hAnsi="Calibri" w:cs="Calibri"/>
              </w:rPr>
              <w:t>.</w:t>
            </w:r>
          </w:p>
          <w:p w14:paraId="4F384B8E" w14:textId="77777777" w:rsidR="00B362C9" w:rsidRPr="00AE2290" w:rsidRDefault="00B362C9" w:rsidP="00972AE7">
            <w:pPr>
              <w:rPr>
                <w:color w:val="000000" w:themeColor="text1"/>
              </w:rPr>
            </w:pPr>
          </w:p>
        </w:tc>
        <w:tc>
          <w:tcPr>
            <w:tcW w:w="6350" w:type="dxa"/>
          </w:tcPr>
          <w:p w14:paraId="3DB7697E" w14:textId="77777777" w:rsidR="00B362C9" w:rsidRPr="00AE2290" w:rsidRDefault="00B362C9" w:rsidP="00972AE7">
            <w:pPr>
              <w:rPr>
                <w:color w:val="000000" w:themeColor="text1"/>
              </w:rPr>
            </w:pPr>
          </w:p>
        </w:tc>
      </w:tr>
      <w:tr w:rsidR="00B362C9" w:rsidRPr="00AE2290" w14:paraId="68FBAE55" w14:textId="77777777" w:rsidTr="00972AE7">
        <w:tc>
          <w:tcPr>
            <w:tcW w:w="4106" w:type="dxa"/>
            <w:shd w:val="clear" w:color="auto" w:fill="EDEDED" w:themeFill="accent3" w:themeFillTint="33"/>
          </w:tcPr>
          <w:p w14:paraId="5E9AC839" w14:textId="77777777" w:rsidR="00B362C9" w:rsidRPr="00AE2290" w:rsidRDefault="00B362C9" w:rsidP="00972AE7">
            <w:pPr>
              <w:rPr>
                <w:color w:val="000000" w:themeColor="text1"/>
              </w:rPr>
            </w:pPr>
            <w:r w:rsidRPr="00A70AF3">
              <w:rPr>
                <w:rFonts w:ascii="Calibri" w:hAnsi="Calibri" w:cs="Calibri"/>
                <w:lang w:val="en-AU"/>
              </w:rPr>
              <w:t>Identify and explain how TWO aspects of your well-being that were positively affected by your action</w:t>
            </w:r>
            <w:r>
              <w:rPr>
                <w:rFonts w:ascii="Calibri" w:hAnsi="Calibri" w:cs="Calibri"/>
                <w:lang w:val="en-AU"/>
              </w:rPr>
              <w:t>.</w:t>
            </w:r>
          </w:p>
        </w:tc>
        <w:tc>
          <w:tcPr>
            <w:tcW w:w="6350" w:type="dxa"/>
          </w:tcPr>
          <w:p w14:paraId="73002E43" w14:textId="77777777" w:rsidR="00B362C9" w:rsidRPr="00AE2290" w:rsidRDefault="00B362C9" w:rsidP="00972AE7">
            <w:pPr>
              <w:rPr>
                <w:color w:val="000000" w:themeColor="text1"/>
              </w:rPr>
            </w:pPr>
          </w:p>
        </w:tc>
      </w:tr>
      <w:tr w:rsidR="00B362C9" w:rsidRPr="00AE2290" w14:paraId="26A5750B" w14:textId="77777777" w:rsidTr="00972AE7">
        <w:tc>
          <w:tcPr>
            <w:tcW w:w="4106" w:type="dxa"/>
            <w:shd w:val="clear" w:color="auto" w:fill="EDEDED" w:themeFill="accent3" w:themeFillTint="33"/>
          </w:tcPr>
          <w:p w14:paraId="1A5BE599" w14:textId="77777777" w:rsidR="00B362C9" w:rsidRPr="00AE2290" w:rsidRDefault="00B362C9" w:rsidP="00972AE7">
            <w:pPr>
              <w:rPr>
                <w:color w:val="000000" w:themeColor="text1"/>
              </w:rPr>
            </w:pPr>
            <w:r w:rsidRPr="00A70AF3">
              <w:rPr>
                <w:rFonts w:ascii="Calibri" w:eastAsia="Times New Roman" w:hAnsi="Calibri" w:cs="Calibri"/>
              </w:rPr>
              <w:t>Which of your actions were most successful? Explain</w:t>
            </w:r>
            <w:r>
              <w:rPr>
                <w:rFonts w:ascii="Calibri" w:eastAsia="Times New Roman" w:hAnsi="Calibri" w:cs="Calibri"/>
              </w:rPr>
              <w:t>.</w:t>
            </w:r>
          </w:p>
        </w:tc>
        <w:tc>
          <w:tcPr>
            <w:tcW w:w="6350" w:type="dxa"/>
          </w:tcPr>
          <w:p w14:paraId="5283D594" w14:textId="77777777" w:rsidR="00B362C9" w:rsidRPr="00AE2290" w:rsidRDefault="00B362C9" w:rsidP="00972AE7">
            <w:pPr>
              <w:rPr>
                <w:color w:val="000000" w:themeColor="text1"/>
              </w:rPr>
            </w:pPr>
          </w:p>
        </w:tc>
      </w:tr>
      <w:tr w:rsidR="00B362C9" w:rsidRPr="00AE2290" w14:paraId="705E6049" w14:textId="77777777" w:rsidTr="00972AE7">
        <w:tc>
          <w:tcPr>
            <w:tcW w:w="4106" w:type="dxa"/>
            <w:shd w:val="clear" w:color="auto" w:fill="EDEDED" w:themeFill="accent3" w:themeFillTint="33"/>
          </w:tcPr>
          <w:p w14:paraId="3487FE83" w14:textId="77777777" w:rsidR="00B362C9" w:rsidRPr="00AE2290" w:rsidRDefault="00B362C9" w:rsidP="00972AE7">
            <w:pPr>
              <w:rPr>
                <w:color w:val="000000" w:themeColor="text1"/>
              </w:rPr>
            </w:pPr>
            <w:r w:rsidRPr="00A70AF3">
              <w:rPr>
                <w:rFonts w:ascii="Calibri" w:eastAsia="Times New Roman" w:hAnsi="Calibri" w:cs="Calibri"/>
              </w:rPr>
              <w:t>Which of your actions were not successful or were less successful?  Explain</w:t>
            </w:r>
            <w:r>
              <w:rPr>
                <w:rFonts w:ascii="Calibri" w:eastAsia="Times New Roman" w:hAnsi="Calibri" w:cs="Calibri"/>
              </w:rPr>
              <w:t>.</w:t>
            </w:r>
          </w:p>
        </w:tc>
        <w:tc>
          <w:tcPr>
            <w:tcW w:w="6350" w:type="dxa"/>
          </w:tcPr>
          <w:p w14:paraId="603BC76C" w14:textId="77777777" w:rsidR="00B362C9" w:rsidRPr="00AE2290" w:rsidRDefault="00B362C9" w:rsidP="00972AE7">
            <w:pPr>
              <w:rPr>
                <w:color w:val="000000" w:themeColor="text1"/>
              </w:rPr>
            </w:pPr>
          </w:p>
        </w:tc>
      </w:tr>
      <w:tr w:rsidR="00B362C9" w:rsidRPr="00AE2290" w14:paraId="4BBD021E" w14:textId="77777777" w:rsidTr="00972AE7">
        <w:tc>
          <w:tcPr>
            <w:tcW w:w="4106" w:type="dxa"/>
            <w:shd w:val="clear" w:color="auto" w:fill="EDEDED" w:themeFill="accent3" w:themeFillTint="33"/>
          </w:tcPr>
          <w:p w14:paraId="6FA0B97E"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Identify one additional barrier to achieving your goal (one you had not thought of during planning) and explain how you overcame this barrier</w:t>
            </w:r>
            <w:r>
              <w:rPr>
                <w:rFonts w:ascii="Calibri" w:eastAsia="Times New Roman" w:hAnsi="Calibri" w:cs="Calibri"/>
              </w:rPr>
              <w:t>.</w:t>
            </w:r>
            <w:r w:rsidRPr="00A70AF3">
              <w:rPr>
                <w:rFonts w:ascii="Calibri" w:eastAsia="Times New Roman" w:hAnsi="Calibri" w:cs="Calibri"/>
              </w:rPr>
              <w:t xml:space="preserve"> </w:t>
            </w:r>
          </w:p>
          <w:p w14:paraId="03F9030C" w14:textId="77777777" w:rsidR="00B362C9" w:rsidRPr="00AE2290" w:rsidRDefault="00B362C9" w:rsidP="00972AE7">
            <w:pPr>
              <w:rPr>
                <w:color w:val="000000" w:themeColor="text1"/>
              </w:rPr>
            </w:pPr>
          </w:p>
        </w:tc>
        <w:tc>
          <w:tcPr>
            <w:tcW w:w="6350" w:type="dxa"/>
          </w:tcPr>
          <w:p w14:paraId="02F6A8F9" w14:textId="77777777" w:rsidR="00B362C9" w:rsidRPr="00AE2290" w:rsidRDefault="00B362C9" w:rsidP="00972AE7">
            <w:pPr>
              <w:rPr>
                <w:color w:val="000000" w:themeColor="text1"/>
              </w:rPr>
            </w:pPr>
          </w:p>
        </w:tc>
      </w:tr>
      <w:tr w:rsidR="00B362C9" w:rsidRPr="00AE2290" w14:paraId="3CFAFCEA" w14:textId="77777777" w:rsidTr="00972AE7">
        <w:tc>
          <w:tcPr>
            <w:tcW w:w="4106" w:type="dxa"/>
            <w:shd w:val="clear" w:color="auto" w:fill="EDEDED" w:themeFill="accent3" w:themeFillTint="33"/>
          </w:tcPr>
          <w:p w14:paraId="2D071271"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Identify one additional enabler to achieving your goal (one you had not thought of during planning) and explained how/why it was helpful</w:t>
            </w:r>
            <w:r>
              <w:rPr>
                <w:rFonts w:ascii="Calibri" w:eastAsia="Times New Roman" w:hAnsi="Calibri" w:cs="Calibri"/>
              </w:rPr>
              <w:t>.</w:t>
            </w:r>
            <w:r w:rsidRPr="00A70AF3">
              <w:rPr>
                <w:rFonts w:ascii="Calibri" w:eastAsia="Times New Roman" w:hAnsi="Calibri" w:cs="Calibri"/>
              </w:rPr>
              <w:t xml:space="preserve"> </w:t>
            </w:r>
          </w:p>
          <w:p w14:paraId="035B45DB" w14:textId="77777777" w:rsidR="00B362C9" w:rsidRPr="00AE2290" w:rsidRDefault="00B362C9" w:rsidP="00972AE7">
            <w:pPr>
              <w:rPr>
                <w:color w:val="000000" w:themeColor="text1"/>
              </w:rPr>
            </w:pPr>
          </w:p>
        </w:tc>
        <w:tc>
          <w:tcPr>
            <w:tcW w:w="6350" w:type="dxa"/>
          </w:tcPr>
          <w:p w14:paraId="5F939D00" w14:textId="77777777" w:rsidR="00B362C9" w:rsidRPr="00AE2290" w:rsidRDefault="00B362C9" w:rsidP="00972AE7">
            <w:pPr>
              <w:rPr>
                <w:color w:val="000000" w:themeColor="text1"/>
              </w:rPr>
            </w:pPr>
          </w:p>
        </w:tc>
      </w:tr>
      <w:tr w:rsidR="00B362C9" w:rsidRPr="00AE2290" w14:paraId="4B70C5A3" w14:textId="77777777" w:rsidTr="00972AE7">
        <w:tc>
          <w:tcPr>
            <w:tcW w:w="4106" w:type="dxa"/>
            <w:shd w:val="clear" w:color="auto" w:fill="EDEDED" w:themeFill="accent3" w:themeFillTint="33"/>
          </w:tcPr>
          <w:p w14:paraId="03C576C7"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Did you meet your goal fully, partially or not at all?  Explain why this was the case and how this made you feel. </w:t>
            </w:r>
          </w:p>
          <w:p w14:paraId="496A54A2" w14:textId="77777777" w:rsidR="00B362C9" w:rsidRPr="00AE2290" w:rsidRDefault="00B362C9" w:rsidP="00972AE7">
            <w:pPr>
              <w:rPr>
                <w:color w:val="000000" w:themeColor="text1"/>
              </w:rPr>
            </w:pPr>
          </w:p>
        </w:tc>
        <w:tc>
          <w:tcPr>
            <w:tcW w:w="6350" w:type="dxa"/>
          </w:tcPr>
          <w:p w14:paraId="0F3DA85E" w14:textId="77777777" w:rsidR="00B362C9" w:rsidRPr="00AE2290" w:rsidRDefault="00B362C9" w:rsidP="00972AE7">
            <w:pPr>
              <w:rPr>
                <w:color w:val="000000" w:themeColor="text1"/>
              </w:rPr>
            </w:pPr>
          </w:p>
        </w:tc>
      </w:tr>
      <w:tr w:rsidR="00B362C9" w:rsidRPr="00AE2290" w14:paraId="7B403748" w14:textId="77777777" w:rsidTr="00972AE7">
        <w:tc>
          <w:tcPr>
            <w:tcW w:w="4106" w:type="dxa"/>
            <w:shd w:val="clear" w:color="auto" w:fill="EDEDED" w:themeFill="accent3" w:themeFillTint="33"/>
          </w:tcPr>
          <w:p w14:paraId="405ACD7D"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What recommendations would you make when setting and implementing goal plans in the future (what would you do differently or what would you repeat)? Explain your answer. </w:t>
            </w:r>
          </w:p>
          <w:p w14:paraId="768A14FD" w14:textId="77777777" w:rsidR="00B362C9" w:rsidRPr="00AE2290" w:rsidRDefault="00B362C9" w:rsidP="00972AE7">
            <w:pPr>
              <w:rPr>
                <w:color w:val="000000" w:themeColor="text1"/>
              </w:rPr>
            </w:pPr>
          </w:p>
        </w:tc>
        <w:tc>
          <w:tcPr>
            <w:tcW w:w="6350" w:type="dxa"/>
          </w:tcPr>
          <w:p w14:paraId="2A543349" w14:textId="77777777" w:rsidR="00B362C9" w:rsidRPr="00AE2290" w:rsidRDefault="00B362C9" w:rsidP="00972AE7">
            <w:pPr>
              <w:rPr>
                <w:color w:val="000000" w:themeColor="text1"/>
              </w:rPr>
            </w:pPr>
          </w:p>
        </w:tc>
      </w:tr>
      <w:tr w:rsidR="00B362C9" w:rsidRPr="00AE2290" w14:paraId="73FACE2D" w14:textId="77777777" w:rsidTr="00972AE7">
        <w:tc>
          <w:tcPr>
            <w:tcW w:w="4106" w:type="dxa"/>
            <w:shd w:val="clear" w:color="auto" w:fill="EDEDED" w:themeFill="accent3" w:themeFillTint="33"/>
          </w:tcPr>
          <w:p w14:paraId="6995B519"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What did you enjoy about setting and working towards the goal? Explain. </w:t>
            </w:r>
          </w:p>
          <w:p w14:paraId="2F51684F" w14:textId="77777777" w:rsidR="00B362C9" w:rsidRPr="00A70AF3" w:rsidRDefault="00B362C9" w:rsidP="00972AE7">
            <w:pPr>
              <w:rPr>
                <w:rFonts w:ascii="Calibri" w:eastAsia="Times New Roman" w:hAnsi="Calibri" w:cs="Calibri"/>
              </w:rPr>
            </w:pPr>
          </w:p>
        </w:tc>
        <w:tc>
          <w:tcPr>
            <w:tcW w:w="6350" w:type="dxa"/>
          </w:tcPr>
          <w:p w14:paraId="611B6B93" w14:textId="77777777" w:rsidR="00B362C9" w:rsidRPr="00AE2290" w:rsidRDefault="00B362C9" w:rsidP="00972AE7">
            <w:pPr>
              <w:rPr>
                <w:color w:val="000000" w:themeColor="text1"/>
              </w:rPr>
            </w:pPr>
          </w:p>
        </w:tc>
      </w:tr>
      <w:bookmarkEnd w:id="67"/>
    </w:tbl>
    <w:p w14:paraId="77C48423" w14:textId="77777777" w:rsidR="00B362C9" w:rsidRDefault="00B362C9" w:rsidP="00B362C9">
      <w:pPr>
        <w:rPr>
          <w:color w:val="002060"/>
          <w:sz w:val="28"/>
          <w:szCs w:val="28"/>
        </w:rPr>
      </w:pPr>
    </w:p>
    <w:tbl>
      <w:tblPr>
        <w:tblStyle w:val="TableGrid"/>
        <w:tblW w:w="0" w:type="auto"/>
        <w:tblLook w:val="04A0" w:firstRow="1" w:lastRow="0" w:firstColumn="1" w:lastColumn="0" w:noHBand="0" w:noVBand="1"/>
      </w:tblPr>
      <w:tblGrid>
        <w:gridCol w:w="10456"/>
      </w:tblGrid>
      <w:tr w:rsidR="00B362C9" w14:paraId="40CFB29A" w14:textId="77777777" w:rsidTr="00972AE7">
        <w:tc>
          <w:tcPr>
            <w:tcW w:w="10456" w:type="dxa"/>
            <w:shd w:val="clear" w:color="auto" w:fill="F2F2F2" w:themeFill="background1" w:themeFillShade="F2"/>
          </w:tcPr>
          <w:p w14:paraId="490E3337" w14:textId="77777777" w:rsidR="00B362C9" w:rsidRDefault="00B362C9" w:rsidP="00972AE7">
            <w:pPr>
              <w:spacing w:after="160" w:line="259" w:lineRule="auto"/>
              <w:rPr>
                <w:b/>
                <w:bCs/>
                <w:color w:val="002060"/>
                <w:sz w:val="28"/>
                <w:szCs w:val="28"/>
              </w:rPr>
            </w:pPr>
            <w:r w:rsidRPr="009820D7">
              <w:rPr>
                <w:b/>
                <w:bCs/>
                <w:color w:val="002060"/>
                <w:sz w:val="28"/>
                <w:szCs w:val="28"/>
              </w:rPr>
              <w:t xml:space="preserve">The following </w:t>
            </w:r>
            <w:r>
              <w:rPr>
                <w:b/>
                <w:bCs/>
                <w:color w:val="002060"/>
                <w:sz w:val="28"/>
                <w:szCs w:val="28"/>
              </w:rPr>
              <w:t xml:space="preserve">reflection </w:t>
            </w:r>
            <w:r w:rsidRPr="009820D7">
              <w:rPr>
                <w:b/>
                <w:bCs/>
                <w:color w:val="002060"/>
                <w:sz w:val="28"/>
                <w:szCs w:val="28"/>
              </w:rPr>
              <w:t xml:space="preserve">activities </w:t>
            </w:r>
            <w:r>
              <w:rPr>
                <w:b/>
                <w:bCs/>
                <w:color w:val="002060"/>
                <w:sz w:val="28"/>
                <w:szCs w:val="28"/>
              </w:rPr>
              <w:t>may</w:t>
            </w:r>
            <w:r w:rsidRPr="009820D7">
              <w:rPr>
                <w:b/>
                <w:bCs/>
                <w:color w:val="002060"/>
                <w:sz w:val="28"/>
                <w:szCs w:val="28"/>
              </w:rPr>
              <w:t xml:space="preserve"> add</w:t>
            </w:r>
            <w:r>
              <w:rPr>
                <w:b/>
                <w:bCs/>
                <w:color w:val="002060"/>
                <w:sz w:val="28"/>
                <w:szCs w:val="28"/>
              </w:rPr>
              <w:t xml:space="preserve"> </w:t>
            </w:r>
            <w:r w:rsidRPr="009820D7">
              <w:rPr>
                <w:b/>
                <w:bCs/>
                <w:color w:val="002060"/>
                <w:sz w:val="28"/>
                <w:szCs w:val="28"/>
              </w:rPr>
              <w:t xml:space="preserve">to the evaluation of the goal setting plan and implementation. </w:t>
            </w:r>
          </w:p>
        </w:tc>
      </w:tr>
    </w:tbl>
    <w:p w14:paraId="7B038DD1" w14:textId="77777777" w:rsidR="00B362C9" w:rsidRDefault="00B362C9" w:rsidP="00B362C9">
      <w:pPr>
        <w:rPr>
          <w:color w:val="002060"/>
          <w:sz w:val="28"/>
          <w:szCs w:val="28"/>
        </w:rPr>
      </w:pPr>
    </w:p>
    <w:p w14:paraId="52647CE4" w14:textId="77777777" w:rsidR="00B362C9" w:rsidRDefault="00B362C9" w:rsidP="00B362C9">
      <w:pPr>
        <w:rPr>
          <w:color w:val="002060"/>
          <w:sz w:val="28"/>
          <w:szCs w:val="28"/>
        </w:rPr>
      </w:pPr>
      <w:r>
        <w:rPr>
          <w:color w:val="002060"/>
          <w:sz w:val="28"/>
          <w:szCs w:val="28"/>
        </w:rPr>
        <w:t xml:space="preserve">TASK: </w:t>
      </w:r>
      <w:r w:rsidRPr="00200254">
        <w:rPr>
          <w:color w:val="002060"/>
          <w:sz w:val="28"/>
          <w:szCs w:val="28"/>
        </w:rPr>
        <w:t>Skills for managing achievement and non-achievement of goals</w:t>
      </w:r>
    </w:p>
    <w:tbl>
      <w:tblPr>
        <w:tblStyle w:val="TableGrid"/>
        <w:tblW w:w="0" w:type="auto"/>
        <w:tblLook w:val="04A0" w:firstRow="1" w:lastRow="0" w:firstColumn="1" w:lastColumn="0" w:noHBand="0" w:noVBand="1"/>
      </w:tblPr>
      <w:tblGrid>
        <w:gridCol w:w="2547"/>
        <w:gridCol w:w="7909"/>
      </w:tblGrid>
      <w:tr w:rsidR="00B362C9" w:rsidRPr="00AE2290" w14:paraId="36C62DB4" w14:textId="77777777" w:rsidTr="00972AE7">
        <w:tc>
          <w:tcPr>
            <w:tcW w:w="10456" w:type="dxa"/>
            <w:gridSpan w:val="2"/>
            <w:shd w:val="clear" w:color="auto" w:fill="EDEDED" w:themeFill="accent3" w:themeFillTint="33"/>
          </w:tcPr>
          <w:p w14:paraId="74181B4E" w14:textId="77777777" w:rsidR="00B362C9" w:rsidRPr="00464B05" w:rsidRDefault="00B362C9" w:rsidP="00972AE7">
            <w:pPr>
              <w:rPr>
                <w:b/>
                <w:bCs/>
                <w:color w:val="000000" w:themeColor="text1"/>
              </w:rPr>
            </w:pPr>
            <w:r w:rsidRPr="00200254">
              <w:rPr>
                <w:color w:val="002060"/>
                <w:sz w:val="28"/>
                <w:szCs w:val="28"/>
              </w:rPr>
              <w:t xml:space="preserve"> </w:t>
            </w:r>
            <w:r w:rsidRPr="00464B05">
              <w:rPr>
                <w:b/>
                <w:bCs/>
                <w:color w:val="000000" w:themeColor="text1"/>
              </w:rPr>
              <w:t xml:space="preserve">Coping Strategies </w:t>
            </w:r>
          </w:p>
          <w:p w14:paraId="5BDC6F6D" w14:textId="77777777" w:rsidR="00B362C9" w:rsidRPr="00464B05" w:rsidRDefault="00B362C9" w:rsidP="00972AE7">
            <w:pPr>
              <w:rPr>
                <w:color w:val="000000" w:themeColor="text1"/>
              </w:rPr>
            </w:pPr>
            <w:r w:rsidRPr="00464B05">
              <w:rPr>
                <w:color w:val="000000" w:themeColor="text1"/>
              </w:rPr>
              <w:t>Listed below are seven strategies that could be used to cope with the achievement or non-achievement of your goals.  You need to state:</w:t>
            </w:r>
          </w:p>
          <w:p w14:paraId="32AB9E9C" w14:textId="77777777" w:rsidR="00B362C9" w:rsidRPr="00464B05" w:rsidRDefault="00B362C9" w:rsidP="00B362C9">
            <w:pPr>
              <w:pStyle w:val="ListParagraph"/>
              <w:numPr>
                <w:ilvl w:val="0"/>
                <w:numId w:val="50"/>
              </w:numPr>
              <w:ind w:left="0"/>
              <w:rPr>
                <w:color w:val="000000" w:themeColor="text1"/>
              </w:rPr>
            </w:pPr>
            <w:r w:rsidRPr="00464B05">
              <w:rPr>
                <w:color w:val="000000" w:themeColor="text1"/>
              </w:rPr>
              <w:t xml:space="preserve">what each coping strategy requires a person to do </w:t>
            </w:r>
          </w:p>
          <w:p w14:paraId="7CF0A3BB" w14:textId="77777777" w:rsidR="00B362C9" w:rsidRPr="0041324D" w:rsidRDefault="00B362C9" w:rsidP="00B362C9">
            <w:pPr>
              <w:pStyle w:val="ListParagraph"/>
              <w:numPr>
                <w:ilvl w:val="0"/>
                <w:numId w:val="50"/>
              </w:numPr>
              <w:ind w:left="0"/>
              <w:rPr>
                <w:color w:val="000000" w:themeColor="text1"/>
              </w:rPr>
            </w:pPr>
            <w:r w:rsidRPr="0041324D">
              <w:rPr>
                <w:color w:val="000000" w:themeColor="text1"/>
              </w:rPr>
              <w:t>why it helps to cope with achievement or non-achievement of goals.</w:t>
            </w:r>
          </w:p>
        </w:tc>
      </w:tr>
      <w:tr w:rsidR="00B362C9" w:rsidRPr="00AE2290" w14:paraId="24793280" w14:textId="77777777" w:rsidTr="00972AE7">
        <w:tc>
          <w:tcPr>
            <w:tcW w:w="2547" w:type="dxa"/>
            <w:shd w:val="clear" w:color="auto" w:fill="EDEDED" w:themeFill="accent3" w:themeFillTint="33"/>
          </w:tcPr>
          <w:p w14:paraId="6BD4141A"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Self-talk</w:t>
            </w:r>
          </w:p>
          <w:p w14:paraId="42140EC0" w14:textId="77777777" w:rsidR="00B362C9" w:rsidRPr="00A70AF3" w:rsidRDefault="00B362C9" w:rsidP="00972AE7">
            <w:pPr>
              <w:rPr>
                <w:rFonts w:ascii="Calibri" w:eastAsia="Times New Roman" w:hAnsi="Calibri" w:cs="Calibri"/>
              </w:rPr>
            </w:pPr>
          </w:p>
          <w:p w14:paraId="1686A568" w14:textId="77777777" w:rsidR="00B362C9" w:rsidRPr="00AE2290" w:rsidRDefault="00B362C9" w:rsidP="00972AE7">
            <w:pPr>
              <w:rPr>
                <w:color w:val="000000" w:themeColor="text1"/>
              </w:rPr>
            </w:pPr>
          </w:p>
        </w:tc>
        <w:tc>
          <w:tcPr>
            <w:tcW w:w="7909" w:type="dxa"/>
          </w:tcPr>
          <w:p w14:paraId="46844F76"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This is: </w:t>
            </w:r>
          </w:p>
          <w:p w14:paraId="5CE9430C" w14:textId="77777777" w:rsidR="00B362C9" w:rsidRPr="00A70AF3" w:rsidRDefault="00B362C9" w:rsidP="00972AE7">
            <w:pPr>
              <w:rPr>
                <w:rFonts w:ascii="Calibri" w:eastAsia="Times New Roman" w:hAnsi="Calibri" w:cs="Calibri"/>
              </w:rPr>
            </w:pPr>
          </w:p>
          <w:p w14:paraId="7BBE13C0"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Using self-talk helps because: </w:t>
            </w:r>
          </w:p>
          <w:p w14:paraId="46089846" w14:textId="77777777" w:rsidR="00B362C9" w:rsidRDefault="00B362C9" w:rsidP="00972AE7">
            <w:pPr>
              <w:rPr>
                <w:color w:val="000000" w:themeColor="text1"/>
              </w:rPr>
            </w:pPr>
          </w:p>
          <w:p w14:paraId="52C68215" w14:textId="77777777" w:rsidR="00B362C9" w:rsidRPr="00AE2290" w:rsidRDefault="00B362C9" w:rsidP="00972AE7">
            <w:pPr>
              <w:rPr>
                <w:color w:val="000000" w:themeColor="text1"/>
              </w:rPr>
            </w:pPr>
          </w:p>
        </w:tc>
      </w:tr>
      <w:tr w:rsidR="00B362C9" w:rsidRPr="00AE2290" w14:paraId="3E041796" w14:textId="77777777" w:rsidTr="00972AE7">
        <w:tc>
          <w:tcPr>
            <w:tcW w:w="2547" w:type="dxa"/>
            <w:shd w:val="clear" w:color="auto" w:fill="EDEDED" w:themeFill="accent3" w:themeFillTint="33"/>
          </w:tcPr>
          <w:p w14:paraId="58932E4B"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Acknowledging feelings</w:t>
            </w:r>
          </w:p>
          <w:p w14:paraId="2163CC43" w14:textId="77777777" w:rsidR="00B362C9" w:rsidRPr="00AE2290" w:rsidRDefault="00B362C9" w:rsidP="00972AE7">
            <w:pPr>
              <w:rPr>
                <w:color w:val="000000" w:themeColor="text1"/>
              </w:rPr>
            </w:pPr>
          </w:p>
        </w:tc>
        <w:tc>
          <w:tcPr>
            <w:tcW w:w="7909" w:type="dxa"/>
          </w:tcPr>
          <w:p w14:paraId="0C9FF817"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This is: </w:t>
            </w:r>
          </w:p>
          <w:p w14:paraId="6FFD4459" w14:textId="77777777" w:rsidR="00B362C9" w:rsidRPr="00A70AF3" w:rsidRDefault="00B362C9" w:rsidP="00972AE7">
            <w:pPr>
              <w:rPr>
                <w:rFonts w:ascii="Calibri" w:eastAsia="Times New Roman" w:hAnsi="Calibri" w:cs="Calibri"/>
              </w:rPr>
            </w:pPr>
          </w:p>
          <w:p w14:paraId="6233FACC"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Acknowledging feelings helps because: </w:t>
            </w:r>
          </w:p>
          <w:p w14:paraId="7F2956AC" w14:textId="77777777" w:rsidR="00B362C9" w:rsidRDefault="00B362C9" w:rsidP="00972AE7">
            <w:pPr>
              <w:rPr>
                <w:color w:val="000000" w:themeColor="text1"/>
              </w:rPr>
            </w:pPr>
          </w:p>
          <w:p w14:paraId="6FEEFA45" w14:textId="77777777" w:rsidR="00B362C9" w:rsidRPr="00AE2290" w:rsidRDefault="00B362C9" w:rsidP="00972AE7">
            <w:pPr>
              <w:rPr>
                <w:color w:val="000000" w:themeColor="text1"/>
              </w:rPr>
            </w:pPr>
          </w:p>
        </w:tc>
      </w:tr>
      <w:tr w:rsidR="00B362C9" w:rsidRPr="00AE2290" w14:paraId="0F1AD8F9" w14:textId="77777777" w:rsidTr="00972AE7">
        <w:tc>
          <w:tcPr>
            <w:tcW w:w="2547" w:type="dxa"/>
            <w:shd w:val="clear" w:color="auto" w:fill="EDEDED" w:themeFill="accent3" w:themeFillTint="33"/>
          </w:tcPr>
          <w:p w14:paraId="3E09AC56"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Re-assessment of goals (when the goal is not achieved)</w:t>
            </w:r>
          </w:p>
          <w:p w14:paraId="142526BA" w14:textId="77777777" w:rsidR="00B362C9" w:rsidRPr="00A70AF3" w:rsidRDefault="00B362C9" w:rsidP="00972AE7">
            <w:pPr>
              <w:rPr>
                <w:rFonts w:ascii="Calibri" w:eastAsia="Times New Roman" w:hAnsi="Calibri" w:cs="Calibri"/>
              </w:rPr>
            </w:pPr>
          </w:p>
          <w:p w14:paraId="704B6BFC" w14:textId="77777777" w:rsidR="00B362C9" w:rsidRPr="00AE2290" w:rsidRDefault="00B362C9" w:rsidP="00972AE7">
            <w:pPr>
              <w:rPr>
                <w:color w:val="000000" w:themeColor="text1"/>
              </w:rPr>
            </w:pPr>
          </w:p>
        </w:tc>
        <w:tc>
          <w:tcPr>
            <w:tcW w:w="7909" w:type="dxa"/>
          </w:tcPr>
          <w:p w14:paraId="187A8827"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This is:</w:t>
            </w:r>
          </w:p>
          <w:p w14:paraId="2FC5FF55" w14:textId="77777777" w:rsidR="00B362C9" w:rsidRPr="00A70AF3" w:rsidRDefault="00B362C9" w:rsidP="00972AE7">
            <w:pPr>
              <w:rPr>
                <w:rFonts w:ascii="Calibri" w:eastAsia="Times New Roman" w:hAnsi="Calibri" w:cs="Calibri"/>
              </w:rPr>
            </w:pPr>
          </w:p>
          <w:p w14:paraId="59E13E70" w14:textId="77777777" w:rsidR="00B362C9" w:rsidRPr="00A70AF3" w:rsidRDefault="00B362C9" w:rsidP="00972AE7">
            <w:pPr>
              <w:rPr>
                <w:rFonts w:ascii="Calibri" w:eastAsia="Times New Roman" w:hAnsi="Calibri" w:cs="Calibri"/>
              </w:rPr>
            </w:pPr>
            <w:r w:rsidRPr="00A70AF3">
              <w:rPr>
                <w:rFonts w:ascii="Calibri" w:eastAsia="Times New Roman" w:hAnsi="Calibri" w:cs="Calibri"/>
                <w:bCs/>
              </w:rPr>
              <w:t xml:space="preserve">Re-assessment of goals </w:t>
            </w:r>
            <w:r w:rsidRPr="00A70AF3">
              <w:rPr>
                <w:rFonts w:ascii="Calibri" w:eastAsia="Times New Roman" w:hAnsi="Calibri" w:cs="Calibri"/>
              </w:rPr>
              <w:t xml:space="preserve">helps because: </w:t>
            </w:r>
          </w:p>
          <w:p w14:paraId="3125315F" w14:textId="77777777" w:rsidR="00B362C9" w:rsidRDefault="00B362C9" w:rsidP="00972AE7">
            <w:pPr>
              <w:rPr>
                <w:color w:val="000000" w:themeColor="text1"/>
              </w:rPr>
            </w:pPr>
          </w:p>
          <w:p w14:paraId="7AE3C573" w14:textId="77777777" w:rsidR="00B362C9" w:rsidRPr="00AE2290" w:rsidRDefault="00B362C9" w:rsidP="00972AE7">
            <w:pPr>
              <w:rPr>
                <w:color w:val="000000" w:themeColor="text1"/>
              </w:rPr>
            </w:pPr>
          </w:p>
        </w:tc>
      </w:tr>
      <w:tr w:rsidR="00B362C9" w:rsidRPr="00AE2290" w14:paraId="67AF2519" w14:textId="77777777" w:rsidTr="00972AE7">
        <w:tc>
          <w:tcPr>
            <w:tcW w:w="2547" w:type="dxa"/>
            <w:shd w:val="clear" w:color="auto" w:fill="EDEDED" w:themeFill="accent3" w:themeFillTint="33"/>
          </w:tcPr>
          <w:p w14:paraId="1402763E"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Seeking support</w:t>
            </w:r>
          </w:p>
          <w:p w14:paraId="3D7EDB53" w14:textId="77777777" w:rsidR="00B362C9" w:rsidRPr="00A70AF3" w:rsidRDefault="00B362C9" w:rsidP="00972AE7">
            <w:pPr>
              <w:rPr>
                <w:rFonts w:ascii="Calibri" w:eastAsia="Times New Roman" w:hAnsi="Calibri" w:cs="Calibri"/>
                <w:b/>
                <w:bCs/>
              </w:rPr>
            </w:pPr>
          </w:p>
          <w:p w14:paraId="46B0DED6" w14:textId="77777777" w:rsidR="00B362C9" w:rsidRPr="00AE2290" w:rsidRDefault="00B362C9" w:rsidP="00972AE7">
            <w:pPr>
              <w:rPr>
                <w:color w:val="000000" w:themeColor="text1"/>
              </w:rPr>
            </w:pPr>
          </w:p>
        </w:tc>
        <w:tc>
          <w:tcPr>
            <w:tcW w:w="7909" w:type="dxa"/>
          </w:tcPr>
          <w:p w14:paraId="0A618FDD"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This is:</w:t>
            </w:r>
          </w:p>
          <w:p w14:paraId="5BD8B5C6" w14:textId="77777777" w:rsidR="00B362C9" w:rsidRPr="00A70AF3" w:rsidRDefault="00B362C9" w:rsidP="00972AE7">
            <w:pPr>
              <w:rPr>
                <w:rFonts w:ascii="Calibri" w:eastAsia="Times New Roman" w:hAnsi="Calibri" w:cs="Calibri"/>
              </w:rPr>
            </w:pPr>
          </w:p>
          <w:p w14:paraId="23C25861" w14:textId="77777777" w:rsidR="00B362C9" w:rsidRPr="00A70AF3" w:rsidRDefault="00B362C9" w:rsidP="00972AE7">
            <w:pPr>
              <w:rPr>
                <w:rFonts w:ascii="Calibri" w:eastAsia="Times New Roman" w:hAnsi="Calibri" w:cs="Calibri"/>
              </w:rPr>
            </w:pPr>
            <w:r w:rsidRPr="00A70AF3">
              <w:rPr>
                <w:rFonts w:ascii="Calibri" w:eastAsia="Times New Roman" w:hAnsi="Calibri" w:cs="Calibri"/>
                <w:bCs/>
              </w:rPr>
              <w:t xml:space="preserve">Seeking help, </w:t>
            </w:r>
            <w:r w:rsidRPr="00A70AF3">
              <w:rPr>
                <w:rFonts w:ascii="Calibri" w:eastAsia="Times New Roman" w:hAnsi="Calibri" w:cs="Calibri"/>
              </w:rPr>
              <w:t xml:space="preserve">helps because: </w:t>
            </w:r>
          </w:p>
          <w:p w14:paraId="71C546D8" w14:textId="77777777" w:rsidR="00B362C9" w:rsidRDefault="00B362C9" w:rsidP="00972AE7">
            <w:pPr>
              <w:rPr>
                <w:color w:val="000000" w:themeColor="text1"/>
              </w:rPr>
            </w:pPr>
          </w:p>
          <w:p w14:paraId="383BC2DB" w14:textId="77777777" w:rsidR="00B362C9" w:rsidRPr="00AE2290" w:rsidRDefault="00B362C9" w:rsidP="00972AE7">
            <w:pPr>
              <w:rPr>
                <w:color w:val="000000" w:themeColor="text1"/>
              </w:rPr>
            </w:pPr>
          </w:p>
        </w:tc>
      </w:tr>
      <w:tr w:rsidR="00B362C9" w:rsidRPr="00AE2290" w14:paraId="63C1C261" w14:textId="77777777" w:rsidTr="00972AE7">
        <w:tc>
          <w:tcPr>
            <w:tcW w:w="2547" w:type="dxa"/>
            <w:shd w:val="clear" w:color="auto" w:fill="EDEDED" w:themeFill="accent3" w:themeFillTint="33"/>
          </w:tcPr>
          <w:p w14:paraId="452F0C3E"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Re-assessing goals (when the goal is achieved)</w:t>
            </w:r>
          </w:p>
          <w:p w14:paraId="38F59066" w14:textId="77777777" w:rsidR="00B362C9" w:rsidRPr="00AE2290" w:rsidRDefault="00B362C9" w:rsidP="00972AE7">
            <w:pPr>
              <w:rPr>
                <w:color w:val="000000" w:themeColor="text1"/>
              </w:rPr>
            </w:pPr>
          </w:p>
        </w:tc>
        <w:tc>
          <w:tcPr>
            <w:tcW w:w="7909" w:type="dxa"/>
          </w:tcPr>
          <w:p w14:paraId="3FB165C8"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This is:</w:t>
            </w:r>
          </w:p>
          <w:p w14:paraId="139A8380" w14:textId="77777777" w:rsidR="00B362C9" w:rsidRPr="00A70AF3" w:rsidRDefault="00B362C9" w:rsidP="00972AE7">
            <w:pPr>
              <w:rPr>
                <w:rFonts w:ascii="Calibri" w:eastAsia="Times New Roman" w:hAnsi="Calibri" w:cs="Calibri"/>
              </w:rPr>
            </w:pPr>
          </w:p>
          <w:p w14:paraId="29B370CF" w14:textId="77777777" w:rsidR="00B362C9" w:rsidRPr="00A70AF3" w:rsidRDefault="00B362C9" w:rsidP="00972AE7">
            <w:pPr>
              <w:rPr>
                <w:rFonts w:ascii="Calibri" w:eastAsia="Times New Roman" w:hAnsi="Calibri" w:cs="Calibri"/>
              </w:rPr>
            </w:pPr>
            <w:r w:rsidRPr="00A70AF3">
              <w:rPr>
                <w:rFonts w:ascii="Calibri" w:eastAsia="Times New Roman" w:hAnsi="Calibri" w:cs="Calibri"/>
                <w:bCs/>
              </w:rPr>
              <w:t xml:space="preserve">Re-assessment of goals </w:t>
            </w:r>
            <w:r w:rsidRPr="00A70AF3">
              <w:rPr>
                <w:rFonts w:ascii="Calibri" w:eastAsia="Times New Roman" w:hAnsi="Calibri" w:cs="Calibri"/>
              </w:rPr>
              <w:t xml:space="preserve">helps because: </w:t>
            </w:r>
          </w:p>
          <w:p w14:paraId="63FB8E96" w14:textId="77777777" w:rsidR="00B362C9" w:rsidRDefault="00B362C9" w:rsidP="00972AE7">
            <w:pPr>
              <w:rPr>
                <w:color w:val="000000" w:themeColor="text1"/>
              </w:rPr>
            </w:pPr>
          </w:p>
          <w:p w14:paraId="449A0515" w14:textId="77777777" w:rsidR="00B362C9" w:rsidRPr="00AE2290" w:rsidRDefault="00B362C9" w:rsidP="00972AE7">
            <w:pPr>
              <w:rPr>
                <w:color w:val="000000" w:themeColor="text1"/>
              </w:rPr>
            </w:pPr>
          </w:p>
        </w:tc>
      </w:tr>
      <w:tr w:rsidR="00B362C9" w:rsidRPr="00AE2290" w14:paraId="294635E5" w14:textId="77777777" w:rsidTr="00972AE7">
        <w:tc>
          <w:tcPr>
            <w:tcW w:w="2547" w:type="dxa"/>
            <w:shd w:val="clear" w:color="auto" w:fill="EDEDED" w:themeFill="accent3" w:themeFillTint="33"/>
          </w:tcPr>
          <w:p w14:paraId="1B4AF595"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Self-affirmation</w:t>
            </w:r>
          </w:p>
          <w:p w14:paraId="25BC0FA6" w14:textId="77777777" w:rsidR="00B362C9" w:rsidRPr="00A70AF3" w:rsidRDefault="00B362C9" w:rsidP="00972AE7">
            <w:pPr>
              <w:rPr>
                <w:rFonts w:ascii="Calibri" w:eastAsia="Times New Roman" w:hAnsi="Calibri" w:cs="Calibri"/>
              </w:rPr>
            </w:pPr>
          </w:p>
          <w:p w14:paraId="3AB127D3" w14:textId="77777777" w:rsidR="00B362C9" w:rsidRPr="00AE2290" w:rsidRDefault="00B362C9" w:rsidP="00972AE7">
            <w:pPr>
              <w:rPr>
                <w:color w:val="000000" w:themeColor="text1"/>
              </w:rPr>
            </w:pPr>
          </w:p>
        </w:tc>
        <w:tc>
          <w:tcPr>
            <w:tcW w:w="7909" w:type="dxa"/>
          </w:tcPr>
          <w:p w14:paraId="39519F4C"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This is: </w:t>
            </w:r>
          </w:p>
          <w:p w14:paraId="0B58F1B1" w14:textId="77777777" w:rsidR="00B362C9" w:rsidRPr="00A70AF3" w:rsidRDefault="00B362C9" w:rsidP="00972AE7">
            <w:pPr>
              <w:rPr>
                <w:rFonts w:ascii="Calibri" w:eastAsia="Times New Roman" w:hAnsi="Calibri" w:cs="Calibri"/>
              </w:rPr>
            </w:pPr>
          </w:p>
          <w:p w14:paraId="6E3CC6ED" w14:textId="77777777" w:rsidR="00B362C9" w:rsidRPr="00A70AF3" w:rsidRDefault="00B362C9" w:rsidP="00972AE7">
            <w:pPr>
              <w:rPr>
                <w:rFonts w:ascii="Calibri" w:eastAsia="Times New Roman" w:hAnsi="Calibri" w:cs="Calibri"/>
              </w:rPr>
            </w:pPr>
            <w:r w:rsidRPr="00A70AF3">
              <w:rPr>
                <w:rFonts w:ascii="Calibri" w:eastAsia="Times New Roman" w:hAnsi="Calibri" w:cs="Calibri"/>
                <w:bCs/>
              </w:rPr>
              <w:t xml:space="preserve">Self-affirmation </w:t>
            </w:r>
            <w:r w:rsidRPr="00A70AF3">
              <w:rPr>
                <w:rFonts w:ascii="Calibri" w:eastAsia="Times New Roman" w:hAnsi="Calibri" w:cs="Calibri"/>
              </w:rPr>
              <w:t xml:space="preserve">helps because: </w:t>
            </w:r>
          </w:p>
          <w:p w14:paraId="2CA851B5" w14:textId="77777777" w:rsidR="00B362C9" w:rsidRDefault="00B362C9" w:rsidP="00972AE7">
            <w:pPr>
              <w:rPr>
                <w:color w:val="000000" w:themeColor="text1"/>
              </w:rPr>
            </w:pPr>
          </w:p>
          <w:p w14:paraId="50535DE7" w14:textId="77777777" w:rsidR="00B362C9" w:rsidRPr="00AE2290" w:rsidRDefault="00B362C9" w:rsidP="00972AE7">
            <w:pPr>
              <w:rPr>
                <w:color w:val="000000" w:themeColor="text1"/>
              </w:rPr>
            </w:pPr>
          </w:p>
        </w:tc>
      </w:tr>
      <w:tr w:rsidR="00B362C9" w:rsidRPr="00AE2290" w14:paraId="4CFA4F82" w14:textId="77777777" w:rsidTr="00972AE7">
        <w:tc>
          <w:tcPr>
            <w:tcW w:w="2547" w:type="dxa"/>
            <w:shd w:val="clear" w:color="auto" w:fill="EDEDED" w:themeFill="accent3" w:themeFillTint="33"/>
          </w:tcPr>
          <w:p w14:paraId="058E56E8" w14:textId="77777777" w:rsidR="00B362C9" w:rsidRPr="00A70AF3" w:rsidRDefault="00B362C9" w:rsidP="00972AE7">
            <w:pPr>
              <w:rPr>
                <w:rFonts w:ascii="Calibri" w:eastAsia="Times New Roman" w:hAnsi="Calibri" w:cs="Calibri"/>
                <w:b/>
                <w:bCs/>
              </w:rPr>
            </w:pPr>
            <w:r w:rsidRPr="00A70AF3">
              <w:rPr>
                <w:rFonts w:ascii="Calibri" w:eastAsia="Times New Roman" w:hAnsi="Calibri" w:cs="Calibri"/>
                <w:b/>
                <w:bCs/>
              </w:rPr>
              <w:t>Sharing with others</w:t>
            </w:r>
          </w:p>
          <w:p w14:paraId="40A8A50C" w14:textId="77777777" w:rsidR="00B362C9" w:rsidRPr="00A70AF3" w:rsidRDefault="00B362C9" w:rsidP="00972AE7">
            <w:pPr>
              <w:rPr>
                <w:rFonts w:ascii="Calibri" w:eastAsia="Times New Roman" w:hAnsi="Calibri" w:cs="Calibri"/>
              </w:rPr>
            </w:pPr>
          </w:p>
          <w:p w14:paraId="20D0A1FE" w14:textId="77777777" w:rsidR="00B362C9" w:rsidRPr="00AE2290" w:rsidRDefault="00B362C9" w:rsidP="00972AE7">
            <w:pPr>
              <w:rPr>
                <w:color w:val="000000" w:themeColor="text1"/>
              </w:rPr>
            </w:pPr>
          </w:p>
        </w:tc>
        <w:tc>
          <w:tcPr>
            <w:tcW w:w="7909" w:type="dxa"/>
          </w:tcPr>
          <w:p w14:paraId="7EE33E93" w14:textId="77777777" w:rsidR="00B362C9" w:rsidRPr="00A70AF3" w:rsidRDefault="00B362C9" w:rsidP="00972AE7">
            <w:pPr>
              <w:rPr>
                <w:rFonts w:ascii="Calibri" w:eastAsia="Times New Roman" w:hAnsi="Calibri" w:cs="Calibri"/>
              </w:rPr>
            </w:pPr>
            <w:r w:rsidRPr="00A70AF3">
              <w:rPr>
                <w:rFonts w:ascii="Calibri" w:eastAsia="Times New Roman" w:hAnsi="Calibri" w:cs="Calibri"/>
              </w:rPr>
              <w:t xml:space="preserve">This is: </w:t>
            </w:r>
          </w:p>
          <w:p w14:paraId="6EE47B2B" w14:textId="77777777" w:rsidR="00B362C9" w:rsidRPr="00A70AF3" w:rsidRDefault="00B362C9" w:rsidP="00972AE7">
            <w:pPr>
              <w:rPr>
                <w:rFonts w:ascii="Calibri" w:eastAsia="Times New Roman" w:hAnsi="Calibri" w:cs="Calibri"/>
              </w:rPr>
            </w:pPr>
          </w:p>
          <w:p w14:paraId="4E5624DE" w14:textId="77777777" w:rsidR="00B362C9" w:rsidRPr="00A70AF3" w:rsidRDefault="00B362C9" w:rsidP="00972AE7">
            <w:pPr>
              <w:rPr>
                <w:rFonts w:ascii="Calibri" w:eastAsia="Times New Roman" w:hAnsi="Calibri" w:cs="Calibri"/>
              </w:rPr>
            </w:pPr>
            <w:r w:rsidRPr="00A70AF3">
              <w:rPr>
                <w:rFonts w:ascii="Calibri" w:eastAsia="Times New Roman" w:hAnsi="Calibri" w:cs="Calibri"/>
                <w:bCs/>
              </w:rPr>
              <w:t xml:space="preserve">Sharing with others </w:t>
            </w:r>
            <w:r w:rsidRPr="00A70AF3">
              <w:rPr>
                <w:rFonts w:ascii="Calibri" w:eastAsia="Times New Roman" w:hAnsi="Calibri" w:cs="Calibri"/>
              </w:rPr>
              <w:t xml:space="preserve">helps because: </w:t>
            </w:r>
          </w:p>
          <w:p w14:paraId="59D1496A" w14:textId="77777777" w:rsidR="00B362C9" w:rsidRPr="00AE2290" w:rsidRDefault="00B362C9" w:rsidP="00972AE7">
            <w:pPr>
              <w:rPr>
                <w:color w:val="000000" w:themeColor="text1"/>
              </w:rPr>
            </w:pPr>
          </w:p>
        </w:tc>
      </w:tr>
    </w:tbl>
    <w:p w14:paraId="39C90C90" w14:textId="77777777" w:rsidR="00B362C9" w:rsidRDefault="00B362C9" w:rsidP="00B362C9">
      <w:pPr>
        <w:rPr>
          <w:color w:val="002060"/>
          <w:sz w:val="28"/>
          <w:szCs w:val="28"/>
        </w:rPr>
      </w:pPr>
    </w:p>
    <w:p w14:paraId="70F3BE16" w14:textId="77777777" w:rsidR="00B362C9" w:rsidRDefault="00B362C9" w:rsidP="00B362C9">
      <w:pPr>
        <w:rPr>
          <w:color w:val="002060"/>
          <w:sz w:val="28"/>
          <w:szCs w:val="28"/>
        </w:rPr>
      </w:pPr>
      <w:r>
        <w:rPr>
          <w:color w:val="002060"/>
          <w:sz w:val="28"/>
          <w:szCs w:val="28"/>
        </w:rPr>
        <w:br w:type="page"/>
      </w:r>
    </w:p>
    <w:tbl>
      <w:tblPr>
        <w:tblStyle w:val="TableGrid"/>
        <w:tblW w:w="0" w:type="auto"/>
        <w:tblLook w:val="04A0" w:firstRow="1" w:lastRow="0" w:firstColumn="1" w:lastColumn="0" w:noHBand="0" w:noVBand="1"/>
      </w:tblPr>
      <w:tblGrid>
        <w:gridCol w:w="2830"/>
        <w:gridCol w:w="7626"/>
      </w:tblGrid>
      <w:tr w:rsidR="00B362C9" w:rsidRPr="00AE2290" w14:paraId="60081596" w14:textId="77777777" w:rsidTr="00972AE7">
        <w:tc>
          <w:tcPr>
            <w:tcW w:w="10456" w:type="dxa"/>
            <w:gridSpan w:val="2"/>
            <w:shd w:val="clear" w:color="auto" w:fill="EDEDED" w:themeFill="accent3" w:themeFillTint="33"/>
          </w:tcPr>
          <w:p w14:paraId="51D040A9" w14:textId="77777777" w:rsidR="00B362C9" w:rsidRPr="004A1A98" w:rsidRDefault="00B362C9" w:rsidP="00972AE7">
            <w:pPr>
              <w:rPr>
                <w:b/>
                <w:bCs/>
                <w:color w:val="000000" w:themeColor="text1"/>
              </w:rPr>
            </w:pPr>
            <w:r w:rsidRPr="004A1A98">
              <w:rPr>
                <w:b/>
                <w:bCs/>
                <w:color w:val="000000" w:themeColor="text1"/>
              </w:rPr>
              <w:t>Building Resilience</w:t>
            </w:r>
          </w:p>
          <w:p w14:paraId="3D4D782C" w14:textId="77777777" w:rsidR="00B362C9" w:rsidRPr="0041324D" w:rsidRDefault="00B362C9" w:rsidP="00972AE7">
            <w:pPr>
              <w:rPr>
                <w:color w:val="000000" w:themeColor="text1"/>
              </w:rPr>
            </w:pPr>
            <w:r w:rsidRPr="004A1A98">
              <w:rPr>
                <w:color w:val="000000" w:themeColor="text1"/>
              </w:rPr>
              <w:t>Defining resilience</w:t>
            </w:r>
            <w:r>
              <w:rPr>
                <w:color w:val="000000" w:themeColor="text1"/>
              </w:rPr>
              <w:t xml:space="preserve">: </w:t>
            </w:r>
            <w:r w:rsidRPr="004A1A98">
              <w:rPr>
                <w:color w:val="000000" w:themeColor="text1"/>
              </w:rPr>
              <w:t>a resilient person as “</w:t>
            </w:r>
            <w:r w:rsidRPr="004A1A98">
              <w:rPr>
                <w:i/>
                <w:iCs/>
                <w:color w:val="000000" w:themeColor="text1"/>
              </w:rPr>
              <w:t>someone who has the ability to bounce back after experiencing stressful life events or who is able to cope despite the adverse conditions they live in. They become resilient because they have a sense of being valued, they feel secure, and they have many connections with other people. The concept of resilience can be widened to apply to families and whole communities</w:t>
            </w:r>
            <w:r w:rsidRPr="004A1A98">
              <w:rPr>
                <w:color w:val="000000" w:themeColor="text1"/>
              </w:rPr>
              <w:t>.”</w:t>
            </w:r>
            <w:r>
              <w:rPr>
                <w:color w:val="000000" w:themeColor="text1"/>
              </w:rPr>
              <w:t xml:space="preserve"> </w:t>
            </w:r>
          </w:p>
        </w:tc>
      </w:tr>
      <w:tr w:rsidR="00B362C9" w:rsidRPr="00AE2290" w14:paraId="00B8748F" w14:textId="77777777" w:rsidTr="00972AE7">
        <w:tc>
          <w:tcPr>
            <w:tcW w:w="2830" w:type="dxa"/>
            <w:shd w:val="clear" w:color="auto" w:fill="EDEDED" w:themeFill="accent3" w:themeFillTint="33"/>
          </w:tcPr>
          <w:p w14:paraId="31310105" w14:textId="77777777" w:rsidR="00B362C9" w:rsidRPr="00AE2290" w:rsidRDefault="00B362C9" w:rsidP="00972AE7">
            <w:pPr>
              <w:rPr>
                <w:color w:val="000000" w:themeColor="text1"/>
              </w:rPr>
            </w:pPr>
            <w:r>
              <w:rPr>
                <w:color w:val="000000" w:themeColor="text1"/>
              </w:rPr>
              <w:t>E</w:t>
            </w:r>
            <w:r w:rsidRPr="00485135">
              <w:rPr>
                <w:color w:val="000000" w:themeColor="text1"/>
              </w:rPr>
              <w:t>xplain what you think it means to be a resilient teenager.</w:t>
            </w:r>
          </w:p>
        </w:tc>
        <w:tc>
          <w:tcPr>
            <w:tcW w:w="7626" w:type="dxa"/>
          </w:tcPr>
          <w:p w14:paraId="4000FB60" w14:textId="77777777" w:rsidR="00B362C9" w:rsidRPr="00AE2290" w:rsidRDefault="00B362C9" w:rsidP="00972AE7">
            <w:pPr>
              <w:rPr>
                <w:color w:val="000000" w:themeColor="text1"/>
              </w:rPr>
            </w:pPr>
          </w:p>
        </w:tc>
      </w:tr>
      <w:tr w:rsidR="00B362C9" w:rsidRPr="00AE2290" w14:paraId="20107FD5" w14:textId="77777777" w:rsidTr="00972AE7">
        <w:tc>
          <w:tcPr>
            <w:tcW w:w="2830" w:type="dxa"/>
            <w:shd w:val="clear" w:color="auto" w:fill="EDEDED" w:themeFill="accent3" w:themeFillTint="33"/>
          </w:tcPr>
          <w:p w14:paraId="3F5C4DE4" w14:textId="77777777" w:rsidR="00B362C9" w:rsidRPr="00AE2290" w:rsidRDefault="00B362C9" w:rsidP="00972AE7">
            <w:pPr>
              <w:rPr>
                <w:color w:val="000000" w:themeColor="text1"/>
              </w:rPr>
            </w:pPr>
            <w:r w:rsidRPr="000E32EB">
              <w:rPr>
                <w:color w:val="000000" w:themeColor="text1"/>
              </w:rPr>
              <w:t>If I am a resilient person, I will be able to:</w:t>
            </w:r>
          </w:p>
        </w:tc>
        <w:tc>
          <w:tcPr>
            <w:tcW w:w="7626" w:type="dxa"/>
          </w:tcPr>
          <w:p w14:paraId="532509A8" w14:textId="77777777" w:rsidR="00B362C9" w:rsidRDefault="00B362C9" w:rsidP="00972AE7">
            <w:pPr>
              <w:rPr>
                <w:color w:val="000000" w:themeColor="text1"/>
              </w:rPr>
            </w:pPr>
            <w:r>
              <w:rPr>
                <w:color w:val="000000" w:themeColor="text1"/>
              </w:rPr>
              <w:t>1</w:t>
            </w:r>
          </w:p>
          <w:p w14:paraId="4EF05190" w14:textId="77777777" w:rsidR="00B362C9" w:rsidRDefault="00B362C9" w:rsidP="00972AE7">
            <w:pPr>
              <w:rPr>
                <w:color w:val="000000" w:themeColor="text1"/>
              </w:rPr>
            </w:pPr>
          </w:p>
          <w:p w14:paraId="7475F1DA" w14:textId="77777777" w:rsidR="00B362C9" w:rsidRDefault="00B362C9" w:rsidP="00972AE7">
            <w:pPr>
              <w:rPr>
                <w:color w:val="000000" w:themeColor="text1"/>
              </w:rPr>
            </w:pPr>
            <w:r>
              <w:rPr>
                <w:color w:val="000000" w:themeColor="text1"/>
              </w:rPr>
              <w:t>2</w:t>
            </w:r>
          </w:p>
          <w:p w14:paraId="6BCC31A7" w14:textId="77777777" w:rsidR="00B362C9" w:rsidRDefault="00B362C9" w:rsidP="00972AE7">
            <w:pPr>
              <w:rPr>
                <w:color w:val="000000" w:themeColor="text1"/>
              </w:rPr>
            </w:pPr>
          </w:p>
          <w:p w14:paraId="1399BE72" w14:textId="77777777" w:rsidR="00B362C9" w:rsidRDefault="00B362C9" w:rsidP="00972AE7">
            <w:pPr>
              <w:rPr>
                <w:color w:val="000000" w:themeColor="text1"/>
              </w:rPr>
            </w:pPr>
            <w:r>
              <w:rPr>
                <w:color w:val="000000" w:themeColor="text1"/>
              </w:rPr>
              <w:t>3</w:t>
            </w:r>
          </w:p>
          <w:p w14:paraId="0C2BC8C0" w14:textId="77777777" w:rsidR="00B362C9" w:rsidRDefault="00B362C9" w:rsidP="00972AE7">
            <w:pPr>
              <w:rPr>
                <w:color w:val="000000" w:themeColor="text1"/>
              </w:rPr>
            </w:pPr>
          </w:p>
          <w:p w14:paraId="06C11D1C" w14:textId="77777777" w:rsidR="00B362C9" w:rsidRDefault="00B362C9" w:rsidP="00972AE7">
            <w:pPr>
              <w:rPr>
                <w:color w:val="000000" w:themeColor="text1"/>
              </w:rPr>
            </w:pPr>
            <w:r>
              <w:rPr>
                <w:color w:val="000000" w:themeColor="text1"/>
              </w:rPr>
              <w:t>4</w:t>
            </w:r>
          </w:p>
          <w:p w14:paraId="398666DB" w14:textId="77777777" w:rsidR="00B362C9" w:rsidRDefault="00B362C9" w:rsidP="00972AE7">
            <w:pPr>
              <w:rPr>
                <w:color w:val="000000" w:themeColor="text1"/>
              </w:rPr>
            </w:pPr>
          </w:p>
          <w:p w14:paraId="7424B56C" w14:textId="77777777" w:rsidR="00B362C9" w:rsidRDefault="00B362C9" w:rsidP="00972AE7">
            <w:pPr>
              <w:rPr>
                <w:color w:val="000000" w:themeColor="text1"/>
              </w:rPr>
            </w:pPr>
            <w:r>
              <w:rPr>
                <w:color w:val="000000" w:themeColor="text1"/>
              </w:rPr>
              <w:t>5</w:t>
            </w:r>
          </w:p>
          <w:p w14:paraId="3F50F695" w14:textId="77777777" w:rsidR="00B362C9" w:rsidRPr="00AE2290" w:rsidRDefault="00B362C9" w:rsidP="00972AE7">
            <w:pPr>
              <w:rPr>
                <w:color w:val="000000" w:themeColor="text1"/>
              </w:rPr>
            </w:pPr>
          </w:p>
        </w:tc>
      </w:tr>
      <w:tr w:rsidR="00B362C9" w:rsidRPr="00AE2290" w14:paraId="37A1884E" w14:textId="77777777" w:rsidTr="00972AE7">
        <w:tc>
          <w:tcPr>
            <w:tcW w:w="10456" w:type="dxa"/>
            <w:gridSpan w:val="2"/>
            <w:shd w:val="clear" w:color="auto" w:fill="EDEDED" w:themeFill="accent3" w:themeFillTint="33"/>
          </w:tcPr>
          <w:p w14:paraId="3404CFB8" w14:textId="77777777" w:rsidR="00B362C9" w:rsidRPr="00512311" w:rsidRDefault="00B362C9" w:rsidP="00972AE7">
            <w:pPr>
              <w:rPr>
                <w:rFonts w:ascii="Calibri" w:eastAsia="Times New Roman" w:hAnsi="Calibri" w:cs="Calibri"/>
              </w:rPr>
            </w:pPr>
            <w:r w:rsidRPr="00D9541A">
              <w:rPr>
                <w:color w:val="000000" w:themeColor="text1"/>
              </w:rPr>
              <w:t>People are not all born resilient. There are things that go on in our lives that can build up our resilience, known as protective factors, or that can break down our resilience, known as risk factors.</w:t>
            </w:r>
            <w:r>
              <w:rPr>
                <w:color w:val="000000" w:themeColor="text1"/>
              </w:rPr>
              <w:t xml:space="preserve"> </w:t>
            </w:r>
          </w:p>
        </w:tc>
      </w:tr>
      <w:tr w:rsidR="00B362C9" w:rsidRPr="00AE2290" w14:paraId="7D5152C0" w14:textId="77777777" w:rsidTr="00972AE7">
        <w:tc>
          <w:tcPr>
            <w:tcW w:w="2830" w:type="dxa"/>
            <w:shd w:val="clear" w:color="auto" w:fill="EDEDED" w:themeFill="accent3" w:themeFillTint="33"/>
          </w:tcPr>
          <w:p w14:paraId="4AF6F698" w14:textId="77777777" w:rsidR="00B362C9" w:rsidRPr="00AE2290" w:rsidRDefault="00B362C9" w:rsidP="00972AE7">
            <w:pPr>
              <w:rPr>
                <w:color w:val="000000" w:themeColor="text1"/>
              </w:rPr>
            </w:pPr>
            <w:r w:rsidRPr="00D9541A">
              <w:rPr>
                <w:rFonts w:ascii="Calibri" w:eastAsia="Times New Roman" w:hAnsi="Calibri" w:cs="Calibri"/>
              </w:rPr>
              <w:t>Based on your knowledge of the factors that can have a negative influence</w:t>
            </w:r>
            <w:r>
              <w:rPr>
                <w:rFonts w:ascii="Calibri" w:eastAsia="Times New Roman" w:hAnsi="Calibri" w:cs="Calibri"/>
              </w:rPr>
              <w:t xml:space="preserve"> on hauora and </w:t>
            </w:r>
            <w:r w:rsidRPr="00D9541A">
              <w:rPr>
                <w:rFonts w:ascii="Calibri" w:eastAsia="Times New Roman" w:hAnsi="Calibri" w:cs="Calibri"/>
              </w:rPr>
              <w:t>well-being</w:t>
            </w:r>
            <w:r>
              <w:rPr>
                <w:rFonts w:ascii="Calibri" w:eastAsia="Times New Roman" w:hAnsi="Calibri" w:cs="Calibri"/>
              </w:rPr>
              <w:t>,</w:t>
            </w:r>
            <w:r w:rsidRPr="00D9541A">
              <w:rPr>
                <w:rFonts w:ascii="Calibri" w:eastAsia="Times New Roman" w:hAnsi="Calibri" w:cs="Calibri"/>
              </w:rPr>
              <w:t xml:space="preserve"> make a </w:t>
            </w:r>
            <w:r>
              <w:rPr>
                <w:rFonts w:ascii="Calibri" w:eastAsia="Times New Roman" w:hAnsi="Calibri" w:cs="Calibri"/>
              </w:rPr>
              <w:t>list of</w:t>
            </w:r>
            <w:r w:rsidRPr="00A70AF3">
              <w:rPr>
                <w:rFonts w:ascii="Calibri" w:eastAsia="Times New Roman" w:hAnsi="Calibri" w:cs="Calibri"/>
              </w:rPr>
              <w:t xml:space="preserve"> things </w:t>
            </w:r>
            <w:r>
              <w:rPr>
                <w:rFonts w:ascii="Calibri" w:eastAsia="Times New Roman" w:hAnsi="Calibri" w:cs="Calibri"/>
              </w:rPr>
              <w:t xml:space="preserve">that </w:t>
            </w:r>
            <w:r w:rsidRPr="00A70AF3">
              <w:rPr>
                <w:rFonts w:ascii="Calibri" w:eastAsia="Times New Roman" w:hAnsi="Calibri" w:cs="Calibri"/>
              </w:rPr>
              <w:t>put people ‘at risk’ (and undermine their ability to cope with change and disappointment</w:t>
            </w:r>
            <w:r>
              <w:rPr>
                <w:rFonts w:ascii="Calibri" w:eastAsia="Times New Roman" w:hAnsi="Calibri" w:cs="Calibri"/>
              </w:rPr>
              <w:t xml:space="preserve"> such as not achieving their goals</w:t>
            </w:r>
            <w:r w:rsidRPr="00A70AF3">
              <w:rPr>
                <w:rFonts w:ascii="Calibri" w:eastAsia="Times New Roman" w:hAnsi="Calibri" w:cs="Calibri"/>
              </w:rPr>
              <w:t>).</w:t>
            </w:r>
          </w:p>
        </w:tc>
        <w:tc>
          <w:tcPr>
            <w:tcW w:w="7626" w:type="dxa"/>
          </w:tcPr>
          <w:p w14:paraId="7F5F1263" w14:textId="77777777" w:rsidR="00B362C9" w:rsidRPr="00AE2290" w:rsidRDefault="00B362C9" w:rsidP="00972AE7">
            <w:pPr>
              <w:rPr>
                <w:color w:val="000000" w:themeColor="text1"/>
              </w:rPr>
            </w:pPr>
          </w:p>
        </w:tc>
      </w:tr>
      <w:tr w:rsidR="00B362C9" w:rsidRPr="00AE2290" w14:paraId="54FD8004" w14:textId="77777777" w:rsidTr="00972AE7">
        <w:tc>
          <w:tcPr>
            <w:tcW w:w="2830" w:type="dxa"/>
            <w:shd w:val="clear" w:color="auto" w:fill="EDEDED" w:themeFill="accent3" w:themeFillTint="33"/>
          </w:tcPr>
          <w:p w14:paraId="33E09A71" w14:textId="77777777" w:rsidR="00B362C9" w:rsidRPr="00AE2290" w:rsidRDefault="00B362C9" w:rsidP="00972AE7">
            <w:pPr>
              <w:rPr>
                <w:color w:val="000000" w:themeColor="text1"/>
              </w:rPr>
            </w:pPr>
            <w:r w:rsidRPr="00A70AF3">
              <w:rPr>
                <w:rFonts w:ascii="Calibri" w:eastAsia="Times New Roman" w:hAnsi="Calibri" w:cs="Calibri"/>
              </w:rPr>
              <w:t>Based on your knowledge of the factors that can have a positive influence</w:t>
            </w:r>
            <w:r>
              <w:rPr>
                <w:rFonts w:ascii="Calibri" w:eastAsia="Times New Roman" w:hAnsi="Calibri" w:cs="Calibri"/>
              </w:rPr>
              <w:t xml:space="preserve"> on hauora and</w:t>
            </w:r>
            <w:r w:rsidRPr="00A70AF3">
              <w:rPr>
                <w:rFonts w:ascii="Calibri" w:eastAsia="Times New Roman" w:hAnsi="Calibri" w:cs="Calibri"/>
              </w:rPr>
              <w:t xml:space="preserve"> well-being</w:t>
            </w:r>
            <w:r>
              <w:rPr>
                <w:rFonts w:ascii="Calibri" w:eastAsia="Times New Roman" w:hAnsi="Calibri" w:cs="Calibri"/>
              </w:rPr>
              <w:t>,</w:t>
            </w:r>
            <w:r w:rsidRPr="00A70AF3">
              <w:rPr>
                <w:rFonts w:ascii="Calibri" w:eastAsia="Times New Roman" w:hAnsi="Calibri" w:cs="Calibri"/>
              </w:rPr>
              <w:t xml:space="preserve"> make a list of the sorts of things that you think ‘protect’ people (that help</w:t>
            </w:r>
            <w:r>
              <w:rPr>
                <w:rFonts w:ascii="Calibri" w:eastAsia="Times New Roman" w:hAnsi="Calibri" w:cs="Calibri"/>
              </w:rPr>
              <w:t>s</w:t>
            </w:r>
            <w:r w:rsidRPr="00A70AF3">
              <w:rPr>
                <w:rFonts w:ascii="Calibri" w:eastAsia="Times New Roman" w:hAnsi="Calibri" w:cs="Calibri"/>
              </w:rPr>
              <w:t xml:space="preserve"> them cope with major changes)</w:t>
            </w:r>
            <w:r>
              <w:rPr>
                <w:rFonts w:ascii="Calibri" w:eastAsia="Times New Roman" w:hAnsi="Calibri" w:cs="Calibri"/>
              </w:rPr>
              <w:t>.</w:t>
            </w:r>
          </w:p>
        </w:tc>
        <w:tc>
          <w:tcPr>
            <w:tcW w:w="7626" w:type="dxa"/>
          </w:tcPr>
          <w:p w14:paraId="4A91C348" w14:textId="77777777" w:rsidR="00B362C9" w:rsidRPr="00AE2290" w:rsidRDefault="00B362C9" w:rsidP="00972AE7">
            <w:pPr>
              <w:rPr>
                <w:color w:val="000000" w:themeColor="text1"/>
              </w:rPr>
            </w:pPr>
          </w:p>
        </w:tc>
      </w:tr>
      <w:tr w:rsidR="00B362C9" w:rsidRPr="00AE2290" w14:paraId="385DD82B" w14:textId="77777777" w:rsidTr="00972AE7">
        <w:tc>
          <w:tcPr>
            <w:tcW w:w="2830" w:type="dxa"/>
            <w:shd w:val="clear" w:color="auto" w:fill="EDEDED" w:themeFill="accent3" w:themeFillTint="33"/>
          </w:tcPr>
          <w:p w14:paraId="1C24F1A5" w14:textId="77777777" w:rsidR="00B362C9" w:rsidRPr="00AE2290" w:rsidRDefault="00B362C9" w:rsidP="00972AE7">
            <w:pPr>
              <w:rPr>
                <w:color w:val="000000" w:themeColor="text1"/>
              </w:rPr>
            </w:pPr>
            <w:r w:rsidRPr="00512311">
              <w:rPr>
                <w:color w:val="000000" w:themeColor="text1"/>
              </w:rPr>
              <w:t xml:space="preserve">How can being resilient (or </w:t>
            </w:r>
            <w:r>
              <w:rPr>
                <w:color w:val="000000" w:themeColor="text1"/>
              </w:rPr>
              <w:t xml:space="preserve">taking action and having the support that helps </w:t>
            </w:r>
            <w:r w:rsidRPr="00512311">
              <w:rPr>
                <w:color w:val="000000" w:themeColor="text1"/>
              </w:rPr>
              <w:t>build</w:t>
            </w:r>
            <w:r>
              <w:rPr>
                <w:color w:val="000000" w:themeColor="text1"/>
              </w:rPr>
              <w:t xml:space="preserve"> </w:t>
            </w:r>
            <w:r w:rsidRPr="00512311">
              <w:rPr>
                <w:color w:val="000000" w:themeColor="text1"/>
              </w:rPr>
              <w:t>our resilienc</w:t>
            </w:r>
            <w:r>
              <w:rPr>
                <w:color w:val="000000" w:themeColor="text1"/>
              </w:rPr>
              <w:t>e</w:t>
            </w:r>
            <w:r w:rsidRPr="00512311">
              <w:rPr>
                <w:color w:val="000000" w:themeColor="text1"/>
              </w:rPr>
              <w:t>) help us cope when we do not achieve our goals?</w:t>
            </w:r>
          </w:p>
        </w:tc>
        <w:tc>
          <w:tcPr>
            <w:tcW w:w="7626" w:type="dxa"/>
          </w:tcPr>
          <w:p w14:paraId="505718C3" w14:textId="77777777" w:rsidR="00B362C9" w:rsidRPr="00AE2290" w:rsidRDefault="00B362C9" w:rsidP="00972AE7">
            <w:pPr>
              <w:rPr>
                <w:color w:val="000000" w:themeColor="text1"/>
              </w:rPr>
            </w:pPr>
          </w:p>
        </w:tc>
      </w:tr>
    </w:tbl>
    <w:p w14:paraId="033AAF9C" w14:textId="77777777" w:rsidR="00B362C9" w:rsidRDefault="00B362C9" w:rsidP="00B362C9">
      <w:pPr>
        <w:rPr>
          <w:color w:val="002060"/>
          <w:sz w:val="28"/>
          <w:szCs w:val="28"/>
        </w:rPr>
      </w:pPr>
    </w:p>
    <w:p w14:paraId="7D6F99CF" w14:textId="77777777" w:rsidR="00B362C9" w:rsidRDefault="00B362C9" w:rsidP="00B362C9">
      <w:pPr>
        <w:rPr>
          <w:color w:val="002060"/>
          <w:sz w:val="28"/>
          <w:szCs w:val="28"/>
        </w:rPr>
      </w:pPr>
      <w:r>
        <w:rPr>
          <w:color w:val="002060"/>
          <w:sz w:val="28"/>
          <w:szCs w:val="28"/>
        </w:rPr>
        <w:br w:type="page"/>
      </w:r>
    </w:p>
    <w:p w14:paraId="3D6C8580" w14:textId="77777777" w:rsidR="00B362C9" w:rsidRDefault="00B362C9" w:rsidP="00B362C9">
      <w:pPr>
        <w:rPr>
          <w:color w:val="002060"/>
          <w:sz w:val="28"/>
          <w:szCs w:val="28"/>
        </w:rPr>
      </w:pPr>
      <w:r>
        <w:rPr>
          <w:color w:val="002060"/>
          <w:sz w:val="28"/>
          <w:szCs w:val="28"/>
        </w:rPr>
        <w:t xml:space="preserve">TASK: </w:t>
      </w:r>
      <w:r w:rsidRPr="00407F67">
        <w:rPr>
          <w:color w:val="002060"/>
          <w:sz w:val="28"/>
          <w:szCs w:val="28"/>
        </w:rPr>
        <w:t xml:space="preserve">Managing achievement and non-achievement of goals </w:t>
      </w:r>
    </w:p>
    <w:p w14:paraId="074A4E41" w14:textId="77777777" w:rsidR="00B362C9" w:rsidRPr="008A56B7" w:rsidRDefault="00B362C9" w:rsidP="00B362C9">
      <w:pPr>
        <w:rPr>
          <w:color w:val="000000" w:themeColor="text1"/>
        </w:rPr>
      </w:pPr>
      <w:r w:rsidRPr="008A56B7">
        <w:rPr>
          <w:color w:val="000000" w:themeColor="text1"/>
        </w:rPr>
        <w:t xml:space="preserve">Whether or not your goal was successful, reflect on </w:t>
      </w:r>
      <w:r>
        <w:rPr>
          <w:color w:val="000000" w:themeColor="text1"/>
        </w:rPr>
        <w:t>and respond to the</w:t>
      </w:r>
      <w:r w:rsidRPr="008A56B7">
        <w:rPr>
          <w:color w:val="000000" w:themeColor="text1"/>
        </w:rPr>
        <w:t xml:space="preserve"> following </w:t>
      </w:r>
      <w:r>
        <w:rPr>
          <w:color w:val="000000" w:themeColor="text1"/>
        </w:rPr>
        <w:t xml:space="preserve">tasks. </w:t>
      </w:r>
    </w:p>
    <w:tbl>
      <w:tblPr>
        <w:tblStyle w:val="TableGrid"/>
        <w:tblW w:w="0" w:type="auto"/>
        <w:tblLook w:val="04A0" w:firstRow="1" w:lastRow="0" w:firstColumn="1" w:lastColumn="0" w:noHBand="0" w:noVBand="1"/>
      </w:tblPr>
      <w:tblGrid>
        <w:gridCol w:w="3114"/>
        <w:gridCol w:w="7342"/>
      </w:tblGrid>
      <w:tr w:rsidR="00B362C9" w:rsidRPr="0036589F" w14:paraId="41B88210" w14:textId="77777777" w:rsidTr="00972AE7">
        <w:tc>
          <w:tcPr>
            <w:tcW w:w="3114" w:type="dxa"/>
            <w:shd w:val="clear" w:color="auto" w:fill="EDEDED" w:themeFill="accent3" w:themeFillTint="33"/>
          </w:tcPr>
          <w:p w14:paraId="48A8C36B" w14:textId="77777777" w:rsidR="00B362C9" w:rsidRPr="005F1549" w:rsidRDefault="00B362C9" w:rsidP="00972AE7">
            <w:pPr>
              <w:rPr>
                <w:color w:val="000000" w:themeColor="text1"/>
              </w:rPr>
            </w:pPr>
            <w:r w:rsidRPr="005F1549">
              <w:rPr>
                <w:color w:val="000000" w:themeColor="text1"/>
              </w:rPr>
              <w:t>Describe three actions (things you could do to help you cope if you did not achieve your goal.</w:t>
            </w:r>
          </w:p>
        </w:tc>
        <w:tc>
          <w:tcPr>
            <w:tcW w:w="7342" w:type="dxa"/>
          </w:tcPr>
          <w:p w14:paraId="0D5DB55E" w14:textId="77777777" w:rsidR="00B362C9" w:rsidRDefault="00B362C9" w:rsidP="00972AE7">
            <w:pPr>
              <w:rPr>
                <w:color w:val="000000" w:themeColor="text1"/>
              </w:rPr>
            </w:pPr>
            <w:r>
              <w:rPr>
                <w:color w:val="000000" w:themeColor="text1"/>
              </w:rPr>
              <w:t>1</w:t>
            </w:r>
          </w:p>
          <w:p w14:paraId="5F03944A" w14:textId="77777777" w:rsidR="00B362C9" w:rsidRDefault="00B362C9" w:rsidP="00972AE7">
            <w:pPr>
              <w:rPr>
                <w:color w:val="000000" w:themeColor="text1"/>
              </w:rPr>
            </w:pPr>
          </w:p>
          <w:p w14:paraId="275CBD1E" w14:textId="77777777" w:rsidR="00B362C9" w:rsidRDefault="00B362C9" w:rsidP="00972AE7">
            <w:pPr>
              <w:rPr>
                <w:color w:val="000000" w:themeColor="text1"/>
              </w:rPr>
            </w:pPr>
            <w:r>
              <w:rPr>
                <w:color w:val="000000" w:themeColor="text1"/>
              </w:rPr>
              <w:t>2</w:t>
            </w:r>
          </w:p>
          <w:p w14:paraId="2BCFE065" w14:textId="77777777" w:rsidR="00B362C9" w:rsidRDefault="00B362C9" w:rsidP="00972AE7">
            <w:pPr>
              <w:rPr>
                <w:color w:val="000000" w:themeColor="text1"/>
              </w:rPr>
            </w:pPr>
          </w:p>
          <w:p w14:paraId="60E05AE1" w14:textId="77777777" w:rsidR="00B362C9" w:rsidRDefault="00B362C9" w:rsidP="00972AE7">
            <w:pPr>
              <w:rPr>
                <w:color w:val="000000" w:themeColor="text1"/>
              </w:rPr>
            </w:pPr>
            <w:r>
              <w:rPr>
                <w:color w:val="000000" w:themeColor="text1"/>
              </w:rPr>
              <w:t>3</w:t>
            </w:r>
          </w:p>
          <w:p w14:paraId="1A0B61ED" w14:textId="77777777" w:rsidR="00B362C9" w:rsidRPr="005F1549" w:rsidRDefault="00B362C9" w:rsidP="00972AE7">
            <w:pPr>
              <w:rPr>
                <w:color w:val="000000" w:themeColor="text1"/>
              </w:rPr>
            </w:pPr>
          </w:p>
        </w:tc>
      </w:tr>
      <w:tr w:rsidR="00B362C9" w:rsidRPr="0036589F" w14:paraId="5AD4B07B" w14:textId="77777777" w:rsidTr="00972AE7">
        <w:tc>
          <w:tcPr>
            <w:tcW w:w="3114" w:type="dxa"/>
            <w:shd w:val="clear" w:color="auto" w:fill="EDEDED" w:themeFill="accent3" w:themeFillTint="33"/>
          </w:tcPr>
          <w:p w14:paraId="5E6265CB" w14:textId="77777777" w:rsidR="00B362C9" w:rsidRPr="005F1549" w:rsidRDefault="00B362C9" w:rsidP="00972AE7">
            <w:pPr>
              <w:rPr>
                <w:color w:val="000000" w:themeColor="text1"/>
              </w:rPr>
            </w:pPr>
            <w:r>
              <w:rPr>
                <w:color w:val="000000" w:themeColor="text1"/>
              </w:rPr>
              <w:t>Describe</w:t>
            </w:r>
            <w:r w:rsidRPr="000523E0">
              <w:rPr>
                <w:color w:val="000000" w:themeColor="text1"/>
              </w:rPr>
              <w:t xml:space="preserve"> three actions </w:t>
            </w:r>
            <w:r>
              <w:rPr>
                <w:color w:val="000000" w:themeColor="text1"/>
              </w:rPr>
              <w:t>a</w:t>
            </w:r>
            <w:r w:rsidRPr="000523E0">
              <w:rPr>
                <w:color w:val="000000" w:themeColor="text1"/>
              </w:rPr>
              <w:t xml:space="preserve"> friend</w:t>
            </w:r>
            <w:r>
              <w:rPr>
                <w:color w:val="000000" w:themeColor="text1"/>
              </w:rPr>
              <w:t xml:space="preserve"> and/or family member could take to support you if you did not achieve your goal.</w:t>
            </w:r>
          </w:p>
        </w:tc>
        <w:tc>
          <w:tcPr>
            <w:tcW w:w="7342" w:type="dxa"/>
          </w:tcPr>
          <w:p w14:paraId="7FE80F9C" w14:textId="77777777" w:rsidR="00B362C9" w:rsidRDefault="00B362C9" w:rsidP="00972AE7">
            <w:pPr>
              <w:rPr>
                <w:color w:val="000000" w:themeColor="text1"/>
              </w:rPr>
            </w:pPr>
            <w:r>
              <w:rPr>
                <w:color w:val="000000" w:themeColor="text1"/>
              </w:rPr>
              <w:t>1</w:t>
            </w:r>
          </w:p>
          <w:p w14:paraId="04ABBEF9" w14:textId="77777777" w:rsidR="00B362C9" w:rsidRDefault="00B362C9" w:rsidP="00972AE7">
            <w:pPr>
              <w:rPr>
                <w:color w:val="000000" w:themeColor="text1"/>
              </w:rPr>
            </w:pPr>
          </w:p>
          <w:p w14:paraId="4BCA0E21" w14:textId="77777777" w:rsidR="00B362C9" w:rsidRDefault="00B362C9" w:rsidP="00972AE7">
            <w:pPr>
              <w:rPr>
                <w:color w:val="000000" w:themeColor="text1"/>
              </w:rPr>
            </w:pPr>
            <w:r>
              <w:rPr>
                <w:color w:val="000000" w:themeColor="text1"/>
              </w:rPr>
              <w:t>2</w:t>
            </w:r>
          </w:p>
          <w:p w14:paraId="218CE042" w14:textId="77777777" w:rsidR="00B362C9" w:rsidRDefault="00B362C9" w:rsidP="00972AE7">
            <w:pPr>
              <w:rPr>
                <w:color w:val="000000" w:themeColor="text1"/>
              </w:rPr>
            </w:pPr>
          </w:p>
          <w:p w14:paraId="3483F668" w14:textId="77777777" w:rsidR="00B362C9" w:rsidRDefault="00B362C9" w:rsidP="00972AE7">
            <w:pPr>
              <w:rPr>
                <w:color w:val="000000" w:themeColor="text1"/>
              </w:rPr>
            </w:pPr>
            <w:r>
              <w:rPr>
                <w:color w:val="000000" w:themeColor="text1"/>
              </w:rPr>
              <w:t>3</w:t>
            </w:r>
          </w:p>
          <w:p w14:paraId="4590B09F" w14:textId="77777777" w:rsidR="00B362C9" w:rsidRPr="005F1549" w:rsidRDefault="00B362C9" w:rsidP="00972AE7">
            <w:pPr>
              <w:rPr>
                <w:color w:val="000000" w:themeColor="text1"/>
              </w:rPr>
            </w:pPr>
          </w:p>
        </w:tc>
      </w:tr>
      <w:tr w:rsidR="00B362C9" w:rsidRPr="0036589F" w14:paraId="2F6CBA8D" w14:textId="77777777" w:rsidTr="00972AE7">
        <w:tc>
          <w:tcPr>
            <w:tcW w:w="3114" w:type="dxa"/>
            <w:shd w:val="clear" w:color="auto" w:fill="EDEDED" w:themeFill="accent3" w:themeFillTint="33"/>
          </w:tcPr>
          <w:p w14:paraId="2C834E07" w14:textId="77777777" w:rsidR="00B362C9" w:rsidRPr="005F1549" w:rsidRDefault="00B362C9" w:rsidP="00972AE7">
            <w:pPr>
              <w:rPr>
                <w:color w:val="000000" w:themeColor="text1"/>
              </w:rPr>
            </w:pPr>
            <w:r>
              <w:rPr>
                <w:color w:val="000000" w:themeColor="text1"/>
              </w:rPr>
              <w:t>Describe</w:t>
            </w:r>
            <w:r w:rsidRPr="00795347">
              <w:rPr>
                <w:color w:val="000000" w:themeColor="text1"/>
              </w:rPr>
              <w:t xml:space="preserve"> three ways </w:t>
            </w:r>
            <w:r>
              <w:rPr>
                <w:color w:val="000000" w:themeColor="text1"/>
              </w:rPr>
              <w:t xml:space="preserve">you </w:t>
            </w:r>
            <w:r w:rsidRPr="00795347">
              <w:rPr>
                <w:color w:val="000000" w:themeColor="text1"/>
              </w:rPr>
              <w:t xml:space="preserve">could </w:t>
            </w:r>
            <w:r>
              <w:rPr>
                <w:color w:val="000000" w:themeColor="text1"/>
              </w:rPr>
              <w:t>‘</w:t>
            </w:r>
            <w:r w:rsidRPr="00795347">
              <w:rPr>
                <w:color w:val="000000" w:themeColor="text1"/>
              </w:rPr>
              <w:t>celebrate</w:t>
            </w:r>
            <w:r>
              <w:rPr>
                <w:color w:val="000000" w:themeColor="text1"/>
              </w:rPr>
              <w:t>’</w:t>
            </w:r>
            <w:r w:rsidRPr="00795347">
              <w:rPr>
                <w:color w:val="000000" w:themeColor="text1"/>
              </w:rPr>
              <w:t xml:space="preserve"> and build upon</w:t>
            </w:r>
            <w:r>
              <w:rPr>
                <w:color w:val="000000" w:themeColor="text1"/>
              </w:rPr>
              <w:t xml:space="preserve"> your</w:t>
            </w:r>
            <w:r w:rsidRPr="00795347">
              <w:rPr>
                <w:color w:val="000000" w:themeColor="text1"/>
              </w:rPr>
              <w:t xml:space="preserve"> success. </w:t>
            </w:r>
            <w:r w:rsidRPr="00795347">
              <w:rPr>
                <w:i/>
                <w:iCs/>
                <w:color w:val="000000" w:themeColor="text1"/>
              </w:rPr>
              <w:t>(Note: at least two of these responses must include actions that lead to further action and do not require the one-off spending of money or having a party</w:t>
            </w:r>
            <w:r>
              <w:rPr>
                <w:i/>
                <w:iCs/>
                <w:color w:val="000000" w:themeColor="text1"/>
              </w:rPr>
              <w:t>!</w:t>
            </w:r>
            <w:r w:rsidRPr="00795347">
              <w:rPr>
                <w:i/>
                <w:iCs/>
                <w:color w:val="000000" w:themeColor="text1"/>
              </w:rPr>
              <w:t>)</w:t>
            </w:r>
          </w:p>
        </w:tc>
        <w:tc>
          <w:tcPr>
            <w:tcW w:w="7342" w:type="dxa"/>
          </w:tcPr>
          <w:p w14:paraId="4455393C" w14:textId="77777777" w:rsidR="00B362C9" w:rsidRDefault="00B362C9" w:rsidP="00972AE7">
            <w:pPr>
              <w:rPr>
                <w:color w:val="000000" w:themeColor="text1"/>
              </w:rPr>
            </w:pPr>
            <w:r>
              <w:rPr>
                <w:color w:val="000000" w:themeColor="text1"/>
              </w:rPr>
              <w:t>1</w:t>
            </w:r>
          </w:p>
          <w:p w14:paraId="148192B5" w14:textId="77777777" w:rsidR="00B362C9" w:rsidRDefault="00B362C9" w:rsidP="00972AE7">
            <w:pPr>
              <w:rPr>
                <w:color w:val="000000" w:themeColor="text1"/>
              </w:rPr>
            </w:pPr>
          </w:p>
          <w:p w14:paraId="49E5F069" w14:textId="77777777" w:rsidR="00B362C9" w:rsidRDefault="00B362C9" w:rsidP="00972AE7">
            <w:pPr>
              <w:rPr>
                <w:color w:val="000000" w:themeColor="text1"/>
              </w:rPr>
            </w:pPr>
            <w:r>
              <w:rPr>
                <w:color w:val="000000" w:themeColor="text1"/>
              </w:rPr>
              <w:t>2</w:t>
            </w:r>
          </w:p>
          <w:p w14:paraId="1544D100" w14:textId="77777777" w:rsidR="00B362C9" w:rsidRDefault="00B362C9" w:rsidP="00972AE7">
            <w:pPr>
              <w:rPr>
                <w:color w:val="000000" w:themeColor="text1"/>
              </w:rPr>
            </w:pPr>
          </w:p>
          <w:p w14:paraId="0C12B336" w14:textId="77777777" w:rsidR="00B362C9" w:rsidRDefault="00B362C9" w:rsidP="00972AE7">
            <w:pPr>
              <w:rPr>
                <w:color w:val="000000" w:themeColor="text1"/>
              </w:rPr>
            </w:pPr>
            <w:r>
              <w:rPr>
                <w:color w:val="000000" w:themeColor="text1"/>
              </w:rPr>
              <w:t>3</w:t>
            </w:r>
          </w:p>
          <w:p w14:paraId="4471D9A9" w14:textId="77777777" w:rsidR="00B362C9" w:rsidRDefault="00B362C9" w:rsidP="00972AE7">
            <w:pPr>
              <w:rPr>
                <w:color w:val="000000" w:themeColor="text1"/>
              </w:rPr>
            </w:pPr>
          </w:p>
          <w:p w14:paraId="5EB80754" w14:textId="77777777" w:rsidR="00B362C9" w:rsidRDefault="00B362C9" w:rsidP="00972AE7">
            <w:pPr>
              <w:rPr>
                <w:color w:val="000000" w:themeColor="text1"/>
              </w:rPr>
            </w:pPr>
          </w:p>
          <w:p w14:paraId="54FE00AC" w14:textId="77777777" w:rsidR="00B362C9" w:rsidRPr="005F1549" w:rsidRDefault="00B362C9" w:rsidP="00972AE7">
            <w:pPr>
              <w:rPr>
                <w:color w:val="000000" w:themeColor="text1"/>
              </w:rPr>
            </w:pPr>
          </w:p>
        </w:tc>
      </w:tr>
      <w:tr w:rsidR="00B362C9" w:rsidRPr="0036589F" w14:paraId="2B4BDC44" w14:textId="77777777" w:rsidTr="00972AE7">
        <w:tc>
          <w:tcPr>
            <w:tcW w:w="3114" w:type="dxa"/>
            <w:shd w:val="clear" w:color="auto" w:fill="EDEDED" w:themeFill="accent3" w:themeFillTint="33"/>
          </w:tcPr>
          <w:p w14:paraId="793D748F" w14:textId="77777777" w:rsidR="00B362C9" w:rsidRPr="005F1549" w:rsidRDefault="00B362C9" w:rsidP="00972AE7">
            <w:pPr>
              <w:rPr>
                <w:color w:val="000000" w:themeColor="text1"/>
              </w:rPr>
            </w:pPr>
            <w:r w:rsidRPr="00D51F90">
              <w:rPr>
                <w:color w:val="000000" w:themeColor="text1"/>
              </w:rPr>
              <w:t xml:space="preserve">Describe a situation from your own life when you have been disappointed that you did not achieve a personal goal </w:t>
            </w:r>
            <w:r w:rsidRPr="00D51F90">
              <w:rPr>
                <w:i/>
                <w:iCs/>
                <w:color w:val="000000" w:themeColor="text1"/>
              </w:rPr>
              <w:t>(choose something you are happy to have other people, like your teacher, know about you.)</w:t>
            </w:r>
          </w:p>
        </w:tc>
        <w:tc>
          <w:tcPr>
            <w:tcW w:w="7342" w:type="dxa"/>
          </w:tcPr>
          <w:p w14:paraId="45AD7AC6" w14:textId="77777777" w:rsidR="00B362C9" w:rsidRPr="005F1549" w:rsidRDefault="00B362C9" w:rsidP="00972AE7">
            <w:pPr>
              <w:rPr>
                <w:color w:val="000000" w:themeColor="text1"/>
              </w:rPr>
            </w:pPr>
          </w:p>
        </w:tc>
      </w:tr>
      <w:tr w:rsidR="00B362C9" w:rsidRPr="0036589F" w14:paraId="30A01B3E" w14:textId="77777777" w:rsidTr="00972AE7">
        <w:tc>
          <w:tcPr>
            <w:tcW w:w="3114" w:type="dxa"/>
            <w:shd w:val="clear" w:color="auto" w:fill="EDEDED" w:themeFill="accent3" w:themeFillTint="33"/>
          </w:tcPr>
          <w:p w14:paraId="184DEA7B" w14:textId="77777777" w:rsidR="00B362C9" w:rsidRPr="005F1549" w:rsidRDefault="00B362C9" w:rsidP="00972AE7">
            <w:pPr>
              <w:rPr>
                <w:color w:val="000000" w:themeColor="text1"/>
              </w:rPr>
            </w:pPr>
            <w:r>
              <w:rPr>
                <w:color w:val="000000" w:themeColor="text1"/>
              </w:rPr>
              <w:t>Describe</w:t>
            </w:r>
            <w:r w:rsidRPr="00915F65">
              <w:rPr>
                <w:color w:val="000000" w:themeColor="text1"/>
              </w:rPr>
              <w:t xml:space="preserve"> three actions (things you did do, or could have done) that helped you to cope with the disappointment when you did not achieve your goal.</w:t>
            </w:r>
          </w:p>
        </w:tc>
        <w:tc>
          <w:tcPr>
            <w:tcW w:w="7342" w:type="dxa"/>
          </w:tcPr>
          <w:p w14:paraId="002938FE" w14:textId="77777777" w:rsidR="00B362C9" w:rsidRDefault="00B362C9" w:rsidP="00972AE7">
            <w:pPr>
              <w:rPr>
                <w:color w:val="000000" w:themeColor="text1"/>
              </w:rPr>
            </w:pPr>
            <w:r>
              <w:rPr>
                <w:color w:val="000000" w:themeColor="text1"/>
              </w:rPr>
              <w:t>1</w:t>
            </w:r>
          </w:p>
          <w:p w14:paraId="487C269D" w14:textId="77777777" w:rsidR="00B362C9" w:rsidRDefault="00B362C9" w:rsidP="00972AE7">
            <w:pPr>
              <w:rPr>
                <w:color w:val="000000" w:themeColor="text1"/>
              </w:rPr>
            </w:pPr>
          </w:p>
          <w:p w14:paraId="5DE233AB" w14:textId="77777777" w:rsidR="00B362C9" w:rsidRDefault="00B362C9" w:rsidP="00972AE7">
            <w:pPr>
              <w:rPr>
                <w:color w:val="000000" w:themeColor="text1"/>
              </w:rPr>
            </w:pPr>
            <w:r>
              <w:rPr>
                <w:color w:val="000000" w:themeColor="text1"/>
              </w:rPr>
              <w:t>2</w:t>
            </w:r>
          </w:p>
          <w:p w14:paraId="49E51F28" w14:textId="77777777" w:rsidR="00B362C9" w:rsidRDefault="00B362C9" w:rsidP="00972AE7">
            <w:pPr>
              <w:rPr>
                <w:color w:val="000000" w:themeColor="text1"/>
              </w:rPr>
            </w:pPr>
          </w:p>
          <w:p w14:paraId="75E91AEB" w14:textId="77777777" w:rsidR="00B362C9" w:rsidRDefault="00B362C9" w:rsidP="00972AE7">
            <w:pPr>
              <w:rPr>
                <w:color w:val="000000" w:themeColor="text1"/>
              </w:rPr>
            </w:pPr>
            <w:r>
              <w:rPr>
                <w:color w:val="000000" w:themeColor="text1"/>
              </w:rPr>
              <w:t>3</w:t>
            </w:r>
          </w:p>
          <w:p w14:paraId="0ABA9DF7" w14:textId="77777777" w:rsidR="00B362C9" w:rsidRDefault="00B362C9" w:rsidP="00972AE7">
            <w:pPr>
              <w:rPr>
                <w:color w:val="000000" w:themeColor="text1"/>
              </w:rPr>
            </w:pPr>
          </w:p>
          <w:p w14:paraId="344AB21F" w14:textId="77777777" w:rsidR="00B362C9" w:rsidRPr="005F1549" w:rsidRDefault="00B362C9" w:rsidP="00972AE7">
            <w:pPr>
              <w:rPr>
                <w:color w:val="000000" w:themeColor="text1"/>
              </w:rPr>
            </w:pPr>
          </w:p>
        </w:tc>
      </w:tr>
      <w:tr w:rsidR="00B362C9" w:rsidRPr="0036589F" w14:paraId="7C81126B" w14:textId="77777777" w:rsidTr="00972AE7">
        <w:tc>
          <w:tcPr>
            <w:tcW w:w="3114" w:type="dxa"/>
            <w:shd w:val="clear" w:color="auto" w:fill="EDEDED" w:themeFill="accent3" w:themeFillTint="33"/>
          </w:tcPr>
          <w:p w14:paraId="0941D40C" w14:textId="77777777" w:rsidR="00B362C9" w:rsidRPr="005F1549" w:rsidRDefault="00B362C9" w:rsidP="00972AE7">
            <w:pPr>
              <w:rPr>
                <w:color w:val="000000" w:themeColor="text1"/>
              </w:rPr>
            </w:pPr>
            <w:r>
              <w:rPr>
                <w:color w:val="000000" w:themeColor="text1"/>
              </w:rPr>
              <w:t xml:space="preserve">Describe </w:t>
            </w:r>
            <w:r w:rsidRPr="00DC7D3F">
              <w:rPr>
                <w:color w:val="000000" w:themeColor="text1"/>
              </w:rPr>
              <w:t>three actions taken by a friend or other person (or actions they could have taken) that helped you cope with the disappointment when you did not achieve your goal.</w:t>
            </w:r>
          </w:p>
        </w:tc>
        <w:tc>
          <w:tcPr>
            <w:tcW w:w="7342" w:type="dxa"/>
          </w:tcPr>
          <w:p w14:paraId="3D707E84" w14:textId="77777777" w:rsidR="00B362C9" w:rsidRDefault="00B362C9" w:rsidP="00972AE7">
            <w:pPr>
              <w:rPr>
                <w:color w:val="000000" w:themeColor="text1"/>
              </w:rPr>
            </w:pPr>
            <w:r>
              <w:rPr>
                <w:color w:val="000000" w:themeColor="text1"/>
              </w:rPr>
              <w:t>1</w:t>
            </w:r>
          </w:p>
          <w:p w14:paraId="1FB26399" w14:textId="77777777" w:rsidR="00B362C9" w:rsidRDefault="00B362C9" w:rsidP="00972AE7">
            <w:pPr>
              <w:rPr>
                <w:color w:val="000000" w:themeColor="text1"/>
              </w:rPr>
            </w:pPr>
          </w:p>
          <w:p w14:paraId="19A3AFAA" w14:textId="77777777" w:rsidR="00B362C9" w:rsidRDefault="00B362C9" w:rsidP="00972AE7">
            <w:pPr>
              <w:rPr>
                <w:color w:val="000000" w:themeColor="text1"/>
              </w:rPr>
            </w:pPr>
            <w:r>
              <w:rPr>
                <w:color w:val="000000" w:themeColor="text1"/>
              </w:rPr>
              <w:t>2</w:t>
            </w:r>
          </w:p>
          <w:p w14:paraId="3796C062" w14:textId="77777777" w:rsidR="00B362C9" w:rsidRDefault="00B362C9" w:rsidP="00972AE7">
            <w:pPr>
              <w:rPr>
                <w:color w:val="000000" w:themeColor="text1"/>
              </w:rPr>
            </w:pPr>
          </w:p>
          <w:p w14:paraId="2D5F4F36" w14:textId="77777777" w:rsidR="00B362C9" w:rsidRDefault="00B362C9" w:rsidP="00972AE7">
            <w:pPr>
              <w:rPr>
                <w:color w:val="000000" w:themeColor="text1"/>
              </w:rPr>
            </w:pPr>
            <w:r>
              <w:rPr>
                <w:color w:val="000000" w:themeColor="text1"/>
              </w:rPr>
              <w:t>3</w:t>
            </w:r>
          </w:p>
          <w:p w14:paraId="3C6E9BC4" w14:textId="77777777" w:rsidR="00B362C9" w:rsidRDefault="00B362C9" w:rsidP="00972AE7">
            <w:pPr>
              <w:rPr>
                <w:color w:val="000000" w:themeColor="text1"/>
              </w:rPr>
            </w:pPr>
          </w:p>
          <w:p w14:paraId="7A5A7D2D" w14:textId="77777777" w:rsidR="00B362C9" w:rsidRPr="005F1549" w:rsidRDefault="00B362C9" w:rsidP="00972AE7">
            <w:pPr>
              <w:rPr>
                <w:color w:val="000000" w:themeColor="text1"/>
              </w:rPr>
            </w:pPr>
          </w:p>
        </w:tc>
      </w:tr>
    </w:tbl>
    <w:p w14:paraId="7EAC8270" w14:textId="77777777" w:rsidR="00B362C9" w:rsidRPr="00E73EC9" w:rsidRDefault="00B362C9" w:rsidP="00B362C9">
      <w:pPr>
        <w:rPr>
          <w:color w:val="002060"/>
          <w:sz w:val="28"/>
          <w:szCs w:val="28"/>
        </w:rPr>
      </w:pPr>
      <w:r w:rsidRPr="00E73EC9">
        <w:rPr>
          <w:color w:val="002060"/>
          <w:sz w:val="28"/>
          <w:szCs w:val="28"/>
        </w:rPr>
        <w:br w:type="page"/>
      </w:r>
    </w:p>
    <w:p w14:paraId="3B14EE5C" w14:textId="77777777" w:rsidR="00B362C9" w:rsidRPr="009E6A93" w:rsidRDefault="00B362C9" w:rsidP="00B362C9">
      <w:pPr>
        <w:rPr>
          <w:sz w:val="28"/>
          <w:szCs w:val="28"/>
        </w:rPr>
      </w:pPr>
      <w:r>
        <w:rPr>
          <w:color w:val="002060"/>
          <w:sz w:val="28"/>
          <w:szCs w:val="28"/>
        </w:rPr>
        <w:t>TASK</w:t>
      </w:r>
      <w:r w:rsidRPr="00302C1B">
        <w:rPr>
          <w:color w:val="002060"/>
          <w:sz w:val="28"/>
          <w:szCs w:val="28"/>
        </w:rPr>
        <w:t>: Reflecti</w:t>
      </w:r>
      <w:r>
        <w:rPr>
          <w:color w:val="002060"/>
          <w:sz w:val="28"/>
          <w:szCs w:val="28"/>
        </w:rPr>
        <w:t>ng on the goal setting process</w:t>
      </w:r>
    </w:p>
    <w:tbl>
      <w:tblPr>
        <w:tblStyle w:val="TableGrid6"/>
        <w:tblW w:w="0" w:type="auto"/>
        <w:tblLook w:val="04A0" w:firstRow="1" w:lastRow="0" w:firstColumn="1" w:lastColumn="0" w:noHBand="0" w:noVBand="1"/>
      </w:tblPr>
      <w:tblGrid>
        <w:gridCol w:w="4390"/>
        <w:gridCol w:w="5776"/>
      </w:tblGrid>
      <w:tr w:rsidR="00B362C9" w:rsidRPr="00264B99" w14:paraId="605CFC62" w14:textId="77777777" w:rsidTr="00972AE7">
        <w:trPr>
          <w:trHeight w:val="247"/>
        </w:trPr>
        <w:tc>
          <w:tcPr>
            <w:tcW w:w="4390" w:type="dxa"/>
            <w:shd w:val="clear" w:color="auto" w:fill="002060"/>
          </w:tcPr>
          <w:p w14:paraId="2D091A03" w14:textId="77777777" w:rsidR="00B362C9" w:rsidRPr="00264B99" w:rsidRDefault="00B362C9" w:rsidP="00972AE7">
            <w:pPr>
              <w:rPr>
                <w:rFonts w:ascii="Calibri" w:hAnsi="Calibri" w:cs="Calibri"/>
                <w:b/>
                <w:sz w:val="22"/>
                <w:szCs w:val="22"/>
                <w:lang w:eastAsia="zh-CN"/>
              </w:rPr>
            </w:pPr>
            <w:r w:rsidRPr="00264B99">
              <w:rPr>
                <w:rFonts w:ascii="Calibri" w:hAnsi="Calibri" w:cs="Calibri"/>
                <w:b/>
                <w:sz w:val="22"/>
                <w:szCs w:val="22"/>
                <w:lang w:eastAsia="zh-CN"/>
              </w:rPr>
              <w:t>Reflect on your goal setting process and respond to the following statements.</w:t>
            </w:r>
          </w:p>
        </w:tc>
        <w:tc>
          <w:tcPr>
            <w:tcW w:w="5776" w:type="dxa"/>
            <w:shd w:val="clear" w:color="auto" w:fill="002060"/>
          </w:tcPr>
          <w:p w14:paraId="5137AFB8" w14:textId="77777777" w:rsidR="00B362C9" w:rsidRPr="00264B99" w:rsidRDefault="00B362C9" w:rsidP="00972AE7">
            <w:pPr>
              <w:rPr>
                <w:rFonts w:ascii="Calibri Light" w:hAnsi="Calibri Light" w:cs="Calibri Light"/>
                <w:b/>
                <w:sz w:val="22"/>
                <w:szCs w:val="22"/>
                <w:lang w:eastAsia="zh-CN"/>
              </w:rPr>
            </w:pPr>
          </w:p>
        </w:tc>
      </w:tr>
      <w:tr w:rsidR="00B362C9" w:rsidRPr="00264B99" w14:paraId="3FDE2919" w14:textId="77777777" w:rsidTr="00972AE7">
        <w:trPr>
          <w:trHeight w:val="728"/>
        </w:trPr>
        <w:tc>
          <w:tcPr>
            <w:tcW w:w="4390" w:type="dxa"/>
            <w:shd w:val="clear" w:color="auto" w:fill="F2F2F2" w:themeFill="background1" w:themeFillShade="F2"/>
          </w:tcPr>
          <w:p w14:paraId="6A4B33EF" w14:textId="77777777" w:rsidR="00B362C9" w:rsidRPr="00264B99" w:rsidRDefault="00B362C9" w:rsidP="00972AE7">
            <w:pPr>
              <w:rPr>
                <w:rFonts w:ascii="Calibri" w:hAnsi="Calibri" w:cs="Calibri"/>
                <w:sz w:val="22"/>
                <w:szCs w:val="22"/>
                <w:lang w:eastAsia="zh-CN"/>
              </w:rPr>
            </w:pPr>
            <w:r w:rsidRPr="00264B99">
              <w:rPr>
                <w:rFonts w:ascii="Calibri" w:hAnsi="Calibri" w:cs="Calibri"/>
                <w:sz w:val="22"/>
                <w:szCs w:val="22"/>
                <w:lang w:eastAsia="zh-CN"/>
              </w:rPr>
              <w:t>1. Two things I did well during this goal setting, implementation and evaluation process were:</w:t>
            </w:r>
          </w:p>
        </w:tc>
        <w:tc>
          <w:tcPr>
            <w:tcW w:w="5776" w:type="dxa"/>
          </w:tcPr>
          <w:p w14:paraId="62144D16" w14:textId="77777777" w:rsidR="00B362C9" w:rsidRPr="00264B99" w:rsidRDefault="00B362C9" w:rsidP="00972AE7">
            <w:pPr>
              <w:rPr>
                <w:rFonts w:ascii="Calibri Light" w:hAnsi="Calibri Light" w:cs="Calibri Light"/>
                <w:sz w:val="22"/>
                <w:szCs w:val="22"/>
                <w:lang w:eastAsia="zh-CN"/>
              </w:rPr>
            </w:pPr>
          </w:p>
        </w:tc>
      </w:tr>
      <w:tr w:rsidR="00B362C9" w:rsidRPr="00264B99" w14:paraId="4700298A" w14:textId="77777777" w:rsidTr="00972AE7">
        <w:trPr>
          <w:trHeight w:val="728"/>
        </w:trPr>
        <w:tc>
          <w:tcPr>
            <w:tcW w:w="4390" w:type="dxa"/>
            <w:shd w:val="clear" w:color="auto" w:fill="F2F2F2" w:themeFill="background1" w:themeFillShade="F2"/>
          </w:tcPr>
          <w:p w14:paraId="48DB7155" w14:textId="77777777" w:rsidR="00B362C9" w:rsidRPr="00264B99" w:rsidRDefault="00B362C9" w:rsidP="00972AE7">
            <w:pPr>
              <w:rPr>
                <w:rFonts w:ascii="Calibri" w:hAnsi="Calibri" w:cs="Calibri"/>
                <w:sz w:val="22"/>
                <w:szCs w:val="22"/>
                <w:lang w:eastAsia="zh-CN"/>
              </w:rPr>
            </w:pPr>
            <w:r w:rsidRPr="00264B99">
              <w:rPr>
                <w:rFonts w:ascii="Calibri" w:hAnsi="Calibri" w:cs="Calibri"/>
                <w:sz w:val="22"/>
                <w:szCs w:val="22"/>
                <w:lang w:eastAsia="zh-CN"/>
              </w:rPr>
              <w:t>2. The part of the goal setting, implementation and evaluation I am most pleased about (and why) is:</w:t>
            </w:r>
          </w:p>
        </w:tc>
        <w:tc>
          <w:tcPr>
            <w:tcW w:w="5776" w:type="dxa"/>
          </w:tcPr>
          <w:p w14:paraId="2597AE23" w14:textId="77777777" w:rsidR="00B362C9" w:rsidRPr="00264B99" w:rsidRDefault="00B362C9" w:rsidP="00972AE7">
            <w:pPr>
              <w:rPr>
                <w:rFonts w:ascii="Calibri Light" w:hAnsi="Calibri Light" w:cs="Calibri Light"/>
                <w:sz w:val="22"/>
                <w:szCs w:val="22"/>
                <w:lang w:eastAsia="zh-CN"/>
              </w:rPr>
            </w:pPr>
          </w:p>
        </w:tc>
      </w:tr>
      <w:tr w:rsidR="00B362C9" w:rsidRPr="00264B99" w14:paraId="0054F049" w14:textId="77777777" w:rsidTr="00972AE7">
        <w:trPr>
          <w:trHeight w:val="494"/>
        </w:trPr>
        <w:tc>
          <w:tcPr>
            <w:tcW w:w="4390" w:type="dxa"/>
            <w:shd w:val="clear" w:color="auto" w:fill="F2F2F2" w:themeFill="background1" w:themeFillShade="F2"/>
          </w:tcPr>
          <w:p w14:paraId="6C466F24" w14:textId="77777777" w:rsidR="00B362C9" w:rsidRPr="00264B99" w:rsidRDefault="00B362C9" w:rsidP="00972AE7">
            <w:pPr>
              <w:rPr>
                <w:rFonts w:ascii="Calibri" w:hAnsi="Calibri" w:cs="Calibri"/>
                <w:sz w:val="22"/>
                <w:szCs w:val="22"/>
                <w:lang w:eastAsia="zh-CN"/>
              </w:rPr>
            </w:pPr>
            <w:r w:rsidRPr="00264B99">
              <w:rPr>
                <w:rFonts w:ascii="Calibri" w:hAnsi="Calibri" w:cs="Calibri"/>
                <w:sz w:val="22"/>
                <w:szCs w:val="22"/>
                <w:lang w:eastAsia="zh-CN"/>
              </w:rPr>
              <w:t xml:space="preserve">3. Things I found easy or did really well were: </w:t>
            </w:r>
          </w:p>
        </w:tc>
        <w:tc>
          <w:tcPr>
            <w:tcW w:w="5776" w:type="dxa"/>
          </w:tcPr>
          <w:p w14:paraId="6522BA60" w14:textId="77777777" w:rsidR="00B362C9" w:rsidRPr="00264B99" w:rsidRDefault="00B362C9" w:rsidP="00972AE7">
            <w:pPr>
              <w:rPr>
                <w:rFonts w:ascii="Calibri Light" w:hAnsi="Calibri Light" w:cs="Calibri Light"/>
                <w:sz w:val="22"/>
                <w:szCs w:val="22"/>
                <w:lang w:eastAsia="zh-CN"/>
              </w:rPr>
            </w:pPr>
          </w:p>
        </w:tc>
      </w:tr>
      <w:tr w:rsidR="00B362C9" w:rsidRPr="00264B99" w14:paraId="53B5A666" w14:textId="77777777" w:rsidTr="00972AE7">
        <w:trPr>
          <w:trHeight w:val="480"/>
        </w:trPr>
        <w:tc>
          <w:tcPr>
            <w:tcW w:w="4390" w:type="dxa"/>
            <w:shd w:val="clear" w:color="auto" w:fill="F2F2F2" w:themeFill="background1" w:themeFillShade="F2"/>
          </w:tcPr>
          <w:p w14:paraId="5592DA37" w14:textId="77777777" w:rsidR="00B362C9" w:rsidRPr="00264B99" w:rsidRDefault="00B362C9" w:rsidP="00972AE7">
            <w:pPr>
              <w:rPr>
                <w:rFonts w:ascii="Calibri" w:hAnsi="Calibri" w:cs="Calibri"/>
                <w:sz w:val="22"/>
                <w:szCs w:val="22"/>
                <w:lang w:eastAsia="zh-CN"/>
              </w:rPr>
            </w:pPr>
            <w:r w:rsidRPr="00264B99">
              <w:rPr>
                <w:rFonts w:ascii="Calibri" w:hAnsi="Calibri" w:cs="Calibri"/>
                <w:sz w:val="22"/>
                <w:szCs w:val="22"/>
                <w:lang w:eastAsia="zh-CN"/>
              </w:rPr>
              <w:t>4. Things I found difficult were (or did not do as well):</w:t>
            </w:r>
          </w:p>
        </w:tc>
        <w:tc>
          <w:tcPr>
            <w:tcW w:w="5776" w:type="dxa"/>
          </w:tcPr>
          <w:p w14:paraId="7DCA4493" w14:textId="77777777" w:rsidR="00B362C9" w:rsidRPr="00264B99" w:rsidRDefault="00B362C9" w:rsidP="00972AE7">
            <w:pPr>
              <w:rPr>
                <w:rFonts w:ascii="Calibri Light" w:hAnsi="Calibri Light" w:cs="Calibri Light"/>
                <w:sz w:val="22"/>
                <w:szCs w:val="22"/>
                <w:lang w:eastAsia="zh-CN"/>
              </w:rPr>
            </w:pPr>
          </w:p>
        </w:tc>
      </w:tr>
      <w:tr w:rsidR="00B362C9" w:rsidRPr="00264B99" w14:paraId="32AF5465" w14:textId="77777777" w:rsidTr="00972AE7">
        <w:trPr>
          <w:trHeight w:val="494"/>
        </w:trPr>
        <w:tc>
          <w:tcPr>
            <w:tcW w:w="4390" w:type="dxa"/>
            <w:shd w:val="clear" w:color="auto" w:fill="F2F2F2" w:themeFill="background1" w:themeFillShade="F2"/>
          </w:tcPr>
          <w:p w14:paraId="7ABD7F94" w14:textId="77777777" w:rsidR="00B362C9" w:rsidRPr="00264B99" w:rsidRDefault="00B362C9" w:rsidP="00972AE7">
            <w:pPr>
              <w:rPr>
                <w:rFonts w:ascii="Calibri" w:hAnsi="Calibri" w:cs="Calibri"/>
                <w:sz w:val="22"/>
                <w:szCs w:val="22"/>
                <w:lang w:eastAsia="zh-CN"/>
              </w:rPr>
            </w:pPr>
            <w:r w:rsidRPr="00264B99">
              <w:rPr>
                <w:rFonts w:ascii="Calibri" w:hAnsi="Calibri" w:cs="Calibri"/>
                <w:sz w:val="22"/>
                <w:szCs w:val="22"/>
                <w:lang w:eastAsia="zh-CN"/>
              </w:rPr>
              <w:t xml:space="preserve">5. Therefore, what I could focus on in future learning is: </w:t>
            </w:r>
          </w:p>
        </w:tc>
        <w:tc>
          <w:tcPr>
            <w:tcW w:w="5776" w:type="dxa"/>
          </w:tcPr>
          <w:p w14:paraId="52D43984" w14:textId="77777777" w:rsidR="00B362C9" w:rsidRPr="00264B99" w:rsidRDefault="00B362C9" w:rsidP="00972AE7">
            <w:pPr>
              <w:rPr>
                <w:rFonts w:ascii="Calibri Light" w:hAnsi="Calibri Light" w:cs="Calibri Light"/>
                <w:sz w:val="22"/>
                <w:szCs w:val="22"/>
                <w:lang w:eastAsia="zh-CN"/>
              </w:rPr>
            </w:pPr>
          </w:p>
        </w:tc>
      </w:tr>
      <w:tr w:rsidR="00B362C9" w:rsidRPr="00264B99" w14:paraId="732F7F13" w14:textId="77777777" w:rsidTr="00972AE7">
        <w:trPr>
          <w:trHeight w:val="975"/>
        </w:trPr>
        <w:tc>
          <w:tcPr>
            <w:tcW w:w="4390" w:type="dxa"/>
            <w:shd w:val="clear" w:color="auto" w:fill="F2F2F2" w:themeFill="background1" w:themeFillShade="F2"/>
          </w:tcPr>
          <w:p w14:paraId="0B457F8F" w14:textId="77777777" w:rsidR="00B362C9" w:rsidRPr="00264B99" w:rsidRDefault="00B362C9" w:rsidP="00972AE7">
            <w:pPr>
              <w:rPr>
                <w:rFonts w:ascii="Calibri" w:hAnsi="Calibri" w:cs="Calibri"/>
                <w:color w:val="000000"/>
                <w:sz w:val="22"/>
                <w:szCs w:val="22"/>
                <w:lang w:eastAsia="zh-CN"/>
              </w:rPr>
            </w:pPr>
            <w:r w:rsidRPr="00264B99">
              <w:rPr>
                <w:rFonts w:ascii="Calibri" w:hAnsi="Calibri" w:cs="Calibri"/>
                <w:color w:val="000000"/>
                <w:sz w:val="22"/>
                <w:szCs w:val="22"/>
                <w:lang w:eastAsia="zh-CN"/>
              </w:rPr>
              <w:t xml:space="preserve">6. When I come to do goal setting again in health education or another subject, I think the most important things to consider or remember will be: </w:t>
            </w:r>
          </w:p>
        </w:tc>
        <w:tc>
          <w:tcPr>
            <w:tcW w:w="5776" w:type="dxa"/>
          </w:tcPr>
          <w:p w14:paraId="043B54C3" w14:textId="77777777" w:rsidR="00B362C9" w:rsidRPr="00264B99" w:rsidRDefault="00B362C9" w:rsidP="00972AE7">
            <w:pPr>
              <w:rPr>
                <w:rFonts w:ascii="Calibri Light" w:hAnsi="Calibri Light" w:cs="Calibri Light"/>
                <w:color w:val="000000"/>
                <w:sz w:val="22"/>
                <w:szCs w:val="22"/>
                <w:lang w:eastAsia="zh-CN"/>
              </w:rPr>
            </w:pPr>
          </w:p>
        </w:tc>
      </w:tr>
    </w:tbl>
    <w:p w14:paraId="002AEBA0"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0E594D01" w14:textId="77777777" w:rsidTr="00972AE7">
        <w:tc>
          <w:tcPr>
            <w:tcW w:w="10456" w:type="dxa"/>
            <w:shd w:val="clear" w:color="auto" w:fill="002060"/>
          </w:tcPr>
          <w:p w14:paraId="099E0603" w14:textId="77777777" w:rsidR="00B362C9" w:rsidRPr="00B40542" w:rsidRDefault="00B362C9" w:rsidP="00972AE7">
            <w:pPr>
              <w:rPr>
                <w:sz w:val="40"/>
                <w:szCs w:val="40"/>
              </w:rPr>
            </w:pPr>
            <w:r>
              <w:rPr>
                <w:sz w:val="40"/>
                <w:szCs w:val="40"/>
              </w:rPr>
              <w:t xml:space="preserve">D2.2. </w:t>
            </w:r>
            <w:r w:rsidRPr="00B40542">
              <w:rPr>
                <w:sz w:val="40"/>
                <w:szCs w:val="40"/>
              </w:rPr>
              <w:t>Decision making</w:t>
            </w:r>
          </w:p>
        </w:tc>
      </w:tr>
    </w:tbl>
    <w:p w14:paraId="12EBCBCA"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D20F636" w14:textId="77777777" w:rsidTr="00972AE7">
        <w:tc>
          <w:tcPr>
            <w:tcW w:w="10456" w:type="dxa"/>
            <w:shd w:val="clear" w:color="auto" w:fill="EDEDED" w:themeFill="accent3" w:themeFillTint="33"/>
          </w:tcPr>
          <w:p w14:paraId="7AF5C3F5" w14:textId="77777777" w:rsidR="00B362C9" w:rsidRPr="00EB7C96" w:rsidRDefault="00B362C9" w:rsidP="00972AE7">
            <w:r w:rsidRPr="008C1E1E">
              <w:rPr>
                <w:b/>
                <w:bCs/>
              </w:rPr>
              <w:t xml:space="preserve">What is </w:t>
            </w:r>
            <w:r>
              <w:rPr>
                <w:b/>
                <w:bCs/>
              </w:rPr>
              <w:t>the skill for</w:t>
            </w:r>
            <w:r w:rsidRPr="008C1E1E">
              <w:rPr>
                <w:b/>
                <w:bCs/>
              </w:rPr>
              <w:t>?</w:t>
            </w:r>
            <w:r>
              <w:rPr>
                <w:b/>
                <w:bCs/>
              </w:rPr>
              <w:t xml:space="preserve"> </w:t>
            </w:r>
            <w:r w:rsidRPr="00EB7C96">
              <w:t xml:space="preserve">To help decide which choice to make in a sitiaon where there are two or more possible options or pathways to take. </w:t>
            </w:r>
          </w:p>
          <w:p w14:paraId="416B7FB5" w14:textId="77777777" w:rsidR="00B362C9" w:rsidRDefault="00B362C9" w:rsidP="00972AE7">
            <w:pPr>
              <w:rPr>
                <w:b/>
                <w:bCs/>
              </w:rPr>
            </w:pPr>
          </w:p>
          <w:p w14:paraId="540F21FD" w14:textId="77777777" w:rsidR="00B362C9" w:rsidRDefault="00B362C9" w:rsidP="00972AE7">
            <w:r w:rsidRPr="008C1E1E">
              <w:rPr>
                <w:b/>
                <w:bCs/>
              </w:rPr>
              <w:t>What is involved</w:t>
            </w:r>
            <w:r>
              <w:rPr>
                <w:b/>
                <w:bCs/>
              </w:rPr>
              <w:t xml:space="preserve"> in using the skill</w:t>
            </w:r>
            <w:r w:rsidRPr="008C1E1E">
              <w:rPr>
                <w:b/>
                <w:bCs/>
              </w:rPr>
              <w:t xml:space="preserve">? </w:t>
            </w:r>
            <w:r w:rsidRPr="00EB7C96">
              <w:t>Decision making requires thinking through a series of steps to</w:t>
            </w:r>
            <w:r>
              <w:t>:</w:t>
            </w:r>
            <w:r w:rsidRPr="00EB7C96">
              <w:t xml:space="preserve"> </w:t>
            </w:r>
          </w:p>
          <w:p w14:paraId="6397BB94" w14:textId="77777777" w:rsidR="00B362C9" w:rsidRDefault="00B362C9" w:rsidP="00972AE7">
            <w:r w:rsidRPr="00EB7C96">
              <w:t xml:space="preserve">Define the health-related situation and the nature of the decision to be made </w:t>
            </w:r>
          </w:p>
          <w:p w14:paraId="4F040058" w14:textId="77777777" w:rsidR="00B362C9" w:rsidRDefault="00B362C9" w:rsidP="00B362C9">
            <w:pPr>
              <w:pStyle w:val="ListParagraph"/>
              <w:numPr>
                <w:ilvl w:val="0"/>
                <w:numId w:val="39"/>
              </w:numPr>
            </w:pPr>
            <w:r w:rsidRPr="00EB7C96">
              <w:t xml:space="preserve">Consider influencing factors in making the decision: </w:t>
            </w:r>
            <w:r w:rsidRPr="001C19BB">
              <w:rPr>
                <w:i/>
                <w:iCs/>
              </w:rPr>
              <w:t>What are these and why/how are they influencing the decision-making process?</w:t>
            </w:r>
          </w:p>
          <w:p w14:paraId="678E192A" w14:textId="77777777" w:rsidR="00B362C9" w:rsidRDefault="00B362C9" w:rsidP="00B362C9">
            <w:pPr>
              <w:pStyle w:val="ListParagraph"/>
              <w:numPr>
                <w:ilvl w:val="0"/>
                <w:numId w:val="39"/>
              </w:numPr>
            </w:pPr>
            <w:r>
              <w:t>Identify the c</w:t>
            </w:r>
            <w:r w:rsidRPr="00EB7C96">
              <w:t>hoices that could be made</w:t>
            </w:r>
            <w:r>
              <w:t>.</w:t>
            </w:r>
          </w:p>
          <w:p w14:paraId="5168615C" w14:textId="77777777" w:rsidR="00B362C9" w:rsidRPr="00EB7C96" w:rsidRDefault="00B362C9" w:rsidP="00B362C9">
            <w:pPr>
              <w:pStyle w:val="ListParagraph"/>
              <w:numPr>
                <w:ilvl w:val="0"/>
                <w:numId w:val="39"/>
              </w:numPr>
            </w:pPr>
            <w:r>
              <w:t>Identify the c</w:t>
            </w:r>
            <w:r w:rsidRPr="00EB7C96">
              <w:t>onsequences of each choice</w:t>
            </w:r>
            <w:r>
              <w:t>.</w:t>
            </w:r>
          </w:p>
          <w:p w14:paraId="2C6BDEFD" w14:textId="77777777" w:rsidR="00B362C9" w:rsidRPr="00EB7C96" w:rsidRDefault="00B362C9" w:rsidP="00B362C9">
            <w:pPr>
              <w:pStyle w:val="ListParagraph"/>
              <w:numPr>
                <w:ilvl w:val="0"/>
                <w:numId w:val="39"/>
              </w:numPr>
            </w:pPr>
            <w:r>
              <w:t>Identification of y</w:t>
            </w:r>
            <w:r w:rsidRPr="00EB7C96">
              <w:t>our own and others’ feelings about each choice</w:t>
            </w:r>
            <w:r>
              <w:t>.</w:t>
            </w:r>
            <w:r w:rsidRPr="00EB7C96">
              <w:tab/>
            </w:r>
          </w:p>
          <w:p w14:paraId="41565E36" w14:textId="77777777" w:rsidR="00B362C9" w:rsidRPr="00EB7C96" w:rsidRDefault="00B362C9" w:rsidP="00B362C9">
            <w:pPr>
              <w:pStyle w:val="ListParagraph"/>
              <w:numPr>
                <w:ilvl w:val="0"/>
                <w:numId w:val="39"/>
              </w:numPr>
            </w:pPr>
            <w:r>
              <w:t>Making (deciding) a h</w:t>
            </w:r>
            <w:r w:rsidRPr="00EB7C96">
              <w:t>ealth-enhancing decision and</w:t>
            </w:r>
            <w:r>
              <w:t xml:space="preserve"> giving a </w:t>
            </w:r>
            <w:r w:rsidRPr="00EB7C96">
              <w:t>justification</w:t>
            </w:r>
            <w:r>
              <w:t xml:space="preserve"> for this.</w:t>
            </w:r>
            <w:r w:rsidRPr="00EB7C96">
              <w:t xml:space="preserve">  </w:t>
            </w:r>
          </w:p>
          <w:p w14:paraId="29691057" w14:textId="77777777" w:rsidR="00B362C9" w:rsidRDefault="00B362C9" w:rsidP="00B362C9">
            <w:pPr>
              <w:pStyle w:val="ListParagraph"/>
              <w:numPr>
                <w:ilvl w:val="0"/>
                <w:numId w:val="39"/>
              </w:numPr>
            </w:pPr>
            <w:r w:rsidRPr="00EB7C96">
              <w:t>Evaluati</w:t>
            </w:r>
            <w:r>
              <w:t>ng</w:t>
            </w:r>
            <w:r w:rsidRPr="00EB7C96">
              <w:t xml:space="preserve"> of the decision</w:t>
            </w:r>
            <w:r>
              <w:t xml:space="preserve"> to check that everything that need to be thought about has been. </w:t>
            </w:r>
          </w:p>
          <w:p w14:paraId="3EA4A176" w14:textId="77777777" w:rsidR="00B362C9" w:rsidRPr="001C19BB" w:rsidRDefault="00B362C9" w:rsidP="00972AE7">
            <w:pPr>
              <w:rPr>
                <w:b/>
                <w:bCs/>
                <w:i/>
                <w:iCs/>
              </w:rPr>
            </w:pPr>
            <w:r w:rsidRPr="001C19BB">
              <w:rPr>
                <w:b/>
                <w:bCs/>
                <w:i/>
                <w:iCs/>
              </w:rPr>
              <w:t>This process is us</w:t>
            </w:r>
            <w:r>
              <w:rPr>
                <w:b/>
                <w:bCs/>
                <w:i/>
                <w:iCs/>
              </w:rPr>
              <w:t xml:space="preserve">ually </w:t>
            </w:r>
            <w:r w:rsidRPr="001C19BB">
              <w:rPr>
                <w:b/>
                <w:bCs/>
                <w:i/>
                <w:iCs/>
              </w:rPr>
              <w:t xml:space="preserve">worked through </w:t>
            </w:r>
            <w:r>
              <w:rPr>
                <w:b/>
                <w:bCs/>
                <w:i/>
                <w:iCs/>
              </w:rPr>
              <w:t>using</w:t>
            </w:r>
            <w:r w:rsidRPr="001C19BB">
              <w:rPr>
                <w:b/>
                <w:bCs/>
                <w:i/>
                <w:iCs/>
              </w:rPr>
              <w:t xml:space="preserve"> a decision-making template. </w:t>
            </w:r>
          </w:p>
          <w:p w14:paraId="4CD30D20" w14:textId="77777777" w:rsidR="00B362C9" w:rsidRPr="008C1E1E" w:rsidRDefault="00B362C9" w:rsidP="00972AE7">
            <w:pPr>
              <w:rPr>
                <w:b/>
                <w:bCs/>
              </w:rPr>
            </w:pPr>
          </w:p>
          <w:p w14:paraId="57AB559F" w14:textId="77777777" w:rsidR="00B362C9" w:rsidRDefault="00B362C9" w:rsidP="00972AE7">
            <w:pPr>
              <w:rPr>
                <w:b/>
                <w:bCs/>
              </w:rPr>
            </w:pPr>
            <w:r w:rsidRPr="008C1E1E">
              <w:rPr>
                <w:b/>
                <w:bCs/>
              </w:rPr>
              <w:t xml:space="preserve">In what sorts of situations is the skill used? </w:t>
            </w:r>
          </w:p>
          <w:p w14:paraId="63009C29" w14:textId="77777777" w:rsidR="00B362C9" w:rsidRPr="005D327C" w:rsidRDefault="00B362C9" w:rsidP="00972AE7">
            <w:r w:rsidRPr="005D327C">
              <w:t>MANY. Making healthier choices about what to eat</w:t>
            </w:r>
            <w:r>
              <w:t xml:space="preserve"> or </w:t>
            </w:r>
            <w:r w:rsidRPr="005D327C">
              <w:t>safe choices about substance use</w:t>
            </w:r>
            <w:r>
              <w:t xml:space="preserve">; decide what to do in a peer pressure or bullying situation or managing a change situation; and much more. </w:t>
            </w:r>
          </w:p>
          <w:p w14:paraId="2973C436" w14:textId="77777777" w:rsidR="00B362C9" w:rsidRDefault="00B362C9" w:rsidP="00972AE7">
            <w:pPr>
              <w:rPr>
                <w:b/>
                <w:bCs/>
              </w:rPr>
            </w:pPr>
          </w:p>
          <w:p w14:paraId="593B13FF" w14:textId="77777777" w:rsidR="00B362C9" w:rsidRDefault="00B362C9" w:rsidP="00972AE7">
            <w:pPr>
              <w:rPr>
                <w:b/>
                <w:bCs/>
              </w:rPr>
            </w:pPr>
            <w:r w:rsidRPr="008C1E1E">
              <w:rPr>
                <w:b/>
                <w:bCs/>
              </w:rPr>
              <w:t>How is it used with other skills?</w:t>
            </w:r>
          </w:p>
          <w:p w14:paraId="4A7B094F" w14:textId="77777777" w:rsidR="00B362C9" w:rsidRDefault="00B362C9" w:rsidP="00972AE7">
            <w:r>
              <w:t xml:space="preserve">Decision-making often happens before other skills are used like goal setting, or sometimes it is used with a skill such as problem solving. Decision making requires people to use evidence to help them think critically and decide which is the best option to choose and why.  </w:t>
            </w:r>
          </w:p>
        </w:tc>
      </w:tr>
    </w:tbl>
    <w:p w14:paraId="24925FA5" w14:textId="77777777" w:rsidR="00B362C9" w:rsidRDefault="00B362C9" w:rsidP="00B362C9"/>
    <w:tbl>
      <w:tblPr>
        <w:tblStyle w:val="TableGrid"/>
        <w:tblW w:w="0" w:type="auto"/>
        <w:tblLook w:val="04A0" w:firstRow="1" w:lastRow="0" w:firstColumn="1" w:lastColumn="0" w:noHBand="0" w:noVBand="1"/>
      </w:tblPr>
      <w:tblGrid>
        <w:gridCol w:w="10456"/>
      </w:tblGrid>
      <w:tr w:rsidR="00B362C9" w:rsidRPr="008C75E9" w14:paraId="2E1588FE" w14:textId="77777777" w:rsidTr="00972AE7">
        <w:tc>
          <w:tcPr>
            <w:tcW w:w="10456" w:type="dxa"/>
            <w:shd w:val="clear" w:color="auto" w:fill="002060"/>
          </w:tcPr>
          <w:p w14:paraId="1E6BF152" w14:textId="77777777" w:rsidR="00B362C9" w:rsidRPr="008C75E9" w:rsidRDefault="00B362C9" w:rsidP="00972AE7">
            <w:pPr>
              <w:rPr>
                <w:b/>
                <w:bCs/>
                <w:sz w:val="28"/>
                <w:szCs w:val="28"/>
              </w:rPr>
            </w:pPr>
            <w:r w:rsidRPr="008C75E9">
              <w:rPr>
                <w:b/>
                <w:bCs/>
                <w:sz w:val="28"/>
                <w:szCs w:val="28"/>
              </w:rPr>
              <w:t>Links to assessment</w:t>
            </w:r>
          </w:p>
        </w:tc>
      </w:tr>
      <w:tr w:rsidR="00B362C9" w14:paraId="15E14820" w14:textId="77777777" w:rsidTr="00972AE7">
        <w:tc>
          <w:tcPr>
            <w:tcW w:w="10456" w:type="dxa"/>
            <w:shd w:val="clear" w:color="auto" w:fill="EDEDED" w:themeFill="accent3" w:themeFillTint="33"/>
          </w:tcPr>
          <w:p w14:paraId="0B354694" w14:textId="77777777" w:rsidR="00B362C9" w:rsidRDefault="00B362C9" w:rsidP="00972AE7">
            <w:r>
              <w:t>In-depth learning about decision making is required for AS92099 HEALTH STUDIES 1.2 Demonstrate understanding of decision-making in a health-related situation.</w:t>
            </w:r>
          </w:p>
        </w:tc>
      </w:tr>
    </w:tbl>
    <w:p w14:paraId="7E98BB7A"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84474B3" w14:textId="77777777" w:rsidTr="00972AE7">
        <w:tc>
          <w:tcPr>
            <w:tcW w:w="10456" w:type="dxa"/>
            <w:shd w:val="clear" w:color="auto" w:fill="002060"/>
          </w:tcPr>
          <w:p w14:paraId="445D3EF1" w14:textId="77777777" w:rsidR="00B362C9" w:rsidRDefault="00B362C9" w:rsidP="00972AE7">
            <w:pPr>
              <w:spacing w:after="160" w:line="259" w:lineRule="auto"/>
              <w:rPr>
                <w:b/>
                <w:bCs/>
                <w:kern w:val="0"/>
                <w:sz w:val="28"/>
                <w:szCs w:val="28"/>
                <w14:ligatures w14:val="none"/>
              </w:rPr>
            </w:pPr>
            <w:r>
              <w:rPr>
                <w:b/>
                <w:bCs/>
                <w:kern w:val="0"/>
                <w:sz w:val="28"/>
                <w:szCs w:val="28"/>
                <w14:ligatures w14:val="none"/>
              </w:rPr>
              <w:t>Avoid confusing decision making with problem solving or goal setting</w:t>
            </w:r>
          </w:p>
        </w:tc>
      </w:tr>
      <w:tr w:rsidR="00B362C9" w14:paraId="3975443F" w14:textId="77777777" w:rsidTr="00972AE7">
        <w:tc>
          <w:tcPr>
            <w:tcW w:w="10456" w:type="dxa"/>
            <w:shd w:val="clear" w:color="auto" w:fill="EDEDED" w:themeFill="accent3" w:themeFillTint="33"/>
          </w:tcPr>
          <w:p w14:paraId="053DC601" w14:textId="77777777" w:rsidR="00B362C9" w:rsidRDefault="00B362C9" w:rsidP="00972AE7">
            <w:pPr>
              <w:rPr>
                <w:kern w:val="0"/>
                <w14:ligatures w14:val="none"/>
              </w:rPr>
            </w:pPr>
            <w:r w:rsidRPr="001E6E71">
              <w:rPr>
                <w:kern w:val="0"/>
                <w14:ligatures w14:val="none"/>
              </w:rPr>
              <w:t>The</w:t>
            </w:r>
            <w:r>
              <w:rPr>
                <w:kern w:val="0"/>
                <w14:ligatures w14:val="none"/>
              </w:rPr>
              <w:t xml:space="preserve">se skills </w:t>
            </w:r>
            <w:r w:rsidRPr="001E6E71">
              <w:rPr>
                <w:kern w:val="0"/>
                <w14:ligatures w14:val="none"/>
              </w:rPr>
              <w:t>are all ‘processes</w:t>
            </w:r>
            <w:r>
              <w:rPr>
                <w:kern w:val="0"/>
                <w14:ligatures w14:val="none"/>
              </w:rPr>
              <w:t>’</w:t>
            </w:r>
            <w:r w:rsidRPr="001E6E71">
              <w:rPr>
                <w:kern w:val="0"/>
                <w14:ligatures w14:val="none"/>
              </w:rPr>
              <w:t xml:space="preserve"> and they overlap</w:t>
            </w:r>
            <w:r>
              <w:rPr>
                <w:kern w:val="0"/>
                <w14:ligatures w14:val="none"/>
              </w:rPr>
              <w:t xml:space="preserve"> in some situations</w:t>
            </w:r>
            <w:r w:rsidRPr="001E6E71">
              <w:rPr>
                <w:kern w:val="0"/>
                <w14:ligatures w14:val="none"/>
              </w:rPr>
              <w:t xml:space="preserve">. However they all have a distinct purpose and process. </w:t>
            </w:r>
          </w:p>
          <w:p w14:paraId="2DE1D913" w14:textId="77777777" w:rsidR="00B362C9" w:rsidRPr="001E6E71" w:rsidRDefault="00B362C9" w:rsidP="00972AE7">
            <w:pPr>
              <w:rPr>
                <w:kern w:val="0"/>
                <w14:ligatures w14:val="none"/>
              </w:rPr>
            </w:pPr>
          </w:p>
          <w:p w14:paraId="4C517708" w14:textId="77777777" w:rsidR="00B362C9" w:rsidRPr="001E6E71" w:rsidRDefault="00B362C9" w:rsidP="00972AE7">
            <w:pPr>
              <w:rPr>
                <w:b/>
                <w:bCs/>
                <w:kern w:val="0"/>
                <w14:ligatures w14:val="none"/>
              </w:rPr>
            </w:pPr>
            <w:r w:rsidRPr="001E6E71">
              <w:rPr>
                <w:b/>
                <w:bCs/>
                <w:kern w:val="0"/>
                <w14:ligatures w14:val="none"/>
              </w:rPr>
              <w:t>The distinction is as follows:</w:t>
            </w:r>
          </w:p>
          <w:p w14:paraId="6C505288" w14:textId="77777777" w:rsidR="00B362C9" w:rsidRDefault="00B362C9" w:rsidP="00B362C9">
            <w:pPr>
              <w:pStyle w:val="ListParagraph"/>
              <w:numPr>
                <w:ilvl w:val="0"/>
                <w:numId w:val="404"/>
              </w:numPr>
              <w:rPr>
                <w:kern w:val="0"/>
                <w14:ligatures w14:val="none"/>
              </w:rPr>
            </w:pPr>
            <w:r w:rsidRPr="009555D1">
              <w:rPr>
                <w:b/>
                <w:bCs/>
                <w:kern w:val="0"/>
                <w14:ligatures w14:val="none"/>
              </w:rPr>
              <w:t>Decision-making</w:t>
            </w:r>
            <w:r w:rsidRPr="009555D1">
              <w:rPr>
                <w:kern w:val="0"/>
                <w14:ligatures w14:val="none"/>
              </w:rPr>
              <w:t xml:space="preserve"> is the cognitive/thinking process a person goes through when they are in a situation that presents them with a number of possible options, choices, or pathways each of which must be weighed up or evaluated to decide the best course of action. The decision-making process is about the steps the person works through to decide which is the best choice to make to support their wellbeing (and that of others in the situation), and which options are rejected – and why. </w:t>
            </w:r>
            <w:r w:rsidRPr="009555D1">
              <w:rPr>
                <w:b/>
                <w:bCs/>
                <w:kern w:val="0"/>
                <w14:ligatures w14:val="none"/>
              </w:rPr>
              <w:t>Decision-making is about sorting out which option to choose when there are two or more to choose from.</w:t>
            </w:r>
            <w:r w:rsidRPr="009555D1">
              <w:rPr>
                <w:kern w:val="0"/>
                <w14:ligatures w14:val="none"/>
              </w:rPr>
              <w:t xml:space="preserve"> </w:t>
            </w:r>
          </w:p>
          <w:p w14:paraId="607B296F" w14:textId="77777777" w:rsidR="00B362C9" w:rsidRPr="009555D1" w:rsidRDefault="00B362C9" w:rsidP="00972AE7">
            <w:pPr>
              <w:pStyle w:val="ListParagraph"/>
              <w:rPr>
                <w:kern w:val="0"/>
                <w14:ligatures w14:val="none"/>
              </w:rPr>
            </w:pPr>
          </w:p>
          <w:tbl>
            <w:tblPr>
              <w:tblStyle w:val="TableGrid"/>
              <w:tblW w:w="0" w:type="auto"/>
              <w:tblLook w:val="04A0" w:firstRow="1" w:lastRow="0" w:firstColumn="1" w:lastColumn="0" w:noHBand="0" w:noVBand="1"/>
            </w:tblPr>
            <w:tblGrid>
              <w:gridCol w:w="10230"/>
            </w:tblGrid>
            <w:tr w:rsidR="00B362C9" w14:paraId="3122B3B3" w14:textId="77777777" w:rsidTr="00972AE7">
              <w:tc>
                <w:tcPr>
                  <w:tcW w:w="10230" w:type="dxa"/>
                  <w:shd w:val="clear" w:color="auto" w:fill="FFFFFF" w:themeFill="background1"/>
                </w:tcPr>
                <w:p w14:paraId="6FF1753E" w14:textId="77777777" w:rsidR="00B362C9" w:rsidRPr="009416DC" w:rsidRDefault="00B362C9" w:rsidP="00972AE7">
                  <w:pPr>
                    <w:rPr>
                      <w:i/>
                      <w:iCs/>
                      <w:kern w:val="0"/>
                      <w14:ligatures w14:val="none"/>
                    </w:rPr>
                  </w:pPr>
                  <w:r w:rsidRPr="009416DC">
                    <w:rPr>
                      <w:i/>
                      <w:iCs/>
                      <w:kern w:val="0"/>
                      <w14:ligatures w14:val="none"/>
                    </w:rPr>
                    <w:t>“Decision-making is the process of choosing a solution based on your judg</w:t>
                  </w:r>
                  <w:r>
                    <w:rPr>
                      <w:i/>
                      <w:iCs/>
                      <w:kern w:val="0"/>
                      <w14:ligatures w14:val="none"/>
                    </w:rPr>
                    <w:t>e</w:t>
                  </w:r>
                  <w:r w:rsidRPr="009416DC">
                    <w:rPr>
                      <w:i/>
                      <w:iCs/>
                      <w:kern w:val="0"/>
                      <w14:ligatures w14:val="none"/>
                    </w:rPr>
                    <w:t>ment, situation, facts, knowledge or a combination of available data. The goal is to avoid potential difficulties. Identifying opportunity is an important part of the decision-making process. Making decisions is often a part of problem-solving.”</w:t>
                  </w:r>
                </w:p>
                <w:p w14:paraId="1D2BB746" w14:textId="77777777" w:rsidR="00B362C9" w:rsidRDefault="00B362C9" w:rsidP="00972AE7">
                  <w:pPr>
                    <w:rPr>
                      <w:kern w:val="0"/>
                      <w14:ligatures w14:val="none"/>
                    </w:rPr>
                  </w:pPr>
                  <w:r>
                    <w:rPr>
                      <w:kern w:val="0"/>
                      <w14:ligatures w14:val="none"/>
                    </w:rPr>
                    <w:t xml:space="preserve">Source </w:t>
                  </w:r>
                  <w:hyperlink r:id="rId415" w:history="1">
                    <w:r w:rsidRPr="00FD3B5F">
                      <w:rPr>
                        <w:rStyle w:val="Hyperlink"/>
                        <w:kern w:val="0"/>
                        <w14:ligatures w14:val="none"/>
                      </w:rPr>
                      <w:t>Decision-Making and Problem-Solving: What's the Difference?</w:t>
                    </w:r>
                  </w:hyperlink>
                </w:p>
              </w:tc>
            </w:tr>
          </w:tbl>
          <w:p w14:paraId="1B54A781" w14:textId="77777777" w:rsidR="00B362C9" w:rsidRPr="001E6E71" w:rsidRDefault="00B362C9" w:rsidP="00972AE7">
            <w:pPr>
              <w:rPr>
                <w:kern w:val="0"/>
                <w14:ligatures w14:val="none"/>
              </w:rPr>
            </w:pPr>
          </w:p>
          <w:p w14:paraId="19AAD2A9" w14:textId="77777777" w:rsidR="00B362C9" w:rsidRDefault="00B362C9" w:rsidP="00972AE7">
            <w:pPr>
              <w:spacing w:after="160" w:line="259" w:lineRule="auto"/>
              <w:rPr>
                <w:kern w:val="0"/>
                <w14:ligatures w14:val="none"/>
              </w:rPr>
            </w:pPr>
            <w:r w:rsidRPr="00385395">
              <w:rPr>
                <w:b/>
                <w:bCs/>
                <w:kern w:val="0"/>
                <w14:ligatures w14:val="none"/>
              </w:rPr>
              <w:t>Problem solving</w:t>
            </w:r>
            <w:r w:rsidRPr="001E6E71">
              <w:rPr>
                <w:kern w:val="0"/>
                <w14:ligatures w14:val="none"/>
              </w:rPr>
              <w:t xml:space="preserve"> is</w:t>
            </w:r>
            <w:r>
              <w:rPr>
                <w:kern w:val="0"/>
                <w14:ligatures w14:val="none"/>
              </w:rPr>
              <w:t xml:space="preserve"> the process an individual, pair or group go through to resolve or find a solution to a known problem. Problem solving can look very like decision-making but the point of difference is that </w:t>
            </w:r>
            <w:r w:rsidRPr="006B64F4">
              <w:rPr>
                <w:b/>
                <w:bCs/>
                <w:kern w:val="0"/>
                <w14:ligatures w14:val="none"/>
              </w:rPr>
              <w:t>problem solving is about sorting out a solution to a problem.</w:t>
            </w:r>
            <w:r>
              <w:rPr>
                <w:kern w:val="0"/>
                <w14:ligatures w14:val="none"/>
              </w:rPr>
              <w:t xml:space="preserve"> </w:t>
            </w:r>
          </w:p>
          <w:tbl>
            <w:tblPr>
              <w:tblStyle w:val="TableGrid"/>
              <w:tblW w:w="0" w:type="auto"/>
              <w:tblLook w:val="04A0" w:firstRow="1" w:lastRow="0" w:firstColumn="1" w:lastColumn="0" w:noHBand="0" w:noVBand="1"/>
            </w:tblPr>
            <w:tblGrid>
              <w:gridCol w:w="10230"/>
            </w:tblGrid>
            <w:tr w:rsidR="00B362C9" w14:paraId="79EEA90D" w14:textId="77777777" w:rsidTr="00972AE7">
              <w:tc>
                <w:tcPr>
                  <w:tcW w:w="10230" w:type="dxa"/>
                  <w:shd w:val="clear" w:color="auto" w:fill="FFFFFF" w:themeFill="background1"/>
                </w:tcPr>
                <w:p w14:paraId="49606C38" w14:textId="77777777" w:rsidR="00B362C9" w:rsidRPr="009416DC" w:rsidRDefault="00B362C9" w:rsidP="00972AE7">
                  <w:pPr>
                    <w:rPr>
                      <w:i/>
                      <w:iCs/>
                      <w:kern w:val="0"/>
                      <w14:ligatures w14:val="none"/>
                    </w:rPr>
                  </w:pPr>
                  <w:r w:rsidRPr="009416DC">
                    <w:rPr>
                      <w:i/>
                      <w:iCs/>
                      <w:kern w:val="0"/>
                      <w14:ligatures w14:val="none"/>
                    </w:rPr>
                    <w:t xml:space="preserve">“Problem-solving is an analytical method to </w:t>
                  </w:r>
                  <w:r w:rsidRPr="00856021">
                    <w:rPr>
                      <w:b/>
                      <w:bCs/>
                      <w:i/>
                      <w:iCs/>
                      <w:kern w:val="0"/>
                      <w14:ligatures w14:val="none"/>
                    </w:rPr>
                    <w:t>identify potential solutions to</w:t>
                  </w:r>
                  <w:r w:rsidRPr="009416DC">
                    <w:rPr>
                      <w:i/>
                      <w:iCs/>
                      <w:kern w:val="0"/>
                      <w14:ligatures w14:val="none"/>
                    </w:rPr>
                    <w:t xml:space="preserve"> a situation. It's a complex process and judg</w:t>
                  </w:r>
                  <w:r>
                    <w:rPr>
                      <w:i/>
                      <w:iCs/>
                      <w:kern w:val="0"/>
                      <w14:ligatures w14:val="none"/>
                    </w:rPr>
                    <w:t>e</w:t>
                  </w:r>
                  <w:r w:rsidRPr="009416DC">
                    <w:rPr>
                      <w:i/>
                      <w:iCs/>
                      <w:kern w:val="0"/>
                      <w14:ligatures w14:val="none"/>
                    </w:rPr>
                    <w:t>ment calls, or decisions, may have to be made on the way. The primary goal is to find the best solution. Problem-solving involves identifying an issue, finding causes, asking questions and brainstorming solutions. Gathering facts helps make the solution more obvious.”</w:t>
                  </w:r>
                </w:p>
                <w:p w14:paraId="13247D7C" w14:textId="77777777" w:rsidR="00B362C9" w:rsidRDefault="00B362C9" w:rsidP="00972AE7">
                  <w:pPr>
                    <w:rPr>
                      <w:kern w:val="0"/>
                      <w14:ligatures w14:val="none"/>
                    </w:rPr>
                  </w:pPr>
                  <w:r>
                    <w:rPr>
                      <w:kern w:val="0"/>
                      <w14:ligatures w14:val="none"/>
                    </w:rPr>
                    <w:t xml:space="preserve">Source </w:t>
                  </w:r>
                  <w:hyperlink r:id="rId416" w:history="1">
                    <w:r w:rsidRPr="00FD3B5F">
                      <w:rPr>
                        <w:rStyle w:val="Hyperlink"/>
                        <w:kern w:val="0"/>
                        <w14:ligatures w14:val="none"/>
                      </w:rPr>
                      <w:t>Decision-Making and Problem-Solving: What's the Difference?</w:t>
                    </w:r>
                  </w:hyperlink>
                </w:p>
              </w:tc>
            </w:tr>
          </w:tbl>
          <w:p w14:paraId="53D861F7" w14:textId="77777777" w:rsidR="00B362C9" w:rsidRDefault="00B362C9" w:rsidP="00972AE7">
            <w:pPr>
              <w:rPr>
                <w:b/>
                <w:bCs/>
                <w:kern w:val="0"/>
                <w14:ligatures w14:val="none"/>
              </w:rPr>
            </w:pPr>
          </w:p>
          <w:p w14:paraId="2F331F84" w14:textId="77777777" w:rsidR="00B362C9" w:rsidRDefault="00B362C9" w:rsidP="00972AE7">
            <w:pPr>
              <w:rPr>
                <w:kern w:val="0"/>
                <w14:ligatures w14:val="none"/>
              </w:rPr>
            </w:pPr>
            <w:r w:rsidRPr="00D73F7D">
              <w:rPr>
                <w:b/>
                <w:bCs/>
                <w:kern w:val="0"/>
                <w14:ligatures w14:val="none"/>
              </w:rPr>
              <w:t>Goal setting</w:t>
            </w:r>
            <w:r>
              <w:rPr>
                <w:b/>
                <w:bCs/>
                <w:kern w:val="0"/>
                <w14:ligatures w14:val="none"/>
              </w:rPr>
              <w:t xml:space="preserve">: </w:t>
            </w:r>
            <w:r w:rsidRPr="00C23F54">
              <w:rPr>
                <w:kern w:val="0"/>
                <w14:ligatures w14:val="none"/>
              </w:rPr>
              <w:t xml:space="preserve">After </w:t>
            </w:r>
            <w:r>
              <w:rPr>
                <w:kern w:val="0"/>
                <w14:ligatures w14:val="none"/>
              </w:rPr>
              <w:t xml:space="preserve">a person has </w:t>
            </w:r>
            <w:r w:rsidRPr="00C23F54">
              <w:rPr>
                <w:kern w:val="0"/>
                <w14:ligatures w14:val="none"/>
              </w:rPr>
              <w:t>decid</w:t>
            </w:r>
            <w:r>
              <w:rPr>
                <w:kern w:val="0"/>
                <w14:ligatures w14:val="none"/>
              </w:rPr>
              <w:t>ed</w:t>
            </w:r>
            <w:r>
              <w:rPr>
                <w:b/>
                <w:bCs/>
                <w:kern w:val="0"/>
                <w14:ligatures w14:val="none"/>
              </w:rPr>
              <w:t xml:space="preserve"> </w:t>
            </w:r>
            <w:r w:rsidRPr="001A2D67">
              <w:rPr>
                <w:kern w:val="0"/>
                <w14:ligatures w14:val="none"/>
              </w:rPr>
              <w:t xml:space="preserve">what </w:t>
            </w:r>
            <w:r>
              <w:rPr>
                <w:kern w:val="0"/>
                <w14:ligatures w14:val="none"/>
              </w:rPr>
              <w:t>they</w:t>
            </w:r>
            <w:r w:rsidRPr="001A2D67">
              <w:rPr>
                <w:kern w:val="0"/>
                <w14:ligatures w14:val="none"/>
              </w:rPr>
              <w:t xml:space="preserve"> want to achieve over a particular period</w:t>
            </w:r>
            <w:r>
              <w:rPr>
                <w:kern w:val="0"/>
                <w14:ligatures w14:val="none"/>
              </w:rPr>
              <w:t xml:space="preserve">, the goal setting process requires them to set a goal stating what is to be achieved (to enhance wellbeing) and the development of action plan that responds to this goal. As the plan is implemented, progress towards the goal is monitored, and the impact of the actions is evaluated once the planned action(s) have been completed.   </w:t>
            </w:r>
          </w:p>
          <w:p w14:paraId="574CDC2D" w14:textId="77777777" w:rsidR="00B362C9" w:rsidRDefault="00B362C9" w:rsidP="00972AE7">
            <w:pPr>
              <w:rPr>
                <w:b/>
                <w:bCs/>
                <w:kern w:val="0"/>
                <w:sz w:val="28"/>
                <w:szCs w:val="28"/>
                <w14:ligatures w14:val="none"/>
              </w:rPr>
            </w:pPr>
          </w:p>
          <w:p w14:paraId="3AA7804B" w14:textId="77777777" w:rsidR="00B362C9" w:rsidRDefault="00B362C9" w:rsidP="00972AE7">
            <w:pPr>
              <w:rPr>
                <w:kern w:val="0"/>
                <w14:ligatures w14:val="none"/>
              </w:rPr>
            </w:pPr>
            <w:r w:rsidRPr="001E6E71">
              <w:rPr>
                <w:kern w:val="0"/>
                <w14:ligatures w14:val="none"/>
              </w:rPr>
              <w:t xml:space="preserve">All these skills can be carried out individually, or in a group however, a lot of the Level 1 application </w:t>
            </w:r>
            <w:r>
              <w:rPr>
                <w:kern w:val="0"/>
                <w14:ligatures w14:val="none"/>
              </w:rPr>
              <w:t xml:space="preserve">for decision making </w:t>
            </w:r>
            <w:r w:rsidRPr="001E6E71">
              <w:rPr>
                <w:kern w:val="0"/>
                <w14:ligatures w14:val="none"/>
              </w:rPr>
              <w:t>tend</w:t>
            </w:r>
            <w:r>
              <w:rPr>
                <w:kern w:val="0"/>
                <w14:ligatures w14:val="none"/>
              </w:rPr>
              <w:t>s</w:t>
            </w:r>
            <w:r w:rsidRPr="001E6E71">
              <w:rPr>
                <w:kern w:val="0"/>
                <w14:ligatures w14:val="none"/>
              </w:rPr>
              <w:t xml:space="preserve"> t</w:t>
            </w:r>
            <w:r>
              <w:rPr>
                <w:kern w:val="0"/>
                <w14:ligatures w14:val="none"/>
              </w:rPr>
              <w:t>o</w:t>
            </w:r>
            <w:r w:rsidRPr="001E6E71">
              <w:rPr>
                <w:kern w:val="0"/>
                <w14:ligatures w14:val="none"/>
              </w:rPr>
              <w:t xml:space="preserve"> be individual</w:t>
            </w:r>
            <w:r>
              <w:rPr>
                <w:kern w:val="0"/>
                <w14:ligatures w14:val="none"/>
              </w:rPr>
              <w:t xml:space="preserve">. Group decision-making runs the risk of turning into problem solving if the focus is not maintained around a defined decision-making process. </w:t>
            </w:r>
          </w:p>
          <w:p w14:paraId="46F17DD6" w14:textId="77777777" w:rsidR="00B362C9" w:rsidRPr="001E6E71" w:rsidRDefault="00B362C9" w:rsidP="00972AE7">
            <w:pPr>
              <w:rPr>
                <w:kern w:val="0"/>
                <w14:ligatures w14:val="none"/>
              </w:rPr>
            </w:pPr>
          </w:p>
        </w:tc>
      </w:tr>
    </w:tbl>
    <w:p w14:paraId="62C805FE"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5C73732D" w14:textId="77777777" w:rsidTr="00972AE7">
        <w:tc>
          <w:tcPr>
            <w:tcW w:w="10456" w:type="dxa"/>
            <w:shd w:val="clear" w:color="auto" w:fill="EDEDED" w:themeFill="accent3" w:themeFillTint="33"/>
          </w:tcPr>
          <w:p w14:paraId="2E9ACAB3" w14:textId="77777777" w:rsidR="00B362C9" w:rsidRPr="00ED404B" w:rsidRDefault="00B362C9" w:rsidP="00972AE7">
            <w:pPr>
              <w:rPr>
                <w:rFonts w:eastAsiaTheme="minorEastAsia" w:cstheme="minorHAnsi"/>
                <w:b/>
                <w:bCs/>
                <w:color w:val="002060"/>
                <w:kern w:val="0"/>
                <w:sz w:val="28"/>
                <w:szCs w:val="28"/>
                <w:lang w:val="en-US" w:eastAsia="en-NZ"/>
              </w:rPr>
            </w:pPr>
            <w:r w:rsidRPr="00ED404B">
              <w:rPr>
                <w:rFonts w:eastAsiaTheme="minorEastAsia" w:cstheme="minorHAnsi"/>
                <w:b/>
                <w:bCs/>
                <w:color w:val="002060"/>
                <w:kern w:val="0"/>
                <w:sz w:val="28"/>
                <w:szCs w:val="28"/>
                <w:lang w:val="en-US" w:eastAsia="en-NZ"/>
              </w:rPr>
              <w:t xml:space="preserve">Decision making template (or grid) </w:t>
            </w:r>
          </w:p>
          <w:p w14:paraId="035EFE50" w14:textId="77777777" w:rsidR="00B362C9" w:rsidRDefault="00B362C9" w:rsidP="00972AE7">
            <w:pPr>
              <w:contextualSpacing/>
              <w:rPr>
                <w:rFonts w:eastAsiaTheme="minorEastAsia" w:cstheme="minorHAnsi"/>
                <w:color w:val="0070C0"/>
                <w:kern w:val="0"/>
                <w:lang w:val="en-US" w:eastAsia="en-NZ"/>
              </w:rPr>
            </w:pPr>
          </w:p>
          <w:p w14:paraId="6E4EE8E6" w14:textId="77777777" w:rsidR="00B362C9" w:rsidRPr="00A16B9C" w:rsidRDefault="00B362C9" w:rsidP="00972AE7">
            <w:pPr>
              <w:contextualSpacing/>
              <w:rPr>
                <w:rFonts w:eastAsiaTheme="minorEastAsia" w:cstheme="minorHAnsi"/>
                <w:kern w:val="0"/>
                <w:lang w:val="en-US" w:eastAsia="en-NZ"/>
              </w:rPr>
            </w:pPr>
            <w:r w:rsidRPr="00A16B9C">
              <w:rPr>
                <w:rFonts w:eastAsiaTheme="minorEastAsia" w:cstheme="minorHAnsi"/>
                <w:kern w:val="0"/>
                <w:lang w:val="en-US" w:eastAsia="en-NZ"/>
              </w:rPr>
              <w:t xml:space="preserve">There are different ‘models’ and templates for decision-making. </w:t>
            </w:r>
            <w:r>
              <w:rPr>
                <w:rFonts w:eastAsiaTheme="minorEastAsia" w:cstheme="minorHAnsi"/>
                <w:kern w:val="0"/>
                <w:lang w:val="en-US" w:eastAsia="en-NZ"/>
              </w:rPr>
              <w:t xml:space="preserve">They are all very similar. </w:t>
            </w:r>
            <w:r w:rsidRPr="00A16B9C">
              <w:rPr>
                <w:rFonts w:eastAsiaTheme="minorEastAsia" w:cstheme="minorHAnsi"/>
                <w:kern w:val="0"/>
                <w:lang w:val="en-US" w:eastAsia="en-NZ"/>
              </w:rPr>
              <w:t xml:space="preserve">The one below is particularly useful for Health Education as it contains all the points needed for assessment. HOWEVER, PLEASE note that ONLY filling out a decision-making grid is not sufficient for assessment. You also need to respond to questions </w:t>
            </w:r>
            <w:r>
              <w:rPr>
                <w:rFonts w:eastAsiaTheme="minorEastAsia" w:cstheme="minorHAnsi"/>
                <w:kern w:val="0"/>
                <w:lang w:val="en-US" w:eastAsia="en-NZ"/>
              </w:rPr>
              <w:t xml:space="preserve">to </w:t>
            </w:r>
            <w:r w:rsidRPr="00A16B9C">
              <w:rPr>
                <w:rFonts w:eastAsiaTheme="minorEastAsia" w:cstheme="minorHAnsi"/>
                <w:kern w:val="0"/>
                <w:lang w:val="en-US" w:eastAsia="en-NZ"/>
              </w:rPr>
              <w:t xml:space="preserve">explain </w:t>
            </w:r>
            <w:r>
              <w:rPr>
                <w:rFonts w:eastAsiaTheme="minorEastAsia" w:cstheme="minorHAnsi"/>
                <w:kern w:val="0"/>
                <w:lang w:val="en-US" w:eastAsia="en-NZ"/>
              </w:rPr>
              <w:t>your process.</w:t>
            </w:r>
            <w:r w:rsidRPr="00A16B9C">
              <w:rPr>
                <w:rFonts w:eastAsiaTheme="minorEastAsia" w:cstheme="minorHAnsi"/>
                <w:kern w:val="0"/>
                <w:lang w:val="en-US" w:eastAsia="en-NZ"/>
              </w:rPr>
              <w:t xml:space="preserve"> </w:t>
            </w:r>
          </w:p>
          <w:p w14:paraId="6449B557" w14:textId="77777777" w:rsidR="00B362C9" w:rsidRPr="00EE5B1C" w:rsidRDefault="00B362C9" w:rsidP="00972AE7">
            <w:pPr>
              <w:contextualSpacing/>
              <w:rPr>
                <w:rFonts w:eastAsiaTheme="minorEastAsia" w:cstheme="minorHAnsi"/>
                <w:color w:val="0070C0"/>
                <w:kern w:val="0"/>
                <w:lang w:val="en-US" w:eastAsia="en-NZ"/>
              </w:rPr>
            </w:pPr>
          </w:p>
          <w:tbl>
            <w:tblPr>
              <w:tblStyle w:val="TableGrid"/>
              <w:tblW w:w="0" w:type="auto"/>
              <w:tblLook w:val="04A0" w:firstRow="1" w:lastRow="0" w:firstColumn="1" w:lastColumn="0" w:noHBand="0" w:noVBand="1"/>
            </w:tblPr>
            <w:tblGrid>
              <w:gridCol w:w="3414"/>
              <w:gridCol w:w="3409"/>
              <w:gridCol w:w="3407"/>
            </w:tblGrid>
            <w:tr w:rsidR="00B362C9" w:rsidRPr="00EE5B1C" w14:paraId="01D0D765" w14:textId="77777777" w:rsidTr="00972AE7">
              <w:tc>
                <w:tcPr>
                  <w:tcW w:w="10456" w:type="dxa"/>
                  <w:gridSpan w:val="3"/>
                  <w:shd w:val="clear" w:color="auto" w:fill="002060"/>
                </w:tcPr>
                <w:p w14:paraId="7ABEB91F" w14:textId="77777777" w:rsidR="00B362C9" w:rsidRPr="00EE5B1C" w:rsidRDefault="00B362C9" w:rsidP="00972AE7">
                  <w:pPr>
                    <w:rPr>
                      <w:rFonts w:eastAsiaTheme="minorEastAsia" w:cstheme="minorHAnsi"/>
                      <w:b/>
                      <w:bCs/>
                      <w:color w:val="000000" w:themeColor="text1"/>
                      <w:kern w:val="0"/>
                      <w:lang w:val="en-US" w:eastAsia="en-NZ"/>
                    </w:rPr>
                  </w:pPr>
                  <w:bookmarkStart w:id="68" w:name="_Hlk152327575"/>
                  <w:bookmarkStart w:id="69" w:name="_Hlk152330657"/>
                  <w:r w:rsidRPr="008C67EB">
                    <w:rPr>
                      <w:rFonts w:eastAsiaTheme="minorEastAsia" w:cstheme="minorHAnsi"/>
                      <w:b/>
                      <w:bCs/>
                      <w:color w:val="FFFFFF" w:themeColor="background1"/>
                      <w:kern w:val="0"/>
                      <w:lang w:val="en-US" w:eastAsia="en-NZ"/>
                    </w:rPr>
                    <w:t>Define the health-related situation and the nature of the decision to be made.</w:t>
                  </w:r>
                </w:p>
              </w:tc>
            </w:tr>
            <w:tr w:rsidR="00B362C9" w:rsidRPr="00EE5B1C" w14:paraId="03578A66" w14:textId="77777777" w:rsidTr="00972AE7">
              <w:tc>
                <w:tcPr>
                  <w:tcW w:w="10456" w:type="dxa"/>
                  <w:gridSpan w:val="3"/>
                  <w:shd w:val="clear" w:color="auto" w:fill="FFFFFF" w:themeFill="background1"/>
                </w:tcPr>
                <w:p w14:paraId="43E3FE5B" w14:textId="77777777" w:rsidR="00B362C9" w:rsidRPr="00EE5B1C" w:rsidRDefault="00B362C9" w:rsidP="00972AE7">
                  <w:pPr>
                    <w:rPr>
                      <w:rFonts w:eastAsiaTheme="minorEastAsia" w:cstheme="minorHAnsi"/>
                      <w:b/>
                      <w:bCs/>
                      <w:color w:val="000000" w:themeColor="text1"/>
                      <w:kern w:val="0"/>
                      <w:lang w:val="en-US" w:eastAsia="en-NZ"/>
                    </w:rPr>
                  </w:pPr>
                </w:p>
                <w:p w14:paraId="1CA1B989"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53598D2E" w14:textId="77777777" w:rsidTr="00972AE7">
              <w:tc>
                <w:tcPr>
                  <w:tcW w:w="10456" w:type="dxa"/>
                  <w:gridSpan w:val="3"/>
                  <w:shd w:val="clear" w:color="auto" w:fill="002060"/>
                </w:tcPr>
                <w:p w14:paraId="5065256C"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(At least 3) Choices that could be made:</w:t>
                  </w:r>
                </w:p>
              </w:tc>
            </w:tr>
            <w:tr w:rsidR="00B362C9" w:rsidRPr="00EE5B1C" w14:paraId="269E91BD" w14:textId="77777777" w:rsidTr="00972AE7">
              <w:tc>
                <w:tcPr>
                  <w:tcW w:w="3485" w:type="dxa"/>
                  <w:shd w:val="clear" w:color="auto" w:fill="FFFFFF" w:themeFill="background1"/>
                </w:tcPr>
                <w:p w14:paraId="2D89FB99" w14:textId="77777777" w:rsidR="00B362C9" w:rsidRPr="00EE5B1C" w:rsidRDefault="00B362C9" w:rsidP="00972AE7">
                  <w:pPr>
                    <w:rPr>
                      <w:rFonts w:eastAsiaTheme="minorEastAsia" w:cstheme="minorHAnsi"/>
                      <w:b/>
                      <w:bCs/>
                      <w:color w:val="000000" w:themeColor="text1"/>
                      <w:kern w:val="0"/>
                      <w:lang w:val="en-US" w:eastAsia="en-NZ"/>
                    </w:rPr>
                  </w:pPr>
                </w:p>
                <w:p w14:paraId="2185E6EA"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28F859AE"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5A95244D"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26104D5C" w14:textId="77777777" w:rsidTr="00972AE7">
              <w:tc>
                <w:tcPr>
                  <w:tcW w:w="10456" w:type="dxa"/>
                  <w:gridSpan w:val="3"/>
                  <w:shd w:val="clear" w:color="auto" w:fill="002060"/>
                </w:tcPr>
                <w:p w14:paraId="2C49CB7D"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Consider influencing factors in making the decision: What are these and why/how are they influencing the decision-making process?</w:t>
                  </w:r>
                  <w:r>
                    <w:rPr>
                      <w:rFonts w:eastAsiaTheme="minorEastAsia" w:cstheme="minorHAnsi"/>
                      <w:b/>
                      <w:bCs/>
                      <w:color w:val="FFFFFF" w:themeColor="background1"/>
                      <w:kern w:val="0"/>
                      <w:lang w:val="en-US" w:eastAsia="en-NZ"/>
                    </w:rPr>
                    <w:t xml:space="preserve"> Think about a combination of personal, interpersonal and/or community/societal factors for EACH choice.</w:t>
                  </w:r>
                </w:p>
              </w:tc>
            </w:tr>
            <w:tr w:rsidR="00B362C9" w:rsidRPr="00EE5B1C" w14:paraId="1718E8DD" w14:textId="77777777" w:rsidTr="00972AE7">
              <w:tc>
                <w:tcPr>
                  <w:tcW w:w="3485" w:type="dxa"/>
                  <w:shd w:val="clear" w:color="auto" w:fill="FFFFFF" w:themeFill="background1"/>
                </w:tcPr>
                <w:p w14:paraId="5A7478D2" w14:textId="77777777" w:rsidR="00B362C9" w:rsidRPr="00EE5B1C" w:rsidRDefault="00B362C9" w:rsidP="00972AE7">
                  <w:pPr>
                    <w:rPr>
                      <w:rFonts w:eastAsiaTheme="minorEastAsia" w:cstheme="minorHAnsi"/>
                      <w:b/>
                      <w:bCs/>
                      <w:color w:val="000000" w:themeColor="text1"/>
                      <w:kern w:val="0"/>
                      <w:lang w:val="en-US" w:eastAsia="en-NZ"/>
                    </w:rPr>
                  </w:pPr>
                </w:p>
                <w:p w14:paraId="414BE52F"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17A40E33"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0BC17101"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69A4B1BA" w14:textId="77777777" w:rsidTr="00972AE7">
              <w:tc>
                <w:tcPr>
                  <w:tcW w:w="10456" w:type="dxa"/>
                  <w:gridSpan w:val="3"/>
                  <w:shd w:val="clear" w:color="auto" w:fill="002060"/>
                </w:tcPr>
                <w:p w14:paraId="31AA3449"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Consequences of each choice:</w:t>
                  </w:r>
                </w:p>
              </w:tc>
            </w:tr>
            <w:tr w:rsidR="00B362C9" w:rsidRPr="00EE5B1C" w14:paraId="0FEB86C0" w14:textId="77777777" w:rsidTr="00972AE7">
              <w:tc>
                <w:tcPr>
                  <w:tcW w:w="3485" w:type="dxa"/>
                  <w:shd w:val="clear" w:color="auto" w:fill="FFFFFF" w:themeFill="background1"/>
                </w:tcPr>
                <w:p w14:paraId="6E432B46" w14:textId="77777777" w:rsidR="00B362C9" w:rsidRPr="00EE5B1C" w:rsidRDefault="00B362C9" w:rsidP="00972AE7">
                  <w:pPr>
                    <w:rPr>
                      <w:rFonts w:eastAsiaTheme="minorEastAsia" w:cstheme="minorHAnsi"/>
                      <w:b/>
                      <w:bCs/>
                      <w:color w:val="000000" w:themeColor="text1"/>
                      <w:kern w:val="0"/>
                      <w:lang w:val="en-US" w:eastAsia="en-NZ"/>
                    </w:rPr>
                  </w:pPr>
                </w:p>
                <w:p w14:paraId="21DFFC31"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28DA9CAC"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65B94727"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7F43F33A" w14:textId="77777777" w:rsidTr="00972AE7">
              <w:tc>
                <w:tcPr>
                  <w:tcW w:w="10456" w:type="dxa"/>
                  <w:gridSpan w:val="3"/>
                  <w:shd w:val="clear" w:color="auto" w:fill="002060"/>
                </w:tcPr>
                <w:p w14:paraId="599D3696"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Your own and others’ feelings about each choice:</w:t>
                  </w:r>
                </w:p>
              </w:tc>
            </w:tr>
            <w:tr w:rsidR="00B362C9" w:rsidRPr="00EE5B1C" w14:paraId="39A9E6DF" w14:textId="77777777" w:rsidTr="00972AE7">
              <w:tc>
                <w:tcPr>
                  <w:tcW w:w="3485" w:type="dxa"/>
                  <w:shd w:val="clear" w:color="auto" w:fill="FFFFFF" w:themeFill="background1"/>
                </w:tcPr>
                <w:p w14:paraId="6CD6F6FF" w14:textId="77777777" w:rsidR="00B362C9" w:rsidRPr="00EE5B1C" w:rsidRDefault="00B362C9" w:rsidP="00972AE7">
                  <w:pPr>
                    <w:rPr>
                      <w:rFonts w:eastAsiaTheme="minorEastAsia" w:cstheme="minorHAnsi"/>
                      <w:b/>
                      <w:bCs/>
                      <w:color w:val="000000" w:themeColor="text1"/>
                      <w:kern w:val="0"/>
                      <w:lang w:val="en-US" w:eastAsia="en-NZ"/>
                    </w:rPr>
                  </w:pPr>
                </w:p>
                <w:p w14:paraId="0DCE8974"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477BE182"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7687252B"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25F7A183" w14:textId="77777777" w:rsidTr="00972AE7">
              <w:tc>
                <w:tcPr>
                  <w:tcW w:w="10456" w:type="dxa"/>
                  <w:gridSpan w:val="3"/>
                  <w:shd w:val="clear" w:color="auto" w:fill="002060"/>
                </w:tcPr>
                <w:p w14:paraId="460AC36A"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Health-enhancing decision and justification:  </w:t>
                  </w:r>
                </w:p>
              </w:tc>
            </w:tr>
            <w:tr w:rsidR="00B362C9" w:rsidRPr="00EE5B1C" w14:paraId="0CD2DAAA" w14:textId="77777777" w:rsidTr="00972AE7">
              <w:tc>
                <w:tcPr>
                  <w:tcW w:w="10456" w:type="dxa"/>
                  <w:gridSpan w:val="3"/>
                  <w:shd w:val="clear" w:color="auto" w:fill="FFFFFF" w:themeFill="background1"/>
                </w:tcPr>
                <w:p w14:paraId="27FBD690" w14:textId="77777777" w:rsidR="00B362C9" w:rsidRPr="00EE5B1C" w:rsidRDefault="00B362C9" w:rsidP="00972AE7">
                  <w:pPr>
                    <w:rPr>
                      <w:rFonts w:eastAsiaTheme="minorEastAsia" w:cstheme="minorHAnsi"/>
                      <w:b/>
                      <w:bCs/>
                      <w:color w:val="000000" w:themeColor="text1"/>
                      <w:kern w:val="0"/>
                      <w:lang w:val="en-US" w:eastAsia="en-NZ"/>
                    </w:rPr>
                  </w:pPr>
                </w:p>
                <w:p w14:paraId="03632018"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06C21FB8" w14:textId="77777777" w:rsidTr="00972AE7">
              <w:tc>
                <w:tcPr>
                  <w:tcW w:w="10456" w:type="dxa"/>
                  <w:gridSpan w:val="3"/>
                  <w:shd w:val="clear" w:color="auto" w:fill="002060"/>
                </w:tcPr>
                <w:p w14:paraId="101B6A1A"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Evaluation of the decision:</w:t>
                  </w:r>
                </w:p>
              </w:tc>
            </w:tr>
            <w:bookmarkEnd w:id="68"/>
            <w:tr w:rsidR="00B362C9" w:rsidRPr="00EE5B1C" w14:paraId="30982F30" w14:textId="77777777" w:rsidTr="00972AE7">
              <w:tc>
                <w:tcPr>
                  <w:tcW w:w="10456" w:type="dxa"/>
                  <w:gridSpan w:val="3"/>
                  <w:shd w:val="clear" w:color="auto" w:fill="FFFFFF" w:themeFill="background1"/>
                </w:tcPr>
                <w:p w14:paraId="60479921" w14:textId="77777777" w:rsidR="00B362C9" w:rsidRPr="00EE5B1C" w:rsidRDefault="00B362C9" w:rsidP="00972AE7">
                  <w:pPr>
                    <w:rPr>
                      <w:rFonts w:eastAsiaTheme="minorEastAsia" w:cstheme="minorHAnsi"/>
                      <w:b/>
                      <w:bCs/>
                      <w:color w:val="000000" w:themeColor="text1"/>
                      <w:kern w:val="0"/>
                      <w:lang w:val="en-US" w:eastAsia="en-NZ"/>
                    </w:rPr>
                  </w:pPr>
                </w:p>
                <w:p w14:paraId="35CA652D" w14:textId="77777777" w:rsidR="00B362C9" w:rsidRPr="00EE5B1C" w:rsidRDefault="00B362C9" w:rsidP="00972AE7">
                  <w:pPr>
                    <w:rPr>
                      <w:rFonts w:eastAsiaTheme="minorEastAsia" w:cstheme="minorHAnsi"/>
                      <w:b/>
                      <w:bCs/>
                      <w:color w:val="000000" w:themeColor="text1"/>
                      <w:kern w:val="0"/>
                      <w:lang w:val="en-US" w:eastAsia="en-NZ"/>
                    </w:rPr>
                  </w:pPr>
                </w:p>
              </w:tc>
            </w:tr>
            <w:bookmarkEnd w:id="69"/>
          </w:tbl>
          <w:p w14:paraId="595714FC" w14:textId="77777777" w:rsidR="00B362C9" w:rsidRPr="00EE5B1C" w:rsidRDefault="00B362C9" w:rsidP="00972AE7">
            <w:pPr>
              <w:widowControl w:val="0"/>
              <w:autoSpaceDE w:val="0"/>
              <w:autoSpaceDN w:val="0"/>
              <w:adjustRightInd w:val="0"/>
              <w:rPr>
                <w:rFonts w:eastAsiaTheme="minorEastAsia" w:cstheme="minorHAnsi"/>
                <w:b/>
                <w:bCs/>
                <w:color w:val="C00000"/>
                <w:kern w:val="0"/>
                <w:sz w:val="28"/>
                <w:szCs w:val="28"/>
                <w:lang w:val="en-US" w:eastAsia="en-NZ"/>
              </w:rPr>
            </w:pPr>
          </w:p>
          <w:p w14:paraId="7CCCEB7F" w14:textId="77777777" w:rsidR="00B362C9" w:rsidRDefault="00B362C9" w:rsidP="00972AE7"/>
        </w:tc>
      </w:tr>
    </w:tbl>
    <w:p w14:paraId="541671EB" w14:textId="77777777" w:rsidR="00B362C9" w:rsidRDefault="00B362C9" w:rsidP="00B362C9">
      <w:r>
        <w:br w:type="page"/>
      </w:r>
    </w:p>
    <w:tbl>
      <w:tblPr>
        <w:tblStyle w:val="TableGrid"/>
        <w:tblW w:w="0" w:type="auto"/>
        <w:tblLook w:val="04A0" w:firstRow="1" w:lastRow="0" w:firstColumn="1" w:lastColumn="0" w:noHBand="0" w:noVBand="1"/>
      </w:tblPr>
      <w:tblGrid>
        <w:gridCol w:w="3539"/>
        <w:gridCol w:w="6917"/>
      </w:tblGrid>
      <w:tr w:rsidR="00B362C9" w:rsidRPr="006D3037" w14:paraId="6210EA4D" w14:textId="77777777" w:rsidTr="00972AE7">
        <w:tc>
          <w:tcPr>
            <w:tcW w:w="3539" w:type="dxa"/>
            <w:shd w:val="clear" w:color="auto" w:fill="002060"/>
          </w:tcPr>
          <w:p w14:paraId="7C1D25C6" w14:textId="77777777" w:rsidR="00B362C9" w:rsidRPr="006D3037" w:rsidRDefault="00B362C9" w:rsidP="00972AE7">
            <w:r>
              <w:t>Understanding the decision-making template</w:t>
            </w:r>
          </w:p>
        </w:tc>
        <w:tc>
          <w:tcPr>
            <w:tcW w:w="6917" w:type="dxa"/>
            <w:shd w:val="clear" w:color="auto" w:fill="002060"/>
          </w:tcPr>
          <w:p w14:paraId="053F223B" w14:textId="77777777" w:rsidR="00B362C9" w:rsidRPr="006D3037" w:rsidRDefault="00B362C9" w:rsidP="00972AE7"/>
        </w:tc>
      </w:tr>
      <w:tr w:rsidR="00B362C9" w:rsidRPr="006D3037" w14:paraId="78D94ABF" w14:textId="77777777" w:rsidTr="00972AE7">
        <w:tc>
          <w:tcPr>
            <w:tcW w:w="3539" w:type="dxa"/>
            <w:shd w:val="clear" w:color="auto" w:fill="F2F2F2" w:themeFill="background1" w:themeFillShade="F2"/>
          </w:tcPr>
          <w:p w14:paraId="3DF98701" w14:textId="77777777" w:rsidR="00B362C9" w:rsidRPr="0048696A" w:rsidRDefault="00B362C9" w:rsidP="00972AE7">
            <w:pPr>
              <w:rPr>
                <w:b/>
                <w:bCs/>
              </w:rPr>
            </w:pPr>
            <w:r w:rsidRPr="0048696A">
              <w:rPr>
                <w:b/>
                <w:bCs/>
              </w:rPr>
              <w:t>Define the health-related situation and the nature of the decision to be made.</w:t>
            </w:r>
          </w:p>
        </w:tc>
        <w:tc>
          <w:tcPr>
            <w:tcW w:w="6917" w:type="dxa"/>
            <w:shd w:val="clear" w:color="auto" w:fill="F2F2F2" w:themeFill="background1" w:themeFillShade="F2"/>
          </w:tcPr>
          <w:p w14:paraId="28BD14F2" w14:textId="77777777" w:rsidR="00B362C9" w:rsidRPr="00587049" w:rsidRDefault="00B362C9" w:rsidP="00972AE7">
            <w:pPr>
              <w:rPr>
                <w:i/>
                <w:iCs/>
              </w:rPr>
            </w:pPr>
            <w:r w:rsidRPr="00587049">
              <w:rPr>
                <w:i/>
                <w:iCs/>
              </w:rPr>
              <w:t xml:space="preserve">A list of some ideas follows with the activities. </w:t>
            </w:r>
          </w:p>
        </w:tc>
      </w:tr>
      <w:tr w:rsidR="00B362C9" w:rsidRPr="006D3037" w14:paraId="6709A4C0" w14:textId="77777777" w:rsidTr="00972AE7">
        <w:tc>
          <w:tcPr>
            <w:tcW w:w="3539" w:type="dxa"/>
            <w:shd w:val="clear" w:color="auto" w:fill="F2F2F2" w:themeFill="background1" w:themeFillShade="F2"/>
          </w:tcPr>
          <w:p w14:paraId="4315827D" w14:textId="77777777" w:rsidR="00B362C9" w:rsidRPr="0048696A" w:rsidRDefault="00B362C9" w:rsidP="00972AE7">
            <w:pPr>
              <w:rPr>
                <w:b/>
                <w:bCs/>
              </w:rPr>
            </w:pPr>
            <w:r w:rsidRPr="0048696A">
              <w:rPr>
                <w:b/>
                <w:bCs/>
              </w:rPr>
              <w:t>(At least 3) Choices that could be made</w:t>
            </w:r>
          </w:p>
        </w:tc>
        <w:tc>
          <w:tcPr>
            <w:tcW w:w="6917" w:type="dxa"/>
            <w:shd w:val="clear" w:color="auto" w:fill="F2F2F2" w:themeFill="background1" w:themeFillShade="F2"/>
          </w:tcPr>
          <w:p w14:paraId="2B3BCE0D" w14:textId="77777777" w:rsidR="00B362C9" w:rsidRDefault="00B362C9" w:rsidP="00972AE7">
            <w:r>
              <w:t xml:space="preserve">In Year 11 we are interested in situations that are more complex than simply seeing the two obvious choices. In other words, the choices need to be </w:t>
            </w:r>
            <w:r w:rsidRPr="00287BD4">
              <w:rPr>
                <w:u w:val="single"/>
              </w:rPr>
              <w:t>more than</w:t>
            </w:r>
            <w:r>
              <w:t xml:space="preserve"> just ‘</w:t>
            </w:r>
            <w:r w:rsidRPr="00287BD4">
              <w:rPr>
                <w:i/>
                <w:iCs/>
              </w:rPr>
              <w:t>yes do this because its supports wellbeing</w:t>
            </w:r>
            <w:r>
              <w:t>’ or ‘</w:t>
            </w:r>
            <w:r w:rsidRPr="00287BD4">
              <w:rPr>
                <w:i/>
                <w:iCs/>
              </w:rPr>
              <w:t>no don’t do that because it could harm a person’s wellbeing</w:t>
            </w:r>
            <w:r>
              <w:t xml:space="preserve">’. </w:t>
            </w:r>
          </w:p>
          <w:p w14:paraId="305C9DFE" w14:textId="77777777" w:rsidR="00B362C9" w:rsidRDefault="00B362C9" w:rsidP="00972AE7"/>
          <w:p w14:paraId="6C25E7DF" w14:textId="77777777" w:rsidR="00B362C9" w:rsidRDefault="00B362C9" w:rsidP="00972AE7">
            <w:r>
              <w:t>Decide on at least 3 choices or pathways that could be taken in the situation presented .</w:t>
            </w:r>
          </w:p>
          <w:p w14:paraId="053D449C" w14:textId="77777777" w:rsidR="00B362C9" w:rsidRDefault="00B362C9" w:rsidP="00972AE7"/>
          <w:p w14:paraId="1A7DCC0C" w14:textId="77777777" w:rsidR="00B362C9" w:rsidRPr="005325AA" w:rsidRDefault="00B362C9" w:rsidP="00972AE7">
            <w:r>
              <w:t>Be thinking about choices where people need to be asking things like … ‘</w:t>
            </w:r>
            <w:r w:rsidRPr="0076598C">
              <w:rPr>
                <w:i/>
                <w:iCs/>
              </w:rPr>
              <w:t xml:space="preserve">this seems to be the obvious choice but </w:t>
            </w:r>
            <w:r w:rsidRPr="00180C38">
              <w:rPr>
                <w:i/>
                <w:iCs/>
              </w:rPr>
              <w:t>if I make this choice, how will this affect someone else?</w:t>
            </w:r>
            <w:r>
              <w:rPr>
                <w:i/>
                <w:iCs/>
              </w:rPr>
              <w:t>’</w:t>
            </w:r>
            <w:r>
              <w:t xml:space="preserve"> or </w:t>
            </w:r>
            <w:r w:rsidRPr="001A6286">
              <w:rPr>
                <w:i/>
                <w:iCs/>
              </w:rPr>
              <w:t>‘what else could happen to me later on if I make this choice?’</w:t>
            </w:r>
            <w:r>
              <w:t xml:space="preserve">  and so on. </w:t>
            </w:r>
          </w:p>
        </w:tc>
      </w:tr>
      <w:tr w:rsidR="00B362C9" w:rsidRPr="006D3037" w14:paraId="163488BF" w14:textId="77777777" w:rsidTr="00972AE7">
        <w:tc>
          <w:tcPr>
            <w:tcW w:w="3539" w:type="dxa"/>
            <w:shd w:val="clear" w:color="auto" w:fill="F2F2F2" w:themeFill="background1" w:themeFillShade="F2"/>
          </w:tcPr>
          <w:p w14:paraId="78024305" w14:textId="77777777" w:rsidR="00B362C9" w:rsidRPr="0048696A" w:rsidRDefault="00B362C9" w:rsidP="00972AE7">
            <w:pPr>
              <w:rPr>
                <w:b/>
                <w:bCs/>
              </w:rPr>
            </w:pPr>
            <w:r w:rsidRPr="0048696A">
              <w:rPr>
                <w:b/>
                <w:bCs/>
              </w:rPr>
              <w:t>Consider influencing factors</w:t>
            </w:r>
            <w:r>
              <w:rPr>
                <w:b/>
                <w:bCs/>
              </w:rPr>
              <w:t>*</w:t>
            </w:r>
            <w:r w:rsidRPr="0048696A">
              <w:rPr>
                <w:b/>
                <w:bCs/>
              </w:rPr>
              <w:t xml:space="preserve"> in making the decision: </w:t>
            </w:r>
            <w:r w:rsidRPr="0048696A">
              <w:rPr>
                <w:b/>
                <w:bCs/>
                <w:i/>
                <w:iCs/>
              </w:rPr>
              <w:t>What are these and why/how are they influencing the decision-making process?</w:t>
            </w:r>
            <w:r w:rsidRPr="0048696A">
              <w:rPr>
                <w:b/>
                <w:bCs/>
              </w:rPr>
              <w:tab/>
            </w:r>
            <w:r w:rsidRPr="0048696A">
              <w:rPr>
                <w:b/>
                <w:bCs/>
              </w:rPr>
              <w:tab/>
            </w:r>
          </w:p>
        </w:tc>
        <w:tc>
          <w:tcPr>
            <w:tcW w:w="6917" w:type="dxa"/>
            <w:shd w:val="clear" w:color="auto" w:fill="F2F2F2" w:themeFill="background1" w:themeFillShade="F2"/>
          </w:tcPr>
          <w:p w14:paraId="09D21EE4" w14:textId="77777777" w:rsidR="00B362C9" w:rsidRDefault="00B362C9" w:rsidP="00972AE7">
            <w:r>
              <w:t xml:space="preserve">In a decision-making template this section might be filled in briefly at first. </w:t>
            </w:r>
            <w:r w:rsidRPr="00A024AA">
              <w:rPr>
                <w:b/>
                <w:bCs/>
              </w:rPr>
              <w:t>However, in</w:t>
            </w:r>
            <w:r w:rsidRPr="00561071">
              <w:rPr>
                <w:b/>
                <w:bCs/>
              </w:rPr>
              <w:t xml:space="preserve"> the assessment this is where you will need to explain the influencing factors in</w:t>
            </w:r>
            <w:r>
              <w:rPr>
                <w:b/>
                <w:bCs/>
              </w:rPr>
              <w:t xml:space="preserve"> much</w:t>
            </w:r>
            <w:r w:rsidRPr="00561071">
              <w:rPr>
                <w:b/>
                <w:bCs/>
              </w:rPr>
              <w:t xml:space="preserve"> more detail.</w:t>
            </w:r>
            <w:r>
              <w:t xml:space="preserve">  There are MANY reasons why a person would reject some choices and finally choose one option. </w:t>
            </w:r>
          </w:p>
          <w:p w14:paraId="5CF7BEE8" w14:textId="77777777" w:rsidR="00B362C9" w:rsidRDefault="00B362C9" w:rsidP="00972AE7">
            <w:pPr>
              <w:rPr>
                <w:i/>
                <w:iCs/>
              </w:rPr>
            </w:pPr>
          </w:p>
          <w:p w14:paraId="2763BF52" w14:textId="77777777" w:rsidR="00B362C9" w:rsidRDefault="00B362C9" w:rsidP="00972AE7">
            <w:pPr>
              <w:rPr>
                <w:i/>
                <w:iCs/>
              </w:rPr>
            </w:pPr>
            <w:r w:rsidRPr="00561071">
              <w:rPr>
                <w:i/>
                <w:iCs/>
              </w:rPr>
              <w:t>See the item bank of ideas below</w:t>
            </w:r>
            <w:r>
              <w:rPr>
                <w:i/>
                <w:iCs/>
              </w:rPr>
              <w:t xml:space="preserve">. Use a selection of these ideas when you are working through some decision-making examples. </w:t>
            </w:r>
          </w:p>
          <w:p w14:paraId="38AF7BFD" w14:textId="77777777" w:rsidR="00B362C9" w:rsidRDefault="00B362C9" w:rsidP="00972AE7"/>
          <w:p w14:paraId="3F347286" w14:textId="77777777" w:rsidR="00B362C9" w:rsidRDefault="00B362C9" w:rsidP="00972AE7">
            <w:r w:rsidRPr="005325AA">
              <w:t>Where possible, use actual examples as evidence to help develop your ideas about factors that influence decision-making.</w:t>
            </w:r>
          </w:p>
          <w:p w14:paraId="5A1A61CF" w14:textId="77777777" w:rsidR="00B362C9" w:rsidRDefault="00B362C9" w:rsidP="00972AE7"/>
          <w:p w14:paraId="412727F4" w14:textId="77777777" w:rsidR="00B362C9" w:rsidRPr="006D3037" w:rsidRDefault="00B362C9" w:rsidP="00972AE7">
            <w:r>
              <w:t xml:space="preserve">Start thinking about how some of these factors interconnect or how one thing leads to another. </w:t>
            </w:r>
          </w:p>
        </w:tc>
      </w:tr>
      <w:tr w:rsidR="00B362C9" w:rsidRPr="006D3037" w14:paraId="38C8A7AC" w14:textId="77777777" w:rsidTr="00972AE7">
        <w:tc>
          <w:tcPr>
            <w:tcW w:w="3539" w:type="dxa"/>
            <w:shd w:val="clear" w:color="auto" w:fill="F2F2F2" w:themeFill="background1" w:themeFillShade="F2"/>
          </w:tcPr>
          <w:p w14:paraId="786EB756" w14:textId="77777777" w:rsidR="00B362C9" w:rsidRPr="0048696A" w:rsidRDefault="00B362C9" w:rsidP="00972AE7">
            <w:pPr>
              <w:rPr>
                <w:b/>
                <w:bCs/>
              </w:rPr>
            </w:pPr>
            <w:r w:rsidRPr="0048696A">
              <w:rPr>
                <w:b/>
                <w:bCs/>
              </w:rPr>
              <w:t xml:space="preserve">Consequences of each choice </w:t>
            </w:r>
            <w:r w:rsidRPr="0048696A">
              <w:rPr>
                <w:b/>
                <w:bCs/>
                <w:i/>
                <w:iCs/>
              </w:rPr>
              <w:t>for the wellbeing of the person AND anyone else in the situation</w:t>
            </w:r>
          </w:p>
        </w:tc>
        <w:tc>
          <w:tcPr>
            <w:tcW w:w="6917" w:type="dxa"/>
            <w:shd w:val="clear" w:color="auto" w:fill="F2F2F2" w:themeFill="background1" w:themeFillShade="F2"/>
          </w:tcPr>
          <w:p w14:paraId="4A7C6809" w14:textId="77777777" w:rsidR="00B362C9" w:rsidRDefault="00B362C9" w:rsidP="00972AE7">
            <w:r>
              <w:t>If you choose a situation where there are multiple possible choices or pathways to take, you can then start thinking about the consequences for the person making the decision, as well as other people in the situation, and perhaps the consequences for their community, before coming to a final decision.</w:t>
            </w:r>
          </w:p>
          <w:p w14:paraId="21AFFC9C" w14:textId="77777777" w:rsidR="00B362C9" w:rsidRDefault="00B362C9" w:rsidP="00972AE7"/>
          <w:p w14:paraId="777AB041" w14:textId="77777777" w:rsidR="00B362C9" w:rsidRPr="006D3037" w:rsidRDefault="00B362C9" w:rsidP="00972AE7">
            <w:r>
              <w:t xml:space="preserve">Once you get to the consequences you might need to go back to the factors and the influencing factors again to check that you have thought about the situation from all sorts of angles and in a lot of detail. </w:t>
            </w:r>
          </w:p>
        </w:tc>
      </w:tr>
      <w:tr w:rsidR="00B362C9" w:rsidRPr="006D3037" w14:paraId="28FBA1F3" w14:textId="77777777" w:rsidTr="00972AE7">
        <w:tc>
          <w:tcPr>
            <w:tcW w:w="3539" w:type="dxa"/>
            <w:shd w:val="clear" w:color="auto" w:fill="F2F2F2" w:themeFill="background1" w:themeFillShade="F2"/>
          </w:tcPr>
          <w:p w14:paraId="04D54748" w14:textId="77777777" w:rsidR="00B362C9" w:rsidRPr="0048696A" w:rsidRDefault="00B362C9" w:rsidP="00972AE7">
            <w:pPr>
              <w:rPr>
                <w:b/>
                <w:bCs/>
              </w:rPr>
            </w:pPr>
            <w:r w:rsidRPr="0048696A">
              <w:rPr>
                <w:b/>
                <w:bCs/>
              </w:rPr>
              <w:t xml:space="preserve">Your own </w:t>
            </w:r>
            <w:r w:rsidRPr="0048696A">
              <w:rPr>
                <w:b/>
                <w:bCs/>
                <w:u w:val="single"/>
              </w:rPr>
              <w:t>and</w:t>
            </w:r>
            <w:r w:rsidRPr="0048696A">
              <w:rPr>
                <w:b/>
                <w:bCs/>
              </w:rPr>
              <w:t xml:space="preserve"> others’ feelings about each choice:</w:t>
            </w:r>
            <w:r w:rsidRPr="0048696A">
              <w:rPr>
                <w:b/>
                <w:bCs/>
              </w:rPr>
              <w:tab/>
            </w:r>
          </w:p>
        </w:tc>
        <w:tc>
          <w:tcPr>
            <w:tcW w:w="6917" w:type="dxa"/>
            <w:shd w:val="clear" w:color="auto" w:fill="F2F2F2" w:themeFill="background1" w:themeFillShade="F2"/>
          </w:tcPr>
          <w:p w14:paraId="051C47D0" w14:textId="77777777" w:rsidR="00B362C9" w:rsidRPr="006D3037" w:rsidRDefault="00B362C9" w:rsidP="00972AE7">
            <w:r>
              <w:t xml:space="preserve">This section about feelings helps to reinforce and add more depth to understanding the consequences for each choice above. </w:t>
            </w:r>
            <w:r w:rsidRPr="00FA786C">
              <w:rPr>
                <w:i/>
                <w:iCs/>
              </w:rPr>
              <w:t xml:space="preserve">If one person feels good about the choice but it makes someone else feel bad, then it may not be the most health-enhancing choice – but that will depend on the situation.   </w:t>
            </w:r>
          </w:p>
        </w:tc>
      </w:tr>
      <w:tr w:rsidR="00B362C9" w:rsidRPr="006D3037" w14:paraId="41994B03" w14:textId="77777777" w:rsidTr="00972AE7">
        <w:tc>
          <w:tcPr>
            <w:tcW w:w="3539" w:type="dxa"/>
            <w:shd w:val="clear" w:color="auto" w:fill="F2F2F2" w:themeFill="background1" w:themeFillShade="F2"/>
          </w:tcPr>
          <w:p w14:paraId="5880A145" w14:textId="77777777" w:rsidR="00B362C9" w:rsidRPr="0048696A" w:rsidRDefault="00B362C9" w:rsidP="00972AE7">
            <w:pPr>
              <w:rPr>
                <w:b/>
                <w:bCs/>
              </w:rPr>
            </w:pPr>
            <w:r w:rsidRPr="0048696A">
              <w:rPr>
                <w:b/>
                <w:bCs/>
              </w:rPr>
              <w:t xml:space="preserve">Health-enhancing decision and justification: </w:t>
            </w:r>
          </w:p>
        </w:tc>
        <w:tc>
          <w:tcPr>
            <w:tcW w:w="6917" w:type="dxa"/>
            <w:shd w:val="clear" w:color="auto" w:fill="F2F2F2" w:themeFill="background1" w:themeFillShade="F2"/>
          </w:tcPr>
          <w:p w14:paraId="59B7C488" w14:textId="77777777" w:rsidR="00B362C9" w:rsidRDefault="00B362C9" w:rsidP="00972AE7">
            <w:r>
              <w:t xml:space="preserve">Weighing up all the information above, decide which is the most health-enhancing choice and why. Identify the main reasons that led you to this decision. </w:t>
            </w:r>
          </w:p>
          <w:p w14:paraId="79FB87E5" w14:textId="77777777" w:rsidR="00B362C9" w:rsidRPr="006D3037" w:rsidRDefault="00B362C9" w:rsidP="00972AE7">
            <w:r>
              <w:t xml:space="preserve">It is also useful here to think about the reasons why the other choices were rejected to reinforce why this was the most health-enhancing decision.  </w:t>
            </w:r>
          </w:p>
        </w:tc>
      </w:tr>
      <w:tr w:rsidR="00B362C9" w:rsidRPr="006D3037" w14:paraId="68F03D2E" w14:textId="77777777" w:rsidTr="00972AE7">
        <w:trPr>
          <w:trHeight w:val="1865"/>
        </w:trPr>
        <w:tc>
          <w:tcPr>
            <w:tcW w:w="3539" w:type="dxa"/>
            <w:shd w:val="clear" w:color="auto" w:fill="F2F2F2" w:themeFill="background1" w:themeFillShade="F2"/>
          </w:tcPr>
          <w:p w14:paraId="30DF7E71" w14:textId="77777777" w:rsidR="00B362C9" w:rsidRPr="0048696A" w:rsidRDefault="00B362C9" w:rsidP="00972AE7">
            <w:pPr>
              <w:rPr>
                <w:b/>
                <w:bCs/>
              </w:rPr>
            </w:pPr>
            <w:r w:rsidRPr="0048696A">
              <w:rPr>
                <w:b/>
                <w:bCs/>
              </w:rPr>
              <w:t>Evaluation of the decision:</w:t>
            </w:r>
          </w:p>
        </w:tc>
        <w:tc>
          <w:tcPr>
            <w:tcW w:w="6917" w:type="dxa"/>
            <w:shd w:val="clear" w:color="auto" w:fill="F2F2F2" w:themeFill="background1" w:themeFillShade="F2"/>
          </w:tcPr>
          <w:p w14:paraId="0902926A" w14:textId="77777777" w:rsidR="00B362C9" w:rsidRDefault="00B362C9" w:rsidP="00972AE7">
            <w:r>
              <w:t>Reflecting on the whole process and the final decision made, answer these questions to draw overall conclusions:</w:t>
            </w:r>
          </w:p>
          <w:p w14:paraId="42B7AC6C" w14:textId="77777777" w:rsidR="00B362C9" w:rsidRDefault="00B362C9" w:rsidP="00B362C9">
            <w:pPr>
              <w:pStyle w:val="ListParagraph"/>
              <w:numPr>
                <w:ilvl w:val="0"/>
                <w:numId w:val="40"/>
              </w:numPr>
            </w:pPr>
            <w:r>
              <w:t xml:space="preserve">What would be the </w:t>
            </w:r>
            <w:r w:rsidRPr="00604B61">
              <w:rPr>
                <w:b/>
                <w:bCs/>
              </w:rPr>
              <w:t>long-term impact</w:t>
            </w:r>
            <w:r>
              <w:t xml:space="preserve"> of this decision? Was the long-term impact of the decision actually considered – or was it just the immediate/short term consequences of the decision that were thought about? If the long term wasn’t considered, is there anything else that should have been thought about before making this decision? </w:t>
            </w:r>
          </w:p>
          <w:p w14:paraId="1B5E82C1" w14:textId="77777777" w:rsidR="00B362C9" w:rsidRDefault="00B362C9" w:rsidP="00B362C9">
            <w:pPr>
              <w:pStyle w:val="ListParagraph"/>
              <w:numPr>
                <w:ilvl w:val="0"/>
                <w:numId w:val="40"/>
              </w:numPr>
            </w:pPr>
            <w:r>
              <w:t xml:space="preserve">Were the </w:t>
            </w:r>
            <w:r w:rsidRPr="00604B61">
              <w:rPr>
                <w:b/>
                <w:bCs/>
              </w:rPr>
              <w:t xml:space="preserve">impacts </w:t>
            </w:r>
            <w:r>
              <w:rPr>
                <w:b/>
                <w:bCs/>
              </w:rPr>
              <w:t xml:space="preserve">on </w:t>
            </w:r>
            <w:r w:rsidRPr="00604B61">
              <w:rPr>
                <w:b/>
                <w:bCs/>
              </w:rPr>
              <w:t>other people</w:t>
            </w:r>
            <w:r>
              <w:t xml:space="preserve"> involved in the situation, and </w:t>
            </w:r>
            <w:r w:rsidRPr="00604B61">
              <w:rPr>
                <w:b/>
                <w:bCs/>
              </w:rPr>
              <w:t>community</w:t>
            </w:r>
            <w:r>
              <w:t xml:space="preserve"> (where relevant) thought about? If not, what </w:t>
            </w:r>
            <w:r w:rsidRPr="006F6652">
              <w:t>else should have been thought about before making this decision?</w:t>
            </w:r>
          </w:p>
          <w:p w14:paraId="13CADF96" w14:textId="77777777" w:rsidR="00B362C9" w:rsidRPr="006D3037" w:rsidRDefault="00B362C9" w:rsidP="00B362C9">
            <w:pPr>
              <w:pStyle w:val="ListParagraph"/>
              <w:numPr>
                <w:ilvl w:val="0"/>
                <w:numId w:val="40"/>
              </w:numPr>
            </w:pPr>
            <w:r>
              <w:t>Reflecting on the decision made, what attitudes and values were apparent in the final decision? Does the decision show care and respect for self and others, is the decision fair to or inclusive of everyone in the situation?</w:t>
            </w:r>
          </w:p>
        </w:tc>
      </w:tr>
    </w:tbl>
    <w:p w14:paraId="6367F6AF" w14:textId="77777777" w:rsidR="00B362C9" w:rsidRDefault="00B362C9" w:rsidP="00B362C9">
      <w:pPr>
        <w:rPr>
          <w:b/>
          <w:bCs/>
          <w:color w:val="002060"/>
        </w:rPr>
      </w:pPr>
    </w:p>
    <w:p w14:paraId="266F83C6" w14:textId="77777777" w:rsidR="00B362C9" w:rsidRPr="00F96C33" w:rsidRDefault="00B362C9" w:rsidP="00B362C9">
      <w:pPr>
        <w:rPr>
          <w:b/>
          <w:bCs/>
          <w:color w:val="002060"/>
        </w:rPr>
      </w:pPr>
      <w:r>
        <w:rPr>
          <w:b/>
          <w:bCs/>
          <w:color w:val="002060"/>
        </w:rPr>
        <w:t>*</w:t>
      </w:r>
      <w:r w:rsidRPr="00F96C33">
        <w:rPr>
          <w:b/>
          <w:bCs/>
          <w:color w:val="002060"/>
        </w:rPr>
        <w:t xml:space="preserve">Use this table as an item bank of ideas. </w:t>
      </w:r>
    </w:p>
    <w:tbl>
      <w:tblPr>
        <w:tblStyle w:val="TableGrid"/>
        <w:tblW w:w="0" w:type="auto"/>
        <w:tblLook w:val="04A0" w:firstRow="1" w:lastRow="0" w:firstColumn="1" w:lastColumn="0" w:noHBand="0" w:noVBand="1"/>
      </w:tblPr>
      <w:tblGrid>
        <w:gridCol w:w="5129"/>
        <w:gridCol w:w="5129"/>
      </w:tblGrid>
      <w:tr w:rsidR="00B362C9" w:rsidRPr="00E93723" w14:paraId="03893251" w14:textId="77777777" w:rsidTr="00972AE7">
        <w:tc>
          <w:tcPr>
            <w:tcW w:w="10258" w:type="dxa"/>
            <w:gridSpan w:val="2"/>
            <w:shd w:val="clear" w:color="auto" w:fill="002060"/>
          </w:tcPr>
          <w:p w14:paraId="1F1F017F" w14:textId="77777777" w:rsidR="00B362C9" w:rsidRPr="00E93723" w:rsidRDefault="00B362C9" w:rsidP="00972AE7">
            <w:pPr>
              <w:rPr>
                <w:b/>
                <w:bCs/>
                <w:sz w:val="28"/>
                <w:szCs w:val="28"/>
              </w:rPr>
            </w:pPr>
            <w:r w:rsidRPr="00E93723">
              <w:rPr>
                <w:b/>
                <w:bCs/>
                <w:sz w:val="28"/>
                <w:szCs w:val="28"/>
              </w:rPr>
              <w:t xml:space="preserve">Factors Influencing decision making </w:t>
            </w:r>
          </w:p>
        </w:tc>
      </w:tr>
      <w:tr w:rsidR="00B362C9" w:rsidRPr="00E93723" w14:paraId="13BBD438" w14:textId="77777777" w:rsidTr="00972AE7">
        <w:tc>
          <w:tcPr>
            <w:tcW w:w="10258" w:type="dxa"/>
            <w:gridSpan w:val="2"/>
            <w:shd w:val="clear" w:color="auto" w:fill="EDEDED" w:themeFill="accent3" w:themeFillTint="33"/>
          </w:tcPr>
          <w:p w14:paraId="415C0459" w14:textId="77777777" w:rsidR="00B362C9" w:rsidRDefault="00B362C9" w:rsidP="00972AE7">
            <w:pPr>
              <w:spacing w:after="160" w:line="259" w:lineRule="auto"/>
            </w:pPr>
            <w:r>
              <w:t>Depending on the situation, t</w:t>
            </w:r>
            <w:r w:rsidRPr="006905A7">
              <w:t xml:space="preserve">he influence could be the presence or a lack of these factors. </w:t>
            </w:r>
          </w:p>
          <w:p w14:paraId="021FA9A5" w14:textId="77777777" w:rsidR="00B362C9" w:rsidRPr="00AC0657" w:rsidRDefault="00B362C9" w:rsidP="00972AE7">
            <w:pPr>
              <w:spacing w:after="160" w:line="259" w:lineRule="auto"/>
            </w:pPr>
            <w:r>
              <w:t xml:space="preserve">Think about </w:t>
            </w:r>
            <w:r w:rsidRPr="006905A7">
              <w:t xml:space="preserve">HOW or WHY </w:t>
            </w:r>
            <w:r>
              <w:t xml:space="preserve">a </w:t>
            </w:r>
            <w:r w:rsidRPr="006905A7">
              <w:t>select</w:t>
            </w:r>
            <w:r>
              <w:t>ion of</w:t>
            </w:r>
            <w:r w:rsidRPr="006905A7">
              <w:t xml:space="preserve"> factors influence </w:t>
            </w:r>
            <w:r>
              <w:t>the</w:t>
            </w:r>
            <w:r w:rsidRPr="006905A7">
              <w:t xml:space="preserve"> decision a person makes, and which options they reject</w:t>
            </w:r>
            <w:r>
              <w:t>.</w:t>
            </w:r>
          </w:p>
        </w:tc>
      </w:tr>
      <w:tr w:rsidR="00B362C9" w:rsidRPr="00E93723" w14:paraId="6A14C643" w14:textId="77777777" w:rsidTr="00972AE7">
        <w:tc>
          <w:tcPr>
            <w:tcW w:w="10258" w:type="dxa"/>
            <w:gridSpan w:val="2"/>
            <w:shd w:val="clear" w:color="auto" w:fill="002060"/>
          </w:tcPr>
          <w:p w14:paraId="27C92171" w14:textId="77777777" w:rsidR="00B362C9" w:rsidRPr="00E93723" w:rsidRDefault="00B362C9" w:rsidP="00972AE7">
            <w:pPr>
              <w:rPr>
                <w:b/>
                <w:bCs/>
              </w:rPr>
            </w:pPr>
            <w:r w:rsidRPr="00E93723">
              <w:rPr>
                <w:b/>
                <w:bCs/>
              </w:rPr>
              <w:t xml:space="preserve">Personal (self, individual) factors </w:t>
            </w:r>
            <w:r>
              <w:t>(or lack of these)</w:t>
            </w:r>
          </w:p>
        </w:tc>
      </w:tr>
      <w:tr w:rsidR="00B362C9" w14:paraId="7E98CA10" w14:textId="77777777" w:rsidTr="00972AE7">
        <w:tc>
          <w:tcPr>
            <w:tcW w:w="5129" w:type="dxa"/>
            <w:shd w:val="clear" w:color="auto" w:fill="EDEDED" w:themeFill="accent3" w:themeFillTint="33"/>
          </w:tcPr>
          <w:p w14:paraId="3A06ECDB" w14:textId="77777777" w:rsidR="00B362C9" w:rsidRDefault="00B362C9" w:rsidP="00972AE7">
            <w:r>
              <w:t xml:space="preserve">Personal knowledge of the situation and what enhances or harms hauora and wellbeing </w:t>
            </w:r>
          </w:p>
        </w:tc>
        <w:tc>
          <w:tcPr>
            <w:tcW w:w="5129" w:type="dxa"/>
            <w:shd w:val="clear" w:color="auto" w:fill="EDEDED" w:themeFill="accent3" w:themeFillTint="33"/>
          </w:tcPr>
          <w:p w14:paraId="36B95258" w14:textId="77777777" w:rsidR="00B362C9" w:rsidRDefault="00B362C9" w:rsidP="00972AE7">
            <w:r>
              <w:t xml:space="preserve">Personal sense of care and concern, aroha and rangimarie for others </w:t>
            </w:r>
          </w:p>
        </w:tc>
      </w:tr>
      <w:tr w:rsidR="00B362C9" w14:paraId="4F7F5C48" w14:textId="77777777" w:rsidTr="00972AE7">
        <w:tc>
          <w:tcPr>
            <w:tcW w:w="5129" w:type="dxa"/>
            <w:shd w:val="clear" w:color="auto" w:fill="EDEDED" w:themeFill="accent3" w:themeFillTint="33"/>
          </w:tcPr>
          <w:p w14:paraId="468CCEAF" w14:textId="77777777" w:rsidR="00B362C9" w:rsidRDefault="00B362C9" w:rsidP="00972AE7">
            <w:r>
              <w:t xml:space="preserve">Personal values and beliefs about the situation </w:t>
            </w:r>
          </w:p>
        </w:tc>
        <w:tc>
          <w:tcPr>
            <w:tcW w:w="5129" w:type="dxa"/>
            <w:shd w:val="clear" w:color="auto" w:fill="EDEDED" w:themeFill="accent3" w:themeFillTint="33"/>
          </w:tcPr>
          <w:p w14:paraId="22E1E79E" w14:textId="77777777" w:rsidR="00B362C9" w:rsidRDefault="00B362C9" w:rsidP="00972AE7">
            <w:r>
              <w:t>Personal sense and understanding of mauri</w:t>
            </w:r>
          </w:p>
        </w:tc>
      </w:tr>
      <w:tr w:rsidR="00B362C9" w14:paraId="32D95362" w14:textId="77777777" w:rsidTr="00972AE7">
        <w:tc>
          <w:tcPr>
            <w:tcW w:w="5129" w:type="dxa"/>
            <w:shd w:val="clear" w:color="auto" w:fill="EDEDED" w:themeFill="accent3" w:themeFillTint="33"/>
          </w:tcPr>
          <w:p w14:paraId="640425B9" w14:textId="77777777" w:rsidR="00B362C9" w:rsidRDefault="00B362C9" w:rsidP="00972AE7">
            <w:r>
              <w:t xml:space="preserve">Personal skills to manage the situation e.g. </w:t>
            </w:r>
            <w:r w:rsidRPr="0092586D">
              <w:t>Knowing how to communicate effectively</w:t>
            </w:r>
            <w:r>
              <w:t xml:space="preserve">, problem solve, negotiate, be assertive, etc </w:t>
            </w:r>
          </w:p>
        </w:tc>
        <w:tc>
          <w:tcPr>
            <w:tcW w:w="5129" w:type="dxa"/>
            <w:shd w:val="clear" w:color="auto" w:fill="EDEDED" w:themeFill="accent3" w:themeFillTint="33"/>
          </w:tcPr>
          <w:p w14:paraId="0E2815CF" w14:textId="77777777" w:rsidR="00B362C9" w:rsidRDefault="00B362C9" w:rsidP="00972AE7">
            <w:r>
              <w:t xml:space="preserve">Personal sense of place – turangawaewae </w:t>
            </w:r>
          </w:p>
        </w:tc>
      </w:tr>
      <w:tr w:rsidR="00B362C9" w14:paraId="1307D2F3" w14:textId="77777777" w:rsidTr="00972AE7">
        <w:tc>
          <w:tcPr>
            <w:tcW w:w="5129" w:type="dxa"/>
            <w:shd w:val="clear" w:color="auto" w:fill="EDEDED" w:themeFill="accent3" w:themeFillTint="33"/>
          </w:tcPr>
          <w:p w14:paraId="56609E62" w14:textId="77777777" w:rsidR="00B362C9" w:rsidRDefault="00B362C9" w:rsidP="00972AE7">
            <w:r>
              <w:t>Personal sense of</w:t>
            </w:r>
            <w:r w:rsidRPr="00D83BDD">
              <w:t xml:space="preserve"> knowing what to do</w:t>
            </w:r>
            <w:r>
              <w:t xml:space="preserve"> in the situation</w:t>
            </w:r>
          </w:p>
        </w:tc>
        <w:tc>
          <w:tcPr>
            <w:tcW w:w="5129" w:type="dxa"/>
            <w:shd w:val="clear" w:color="auto" w:fill="EDEDED" w:themeFill="accent3" w:themeFillTint="33"/>
          </w:tcPr>
          <w:p w14:paraId="53A8EFE4" w14:textId="77777777" w:rsidR="00B362C9" w:rsidRDefault="00B362C9" w:rsidP="00972AE7">
            <w:r>
              <w:t xml:space="preserve">Personal knowledge of whakapapa </w:t>
            </w:r>
          </w:p>
        </w:tc>
      </w:tr>
      <w:tr w:rsidR="00B362C9" w14:paraId="4BFB4D2A" w14:textId="77777777" w:rsidTr="00972AE7">
        <w:tc>
          <w:tcPr>
            <w:tcW w:w="5129" w:type="dxa"/>
            <w:shd w:val="clear" w:color="auto" w:fill="EDEDED" w:themeFill="accent3" w:themeFillTint="33"/>
          </w:tcPr>
          <w:p w14:paraId="2E3474F1" w14:textId="77777777" w:rsidR="00B362C9" w:rsidRDefault="00B362C9" w:rsidP="00972AE7">
            <w:r>
              <w:t xml:space="preserve">Personal knowledge of the long-term implications of the situation </w:t>
            </w:r>
          </w:p>
        </w:tc>
        <w:tc>
          <w:tcPr>
            <w:tcW w:w="5129" w:type="dxa"/>
            <w:shd w:val="clear" w:color="auto" w:fill="EDEDED" w:themeFill="accent3" w:themeFillTint="33"/>
          </w:tcPr>
          <w:p w14:paraId="2D771206" w14:textId="77777777" w:rsidR="00B362C9" w:rsidRDefault="00B362C9" w:rsidP="00972AE7">
            <w:r>
              <w:t xml:space="preserve">Knowing personal rights (and responsibilities) in the situation </w:t>
            </w:r>
          </w:p>
        </w:tc>
      </w:tr>
      <w:tr w:rsidR="00B362C9" w14:paraId="6C8DBE37" w14:textId="77777777" w:rsidTr="00972AE7">
        <w:tc>
          <w:tcPr>
            <w:tcW w:w="5129" w:type="dxa"/>
            <w:shd w:val="clear" w:color="auto" w:fill="EDEDED" w:themeFill="accent3" w:themeFillTint="33"/>
          </w:tcPr>
          <w:p w14:paraId="02CC2E10" w14:textId="77777777" w:rsidR="00B362C9" w:rsidRDefault="00B362C9" w:rsidP="00972AE7">
            <w:r>
              <w:t xml:space="preserve">Past experience of similar situations </w:t>
            </w:r>
          </w:p>
        </w:tc>
        <w:tc>
          <w:tcPr>
            <w:tcW w:w="5129" w:type="dxa"/>
            <w:shd w:val="clear" w:color="auto" w:fill="EDEDED" w:themeFill="accent3" w:themeFillTint="33"/>
          </w:tcPr>
          <w:p w14:paraId="6E0FBB34" w14:textId="77777777" w:rsidR="00B362C9" w:rsidRDefault="00B362C9" w:rsidP="00972AE7">
            <w:r>
              <w:t xml:space="preserve">Having personal opportunities for engaging in experiences where the values and practices of whanaungatanga feature </w:t>
            </w:r>
          </w:p>
        </w:tc>
      </w:tr>
      <w:tr w:rsidR="00B362C9" w14:paraId="123C1F6B" w14:textId="77777777" w:rsidTr="00972AE7">
        <w:tc>
          <w:tcPr>
            <w:tcW w:w="5129" w:type="dxa"/>
            <w:shd w:val="clear" w:color="auto" w:fill="EDEDED" w:themeFill="accent3" w:themeFillTint="33"/>
          </w:tcPr>
          <w:p w14:paraId="14C72C5C" w14:textId="77777777" w:rsidR="00B362C9" w:rsidRDefault="00B362C9" w:rsidP="00972AE7">
            <w:r>
              <w:t xml:space="preserve">Personal fears or concerns about the situation </w:t>
            </w:r>
          </w:p>
        </w:tc>
        <w:tc>
          <w:tcPr>
            <w:tcW w:w="5129" w:type="dxa"/>
            <w:shd w:val="clear" w:color="auto" w:fill="EDEDED" w:themeFill="accent3" w:themeFillTint="33"/>
          </w:tcPr>
          <w:p w14:paraId="37FD79F3" w14:textId="77777777" w:rsidR="00B362C9" w:rsidRDefault="00B362C9" w:rsidP="00972AE7">
            <w:r w:rsidRPr="00EC6745">
              <w:t>Having personal opportunities for engaging in experiences where the values and practices of</w:t>
            </w:r>
            <w:r>
              <w:t xml:space="preserve"> manaakitanga feature</w:t>
            </w:r>
          </w:p>
        </w:tc>
      </w:tr>
      <w:tr w:rsidR="00B362C9" w14:paraId="4E7453A3" w14:textId="77777777" w:rsidTr="00972AE7">
        <w:tc>
          <w:tcPr>
            <w:tcW w:w="5129" w:type="dxa"/>
            <w:shd w:val="clear" w:color="auto" w:fill="EDEDED" w:themeFill="accent3" w:themeFillTint="33"/>
          </w:tcPr>
          <w:p w14:paraId="278E11EE" w14:textId="77777777" w:rsidR="00B362C9" w:rsidRDefault="00B362C9" w:rsidP="00972AE7">
            <w:r>
              <w:t xml:space="preserve">Personal confidence and understanding about the situation </w:t>
            </w:r>
          </w:p>
        </w:tc>
        <w:tc>
          <w:tcPr>
            <w:tcW w:w="5129" w:type="dxa"/>
            <w:shd w:val="clear" w:color="auto" w:fill="EDEDED" w:themeFill="accent3" w:themeFillTint="33"/>
          </w:tcPr>
          <w:p w14:paraId="1052AAEF" w14:textId="77777777" w:rsidR="00B362C9" w:rsidRDefault="00B362C9" w:rsidP="00972AE7">
            <w:r w:rsidRPr="00727997">
              <w:t xml:space="preserve">Having personal opportunities for </w:t>
            </w:r>
            <w:r>
              <w:t xml:space="preserve">engaging in experiences where </w:t>
            </w:r>
            <w:r w:rsidRPr="00727997">
              <w:t xml:space="preserve">the values and practices of </w:t>
            </w:r>
            <w:r>
              <w:t>kotahi</w:t>
            </w:r>
            <w:r w:rsidRPr="00727997">
              <w:t>tanga</w:t>
            </w:r>
            <w:r>
              <w:t xml:space="preserve"> feature</w:t>
            </w:r>
          </w:p>
        </w:tc>
      </w:tr>
      <w:tr w:rsidR="00B362C9" w14:paraId="0DE58733" w14:textId="77777777" w:rsidTr="00972AE7">
        <w:tc>
          <w:tcPr>
            <w:tcW w:w="5129" w:type="dxa"/>
            <w:shd w:val="clear" w:color="auto" w:fill="EDEDED" w:themeFill="accent3" w:themeFillTint="33"/>
          </w:tcPr>
          <w:p w14:paraId="5FB9729F" w14:textId="77777777" w:rsidR="00B362C9" w:rsidRDefault="00B362C9" w:rsidP="00972AE7">
            <w:r>
              <w:t xml:space="preserve">Personal sense of empathy for others in the situation </w:t>
            </w:r>
          </w:p>
        </w:tc>
        <w:tc>
          <w:tcPr>
            <w:tcW w:w="5129" w:type="dxa"/>
            <w:shd w:val="clear" w:color="auto" w:fill="EDEDED" w:themeFill="accent3" w:themeFillTint="33"/>
          </w:tcPr>
          <w:p w14:paraId="686F38DE" w14:textId="77777777" w:rsidR="00B362C9" w:rsidRDefault="00B362C9" w:rsidP="00972AE7">
            <w:r>
              <w:t>Personal access to money (for things that cost)</w:t>
            </w:r>
          </w:p>
        </w:tc>
      </w:tr>
      <w:tr w:rsidR="00B362C9" w14:paraId="44BB1142" w14:textId="77777777" w:rsidTr="00972AE7">
        <w:tc>
          <w:tcPr>
            <w:tcW w:w="5129" w:type="dxa"/>
            <w:shd w:val="clear" w:color="auto" w:fill="EDEDED" w:themeFill="accent3" w:themeFillTint="33"/>
          </w:tcPr>
          <w:p w14:paraId="39806E3E" w14:textId="77777777" w:rsidR="00B362C9" w:rsidRDefault="00B362C9" w:rsidP="00972AE7">
            <w:r>
              <w:t xml:space="preserve">Personal ability to think critically about the situation and see it form different perspectives </w:t>
            </w:r>
          </w:p>
        </w:tc>
        <w:tc>
          <w:tcPr>
            <w:tcW w:w="5129" w:type="dxa"/>
            <w:shd w:val="clear" w:color="auto" w:fill="EDEDED" w:themeFill="accent3" w:themeFillTint="33"/>
          </w:tcPr>
          <w:p w14:paraId="0F121BA4" w14:textId="77777777" w:rsidR="00B362C9" w:rsidRDefault="00B362C9" w:rsidP="00972AE7">
            <w:r>
              <w:t xml:space="preserve">Personal resources and material goods (things people have like clothes, digital technology, sports or recreational gear, etc)  </w:t>
            </w:r>
          </w:p>
        </w:tc>
      </w:tr>
      <w:tr w:rsidR="00B362C9" w14:paraId="59858CE5" w14:textId="77777777" w:rsidTr="00972AE7">
        <w:tc>
          <w:tcPr>
            <w:tcW w:w="5129" w:type="dxa"/>
            <w:shd w:val="clear" w:color="auto" w:fill="EDEDED" w:themeFill="accent3" w:themeFillTint="33"/>
          </w:tcPr>
          <w:p w14:paraId="5791F109" w14:textId="77777777" w:rsidR="00B362C9" w:rsidRDefault="00B362C9" w:rsidP="00972AE7">
            <w:r>
              <w:t xml:space="preserve">Personal sense of identity or Tuakiri (knowing who you are and what is important – related to values and beliefs) </w:t>
            </w:r>
          </w:p>
        </w:tc>
        <w:tc>
          <w:tcPr>
            <w:tcW w:w="5129" w:type="dxa"/>
            <w:shd w:val="clear" w:color="auto" w:fill="EDEDED" w:themeFill="accent3" w:themeFillTint="33"/>
          </w:tcPr>
          <w:p w14:paraId="14D8BADE" w14:textId="77777777" w:rsidR="00B362C9" w:rsidRDefault="00B362C9" w:rsidP="00972AE7">
            <w:r>
              <w:t xml:space="preserve">Personal health and wellbeing status </w:t>
            </w:r>
          </w:p>
        </w:tc>
      </w:tr>
      <w:tr w:rsidR="00B362C9" w14:paraId="3C1985E1" w14:textId="77777777" w:rsidTr="00972AE7">
        <w:tc>
          <w:tcPr>
            <w:tcW w:w="5129" w:type="dxa"/>
            <w:shd w:val="clear" w:color="auto" w:fill="EDEDED" w:themeFill="accent3" w:themeFillTint="33"/>
          </w:tcPr>
          <w:p w14:paraId="737B1A82" w14:textId="77777777" w:rsidR="00B362C9" w:rsidRDefault="00B362C9" w:rsidP="00972AE7">
            <w:r>
              <w:t xml:space="preserve">Personal mana (and knowing what is mana-enhancing) in the situation </w:t>
            </w:r>
          </w:p>
        </w:tc>
        <w:tc>
          <w:tcPr>
            <w:tcW w:w="5129" w:type="dxa"/>
            <w:shd w:val="clear" w:color="auto" w:fill="EDEDED" w:themeFill="accent3" w:themeFillTint="33"/>
          </w:tcPr>
          <w:p w14:paraId="54B4EDF4" w14:textId="77777777" w:rsidR="00B362C9" w:rsidRDefault="00B362C9" w:rsidP="00972AE7">
            <w:r w:rsidRPr="005475E6">
              <w:t>Having access to a significant adult – other than</w:t>
            </w:r>
            <w:r>
              <w:t xml:space="preserve"> </w:t>
            </w:r>
            <w:r w:rsidRPr="005475E6">
              <w:t xml:space="preserve">a parent or immediate family member </w:t>
            </w:r>
          </w:p>
        </w:tc>
      </w:tr>
      <w:tr w:rsidR="00B362C9" w14:paraId="7D4FEB7D" w14:textId="77777777" w:rsidTr="00972AE7">
        <w:tc>
          <w:tcPr>
            <w:tcW w:w="5129" w:type="dxa"/>
            <w:shd w:val="clear" w:color="auto" w:fill="EDEDED" w:themeFill="accent3" w:themeFillTint="33"/>
          </w:tcPr>
          <w:p w14:paraId="3A31D338" w14:textId="77777777" w:rsidR="00B362C9" w:rsidRDefault="00B362C9" w:rsidP="00972AE7">
            <w:r>
              <w:t xml:space="preserve">Personal knowledge of tikanga </w:t>
            </w:r>
          </w:p>
        </w:tc>
        <w:tc>
          <w:tcPr>
            <w:tcW w:w="5129" w:type="dxa"/>
            <w:shd w:val="clear" w:color="auto" w:fill="EDEDED" w:themeFill="accent3" w:themeFillTint="33"/>
          </w:tcPr>
          <w:p w14:paraId="2480D3F4" w14:textId="77777777" w:rsidR="00B362C9" w:rsidRDefault="00B362C9" w:rsidP="00972AE7"/>
        </w:tc>
      </w:tr>
      <w:tr w:rsidR="00B362C9" w14:paraId="7AA6B424" w14:textId="77777777" w:rsidTr="00972AE7">
        <w:tc>
          <w:tcPr>
            <w:tcW w:w="5129" w:type="dxa"/>
            <w:shd w:val="clear" w:color="auto" w:fill="FFFFFF" w:themeFill="background1"/>
          </w:tcPr>
          <w:p w14:paraId="7E0A0EEC" w14:textId="77777777" w:rsidR="00B362C9" w:rsidRPr="00322A8F" w:rsidRDefault="00B362C9" w:rsidP="00972AE7">
            <w:pPr>
              <w:rPr>
                <w:i/>
                <w:iCs/>
              </w:rPr>
            </w:pPr>
            <w:r w:rsidRPr="00322A8F">
              <w:rPr>
                <w:i/>
                <w:iCs/>
              </w:rPr>
              <w:t xml:space="preserve">Add other ideas </w:t>
            </w:r>
          </w:p>
        </w:tc>
        <w:tc>
          <w:tcPr>
            <w:tcW w:w="5129" w:type="dxa"/>
            <w:shd w:val="clear" w:color="auto" w:fill="FFFFFF" w:themeFill="background1"/>
          </w:tcPr>
          <w:p w14:paraId="62EB5EF4" w14:textId="77777777" w:rsidR="00B362C9" w:rsidRDefault="00B362C9" w:rsidP="00972AE7"/>
        </w:tc>
      </w:tr>
      <w:tr w:rsidR="00B362C9" w14:paraId="579A0642" w14:textId="77777777" w:rsidTr="00972AE7">
        <w:tc>
          <w:tcPr>
            <w:tcW w:w="5129" w:type="dxa"/>
            <w:shd w:val="clear" w:color="auto" w:fill="FFFFFF" w:themeFill="background1"/>
          </w:tcPr>
          <w:p w14:paraId="6859D2CB" w14:textId="77777777" w:rsidR="00B362C9" w:rsidRDefault="00B362C9" w:rsidP="00972AE7"/>
        </w:tc>
        <w:tc>
          <w:tcPr>
            <w:tcW w:w="5129" w:type="dxa"/>
            <w:shd w:val="clear" w:color="auto" w:fill="FFFFFF" w:themeFill="background1"/>
          </w:tcPr>
          <w:p w14:paraId="58F8B08D" w14:textId="77777777" w:rsidR="00B362C9" w:rsidRDefault="00B362C9" w:rsidP="00972AE7"/>
        </w:tc>
      </w:tr>
      <w:tr w:rsidR="00B362C9" w:rsidRPr="00E93723" w14:paraId="77390C84" w14:textId="77777777" w:rsidTr="00972AE7">
        <w:tc>
          <w:tcPr>
            <w:tcW w:w="5129" w:type="dxa"/>
            <w:shd w:val="clear" w:color="auto" w:fill="002060"/>
          </w:tcPr>
          <w:p w14:paraId="4AEF078A" w14:textId="77777777" w:rsidR="00B362C9" w:rsidRPr="00E93723" w:rsidRDefault="00B362C9" w:rsidP="00972AE7">
            <w:pPr>
              <w:rPr>
                <w:b/>
                <w:bCs/>
              </w:rPr>
            </w:pPr>
            <w:r w:rsidRPr="00E93723">
              <w:rPr>
                <w:b/>
                <w:bCs/>
              </w:rPr>
              <w:t xml:space="preserve">Interpersonal factors </w:t>
            </w:r>
          </w:p>
        </w:tc>
        <w:tc>
          <w:tcPr>
            <w:tcW w:w="5129" w:type="dxa"/>
            <w:shd w:val="clear" w:color="auto" w:fill="002060"/>
          </w:tcPr>
          <w:p w14:paraId="4F0112BF" w14:textId="77777777" w:rsidR="00B362C9" w:rsidRPr="00E93723" w:rsidRDefault="00B362C9" w:rsidP="00972AE7">
            <w:pPr>
              <w:rPr>
                <w:b/>
                <w:bCs/>
              </w:rPr>
            </w:pPr>
            <w:r w:rsidRPr="00E93723">
              <w:rPr>
                <w:b/>
                <w:bCs/>
              </w:rPr>
              <w:t xml:space="preserve">Community or societal factors </w:t>
            </w:r>
          </w:p>
        </w:tc>
      </w:tr>
      <w:tr w:rsidR="00B362C9" w14:paraId="2E9A349E" w14:textId="77777777" w:rsidTr="00972AE7">
        <w:tc>
          <w:tcPr>
            <w:tcW w:w="5129" w:type="dxa"/>
            <w:shd w:val="clear" w:color="auto" w:fill="EDEDED" w:themeFill="accent3" w:themeFillTint="33"/>
          </w:tcPr>
          <w:p w14:paraId="62A209B4" w14:textId="77777777" w:rsidR="00B362C9" w:rsidRDefault="00B362C9" w:rsidP="00972AE7">
            <w:r>
              <w:t xml:space="preserve">The quality of family relationships – parents, grandparents, siblings, wider whanau </w:t>
            </w:r>
          </w:p>
        </w:tc>
        <w:tc>
          <w:tcPr>
            <w:tcW w:w="5129" w:type="dxa"/>
            <w:shd w:val="clear" w:color="auto" w:fill="EDEDED" w:themeFill="accent3" w:themeFillTint="33"/>
          </w:tcPr>
          <w:p w14:paraId="7D5B3200" w14:textId="77777777" w:rsidR="00B362C9" w:rsidRDefault="00B362C9" w:rsidP="00972AE7">
            <w:r>
              <w:t xml:space="preserve">Financial or economic status of the community  </w:t>
            </w:r>
          </w:p>
        </w:tc>
      </w:tr>
      <w:tr w:rsidR="00B362C9" w14:paraId="10010EBC" w14:textId="77777777" w:rsidTr="00972AE7">
        <w:tc>
          <w:tcPr>
            <w:tcW w:w="5129" w:type="dxa"/>
            <w:shd w:val="clear" w:color="auto" w:fill="EDEDED" w:themeFill="accent3" w:themeFillTint="33"/>
          </w:tcPr>
          <w:p w14:paraId="6CE16CBC" w14:textId="77777777" w:rsidR="00B362C9" w:rsidRDefault="00B362C9" w:rsidP="00972AE7">
            <w:r>
              <w:t xml:space="preserve">The extent of family relationships </w:t>
            </w:r>
          </w:p>
        </w:tc>
        <w:tc>
          <w:tcPr>
            <w:tcW w:w="5129" w:type="dxa"/>
            <w:shd w:val="clear" w:color="auto" w:fill="EDEDED" w:themeFill="accent3" w:themeFillTint="33"/>
          </w:tcPr>
          <w:p w14:paraId="1F15523F" w14:textId="77777777" w:rsidR="00B362C9" w:rsidRDefault="00B362C9" w:rsidP="00972AE7">
            <w:r>
              <w:t xml:space="preserve">Community resources available </w:t>
            </w:r>
          </w:p>
        </w:tc>
      </w:tr>
      <w:tr w:rsidR="00B362C9" w14:paraId="43D8E303" w14:textId="77777777" w:rsidTr="00972AE7">
        <w:tc>
          <w:tcPr>
            <w:tcW w:w="5129" w:type="dxa"/>
            <w:shd w:val="clear" w:color="auto" w:fill="EDEDED" w:themeFill="accent3" w:themeFillTint="33"/>
          </w:tcPr>
          <w:p w14:paraId="139EFF97" w14:textId="77777777" w:rsidR="00B362C9" w:rsidRDefault="00B362C9" w:rsidP="00972AE7">
            <w:r>
              <w:t xml:space="preserve">The quality of friendships </w:t>
            </w:r>
          </w:p>
        </w:tc>
        <w:tc>
          <w:tcPr>
            <w:tcW w:w="5129" w:type="dxa"/>
            <w:shd w:val="clear" w:color="auto" w:fill="EDEDED" w:themeFill="accent3" w:themeFillTint="33"/>
          </w:tcPr>
          <w:p w14:paraId="55C00DA9" w14:textId="77777777" w:rsidR="00B362C9" w:rsidRDefault="00B362C9" w:rsidP="00972AE7">
            <w:r>
              <w:t xml:space="preserve">Dominant societal or community values and beliefs (social norms)  </w:t>
            </w:r>
          </w:p>
        </w:tc>
      </w:tr>
      <w:tr w:rsidR="00B362C9" w14:paraId="22EB2234" w14:textId="77777777" w:rsidTr="00972AE7">
        <w:tc>
          <w:tcPr>
            <w:tcW w:w="5129" w:type="dxa"/>
            <w:shd w:val="clear" w:color="auto" w:fill="EDEDED" w:themeFill="accent3" w:themeFillTint="33"/>
          </w:tcPr>
          <w:p w14:paraId="7289C307" w14:textId="77777777" w:rsidR="00B362C9" w:rsidRDefault="00B362C9" w:rsidP="00972AE7">
            <w:r>
              <w:t xml:space="preserve">The extent of the friendship group </w:t>
            </w:r>
          </w:p>
        </w:tc>
        <w:tc>
          <w:tcPr>
            <w:tcW w:w="5129" w:type="dxa"/>
            <w:shd w:val="clear" w:color="auto" w:fill="EDEDED" w:themeFill="accent3" w:themeFillTint="33"/>
          </w:tcPr>
          <w:p w14:paraId="2A0BD4B0" w14:textId="77777777" w:rsidR="00B362C9" w:rsidRDefault="00B362C9" w:rsidP="00972AE7">
            <w:r>
              <w:t xml:space="preserve">Societal expectations about the situation </w:t>
            </w:r>
          </w:p>
        </w:tc>
      </w:tr>
      <w:tr w:rsidR="00B362C9" w14:paraId="4E5A9DDE" w14:textId="77777777" w:rsidTr="00972AE7">
        <w:tc>
          <w:tcPr>
            <w:tcW w:w="5129" w:type="dxa"/>
            <w:shd w:val="clear" w:color="auto" w:fill="EDEDED" w:themeFill="accent3" w:themeFillTint="33"/>
          </w:tcPr>
          <w:p w14:paraId="318BFC8F" w14:textId="77777777" w:rsidR="00B362C9" w:rsidRDefault="00B362C9" w:rsidP="00972AE7">
            <w:r>
              <w:t xml:space="preserve">Peer pressure </w:t>
            </w:r>
          </w:p>
        </w:tc>
        <w:tc>
          <w:tcPr>
            <w:tcW w:w="5129" w:type="dxa"/>
            <w:shd w:val="clear" w:color="auto" w:fill="EDEDED" w:themeFill="accent3" w:themeFillTint="33"/>
          </w:tcPr>
          <w:p w14:paraId="6264C15B" w14:textId="77777777" w:rsidR="00B362C9" w:rsidRDefault="00B362C9" w:rsidP="00972AE7">
            <w:r>
              <w:t>Laws and polices related to the situation</w:t>
            </w:r>
          </w:p>
        </w:tc>
      </w:tr>
      <w:tr w:rsidR="00B362C9" w14:paraId="758C87D6" w14:textId="77777777" w:rsidTr="00972AE7">
        <w:tc>
          <w:tcPr>
            <w:tcW w:w="5129" w:type="dxa"/>
            <w:shd w:val="clear" w:color="auto" w:fill="EDEDED" w:themeFill="accent3" w:themeFillTint="33"/>
          </w:tcPr>
          <w:p w14:paraId="05673760" w14:textId="77777777" w:rsidR="00B362C9" w:rsidRDefault="00B362C9" w:rsidP="00972AE7">
            <w:r>
              <w:t xml:space="preserve">The quality of intimate partner relationships </w:t>
            </w:r>
          </w:p>
        </w:tc>
        <w:tc>
          <w:tcPr>
            <w:tcW w:w="5129" w:type="dxa"/>
            <w:shd w:val="clear" w:color="auto" w:fill="EDEDED" w:themeFill="accent3" w:themeFillTint="33"/>
          </w:tcPr>
          <w:p w14:paraId="63C41CAA" w14:textId="77777777" w:rsidR="00B362C9" w:rsidRDefault="00B362C9" w:rsidP="00972AE7">
            <w:r>
              <w:t>Access to support agencies, websites etc</w:t>
            </w:r>
          </w:p>
        </w:tc>
      </w:tr>
      <w:tr w:rsidR="00B362C9" w14:paraId="2780B7E5" w14:textId="77777777" w:rsidTr="00972AE7">
        <w:tc>
          <w:tcPr>
            <w:tcW w:w="5129" w:type="dxa"/>
            <w:shd w:val="clear" w:color="auto" w:fill="EDEDED" w:themeFill="accent3" w:themeFillTint="33"/>
          </w:tcPr>
          <w:p w14:paraId="2B441408" w14:textId="77777777" w:rsidR="00B362C9" w:rsidRDefault="00B362C9" w:rsidP="00972AE7">
            <w:r>
              <w:t>Other people’s values, beliefs and attitudes – and how these are shown</w:t>
            </w:r>
          </w:p>
        </w:tc>
        <w:tc>
          <w:tcPr>
            <w:tcW w:w="5129" w:type="dxa"/>
            <w:shd w:val="clear" w:color="auto" w:fill="EDEDED" w:themeFill="accent3" w:themeFillTint="33"/>
          </w:tcPr>
          <w:p w14:paraId="6DC130F9" w14:textId="77777777" w:rsidR="00B362C9" w:rsidRDefault="00B362C9" w:rsidP="00972AE7">
            <w:r>
              <w:t xml:space="preserve">Media messaging about the situation </w:t>
            </w:r>
          </w:p>
        </w:tc>
      </w:tr>
      <w:tr w:rsidR="00B362C9" w14:paraId="442C32F5" w14:textId="77777777" w:rsidTr="00972AE7">
        <w:tc>
          <w:tcPr>
            <w:tcW w:w="5129" w:type="dxa"/>
            <w:shd w:val="clear" w:color="auto" w:fill="EDEDED" w:themeFill="accent3" w:themeFillTint="33"/>
          </w:tcPr>
          <w:p w14:paraId="101B945A" w14:textId="77777777" w:rsidR="00B362C9" w:rsidRDefault="00B362C9" w:rsidP="00972AE7">
            <w:r>
              <w:t xml:space="preserve">Respect and empathy shown by others </w:t>
            </w:r>
          </w:p>
        </w:tc>
        <w:tc>
          <w:tcPr>
            <w:tcW w:w="5129" w:type="dxa"/>
            <w:shd w:val="clear" w:color="auto" w:fill="EDEDED" w:themeFill="accent3" w:themeFillTint="33"/>
          </w:tcPr>
          <w:p w14:paraId="0D16F11A" w14:textId="77777777" w:rsidR="00B362C9" w:rsidRDefault="00B362C9" w:rsidP="00972AE7">
            <w:r>
              <w:t xml:space="preserve">Social media </w:t>
            </w:r>
          </w:p>
        </w:tc>
      </w:tr>
      <w:tr w:rsidR="00B362C9" w14:paraId="380CDC91" w14:textId="77777777" w:rsidTr="00972AE7">
        <w:tc>
          <w:tcPr>
            <w:tcW w:w="5129" w:type="dxa"/>
            <w:shd w:val="clear" w:color="auto" w:fill="EDEDED" w:themeFill="accent3" w:themeFillTint="33"/>
          </w:tcPr>
          <w:p w14:paraId="6EABC9E7" w14:textId="77777777" w:rsidR="00B362C9" w:rsidRDefault="00B362C9" w:rsidP="00972AE7">
            <w:r>
              <w:t xml:space="preserve">The capacity of others (friends and family) to use effective communication and other skills </w:t>
            </w:r>
          </w:p>
        </w:tc>
        <w:tc>
          <w:tcPr>
            <w:tcW w:w="5129" w:type="dxa"/>
            <w:shd w:val="clear" w:color="auto" w:fill="EDEDED" w:themeFill="accent3" w:themeFillTint="33"/>
          </w:tcPr>
          <w:p w14:paraId="4F6D8825" w14:textId="77777777" w:rsidR="00B362C9" w:rsidRDefault="00B362C9" w:rsidP="00972AE7">
            <w:r>
              <w:t xml:space="preserve">Collective sense of community identity </w:t>
            </w:r>
          </w:p>
        </w:tc>
      </w:tr>
      <w:tr w:rsidR="00B362C9" w14:paraId="21F5675F" w14:textId="77777777" w:rsidTr="00972AE7">
        <w:tc>
          <w:tcPr>
            <w:tcW w:w="5129" w:type="dxa"/>
            <w:shd w:val="clear" w:color="auto" w:fill="EDEDED" w:themeFill="accent3" w:themeFillTint="33"/>
          </w:tcPr>
          <w:p w14:paraId="60767A72" w14:textId="77777777" w:rsidR="00B362C9" w:rsidRDefault="00B362C9" w:rsidP="00972AE7">
            <w:r>
              <w:t xml:space="preserve">The knowledge and/or experience that other people have about the situation </w:t>
            </w:r>
          </w:p>
        </w:tc>
        <w:tc>
          <w:tcPr>
            <w:tcW w:w="5129" w:type="dxa"/>
            <w:shd w:val="clear" w:color="auto" w:fill="EDEDED" w:themeFill="accent3" w:themeFillTint="33"/>
          </w:tcPr>
          <w:p w14:paraId="3C44441A" w14:textId="77777777" w:rsidR="00B362C9" w:rsidRDefault="00B362C9" w:rsidP="00972AE7">
            <w:r>
              <w:t xml:space="preserve">Community role models </w:t>
            </w:r>
          </w:p>
        </w:tc>
      </w:tr>
      <w:tr w:rsidR="00B362C9" w14:paraId="26CEB3CA" w14:textId="77777777" w:rsidTr="00972AE7">
        <w:tc>
          <w:tcPr>
            <w:tcW w:w="5129" w:type="dxa"/>
            <w:shd w:val="clear" w:color="auto" w:fill="EDEDED" w:themeFill="accent3" w:themeFillTint="33"/>
          </w:tcPr>
          <w:p w14:paraId="5E8B7DC1" w14:textId="77777777" w:rsidR="00B362C9" w:rsidRDefault="00B362C9" w:rsidP="00972AE7">
            <w:r>
              <w:t xml:space="preserve">The actions of others that show </w:t>
            </w:r>
            <w:r w:rsidRPr="00EC6745">
              <w:t xml:space="preserve">care and concern, aroha and rangimarie </w:t>
            </w:r>
          </w:p>
        </w:tc>
        <w:tc>
          <w:tcPr>
            <w:tcW w:w="5129" w:type="dxa"/>
            <w:shd w:val="clear" w:color="auto" w:fill="EDEDED" w:themeFill="accent3" w:themeFillTint="33"/>
          </w:tcPr>
          <w:p w14:paraId="28643194" w14:textId="77777777" w:rsidR="00B362C9" w:rsidRDefault="00B362C9" w:rsidP="00972AE7">
            <w:r>
              <w:t xml:space="preserve">Community opportunities for engagement in a range of recreational and social activities </w:t>
            </w:r>
          </w:p>
        </w:tc>
      </w:tr>
      <w:tr w:rsidR="00B362C9" w14:paraId="098041D2" w14:textId="77777777" w:rsidTr="00972AE7">
        <w:tc>
          <w:tcPr>
            <w:tcW w:w="5129" w:type="dxa"/>
            <w:shd w:val="clear" w:color="auto" w:fill="EDEDED" w:themeFill="accent3" w:themeFillTint="33"/>
          </w:tcPr>
          <w:p w14:paraId="62D408A0" w14:textId="77777777" w:rsidR="00B362C9" w:rsidRDefault="00B362C9" w:rsidP="00972AE7">
            <w:r w:rsidRPr="00B842F9">
              <w:t>The actions of others that show</w:t>
            </w:r>
            <w:r>
              <w:t xml:space="preserve"> observance with tikanga (or other cultural traditions) </w:t>
            </w:r>
            <w:r w:rsidRPr="00B842F9">
              <w:t xml:space="preserve"> </w:t>
            </w:r>
          </w:p>
        </w:tc>
        <w:tc>
          <w:tcPr>
            <w:tcW w:w="5129" w:type="dxa"/>
            <w:shd w:val="clear" w:color="auto" w:fill="EDEDED" w:themeFill="accent3" w:themeFillTint="33"/>
          </w:tcPr>
          <w:p w14:paraId="7B5BBD76" w14:textId="77777777" w:rsidR="00B362C9" w:rsidRDefault="00B362C9" w:rsidP="00972AE7">
            <w:r>
              <w:t xml:space="preserve">Safety of the neighbourhood </w:t>
            </w:r>
          </w:p>
        </w:tc>
      </w:tr>
      <w:tr w:rsidR="00B362C9" w14:paraId="4256CB83" w14:textId="77777777" w:rsidTr="00972AE7">
        <w:tc>
          <w:tcPr>
            <w:tcW w:w="5129" w:type="dxa"/>
            <w:shd w:val="clear" w:color="auto" w:fill="EDEDED" w:themeFill="accent3" w:themeFillTint="33"/>
          </w:tcPr>
          <w:p w14:paraId="1869C2C6" w14:textId="77777777" w:rsidR="00B362C9" w:rsidRDefault="00B362C9" w:rsidP="00972AE7">
            <w:r w:rsidRPr="00B842F9">
              <w:t xml:space="preserve">The actions of others that show </w:t>
            </w:r>
            <w:r>
              <w:t xml:space="preserve">a sense of whanaungatanga </w:t>
            </w:r>
          </w:p>
        </w:tc>
        <w:tc>
          <w:tcPr>
            <w:tcW w:w="5129" w:type="dxa"/>
            <w:shd w:val="clear" w:color="auto" w:fill="EDEDED" w:themeFill="accent3" w:themeFillTint="33"/>
          </w:tcPr>
          <w:p w14:paraId="2C61E339" w14:textId="77777777" w:rsidR="00B362C9" w:rsidRDefault="00B362C9" w:rsidP="00972AE7">
            <w:r>
              <w:t xml:space="preserve">Quality of schooling and access to suitable education </w:t>
            </w:r>
          </w:p>
        </w:tc>
      </w:tr>
      <w:tr w:rsidR="00B362C9" w14:paraId="3FFDD9F1" w14:textId="77777777" w:rsidTr="00972AE7">
        <w:tc>
          <w:tcPr>
            <w:tcW w:w="5129" w:type="dxa"/>
            <w:shd w:val="clear" w:color="auto" w:fill="EDEDED" w:themeFill="accent3" w:themeFillTint="33"/>
          </w:tcPr>
          <w:p w14:paraId="16CA3736" w14:textId="77777777" w:rsidR="00B362C9" w:rsidRDefault="00B362C9" w:rsidP="00972AE7">
            <w:r w:rsidRPr="00B842F9">
              <w:t xml:space="preserve">The actions of others that show </w:t>
            </w:r>
            <w:r>
              <w:t xml:space="preserve">a sense of manaakitanga </w:t>
            </w:r>
          </w:p>
        </w:tc>
        <w:tc>
          <w:tcPr>
            <w:tcW w:w="5129" w:type="dxa"/>
            <w:shd w:val="clear" w:color="auto" w:fill="EDEDED" w:themeFill="accent3" w:themeFillTint="33"/>
          </w:tcPr>
          <w:p w14:paraId="66B4C531" w14:textId="77777777" w:rsidR="00B362C9" w:rsidRDefault="00B362C9" w:rsidP="00972AE7">
            <w:r>
              <w:t xml:space="preserve">Access to specialist hauora and wellbeing support services in the community </w:t>
            </w:r>
          </w:p>
        </w:tc>
      </w:tr>
      <w:tr w:rsidR="00B362C9" w14:paraId="751397DC" w14:textId="77777777" w:rsidTr="00972AE7">
        <w:trPr>
          <w:trHeight w:val="70"/>
        </w:trPr>
        <w:tc>
          <w:tcPr>
            <w:tcW w:w="5129" w:type="dxa"/>
            <w:shd w:val="clear" w:color="auto" w:fill="EDEDED" w:themeFill="accent3" w:themeFillTint="33"/>
          </w:tcPr>
          <w:p w14:paraId="089ED709" w14:textId="77777777" w:rsidR="00B362C9" w:rsidRDefault="00B362C9" w:rsidP="00972AE7">
            <w:r w:rsidRPr="00EC6745">
              <w:t>The actions of others that show a sense of</w:t>
            </w:r>
            <w:r>
              <w:t xml:space="preserve"> tiakitanga </w:t>
            </w:r>
          </w:p>
        </w:tc>
        <w:tc>
          <w:tcPr>
            <w:tcW w:w="5129" w:type="dxa"/>
            <w:shd w:val="clear" w:color="auto" w:fill="FFFFFF" w:themeFill="background1"/>
          </w:tcPr>
          <w:p w14:paraId="50AC17A3" w14:textId="77777777" w:rsidR="00B362C9" w:rsidRPr="00727997" w:rsidRDefault="00B362C9" w:rsidP="00972AE7">
            <w:pPr>
              <w:rPr>
                <w:i/>
                <w:iCs/>
              </w:rPr>
            </w:pPr>
            <w:r w:rsidRPr="00322A8F">
              <w:rPr>
                <w:i/>
                <w:iCs/>
              </w:rPr>
              <w:t>Add other ideas</w:t>
            </w:r>
          </w:p>
        </w:tc>
      </w:tr>
      <w:tr w:rsidR="00B362C9" w14:paraId="6F2F7A09" w14:textId="77777777" w:rsidTr="00972AE7">
        <w:tc>
          <w:tcPr>
            <w:tcW w:w="5129" w:type="dxa"/>
            <w:shd w:val="clear" w:color="auto" w:fill="EDEDED" w:themeFill="accent3" w:themeFillTint="33"/>
          </w:tcPr>
          <w:p w14:paraId="0BB5D65A" w14:textId="77777777" w:rsidR="00B362C9" w:rsidRDefault="00B362C9" w:rsidP="00972AE7">
            <w:r>
              <w:t xml:space="preserve">Parents (or other family) access to money and resources that cost </w:t>
            </w:r>
          </w:p>
        </w:tc>
        <w:tc>
          <w:tcPr>
            <w:tcW w:w="5129" w:type="dxa"/>
            <w:shd w:val="clear" w:color="auto" w:fill="FFFFFF" w:themeFill="background1"/>
          </w:tcPr>
          <w:p w14:paraId="59ECDEE2" w14:textId="77777777" w:rsidR="00B362C9" w:rsidRPr="00727997" w:rsidRDefault="00B362C9" w:rsidP="00972AE7">
            <w:pPr>
              <w:rPr>
                <w:i/>
                <w:iCs/>
              </w:rPr>
            </w:pPr>
          </w:p>
        </w:tc>
      </w:tr>
      <w:tr w:rsidR="00B362C9" w14:paraId="11EDB538" w14:textId="77777777" w:rsidTr="00972AE7">
        <w:tc>
          <w:tcPr>
            <w:tcW w:w="5129" w:type="dxa"/>
            <w:shd w:val="clear" w:color="auto" w:fill="EDEDED" w:themeFill="accent3" w:themeFillTint="33"/>
          </w:tcPr>
          <w:p w14:paraId="0B69A7BB" w14:textId="77777777" w:rsidR="00B362C9" w:rsidRDefault="00B362C9" w:rsidP="00972AE7">
            <w:r>
              <w:t xml:space="preserve">Health and wellbeing status of friends or family </w:t>
            </w:r>
          </w:p>
        </w:tc>
        <w:tc>
          <w:tcPr>
            <w:tcW w:w="5129" w:type="dxa"/>
            <w:shd w:val="clear" w:color="auto" w:fill="FFFFFF" w:themeFill="background1"/>
          </w:tcPr>
          <w:p w14:paraId="6F54592B" w14:textId="77777777" w:rsidR="00B362C9" w:rsidRPr="00727997" w:rsidRDefault="00B362C9" w:rsidP="00972AE7">
            <w:pPr>
              <w:rPr>
                <w:i/>
                <w:iCs/>
              </w:rPr>
            </w:pPr>
          </w:p>
        </w:tc>
      </w:tr>
      <w:tr w:rsidR="00B362C9" w14:paraId="30025613" w14:textId="77777777" w:rsidTr="00972AE7">
        <w:tc>
          <w:tcPr>
            <w:tcW w:w="5129" w:type="dxa"/>
            <w:shd w:val="clear" w:color="auto" w:fill="EDEDED" w:themeFill="accent3" w:themeFillTint="33"/>
          </w:tcPr>
          <w:p w14:paraId="674DDCB7" w14:textId="77777777" w:rsidR="00B362C9" w:rsidRDefault="00B362C9" w:rsidP="00972AE7">
            <w:r>
              <w:t xml:space="preserve">Mentors or champions that provide personalised support </w:t>
            </w:r>
          </w:p>
        </w:tc>
        <w:tc>
          <w:tcPr>
            <w:tcW w:w="5129" w:type="dxa"/>
            <w:shd w:val="clear" w:color="auto" w:fill="FFFFFF" w:themeFill="background1"/>
          </w:tcPr>
          <w:p w14:paraId="31193B3D" w14:textId="77777777" w:rsidR="00B362C9" w:rsidRPr="00727997" w:rsidRDefault="00B362C9" w:rsidP="00972AE7">
            <w:pPr>
              <w:rPr>
                <w:i/>
                <w:iCs/>
              </w:rPr>
            </w:pPr>
          </w:p>
        </w:tc>
      </w:tr>
      <w:tr w:rsidR="00B362C9" w14:paraId="11297E8F" w14:textId="77777777" w:rsidTr="00972AE7">
        <w:tc>
          <w:tcPr>
            <w:tcW w:w="5129" w:type="dxa"/>
            <w:shd w:val="clear" w:color="auto" w:fill="FFFFFF" w:themeFill="background1"/>
          </w:tcPr>
          <w:p w14:paraId="64ACD23E" w14:textId="77777777" w:rsidR="00B362C9" w:rsidRDefault="00B362C9" w:rsidP="00972AE7">
            <w:r w:rsidRPr="00322A8F">
              <w:rPr>
                <w:i/>
                <w:iCs/>
              </w:rPr>
              <w:t>Add other ideas</w:t>
            </w:r>
          </w:p>
        </w:tc>
        <w:tc>
          <w:tcPr>
            <w:tcW w:w="5129" w:type="dxa"/>
            <w:shd w:val="clear" w:color="auto" w:fill="FFFFFF" w:themeFill="background1"/>
          </w:tcPr>
          <w:p w14:paraId="550A8F54" w14:textId="77777777" w:rsidR="00B362C9" w:rsidRPr="00727997" w:rsidRDefault="00B362C9" w:rsidP="00972AE7">
            <w:pPr>
              <w:rPr>
                <w:i/>
                <w:iCs/>
              </w:rPr>
            </w:pPr>
          </w:p>
        </w:tc>
      </w:tr>
      <w:tr w:rsidR="00B362C9" w14:paraId="56D1FDFB" w14:textId="77777777" w:rsidTr="00972AE7">
        <w:tc>
          <w:tcPr>
            <w:tcW w:w="5129" w:type="dxa"/>
            <w:shd w:val="clear" w:color="auto" w:fill="FFFFFF" w:themeFill="background1"/>
          </w:tcPr>
          <w:p w14:paraId="7FE8DCC8" w14:textId="77777777" w:rsidR="00B362C9" w:rsidRDefault="00B362C9" w:rsidP="00972AE7"/>
        </w:tc>
        <w:tc>
          <w:tcPr>
            <w:tcW w:w="5129" w:type="dxa"/>
            <w:shd w:val="clear" w:color="auto" w:fill="FFFFFF" w:themeFill="background1"/>
          </w:tcPr>
          <w:p w14:paraId="236AE4A3" w14:textId="77777777" w:rsidR="00B362C9" w:rsidRPr="00727997" w:rsidRDefault="00B362C9" w:rsidP="00972AE7">
            <w:pPr>
              <w:rPr>
                <w:i/>
                <w:iCs/>
              </w:rPr>
            </w:pPr>
          </w:p>
        </w:tc>
      </w:tr>
    </w:tbl>
    <w:p w14:paraId="51096BEF" w14:textId="77777777" w:rsidR="00B362C9" w:rsidRDefault="00B362C9" w:rsidP="00B362C9">
      <w:r>
        <w:t xml:space="preserve"> You may think of other factors that influence decision making. Add these to the table.</w:t>
      </w:r>
    </w:p>
    <w:p w14:paraId="717EA349" w14:textId="77777777" w:rsidR="00B362C9" w:rsidRDefault="00B362C9" w:rsidP="00B362C9">
      <w:r>
        <w:t xml:space="preserve"> </w:t>
      </w:r>
      <w:r>
        <w:br w:type="page"/>
      </w:r>
    </w:p>
    <w:p w14:paraId="224B2434" w14:textId="77777777" w:rsidR="00B362C9" w:rsidRPr="0030528C" w:rsidRDefault="00B362C9" w:rsidP="00B362C9">
      <w:pPr>
        <w:rPr>
          <w:b/>
          <w:bCs/>
          <w:color w:val="002060"/>
        </w:rPr>
      </w:pPr>
      <w:r w:rsidRPr="0030528C">
        <w:rPr>
          <w:b/>
          <w:bCs/>
          <w:color w:val="002060"/>
        </w:rPr>
        <w:t xml:space="preserve">TASK: </w:t>
      </w:r>
    </w:p>
    <w:p w14:paraId="37B89BF5" w14:textId="77777777" w:rsidR="00B362C9" w:rsidRPr="00EE166C" w:rsidRDefault="00B362C9" w:rsidP="00B362C9">
      <w:pPr>
        <w:rPr>
          <w:i/>
          <w:iCs/>
        </w:rPr>
      </w:pPr>
      <w:r>
        <w:t xml:space="preserve">1. Select </w:t>
      </w:r>
      <w:r w:rsidRPr="00001FB8">
        <w:rPr>
          <w:b/>
          <w:bCs/>
        </w:rPr>
        <w:t>one situation from each of the columns below</w:t>
      </w:r>
      <w:r>
        <w:t xml:space="preserve">. </w:t>
      </w:r>
      <w:r w:rsidRPr="00EE166C">
        <w:rPr>
          <w:i/>
          <w:iCs/>
        </w:rPr>
        <w:t>Alternatively your teacher m</w:t>
      </w:r>
      <w:r>
        <w:rPr>
          <w:i/>
          <w:iCs/>
        </w:rPr>
        <w:t>ay</w:t>
      </w:r>
      <w:r w:rsidRPr="00EE166C">
        <w:rPr>
          <w:i/>
          <w:iCs/>
        </w:rPr>
        <w:t xml:space="preserve"> make other suggestions to link your learning </w:t>
      </w:r>
      <w:r>
        <w:rPr>
          <w:i/>
          <w:iCs/>
        </w:rPr>
        <w:t xml:space="preserve">about </w:t>
      </w:r>
      <w:r w:rsidRPr="00EE166C">
        <w:rPr>
          <w:i/>
          <w:iCs/>
        </w:rPr>
        <w:t>decision-making to other topics covered in your course.</w:t>
      </w:r>
    </w:p>
    <w:p w14:paraId="4043E144" w14:textId="77777777" w:rsidR="00B362C9" w:rsidRDefault="00B362C9" w:rsidP="00B362C9">
      <w:r>
        <w:t xml:space="preserve">You can make up a more detailed a story around this situation if it helps to think about the decision that needs to be made. </w:t>
      </w:r>
    </w:p>
    <w:tbl>
      <w:tblPr>
        <w:tblStyle w:val="TableGrid"/>
        <w:tblW w:w="0" w:type="auto"/>
        <w:tblLook w:val="04A0" w:firstRow="1" w:lastRow="0" w:firstColumn="1" w:lastColumn="0" w:noHBand="0" w:noVBand="1"/>
      </w:tblPr>
      <w:tblGrid>
        <w:gridCol w:w="3485"/>
        <w:gridCol w:w="3485"/>
        <w:gridCol w:w="3486"/>
      </w:tblGrid>
      <w:tr w:rsidR="00B362C9" w14:paraId="0BBDF20E" w14:textId="77777777" w:rsidTr="00972AE7">
        <w:tc>
          <w:tcPr>
            <w:tcW w:w="3485" w:type="dxa"/>
            <w:shd w:val="clear" w:color="auto" w:fill="002060"/>
          </w:tcPr>
          <w:p w14:paraId="0725D0B0" w14:textId="77777777" w:rsidR="00B362C9" w:rsidRDefault="00B362C9" w:rsidP="00972AE7">
            <w:r>
              <w:t xml:space="preserve">Mental health situations </w:t>
            </w:r>
          </w:p>
        </w:tc>
        <w:tc>
          <w:tcPr>
            <w:tcW w:w="3485" w:type="dxa"/>
            <w:shd w:val="clear" w:color="auto" w:fill="002060"/>
          </w:tcPr>
          <w:p w14:paraId="50C3A164" w14:textId="77777777" w:rsidR="00B362C9" w:rsidRDefault="00B362C9" w:rsidP="00972AE7">
            <w:r>
              <w:t xml:space="preserve">Relationships and sexuality </w:t>
            </w:r>
            <w:r w:rsidRPr="003B08EB">
              <w:t>situations</w:t>
            </w:r>
          </w:p>
        </w:tc>
        <w:tc>
          <w:tcPr>
            <w:tcW w:w="3486" w:type="dxa"/>
            <w:shd w:val="clear" w:color="auto" w:fill="002060"/>
          </w:tcPr>
          <w:p w14:paraId="7C134EAB" w14:textId="77777777" w:rsidR="00B362C9" w:rsidRDefault="00B362C9" w:rsidP="00972AE7">
            <w:r>
              <w:t xml:space="preserve">Food and nutrition </w:t>
            </w:r>
            <w:r w:rsidRPr="003B08EB">
              <w:t>situations</w:t>
            </w:r>
          </w:p>
        </w:tc>
      </w:tr>
      <w:tr w:rsidR="00B362C9" w14:paraId="7915C5AE" w14:textId="77777777" w:rsidTr="00972AE7">
        <w:tc>
          <w:tcPr>
            <w:tcW w:w="3485" w:type="dxa"/>
            <w:shd w:val="clear" w:color="auto" w:fill="EDEDED" w:themeFill="accent3" w:themeFillTint="33"/>
          </w:tcPr>
          <w:p w14:paraId="10FBC759" w14:textId="77777777" w:rsidR="00B362C9" w:rsidRDefault="00B362C9" w:rsidP="00B362C9">
            <w:pPr>
              <w:pStyle w:val="ListParagraph"/>
              <w:numPr>
                <w:ilvl w:val="0"/>
                <w:numId w:val="44"/>
              </w:numPr>
              <w:ind w:left="414" w:hanging="357"/>
            </w:pPr>
            <w:r>
              <w:t xml:space="preserve">Deciding if or how to limit screentime  </w:t>
            </w:r>
          </w:p>
          <w:p w14:paraId="261B6704" w14:textId="77777777" w:rsidR="00B362C9" w:rsidRDefault="00B362C9" w:rsidP="00B362C9">
            <w:pPr>
              <w:pStyle w:val="ListParagraph"/>
              <w:numPr>
                <w:ilvl w:val="0"/>
                <w:numId w:val="44"/>
              </w:numPr>
              <w:ind w:left="414" w:hanging="357"/>
            </w:pPr>
            <w:r>
              <w:t xml:space="preserve">Deciding if or </w:t>
            </w:r>
            <w:r w:rsidRPr="00910B88">
              <w:t>how to be an upstander when witnessing, or becoming aware of someone being bullied</w:t>
            </w:r>
          </w:p>
          <w:p w14:paraId="044BDB73" w14:textId="77777777" w:rsidR="00B362C9" w:rsidRDefault="00B362C9" w:rsidP="00B362C9">
            <w:pPr>
              <w:pStyle w:val="ListParagraph"/>
              <w:numPr>
                <w:ilvl w:val="0"/>
                <w:numId w:val="44"/>
              </w:numPr>
              <w:ind w:left="414" w:hanging="357"/>
            </w:pPr>
            <w:r>
              <w:t xml:space="preserve">Deciding if or </w:t>
            </w:r>
            <w:r w:rsidRPr="00737817">
              <w:t>how to support a friend or family member who has experienced a distressing life event</w:t>
            </w:r>
          </w:p>
          <w:p w14:paraId="6D2E79D4" w14:textId="77777777" w:rsidR="00B362C9" w:rsidRDefault="00B362C9" w:rsidP="00B362C9">
            <w:pPr>
              <w:pStyle w:val="ListParagraph"/>
              <w:numPr>
                <w:ilvl w:val="0"/>
                <w:numId w:val="44"/>
              </w:numPr>
              <w:ind w:left="414" w:hanging="357"/>
            </w:pPr>
            <w:r>
              <w:t xml:space="preserve">Deciding if or </w:t>
            </w:r>
            <w:r w:rsidRPr="00172A00">
              <w:t>how to express individuality, especially in situations where identity does not reflect dominant social norm</w:t>
            </w:r>
            <w:r w:rsidRPr="00A25C52">
              <w:t xml:space="preserve"> how to </w:t>
            </w:r>
          </w:p>
          <w:p w14:paraId="2B04BCEB" w14:textId="77777777" w:rsidR="00B362C9" w:rsidRDefault="00B362C9" w:rsidP="00B362C9">
            <w:pPr>
              <w:pStyle w:val="ListParagraph"/>
              <w:numPr>
                <w:ilvl w:val="0"/>
                <w:numId w:val="44"/>
              </w:numPr>
              <w:ind w:left="414" w:hanging="357"/>
            </w:pPr>
            <w:r>
              <w:t xml:space="preserve">Deciding how to </w:t>
            </w:r>
            <w:r w:rsidRPr="00A25C52">
              <w:t>respond when there are competing priorities for time e.g. schoolwork, sport or cultural commitments, family and friends etc.</w:t>
            </w:r>
          </w:p>
        </w:tc>
        <w:tc>
          <w:tcPr>
            <w:tcW w:w="3485" w:type="dxa"/>
            <w:shd w:val="clear" w:color="auto" w:fill="EDEDED" w:themeFill="accent3" w:themeFillTint="33"/>
          </w:tcPr>
          <w:p w14:paraId="6FD0436F" w14:textId="77777777" w:rsidR="00B362C9" w:rsidRDefault="00B362C9" w:rsidP="00B362C9">
            <w:pPr>
              <w:pStyle w:val="ListParagraph"/>
              <w:numPr>
                <w:ilvl w:val="0"/>
                <w:numId w:val="44"/>
              </w:numPr>
              <w:ind w:left="414" w:hanging="357"/>
            </w:pPr>
            <w:r>
              <w:t>Deciding whether to stay in a relationship where there is conflict (or some other issue like a lack of trust)</w:t>
            </w:r>
          </w:p>
          <w:p w14:paraId="23B7DEC7" w14:textId="77777777" w:rsidR="00B362C9" w:rsidRDefault="00B362C9" w:rsidP="00B362C9">
            <w:pPr>
              <w:pStyle w:val="ListParagraph"/>
              <w:numPr>
                <w:ilvl w:val="0"/>
                <w:numId w:val="44"/>
              </w:numPr>
              <w:ind w:left="414" w:hanging="357"/>
            </w:pPr>
            <w:r>
              <w:t xml:space="preserve">Deciding </w:t>
            </w:r>
            <w:r w:rsidRPr="00E42ADA">
              <w:t>whether to respond to sexual pressure to ‘keep’ a partner/stay in a relationship</w:t>
            </w:r>
          </w:p>
          <w:p w14:paraId="5FEA5008" w14:textId="77777777" w:rsidR="00B362C9" w:rsidRDefault="00B362C9" w:rsidP="00B362C9">
            <w:pPr>
              <w:pStyle w:val="ListParagraph"/>
              <w:numPr>
                <w:ilvl w:val="0"/>
                <w:numId w:val="44"/>
              </w:numPr>
              <w:ind w:left="414" w:hanging="357"/>
            </w:pPr>
            <w:r>
              <w:t>Deciding which menstrual products to choose</w:t>
            </w:r>
          </w:p>
          <w:p w14:paraId="3B0D37A5" w14:textId="77777777" w:rsidR="00B362C9" w:rsidRDefault="00B362C9" w:rsidP="00B362C9">
            <w:pPr>
              <w:pStyle w:val="ListParagraph"/>
              <w:numPr>
                <w:ilvl w:val="0"/>
                <w:numId w:val="44"/>
              </w:numPr>
              <w:ind w:left="414" w:hanging="357"/>
            </w:pPr>
            <w:r>
              <w:t xml:space="preserve">Deciding if or </w:t>
            </w:r>
            <w:r w:rsidRPr="00705729">
              <w:t>how to address homophobic or other non-inclusive attitudes in the school or community</w:t>
            </w:r>
          </w:p>
          <w:p w14:paraId="051C8EA2" w14:textId="77777777" w:rsidR="00B362C9" w:rsidRDefault="00B362C9" w:rsidP="00B362C9">
            <w:pPr>
              <w:pStyle w:val="ListParagraph"/>
              <w:numPr>
                <w:ilvl w:val="0"/>
                <w:numId w:val="44"/>
              </w:numPr>
              <w:ind w:left="414" w:hanging="357"/>
            </w:pPr>
            <w:r>
              <w:t xml:space="preserve">Deciding </w:t>
            </w:r>
            <w:r w:rsidRPr="00A25C52">
              <w:t>which contraceptive method(s) to use/ how to prevent an unplanned pregnancy</w:t>
            </w:r>
          </w:p>
        </w:tc>
        <w:tc>
          <w:tcPr>
            <w:tcW w:w="3486" w:type="dxa"/>
            <w:shd w:val="clear" w:color="auto" w:fill="EDEDED" w:themeFill="accent3" w:themeFillTint="33"/>
          </w:tcPr>
          <w:p w14:paraId="3398A096" w14:textId="77777777" w:rsidR="00B362C9" w:rsidRDefault="00B362C9" w:rsidP="00B362C9">
            <w:pPr>
              <w:pStyle w:val="ListParagraph"/>
              <w:numPr>
                <w:ilvl w:val="0"/>
                <w:numId w:val="44"/>
              </w:numPr>
              <w:ind w:left="414" w:hanging="357"/>
            </w:pPr>
            <w:r>
              <w:t xml:space="preserve">Deciding if or </w:t>
            </w:r>
            <w:r w:rsidRPr="00BF067B">
              <w:t xml:space="preserve">how to request that the person in the house who buys the food to include a greater diversity of food options (e.g. foods that support nutritional health and wellbeing, more fresh food/les processed food)  </w:t>
            </w:r>
          </w:p>
          <w:p w14:paraId="01557C21" w14:textId="77777777" w:rsidR="00B362C9" w:rsidRDefault="00B362C9" w:rsidP="00B362C9">
            <w:pPr>
              <w:pStyle w:val="ListParagraph"/>
              <w:numPr>
                <w:ilvl w:val="0"/>
                <w:numId w:val="44"/>
              </w:numPr>
              <w:ind w:left="414" w:hanging="357"/>
            </w:pPr>
            <w:r>
              <w:t xml:space="preserve">Deciding </w:t>
            </w:r>
            <w:r w:rsidRPr="00001FB8">
              <w:t>how to make food purchasing choices on a limited budget</w:t>
            </w:r>
          </w:p>
          <w:p w14:paraId="4787A51A" w14:textId="77777777" w:rsidR="00B362C9" w:rsidRDefault="00B362C9" w:rsidP="00B362C9">
            <w:pPr>
              <w:pStyle w:val="ListParagraph"/>
              <w:numPr>
                <w:ilvl w:val="0"/>
                <w:numId w:val="44"/>
              </w:numPr>
              <w:ind w:left="414" w:hanging="357"/>
            </w:pPr>
            <w:r>
              <w:t xml:space="preserve">Deciding </w:t>
            </w:r>
            <w:r w:rsidRPr="000133A9">
              <w:t>which sources of information about healthy eating for teens are most reliable</w:t>
            </w:r>
          </w:p>
          <w:p w14:paraId="39D5A93E" w14:textId="77777777" w:rsidR="00B362C9" w:rsidRDefault="00B362C9" w:rsidP="00B362C9">
            <w:pPr>
              <w:pStyle w:val="ListParagraph"/>
              <w:numPr>
                <w:ilvl w:val="0"/>
                <w:numId w:val="44"/>
              </w:numPr>
              <w:ind w:left="414" w:hanging="357"/>
            </w:pPr>
            <w:r>
              <w:t xml:space="preserve">Deciding if or </w:t>
            </w:r>
            <w:r w:rsidRPr="00F904FA">
              <w:t>how to resist pressure from friends or peers to conform with their food behaviours e.g. related to dieting or fad foods, etc</w:t>
            </w:r>
          </w:p>
          <w:p w14:paraId="54CA89D0" w14:textId="77777777" w:rsidR="00B362C9" w:rsidRDefault="00B362C9" w:rsidP="00B362C9">
            <w:pPr>
              <w:pStyle w:val="ListParagraph"/>
              <w:numPr>
                <w:ilvl w:val="0"/>
                <w:numId w:val="44"/>
              </w:numPr>
              <w:ind w:left="414" w:hanging="357"/>
            </w:pPr>
            <w:r>
              <w:t xml:space="preserve">Deciding if or </w:t>
            </w:r>
            <w:r w:rsidRPr="004A2F7A">
              <w:t>how to manage tensions or challenges about making food choices when the food traditions of family differ from those food behaviours of peers, or social norms in the community</w:t>
            </w:r>
          </w:p>
        </w:tc>
      </w:tr>
    </w:tbl>
    <w:p w14:paraId="534D8B3D" w14:textId="77777777" w:rsidR="00B362C9" w:rsidRDefault="00B362C9" w:rsidP="00B362C9"/>
    <w:p w14:paraId="60E373B5" w14:textId="77777777" w:rsidR="00B362C9" w:rsidRDefault="00B362C9" w:rsidP="00B362C9">
      <w:r>
        <w:t xml:space="preserve">2. For each situation, complete a decision-making template. </w:t>
      </w:r>
    </w:p>
    <w:p w14:paraId="10DACAB6" w14:textId="77777777" w:rsidR="00B362C9" w:rsidRDefault="00B362C9" w:rsidP="00B362C9">
      <w:pPr>
        <w:pStyle w:val="ListParagraph"/>
        <w:numPr>
          <w:ilvl w:val="0"/>
          <w:numId w:val="41"/>
        </w:numPr>
      </w:pPr>
      <w:r>
        <w:t xml:space="preserve">Use the information provided to help you fill out the templates. </w:t>
      </w:r>
    </w:p>
    <w:p w14:paraId="349F676F" w14:textId="77777777" w:rsidR="00B362C9" w:rsidRDefault="00B362C9" w:rsidP="00B362C9">
      <w:pPr>
        <w:pStyle w:val="ListParagraph"/>
        <w:numPr>
          <w:ilvl w:val="0"/>
          <w:numId w:val="41"/>
        </w:numPr>
      </w:pPr>
      <w:r>
        <w:t xml:space="preserve">Use some of the ideas in the factors influencing decision making table above. You can add to these if you think of other influencing factors. </w:t>
      </w:r>
    </w:p>
    <w:p w14:paraId="624FD375" w14:textId="77777777" w:rsidR="00B362C9" w:rsidRDefault="00B362C9" w:rsidP="00B362C9">
      <w:pPr>
        <w:rPr>
          <w:color w:val="002060"/>
          <w:sz w:val="28"/>
          <w:szCs w:val="28"/>
        </w:rPr>
      </w:pPr>
      <w:r>
        <w:rPr>
          <w:color w:val="002060"/>
          <w:sz w:val="28"/>
          <w:szCs w:val="28"/>
        </w:rPr>
        <w:br w:type="page"/>
      </w:r>
    </w:p>
    <w:p w14:paraId="2B7009F2" w14:textId="77777777" w:rsidR="00B362C9" w:rsidRPr="007538E7" w:rsidRDefault="00B362C9" w:rsidP="00B362C9">
      <w:pPr>
        <w:rPr>
          <w:color w:val="002060"/>
          <w:sz w:val="28"/>
          <w:szCs w:val="28"/>
        </w:rPr>
      </w:pPr>
      <w:r w:rsidRPr="007538E7">
        <w:rPr>
          <w:color w:val="002060"/>
          <w:sz w:val="28"/>
          <w:szCs w:val="28"/>
        </w:rPr>
        <w:t xml:space="preserve">Situation 1. </w:t>
      </w:r>
    </w:p>
    <w:tbl>
      <w:tblPr>
        <w:tblStyle w:val="TableGrid"/>
        <w:tblW w:w="0" w:type="auto"/>
        <w:tblLook w:val="04A0" w:firstRow="1" w:lastRow="0" w:firstColumn="1" w:lastColumn="0" w:noHBand="0" w:noVBand="1"/>
      </w:tblPr>
      <w:tblGrid>
        <w:gridCol w:w="3485"/>
        <w:gridCol w:w="3485"/>
        <w:gridCol w:w="3486"/>
      </w:tblGrid>
      <w:tr w:rsidR="00B362C9" w:rsidRPr="00EE5B1C" w14:paraId="4A8D2A18" w14:textId="77777777" w:rsidTr="00972AE7">
        <w:tc>
          <w:tcPr>
            <w:tcW w:w="10456" w:type="dxa"/>
            <w:gridSpan w:val="3"/>
            <w:shd w:val="clear" w:color="auto" w:fill="002060"/>
          </w:tcPr>
          <w:p w14:paraId="043A459C" w14:textId="77777777" w:rsidR="00B362C9" w:rsidRPr="00293ADD" w:rsidRDefault="00B362C9" w:rsidP="00972AE7">
            <w:pPr>
              <w:rPr>
                <w:rFonts w:eastAsiaTheme="minorEastAsia" w:cstheme="minorHAnsi"/>
                <w:b/>
                <w:bCs/>
                <w:i/>
                <w:iCs/>
                <w:color w:val="FFFFFF" w:themeColor="background1"/>
                <w:kern w:val="0"/>
                <w:lang w:val="en-US" w:eastAsia="en-NZ"/>
              </w:rPr>
            </w:pPr>
            <w:bookmarkStart w:id="70" w:name="_Hlk152401843"/>
            <w:r w:rsidRPr="00293ADD">
              <w:rPr>
                <w:rFonts w:eastAsiaTheme="minorEastAsia" w:cstheme="minorHAnsi"/>
                <w:b/>
                <w:bCs/>
                <w:i/>
                <w:iCs/>
                <w:color w:val="FFFFFF" w:themeColor="background1"/>
                <w:kern w:val="0"/>
                <w:lang w:val="en-US" w:eastAsia="en-NZ"/>
              </w:rPr>
              <w:t xml:space="preserve">Write a short scenario based on the situation you selected. Make sure there is a named person in the scenario who needs to make a decision based on the situation you have selected. </w:t>
            </w:r>
          </w:p>
        </w:tc>
      </w:tr>
      <w:tr w:rsidR="00B362C9" w:rsidRPr="00EE5B1C" w14:paraId="4FF352B9" w14:textId="77777777" w:rsidTr="00972AE7">
        <w:tc>
          <w:tcPr>
            <w:tcW w:w="10456" w:type="dxa"/>
            <w:gridSpan w:val="3"/>
            <w:shd w:val="clear" w:color="auto" w:fill="auto"/>
          </w:tcPr>
          <w:p w14:paraId="2494ABF1" w14:textId="77777777" w:rsidR="00B362C9" w:rsidRDefault="00B362C9" w:rsidP="00972AE7">
            <w:pPr>
              <w:rPr>
                <w:rFonts w:eastAsiaTheme="minorEastAsia" w:cstheme="minorHAnsi"/>
                <w:b/>
                <w:bCs/>
                <w:color w:val="FFFFFF" w:themeColor="background1"/>
                <w:kern w:val="0"/>
                <w:lang w:val="en-US" w:eastAsia="en-NZ"/>
              </w:rPr>
            </w:pPr>
          </w:p>
          <w:p w14:paraId="7695127E" w14:textId="77777777" w:rsidR="00B362C9" w:rsidRPr="008C67EB" w:rsidRDefault="00B362C9" w:rsidP="00972AE7">
            <w:pPr>
              <w:rPr>
                <w:rFonts w:eastAsiaTheme="minorEastAsia" w:cstheme="minorHAnsi"/>
                <w:b/>
                <w:bCs/>
                <w:color w:val="FFFFFF" w:themeColor="background1"/>
                <w:kern w:val="0"/>
                <w:lang w:val="en-US" w:eastAsia="en-NZ"/>
              </w:rPr>
            </w:pPr>
          </w:p>
        </w:tc>
      </w:tr>
      <w:bookmarkEnd w:id="70"/>
      <w:tr w:rsidR="00B362C9" w:rsidRPr="00EE5B1C" w14:paraId="198640C1" w14:textId="77777777" w:rsidTr="00972AE7">
        <w:tc>
          <w:tcPr>
            <w:tcW w:w="10456" w:type="dxa"/>
            <w:gridSpan w:val="3"/>
            <w:shd w:val="clear" w:color="auto" w:fill="002060"/>
          </w:tcPr>
          <w:p w14:paraId="44B9733A" w14:textId="77777777" w:rsidR="00B362C9" w:rsidRPr="00EE5B1C" w:rsidRDefault="00B362C9" w:rsidP="00972AE7">
            <w:pPr>
              <w:rPr>
                <w:rFonts w:eastAsiaTheme="minorEastAsia" w:cstheme="minorHAnsi"/>
                <w:b/>
                <w:bCs/>
                <w:color w:val="000000" w:themeColor="text1"/>
                <w:kern w:val="0"/>
                <w:lang w:val="en-US" w:eastAsia="en-NZ"/>
              </w:rPr>
            </w:pPr>
            <w:r w:rsidRPr="008C67EB">
              <w:rPr>
                <w:rFonts w:eastAsiaTheme="minorEastAsia" w:cstheme="minorHAnsi"/>
                <w:b/>
                <w:bCs/>
                <w:color w:val="FFFFFF" w:themeColor="background1"/>
                <w:kern w:val="0"/>
                <w:lang w:val="en-US" w:eastAsia="en-NZ"/>
              </w:rPr>
              <w:t>Define the health-related situation and the nature of the decision to be made.</w:t>
            </w:r>
          </w:p>
        </w:tc>
      </w:tr>
      <w:tr w:rsidR="00B362C9" w:rsidRPr="00EE5B1C" w14:paraId="41921EB8" w14:textId="77777777" w:rsidTr="00972AE7">
        <w:tc>
          <w:tcPr>
            <w:tcW w:w="10456" w:type="dxa"/>
            <w:gridSpan w:val="3"/>
            <w:shd w:val="clear" w:color="auto" w:fill="FFFFFF" w:themeFill="background1"/>
          </w:tcPr>
          <w:p w14:paraId="4E6EE6EE" w14:textId="77777777" w:rsidR="00B362C9" w:rsidRPr="00EE5B1C" w:rsidRDefault="00B362C9" w:rsidP="00972AE7">
            <w:pPr>
              <w:rPr>
                <w:rFonts w:eastAsiaTheme="minorEastAsia" w:cstheme="minorHAnsi"/>
                <w:b/>
                <w:bCs/>
                <w:color w:val="000000" w:themeColor="text1"/>
                <w:kern w:val="0"/>
                <w:lang w:val="en-US" w:eastAsia="en-NZ"/>
              </w:rPr>
            </w:pPr>
          </w:p>
          <w:p w14:paraId="0F9E28DB"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34C10C23" w14:textId="77777777" w:rsidTr="00972AE7">
        <w:tc>
          <w:tcPr>
            <w:tcW w:w="10456" w:type="dxa"/>
            <w:gridSpan w:val="3"/>
            <w:shd w:val="clear" w:color="auto" w:fill="002060"/>
          </w:tcPr>
          <w:p w14:paraId="1DB1456C"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(At least 3) Choices that could be made:</w:t>
            </w:r>
          </w:p>
        </w:tc>
      </w:tr>
      <w:tr w:rsidR="00B362C9" w:rsidRPr="00EE5B1C" w14:paraId="632AD9E3" w14:textId="77777777" w:rsidTr="00972AE7">
        <w:tc>
          <w:tcPr>
            <w:tcW w:w="3485" w:type="dxa"/>
            <w:shd w:val="clear" w:color="auto" w:fill="FFFFFF" w:themeFill="background1"/>
          </w:tcPr>
          <w:p w14:paraId="6CFB74A0" w14:textId="77777777" w:rsidR="00B362C9" w:rsidRPr="00EE5B1C" w:rsidRDefault="00B362C9" w:rsidP="00972AE7">
            <w:pPr>
              <w:rPr>
                <w:rFonts w:eastAsiaTheme="minorEastAsia" w:cstheme="minorHAnsi"/>
                <w:b/>
                <w:bCs/>
                <w:color w:val="000000" w:themeColor="text1"/>
                <w:kern w:val="0"/>
                <w:lang w:val="en-US" w:eastAsia="en-NZ"/>
              </w:rPr>
            </w:pPr>
          </w:p>
          <w:p w14:paraId="05B61D22"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36885055"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267EA273"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569061A3" w14:textId="77777777" w:rsidTr="00972AE7">
        <w:tc>
          <w:tcPr>
            <w:tcW w:w="10456" w:type="dxa"/>
            <w:gridSpan w:val="3"/>
            <w:shd w:val="clear" w:color="auto" w:fill="002060"/>
          </w:tcPr>
          <w:p w14:paraId="7DF5B792"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Consider influencing factors in making the decision: What are these and why/how are they influencing the decision-making process?</w:t>
            </w:r>
            <w:r>
              <w:rPr>
                <w:rFonts w:eastAsiaTheme="minorEastAsia" w:cstheme="minorHAnsi"/>
                <w:b/>
                <w:bCs/>
                <w:color w:val="FFFFFF" w:themeColor="background1"/>
                <w:kern w:val="0"/>
                <w:lang w:val="en-US" w:eastAsia="en-NZ"/>
              </w:rPr>
              <w:t xml:space="preserve"> Think about a combination of personal, interpersonal and/or community/societal factors for EACH choice.</w:t>
            </w:r>
          </w:p>
        </w:tc>
      </w:tr>
      <w:tr w:rsidR="00B362C9" w:rsidRPr="00EE5B1C" w14:paraId="34D63EB0" w14:textId="77777777" w:rsidTr="00972AE7">
        <w:tc>
          <w:tcPr>
            <w:tcW w:w="3485" w:type="dxa"/>
            <w:shd w:val="clear" w:color="auto" w:fill="FFFFFF" w:themeFill="background1"/>
          </w:tcPr>
          <w:p w14:paraId="7BFE7EF5" w14:textId="77777777" w:rsidR="00B362C9" w:rsidRPr="00EE5B1C" w:rsidRDefault="00B362C9" w:rsidP="00972AE7">
            <w:pPr>
              <w:rPr>
                <w:rFonts w:eastAsiaTheme="minorEastAsia" w:cstheme="minorHAnsi"/>
                <w:b/>
                <w:bCs/>
                <w:color w:val="000000" w:themeColor="text1"/>
                <w:kern w:val="0"/>
                <w:lang w:val="en-US" w:eastAsia="en-NZ"/>
              </w:rPr>
            </w:pPr>
          </w:p>
          <w:p w14:paraId="6D59678D"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19E67174"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389B31E7"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354A420D" w14:textId="77777777" w:rsidTr="00972AE7">
        <w:tc>
          <w:tcPr>
            <w:tcW w:w="10456" w:type="dxa"/>
            <w:gridSpan w:val="3"/>
            <w:shd w:val="clear" w:color="auto" w:fill="002060"/>
          </w:tcPr>
          <w:p w14:paraId="1A2FC2A0"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Consequences of each choice:</w:t>
            </w:r>
          </w:p>
        </w:tc>
      </w:tr>
      <w:tr w:rsidR="00B362C9" w:rsidRPr="00EE5B1C" w14:paraId="5E52CC54" w14:textId="77777777" w:rsidTr="00972AE7">
        <w:tc>
          <w:tcPr>
            <w:tcW w:w="3485" w:type="dxa"/>
            <w:shd w:val="clear" w:color="auto" w:fill="FFFFFF" w:themeFill="background1"/>
          </w:tcPr>
          <w:p w14:paraId="7CD4C2F6" w14:textId="77777777" w:rsidR="00B362C9" w:rsidRPr="00EE5B1C" w:rsidRDefault="00B362C9" w:rsidP="00972AE7">
            <w:pPr>
              <w:rPr>
                <w:rFonts w:eastAsiaTheme="minorEastAsia" w:cstheme="minorHAnsi"/>
                <w:b/>
                <w:bCs/>
                <w:color w:val="000000" w:themeColor="text1"/>
                <w:kern w:val="0"/>
                <w:lang w:val="en-US" w:eastAsia="en-NZ"/>
              </w:rPr>
            </w:pPr>
          </w:p>
          <w:p w14:paraId="09485A32"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37B8E956"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4BDC526C"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201D13A2" w14:textId="77777777" w:rsidTr="00972AE7">
        <w:tc>
          <w:tcPr>
            <w:tcW w:w="10456" w:type="dxa"/>
            <w:gridSpan w:val="3"/>
            <w:shd w:val="clear" w:color="auto" w:fill="002060"/>
          </w:tcPr>
          <w:p w14:paraId="29759D37"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Your own and others’ feelings about each choice:</w:t>
            </w:r>
          </w:p>
        </w:tc>
      </w:tr>
      <w:tr w:rsidR="00B362C9" w:rsidRPr="00EE5B1C" w14:paraId="56DB8FE2" w14:textId="77777777" w:rsidTr="00972AE7">
        <w:tc>
          <w:tcPr>
            <w:tcW w:w="3485" w:type="dxa"/>
            <w:shd w:val="clear" w:color="auto" w:fill="FFFFFF" w:themeFill="background1"/>
          </w:tcPr>
          <w:p w14:paraId="168700BA" w14:textId="77777777" w:rsidR="00B362C9" w:rsidRPr="00EE5B1C" w:rsidRDefault="00B362C9" w:rsidP="00972AE7">
            <w:pPr>
              <w:rPr>
                <w:rFonts w:eastAsiaTheme="minorEastAsia" w:cstheme="minorHAnsi"/>
                <w:b/>
                <w:bCs/>
                <w:color w:val="000000" w:themeColor="text1"/>
                <w:kern w:val="0"/>
                <w:lang w:val="en-US" w:eastAsia="en-NZ"/>
              </w:rPr>
            </w:pPr>
          </w:p>
          <w:p w14:paraId="54338F00"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5901CC03"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34FC8733"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69ADCA2A" w14:textId="77777777" w:rsidTr="00972AE7">
        <w:tc>
          <w:tcPr>
            <w:tcW w:w="10456" w:type="dxa"/>
            <w:gridSpan w:val="3"/>
            <w:shd w:val="clear" w:color="auto" w:fill="002060"/>
          </w:tcPr>
          <w:p w14:paraId="402BC192"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Health-enhancing decision and justification:  </w:t>
            </w:r>
          </w:p>
        </w:tc>
      </w:tr>
      <w:tr w:rsidR="00B362C9" w:rsidRPr="00EE5B1C" w14:paraId="561FE5E3" w14:textId="77777777" w:rsidTr="00972AE7">
        <w:tc>
          <w:tcPr>
            <w:tcW w:w="10456" w:type="dxa"/>
            <w:gridSpan w:val="3"/>
            <w:shd w:val="clear" w:color="auto" w:fill="FFFFFF" w:themeFill="background1"/>
          </w:tcPr>
          <w:p w14:paraId="4B319C14" w14:textId="77777777" w:rsidR="00B362C9" w:rsidRPr="00EE5B1C" w:rsidRDefault="00B362C9" w:rsidP="00972AE7">
            <w:pPr>
              <w:rPr>
                <w:rFonts w:eastAsiaTheme="minorEastAsia" w:cstheme="minorHAnsi"/>
                <w:b/>
                <w:bCs/>
                <w:color w:val="000000" w:themeColor="text1"/>
                <w:kern w:val="0"/>
                <w:lang w:val="en-US" w:eastAsia="en-NZ"/>
              </w:rPr>
            </w:pPr>
          </w:p>
          <w:p w14:paraId="493D778B"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78AA386C" w14:textId="77777777" w:rsidTr="00972AE7">
        <w:tc>
          <w:tcPr>
            <w:tcW w:w="10456" w:type="dxa"/>
            <w:gridSpan w:val="3"/>
            <w:shd w:val="clear" w:color="auto" w:fill="002060"/>
          </w:tcPr>
          <w:p w14:paraId="20C31FDE"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Evaluation of the decision:</w:t>
            </w:r>
          </w:p>
        </w:tc>
      </w:tr>
      <w:tr w:rsidR="00B362C9" w:rsidRPr="00EE5B1C" w14:paraId="745BDBAA" w14:textId="77777777" w:rsidTr="00972AE7">
        <w:tc>
          <w:tcPr>
            <w:tcW w:w="10456" w:type="dxa"/>
            <w:gridSpan w:val="3"/>
            <w:shd w:val="clear" w:color="auto" w:fill="FFFFFF" w:themeFill="background1"/>
          </w:tcPr>
          <w:p w14:paraId="354390F4" w14:textId="77777777" w:rsidR="00B362C9" w:rsidRPr="00EE5B1C" w:rsidRDefault="00B362C9" w:rsidP="00972AE7">
            <w:pPr>
              <w:rPr>
                <w:rFonts w:eastAsiaTheme="minorEastAsia" w:cstheme="minorHAnsi"/>
                <w:b/>
                <w:bCs/>
                <w:color w:val="000000" w:themeColor="text1"/>
                <w:kern w:val="0"/>
                <w:lang w:val="en-US" w:eastAsia="en-NZ"/>
              </w:rPr>
            </w:pPr>
          </w:p>
          <w:p w14:paraId="7C1CB515" w14:textId="77777777" w:rsidR="00B362C9" w:rsidRPr="00EE5B1C" w:rsidRDefault="00B362C9" w:rsidP="00972AE7">
            <w:pPr>
              <w:rPr>
                <w:rFonts w:eastAsiaTheme="minorEastAsia" w:cstheme="minorHAnsi"/>
                <w:b/>
                <w:bCs/>
                <w:color w:val="000000" w:themeColor="text1"/>
                <w:kern w:val="0"/>
                <w:lang w:val="en-US" w:eastAsia="en-NZ"/>
              </w:rPr>
            </w:pPr>
          </w:p>
        </w:tc>
      </w:tr>
    </w:tbl>
    <w:p w14:paraId="0306FE79" w14:textId="77777777" w:rsidR="00B362C9" w:rsidRDefault="00B362C9" w:rsidP="00B362C9"/>
    <w:p w14:paraId="3E5D2938" w14:textId="77777777" w:rsidR="00B362C9" w:rsidRDefault="00B362C9" w:rsidP="00B362C9">
      <w:pPr>
        <w:rPr>
          <w:color w:val="002060"/>
          <w:sz w:val="28"/>
          <w:szCs w:val="28"/>
        </w:rPr>
      </w:pPr>
      <w:r>
        <w:rPr>
          <w:color w:val="002060"/>
          <w:sz w:val="28"/>
          <w:szCs w:val="28"/>
        </w:rPr>
        <w:br w:type="page"/>
      </w:r>
    </w:p>
    <w:p w14:paraId="17032B35" w14:textId="77777777" w:rsidR="00B362C9" w:rsidRDefault="00B362C9" w:rsidP="00B362C9">
      <w:pPr>
        <w:rPr>
          <w:color w:val="002060"/>
          <w:sz w:val="28"/>
          <w:szCs w:val="28"/>
        </w:rPr>
      </w:pPr>
      <w:r w:rsidRPr="007538E7">
        <w:rPr>
          <w:color w:val="002060"/>
          <w:sz w:val="28"/>
          <w:szCs w:val="28"/>
        </w:rPr>
        <w:t xml:space="preserve">Situation </w:t>
      </w:r>
      <w:r>
        <w:rPr>
          <w:color w:val="002060"/>
          <w:sz w:val="28"/>
          <w:szCs w:val="28"/>
        </w:rPr>
        <w:t>2</w:t>
      </w:r>
      <w:r w:rsidRPr="007538E7">
        <w:rPr>
          <w:color w:val="002060"/>
          <w:sz w:val="28"/>
          <w:szCs w:val="28"/>
        </w:rPr>
        <w:t xml:space="preserve">. </w:t>
      </w:r>
    </w:p>
    <w:tbl>
      <w:tblPr>
        <w:tblStyle w:val="TableGrid"/>
        <w:tblW w:w="0" w:type="auto"/>
        <w:tblLook w:val="04A0" w:firstRow="1" w:lastRow="0" w:firstColumn="1" w:lastColumn="0" w:noHBand="0" w:noVBand="1"/>
      </w:tblPr>
      <w:tblGrid>
        <w:gridCol w:w="3485"/>
        <w:gridCol w:w="3485"/>
        <w:gridCol w:w="3486"/>
      </w:tblGrid>
      <w:tr w:rsidR="00B362C9" w:rsidRPr="00293ADD" w14:paraId="7E369A5F" w14:textId="77777777" w:rsidTr="00972AE7">
        <w:tc>
          <w:tcPr>
            <w:tcW w:w="10456" w:type="dxa"/>
            <w:gridSpan w:val="3"/>
            <w:shd w:val="clear" w:color="auto" w:fill="002060"/>
          </w:tcPr>
          <w:p w14:paraId="6F9D3CE9" w14:textId="77777777" w:rsidR="00B362C9" w:rsidRPr="00293ADD" w:rsidRDefault="00B362C9" w:rsidP="00972AE7">
            <w:pPr>
              <w:rPr>
                <w:rFonts w:eastAsiaTheme="minorEastAsia" w:cstheme="minorHAnsi"/>
                <w:b/>
                <w:bCs/>
                <w:i/>
                <w:iCs/>
                <w:color w:val="FFFFFF" w:themeColor="background1"/>
                <w:kern w:val="0"/>
                <w:lang w:val="en-US" w:eastAsia="en-NZ"/>
              </w:rPr>
            </w:pPr>
            <w:bookmarkStart w:id="71" w:name="_Hlk157170051"/>
            <w:r w:rsidRPr="00293ADD">
              <w:rPr>
                <w:rFonts w:eastAsiaTheme="minorEastAsia" w:cstheme="minorHAnsi"/>
                <w:b/>
                <w:bCs/>
                <w:i/>
                <w:iCs/>
                <w:color w:val="FFFFFF" w:themeColor="background1"/>
                <w:kern w:val="0"/>
                <w:lang w:val="en-US" w:eastAsia="en-NZ"/>
              </w:rPr>
              <w:t xml:space="preserve">Write a short scenario based on the situation you selected. Make sure there is a named person in the scenario who needs to make a decision based on the situation you have selected. </w:t>
            </w:r>
          </w:p>
        </w:tc>
      </w:tr>
      <w:tr w:rsidR="00B362C9" w:rsidRPr="008C67EB" w14:paraId="75F5928C" w14:textId="77777777" w:rsidTr="00972AE7">
        <w:tc>
          <w:tcPr>
            <w:tcW w:w="10456" w:type="dxa"/>
            <w:gridSpan w:val="3"/>
            <w:shd w:val="clear" w:color="auto" w:fill="auto"/>
          </w:tcPr>
          <w:p w14:paraId="0FCD25BA" w14:textId="77777777" w:rsidR="00B362C9" w:rsidRDefault="00B362C9" w:rsidP="00972AE7">
            <w:pPr>
              <w:rPr>
                <w:rFonts w:eastAsiaTheme="minorEastAsia" w:cstheme="minorHAnsi"/>
                <w:b/>
                <w:bCs/>
                <w:color w:val="FFFFFF" w:themeColor="background1"/>
                <w:kern w:val="0"/>
                <w:lang w:val="en-US" w:eastAsia="en-NZ"/>
              </w:rPr>
            </w:pPr>
          </w:p>
          <w:p w14:paraId="4C2D03BF" w14:textId="77777777" w:rsidR="00B362C9" w:rsidRPr="008C67EB" w:rsidRDefault="00B362C9" w:rsidP="00972AE7">
            <w:pPr>
              <w:rPr>
                <w:rFonts w:eastAsiaTheme="minorEastAsia" w:cstheme="minorHAnsi"/>
                <w:b/>
                <w:bCs/>
                <w:color w:val="FFFFFF" w:themeColor="background1"/>
                <w:kern w:val="0"/>
                <w:lang w:val="en-US" w:eastAsia="en-NZ"/>
              </w:rPr>
            </w:pPr>
          </w:p>
        </w:tc>
      </w:tr>
      <w:tr w:rsidR="00B362C9" w:rsidRPr="00EE5B1C" w14:paraId="56EA6F19" w14:textId="77777777" w:rsidTr="00972AE7">
        <w:tc>
          <w:tcPr>
            <w:tcW w:w="10456" w:type="dxa"/>
            <w:gridSpan w:val="3"/>
            <w:shd w:val="clear" w:color="auto" w:fill="002060"/>
          </w:tcPr>
          <w:p w14:paraId="6903EEBB" w14:textId="77777777" w:rsidR="00B362C9" w:rsidRPr="00EE5B1C" w:rsidRDefault="00B362C9" w:rsidP="00972AE7">
            <w:pPr>
              <w:rPr>
                <w:rFonts w:eastAsiaTheme="minorEastAsia" w:cstheme="minorHAnsi"/>
                <w:b/>
                <w:bCs/>
                <w:color w:val="000000" w:themeColor="text1"/>
                <w:kern w:val="0"/>
                <w:lang w:val="en-US" w:eastAsia="en-NZ"/>
              </w:rPr>
            </w:pPr>
            <w:r w:rsidRPr="008C67EB">
              <w:rPr>
                <w:rFonts w:eastAsiaTheme="minorEastAsia" w:cstheme="minorHAnsi"/>
                <w:b/>
                <w:bCs/>
                <w:color w:val="FFFFFF" w:themeColor="background1"/>
                <w:kern w:val="0"/>
                <w:lang w:val="en-US" w:eastAsia="en-NZ"/>
              </w:rPr>
              <w:t>Define the health-related situation and the nature of the decision to be made.</w:t>
            </w:r>
          </w:p>
        </w:tc>
      </w:tr>
      <w:tr w:rsidR="00B362C9" w:rsidRPr="00EE5B1C" w14:paraId="70B77D13" w14:textId="77777777" w:rsidTr="00972AE7">
        <w:tc>
          <w:tcPr>
            <w:tcW w:w="10456" w:type="dxa"/>
            <w:gridSpan w:val="3"/>
            <w:shd w:val="clear" w:color="auto" w:fill="FFFFFF" w:themeFill="background1"/>
          </w:tcPr>
          <w:p w14:paraId="7AB4F2E3" w14:textId="77777777" w:rsidR="00B362C9" w:rsidRPr="00EE5B1C" w:rsidRDefault="00B362C9" w:rsidP="00972AE7">
            <w:pPr>
              <w:rPr>
                <w:rFonts w:eastAsiaTheme="minorEastAsia" w:cstheme="minorHAnsi"/>
                <w:b/>
                <w:bCs/>
                <w:color w:val="000000" w:themeColor="text1"/>
                <w:kern w:val="0"/>
                <w:lang w:val="en-US" w:eastAsia="en-NZ"/>
              </w:rPr>
            </w:pPr>
          </w:p>
          <w:p w14:paraId="0AD6E262"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032985BB" w14:textId="77777777" w:rsidTr="00972AE7">
        <w:tc>
          <w:tcPr>
            <w:tcW w:w="10456" w:type="dxa"/>
            <w:gridSpan w:val="3"/>
            <w:shd w:val="clear" w:color="auto" w:fill="002060"/>
          </w:tcPr>
          <w:p w14:paraId="4A4639F0"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(At least 3) Choices that could be made:</w:t>
            </w:r>
          </w:p>
        </w:tc>
      </w:tr>
      <w:tr w:rsidR="00B362C9" w:rsidRPr="00EE5B1C" w14:paraId="45D41E4B" w14:textId="77777777" w:rsidTr="00972AE7">
        <w:tc>
          <w:tcPr>
            <w:tcW w:w="3485" w:type="dxa"/>
            <w:shd w:val="clear" w:color="auto" w:fill="FFFFFF" w:themeFill="background1"/>
          </w:tcPr>
          <w:p w14:paraId="6AFC0CBB" w14:textId="77777777" w:rsidR="00B362C9" w:rsidRPr="00EE5B1C" w:rsidRDefault="00B362C9" w:rsidP="00972AE7">
            <w:pPr>
              <w:rPr>
                <w:rFonts w:eastAsiaTheme="minorEastAsia" w:cstheme="minorHAnsi"/>
                <w:b/>
                <w:bCs/>
                <w:color w:val="000000" w:themeColor="text1"/>
                <w:kern w:val="0"/>
                <w:lang w:val="en-US" w:eastAsia="en-NZ"/>
              </w:rPr>
            </w:pPr>
          </w:p>
          <w:p w14:paraId="62814BCF"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154627EF"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3F76A63C"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55D7E791" w14:textId="77777777" w:rsidTr="00972AE7">
        <w:tc>
          <w:tcPr>
            <w:tcW w:w="10456" w:type="dxa"/>
            <w:gridSpan w:val="3"/>
            <w:shd w:val="clear" w:color="auto" w:fill="002060"/>
          </w:tcPr>
          <w:p w14:paraId="759AFC8F"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Consider influencing factors in making the decision: What are these and why/how are they influencing the decision-making process?</w:t>
            </w:r>
            <w:r>
              <w:rPr>
                <w:rFonts w:eastAsiaTheme="minorEastAsia" w:cstheme="minorHAnsi"/>
                <w:b/>
                <w:bCs/>
                <w:color w:val="FFFFFF" w:themeColor="background1"/>
                <w:kern w:val="0"/>
                <w:lang w:val="en-US" w:eastAsia="en-NZ"/>
              </w:rPr>
              <w:t xml:space="preserve"> Think about a combination of personal, interpersonal and/or community/societal factors for EACH choice.</w:t>
            </w:r>
          </w:p>
        </w:tc>
      </w:tr>
      <w:tr w:rsidR="00B362C9" w:rsidRPr="00EE5B1C" w14:paraId="431535AF" w14:textId="77777777" w:rsidTr="00972AE7">
        <w:tc>
          <w:tcPr>
            <w:tcW w:w="3485" w:type="dxa"/>
            <w:shd w:val="clear" w:color="auto" w:fill="FFFFFF" w:themeFill="background1"/>
          </w:tcPr>
          <w:p w14:paraId="56DB9BFD" w14:textId="77777777" w:rsidR="00B362C9" w:rsidRPr="00EE5B1C" w:rsidRDefault="00B362C9" w:rsidP="00972AE7">
            <w:pPr>
              <w:rPr>
                <w:rFonts w:eastAsiaTheme="minorEastAsia" w:cstheme="minorHAnsi"/>
                <w:b/>
                <w:bCs/>
                <w:color w:val="000000" w:themeColor="text1"/>
                <w:kern w:val="0"/>
                <w:lang w:val="en-US" w:eastAsia="en-NZ"/>
              </w:rPr>
            </w:pPr>
          </w:p>
          <w:p w14:paraId="41FC0B7B"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7D514DF7"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3328E63B"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213EF6D5" w14:textId="77777777" w:rsidTr="00972AE7">
        <w:tc>
          <w:tcPr>
            <w:tcW w:w="10456" w:type="dxa"/>
            <w:gridSpan w:val="3"/>
            <w:shd w:val="clear" w:color="auto" w:fill="002060"/>
          </w:tcPr>
          <w:p w14:paraId="1FB942A8"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Consequences of each choice:</w:t>
            </w:r>
          </w:p>
        </w:tc>
      </w:tr>
      <w:tr w:rsidR="00B362C9" w:rsidRPr="00EE5B1C" w14:paraId="3A5E81FE" w14:textId="77777777" w:rsidTr="00972AE7">
        <w:tc>
          <w:tcPr>
            <w:tcW w:w="3485" w:type="dxa"/>
            <w:shd w:val="clear" w:color="auto" w:fill="FFFFFF" w:themeFill="background1"/>
          </w:tcPr>
          <w:p w14:paraId="07900E04" w14:textId="77777777" w:rsidR="00B362C9" w:rsidRPr="00EE5B1C" w:rsidRDefault="00B362C9" w:rsidP="00972AE7">
            <w:pPr>
              <w:rPr>
                <w:rFonts w:eastAsiaTheme="minorEastAsia" w:cstheme="minorHAnsi"/>
                <w:b/>
                <w:bCs/>
                <w:color w:val="000000" w:themeColor="text1"/>
                <w:kern w:val="0"/>
                <w:lang w:val="en-US" w:eastAsia="en-NZ"/>
              </w:rPr>
            </w:pPr>
          </w:p>
          <w:p w14:paraId="3C76719E"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26F17CC9"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194D0250"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61AB8D00" w14:textId="77777777" w:rsidTr="00972AE7">
        <w:tc>
          <w:tcPr>
            <w:tcW w:w="10456" w:type="dxa"/>
            <w:gridSpan w:val="3"/>
            <w:shd w:val="clear" w:color="auto" w:fill="002060"/>
          </w:tcPr>
          <w:p w14:paraId="56ADB953"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Your own and others’ feelings about each choice:</w:t>
            </w:r>
          </w:p>
        </w:tc>
      </w:tr>
      <w:tr w:rsidR="00B362C9" w:rsidRPr="00EE5B1C" w14:paraId="6BB9EDA8" w14:textId="77777777" w:rsidTr="00972AE7">
        <w:tc>
          <w:tcPr>
            <w:tcW w:w="3485" w:type="dxa"/>
            <w:shd w:val="clear" w:color="auto" w:fill="FFFFFF" w:themeFill="background1"/>
          </w:tcPr>
          <w:p w14:paraId="0D4D2FC4" w14:textId="77777777" w:rsidR="00B362C9" w:rsidRPr="00EE5B1C" w:rsidRDefault="00B362C9" w:rsidP="00972AE7">
            <w:pPr>
              <w:rPr>
                <w:rFonts w:eastAsiaTheme="minorEastAsia" w:cstheme="minorHAnsi"/>
                <w:b/>
                <w:bCs/>
                <w:color w:val="000000" w:themeColor="text1"/>
                <w:kern w:val="0"/>
                <w:lang w:val="en-US" w:eastAsia="en-NZ"/>
              </w:rPr>
            </w:pPr>
          </w:p>
          <w:p w14:paraId="652E21DB"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35D5BC7B"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63AC8011"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4AA54ADD" w14:textId="77777777" w:rsidTr="00972AE7">
        <w:tc>
          <w:tcPr>
            <w:tcW w:w="10456" w:type="dxa"/>
            <w:gridSpan w:val="3"/>
            <w:shd w:val="clear" w:color="auto" w:fill="002060"/>
          </w:tcPr>
          <w:p w14:paraId="56DF2BEF"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Health-enhancing decision and justification:  </w:t>
            </w:r>
          </w:p>
        </w:tc>
      </w:tr>
      <w:tr w:rsidR="00B362C9" w:rsidRPr="00EE5B1C" w14:paraId="50D77F2A" w14:textId="77777777" w:rsidTr="00972AE7">
        <w:tc>
          <w:tcPr>
            <w:tcW w:w="10456" w:type="dxa"/>
            <w:gridSpan w:val="3"/>
            <w:shd w:val="clear" w:color="auto" w:fill="FFFFFF" w:themeFill="background1"/>
          </w:tcPr>
          <w:p w14:paraId="4235CE5C" w14:textId="77777777" w:rsidR="00B362C9" w:rsidRPr="00EE5B1C" w:rsidRDefault="00B362C9" w:rsidP="00972AE7">
            <w:pPr>
              <w:rPr>
                <w:rFonts w:eastAsiaTheme="minorEastAsia" w:cstheme="minorHAnsi"/>
                <w:b/>
                <w:bCs/>
                <w:color w:val="000000" w:themeColor="text1"/>
                <w:kern w:val="0"/>
                <w:lang w:val="en-US" w:eastAsia="en-NZ"/>
              </w:rPr>
            </w:pPr>
          </w:p>
          <w:p w14:paraId="253A839A"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1C6A2DE5" w14:textId="77777777" w:rsidTr="00972AE7">
        <w:tc>
          <w:tcPr>
            <w:tcW w:w="10456" w:type="dxa"/>
            <w:gridSpan w:val="3"/>
            <w:shd w:val="clear" w:color="auto" w:fill="002060"/>
          </w:tcPr>
          <w:p w14:paraId="76364E63"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Evaluation of the decision:</w:t>
            </w:r>
          </w:p>
        </w:tc>
      </w:tr>
      <w:tr w:rsidR="00B362C9" w:rsidRPr="00EE5B1C" w14:paraId="6A9AB8E2" w14:textId="77777777" w:rsidTr="00972AE7">
        <w:tc>
          <w:tcPr>
            <w:tcW w:w="10456" w:type="dxa"/>
            <w:gridSpan w:val="3"/>
            <w:shd w:val="clear" w:color="auto" w:fill="FFFFFF" w:themeFill="background1"/>
          </w:tcPr>
          <w:p w14:paraId="306F5C78" w14:textId="77777777" w:rsidR="00B362C9" w:rsidRPr="00EE5B1C" w:rsidRDefault="00B362C9" w:rsidP="00972AE7">
            <w:pPr>
              <w:rPr>
                <w:rFonts w:eastAsiaTheme="minorEastAsia" w:cstheme="minorHAnsi"/>
                <w:b/>
                <w:bCs/>
                <w:color w:val="000000" w:themeColor="text1"/>
                <w:kern w:val="0"/>
                <w:lang w:val="en-US" w:eastAsia="en-NZ"/>
              </w:rPr>
            </w:pPr>
          </w:p>
          <w:p w14:paraId="3B3B3CDD" w14:textId="77777777" w:rsidR="00B362C9" w:rsidRPr="00EE5B1C" w:rsidRDefault="00B362C9" w:rsidP="00972AE7">
            <w:pPr>
              <w:rPr>
                <w:rFonts w:eastAsiaTheme="minorEastAsia" w:cstheme="minorHAnsi"/>
                <w:b/>
                <w:bCs/>
                <w:color w:val="000000" w:themeColor="text1"/>
                <w:kern w:val="0"/>
                <w:lang w:val="en-US" w:eastAsia="en-NZ"/>
              </w:rPr>
            </w:pPr>
          </w:p>
        </w:tc>
      </w:tr>
      <w:bookmarkEnd w:id="71"/>
    </w:tbl>
    <w:p w14:paraId="4CB3A4B2" w14:textId="77777777" w:rsidR="00B362C9" w:rsidRDefault="00B362C9" w:rsidP="00B362C9"/>
    <w:p w14:paraId="22C21E67" w14:textId="77777777" w:rsidR="00B362C9" w:rsidRDefault="00B362C9" w:rsidP="00B362C9">
      <w:pPr>
        <w:rPr>
          <w:color w:val="002060"/>
          <w:sz w:val="28"/>
          <w:szCs w:val="28"/>
        </w:rPr>
      </w:pPr>
      <w:r>
        <w:rPr>
          <w:color w:val="002060"/>
          <w:sz w:val="28"/>
          <w:szCs w:val="28"/>
        </w:rPr>
        <w:br w:type="page"/>
      </w:r>
    </w:p>
    <w:p w14:paraId="0C1511D0" w14:textId="77777777" w:rsidR="00B362C9" w:rsidRDefault="00B362C9" w:rsidP="00B362C9">
      <w:pPr>
        <w:rPr>
          <w:color w:val="002060"/>
          <w:sz w:val="28"/>
          <w:szCs w:val="28"/>
        </w:rPr>
      </w:pPr>
      <w:r w:rsidRPr="007538E7">
        <w:rPr>
          <w:color w:val="002060"/>
          <w:sz w:val="28"/>
          <w:szCs w:val="28"/>
        </w:rPr>
        <w:t xml:space="preserve">Situation </w:t>
      </w:r>
      <w:r>
        <w:rPr>
          <w:color w:val="002060"/>
          <w:sz w:val="28"/>
          <w:szCs w:val="28"/>
        </w:rPr>
        <w:t>3</w:t>
      </w:r>
      <w:r w:rsidRPr="007538E7">
        <w:rPr>
          <w:color w:val="002060"/>
          <w:sz w:val="28"/>
          <w:szCs w:val="28"/>
        </w:rPr>
        <w:t xml:space="preserve">. </w:t>
      </w:r>
    </w:p>
    <w:tbl>
      <w:tblPr>
        <w:tblStyle w:val="TableGrid"/>
        <w:tblW w:w="0" w:type="auto"/>
        <w:tblLook w:val="04A0" w:firstRow="1" w:lastRow="0" w:firstColumn="1" w:lastColumn="0" w:noHBand="0" w:noVBand="1"/>
      </w:tblPr>
      <w:tblGrid>
        <w:gridCol w:w="3485"/>
        <w:gridCol w:w="3485"/>
        <w:gridCol w:w="3486"/>
      </w:tblGrid>
      <w:tr w:rsidR="00B362C9" w:rsidRPr="00293ADD" w14:paraId="387FD2AA" w14:textId="77777777" w:rsidTr="00972AE7">
        <w:tc>
          <w:tcPr>
            <w:tcW w:w="10456" w:type="dxa"/>
            <w:gridSpan w:val="3"/>
            <w:shd w:val="clear" w:color="auto" w:fill="002060"/>
          </w:tcPr>
          <w:p w14:paraId="1F591B7A" w14:textId="77777777" w:rsidR="00B362C9" w:rsidRPr="00293ADD" w:rsidRDefault="00B362C9" w:rsidP="00972AE7">
            <w:pPr>
              <w:rPr>
                <w:rFonts w:eastAsiaTheme="minorEastAsia" w:cstheme="minorHAnsi"/>
                <w:b/>
                <w:bCs/>
                <w:i/>
                <w:iCs/>
                <w:color w:val="FFFFFF" w:themeColor="background1"/>
                <w:kern w:val="0"/>
                <w:lang w:val="en-US" w:eastAsia="en-NZ"/>
              </w:rPr>
            </w:pPr>
            <w:r w:rsidRPr="00293ADD">
              <w:rPr>
                <w:rFonts w:eastAsiaTheme="minorEastAsia" w:cstheme="minorHAnsi"/>
                <w:b/>
                <w:bCs/>
                <w:i/>
                <w:iCs/>
                <w:color w:val="FFFFFF" w:themeColor="background1"/>
                <w:kern w:val="0"/>
                <w:lang w:val="en-US" w:eastAsia="en-NZ"/>
              </w:rPr>
              <w:t xml:space="preserve">Write a short scenario based on the situation you selected. Make sure there is a named person in the scenario who needs to make a decision based on the situation you have selected. </w:t>
            </w:r>
          </w:p>
        </w:tc>
      </w:tr>
      <w:tr w:rsidR="00B362C9" w:rsidRPr="008C67EB" w14:paraId="578C76E0" w14:textId="77777777" w:rsidTr="00972AE7">
        <w:tc>
          <w:tcPr>
            <w:tcW w:w="10456" w:type="dxa"/>
            <w:gridSpan w:val="3"/>
            <w:shd w:val="clear" w:color="auto" w:fill="auto"/>
          </w:tcPr>
          <w:p w14:paraId="1AC19834" w14:textId="77777777" w:rsidR="00B362C9" w:rsidRDefault="00B362C9" w:rsidP="00972AE7">
            <w:pPr>
              <w:rPr>
                <w:rFonts w:eastAsiaTheme="minorEastAsia" w:cstheme="minorHAnsi"/>
                <w:b/>
                <w:bCs/>
                <w:color w:val="FFFFFF" w:themeColor="background1"/>
                <w:kern w:val="0"/>
                <w:lang w:val="en-US" w:eastAsia="en-NZ"/>
              </w:rPr>
            </w:pPr>
          </w:p>
          <w:p w14:paraId="0FF8D192" w14:textId="77777777" w:rsidR="00B362C9" w:rsidRPr="008C67EB" w:rsidRDefault="00B362C9" w:rsidP="00972AE7">
            <w:pPr>
              <w:rPr>
                <w:rFonts w:eastAsiaTheme="minorEastAsia" w:cstheme="minorHAnsi"/>
                <w:b/>
                <w:bCs/>
                <w:color w:val="FFFFFF" w:themeColor="background1"/>
                <w:kern w:val="0"/>
                <w:lang w:val="en-US" w:eastAsia="en-NZ"/>
              </w:rPr>
            </w:pPr>
          </w:p>
        </w:tc>
      </w:tr>
      <w:tr w:rsidR="00B362C9" w:rsidRPr="00EE5B1C" w14:paraId="5931F50A" w14:textId="77777777" w:rsidTr="00972AE7">
        <w:tc>
          <w:tcPr>
            <w:tcW w:w="10456" w:type="dxa"/>
            <w:gridSpan w:val="3"/>
            <w:shd w:val="clear" w:color="auto" w:fill="002060"/>
          </w:tcPr>
          <w:p w14:paraId="42B948FD" w14:textId="77777777" w:rsidR="00B362C9" w:rsidRPr="00EE5B1C" w:rsidRDefault="00B362C9" w:rsidP="00972AE7">
            <w:pPr>
              <w:rPr>
                <w:rFonts w:eastAsiaTheme="minorEastAsia" w:cstheme="minorHAnsi"/>
                <w:b/>
                <w:bCs/>
                <w:color w:val="000000" w:themeColor="text1"/>
                <w:kern w:val="0"/>
                <w:lang w:val="en-US" w:eastAsia="en-NZ"/>
              </w:rPr>
            </w:pPr>
            <w:r w:rsidRPr="008C67EB">
              <w:rPr>
                <w:rFonts w:eastAsiaTheme="minorEastAsia" w:cstheme="minorHAnsi"/>
                <w:b/>
                <w:bCs/>
                <w:color w:val="FFFFFF" w:themeColor="background1"/>
                <w:kern w:val="0"/>
                <w:lang w:val="en-US" w:eastAsia="en-NZ"/>
              </w:rPr>
              <w:t>Define the health-related situation and the nature of the decision to be made.</w:t>
            </w:r>
          </w:p>
        </w:tc>
      </w:tr>
      <w:tr w:rsidR="00B362C9" w:rsidRPr="00EE5B1C" w14:paraId="7C8BAF91" w14:textId="77777777" w:rsidTr="00972AE7">
        <w:tc>
          <w:tcPr>
            <w:tcW w:w="10456" w:type="dxa"/>
            <w:gridSpan w:val="3"/>
            <w:shd w:val="clear" w:color="auto" w:fill="FFFFFF" w:themeFill="background1"/>
          </w:tcPr>
          <w:p w14:paraId="6C926662" w14:textId="77777777" w:rsidR="00B362C9" w:rsidRPr="00EE5B1C" w:rsidRDefault="00B362C9" w:rsidP="00972AE7">
            <w:pPr>
              <w:rPr>
                <w:rFonts w:eastAsiaTheme="minorEastAsia" w:cstheme="minorHAnsi"/>
                <w:b/>
                <w:bCs/>
                <w:color w:val="000000" w:themeColor="text1"/>
                <w:kern w:val="0"/>
                <w:lang w:val="en-US" w:eastAsia="en-NZ"/>
              </w:rPr>
            </w:pPr>
          </w:p>
          <w:p w14:paraId="476EB111"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1603080C" w14:textId="77777777" w:rsidTr="00972AE7">
        <w:tc>
          <w:tcPr>
            <w:tcW w:w="10456" w:type="dxa"/>
            <w:gridSpan w:val="3"/>
            <w:shd w:val="clear" w:color="auto" w:fill="002060"/>
          </w:tcPr>
          <w:p w14:paraId="15DB3814"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(At least 3) Choices that could be made:</w:t>
            </w:r>
          </w:p>
        </w:tc>
      </w:tr>
      <w:tr w:rsidR="00B362C9" w:rsidRPr="00EE5B1C" w14:paraId="56D30658" w14:textId="77777777" w:rsidTr="00972AE7">
        <w:tc>
          <w:tcPr>
            <w:tcW w:w="3485" w:type="dxa"/>
            <w:shd w:val="clear" w:color="auto" w:fill="FFFFFF" w:themeFill="background1"/>
          </w:tcPr>
          <w:p w14:paraId="0D58715B" w14:textId="77777777" w:rsidR="00B362C9" w:rsidRPr="00EE5B1C" w:rsidRDefault="00B362C9" w:rsidP="00972AE7">
            <w:pPr>
              <w:rPr>
                <w:rFonts w:eastAsiaTheme="minorEastAsia" w:cstheme="minorHAnsi"/>
                <w:b/>
                <w:bCs/>
                <w:color w:val="000000" w:themeColor="text1"/>
                <w:kern w:val="0"/>
                <w:lang w:val="en-US" w:eastAsia="en-NZ"/>
              </w:rPr>
            </w:pPr>
          </w:p>
          <w:p w14:paraId="15015DFE"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707F9A02"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6A443C87"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4592C9A7" w14:textId="77777777" w:rsidTr="00972AE7">
        <w:tc>
          <w:tcPr>
            <w:tcW w:w="10456" w:type="dxa"/>
            <w:gridSpan w:val="3"/>
            <w:shd w:val="clear" w:color="auto" w:fill="002060"/>
          </w:tcPr>
          <w:p w14:paraId="78A74F1B"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Consider influencing factors in making the decision: What are these and why/how are they influencing the decision-making process?</w:t>
            </w:r>
            <w:r>
              <w:rPr>
                <w:rFonts w:eastAsiaTheme="minorEastAsia" w:cstheme="minorHAnsi"/>
                <w:b/>
                <w:bCs/>
                <w:color w:val="FFFFFF" w:themeColor="background1"/>
                <w:kern w:val="0"/>
                <w:lang w:val="en-US" w:eastAsia="en-NZ"/>
              </w:rPr>
              <w:t xml:space="preserve"> Think about a combination of personal, interpersonal and/or community/societal factors for each choice.</w:t>
            </w:r>
          </w:p>
        </w:tc>
      </w:tr>
      <w:tr w:rsidR="00B362C9" w:rsidRPr="00EE5B1C" w14:paraId="50E0F2DD" w14:textId="77777777" w:rsidTr="00972AE7">
        <w:tc>
          <w:tcPr>
            <w:tcW w:w="3485" w:type="dxa"/>
            <w:shd w:val="clear" w:color="auto" w:fill="FFFFFF" w:themeFill="background1"/>
          </w:tcPr>
          <w:p w14:paraId="2B4ED579" w14:textId="77777777" w:rsidR="00B362C9" w:rsidRPr="00EE5B1C" w:rsidRDefault="00B362C9" w:rsidP="00972AE7">
            <w:pPr>
              <w:rPr>
                <w:rFonts w:eastAsiaTheme="minorEastAsia" w:cstheme="minorHAnsi"/>
                <w:b/>
                <w:bCs/>
                <w:color w:val="000000" w:themeColor="text1"/>
                <w:kern w:val="0"/>
                <w:lang w:val="en-US" w:eastAsia="en-NZ"/>
              </w:rPr>
            </w:pPr>
          </w:p>
          <w:p w14:paraId="0A605994"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2D593558"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52603BBF"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723270E2" w14:textId="77777777" w:rsidTr="00972AE7">
        <w:tc>
          <w:tcPr>
            <w:tcW w:w="10456" w:type="dxa"/>
            <w:gridSpan w:val="3"/>
            <w:shd w:val="clear" w:color="auto" w:fill="002060"/>
          </w:tcPr>
          <w:p w14:paraId="60D1F860"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Consequences of </w:t>
            </w:r>
            <w:r>
              <w:rPr>
                <w:rFonts w:eastAsiaTheme="minorEastAsia" w:cstheme="minorHAnsi"/>
                <w:b/>
                <w:bCs/>
                <w:color w:val="FFFFFF" w:themeColor="background1"/>
                <w:kern w:val="0"/>
                <w:lang w:val="en-US" w:eastAsia="en-NZ"/>
              </w:rPr>
              <w:t xml:space="preserve">EACH </w:t>
            </w:r>
            <w:r w:rsidRPr="006905A7">
              <w:rPr>
                <w:rFonts w:eastAsiaTheme="minorEastAsia" w:cstheme="minorHAnsi"/>
                <w:b/>
                <w:bCs/>
                <w:color w:val="FFFFFF" w:themeColor="background1"/>
                <w:kern w:val="0"/>
                <w:lang w:val="en-US" w:eastAsia="en-NZ"/>
              </w:rPr>
              <w:t>choice:</w:t>
            </w:r>
          </w:p>
        </w:tc>
      </w:tr>
      <w:tr w:rsidR="00B362C9" w:rsidRPr="00EE5B1C" w14:paraId="7457ABA6" w14:textId="77777777" w:rsidTr="00972AE7">
        <w:tc>
          <w:tcPr>
            <w:tcW w:w="3485" w:type="dxa"/>
            <w:shd w:val="clear" w:color="auto" w:fill="FFFFFF" w:themeFill="background1"/>
          </w:tcPr>
          <w:p w14:paraId="14219187" w14:textId="77777777" w:rsidR="00B362C9" w:rsidRPr="00EE5B1C" w:rsidRDefault="00B362C9" w:rsidP="00972AE7">
            <w:pPr>
              <w:rPr>
                <w:rFonts w:eastAsiaTheme="minorEastAsia" w:cstheme="minorHAnsi"/>
                <w:b/>
                <w:bCs/>
                <w:color w:val="000000" w:themeColor="text1"/>
                <w:kern w:val="0"/>
                <w:lang w:val="en-US" w:eastAsia="en-NZ"/>
              </w:rPr>
            </w:pPr>
          </w:p>
          <w:p w14:paraId="66D8B298"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22486728"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4EAA3FA0"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3A881A65" w14:textId="77777777" w:rsidTr="00972AE7">
        <w:tc>
          <w:tcPr>
            <w:tcW w:w="10456" w:type="dxa"/>
            <w:gridSpan w:val="3"/>
            <w:shd w:val="clear" w:color="auto" w:fill="002060"/>
          </w:tcPr>
          <w:p w14:paraId="6260E6EE"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Your own and others’ feelings about each choice:</w:t>
            </w:r>
          </w:p>
        </w:tc>
      </w:tr>
      <w:tr w:rsidR="00B362C9" w:rsidRPr="00EE5B1C" w14:paraId="033FAC30" w14:textId="77777777" w:rsidTr="00972AE7">
        <w:tc>
          <w:tcPr>
            <w:tcW w:w="3485" w:type="dxa"/>
            <w:shd w:val="clear" w:color="auto" w:fill="FFFFFF" w:themeFill="background1"/>
          </w:tcPr>
          <w:p w14:paraId="126957AE" w14:textId="77777777" w:rsidR="00B362C9" w:rsidRPr="00EE5B1C" w:rsidRDefault="00B362C9" w:rsidP="00972AE7">
            <w:pPr>
              <w:rPr>
                <w:rFonts w:eastAsiaTheme="minorEastAsia" w:cstheme="minorHAnsi"/>
                <w:b/>
                <w:bCs/>
                <w:color w:val="000000" w:themeColor="text1"/>
                <w:kern w:val="0"/>
                <w:lang w:val="en-US" w:eastAsia="en-NZ"/>
              </w:rPr>
            </w:pPr>
          </w:p>
          <w:p w14:paraId="6E557085"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5ECA9500"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1CC3166A"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4ADC646B" w14:textId="77777777" w:rsidTr="00972AE7">
        <w:tc>
          <w:tcPr>
            <w:tcW w:w="10456" w:type="dxa"/>
            <w:gridSpan w:val="3"/>
            <w:shd w:val="clear" w:color="auto" w:fill="002060"/>
          </w:tcPr>
          <w:p w14:paraId="3CBD7272"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Health-enhancing decision and justification:  </w:t>
            </w:r>
          </w:p>
        </w:tc>
      </w:tr>
      <w:tr w:rsidR="00B362C9" w:rsidRPr="00EE5B1C" w14:paraId="38A46C84" w14:textId="77777777" w:rsidTr="00972AE7">
        <w:tc>
          <w:tcPr>
            <w:tcW w:w="10456" w:type="dxa"/>
            <w:gridSpan w:val="3"/>
            <w:shd w:val="clear" w:color="auto" w:fill="FFFFFF" w:themeFill="background1"/>
          </w:tcPr>
          <w:p w14:paraId="04054806" w14:textId="77777777" w:rsidR="00B362C9" w:rsidRPr="00EE5B1C" w:rsidRDefault="00B362C9" w:rsidP="00972AE7">
            <w:pPr>
              <w:rPr>
                <w:rFonts w:eastAsiaTheme="minorEastAsia" w:cstheme="minorHAnsi"/>
                <w:b/>
                <w:bCs/>
                <w:color w:val="000000" w:themeColor="text1"/>
                <w:kern w:val="0"/>
                <w:lang w:val="en-US" w:eastAsia="en-NZ"/>
              </w:rPr>
            </w:pPr>
          </w:p>
          <w:p w14:paraId="59A8B7EA"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3E7B8986" w14:textId="77777777" w:rsidTr="00972AE7">
        <w:tc>
          <w:tcPr>
            <w:tcW w:w="10456" w:type="dxa"/>
            <w:gridSpan w:val="3"/>
            <w:shd w:val="clear" w:color="auto" w:fill="002060"/>
          </w:tcPr>
          <w:p w14:paraId="16E3DBFF"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Evaluation of the decision:</w:t>
            </w:r>
          </w:p>
        </w:tc>
      </w:tr>
      <w:tr w:rsidR="00B362C9" w:rsidRPr="00EE5B1C" w14:paraId="0664DD94" w14:textId="77777777" w:rsidTr="00972AE7">
        <w:tc>
          <w:tcPr>
            <w:tcW w:w="10456" w:type="dxa"/>
            <w:gridSpan w:val="3"/>
            <w:shd w:val="clear" w:color="auto" w:fill="FFFFFF" w:themeFill="background1"/>
          </w:tcPr>
          <w:p w14:paraId="2457A2E3" w14:textId="77777777" w:rsidR="00B362C9" w:rsidRPr="00EE5B1C" w:rsidRDefault="00B362C9" w:rsidP="00972AE7">
            <w:pPr>
              <w:rPr>
                <w:rFonts w:eastAsiaTheme="minorEastAsia" w:cstheme="minorHAnsi"/>
                <w:b/>
                <w:bCs/>
                <w:color w:val="000000" w:themeColor="text1"/>
                <w:kern w:val="0"/>
                <w:lang w:val="en-US" w:eastAsia="en-NZ"/>
              </w:rPr>
            </w:pPr>
          </w:p>
          <w:p w14:paraId="5110A3B3" w14:textId="77777777" w:rsidR="00B362C9" w:rsidRPr="00EE5B1C" w:rsidRDefault="00B362C9" w:rsidP="00972AE7">
            <w:pPr>
              <w:rPr>
                <w:rFonts w:eastAsiaTheme="minorEastAsia" w:cstheme="minorHAnsi"/>
                <w:b/>
                <w:bCs/>
                <w:color w:val="000000" w:themeColor="text1"/>
                <w:kern w:val="0"/>
                <w:lang w:val="en-US" w:eastAsia="en-NZ"/>
              </w:rPr>
            </w:pPr>
          </w:p>
        </w:tc>
      </w:tr>
    </w:tbl>
    <w:p w14:paraId="6695182E" w14:textId="77777777" w:rsidR="00B362C9" w:rsidRDefault="00B362C9" w:rsidP="00B362C9"/>
    <w:p w14:paraId="00CD9D5E"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7E59FDF1" w14:textId="77777777" w:rsidTr="00972AE7">
        <w:tc>
          <w:tcPr>
            <w:tcW w:w="10456" w:type="dxa"/>
            <w:shd w:val="clear" w:color="auto" w:fill="002060"/>
          </w:tcPr>
          <w:p w14:paraId="6B1ACDE7" w14:textId="77777777" w:rsidR="00B362C9" w:rsidRPr="00B40542" w:rsidRDefault="00B362C9" w:rsidP="00972AE7">
            <w:pPr>
              <w:rPr>
                <w:sz w:val="40"/>
                <w:szCs w:val="40"/>
              </w:rPr>
            </w:pPr>
            <w:r w:rsidRPr="00897B9E">
              <w:t xml:space="preserve"> </w:t>
            </w:r>
            <w:r>
              <w:rPr>
                <w:sz w:val="40"/>
                <w:szCs w:val="40"/>
              </w:rPr>
              <w:t xml:space="preserve">D2.3. </w:t>
            </w:r>
            <w:r w:rsidRPr="00B40542">
              <w:rPr>
                <w:sz w:val="40"/>
                <w:szCs w:val="40"/>
              </w:rPr>
              <w:t>Stress management including positive self-talk</w:t>
            </w:r>
          </w:p>
        </w:tc>
      </w:tr>
    </w:tbl>
    <w:p w14:paraId="5D70090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1094D59E" w14:textId="77777777" w:rsidTr="00972AE7">
        <w:tc>
          <w:tcPr>
            <w:tcW w:w="10456" w:type="dxa"/>
            <w:shd w:val="clear" w:color="auto" w:fill="EDEDED" w:themeFill="accent3" w:themeFillTint="33"/>
          </w:tcPr>
          <w:p w14:paraId="2E1627FB" w14:textId="77777777" w:rsidR="00B362C9" w:rsidRDefault="00B362C9" w:rsidP="00972AE7">
            <w:pPr>
              <w:rPr>
                <w:b/>
                <w:bCs/>
              </w:rPr>
            </w:pPr>
            <w:r w:rsidRPr="008C1E1E">
              <w:rPr>
                <w:b/>
                <w:bCs/>
              </w:rPr>
              <w:t xml:space="preserve">What is </w:t>
            </w:r>
            <w:r>
              <w:rPr>
                <w:b/>
                <w:bCs/>
              </w:rPr>
              <w:t>the skill for</w:t>
            </w:r>
            <w:r w:rsidRPr="008C1E1E">
              <w:rPr>
                <w:b/>
                <w:bCs/>
              </w:rPr>
              <w:t>?</w:t>
            </w:r>
          </w:p>
          <w:p w14:paraId="2308A000" w14:textId="77777777" w:rsidR="00B362C9" w:rsidRDefault="00B362C9" w:rsidP="00972AE7">
            <w:pPr>
              <w:rPr>
                <w:b/>
                <w:bCs/>
              </w:rPr>
            </w:pPr>
          </w:p>
          <w:p w14:paraId="1CEEF559" w14:textId="77777777" w:rsidR="00B362C9" w:rsidRDefault="00B362C9" w:rsidP="00972AE7">
            <w:r w:rsidRPr="006F20C6">
              <w:t>There are many ways to manage stress</w:t>
            </w:r>
            <w:r>
              <w:t>. Stress comes in many forms and people experience stress differently. This means that we need many different types of techniques and skills for ‘stress management’.</w:t>
            </w:r>
          </w:p>
          <w:p w14:paraId="1647068A" w14:textId="77777777" w:rsidR="00B362C9" w:rsidRDefault="00B362C9" w:rsidP="00972AE7"/>
          <w:p w14:paraId="3DD2A03E" w14:textId="77777777" w:rsidR="00B362C9" w:rsidRPr="00197AF6" w:rsidRDefault="00B362C9" w:rsidP="00972AE7">
            <w:pPr>
              <w:rPr>
                <w:i/>
                <w:iCs/>
              </w:rPr>
            </w:pPr>
            <w:r w:rsidRPr="00197AF6">
              <w:rPr>
                <w:i/>
                <w:iCs/>
              </w:rPr>
              <w:t>“Stress is difficult to define because it is so different for each of us. A good example is afforded by observing passengers on a steep roller coaster ride. Some are hunched down in the back seats, eyes shut, jaws clenched and white knuckled with an iron grip on the retaining bar. They can’t wait for the ride in the torture chamber to end so they can get back on solid ground and scamper away. But up front are the wide-eyed thrill seekers, yelling and relishing each steep plunge who race to get on the very next ride. And in between you may find a few with an air of nonchalance that borders on boredom. So, was the roller coaster ride stressful?”</w:t>
            </w:r>
          </w:p>
          <w:p w14:paraId="545A48A2" w14:textId="77777777" w:rsidR="00B362C9" w:rsidRDefault="00B362C9" w:rsidP="00972AE7">
            <w:r>
              <w:t>The American Institute of Stress.</w:t>
            </w:r>
          </w:p>
          <w:p w14:paraId="26A14E16" w14:textId="77777777" w:rsidR="00B362C9" w:rsidRPr="006F20C6" w:rsidRDefault="00B362C9" w:rsidP="00972AE7">
            <w:r w:rsidRPr="006F20C6">
              <w:t xml:space="preserve"> </w:t>
            </w:r>
          </w:p>
          <w:p w14:paraId="153D76AA"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71FE14F9" w14:textId="77777777" w:rsidR="00B362C9" w:rsidRDefault="00B362C9" w:rsidP="00972AE7">
            <w:pPr>
              <w:rPr>
                <w:b/>
                <w:bCs/>
              </w:rPr>
            </w:pPr>
          </w:p>
          <w:p w14:paraId="3B777DA8" w14:textId="77777777" w:rsidR="00B362C9" w:rsidRPr="004168C0" w:rsidRDefault="00B362C9" w:rsidP="00972AE7">
            <w:r w:rsidRPr="004168C0">
              <w:t xml:space="preserve">Wide range of techniques </w:t>
            </w:r>
            <w:r>
              <w:t xml:space="preserve">e.g. </w:t>
            </w:r>
            <w:r w:rsidRPr="004168C0">
              <w:t>some require physical forms of relaxation, some are thinking exercises</w:t>
            </w:r>
            <w:r>
              <w:t>, some are about engaging in pleasurable and valued activities.</w:t>
            </w:r>
            <w:r w:rsidRPr="004168C0">
              <w:t xml:space="preserve"> </w:t>
            </w:r>
          </w:p>
          <w:p w14:paraId="721C70C4" w14:textId="77777777" w:rsidR="00B362C9" w:rsidRDefault="00B362C9" w:rsidP="00972AE7">
            <w:pPr>
              <w:rPr>
                <w:b/>
                <w:bCs/>
              </w:rPr>
            </w:pPr>
          </w:p>
          <w:p w14:paraId="481F0E22" w14:textId="77777777" w:rsidR="00B362C9" w:rsidRDefault="00B362C9" w:rsidP="00972AE7">
            <w:pPr>
              <w:rPr>
                <w:b/>
                <w:bCs/>
              </w:rPr>
            </w:pPr>
            <w:r w:rsidRPr="008C1E1E">
              <w:rPr>
                <w:b/>
                <w:bCs/>
              </w:rPr>
              <w:t xml:space="preserve">In what sorts of situations is the skill used? </w:t>
            </w:r>
          </w:p>
          <w:p w14:paraId="6A6DFCCD" w14:textId="77777777" w:rsidR="00B362C9" w:rsidRPr="004168C0" w:rsidRDefault="00B362C9" w:rsidP="00972AE7">
            <w:r w:rsidRPr="004168C0">
              <w:t xml:space="preserve">Any situation where a person is experiencing a form of stress that </w:t>
            </w:r>
            <w:r>
              <w:t xml:space="preserve">that is negatively impacting their wellbeing. </w:t>
            </w:r>
          </w:p>
          <w:p w14:paraId="18882522" w14:textId="77777777" w:rsidR="00B362C9" w:rsidRPr="008C1E1E" w:rsidRDefault="00B362C9" w:rsidP="00972AE7">
            <w:pPr>
              <w:rPr>
                <w:b/>
                <w:bCs/>
              </w:rPr>
            </w:pPr>
          </w:p>
          <w:p w14:paraId="3A0548F7" w14:textId="77777777" w:rsidR="00B362C9" w:rsidRPr="00760305" w:rsidRDefault="00B362C9" w:rsidP="00972AE7">
            <w:pPr>
              <w:rPr>
                <w:bCs/>
              </w:rPr>
            </w:pPr>
            <w:r w:rsidRPr="00760305">
              <w:rPr>
                <w:bCs/>
              </w:rPr>
              <w:t xml:space="preserve">Note there are wide range of stressful situations. The focus here is on the everyday stresses, and not major life changes that occur occasionally.  </w:t>
            </w:r>
          </w:p>
          <w:p w14:paraId="77CD0DBC" w14:textId="77777777" w:rsidR="00B362C9" w:rsidRDefault="00B362C9" w:rsidP="00972AE7"/>
        </w:tc>
      </w:tr>
    </w:tbl>
    <w:p w14:paraId="38D3CCAA" w14:textId="77777777" w:rsidR="00B362C9" w:rsidRDefault="00B362C9" w:rsidP="00B362C9"/>
    <w:p w14:paraId="305F6D6D" w14:textId="77777777" w:rsidR="00B362C9" w:rsidRPr="0060427A" w:rsidRDefault="00B362C9" w:rsidP="00B362C9">
      <w:pPr>
        <w:rPr>
          <w:color w:val="002060"/>
          <w:sz w:val="28"/>
          <w:szCs w:val="28"/>
        </w:rPr>
      </w:pPr>
      <w:r w:rsidRPr="0060427A">
        <w:rPr>
          <w:color w:val="002060"/>
          <w:sz w:val="28"/>
          <w:szCs w:val="28"/>
        </w:rPr>
        <w:t>TASK: The game of life stresses</w:t>
      </w:r>
    </w:p>
    <w:p w14:paraId="57F5B601" w14:textId="77777777" w:rsidR="00B362C9" w:rsidRPr="00562639" w:rsidRDefault="00B362C9" w:rsidP="00B362C9">
      <w:pPr>
        <w:rPr>
          <w:rFonts w:ascii="Calibri" w:eastAsia="Verdana" w:hAnsi="Calibri" w:cs="Calibri"/>
          <w:b/>
        </w:rPr>
      </w:pPr>
      <w:r>
        <w:t>For this activity, work</w:t>
      </w:r>
      <w:r w:rsidRPr="00562639">
        <w:t xml:space="preserve"> in pairs or small groups </w:t>
      </w:r>
      <w:r>
        <w:t xml:space="preserve">if you can. You can also do this by yourself. Your task is to </w:t>
      </w:r>
      <w:r w:rsidRPr="00562639">
        <w:t>create a simple board game: either a snakes and ladders type game where players go back and forth depending on the square on the board they land on after throwing the die (or dice);</w:t>
      </w:r>
      <w:r>
        <w:t xml:space="preserve"> or dominoes where the cause of stress on one tile  matches to a way to reduce stress on the next tile; or a M</w:t>
      </w:r>
      <w:r w:rsidRPr="00562639">
        <w:t>onopoly type game where landing on a square means picking up a card from the pile which then instructs the player what to do next.</w:t>
      </w:r>
    </w:p>
    <w:p w14:paraId="0854222D" w14:textId="77777777" w:rsidR="00B362C9" w:rsidRPr="006B3231" w:rsidRDefault="00B362C9" w:rsidP="00B362C9">
      <w:pPr>
        <w:contextualSpacing/>
        <w:rPr>
          <w:rFonts w:ascii="Calibri" w:eastAsia="Verdana" w:hAnsi="Calibri" w:cs="Calibri"/>
          <w:b/>
          <w:bCs/>
        </w:rPr>
      </w:pPr>
      <w:r w:rsidRPr="006B3231">
        <w:rPr>
          <w:rFonts w:ascii="Calibri" w:eastAsia="Verdana" w:hAnsi="Calibri" w:cs="Calibri"/>
          <w:b/>
          <w:bCs/>
        </w:rPr>
        <w:t>Preparing ideas for your game</w:t>
      </w:r>
    </w:p>
    <w:tbl>
      <w:tblPr>
        <w:tblStyle w:val="TableGrid"/>
        <w:tblW w:w="0" w:type="auto"/>
        <w:tblLook w:val="04A0" w:firstRow="1" w:lastRow="0" w:firstColumn="1" w:lastColumn="0" w:noHBand="0" w:noVBand="1"/>
      </w:tblPr>
      <w:tblGrid>
        <w:gridCol w:w="3964"/>
        <w:gridCol w:w="6492"/>
      </w:tblGrid>
      <w:tr w:rsidR="00B362C9" w14:paraId="3B130D5D" w14:textId="77777777" w:rsidTr="00972AE7">
        <w:tc>
          <w:tcPr>
            <w:tcW w:w="3964" w:type="dxa"/>
            <w:shd w:val="clear" w:color="auto" w:fill="EDEDED" w:themeFill="accent3" w:themeFillTint="33"/>
          </w:tcPr>
          <w:p w14:paraId="1EAFDBB6" w14:textId="77777777" w:rsidR="00B362C9" w:rsidRDefault="00B362C9" w:rsidP="00972AE7">
            <w:pPr>
              <w:contextualSpacing/>
              <w:rPr>
                <w:rFonts w:ascii="Calibri" w:eastAsia="Verdana" w:hAnsi="Calibri" w:cs="Calibri"/>
              </w:rPr>
            </w:pPr>
            <w:r>
              <w:rPr>
                <w:rFonts w:ascii="Calibri" w:eastAsia="Verdana" w:hAnsi="Calibri" w:cs="Calibri"/>
              </w:rPr>
              <w:t xml:space="preserve">Based on what you have learnt before, make a list of as many things as you </w:t>
            </w:r>
            <w:r w:rsidRPr="00562639">
              <w:rPr>
                <w:rFonts w:ascii="Calibri" w:eastAsia="Verdana" w:hAnsi="Calibri" w:cs="Calibri"/>
              </w:rPr>
              <w:t xml:space="preserve">can </w:t>
            </w:r>
            <w:r>
              <w:rPr>
                <w:rFonts w:ascii="Calibri" w:eastAsia="Verdana" w:hAnsi="Calibri" w:cs="Calibri"/>
              </w:rPr>
              <w:t xml:space="preserve">that </w:t>
            </w:r>
            <w:r w:rsidRPr="00562639">
              <w:rPr>
                <w:rFonts w:ascii="Calibri" w:eastAsia="Verdana" w:hAnsi="Calibri" w:cs="Calibri"/>
              </w:rPr>
              <w:t xml:space="preserve">causes </w:t>
            </w:r>
            <w:r>
              <w:rPr>
                <w:rFonts w:ascii="Calibri" w:eastAsia="Verdana" w:hAnsi="Calibri" w:cs="Calibri"/>
              </w:rPr>
              <w:t>you and other people</w:t>
            </w:r>
            <w:r w:rsidRPr="00562639">
              <w:rPr>
                <w:rFonts w:ascii="Calibri" w:eastAsia="Verdana" w:hAnsi="Calibri" w:cs="Calibri"/>
              </w:rPr>
              <w:t xml:space="preserve"> </w:t>
            </w:r>
            <w:r>
              <w:rPr>
                <w:rFonts w:ascii="Calibri" w:eastAsia="Verdana" w:hAnsi="Calibri" w:cs="Calibri"/>
              </w:rPr>
              <w:t xml:space="preserve">to feel </w:t>
            </w:r>
            <w:r w:rsidRPr="00562639">
              <w:rPr>
                <w:rFonts w:ascii="Calibri" w:eastAsia="Verdana" w:hAnsi="Calibri" w:cs="Calibri"/>
              </w:rPr>
              <w:t>stress</w:t>
            </w:r>
            <w:r>
              <w:rPr>
                <w:rFonts w:ascii="Calibri" w:eastAsia="Verdana" w:hAnsi="Calibri" w:cs="Calibri"/>
              </w:rPr>
              <w:t>. You will need at least 10 ideas.</w:t>
            </w:r>
          </w:p>
        </w:tc>
        <w:tc>
          <w:tcPr>
            <w:tcW w:w="6492" w:type="dxa"/>
          </w:tcPr>
          <w:p w14:paraId="5B8C93E8" w14:textId="77777777" w:rsidR="00B362C9" w:rsidRDefault="00B362C9" w:rsidP="00972AE7">
            <w:pPr>
              <w:contextualSpacing/>
              <w:rPr>
                <w:rFonts w:ascii="Calibri" w:eastAsia="Verdana" w:hAnsi="Calibri" w:cs="Calibri"/>
              </w:rPr>
            </w:pPr>
          </w:p>
        </w:tc>
      </w:tr>
      <w:tr w:rsidR="00B362C9" w14:paraId="70E40382" w14:textId="77777777" w:rsidTr="00972AE7">
        <w:tc>
          <w:tcPr>
            <w:tcW w:w="3964" w:type="dxa"/>
            <w:shd w:val="clear" w:color="auto" w:fill="EDEDED" w:themeFill="accent3" w:themeFillTint="33"/>
          </w:tcPr>
          <w:p w14:paraId="64F479B5" w14:textId="77777777" w:rsidR="00B362C9" w:rsidRDefault="00B362C9" w:rsidP="00972AE7">
            <w:pPr>
              <w:contextualSpacing/>
              <w:rPr>
                <w:rFonts w:ascii="Calibri" w:eastAsia="Verdana" w:hAnsi="Calibri" w:cs="Calibri"/>
              </w:rPr>
            </w:pPr>
            <w:r>
              <w:rPr>
                <w:rFonts w:ascii="Calibri" w:eastAsia="Verdana" w:hAnsi="Calibri" w:cs="Calibri"/>
              </w:rPr>
              <w:t xml:space="preserve">Using your prior learning about stress, identify at least one way a person </w:t>
            </w:r>
            <w:r w:rsidRPr="00562639">
              <w:rPr>
                <w:rFonts w:ascii="Calibri" w:eastAsia="Verdana" w:hAnsi="Calibri" w:cs="Calibri"/>
              </w:rPr>
              <w:t xml:space="preserve">could manage each stress listed </w:t>
            </w:r>
            <w:r>
              <w:rPr>
                <w:rFonts w:ascii="Calibri" w:eastAsia="Verdana" w:hAnsi="Calibri" w:cs="Calibri"/>
              </w:rPr>
              <w:t xml:space="preserve">above. If you need ideas find the Mental Health Foundation resource online called </w:t>
            </w:r>
            <w:r w:rsidRPr="00562639">
              <w:rPr>
                <w:rFonts w:ascii="Calibri" w:eastAsia="Verdana" w:hAnsi="Calibri" w:cs="Calibri"/>
                <w:b/>
              </w:rPr>
              <w:t>‘</w:t>
            </w:r>
            <w:hyperlink r:id="rId417" w:history="1">
              <w:r w:rsidRPr="00914FDF">
                <w:rPr>
                  <w:rStyle w:val="Hyperlink"/>
                  <w:i/>
                </w:rPr>
                <w:t>Stress and how to handle it’</w:t>
              </w:r>
            </w:hyperlink>
            <w:r>
              <w:rPr>
                <w:i/>
              </w:rPr>
              <w:t xml:space="preserve">. </w:t>
            </w:r>
            <w:r>
              <w:rPr>
                <w:rFonts w:ascii="Calibri" w:eastAsia="Verdana" w:hAnsi="Calibri" w:cs="Calibri"/>
              </w:rPr>
              <w:t>You will need at least 10 ideas.</w:t>
            </w:r>
          </w:p>
        </w:tc>
        <w:tc>
          <w:tcPr>
            <w:tcW w:w="6492" w:type="dxa"/>
          </w:tcPr>
          <w:p w14:paraId="11EDF531" w14:textId="77777777" w:rsidR="00B362C9" w:rsidRDefault="00B362C9" w:rsidP="00972AE7">
            <w:pPr>
              <w:contextualSpacing/>
              <w:rPr>
                <w:rFonts w:ascii="Calibri" w:eastAsia="Verdana" w:hAnsi="Calibri" w:cs="Calibri"/>
              </w:rPr>
            </w:pPr>
          </w:p>
        </w:tc>
      </w:tr>
    </w:tbl>
    <w:p w14:paraId="76678098" w14:textId="77777777" w:rsidR="00B362C9" w:rsidRPr="00562639" w:rsidRDefault="00B362C9" w:rsidP="00B362C9">
      <w:pPr>
        <w:rPr>
          <w:rFonts w:ascii="Calibri" w:eastAsia="Verdana" w:hAnsi="Calibri" w:cs="Calibri"/>
        </w:rPr>
      </w:pPr>
    </w:p>
    <w:p w14:paraId="7BBD367C" w14:textId="77777777" w:rsidR="00B362C9" w:rsidRPr="00562639" w:rsidRDefault="00B362C9" w:rsidP="00B362C9">
      <w:pPr>
        <w:contextualSpacing/>
      </w:pPr>
      <w:r w:rsidRPr="00562639">
        <w:t xml:space="preserve">To plan the game select </w:t>
      </w:r>
      <w:r>
        <w:t xml:space="preserve">at least </w:t>
      </w:r>
      <w:r w:rsidRPr="00F95681">
        <w:rPr>
          <w:b/>
          <w:bCs/>
        </w:rPr>
        <w:t>10</w:t>
      </w:r>
      <w:r>
        <w:rPr>
          <w:b/>
          <w:bCs/>
        </w:rPr>
        <w:t xml:space="preserve"> and up to </w:t>
      </w:r>
      <w:r w:rsidRPr="00F95681">
        <w:rPr>
          <w:b/>
          <w:bCs/>
        </w:rPr>
        <w:t>20 factors that cause stress</w:t>
      </w:r>
      <w:r w:rsidRPr="00562639">
        <w:t xml:space="preserve">, and </w:t>
      </w:r>
      <w:r w:rsidRPr="00F95681">
        <w:rPr>
          <w:b/>
          <w:bCs/>
        </w:rPr>
        <w:t>actions that reduce stress</w:t>
      </w:r>
      <w:r w:rsidRPr="00562639">
        <w:t xml:space="preserve"> (about the same number of each). </w:t>
      </w:r>
      <w:r>
        <w:t>M</w:t>
      </w:r>
      <w:r w:rsidRPr="00562639">
        <w:t xml:space="preserve">atch </w:t>
      </w:r>
      <w:r>
        <w:t xml:space="preserve">the </w:t>
      </w:r>
      <w:r w:rsidRPr="00562639">
        <w:t xml:space="preserve">positive statements about stress (e.g. things people do to reduce stress) with any instructions to advance in the game, negative statements about stress (e.g. things people do that increases their stress) with any instructions to go backwards in the game, and any ineffective actions (or doing nothing) with ‘miss a turn’ type instructions.  </w:t>
      </w:r>
    </w:p>
    <w:p w14:paraId="24E02936" w14:textId="77777777" w:rsidR="00B362C9" w:rsidRPr="00F95681" w:rsidRDefault="00B362C9" w:rsidP="00B362C9">
      <w:pPr>
        <w:rPr>
          <w:rFonts w:ascii="Calibri" w:eastAsia="Verdana" w:hAnsi="Calibri" w:cs="Calibri"/>
        </w:rPr>
      </w:pPr>
      <w:r>
        <w:rPr>
          <w:rFonts w:ascii="Calibri" w:eastAsia="Verdana" w:hAnsi="Calibri" w:cs="Calibri"/>
        </w:rPr>
        <w:t>C</w:t>
      </w:r>
      <w:r w:rsidRPr="00562639">
        <w:rPr>
          <w:rFonts w:ascii="Calibri" w:eastAsia="Verdana" w:hAnsi="Calibri" w:cs="Calibri"/>
        </w:rPr>
        <w:t xml:space="preserve">hoose </w:t>
      </w:r>
      <w:r>
        <w:rPr>
          <w:rFonts w:ascii="Calibri" w:eastAsia="Verdana" w:hAnsi="Calibri" w:cs="Calibri"/>
        </w:rPr>
        <w:t>the</w:t>
      </w:r>
      <w:r w:rsidRPr="00562639">
        <w:rPr>
          <w:rFonts w:ascii="Calibri" w:eastAsia="Verdana" w:hAnsi="Calibri" w:cs="Calibri"/>
        </w:rPr>
        <w:t xml:space="preserve"> type of </w:t>
      </w:r>
      <w:r>
        <w:rPr>
          <w:rFonts w:ascii="Calibri" w:eastAsia="Verdana" w:hAnsi="Calibri" w:cs="Calibri"/>
        </w:rPr>
        <w:t xml:space="preserve">board </w:t>
      </w:r>
      <w:r w:rsidRPr="00562639">
        <w:rPr>
          <w:rFonts w:ascii="Calibri" w:eastAsia="Verdana" w:hAnsi="Calibri" w:cs="Calibri"/>
        </w:rPr>
        <w:t>game</w:t>
      </w:r>
      <w:r>
        <w:rPr>
          <w:rFonts w:ascii="Calibri" w:eastAsia="Verdana" w:hAnsi="Calibri" w:cs="Calibri"/>
        </w:rPr>
        <w:t xml:space="preserve"> you want to make</w:t>
      </w:r>
      <w:r w:rsidRPr="00562639">
        <w:rPr>
          <w:rFonts w:ascii="Calibri" w:eastAsia="Verdana" w:hAnsi="Calibri" w:cs="Calibri"/>
        </w:rPr>
        <w:t xml:space="preserve">. </w:t>
      </w:r>
      <w:r>
        <w:t>K</w:t>
      </w:r>
      <w:r w:rsidRPr="00562639">
        <w:t>eep th</w:t>
      </w:r>
      <w:r>
        <w:t xml:space="preserve">is </w:t>
      </w:r>
      <w:r w:rsidRPr="00562639">
        <w:t>realistic for the time allowed</w:t>
      </w:r>
      <w:r>
        <w:t>.</w:t>
      </w:r>
      <w:r>
        <w:rPr>
          <w:rFonts w:ascii="Calibri" w:eastAsia="Verdana" w:hAnsi="Calibri" w:cs="Calibri"/>
        </w:rPr>
        <w:t xml:space="preserve"> U</w:t>
      </w:r>
      <w:r w:rsidRPr="00562639">
        <w:rPr>
          <w:rFonts w:ascii="Calibri" w:eastAsia="Verdana" w:hAnsi="Calibri" w:cs="Calibri"/>
        </w:rPr>
        <w:t>se the available materials to d</w:t>
      </w:r>
      <w:r w:rsidRPr="00562639">
        <w:t xml:space="preserve">raw up the basic board with about 50 squares in any arrangement that will work for the type of game </w:t>
      </w:r>
      <w:r>
        <w:t xml:space="preserve">you are </w:t>
      </w:r>
      <w:r w:rsidRPr="00562639">
        <w:t>design</w:t>
      </w:r>
      <w:r>
        <w:t>ing</w:t>
      </w:r>
      <w:r w:rsidRPr="00562639">
        <w:t xml:space="preserve">. </w:t>
      </w:r>
      <w:r>
        <w:t>Fill in the squares with instructions related to thigs that cause stress, or techniques or skills for managing stress. E.g. A</w:t>
      </w:r>
      <w:r w:rsidRPr="00562639">
        <w:rPr>
          <w:rFonts w:ascii="Calibri" w:eastAsia="Verdana" w:hAnsi="Calibri" w:cs="Calibri"/>
        </w:rPr>
        <w:t xml:space="preserve"> snakes-and-ladder type design </w:t>
      </w:r>
      <w:r>
        <w:rPr>
          <w:rFonts w:ascii="Calibri" w:eastAsia="Verdana" w:hAnsi="Calibri" w:cs="Calibri"/>
        </w:rPr>
        <w:t xml:space="preserve">where landing on </w:t>
      </w:r>
      <w:r w:rsidRPr="00562639">
        <w:rPr>
          <w:rFonts w:ascii="Calibri" w:eastAsia="Verdana" w:hAnsi="Calibri" w:cs="Calibri"/>
        </w:rPr>
        <w:t xml:space="preserve">the head of the snake </w:t>
      </w:r>
      <w:r>
        <w:rPr>
          <w:rFonts w:ascii="Calibri" w:eastAsia="Verdana" w:hAnsi="Calibri" w:cs="Calibri"/>
        </w:rPr>
        <w:t>has a statement about a factor that causes stress and so the player has to go down the snake, and if they land on a square at the bottom of the ladder they get and instruction about a skill for managing stress so they can go up the ladder. If using a M</w:t>
      </w:r>
      <w:r w:rsidRPr="00562639">
        <w:rPr>
          <w:rFonts w:ascii="Calibri" w:eastAsia="Verdana" w:hAnsi="Calibri" w:cs="Calibri"/>
        </w:rPr>
        <w:t>onopoly-type approach, the board will need to have some squares marked to say to pick up a card</w:t>
      </w:r>
      <w:r>
        <w:rPr>
          <w:rFonts w:ascii="Calibri" w:eastAsia="Verdana" w:hAnsi="Calibri" w:cs="Calibri"/>
        </w:rPr>
        <w:t xml:space="preserve"> and if they pick up a strategy they can move forwards, but if a form of stress go backward or miss a turn. Play your own game before swapping games </w:t>
      </w:r>
      <w:r w:rsidRPr="00562639">
        <w:rPr>
          <w:rFonts w:ascii="Calibri" w:eastAsia="Verdana" w:hAnsi="Calibri" w:cs="Calibri"/>
        </w:rPr>
        <w:t>with another group</w:t>
      </w:r>
      <w:r>
        <w:rPr>
          <w:rFonts w:ascii="Calibri" w:eastAsia="Verdana" w:hAnsi="Calibri" w:cs="Calibri"/>
        </w:rPr>
        <w:t xml:space="preserve"> and play the game designed by this group </w:t>
      </w:r>
      <w:r w:rsidRPr="00562639">
        <w:rPr>
          <w:rFonts w:ascii="Calibri" w:eastAsia="Verdana" w:hAnsi="Calibri" w:cs="Calibri"/>
        </w:rPr>
        <w:t>to</w:t>
      </w:r>
      <w:r>
        <w:rPr>
          <w:rFonts w:ascii="Calibri" w:eastAsia="Verdana" w:hAnsi="Calibri" w:cs="Calibri"/>
        </w:rPr>
        <w:t xml:space="preserve"> ‘t</w:t>
      </w:r>
      <w:r w:rsidRPr="00562639">
        <w:rPr>
          <w:rFonts w:ascii="Calibri" w:eastAsia="Verdana" w:hAnsi="Calibri" w:cs="Calibri"/>
        </w:rPr>
        <w:t>est</w:t>
      </w:r>
      <w:r>
        <w:rPr>
          <w:rFonts w:ascii="Calibri" w:eastAsia="Verdana" w:hAnsi="Calibri" w:cs="Calibri"/>
        </w:rPr>
        <w:t>’</w:t>
      </w:r>
      <w:r w:rsidRPr="00562639">
        <w:rPr>
          <w:rFonts w:ascii="Calibri" w:eastAsia="Verdana" w:hAnsi="Calibri" w:cs="Calibri"/>
        </w:rPr>
        <w:t xml:space="preserve"> the game</w:t>
      </w:r>
      <w:r>
        <w:rPr>
          <w:rFonts w:ascii="Calibri" w:eastAsia="Verdana" w:hAnsi="Calibri" w:cs="Calibri"/>
        </w:rPr>
        <w:t xml:space="preserve"> and give feedback to the game developer</w:t>
      </w:r>
      <w:r w:rsidRPr="00562639">
        <w:rPr>
          <w:rFonts w:ascii="Calibri" w:eastAsia="Verdana" w:hAnsi="Calibri" w:cs="Calibri"/>
        </w:rPr>
        <w:t xml:space="preserve">s. </w:t>
      </w:r>
    </w:p>
    <w:p w14:paraId="4699C154" w14:textId="77777777" w:rsidR="00B362C9" w:rsidRDefault="00B362C9" w:rsidP="00B362C9">
      <w:pPr>
        <w:rPr>
          <w:color w:val="002060"/>
          <w:sz w:val="28"/>
          <w:szCs w:val="28"/>
        </w:rPr>
      </w:pPr>
      <w:r w:rsidRPr="00723699">
        <w:rPr>
          <w:color w:val="002060"/>
          <w:sz w:val="28"/>
          <w:szCs w:val="28"/>
        </w:rPr>
        <w:t xml:space="preserve">Positive self-talk </w:t>
      </w:r>
      <w:r>
        <w:rPr>
          <w:color w:val="002060"/>
          <w:sz w:val="28"/>
          <w:szCs w:val="28"/>
        </w:rPr>
        <w:t>(or r</w:t>
      </w:r>
      <w:r w:rsidRPr="003D7DFC">
        <w:rPr>
          <w:color w:val="002060"/>
          <w:sz w:val="28"/>
          <w:szCs w:val="28"/>
        </w:rPr>
        <w:t>ational thinking (or de-stressing thoughts)</w:t>
      </w:r>
    </w:p>
    <w:tbl>
      <w:tblPr>
        <w:tblStyle w:val="TableGrid"/>
        <w:tblW w:w="0" w:type="auto"/>
        <w:tblLook w:val="04A0" w:firstRow="1" w:lastRow="0" w:firstColumn="1" w:lastColumn="0" w:noHBand="0" w:noVBand="1"/>
      </w:tblPr>
      <w:tblGrid>
        <w:gridCol w:w="10456"/>
      </w:tblGrid>
      <w:tr w:rsidR="00B362C9" w14:paraId="506608CE" w14:textId="77777777" w:rsidTr="00972AE7">
        <w:tc>
          <w:tcPr>
            <w:tcW w:w="10456" w:type="dxa"/>
            <w:shd w:val="clear" w:color="auto" w:fill="EDEDED" w:themeFill="accent3" w:themeFillTint="33"/>
          </w:tcPr>
          <w:p w14:paraId="139A7CA6" w14:textId="77777777" w:rsidR="00B362C9" w:rsidRDefault="00B362C9" w:rsidP="00972AE7">
            <w:pPr>
              <w:rPr>
                <w:color w:val="002060"/>
                <w:sz w:val="28"/>
                <w:szCs w:val="28"/>
              </w:rPr>
            </w:pPr>
            <w:r w:rsidRPr="00562639">
              <w:rPr>
                <w:rFonts w:ascii="Calibri" w:eastAsia="Verdana" w:hAnsi="Calibri" w:cs="Calibri"/>
                <w:color w:val="000000"/>
              </w:rPr>
              <w:t xml:space="preserve">Rational thinking, also called self-talk </w:t>
            </w:r>
            <w:r>
              <w:rPr>
                <w:rFonts w:ascii="Calibri" w:eastAsia="Verdana" w:hAnsi="Calibri" w:cs="Calibri"/>
                <w:color w:val="000000"/>
              </w:rPr>
              <w:t xml:space="preserve">or </w:t>
            </w:r>
            <w:r w:rsidRPr="00562639">
              <w:rPr>
                <w:rFonts w:ascii="Calibri" w:eastAsia="Verdana" w:hAnsi="Calibri" w:cs="Calibri"/>
                <w:color w:val="000000"/>
              </w:rPr>
              <w:t>de-stressing thoughts</w:t>
            </w:r>
            <w:r>
              <w:rPr>
                <w:rFonts w:ascii="Calibri" w:eastAsia="Verdana" w:hAnsi="Calibri" w:cs="Calibri"/>
                <w:color w:val="000000"/>
              </w:rPr>
              <w:t xml:space="preserve"> </w:t>
            </w:r>
            <w:r w:rsidRPr="00562639">
              <w:rPr>
                <w:rFonts w:ascii="Calibri" w:eastAsia="Verdana" w:hAnsi="Calibri" w:cs="Calibri"/>
                <w:color w:val="000000"/>
              </w:rPr>
              <w:t>is about the things people tell themselves that</w:t>
            </w:r>
            <w:r>
              <w:rPr>
                <w:rFonts w:ascii="Calibri" w:eastAsia="Verdana" w:hAnsi="Calibri" w:cs="Calibri"/>
                <w:color w:val="000000"/>
              </w:rPr>
              <w:t>. I</w:t>
            </w:r>
            <w:r w:rsidRPr="00562639">
              <w:rPr>
                <w:rFonts w:ascii="Calibri" w:eastAsia="Verdana" w:hAnsi="Calibri" w:cs="Calibri"/>
                <w:color w:val="000000"/>
              </w:rPr>
              <w:t xml:space="preserve">f </w:t>
            </w:r>
            <w:r>
              <w:rPr>
                <w:rFonts w:ascii="Calibri" w:eastAsia="Verdana" w:hAnsi="Calibri" w:cs="Calibri"/>
                <w:color w:val="000000"/>
              </w:rPr>
              <w:t xml:space="preserve">these thoughts are </w:t>
            </w:r>
            <w:r w:rsidRPr="00562639">
              <w:rPr>
                <w:rFonts w:ascii="Calibri" w:eastAsia="Verdana" w:hAnsi="Calibri" w:cs="Calibri"/>
                <w:color w:val="000000"/>
              </w:rPr>
              <w:t xml:space="preserve">positive </w:t>
            </w:r>
            <w:r>
              <w:rPr>
                <w:rFonts w:ascii="Calibri" w:eastAsia="Verdana" w:hAnsi="Calibri" w:cs="Calibri"/>
                <w:color w:val="000000"/>
              </w:rPr>
              <w:t>and reasonable it can help</w:t>
            </w:r>
            <w:r w:rsidRPr="00562639">
              <w:rPr>
                <w:rFonts w:ascii="Calibri" w:eastAsia="Verdana" w:hAnsi="Calibri" w:cs="Calibri"/>
                <w:color w:val="000000"/>
              </w:rPr>
              <w:t xml:space="preserve"> ‘destress’ the situation, or if negative, add </w:t>
            </w:r>
            <w:r>
              <w:rPr>
                <w:rFonts w:ascii="Calibri" w:eastAsia="Verdana" w:hAnsi="Calibri" w:cs="Calibri"/>
                <w:color w:val="000000"/>
              </w:rPr>
              <w:t xml:space="preserve">they may </w:t>
            </w:r>
            <w:r w:rsidRPr="00562639">
              <w:rPr>
                <w:rFonts w:ascii="Calibri" w:eastAsia="Verdana" w:hAnsi="Calibri" w:cs="Calibri"/>
                <w:color w:val="000000"/>
              </w:rPr>
              <w:t xml:space="preserve">to the stress and </w:t>
            </w:r>
            <w:r>
              <w:rPr>
                <w:rFonts w:ascii="Calibri" w:eastAsia="Verdana" w:hAnsi="Calibri" w:cs="Calibri"/>
                <w:color w:val="000000"/>
              </w:rPr>
              <w:t>worsen</w:t>
            </w:r>
            <w:r w:rsidRPr="00562639">
              <w:rPr>
                <w:rFonts w:ascii="Calibri" w:eastAsia="Verdana" w:hAnsi="Calibri" w:cs="Calibri"/>
                <w:color w:val="000000"/>
              </w:rPr>
              <w:t xml:space="preserve"> the situation. In this activity </w:t>
            </w:r>
            <w:r>
              <w:rPr>
                <w:rFonts w:ascii="Calibri" w:eastAsia="Verdana" w:hAnsi="Calibri" w:cs="Calibri"/>
                <w:color w:val="000000"/>
              </w:rPr>
              <w:t xml:space="preserve">you </w:t>
            </w:r>
            <w:r w:rsidRPr="00562639">
              <w:rPr>
                <w:rFonts w:ascii="Calibri" w:eastAsia="Verdana" w:hAnsi="Calibri" w:cs="Calibri"/>
                <w:color w:val="000000"/>
              </w:rPr>
              <w:t xml:space="preserve">will learn to distinguish between negative thinking, and positive, rational thinking, and how using </w:t>
            </w:r>
            <w:r>
              <w:rPr>
                <w:rFonts w:ascii="Calibri" w:eastAsia="Verdana" w:hAnsi="Calibri" w:cs="Calibri"/>
                <w:color w:val="000000"/>
              </w:rPr>
              <w:t xml:space="preserve">positive </w:t>
            </w:r>
            <w:r w:rsidRPr="00562639">
              <w:rPr>
                <w:rFonts w:ascii="Calibri" w:eastAsia="Verdana" w:hAnsi="Calibri" w:cs="Calibri"/>
                <w:color w:val="000000"/>
              </w:rPr>
              <w:t>rational thinking is a useful skill for managing and reducing stress.</w:t>
            </w:r>
          </w:p>
          <w:p w14:paraId="28ACAA92" w14:textId="77777777" w:rsidR="00B362C9" w:rsidRDefault="00B362C9" w:rsidP="00972AE7">
            <w:pPr>
              <w:rPr>
                <w:color w:val="000000" w:themeColor="text1"/>
              </w:rPr>
            </w:pPr>
            <w:r w:rsidRPr="009A7C17">
              <w:rPr>
                <w:b/>
                <w:bCs/>
                <w:color w:val="002060"/>
              </w:rPr>
              <w:t xml:space="preserve">Have you ever thought like this: </w:t>
            </w:r>
            <w:r w:rsidRPr="009A7C17">
              <w:rPr>
                <w:color w:val="000000" w:themeColor="text1"/>
              </w:rPr>
              <w:t>If a person is in the habit of saying to themselves (or to other people) “</w:t>
            </w:r>
            <w:r w:rsidRPr="009A7C17">
              <w:rPr>
                <w:i/>
                <w:iCs/>
                <w:color w:val="000000" w:themeColor="text1"/>
              </w:rPr>
              <w:t>oh I’m so useless, I can’t do anything right</w:t>
            </w:r>
            <w:r w:rsidRPr="009A7C17">
              <w:rPr>
                <w:color w:val="000000" w:themeColor="text1"/>
              </w:rPr>
              <w:t>” whenever they make the smallest mistake; or “</w:t>
            </w:r>
            <w:r w:rsidRPr="009A7C17">
              <w:rPr>
                <w:i/>
                <w:iCs/>
                <w:color w:val="000000" w:themeColor="text1"/>
              </w:rPr>
              <w:t>I’m no good at this, I’ll never get it right</w:t>
            </w:r>
            <w:r w:rsidRPr="009A7C17">
              <w:rPr>
                <w:color w:val="000000" w:themeColor="text1"/>
              </w:rPr>
              <w:t>” – even when they have only tried it once; or “</w:t>
            </w:r>
            <w:r w:rsidRPr="009A7C17">
              <w:rPr>
                <w:i/>
                <w:iCs/>
                <w:color w:val="000000" w:themeColor="text1"/>
              </w:rPr>
              <w:t>I must do this perfectly</w:t>
            </w:r>
            <w:r w:rsidRPr="009A7C17">
              <w:rPr>
                <w:color w:val="000000" w:themeColor="text1"/>
              </w:rPr>
              <w:t>” even when good enough is fine; or “</w:t>
            </w:r>
            <w:r w:rsidRPr="009A7C17">
              <w:rPr>
                <w:i/>
                <w:iCs/>
                <w:color w:val="000000" w:themeColor="text1"/>
              </w:rPr>
              <w:t>I am so thick and stupid, I’ll never pass</w:t>
            </w:r>
            <w:r w:rsidRPr="009A7C17">
              <w:rPr>
                <w:color w:val="000000" w:themeColor="text1"/>
              </w:rPr>
              <w:t>” even though they seldom fail; “</w:t>
            </w:r>
            <w:r w:rsidRPr="009A7C17">
              <w:rPr>
                <w:i/>
                <w:iCs/>
                <w:color w:val="000000" w:themeColor="text1"/>
              </w:rPr>
              <w:t>no one will ever want to be friends/go out with me because I’m ugly</w:t>
            </w:r>
            <w:r w:rsidRPr="009A7C17">
              <w:rPr>
                <w:color w:val="000000" w:themeColor="text1"/>
              </w:rPr>
              <w:t>” even though they have friends … etc.</w:t>
            </w:r>
          </w:p>
          <w:p w14:paraId="03187AB6" w14:textId="77777777" w:rsidR="00B362C9" w:rsidRDefault="00B362C9" w:rsidP="00972AE7">
            <w:pPr>
              <w:rPr>
                <w:color w:val="000000" w:themeColor="text1"/>
              </w:rPr>
            </w:pPr>
          </w:p>
          <w:p w14:paraId="5D283929" w14:textId="77777777" w:rsidR="00B362C9" w:rsidRPr="00826CA8" w:rsidRDefault="00B362C9" w:rsidP="00972AE7">
            <w:pPr>
              <w:rPr>
                <w:rFonts w:ascii="Calibri" w:eastAsia="Verdana" w:hAnsi="Calibri" w:cs="Calibri"/>
                <w:color w:val="000000"/>
              </w:rPr>
            </w:pPr>
            <w:r>
              <w:rPr>
                <w:rFonts w:ascii="Calibri" w:eastAsia="Verdana" w:hAnsi="Calibri" w:cs="Calibri"/>
                <w:color w:val="000000"/>
              </w:rPr>
              <w:t>W</w:t>
            </w:r>
            <w:r w:rsidRPr="00826CA8">
              <w:rPr>
                <w:rFonts w:ascii="Calibri" w:eastAsia="Verdana" w:hAnsi="Calibri" w:cs="Calibri"/>
                <w:color w:val="000000"/>
              </w:rPr>
              <w:t xml:space="preserve">hen </w:t>
            </w:r>
            <w:r>
              <w:rPr>
                <w:rFonts w:ascii="Calibri" w:eastAsia="Verdana" w:hAnsi="Calibri" w:cs="Calibri"/>
                <w:color w:val="000000"/>
              </w:rPr>
              <w:t xml:space="preserve">people are </w:t>
            </w:r>
            <w:r w:rsidRPr="00826CA8">
              <w:rPr>
                <w:rFonts w:ascii="Calibri" w:eastAsia="Verdana" w:hAnsi="Calibri" w:cs="Calibri"/>
                <w:color w:val="000000"/>
              </w:rPr>
              <w:t>thinking irrationally or negatively</w:t>
            </w:r>
            <w:r>
              <w:rPr>
                <w:rFonts w:ascii="Calibri" w:eastAsia="Verdana" w:hAnsi="Calibri" w:cs="Calibri"/>
                <w:color w:val="000000"/>
              </w:rPr>
              <w:t xml:space="preserve"> their </w:t>
            </w:r>
            <w:r w:rsidRPr="00826CA8">
              <w:rPr>
                <w:rFonts w:ascii="Calibri" w:eastAsia="Verdana" w:hAnsi="Calibri" w:cs="Calibri"/>
                <w:color w:val="000000"/>
              </w:rPr>
              <w:t>thoughts are</w:t>
            </w:r>
            <w:r>
              <w:rPr>
                <w:rFonts w:ascii="Calibri" w:eastAsia="Verdana" w:hAnsi="Calibri" w:cs="Calibri"/>
                <w:color w:val="000000"/>
              </w:rPr>
              <w:t xml:space="preserve"> often</w:t>
            </w:r>
            <w:r w:rsidRPr="00826CA8">
              <w:rPr>
                <w:rFonts w:ascii="Calibri" w:eastAsia="Verdana" w:hAnsi="Calibri" w:cs="Calibri"/>
                <w:color w:val="000000"/>
              </w:rPr>
              <w:t xml:space="preserve"> exaggerations, self-defeating, absolutes, overstating, selective (and focus only on the negatives), make worst case assumptions, etc. such as: </w:t>
            </w:r>
          </w:p>
          <w:p w14:paraId="6B25B7B4" w14:textId="77777777" w:rsidR="00B362C9" w:rsidRPr="00F42BE6" w:rsidRDefault="00B362C9" w:rsidP="00B362C9">
            <w:pPr>
              <w:pStyle w:val="ListParagraph"/>
              <w:numPr>
                <w:ilvl w:val="0"/>
                <w:numId w:val="50"/>
              </w:numPr>
              <w:rPr>
                <w:rFonts w:ascii="Calibri" w:eastAsia="Verdana" w:hAnsi="Calibri" w:cs="Calibri"/>
                <w:i/>
                <w:iCs/>
                <w:color w:val="000000"/>
              </w:rPr>
            </w:pPr>
            <w:r w:rsidRPr="00F42BE6">
              <w:rPr>
                <w:rFonts w:ascii="Calibri" w:eastAsia="Verdana" w:hAnsi="Calibri" w:cs="Calibri"/>
                <w:i/>
                <w:iCs/>
                <w:color w:val="000000"/>
              </w:rPr>
              <w:t xml:space="preserve">Being absolute or black and white, right or wrong, inflexible about things (always/never, or must or shouldn’t, can/can’t) </w:t>
            </w:r>
          </w:p>
          <w:p w14:paraId="2105751F" w14:textId="77777777" w:rsidR="00B362C9" w:rsidRPr="00F42BE6" w:rsidRDefault="00B362C9" w:rsidP="00B362C9">
            <w:pPr>
              <w:pStyle w:val="ListParagraph"/>
              <w:numPr>
                <w:ilvl w:val="0"/>
                <w:numId w:val="50"/>
              </w:numPr>
              <w:rPr>
                <w:rFonts w:ascii="Calibri" w:eastAsia="Verdana" w:hAnsi="Calibri" w:cs="Calibri"/>
                <w:i/>
                <w:iCs/>
                <w:color w:val="000000"/>
              </w:rPr>
            </w:pPr>
            <w:r w:rsidRPr="00F42BE6">
              <w:rPr>
                <w:rFonts w:ascii="Calibri" w:eastAsia="Verdana" w:hAnsi="Calibri" w:cs="Calibri"/>
                <w:i/>
                <w:iCs/>
                <w:color w:val="000000"/>
              </w:rPr>
              <w:t>Exaggerating things and blowing single events out of proportion: “If I don’t do … I will never …”</w:t>
            </w:r>
          </w:p>
          <w:p w14:paraId="696ADC22" w14:textId="77777777" w:rsidR="00B362C9" w:rsidRPr="00F42BE6" w:rsidRDefault="00B362C9" w:rsidP="00B362C9">
            <w:pPr>
              <w:pStyle w:val="ListParagraph"/>
              <w:numPr>
                <w:ilvl w:val="0"/>
                <w:numId w:val="50"/>
              </w:numPr>
              <w:rPr>
                <w:rFonts w:ascii="Calibri" w:eastAsia="Verdana" w:hAnsi="Calibri" w:cs="Calibri"/>
                <w:i/>
                <w:iCs/>
                <w:color w:val="000000"/>
              </w:rPr>
            </w:pPr>
            <w:r w:rsidRPr="00F42BE6">
              <w:rPr>
                <w:rFonts w:ascii="Calibri" w:eastAsia="Verdana" w:hAnsi="Calibri" w:cs="Calibri"/>
                <w:i/>
                <w:iCs/>
                <w:color w:val="000000"/>
              </w:rPr>
              <w:t>Overstating the negative part and not looking at the whole picture: “I only got an ‘achieved.’ I’ll be lucky if I get my NCEA now” – even when the person has merits and excellences for everything else.</w:t>
            </w:r>
          </w:p>
          <w:p w14:paraId="438BF532" w14:textId="77777777" w:rsidR="00B362C9" w:rsidRPr="00F42BE6" w:rsidRDefault="00B362C9" w:rsidP="00B362C9">
            <w:pPr>
              <w:pStyle w:val="ListParagraph"/>
              <w:numPr>
                <w:ilvl w:val="0"/>
                <w:numId w:val="50"/>
              </w:numPr>
              <w:rPr>
                <w:rFonts w:ascii="Calibri" w:eastAsia="Verdana" w:hAnsi="Calibri" w:cs="Calibri"/>
                <w:i/>
                <w:iCs/>
                <w:color w:val="000000"/>
              </w:rPr>
            </w:pPr>
            <w:r w:rsidRPr="00F42BE6">
              <w:rPr>
                <w:rFonts w:ascii="Calibri" w:eastAsia="Verdana" w:hAnsi="Calibri" w:cs="Calibri"/>
                <w:i/>
                <w:iCs/>
                <w:color w:val="000000"/>
              </w:rPr>
              <w:t xml:space="preserve">Being unrealistic or irrational: “I must always do …”  </w:t>
            </w:r>
          </w:p>
          <w:p w14:paraId="6B4A47C4" w14:textId="77777777" w:rsidR="00B362C9" w:rsidRPr="00F42BE6" w:rsidRDefault="00B362C9" w:rsidP="00B362C9">
            <w:pPr>
              <w:pStyle w:val="ListParagraph"/>
              <w:numPr>
                <w:ilvl w:val="0"/>
                <w:numId w:val="50"/>
              </w:numPr>
              <w:rPr>
                <w:rFonts w:ascii="Calibri" w:eastAsia="Verdana" w:hAnsi="Calibri" w:cs="Calibri"/>
                <w:i/>
                <w:iCs/>
                <w:color w:val="000000"/>
              </w:rPr>
            </w:pPr>
            <w:r w:rsidRPr="00F42BE6">
              <w:rPr>
                <w:rFonts w:ascii="Calibri" w:eastAsia="Verdana" w:hAnsi="Calibri" w:cs="Calibri"/>
                <w:i/>
                <w:iCs/>
                <w:color w:val="000000"/>
              </w:rPr>
              <w:t xml:space="preserve">Being self-defeating before the event has even happened: “I will fail my driver’s license” or “I can’t cope with this.” </w:t>
            </w:r>
          </w:p>
          <w:p w14:paraId="1BB02AC8" w14:textId="77777777" w:rsidR="00B362C9" w:rsidRPr="00F42BE6" w:rsidRDefault="00B362C9" w:rsidP="00B362C9">
            <w:pPr>
              <w:pStyle w:val="ListParagraph"/>
              <w:numPr>
                <w:ilvl w:val="0"/>
                <w:numId w:val="50"/>
              </w:numPr>
              <w:rPr>
                <w:rFonts w:ascii="Calibri" w:eastAsia="Verdana" w:hAnsi="Calibri" w:cs="Calibri"/>
                <w:color w:val="000000"/>
              </w:rPr>
            </w:pPr>
            <w:r w:rsidRPr="00F42BE6">
              <w:rPr>
                <w:rFonts w:ascii="Calibri" w:eastAsia="Verdana" w:hAnsi="Calibri" w:cs="Calibri"/>
                <w:i/>
                <w:iCs/>
                <w:color w:val="000000"/>
              </w:rPr>
              <w:t>Assume the worst or jump to conclusions: “My teacher will be mad because I got the answer wrong.”</w:t>
            </w:r>
          </w:p>
        </w:tc>
      </w:tr>
    </w:tbl>
    <w:p w14:paraId="756CB1FB" w14:textId="77777777" w:rsidR="00B362C9" w:rsidRDefault="00B362C9" w:rsidP="00B362C9">
      <w:pPr>
        <w:rPr>
          <w:rFonts w:ascii="Calibri" w:eastAsia="Verdana" w:hAnsi="Calibri" w:cs="Calibri"/>
          <w:color w:val="000000"/>
        </w:rPr>
      </w:pPr>
    </w:p>
    <w:p w14:paraId="65F4E0A5" w14:textId="77777777" w:rsidR="00B362C9" w:rsidRPr="009A7C17" w:rsidRDefault="00B362C9" w:rsidP="00B362C9">
      <w:pPr>
        <w:rPr>
          <w:b/>
          <w:bCs/>
          <w:color w:val="002060"/>
        </w:rPr>
      </w:pPr>
      <w:r>
        <w:rPr>
          <w:b/>
          <w:bCs/>
          <w:color w:val="002060"/>
        </w:rPr>
        <w:t xml:space="preserve">TASK: </w:t>
      </w:r>
      <w:r>
        <w:rPr>
          <w:rFonts w:ascii="Calibri" w:eastAsia="Verdana" w:hAnsi="Calibri" w:cs="Calibri"/>
        </w:rPr>
        <w:t>Turn</w:t>
      </w:r>
      <w:r w:rsidRPr="00562639">
        <w:rPr>
          <w:rFonts w:ascii="Calibri" w:eastAsia="Verdana" w:hAnsi="Calibri" w:cs="Calibri"/>
        </w:rPr>
        <w:t xml:space="preserve"> the irrational thinking</w:t>
      </w:r>
      <w:r>
        <w:rPr>
          <w:rFonts w:ascii="Calibri" w:eastAsia="Verdana" w:hAnsi="Calibri" w:cs="Calibri"/>
        </w:rPr>
        <w:t xml:space="preserve"> in the table below</w:t>
      </w:r>
      <w:r w:rsidRPr="00562639">
        <w:rPr>
          <w:rFonts w:ascii="Calibri" w:eastAsia="Verdana" w:hAnsi="Calibri" w:cs="Calibri"/>
        </w:rPr>
        <w:t xml:space="preserve"> into rational thinking and identify </w:t>
      </w:r>
      <w:r>
        <w:rPr>
          <w:rFonts w:ascii="Calibri" w:eastAsia="Verdana" w:hAnsi="Calibri" w:cs="Calibri"/>
        </w:rPr>
        <w:t>the</w:t>
      </w:r>
      <w:r w:rsidRPr="00562639">
        <w:rPr>
          <w:rFonts w:ascii="Calibri" w:eastAsia="Verdana" w:hAnsi="Calibri" w:cs="Calibri"/>
        </w:rPr>
        <w:t xml:space="preserve"> </w:t>
      </w:r>
      <w:r>
        <w:rPr>
          <w:rFonts w:ascii="Calibri" w:eastAsia="Verdana" w:hAnsi="Calibri" w:cs="Calibri"/>
        </w:rPr>
        <w:t xml:space="preserve">sort of negative self-talk </w:t>
      </w:r>
      <w:r w:rsidRPr="00562639">
        <w:rPr>
          <w:rFonts w:ascii="Calibri" w:eastAsia="Verdana" w:hAnsi="Calibri" w:cs="Calibri"/>
        </w:rPr>
        <w:t xml:space="preserve">the person </w:t>
      </w:r>
      <w:r>
        <w:rPr>
          <w:rFonts w:ascii="Calibri" w:eastAsia="Verdana" w:hAnsi="Calibri" w:cs="Calibri"/>
        </w:rPr>
        <w:t>wa</w:t>
      </w:r>
      <w:r w:rsidRPr="00562639">
        <w:rPr>
          <w:rFonts w:ascii="Calibri" w:eastAsia="Verdana" w:hAnsi="Calibri" w:cs="Calibri"/>
        </w:rPr>
        <w:t xml:space="preserve">s doing in this instance. </w:t>
      </w:r>
      <w:r>
        <w:rPr>
          <w:rFonts w:ascii="Calibri" w:eastAsia="Verdana" w:hAnsi="Calibri" w:cs="Calibri"/>
        </w:rPr>
        <w:t>A</w:t>
      </w:r>
      <w:r w:rsidRPr="00562639">
        <w:rPr>
          <w:rFonts w:ascii="Calibri" w:eastAsia="Verdana" w:hAnsi="Calibri" w:cs="Calibri"/>
        </w:rPr>
        <w:t xml:space="preserve"> worked example is provided in the template.</w:t>
      </w:r>
    </w:p>
    <w:tbl>
      <w:tblPr>
        <w:tblStyle w:val="TableGrid"/>
        <w:tblW w:w="0" w:type="auto"/>
        <w:tblLook w:val="04A0" w:firstRow="1" w:lastRow="0" w:firstColumn="1" w:lastColumn="0" w:noHBand="0" w:noVBand="1"/>
      </w:tblPr>
      <w:tblGrid>
        <w:gridCol w:w="3549"/>
        <w:gridCol w:w="3069"/>
        <w:gridCol w:w="3657"/>
      </w:tblGrid>
      <w:tr w:rsidR="00B362C9" w:rsidRPr="00562639" w14:paraId="531470C2" w14:textId="77777777" w:rsidTr="00972AE7">
        <w:trPr>
          <w:trHeight w:val="796"/>
        </w:trPr>
        <w:tc>
          <w:tcPr>
            <w:tcW w:w="3549" w:type="dxa"/>
            <w:shd w:val="clear" w:color="auto" w:fill="002060"/>
          </w:tcPr>
          <w:p w14:paraId="7E5AFA85" w14:textId="77777777" w:rsidR="00B362C9" w:rsidRPr="00562639" w:rsidRDefault="00B362C9" w:rsidP="00972AE7">
            <w:r w:rsidRPr="00562639">
              <w:t>The irrational thought or talk</w:t>
            </w:r>
          </w:p>
        </w:tc>
        <w:tc>
          <w:tcPr>
            <w:tcW w:w="3069" w:type="dxa"/>
            <w:shd w:val="clear" w:color="auto" w:fill="002060"/>
          </w:tcPr>
          <w:p w14:paraId="0349C5B1" w14:textId="77777777" w:rsidR="00B362C9" w:rsidRPr="00562639" w:rsidRDefault="00B362C9" w:rsidP="00972AE7">
            <w:r w:rsidRPr="00562639">
              <w:t xml:space="preserve">Reframe this into a rational statement </w:t>
            </w:r>
          </w:p>
        </w:tc>
        <w:tc>
          <w:tcPr>
            <w:tcW w:w="3657" w:type="dxa"/>
            <w:shd w:val="clear" w:color="auto" w:fill="002060"/>
          </w:tcPr>
          <w:p w14:paraId="4031D711" w14:textId="77777777" w:rsidR="00B362C9" w:rsidRPr="00562639" w:rsidRDefault="00B362C9" w:rsidP="00972AE7">
            <w:r w:rsidRPr="00562639">
              <w:t xml:space="preserve">What the person was doing (see notes below) and therefore, what needed to be changed? </w:t>
            </w:r>
          </w:p>
        </w:tc>
      </w:tr>
      <w:tr w:rsidR="00B362C9" w:rsidRPr="00562639" w14:paraId="0CA7DE25" w14:textId="77777777" w:rsidTr="00972AE7">
        <w:trPr>
          <w:trHeight w:val="1566"/>
        </w:trPr>
        <w:tc>
          <w:tcPr>
            <w:tcW w:w="3549" w:type="dxa"/>
            <w:shd w:val="clear" w:color="auto" w:fill="EDEDED" w:themeFill="accent3" w:themeFillTint="33"/>
          </w:tcPr>
          <w:p w14:paraId="52369B31" w14:textId="77777777" w:rsidR="00B362C9" w:rsidRPr="00562639" w:rsidRDefault="00B362C9" w:rsidP="00972AE7">
            <w:pPr>
              <w:rPr>
                <w:i/>
              </w:rPr>
            </w:pPr>
            <w:r w:rsidRPr="00562639">
              <w:rPr>
                <w:i/>
              </w:rPr>
              <w:t xml:space="preserve">I’m lonely at school because everyone thinks I’m a reject. They probably think I smell or something.  </w:t>
            </w:r>
          </w:p>
        </w:tc>
        <w:tc>
          <w:tcPr>
            <w:tcW w:w="3069" w:type="dxa"/>
            <w:shd w:val="clear" w:color="auto" w:fill="FFFFFF" w:themeFill="background1"/>
          </w:tcPr>
          <w:p w14:paraId="13EC830A" w14:textId="77777777" w:rsidR="00B362C9" w:rsidRPr="00562639" w:rsidRDefault="00B362C9" w:rsidP="00972AE7">
            <w:pPr>
              <w:rPr>
                <w:i/>
              </w:rPr>
            </w:pPr>
            <w:r w:rsidRPr="00562639">
              <w:rPr>
                <w:i/>
              </w:rPr>
              <w:t>I don’t have many friends at school but I have one good friend who lives next door.</w:t>
            </w:r>
          </w:p>
        </w:tc>
        <w:tc>
          <w:tcPr>
            <w:tcW w:w="3657" w:type="dxa"/>
            <w:shd w:val="clear" w:color="auto" w:fill="FFFFFF" w:themeFill="background1"/>
          </w:tcPr>
          <w:p w14:paraId="736BE11C" w14:textId="77777777" w:rsidR="00B362C9" w:rsidRPr="00562639" w:rsidRDefault="00B362C9" w:rsidP="00972AE7">
            <w:pPr>
              <w:rPr>
                <w:i/>
              </w:rPr>
            </w:pPr>
            <w:r w:rsidRPr="00562639">
              <w:rPr>
                <w:i/>
              </w:rPr>
              <w:t xml:space="preserve">Avoid exaggerating – the person has a friend who presumably doesn’t think they are a reject and avoid using negative names like ‘reject’. Jumping to conclusions (about smelling bad) – leave this out. </w:t>
            </w:r>
          </w:p>
        </w:tc>
      </w:tr>
      <w:tr w:rsidR="00B362C9" w:rsidRPr="00562639" w14:paraId="6B590800" w14:textId="77777777" w:rsidTr="00972AE7">
        <w:trPr>
          <w:trHeight w:val="1352"/>
        </w:trPr>
        <w:tc>
          <w:tcPr>
            <w:tcW w:w="3549" w:type="dxa"/>
            <w:shd w:val="clear" w:color="auto" w:fill="EDEDED" w:themeFill="accent3" w:themeFillTint="33"/>
          </w:tcPr>
          <w:p w14:paraId="1F01E55E" w14:textId="77777777" w:rsidR="00B362C9" w:rsidRPr="00562639" w:rsidRDefault="00B362C9" w:rsidP="00972AE7">
            <w:r w:rsidRPr="00562639">
              <w:t xml:space="preserve">My friends think I’m an idiot. What was I thinking turning up wearing (..…), I’m so stupid to think they would accept me wearing that. </w:t>
            </w:r>
          </w:p>
        </w:tc>
        <w:tc>
          <w:tcPr>
            <w:tcW w:w="3069" w:type="dxa"/>
            <w:shd w:val="clear" w:color="auto" w:fill="FFFFFF" w:themeFill="background1"/>
          </w:tcPr>
          <w:p w14:paraId="26C91C45" w14:textId="77777777" w:rsidR="00B362C9" w:rsidRPr="00562639" w:rsidRDefault="00B362C9" w:rsidP="00972AE7"/>
        </w:tc>
        <w:tc>
          <w:tcPr>
            <w:tcW w:w="3657" w:type="dxa"/>
            <w:shd w:val="clear" w:color="auto" w:fill="FFFFFF" w:themeFill="background1"/>
          </w:tcPr>
          <w:p w14:paraId="0C4E43BC" w14:textId="77777777" w:rsidR="00B362C9" w:rsidRPr="00562639" w:rsidRDefault="00B362C9" w:rsidP="00972AE7"/>
          <w:p w14:paraId="31892D68" w14:textId="77777777" w:rsidR="00B362C9" w:rsidRPr="00562639" w:rsidRDefault="00B362C9" w:rsidP="00972AE7"/>
          <w:p w14:paraId="769FCBC4" w14:textId="77777777" w:rsidR="00B362C9" w:rsidRPr="00562639" w:rsidRDefault="00B362C9" w:rsidP="00972AE7"/>
        </w:tc>
      </w:tr>
      <w:tr w:rsidR="00B362C9" w:rsidRPr="00562639" w14:paraId="21B90ED6" w14:textId="77777777" w:rsidTr="00972AE7">
        <w:trPr>
          <w:trHeight w:val="878"/>
        </w:trPr>
        <w:tc>
          <w:tcPr>
            <w:tcW w:w="3549" w:type="dxa"/>
            <w:shd w:val="clear" w:color="auto" w:fill="EDEDED" w:themeFill="accent3" w:themeFillTint="33"/>
          </w:tcPr>
          <w:p w14:paraId="5194D41F" w14:textId="77777777" w:rsidR="00B362C9" w:rsidRPr="00562639" w:rsidRDefault="00B362C9" w:rsidP="00972AE7">
            <w:r w:rsidRPr="00562639">
              <w:t xml:space="preserve">I’m useless on the (…..) team, I missed that goal. Now they will want to kick me off the team for the rest of the season. </w:t>
            </w:r>
          </w:p>
        </w:tc>
        <w:tc>
          <w:tcPr>
            <w:tcW w:w="3069" w:type="dxa"/>
            <w:shd w:val="clear" w:color="auto" w:fill="FFFFFF" w:themeFill="background1"/>
          </w:tcPr>
          <w:p w14:paraId="559A874C" w14:textId="77777777" w:rsidR="00B362C9" w:rsidRPr="00562639" w:rsidRDefault="00B362C9" w:rsidP="00972AE7"/>
        </w:tc>
        <w:tc>
          <w:tcPr>
            <w:tcW w:w="3657" w:type="dxa"/>
            <w:shd w:val="clear" w:color="auto" w:fill="FFFFFF" w:themeFill="background1"/>
          </w:tcPr>
          <w:p w14:paraId="244546E0" w14:textId="77777777" w:rsidR="00B362C9" w:rsidRPr="00562639" w:rsidRDefault="00B362C9" w:rsidP="00972AE7"/>
          <w:p w14:paraId="10BCD82B" w14:textId="77777777" w:rsidR="00B362C9" w:rsidRPr="00562639" w:rsidRDefault="00B362C9" w:rsidP="00972AE7"/>
          <w:p w14:paraId="37BDA677" w14:textId="77777777" w:rsidR="00B362C9" w:rsidRPr="00562639" w:rsidRDefault="00B362C9" w:rsidP="00972AE7"/>
          <w:p w14:paraId="01A7E998" w14:textId="77777777" w:rsidR="00B362C9" w:rsidRPr="00562639" w:rsidRDefault="00B362C9" w:rsidP="00972AE7"/>
        </w:tc>
      </w:tr>
      <w:tr w:rsidR="00B362C9" w:rsidRPr="00562639" w14:paraId="07216BC4" w14:textId="77777777" w:rsidTr="00972AE7">
        <w:trPr>
          <w:trHeight w:val="935"/>
        </w:trPr>
        <w:tc>
          <w:tcPr>
            <w:tcW w:w="3549" w:type="dxa"/>
            <w:shd w:val="clear" w:color="auto" w:fill="EDEDED" w:themeFill="accent3" w:themeFillTint="33"/>
          </w:tcPr>
          <w:p w14:paraId="537AFE6F" w14:textId="77777777" w:rsidR="00B362C9" w:rsidRPr="00562639" w:rsidRDefault="00B362C9" w:rsidP="00972AE7">
            <w:r w:rsidRPr="00562639">
              <w:t>People ignore me because I’m ugly and a failure. I haven’t got any talent, I don’t do well at anything at school.</w:t>
            </w:r>
          </w:p>
        </w:tc>
        <w:tc>
          <w:tcPr>
            <w:tcW w:w="3069" w:type="dxa"/>
            <w:shd w:val="clear" w:color="auto" w:fill="FFFFFF" w:themeFill="background1"/>
          </w:tcPr>
          <w:p w14:paraId="307FD3BC" w14:textId="77777777" w:rsidR="00B362C9" w:rsidRPr="00562639" w:rsidRDefault="00B362C9" w:rsidP="00972AE7"/>
        </w:tc>
        <w:tc>
          <w:tcPr>
            <w:tcW w:w="3657" w:type="dxa"/>
            <w:shd w:val="clear" w:color="auto" w:fill="FFFFFF" w:themeFill="background1"/>
          </w:tcPr>
          <w:p w14:paraId="32EAA891" w14:textId="77777777" w:rsidR="00B362C9" w:rsidRPr="00562639" w:rsidRDefault="00B362C9" w:rsidP="00972AE7"/>
          <w:p w14:paraId="6F519146" w14:textId="77777777" w:rsidR="00B362C9" w:rsidRPr="00562639" w:rsidRDefault="00B362C9" w:rsidP="00972AE7"/>
          <w:p w14:paraId="273F1907" w14:textId="77777777" w:rsidR="00B362C9" w:rsidRPr="00562639" w:rsidRDefault="00B362C9" w:rsidP="00972AE7"/>
          <w:p w14:paraId="3AAFD8EA" w14:textId="77777777" w:rsidR="00B362C9" w:rsidRPr="00562639" w:rsidRDefault="00B362C9" w:rsidP="00972AE7"/>
        </w:tc>
      </w:tr>
      <w:tr w:rsidR="00B362C9" w:rsidRPr="00562639" w14:paraId="4EF7A20E" w14:textId="77777777" w:rsidTr="00972AE7">
        <w:trPr>
          <w:trHeight w:val="1337"/>
        </w:trPr>
        <w:tc>
          <w:tcPr>
            <w:tcW w:w="3549" w:type="dxa"/>
            <w:shd w:val="clear" w:color="auto" w:fill="EDEDED" w:themeFill="accent3" w:themeFillTint="33"/>
          </w:tcPr>
          <w:p w14:paraId="2830011E" w14:textId="77777777" w:rsidR="00B362C9" w:rsidRPr="00562639" w:rsidRDefault="00B362C9" w:rsidP="00972AE7">
            <w:pPr>
              <w:rPr>
                <w:i/>
              </w:rPr>
            </w:pPr>
            <w:r w:rsidRPr="00562639">
              <w:rPr>
                <w:i/>
              </w:rPr>
              <w:t xml:space="preserve">(Add own examples) </w:t>
            </w:r>
          </w:p>
        </w:tc>
        <w:tc>
          <w:tcPr>
            <w:tcW w:w="3069" w:type="dxa"/>
            <w:shd w:val="clear" w:color="auto" w:fill="FFFFFF" w:themeFill="background1"/>
          </w:tcPr>
          <w:p w14:paraId="54A7973E" w14:textId="77777777" w:rsidR="00B362C9" w:rsidRPr="00562639" w:rsidRDefault="00B362C9" w:rsidP="00972AE7"/>
        </w:tc>
        <w:tc>
          <w:tcPr>
            <w:tcW w:w="3657" w:type="dxa"/>
            <w:shd w:val="clear" w:color="auto" w:fill="FFFFFF" w:themeFill="background1"/>
          </w:tcPr>
          <w:p w14:paraId="3C61F9F8" w14:textId="77777777" w:rsidR="00B362C9" w:rsidRPr="00562639" w:rsidRDefault="00B362C9" w:rsidP="00972AE7"/>
          <w:p w14:paraId="15BF6DC5" w14:textId="77777777" w:rsidR="00B362C9" w:rsidRPr="00562639" w:rsidRDefault="00B362C9" w:rsidP="00972AE7"/>
          <w:p w14:paraId="6BE2EDC3" w14:textId="77777777" w:rsidR="00B362C9" w:rsidRPr="00562639" w:rsidRDefault="00B362C9" w:rsidP="00972AE7"/>
          <w:p w14:paraId="7BC851D0" w14:textId="77777777" w:rsidR="00B362C9" w:rsidRPr="00562639" w:rsidRDefault="00B362C9" w:rsidP="00972AE7"/>
        </w:tc>
      </w:tr>
      <w:tr w:rsidR="00B362C9" w:rsidRPr="00562639" w14:paraId="02678973" w14:textId="77777777" w:rsidTr="00972AE7">
        <w:trPr>
          <w:trHeight w:val="1197"/>
        </w:trPr>
        <w:tc>
          <w:tcPr>
            <w:tcW w:w="3549" w:type="dxa"/>
            <w:shd w:val="clear" w:color="auto" w:fill="EDEDED" w:themeFill="accent3" w:themeFillTint="33"/>
          </w:tcPr>
          <w:p w14:paraId="0D10D8EB" w14:textId="77777777" w:rsidR="00B362C9" w:rsidRPr="00562639" w:rsidRDefault="00B362C9" w:rsidP="00972AE7"/>
        </w:tc>
        <w:tc>
          <w:tcPr>
            <w:tcW w:w="3069" w:type="dxa"/>
            <w:shd w:val="clear" w:color="auto" w:fill="FFFFFF" w:themeFill="background1"/>
          </w:tcPr>
          <w:p w14:paraId="5A5E5D13" w14:textId="77777777" w:rsidR="00B362C9" w:rsidRPr="00562639" w:rsidRDefault="00B362C9" w:rsidP="00972AE7"/>
        </w:tc>
        <w:tc>
          <w:tcPr>
            <w:tcW w:w="3657" w:type="dxa"/>
            <w:shd w:val="clear" w:color="auto" w:fill="FFFFFF" w:themeFill="background1"/>
          </w:tcPr>
          <w:p w14:paraId="71259A76" w14:textId="77777777" w:rsidR="00B362C9" w:rsidRPr="00562639" w:rsidRDefault="00B362C9" w:rsidP="00972AE7"/>
          <w:p w14:paraId="4AA384AC" w14:textId="77777777" w:rsidR="00B362C9" w:rsidRPr="00562639" w:rsidRDefault="00B362C9" w:rsidP="00972AE7"/>
          <w:p w14:paraId="7E259239" w14:textId="77777777" w:rsidR="00B362C9" w:rsidRPr="00562639" w:rsidRDefault="00B362C9" w:rsidP="00972AE7"/>
        </w:tc>
      </w:tr>
    </w:tbl>
    <w:p w14:paraId="5910B440" w14:textId="77777777" w:rsidR="00B362C9" w:rsidRPr="00562639" w:rsidRDefault="00B362C9" w:rsidP="00B362C9"/>
    <w:p w14:paraId="70DFF349" w14:textId="77777777" w:rsidR="00B362C9" w:rsidRPr="004635AF" w:rsidRDefault="00B362C9" w:rsidP="00B362C9">
      <w:pPr>
        <w:contextualSpacing/>
        <w:rPr>
          <w:rFonts w:ascii="Calibri" w:eastAsia="Verdana" w:hAnsi="Calibri" w:cs="Calibri"/>
          <w:color w:val="002060"/>
          <w:sz w:val="28"/>
          <w:szCs w:val="28"/>
        </w:rPr>
      </w:pPr>
      <w:r>
        <w:rPr>
          <w:rFonts w:ascii="Calibri" w:eastAsia="Verdana" w:hAnsi="Calibri" w:cs="Calibri"/>
          <w:color w:val="002060"/>
          <w:sz w:val="28"/>
          <w:szCs w:val="28"/>
        </w:rPr>
        <w:t>R</w:t>
      </w:r>
      <w:r w:rsidRPr="004635AF">
        <w:rPr>
          <w:rFonts w:ascii="Calibri" w:eastAsia="Verdana" w:hAnsi="Calibri" w:cs="Calibri"/>
          <w:color w:val="002060"/>
          <w:sz w:val="28"/>
          <w:szCs w:val="28"/>
        </w:rPr>
        <w:t>elaxation techniques</w:t>
      </w:r>
    </w:p>
    <w:tbl>
      <w:tblPr>
        <w:tblStyle w:val="TableGrid"/>
        <w:tblW w:w="0" w:type="auto"/>
        <w:tblLook w:val="04A0" w:firstRow="1" w:lastRow="0" w:firstColumn="1" w:lastColumn="0" w:noHBand="0" w:noVBand="1"/>
      </w:tblPr>
      <w:tblGrid>
        <w:gridCol w:w="4815"/>
        <w:gridCol w:w="5641"/>
      </w:tblGrid>
      <w:tr w:rsidR="00B362C9" w14:paraId="0E8E9B33" w14:textId="77777777" w:rsidTr="00972AE7">
        <w:tc>
          <w:tcPr>
            <w:tcW w:w="4815" w:type="dxa"/>
            <w:shd w:val="clear" w:color="auto" w:fill="EDEDED" w:themeFill="accent3" w:themeFillTint="33"/>
          </w:tcPr>
          <w:p w14:paraId="5A8527E9" w14:textId="77777777" w:rsidR="00B362C9" w:rsidRDefault="00B362C9" w:rsidP="00972AE7">
            <w:pPr>
              <w:rPr>
                <w:rFonts w:ascii="Calibri" w:eastAsia="Verdana" w:hAnsi="Calibri" w:cs="Calibri"/>
              </w:rPr>
            </w:pPr>
            <w:r>
              <w:rPr>
                <w:rFonts w:ascii="Calibri" w:eastAsia="Verdana" w:hAnsi="Calibri" w:cs="Calibri"/>
              </w:rPr>
              <w:t>How would explain to someone else what it means to</w:t>
            </w:r>
            <w:r w:rsidRPr="00562639">
              <w:rPr>
                <w:rFonts w:ascii="Calibri" w:eastAsia="Verdana" w:hAnsi="Calibri" w:cs="Calibri"/>
              </w:rPr>
              <w:t xml:space="preserve"> ‘be relaxed’</w:t>
            </w:r>
            <w:r>
              <w:rPr>
                <w:rFonts w:ascii="Calibri" w:eastAsia="Verdana" w:hAnsi="Calibri" w:cs="Calibri"/>
              </w:rPr>
              <w:t>.</w:t>
            </w:r>
          </w:p>
        </w:tc>
        <w:tc>
          <w:tcPr>
            <w:tcW w:w="5641" w:type="dxa"/>
          </w:tcPr>
          <w:p w14:paraId="4159012B" w14:textId="77777777" w:rsidR="00B362C9" w:rsidRDefault="00B362C9" w:rsidP="00972AE7">
            <w:pPr>
              <w:rPr>
                <w:rFonts w:ascii="Calibri" w:eastAsia="Verdana" w:hAnsi="Calibri" w:cs="Calibri"/>
              </w:rPr>
            </w:pPr>
          </w:p>
        </w:tc>
      </w:tr>
      <w:tr w:rsidR="00B362C9" w14:paraId="02A44FD0" w14:textId="77777777" w:rsidTr="00972AE7">
        <w:tc>
          <w:tcPr>
            <w:tcW w:w="4815" w:type="dxa"/>
            <w:shd w:val="clear" w:color="auto" w:fill="EDEDED" w:themeFill="accent3" w:themeFillTint="33"/>
          </w:tcPr>
          <w:p w14:paraId="0FE4BF6F" w14:textId="77777777" w:rsidR="00B362C9" w:rsidRDefault="00B362C9" w:rsidP="00972AE7">
            <w:pPr>
              <w:rPr>
                <w:rFonts w:ascii="Calibri" w:eastAsia="Verdana" w:hAnsi="Calibri" w:cs="Calibri"/>
              </w:rPr>
            </w:pPr>
            <w:r w:rsidRPr="00562639">
              <w:rPr>
                <w:rFonts w:ascii="Calibri" w:eastAsia="Verdana" w:hAnsi="Calibri" w:cs="Calibri"/>
              </w:rPr>
              <w:t>‘</w:t>
            </w:r>
            <w:r>
              <w:rPr>
                <w:rFonts w:ascii="Calibri" w:eastAsia="Verdana" w:hAnsi="Calibri" w:cs="Calibri"/>
              </w:rPr>
              <w:t>R</w:t>
            </w:r>
            <w:r w:rsidRPr="00562639">
              <w:rPr>
                <w:rFonts w:ascii="Calibri" w:eastAsia="Verdana" w:hAnsi="Calibri" w:cs="Calibri"/>
              </w:rPr>
              <w:t xml:space="preserve">elaxation techniques’ </w:t>
            </w:r>
            <w:r w:rsidRPr="00EB304C">
              <w:rPr>
                <w:rFonts w:ascii="Calibri" w:eastAsia="Verdana" w:hAnsi="Calibri" w:cs="Calibri"/>
              </w:rPr>
              <w:t>are ways to reduce stress, to chill out, take your mind off things, take the tension away from muscles (etc.);</w:t>
            </w:r>
          </w:p>
          <w:p w14:paraId="5590B8E0" w14:textId="77777777" w:rsidR="00B362C9" w:rsidRPr="00562639" w:rsidRDefault="00B362C9" w:rsidP="00972AE7">
            <w:pPr>
              <w:rPr>
                <w:rFonts w:ascii="Calibri" w:eastAsia="Verdana" w:hAnsi="Calibri" w:cs="Calibri"/>
                <w:i/>
              </w:rPr>
            </w:pPr>
            <w:r w:rsidRPr="00EB304C">
              <w:rPr>
                <w:rFonts w:ascii="Calibri" w:eastAsia="Verdana" w:hAnsi="Calibri" w:cs="Calibri"/>
                <w:iCs/>
              </w:rPr>
              <w:t>Examples</w:t>
            </w:r>
            <w:r w:rsidRPr="00562639">
              <w:rPr>
                <w:rFonts w:ascii="Calibri" w:eastAsia="Verdana" w:hAnsi="Calibri" w:cs="Calibri"/>
              </w:rPr>
              <w:t xml:space="preserve"> include</w:t>
            </w:r>
            <w:r w:rsidRPr="00562639">
              <w:rPr>
                <w:rFonts w:ascii="Calibri" w:eastAsia="Verdana" w:hAnsi="Calibri" w:cs="Calibri"/>
                <w:i/>
              </w:rPr>
              <w:t xml:space="preserve"> doing yoga, listening to music, meditating, having a massage, breathing techniques, creative visualisation (or guided imagery), progressive muscle relaxation etc. </w:t>
            </w:r>
          </w:p>
          <w:p w14:paraId="2C114204" w14:textId="77777777" w:rsidR="00B362C9" w:rsidRDefault="00B362C9" w:rsidP="00972AE7">
            <w:pPr>
              <w:rPr>
                <w:rFonts w:ascii="Calibri" w:eastAsia="Verdana" w:hAnsi="Calibri" w:cs="Calibri"/>
              </w:rPr>
            </w:pPr>
            <w:r>
              <w:rPr>
                <w:rFonts w:ascii="Calibri" w:eastAsia="Verdana" w:hAnsi="Calibri" w:cs="Calibri"/>
              </w:rPr>
              <w:t xml:space="preserve">Which of these techniques have you used </w:t>
            </w:r>
          </w:p>
        </w:tc>
        <w:tc>
          <w:tcPr>
            <w:tcW w:w="5641" w:type="dxa"/>
          </w:tcPr>
          <w:p w14:paraId="2D1E68B9" w14:textId="77777777" w:rsidR="00B362C9" w:rsidRDefault="00B362C9" w:rsidP="00972AE7">
            <w:pPr>
              <w:rPr>
                <w:rFonts w:ascii="Calibri" w:eastAsia="Verdana" w:hAnsi="Calibri" w:cs="Calibri"/>
              </w:rPr>
            </w:pPr>
          </w:p>
        </w:tc>
      </w:tr>
      <w:tr w:rsidR="00B362C9" w14:paraId="11D8BE72" w14:textId="77777777" w:rsidTr="00972AE7">
        <w:tc>
          <w:tcPr>
            <w:tcW w:w="4815" w:type="dxa"/>
            <w:shd w:val="clear" w:color="auto" w:fill="EDEDED" w:themeFill="accent3" w:themeFillTint="33"/>
          </w:tcPr>
          <w:p w14:paraId="7496806D" w14:textId="77777777" w:rsidR="00B362C9" w:rsidRDefault="00B362C9" w:rsidP="00972AE7">
            <w:pPr>
              <w:rPr>
                <w:rFonts w:ascii="Calibri" w:eastAsia="Verdana" w:hAnsi="Calibri" w:cs="Calibri"/>
              </w:rPr>
            </w:pPr>
            <w:r>
              <w:rPr>
                <w:rFonts w:ascii="Calibri" w:eastAsia="Verdana" w:hAnsi="Calibri" w:cs="Calibri"/>
              </w:rPr>
              <w:t>Add any other relaxation techniques not listed here.</w:t>
            </w:r>
          </w:p>
          <w:p w14:paraId="4CC9D9B3" w14:textId="77777777" w:rsidR="00B362C9" w:rsidRPr="00562639" w:rsidRDefault="00B362C9" w:rsidP="00972AE7">
            <w:pPr>
              <w:rPr>
                <w:rFonts w:ascii="Calibri" w:eastAsia="Verdana" w:hAnsi="Calibri" w:cs="Calibri"/>
              </w:rPr>
            </w:pPr>
          </w:p>
        </w:tc>
        <w:tc>
          <w:tcPr>
            <w:tcW w:w="5641" w:type="dxa"/>
          </w:tcPr>
          <w:p w14:paraId="76B17B6B" w14:textId="77777777" w:rsidR="00B362C9" w:rsidRDefault="00B362C9" w:rsidP="00972AE7">
            <w:pPr>
              <w:rPr>
                <w:rFonts w:ascii="Calibri" w:eastAsia="Verdana" w:hAnsi="Calibri" w:cs="Calibri"/>
              </w:rPr>
            </w:pPr>
          </w:p>
        </w:tc>
      </w:tr>
      <w:tr w:rsidR="00B362C9" w14:paraId="33374D35" w14:textId="77777777" w:rsidTr="00972AE7">
        <w:tc>
          <w:tcPr>
            <w:tcW w:w="4815" w:type="dxa"/>
            <w:shd w:val="clear" w:color="auto" w:fill="EDEDED" w:themeFill="accent3" w:themeFillTint="33"/>
          </w:tcPr>
          <w:p w14:paraId="430ED795" w14:textId="77777777" w:rsidR="00B362C9" w:rsidRDefault="00B362C9" w:rsidP="00972AE7">
            <w:pPr>
              <w:rPr>
                <w:rFonts w:ascii="Calibri" w:eastAsia="Verdana" w:hAnsi="Calibri" w:cs="Calibri"/>
              </w:rPr>
            </w:pPr>
            <w:r>
              <w:rPr>
                <w:rFonts w:ascii="Calibri" w:eastAsia="Verdana" w:hAnsi="Calibri" w:cs="Calibri"/>
              </w:rPr>
              <w:t xml:space="preserve">Some people say they use substances like alcohol, cannabis, or nicotine (in vapes for example). Do you think this is a health-enhancing way to relax? Why or why not?  </w:t>
            </w:r>
          </w:p>
        </w:tc>
        <w:tc>
          <w:tcPr>
            <w:tcW w:w="5641" w:type="dxa"/>
          </w:tcPr>
          <w:p w14:paraId="2B714380" w14:textId="77777777" w:rsidR="00B362C9" w:rsidRDefault="00B362C9" w:rsidP="00972AE7">
            <w:pPr>
              <w:rPr>
                <w:rFonts w:ascii="Calibri" w:eastAsia="Verdana" w:hAnsi="Calibri" w:cs="Calibri"/>
              </w:rPr>
            </w:pPr>
          </w:p>
        </w:tc>
      </w:tr>
    </w:tbl>
    <w:p w14:paraId="6B99BD92" w14:textId="77777777" w:rsidR="00B362C9" w:rsidRDefault="00B362C9" w:rsidP="00B362C9">
      <w:pPr>
        <w:rPr>
          <w:rFonts w:ascii="Calibri" w:eastAsia="Verdana" w:hAnsi="Calibri" w:cs="Calibri"/>
        </w:rPr>
      </w:pPr>
    </w:p>
    <w:p w14:paraId="040A89A5" w14:textId="77777777" w:rsidR="00B362C9" w:rsidRPr="00F4314F" w:rsidRDefault="00B362C9" w:rsidP="00B362C9">
      <w:pPr>
        <w:rPr>
          <w:rFonts w:ascii="Calibri" w:eastAsia="Verdana" w:hAnsi="Calibri" w:cs="Calibri"/>
          <w:b/>
          <w:bCs/>
          <w:color w:val="002060"/>
        </w:rPr>
      </w:pPr>
      <w:r w:rsidRPr="00F4314F">
        <w:rPr>
          <w:rFonts w:ascii="Calibri" w:eastAsia="Verdana" w:hAnsi="Calibri" w:cs="Calibri"/>
          <w:b/>
          <w:bCs/>
          <w:color w:val="002060"/>
        </w:rPr>
        <w:t xml:space="preserve">Using a relaxation technique – try this for homework </w:t>
      </w:r>
    </w:p>
    <w:p w14:paraId="234F3F4F" w14:textId="77777777" w:rsidR="00B362C9" w:rsidRDefault="00B362C9" w:rsidP="00B362C9">
      <w:pPr>
        <w:contextualSpacing/>
        <w:rPr>
          <w:rFonts w:ascii="Calibri" w:eastAsia="Verdana" w:hAnsi="Calibri" w:cs="Calibri"/>
        </w:rPr>
      </w:pPr>
      <w:r>
        <w:rPr>
          <w:rFonts w:ascii="Calibri" w:eastAsia="Verdana" w:hAnsi="Calibri" w:cs="Calibri"/>
        </w:rPr>
        <w:t>Use an online search to find either:</w:t>
      </w:r>
    </w:p>
    <w:p w14:paraId="323C6E4D" w14:textId="77777777" w:rsidR="00B362C9" w:rsidRPr="00F63E77" w:rsidRDefault="00B362C9" w:rsidP="00B362C9">
      <w:pPr>
        <w:pStyle w:val="ListParagraph"/>
        <w:numPr>
          <w:ilvl w:val="0"/>
          <w:numId w:val="97"/>
        </w:numPr>
        <w:rPr>
          <w:rFonts w:ascii="Calibri" w:eastAsia="Verdana" w:hAnsi="Calibri" w:cs="Calibri"/>
        </w:rPr>
      </w:pPr>
      <w:r w:rsidRPr="00F63E77">
        <w:rPr>
          <w:rFonts w:ascii="Calibri" w:eastAsia="Verdana" w:hAnsi="Calibri" w:cs="Calibri"/>
        </w:rPr>
        <w:t>a physical relaxation technique (breathing or progressive muscle relaxation, or</w:t>
      </w:r>
    </w:p>
    <w:p w14:paraId="53604714" w14:textId="77777777" w:rsidR="00B362C9" w:rsidRPr="00F63E77" w:rsidRDefault="00B362C9" w:rsidP="00B362C9">
      <w:pPr>
        <w:pStyle w:val="ListParagraph"/>
        <w:numPr>
          <w:ilvl w:val="0"/>
          <w:numId w:val="97"/>
        </w:numPr>
        <w:rPr>
          <w:rFonts w:ascii="Calibri" w:eastAsia="Verdana" w:hAnsi="Calibri" w:cs="Calibri"/>
        </w:rPr>
      </w:pPr>
      <w:r w:rsidRPr="00F63E77">
        <w:rPr>
          <w:rFonts w:ascii="Calibri" w:eastAsia="Verdana" w:hAnsi="Calibri" w:cs="Calibri"/>
        </w:rPr>
        <w:t xml:space="preserve">a mindfulness/creative visualisation/guided imagery technique – there are many written ‘scripts’ for these online, or audio/video of people reading these scripts. </w:t>
      </w:r>
    </w:p>
    <w:p w14:paraId="2F93B291" w14:textId="77777777" w:rsidR="00B362C9" w:rsidRPr="00562639" w:rsidRDefault="00B362C9" w:rsidP="00B362C9">
      <w:pPr>
        <w:contextualSpacing/>
        <w:rPr>
          <w:rFonts w:ascii="Calibri" w:eastAsia="Verdana" w:hAnsi="Calibri" w:cs="Calibri"/>
        </w:rPr>
      </w:pPr>
      <w:r>
        <w:rPr>
          <w:rFonts w:ascii="Calibri" w:eastAsia="Verdana" w:hAnsi="Calibri" w:cs="Calibri"/>
        </w:rPr>
        <w:t>Work</w:t>
      </w:r>
      <w:r w:rsidRPr="00562639">
        <w:rPr>
          <w:rFonts w:ascii="Calibri" w:eastAsia="Verdana" w:hAnsi="Calibri" w:cs="Calibri"/>
        </w:rPr>
        <w:t xml:space="preserve"> through the process</w:t>
      </w:r>
      <w:r>
        <w:rPr>
          <w:rFonts w:ascii="Calibri" w:eastAsia="Verdana" w:hAnsi="Calibri" w:cs="Calibri"/>
        </w:rPr>
        <w:t xml:space="preserve"> following the instructions provided</w:t>
      </w:r>
      <w:r w:rsidRPr="00562639">
        <w:rPr>
          <w:rFonts w:ascii="Calibri" w:eastAsia="Verdana" w:hAnsi="Calibri" w:cs="Calibri"/>
        </w:rPr>
        <w:t xml:space="preserve">. </w:t>
      </w:r>
    </w:p>
    <w:p w14:paraId="50363885" w14:textId="77777777" w:rsidR="00B362C9" w:rsidRPr="00562639" w:rsidRDefault="00B362C9" w:rsidP="00B362C9">
      <w:pPr>
        <w:contextualSpacing/>
        <w:rPr>
          <w:rFonts w:ascii="Calibri" w:eastAsia="Verdana" w:hAnsi="Calibri" w:cs="Calibri"/>
        </w:rPr>
      </w:pPr>
    </w:p>
    <w:tbl>
      <w:tblPr>
        <w:tblStyle w:val="TableGrid"/>
        <w:tblW w:w="0" w:type="auto"/>
        <w:tblLook w:val="04A0" w:firstRow="1" w:lastRow="0" w:firstColumn="1" w:lastColumn="0" w:noHBand="0" w:noVBand="1"/>
      </w:tblPr>
      <w:tblGrid>
        <w:gridCol w:w="5228"/>
        <w:gridCol w:w="5228"/>
      </w:tblGrid>
      <w:tr w:rsidR="00B362C9" w14:paraId="770683F4" w14:textId="77777777" w:rsidTr="00972AE7">
        <w:tc>
          <w:tcPr>
            <w:tcW w:w="5228" w:type="dxa"/>
            <w:shd w:val="clear" w:color="auto" w:fill="EDEDED" w:themeFill="accent3" w:themeFillTint="33"/>
          </w:tcPr>
          <w:p w14:paraId="4B2329F8" w14:textId="77777777" w:rsidR="00B362C9" w:rsidRDefault="00B362C9" w:rsidP="00972AE7">
            <w:pPr>
              <w:contextualSpacing/>
              <w:rPr>
                <w:rFonts w:ascii="Calibri" w:eastAsia="Verdana" w:hAnsi="Calibri" w:cs="Calibri"/>
              </w:rPr>
            </w:pPr>
            <w:r w:rsidRPr="00562639">
              <w:rPr>
                <w:rFonts w:ascii="Calibri" w:eastAsia="Verdana" w:hAnsi="Calibri" w:cs="Calibri"/>
              </w:rPr>
              <w:t xml:space="preserve">What did you notice happening to your physical body and/or mind as you worked through these techniques? How is it they help people ‘relax’? </w:t>
            </w:r>
          </w:p>
        </w:tc>
        <w:tc>
          <w:tcPr>
            <w:tcW w:w="5228" w:type="dxa"/>
          </w:tcPr>
          <w:p w14:paraId="1F0DFF44" w14:textId="77777777" w:rsidR="00B362C9" w:rsidRDefault="00B362C9" w:rsidP="00972AE7">
            <w:pPr>
              <w:contextualSpacing/>
              <w:rPr>
                <w:rFonts w:ascii="Calibri" w:eastAsia="Verdana" w:hAnsi="Calibri" w:cs="Calibri"/>
              </w:rPr>
            </w:pPr>
          </w:p>
        </w:tc>
      </w:tr>
      <w:tr w:rsidR="00B362C9" w14:paraId="480536A6" w14:textId="77777777" w:rsidTr="00972AE7">
        <w:tc>
          <w:tcPr>
            <w:tcW w:w="5228" w:type="dxa"/>
            <w:shd w:val="clear" w:color="auto" w:fill="EDEDED" w:themeFill="accent3" w:themeFillTint="33"/>
          </w:tcPr>
          <w:p w14:paraId="500126F1" w14:textId="77777777" w:rsidR="00B362C9" w:rsidRDefault="00B362C9" w:rsidP="00972AE7">
            <w:pPr>
              <w:contextualSpacing/>
              <w:rPr>
                <w:rFonts w:ascii="Calibri" w:eastAsia="Verdana" w:hAnsi="Calibri" w:cs="Calibri"/>
              </w:rPr>
            </w:pPr>
            <w:r>
              <w:rPr>
                <w:rFonts w:ascii="Calibri" w:eastAsia="Verdana" w:hAnsi="Calibri" w:cs="Calibri"/>
              </w:rPr>
              <w:t>You</w:t>
            </w:r>
            <w:r w:rsidRPr="009922C2">
              <w:rPr>
                <w:rFonts w:ascii="Calibri" w:eastAsia="Verdana" w:hAnsi="Calibri" w:cs="Calibri"/>
              </w:rPr>
              <w:t xml:space="preserve"> may search online for biomedical information explaining what happens to the body when a person relaxes.</w:t>
            </w:r>
          </w:p>
        </w:tc>
        <w:tc>
          <w:tcPr>
            <w:tcW w:w="5228" w:type="dxa"/>
          </w:tcPr>
          <w:p w14:paraId="573FDCC4" w14:textId="77777777" w:rsidR="00B362C9" w:rsidRDefault="00B362C9" w:rsidP="00972AE7">
            <w:pPr>
              <w:contextualSpacing/>
              <w:rPr>
                <w:rFonts w:ascii="Calibri" w:eastAsia="Verdana" w:hAnsi="Calibri" w:cs="Calibri"/>
              </w:rPr>
            </w:pPr>
          </w:p>
        </w:tc>
      </w:tr>
    </w:tbl>
    <w:p w14:paraId="0B0E6A48" w14:textId="77777777" w:rsidR="00B362C9" w:rsidRPr="00562639" w:rsidRDefault="00B362C9" w:rsidP="00B362C9">
      <w:pPr>
        <w:contextualSpacing/>
        <w:rPr>
          <w:rFonts w:ascii="Calibri" w:eastAsia="Verdana" w:hAnsi="Calibri" w:cs="Calibri"/>
        </w:rPr>
      </w:pPr>
    </w:p>
    <w:tbl>
      <w:tblPr>
        <w:tblStyle w:val="TableGrid"/>
        <w:tblW w:w="0" w:type="auto"/>
        <w:tblLook w:val="04A0" w:firstRow="1" w:lastRow="0" w:firstColumn="1" w:lastColumn="0" w:noHBand="0" w:noVBand="1"/>
      </w:tblPr>
      <w:tblGrid>
        <w:gridCol w:w="10456"/>
      </w:tblGrid>
      <w:tr w:rsidR="00B362C9" w14:paraId="56562C77" w14:textId="77777777" w:rsidTr="00972AE7">
        <w:tc>
          <w:tcPr>
            <w:tcW w:w="10456" w:type="dxa"/>
            <w:shd w:val="clear" w:color="auto" w:fill="002060"/>
          </w:tcPr>
          <w:p w14:paraId="430FF5D1" w14:textId="77777777" w:rsidR="00B362C9" w:rsidRPr="00B40542" w:rsidRDefault="00B362C9" w:rsidP="00972AE7">
            <w:pPr>
              <w:rPr>
                <w:sz w:val="40"/>
                <w:szCs w:val="40"/>
              </w:rPr>
            </w:pPr>
            <w:r>
              <w:rPr>
                <w:sz w:val="40"/>
                <w:szCs w:val="40"/>
              </w:rPr>
              <w:t xml:space="preserve">D2.4. </w:t>
            </w:r>
            <w:r w:rsidRPr="00B40542">
              <w:rPr>
                <w:sz w:val="40"/>
                <w:szCs w:val="40"/>
              </w:rPr>
              <w:t>(</w:t>
            </w:r>
            <w:r>
              <w:rPr>
                <w:sz w:val="40"/>
                <w:szCs w:val="40"/>
              </w:rPr>
              <w:t>O</w:t>
            </w:r>
            <w:r w:rsidRPr="00B40542">
              <w:rPr>
                <w:sz w:val="40"/>
                <w:szCs w:val="40"/>
              </w:rPr>
              <w:t>wn) Problem solving</w:t>
            </w:r>
          </w:p>
        </w:tc>
      </w:tr>
    </w:tbl>
    <w:p w14:paraId="42F4AD64"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3B769781" w14:textId="77777777" w:rsidTr="00972AE7">
        <w:tc>
          <w:tcPr>
            <w:tcW w:w="10456" w:type="dxa"/>
            <w:shd w:val="clear" w:color="auto" w:fill="EDEDED" w:themeFill="accent3" w:themeFillTint="33"/>
          </w:tcPr>
          <w:p w14:paraId="3FACBF34" w14:textId="77777777" w:rsidR="00B362C9" w:rsidRDefault="00B362C9" w:rsidP="00972AE7">
            <w:pPr>
              <w:rPr>
                <w:b/>
                <w:bCs/>
              </w:rPr>
            </w:pPr>
            <w:r w:rsidRPr="008C1E1E">
              <w:rPr>
                <w:b/>
                <w:bCs/>
              </w:rPr>
              <w:t xml:space="preserve">What is </w:t>
            </w:r>
            <w:r>
              <w:rPr>
                <w:b/>
                <w:bCs/>
              </w:rPr>
              <w:t>the skill for</w:t>
            </w:r>
            <w:r w:rsidRPr="008C1E1E">
              <w:rPr>
                <w:b/>
                <w:bCs/>
              </w:rPr>
              <w:t>?</w:t>
            </w:r>
          </w:p>
          <w:p w14:paraId="612FFA9E" w14:textId="77777777" w:rsidR="00B362C9" w:rsidRPr="009416DC" w:rsidRDefault="00B362C9" w:rsidP="00972AE7">
            <w:pPr>
              <w:rPr>
                <w:i/>
                <w:iCs/>
                <w:kern w:val="0"/>
                <w14:ligatures w14:val="none"/>
              </w:rPr>
            </w:pPr>
            <w:r w:rsidRPr="009416DC">
              <w:rPr>
                <w:i/>
                <w:iCs/>
                <w:kern w:val="0"/>
                <w14:ligatures w14:val="none"/>
              </w:rPr>
              <w:t xml:space="preserve">“Problem-solving is an analytical method to </w:t>
            </w:r>
            <w:r w:rsidRPr="00856021">
              <w:rPr>
                <w:b/>
                <w:bCs/>
                <w:i/>
                <w:iCs/>
                <w:kern w:val="0"/>
                <w14:ligatures w14:val="none"/>
              </w:rPr>
              <w:t>identify potential solutions to</w:t>
            </w:r>
            <w:r w:rsidRPr="009416DC">
              <w:rPr>
                <w:i/>
                <w:iCs/>
                <w:kern w:val="0"/>
                <w14:ligatures w14:val="none"/>
              </w:rPr>
              <w:t xml:space="preserve"> a situation. It's a complex process and judg</w:t>
            </w:r>
            <w:r>
              <w:rPr>
                <w:i/>
                <w:iCs/>
                <w:kern w:val="0"/>
                <w14:ligatures w14:val="none"/>
              </w:rPr>
              <w:t>e</w:t>
            </w:r>
            <w:r w:rsidRPr="009416DC">
              <w:rPr>
                <w:i/>
                <w:iCs/>
                <w:kern w:val="0"/>
                <w14:ligatures w14:val="none"/>
              </w:rPr>
              <w:t>ment calls, or decisions, may have to be made on the way. The primary goal is to find the best solution. Problem-solving involves identifying an issue, finding causes, asking questions and brainstorming solutions. Gathering facts helps make the solution more obvious.”</w:t>
            </w:r>
          </w:p>
          <w:p w14:paraId="08AE593E" w14:textId="77777777" w:rsidR="00B362C9" w:rsidRDefault="00B362C9" w:rsidP="00972AE7">
            <w:pPr>
              <w:rPr>
                <w:b/>
                <w:bCs/>
              </w:rPr>
            </w:pPr>
            <w:r>
              <w:rPr>
                <w:kern w:val="0"/>
                <w14:ligatures w14:val="none"/>
              </w:rPr>
              <w:t xml:space="preserve">Source </w:t>
            </w:r>
            <w:hyperlink r:id="rId418" w:history="1">
              <w:r w:rsidRPr="00FD3B5F">
                <w:rPr>
                  <w:rStyle w:val="Hyperlink"/>
                  <w:kern w:val="0"/>
                  <w14:ligatures w14:val="none"/>
                </w:rPr>
                <w:t>Decision-Making and Problem-Solving: What's the Difference?</w:t>
              </w:r>
            </w:hyperlink>
          </w:p>
          <w:p w14:paraId="23A24AD6" w14:textId="77777777" w:rsidR="00B362C9" w:rsidRPr="008C1E1E" w:rsidRDefault="00B362C9" w:rsidP="00972AE7">
            <w:pPr>
              <w:rPr>
                <w:b/>
                <w:bCs/>
              </w:rPr>
            </w:pPr>
          </w:p>
          <w:p w14:paraId="241DA6C5"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2093A1CB" w14:textId="77777777" w:rsidR="00B362C9" w:rsidRPr="006A0D6C" w:rsidRDefault="00B362C9" w:rsidP="00972AE7">
            <w:r w:rsidRPr="006A0D6C">
              <w:t xml:space="preserve">Working through a series of steps to decide a solution to the problem. </w:t>
            </w:r>
            <w:r>
              <w:t xml:space="preserve">The models used in this activity is the DESC model. </w:t>
            </w:r>
          </w:p>
          <w:p w14:paraId="5AB2B47F" w14:textId="77777777" w:rsidR="00B362C9" w:rsidRDefault="00B362C9" w:rsidP="00972AE7">
            <w:pPr>
              <w:rPr>
                <w:b/>
                <w:bCs/>
              </w:rPr>
            </w:pPr>
          </w:p>
          <w:p w14:paraId="14C35E7B" w14:textId="77777777" w:rsidR="00B362C9" w:rsidRDefault="00B362C9" w:rsidP="00972AE7">
            <w:pPr>
              <w:rPr>
                <w:b/>
                <w:bCs/>
              </w:rPr>
            </w:pPr>
            <w:r w:rsidRPr="008C1E1E">
              <w:rPr>
                <w:b/>
                <w:bCs/>
              </w:rPr>
              <w:t xml:space="preserve">In what sorts of situations is the skill used? </w:t>
            </w:r>
          </w:p>
          <w:p w14:paraId="260C4F34" w14:textId="77777777" w:rsidR="00B362C9" w:rsidRPr="00E40BC6" w:rsidRDefault="00B362C9" w:rsidP="00972AE7">
            <w:r w:rsidRPr="00E40BC6">
              <w:t xml:space="preserve">For own problem solving </w:t>
            </w:r>
            <w:r>
              <w:t xml:space="preserve">– when the problem is a person; s own and not shared with someone else. </w:t>
            </w:r>
          </w:p>
          <w:p w14:paraId="41475269" w14:textId="77777777" w:rsidR="00B362C9" w:rsidRPr="008C1E1E" w:rsidRDefault="00B362C9" w:rsidP="00972AE7">
            <w:pPr>
              <w:rPr>
                <w:b/>
                <w:bCs/>
              </w:rPr>
            </w:pPr>
          </w:p>
          <w:p w14:paraId="68315BC9" w14:textId="77777777" w:rsidR="00B362C9" w:rsidRDefault="00B362C9" w:rsidP="00972AE7">
            <w:pPr>
              <w:rPr>
                <w:b/>
                <w:bCs/>
              </w:rPr>
            </w:pPr>
            <w:r w:rsidRPr="008C1E1E">
              <w:rPr>
                <w:b/>
                <w:bCs/>
              </w:rPr>
              <w:t>How is it used with other skills?</w:t>
            </w:r>
          </w:p>
          <w:p w14:paraId="489B1F76" w14:textId="77777777" w:rsidR="00B362C9" w:rsidRPr="006A0D6C" w:rsidRDefault="00B362C9" w:rsidP="00972AE7">
            <w:r w:rsidRPr="006A0D6C">
              <w:t xml:space="preserve">Problem solving often goes hand in hand with decision making. </w:t>
            </w:r>
            <w:r>
              <w:t xml:space="preserve">Depending on the nature of the problem, personal skills might be need like critical thinking, values clarification, help seeking, etc, as well as interpersonal skills if resolving the problem means communicating with other people.  </w:t>
            </w:r>
          </w:p>
          <w:p w14:paraId="0212CBDC" w14:textId="77777777" w:rsidR="00B362C9" w:rsidRDefault="00B362C9" w:rsidP="00972AE7"/>
          <w:p w14:paraId="2623702B" w14:textId="77777777" w:rsidR="00B362C9" w:rsidRDefault="00B362C9" w:rsidP="00972AE7">
            <w:pPr>
              <w:rPr>
                <w:b/>
                <w:bCs/>
              </w:rPr>
            </w:pPr>
            <w:r>
              <w:rPr>
                <w:b/>
                <w:bCs/>
              </w:rPr>
              <w:t xml:space="preserve">How is problem solving different from decision making and goal setting? </w:t>
            </w:r>
          </w:p>
          <w:p w14:paraId="3892F2C6" w14:textId="77777777" w:rsidR="00B362C9" w:rsidRPr="00905525" w:rsidRDefault="00B362C9" w:rsidP="00972AE7">
            <w:pPr>
              <w:rPr>
                <w:bCs/>
                <w:i/>
                <w:iCs/>
              </w:rPr>
            </w:pPr>
            <w:r w:rsidRPr="00905525">
              <w:rPr>
                <w:bCs/>
                <w:i/>
                <w:iCs/>
              </w:rPr>
              <w:t xml:space="preserve">See the </w:t>
            </w:r>
            <w:r>
              <w:rPr>
                <w:bCs/>
                <w:i/>
                <w:iCs/>
              </w:rPr>
              <w:t xml:space="preserve">statement in the </w:t>
            </w:r>
            <w:r w:rsidRPr="00905525">
              <w:rPr>
                <w:bCs/>
                <w:i/>
                <w:iCs/>
              </w:rPr>
              <w:t xml:space="preserve">decision-making </w:t>
            </w:r>
            <w:r>
              <w:rPr>
                <w:bCs/>
                <w:i/>
                <w:iCs/>
              </w:rPr>
              <w:t>activity.</w:t>
            </w:r>
            <w:r w:rsidRPr="00905525">
              <w:rPr>
                <w:bCs/>
                <w:i/>
                <w:iCs/>
              </w:rPr>
              <w:t xml:space="preserve"> </w:t>
            </w:r>
          </w:p>
          <w:p w14:paraId="7878558A" w14:textId="77777777" w:rsidR="00B362C9" w:rsidRDefault="00B362C9" w:rsidP="00972AE7"/>
        </w:tc>
      </w:tr>
    </w:tbl>
    <w:p w14:paraId="4F9EF9D1" w14:textId="77777777" w:rsidR="00B362C9" w:rsidRDefault="00B362C9" w:rsidP="00B362C9"/>
    <w:p w14:paraId="20E2AB7B" w14:textId="77777777" w:rsidR="00B362C9" w:rsidRDefault="00B362C9" w:rsidP="00B362C9">
      <w:pPr>
        <w:rPr>
          <w:color w:val="002060"/>
          <w:sz w:val="28"/>
          <w:szCs w:val="28"/>
        </w:rPr>
      </w:pPr>
      <w:r w:rsidRPr="009A3D8B">
        <w:rPr>
          <w:b/>
          <w:bCs/>
          <w:color w:val="002060"/>
          <w:sz w:val="28"/>
          <w:szCs w:val="28"/>
        </w:rPr>
        <w:t>Problem solving model.</w:t>
      </w:r>
      <w:r>
        <w:rPr>
          <w:color w:val="002060"/>
          <w:sz w:val="28"/>
          <w:szCs w:val="28"/>
        </w:rPr>
        <w:t xml:space="preserve"> When one person ‘owns’ the problem </w:t>
      </w:r>
    </w:p>
    <w:p w14:paraId="32D95E62" w14:textId="77777777" w:rsidR="00B362C9" w:rsidRPr="006A0D6C" w:rsidRDefault="00B362C9" w:rsidP="00B362C9">
      <w:pPr>
        <w:rPr>
          <w:color w:val="002060"/>
          <w:sz w:val="28"/>
          <w:szCs w:val="28"/>
        </w:rPr>
      </w:pPr>
      <w:r>
        <w:rPr>
          <w:color w:val="002060"/>
          <w:sz w:val="28"/>
          <w:szCs w:val="28"/>
        </w:rPr>
        <w:t>The</w:t>
      </w:r>
      <w:r w:rsidRPr="006A0D6C">
        <w:rPr>
          <w:color w:val="002060"/>
          <w:sz w:val="28"/>
          <w:szCs w:val="28"/>
        </w:rPr>
        <w:t xml:space="preserve"> DESC model</w:t>
      </w:r>
      <w:r>
        <w:rPr>
          <w:color w:val="002060"/>
          <w:sz w:val="28"/>
          <w:szCs w:val="28"/>
        </w:rPr>
        <w:t xml:space="preserve"> (D=describe, E-explain, S=specific, C=consequences) </w:t>
      </w:r>
    </w:p>
    <w:tbl>
      <w:tblPr>
        <w:tblStyle w:val="TableGrid"/>
        <w:tblW w:w="0" w:type="auto"/>
        <w:tblLook w:val="04A0" w:firstRow="1" w:lastRow="0" w:firstColumn="1" w:lastColumn="0" w:noHBand="0" w:noVBand="1"/>
      </w:tblPr>
      <w:tblGrid>
        <w:gridCol w:w="4673"/>
        <w:gridCol w:w="5677"/>
      </w:tblGrid>
      <w:tr w:rsidR="00B362C9" w:rsidRPr="00562639" w14:paraId="3660B87B" w14:textId="77777777" w:rsidTr="00972AE7">
        <w:trPr>
          <w:trHeight w:val="801"/>
        </w:trPr>
        <w:tc>
          <w:tcPr>
            <w:tcW w:w="4673" w:type="dxa"/>
            <w:shd w:val="clear" w:color="auto" w:fill="EDEDED" w:themeFill="accent3" w:themeFillTint="33"/>
          </w:tcPr>
          <w:p w14:paraId="5806A121" w14:textId="77777777" w:rsidR="00B362C9" w:rsidRPr="00A030A0" w:rsidRDefault="00B362C9" w:rsidP="00972AE7">
            <w:pPr>
              <w:rPr>
                <w:b/>
                <w:bCs/>
              </w:rPr>
            </w:pPr>
            <w:r>
              <w:rPr>
                <w:b/>
                <w:bCs/>
              </w:rPr>
              <w:t>Example s</w:t>
            </w:r>
            <w:r w:rsidRPr="00A030A0">
              <w:rPr>
                <w:b/>
                <w:bCs/>
              </w:rPr>
              <w:t xml:space="preserve">ituation </w:t>
            </w:r>
          </w:p>
        </w:tc>
        <w:tc>
          <w:tcPr>
            <w:tcW w:w="5677" w:type="dxa"/>
            <w:shd w:val="clear" w:color="auto" w:fill="EDEDED" w:themeFill="accent3" w:themeFillTint="33"/>
          </w:tcPr>
          <w:p w14:paraId="11604C6D" w14:textId="77777777" w:rsidR="00B362C9" w:rsidRPr="00562639" w:rsidRDefault="00B362C9" w:rsidP="00972AE7">
            <w:r w:rsidRPr="00562639">
              <w:t xml:space="preserve">Another student has called you a put-down name based on your appearance, culture or identity </w:t>
            </w:r>
            <w:r w:rsidRPr="00562639">
              <w:rPr>
                <w:i/>
              </w:rPr>
              <w:t xml:space="preserve">(you can decide the specific details)  </w:t>
            </w:r>
          </w:p>
        </w:tc>
      </w:tr>
      <w:tr w:rsidR="00B362C9" w:rsidRPr="00562639" w14:paraId="73714C3B" w14:textId="77777777" w:rsidTr="00972AE7">
        <w:trPr>
          <w:trHeight w:val="1088"/>
        </w:trPr>
        <w:tc>
          <w:tcPr>
            <w:tcW w:w="4673" w:type="dxa"/>
            <w:shd w:val="clear" w:color="auto" w:fill="EDEDED" w:themeFill="accent3" w:themeFillTint="33"/>
          </w:tcPr>
          <w:p w14:paraId="37921A14" w14:textId="77777777" w:rsidR="00B362C9" w:rsidRPr="00562639" w:rsidRDefault="00B362C9" w:rsidP="00972AE7">
            <w:pPr>
              <w:contextualSpacing/>
              <w:rPr>
                <w:rFonts w:ascii="Calibri" w:eastAsia="Verdana" w:hAnsi="Calibri" w:cs="Calibri"/>
                <w:color w:val="000000"/>
              </w:rPr>
            </w:pPr>
            <w:r w:rsidRPr="00562639">
              <w:rPr>
                <w:rFonts w:ascii="Calibri" w:eastAsia="Verdana" w:hAnsi="Calibri" w:cs="Calibri"/>
                <w:b/>
                <w:i/>
                <w:color w:val="000000"/>
              </w:rPr>
              <w:t>D=describe:</w:t>
            </w:r>
            <w:r w:rsidRPr="00562639">
              <w:rPr>
                <w:rFonts w:ascii="Calibri" w:eastAsia="Verdana" w:hAnsi="Calibri" w:cs="Calibri"/>
                <w:color w:val="000000"/>
              </w:rPr>
              <w:t xml:space="preserve">  Describe how you feel about the situation using an “I feel …” statement </w:t>
            </w:r>
          </w:p>
          <w:p w14:paraId="7AFF5178" w14:textId="77777777" w:rsidR="00B362C9" w:rsidRPr="00562639" w:rsidRDefault="00B362C9" w:rsidP="00972AE7">
            <w:pPr>
              <w:contextualSpacing/>
            </w:pPr>
          </w:p>
          <w:p w14:paraId="2FE5717D" w14:textId="77777777" w:rsidR="00B362C9" w:rsidRPr="00562639" w:rsidRDefault="00B362C9" w:rsidP="00972AE7">
            <w:pPr>
              <w:contextualSpacing/>
            </w:pPr>
          </w:p>
        </w:tc>
        <w:tc>
          <w:tcPr>
            <w:tcW w:w="5677" w:type="dxa"/>
            <w:shd w:val="clear" w:color="auto" w:fill="FFFFFF" w:themeFill="background1"/>
          </w:tcPr>
          <w:p w14:paraId="103F9CDC" w14:textId="77777777" w:rsidR="00B362C9" w:rsidRPr="00562639" w:rsidRDefault="00B362C9" w:rsidP="00972AE7">
            <w:r w:rsidRPr="00A70AF3">
              <w:rPr>
                <w:rFonts w:ascii="Calibri" w:hAnsi="Calibri" w:cs="Calibri"/>
              </w:rPr>
              <w:t>How you are feeling</w:t>
            </w:r>
          </w:p>
        </w:tc>
      </w:tr>
      <w:tr w:rsidR="00B362C9" w:rsidRPr="00562639" w14:paraId="26942594" w14:textId="77777777" w:rsidTr="00972AE7">
        <w:trPr>
          <w:trHeight w:val="1073"/>
        </w:trPr>
        <w:tc>
          <w:tcPr>
            <w:tcW w:w="4673" w:type="dxa"/>
            <w:shd w:val="clear" w:color="auto" w:fill="EDEDED" w:themeFill="accent3" w:themeFillTint="33"/>
          </w:tcPr>
          <w:p w14:paraId="5C8668FF" w14:textId="77777777" w:rsidR="00B362C9" w:rsidRPr="00562639" w:rsidRDefault="00B362C9" w:rsidP="00972AE7">
            <w:pPr>
              <w:contextualSpacing/>
              <w:rPr>
                <w:rFonts w:ascii="Calibri" w:eastAsia="Verdana" w:hAnsi="Calibri" w:cs="Calibri"/>
                <w:color w:val="000000"/>
              </w:rPr>
            </w:pPr>
            <w:r w:rsidRPr="00562639">
              <w:rPr>
                <w:rFonts w:ascii="Calibri" w:eastAsia="Verdana" w:hAnsi="Calibri" w:cs="Calibri"/>
                <w:b/>
                <w:i/>
                <w:color w:val="000000"/>
              </w:rPr>
              <w:t>E=explain:</w:t>
            </w:r>
            <w:r w:rsidRPr="00562639">
              <w:rPr>
                <w:rFonts w:ascii="Calibri" w:eastAsia="Verdana" w:hAnsi="Calibri" w:cs="Calibri"/>
                <w:color w:val="000000"/>
              </w:rPr>
              <w:t xml:space="preserve"> Explain specifically the situation that has caused these feelings …</w:t>
            </w:r>
          </w:p>
          <w:p w14:paraId="2B76D854" w14:textId="77777777" w:rsidR="00B362C9" w:rsidRPr="00562639" w:rsidRDefault="00B362C9" w:rsidP="00972AE7"/>
          <w:p w14:paraId="0955D241" w14:textId="77777777" w:rsidR="00B362C9" w:rsidRPr="00562639" w:rsidRDefault="00B362C9" w:rsidP="00972AE7"/>
        </w:tc>
        <w:tc>
          <w:tcPr>
            <w:tcW w:w="5677" w:type="dxa"/>
            <w:shd w:val="clear" w:color="auto" w:fill="FFFFFF" w:themeFill="background1"/>
          </w:tcPr>
          <w:p w14:paraId="3C6FC2E2" w14:textId="77777777" w:rsidR="00B362C9" w:rsidRPr="00562639" w:rsidRDefault="00B362C9" w:rsidP="00972AE7">
            <w:r w:rsidRPr="00A70AF3">
              <w:rPr>
                <w:rFonts w:ascii="Calibri" w:hAnsi="Calibri" w:cs="Calibri"/>
              </w:rPr>
              <w:t>Why you feel this way</w:t>
            </w:r>
          </w:p>
        </w:tc>
      </w:tr>
      <w:tr w:rsidR="00B362C9" w:rsidRPr="00562639" w14:paraId="6222ED6D" w14:textId="77777777" w:rsidTr="00972AE7">
        <w:trPr>
          <w:trHeight w:val="1073"/>
        </w:trPr>
        <w:tc>
          <w:tcPr>
            <w:tcW w:w="4673" w:type="dxa"/>
            <w:shd w:val="clear" w:color="auto" w:fill="EDEDED" w:themeFill="accent3" w:themeFillTint="33"/>
          </w:tcPr>
          <w:p w14:paraId="1C727190" w14:textId="77777777" w:rsidR="00B362C9" w:rsidRPr="00562639" w:rsidRDefault="00B362C9" w:rsidP="00972AE7">
            <w:pPr>
              <w:contextualSpacing/>
              <w:rPr>
                <w:rFonts w:ascii="Calibri" w:eastAsia="Verdana" w:hAnsi="Calibri" w:cs="Calibri"/>
                <w:color w:val="000000"/>
              </w:rPr>
            </w:pPr>
            <w:r w:rsidRPr="00562639">
              <w:rPr>
                <w:rFonts w:ascii="Calibri" w:eastAsia="Verdana" w:hAnsi="Calibri" w:cs="Calibri"/>
                <w:b/>
                <w:i/>
                <w:color w:val="000000"/>
              </w:rPr>
              <w:t>S=specific:</w:t>
            </w:r>
            <w:r w:rsidRPr="00562639">
              <w:rPr>
                <w:rFonts w:ascii="Calibri" w:eastAsia="Verdana" w:hAnsi="Calibri" w:cs="Calibri"/>
                <w:color w:val="000000"/>
              </w:rPr>
              <w:t xml:space="preserve"> … and specifically the change you want made to repair or restore the situation. </w:t>
            </w:r>
          </w:p>
          <w:p w14:paraId="6D7B7022" w14:textId="77777777" w:rsidR="00B362C9" w:rsidRPr="00562639" w:rsidRDefault="00B362C9" w:rsidP="00972AE7"/>
          <w:p w14:paraId="3389CBDA" w14:textId="77777777" w:rsidR="00B362C9" w:rsidRPr="00562639" w:rsidRDefault="00B362C9" w:rsidP="00972AE7"/>
        </w:tc>
        <w:tc>
          <w:tcPr>
            <w:tcW w:w="5677" w:type="dxa"/>
            <w:shd w:val="clear" w:color="auto" w:fill="FFFFFF" w:themeFill="background1"/>
          </w:tcPr>
          <w:p w14:paraId="485E3BA4" w14:textId="77777777" w:rsidR="00B362C9" w:rsidRPr="00562639" w:rsidRDefault="00B362C9" w:rsidP="00972AE7">
            <w:r w:rsidRPr="00A70AF3">
              <w:rPr>
                <w:rFonts w:ascii="Calibri" w:hAnsi="Calibri" w:cs="Calibri"/>
              </w:rPr>
              <w:t xml:space="preserve">What you want to change  </w:t>
            </w:r>
          </w:p>
        </w:tc>
      </w:tr>
      <w:tr w:rsidR="00B362C9" w:rsidRPr="00562639" w14:paraId="70F847E3" w14:textId="77777777" w:rsidTr="00972AE7">
        <w:trPr>
          <w:trHeight w:val="1346"/>
        </w:trPr>
        <w:tc>
          <w:tcPr>
            <w:tcW w:w="4673" w:type="dxa"/>
            <w:shd w:val="clear" w:color="auto" w:fill="EDEDED" w:themeFill="accent3" w:themeFillTint="33"/>
          </w:tcPr>
          <w:p w14:paraId="70FB492F" w14:textId="77777777" w:rsidR="00B362C9" w:rsidRPr="00562639" w:rsidRDefault="00B362C9" w:rsidP="00972AE7">
            <w:pPr>
              <w:rPr>
                <w:rFonts w:ascii="Calibri" w:eastAsia="Verdana" w:hAnsi="Calibri" w:cs="Calibri"/>
                <w:color w:val="000000"/>
              </w:rPr>
            </w:pPr>
            <w:r w:rsidRPr="00562639">
              <w:rPr>
                <w:rFonts w:ascii="Calibri" w:eastAsia="Verdana" w:hAnsi="Calibri" w:cs="Calibri"/>
                <w:b/>
                <w:i/>
                <w:color w:val="000000"/>
              </w:rPr>
              <w:t>C=consequences:</w:t>
            </w:r>
            <w:r w:rsidRPr="00562639">
              <w:rPr>
                <w:rFonts w:ascii="Calibri" w:eastAsia="Verdana" w:hAnsi="Calibri" w:cs="Calibri"/>
                <w:color w:val="000000"/>
              </w:rPr>
              <w:t xml:space="preserve"> Describe the positive consequence for </w:t>
            </w:r>
            <w:r>
              <w:rPr>
                <w:rFonts w:ascii="Calibri" w:eastAsia="Verdana" w:hAnsi="Calibri" w:cs="Calibri"/>
                <w:color w:val="000000"/>
              </w:rPr>
              <w:t>you</w:t>
            </w:r>
            <w:r w:rsidRPr="00562639">
              <w:rPr>
                <w:rFonts w:ascii="Calibri" w:eastAsia="Verdana" w:hAnsi="Calibri" w:cs="Calibri"/>
                <w:color w:val="000000"/>
              </w:rPr>
              <w:t xml:space="preserve"> (as well </w:t>
            </w:r>
            <w:r>
              <w:rPr>
                <w:rFonts w:ascii="Calibri" w:eastAsia="Verdana" w:hAnsi="Calibri" w:cs="Calibri"/>
                <w:color w:val="000000"/>
              </w:rPr>
              <w:t xml:space="preserve">the </w:t>
            </w:r>
            <w:r w:rsidRPr="00562639">
              <w:rPr>
                <w:rFonts w:ascii="Calibri" w:eastAsia="Verdana" w:hAnsi="Calibri" w:cs="Calibri"/>
                <w:color w:val="000000"/>
              </w:rPr>
              <w:t>relationship with the</w:t>
            </w:r>
            <w:r>
              <w:rPr>
                <w:rFonts w:ascii="Calibri" w:eastAsia="Verdana" w:hAnsi="Calibri" w:cs="Calibri"/>
                <w:color w:val="000000"/>
              </w:rPr>
              <w:t xml:space="preserve"> other</w:t>
            </w:r>
            <w:r w:rsidRPr="00562639">
              <w:rPr>
                <w:rFonts w:ascii="Calibri" w:eastAsia="Verdana" w:hAnsi="Calibri" w:cs="Calibri"/>
                <w:color w:val="000000"/>
              </w:rPr>
              <w:t xml:space="preserve"> person) when they have made this change</w:t>
            </w:r>
          </w:p>
          <w:p w14:paraId="73338110" w14:textId="77777777" w:rsidR="00B362C9" w:rsidRPr="00562639" w:rsidRDefault="00B362C9" w:rsidP="00972AE7"/>
        </w:tc>
        <w:tc>
          <w:tcPr>
            <w:tcW w:w="5677" w:type="dxa"/>
            <w:shd w:val="clear" w:color="auto" w:fill="FFFFFF" w:themeFill="background1"/>
          </w:tcPr>
          <w:p w14:paraId="19EB3FB8" w14:textId="77777777" w:rsidR="00B362C9" w:rsidRPr="00562639" w:rsidRDefault="00B362C9" w:rsidP="00972AE7">
            <w:r>
              <w:rPr>
                <w:rFonts w:ascii="Calibri" w:hAnsi="Calibri" w:cs="Calibri"/>
              </w:rPr>
              <w:t>Consequences o</w:t>
            </w:r>
            <w:r w:rsidRPr="00A70AF3">
              <w:rPr>
                <w:rFonts w:ascii="Calibri" w:hAnsi="Calibri" w:cs="Calibri"/>
              </w:rPr>
              <w:t>f this change</w:t>
            </w:r>
          </w:p>
        </w:tc>
      </w:tr>
    </w:tbl>
    <w:p w14:paraId="7FEACBB1" w14:textId="77777777" w:rsidR="00B362C9" w:rsidRPr="00562639" w:rsidRDefault="00B362C9" w:rsidP="00B362C9"/>
    <w:p w14:paraId="6D954BCB" w14:textId="77777777" w:rsidR="00B362C9" w:rsidRDefault="00B362C9" w:rsidP="00B362C9">
      <w:r>
        <w:br w:type="page"/>
      </w:r>
    </w:p>
    <w:tbl>
      <w:tblPr>
        <w:tblStyle w:val="TableGrid"/>
        <w:tblW w:w="0" w:type="auto"/>
        <w:tblLook w:val="04A0" w:firstRow="1" w:lastRow="0" w:firstColumn="1" w:lastColumn="0" w:noHBand="0" w:noVBand="1"/>
      </w:tblPr>
      <w:tblGrid>
        <w:gridCol w:w="3681"/>
        <w:gridCol w:w="6655"/>
      </w:tblGrid>
      <w:tr w:rsidR="00B362C9" w:rsidRPr="00562639" w14:paraId="710AF9E9" w14:textId="77777777" w:rsidTr="00972AE7">
        <w:trPr>
          <w:trHeight w:val="311"/>
        </w:trPr>
        <w:tc>
          <w:tcPr>
            <w:tcW w:w="3681" w:type="dxa"/>
            <w:shd w:val="clear" w:color="auto" w:fill="EDEDED" w:themeFill="accent3" w:themeFillTint="33"/>
          </w:tcPr>
          <w:p w14:paraId="1389ACC0" w14:textId="77777777" w:rsidR="00B362C9" w:rsidRPr="00562639" w:rsidRDefault="00B362C9" w:rsidP="00972AE7">
            <w:pPr>
              <w:rPr>
                <w:b/>
              </w:rPr>
            </w:pPr>
            <w:r w:rsidRPr="00BA62D5">
              <w:rPr>
                <w:b/>
                <w:bCs/>
              </w:rPr>
              <w:t xml:space="preserve">(Your choice) </w:t>
            </w:r>
            <w:r w:rsidRPr="00562639">
              <w:rPr>
                <w:b/>
              </w:rPr>
              <w:t xml:space="preserve">Situation </w:t>
            </w:r>
          </w:p>
        </w:tc>
        <w:tc>
          <w:tcPr>
            <w:tcW w:w="6655" w:type="dxa"/>
            <w:shd w:val="clear" w:color="auto" w:fill="EDEDED" w:themeFill="accent3" w:themeFillTint="33"/>
          </w:tcPr>
          <w:p w14:paraId="23B4FAEC" w14:textId="77777777" w:rsidR="00B362C9" w:rsidRPr="00562639" w:rsidRDefault="00B362C9" w:rsidP="00972AE7"/>
        </w:tc>
      </w:tr>
      <w:tr w:rsidR="00B362C9" w:rsidRPr="00562639" w14:paraId="5C5576DA" w14:textId="77777777" w:rsidTr="00972AE7">
        <w:trPr>
          <w:trHeight w:val="1050"/>
        </w:trPr>
        <w:tc>
          <w:tcPr>
            <w:tcW w:w="3681" w:type="dxa"/>
            <w:shd w:val="clear" w:color="auto" w:fill="EDEDED" w:themeFill="accent3" w:themeFillTint="33"/>
          </w:tcPr>
          <w:p w14:paraId="4D22591A" w14:textId="77777777" w:rsidR="00B362C9" w:rsidRPr="00562639" w:rsidRDefault="00B362C9" w:rsidP="00972AE7">
            <w:pPr>
              <w:contextualSpacing/>
              <w:rPr>
                <w:rFonts w:ascii="Calibri" w:eastAsia="Verdana" w:hAnsi="Calibri" w:cs="Calibri"/>
                <w:color w:val="000000"/>
              </w:rPr>
            </w:pPr>
            <w:r w:rsidRPr="00562639">
              <w:rPr>
                <w:rFonts w:ascii="Calibri" w:eastAsia="Verdana" w:hAnsi="Calibri" w:cs="Calibri"/>
                <w:b/>
                <w:i/>
                <w:color w:val="000000"/>
              </w:rPr>
              <w:t>D=describe:</w:t>
            </w:r>
            <w:r w:rsidRPr="00562639">
              <w:rPr>
                <w:rFonts w:ascii="Calibri" w:eastAsia="Verdana" w:hAnsi="Calibri" w:cs="Calibri"/>
                <w:color w:val="000000"/>
              </w:rPr>
              <w:t xml:space="preserve">  Describe how you feel about the situation using an “I feel …” statement </w:t>
            </w:r>
          </w:p>
          <w:p w14:paraId="39C12538" w14:textId="77777777" w:rsidR="00B362C9" w:rsidRPr="00562639" w:rsidRDefault="00B362C9" w:rsidP="00972AE7">
            <w:pPr>
              <w:contextualSpacing/>
            </w:pPr>
          </w:p>
          <w:p w14:paraId="41BDA8F7" w14:textId="77777777" w:rsidR="00B362C9" w:rsidRPr="00562639" w:rsidRDefault="00B362C9" w:rsidP="00972AE7">
            <w:pPr>
              <w:contextualSpacing/>
            </w:pPr>
          </w:p>
        </w:tc>
        <w:tc>
          <w:tcPr>
            <w:tcW w:w="6655" w:type="dxa"/>
            <w:shd w:val="clear" w:color="auto" w:fill="FFFFFF" w:themeFill="background1"/>
          </w:tcPr>
          <w:p w14:paraId="2407DA7B" w14:textId="77777777" w:rsidR="00B362C9" w:rsidRPr="00562639" w:rsidRDefault="00B362C9" w:rsidP="00972AE7">
            <w:r w:rsidRPr="00A70AF3">
              <w:rPr>
                <w:rFonts w:ascii="Calibri" w:hAnsi="Calibri" w:cs="Calibri"/>
              </w:rPr>
              <w:t>How you are feeling</w:t>
            </w:r>
          </w:p>
        </w:tc>
      </w:tr>
      <w:tr w:rsidR="00B362C9" w:rsidRPr="00562639" w14:paraId="0FF9FCA6" w14:textId="77777777" w:rsidTr="00972AE7">
        <w:trPr>
          <w:trHeight w:val="1035"/>
        </w:trPr>
        <w:tc>
          <w:tcPr>
            <w:tcW w:w="3681" w:type="dxa"/>
            <w:shd w:val="clear" w:color="auto" w:fill="EDEDED" w:themeFill="accent3" w:themeFillTint="33"/>
          </w:tcPr>
          <w:p w14:paraId="55BD5EB0" w14:textId="77777777" w:rsidR="00B362C9" w:rsidRPr="00562639" w:rsidRDefault="00B362C9" w:rsidP="00972AE7">
            <w:pPr>
              <w:contextualSpacing/>
              <w:rPr>
                <w:rFonts w:ascii="Calibri" w:eastAsia="Verdana" w:hAnsi="Calibri" w:cs="Calibri"/>
                <w:color w:val="000000"/>
              </w:rPr>
            </w:pPr>
            <w:r w:rsidRPr="00562639">
              <w:rPr>
                <w:rFonts w:ascii="Calibri" w:eastAsia="Verdana" w:hAnsi="Calibri" w:cs="Calibri"/>
                <w:b/>
                <w:i/>
                <w:color w:val="000000"/>
              </w:rPr>
              <w:t>E=explain:</w:t>
            </w:r>
            <w:r w:rsidRPr="00562639">
              <w:rPr>
                <w:rFonts w:ascii="Calibri" w:eastAsia="Verdana" w:hAnsi="Calibri" w:cs="Calibri"/>
                <w:color w:val="000000"/>
              </w:rPr>
              <w:t xml:space="preserve"> Explain specifically the situation that has caused these feelings …</w:t>
            </w:r>
          </w:p>
          <w:p w14:paraId="5CE66971" w14:textId="77777777" w:rsidR="00B362C9" w:rsidRPr="00562639" w:rsidRDefault="00B362C9" w:rsidP="00972AE7"/>
          <w:p w14:paraId="0E67F649" w14:textId="77777777" w:rsidR="00B362C9" w:rsidRPr="00562639" w:rsidRDefault="00B362C9" w:rsidP="00972AE7"/>
        </w:tc>
        <w:tc>
          <w:tcPr>
            <w:tcW w:w="6655" w:type="dxa"/>
            <w:shd w:val="clear" w:color="auto" w:fill="FFFFFF" w:themeFill="background1"/>
          </w:tcPr>
          <w:p w14:paraId="45600704" w14:textId="77777777" w:rsidR="00B362C9" w:rsidRPr="00562639" w:rsidRDefault="00B362C9" w:rsidP="00972AE7">
            <w:r w:rsidRPr="00A70AF3">
              <w:rPr>
                <w:rFonts w:ascii="Calibri" w:hAnsi="Calibri" w:cs="Calibri"/>
              </w:rPr>
              <w:t>Why you feel this way</w:t>
            </w:r>
          </w:p>
        </w:tc>
      </w:tr>
      <w:tr w:rsidR="00B362C9" w:rsidRPr="00562639" w14:paraId="67BBB47F" w14:textId="77777777" w:rsidTr="00972AE7">
        <w:trPr>
          <w:trHeight w:val="1035"/>
        </w:trPr>
        <w:tc>
          <w:tcPr>
            <w:tcW w:w="3681" w:type="dxa"/>
            <w:shd w:val="clear" w:color="auto" w:fill="EDEDED" w:themeFill="accent3" w:themeFillTint="33"/>
          </w:tcPr>
          <w:p w14:paraId="045E17C4" w14:textId="77777777" w:rsidR="00B362C9" w:rsidRPr="00562639" w:rsidRDefault="00B362C9" w:rsidP="00972AE7">
            <w:pPr>
              <w:contextualSpacing/>
              <w:rPr>
                <w:rFonts w:ascii="Calibri" w:eastAsia="Verdana" w:hAnsi="Calibri" w:cs="Calibri"/>
                <w:color w:val="000000"/>
              </w:rPr>
            </w:pPr>
            <w:r w:rsidRPr="00562639">
              <w:rPr>
                <w:rFonts w:ascii="Calibri" w:eastAsia="Verdana" w:hAnsi="Calibri" w:cs="Calibri"/>
                <w:b/>
                <w:i/>
                <w:color w:val="000000"/>
              </w:rPr>
              <w:t>S=specific:</w:t>
            </w:r>
            <w:r w:rsidRPr="00562639">
              <w:rPr>
                <w:rFonts w:ascii="Calibri" w:eastAsia="Verdana" w:hAnsi="Calibri" w:cs="Calibri"/>
                <w:color w:val="000000"/>
              </w:rPr>
              <w:t xml:space="preserve"> … and specifically the change you want made to repair or restore the situation. </w:t>
            </w:r>
          </w:p>
          <w:p w14:paraId="28C27B2B" w14:textId="77777777" w:rsidR="00B362C9" w:rsidRPr="00562639" w:rsidRDefault="00B362C9" w:rsidP="00972AE7"/>
          <w:p w14:paraId="47FBE69B" w14:textId="77777777" w:rsidR="00B362C9" w:rsidRPr="00562639" w:rsidRDefault="00B362C9" w:rsidP="00972AE7"/>
        </w:tc>
        <w:tc>
          <w:tcPr>
            <w:tcW w:w="6655" w:type="dxa"/>
            <w:shd w:val="clear" w:color="auto" w:fill="FFFFFF" w:themeFill="background1"/>
          </w:tcPr>
          <w:p w14:paraId="25CA94D0" w14:textId="77777777" w:rsidR="00B362C9" w:rsidRPr="00562639" w:rsidRDefault="00B362C9" w:rsidP="00972AE7">
            <w:r w:rsidRPr="00A70AF3">
              <w:rPr>
                <w:rFonts w:ascii="Calibri" w:hAnsi="Calibri" w:cs="Calibri"/>
              </w:rPr>
              <w:t xml:space="preserve">What you want to change  </w:t>
            </w:r>
          </w:p>
        </w:tc>
      </w:tr>
      <w:tr w:rsidR="00B362C9" w:rsidRPr="00562639" w14:paraId="2DC174D7" w14:textId="77777777" w:rsidTr="00972AE7">
        <w:trPr>
          <w:trHeight w:val="1298"/>
        </w:trPr>
        <w:tc>
          <w:tcPr>
            <w:tcW w:w="3681" w:type="dxa"/>
            <w:shd w:val="clear" w:color="auto" w:fill="EDEDED" w:themeFill="accent3" w:themeFillTint="33"/>
          </w:tcPr>
          <w:p w14:paraId="27084A2C" w14:textId="77777777" w:rsidR="00B362C9" w:rsidRPr="00562639" w:rsidRDefault="00B362C9" w:rsidP="00972AE7">
            <w:pPr>
              <w:rPr>
                <w:rFonts w:ascii="Calibri" w:eastAsia="Verdana" w:hAnsi="Calibri" w:cs="Calibri"/>
                <w:color w:val="000000"/>
              </w:rPr>
            </w:pPr>
            <w:r w:rsidRPr="00562639">
              <w:rPr>
                <w:rFonts w:ascii="Calibri" w:eastAsia="Verdana" w:hAnsi="Calibri" w:cs="Calibri"/>
                <w:b/>
                <w:i/>
                <w:color w:val="000000"/>
              </w:rPr>
              <w:t>C=consequences:</w:t>
            </w:r>
            <w:r w:rsidRPr="00562639">
              <w:rPr>
                <w:rFonts w:ascii="Calibri" w:eastAsia="Verdana" w:hAnsi="Calibri" w:cs="Calibri"/>
                <w:color w:val="000000"/>
              </w:rPr>
              <w:t xml:space="preserve"> Describe the positive consequence for </w:t>
            </w:r>
            <w:r>
              <w:rPr>
                <w:rFonts w:ascii="Calibri" w:eastAsia="Verdana" w:hAnsi="Calibri" w:cs="Calibri"/>
                <w:color w:val="000000"/>
              </w:rPr>
              <w:t>yourself (and others)</w:t>
            </w:r>
            <w:r w:rsidRPr="00562639">
              <w:rPr>
                <w:rFonts w:ascii="Calibri" w:eastAsia="Verdana" w:hAnsi="Calibri" w:cs="Calibri"/>
                <w:color w:val="000000"/>
              </w:rPr>
              <w:t xml:space="preserve"> when this change </w:t>
            </w:r>
            <w:r>
              <w:rPr>
                <w:rFonts w:ascii="Calibri" w:eastAsia="Verdana" w:hAnsi="Calibri" w:cs="Calibri"/>
                <w:color w:val="000000"/>
              </w:rPr>
              <w:t>is</w:t>
            </w:r>
            <w:r w:rsidRPr="00562639">
              <w:rPr>
                <w:rFonts w:ascii="Calibri" w:eastAsia="Verdana" w:hAnsi="Calibri" w:cs="Calibri"/>
                <w:color w:val="000000"/>
              </w:rPr>
              <w:t xml:space="preserve"> made</w:t>
            </w:r>
          </w:p>
          <w:p w14:paraId="04125241" w14:textId="77777777" w:rsidR="00B362C9" w:rsidRPr="00562639" w:rsidRDefault="00B362C9" w:rsidP="00972AE7"/>
        </w:tc>
        <w:tc>
          <w:tcPr>
            <w:tcW w:w="6655" w:type="dxa"/>
            <w:shd w:val="clear" w:color="auto" w:fill="FFFFFF" w:themeFill="background1"/>
          </w:tcPr>
          <w:p w14:paraId="4DEA3A0A" w14:textId="77777777" w:rsidR="00B362C9" w:rsidRPr="00562639" w:rsidRDefault="00B362C9" w:rsidP="00972AE7">
            <w:r>
              <w:rPr>
                <w:rFonts w:ascii="Calibri" w:hAnsi="Calibri" w:cs="Calibri"/>
              </w:rPr>
              <w:t>Consequences o</w:t>
            </w:r>
            <w:r w:rsidRPr="00A70AF3">
              <w:rPr>
                <w:rFonts w:ascii="Calibri" w:hAnsi="Calibri" w:cs="Calibri"/>
              </w:rPr>
              <w:t>f this change</w:t>
            </w:r>
          </w:p>
        </w:tc>
      </w:tr>
    </w:tbl>
    <w:p w14:paraId="71AC2276" w14:textId="77777777" w:rsidR="00B362C9" w:rsidRDefault="00B362C9" w:rsidP="00B362C9"/>
    <w:p w14:paraId="73B2F835" w14:textId="77777777" w:rsidR="00B362C9" w:rsidRPr="00660653" w:rsidRDefault="00B362C9" w:rsidP="00B362C9">
      <w:pPr>
        <w:rPr>
          <w:b/>
          <w:bCs/>
        </w:rPr>
      </w:pPr>
      <w:r w:rsidRPr="00660653">
        <w:rPr>
          <w:b/>
          <w:bCs/>
        </w:rPr>
        <w:t xml:space="preserve">Ideas as for further </w:t>
      </w:r>
      <w:r>
        <w:rPr>
          <w:b/>
          <w:bCs/>
        </w:rPr>
        <w:t xml:space="preserve">problem solving </w:t>
      </w:r>
      <w:r w:rsidRPr="00660653">
        <w:rPr>
          <w:b/>
          <w:bCs/>
        </w:rPr>
        <w:t xml:space="preserve">practice </w:t>
      </w:r>
    </w:p>
    <w:tbl>
      <w:tblPr>
        <w:tblStyle w:val="TableGrid"/>
        <w:tblW w:w="0" w:type="auto"/>
        <w:tblLook w:val="04A0" w:firstRow="1" w:lastRow="0" w:firstColumn="1" w:lastColumn="0" w:noHBand="0" w:noVBand="1"/>
      </w:tblPr>
      <w:tblGrid>
        <w:gridCol w:w="10456"/>
      </w:tblGrid>
      <w:tr w:rsidR="00B362C9" w14:paraId="1F801F0F" w14:textId="77777777" w:rsidTr="00972AE7">
        <w:tc>
          <w:tcPr>
            <w:tcW w:w="10456" w:type="dxa"/>
            <w:shd w:val="clear" w:color="auto" w:fill="EDEDED" w:themeFill="accent3" w:themeFillTint="33"/>
          </w:tcPr>
          <w:p w14:paraId="33E90676"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 xml:space="preserve">Your sister is playing really loud music while you are trying to study. </w:t>
            </w:r>
          </w:p>
          <w:p w14:paraId="0DA9A46D"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Someone pushes in front of you and other people in the queue at the cafe.</w:t>
            </w:r>
          </w:p>
          <w:p w14:paraId="4015AEFB"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Your brother has been on the computer for a while and you need it to finish an assignment.</w:t>
            </w:r>
          </w:p>
          <w:p w14:paraId="1AE6B4AB"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 xml:space="preserve">Your friend always smokes around you. He knows it irritates your asthma. </w:t>
            </w:r>
          </w:p>
          <w:p w14:paraId="1FADC3AA"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Your friend thinks she may have been assaulted last night at a party (she was drunk).</w:t>
            </w:r>
          </w:p>
          <w:p w14:paraId="6838056E"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 xml:space="preserve">Your sister is always borrowing your clothes without asking. You’d prefer if she asked first. </w:t>
            </w:r>
          </w:p>
          <w:p w14:paraId="48354166"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 xml:space="preserve">You want to go camping with your friends for the weekend but your parents want you to stay home and study. </w:t>
            </w:r>
          </w:p>
          <w:p w14:paraId="3E1ACA3C"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 xml:space="preserve">Your friend has asked you to help her with a problem: Her brother is smoking dope.  </w:t>
            </w:r>
          </w:p>
          <w:p w14:paraId="24CD3405"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You and your sister are going to the movies together.  She wants to see the latest romantic comedy movie and you want to see the latest action movie.</w:t>
            </w:r>
          </w:p>
          <w:p w14:paraId="6F515D95" w14:textId="77777777" w:rsidR="00B362C9" w:rsidRPr="00660653" w:rsidRDefault="00B362C9" w:rsidP="00B362C9">
            <w:pPr>
              <w:pStyle w:val="ListParagraph"/>
              <w:numPr>
                <w:ilvl w:val="0"/>
                <w:numId w:val="98"/>
              </w:numPr>
              <w:rPr>
                <w:rFonts w:ascii="Calibri" w:hAnsi="Calibri" w:cs="Calibri"/>
              </w:rPr>
            </w:pPr>
            <w:r w:rsidRPr="00660653">
              <w:rPr>
                <w:rFonts w:ascii="Calibri" w:hAnsi="Calibri" w:cs="Calibri"/>
              </w:rPr>
              <w:t>My friend always goes on about how ugly she thinks she is. She is way more popular than me and people find her much more attractive. She seems to say it just for the attention it gets her.</w:t>
            </w:r>
          </w:p>
        </w:tc>
      </w:tr>
    </w:tbl>
    <w:p w14:paraId="113434BB" w14:textId="77777777" w:rsidR="00B362C9" w:rsidRDefault="00B362C9" w:rsidP="00B362C9">
      <w:pPr>
        <w:spacing w:after="0" w:line="240" w:lineRule="auto"/>
        <w:rPr>
          <w:rFonts w:ascii="Calibri" w:hAnsi="Calibri" w:cs="Calibri"/>
        </w:rPr>
      </w:pPr>
    </w:p>
    <w:p w14:paraId="1AD798D7" w14:textId="77777777" w:rsidR="00B362C9" w:rsidRDefault="00B362C9" w:rsidP="00B362C9">
      <w:pPr>
        <w:spacing w:after="0" w:line="240" w:lineRule="auto"/>
        <w:rPr>
          <w:rFonts w:ascii="Calibri" w:hAnsi="Calibri" w:cs="Calibri"/>
          <w:b/>
          <w:bCs/>
          <w:color w:val="002060"/>
        </w:rPr>
      </w:pPr>
      <w:r w:rsidRPr="00094B29">
        <w:rPr>
          <w:rFonts w:ascii="Calibri" w:hAnsi="Calibri" w:cs="Calibri"/>
          <w:b/>
          <w:bCs/>
          <w:color w:val="002060"/>
        </w:rPr>
        <w:t xml:space="preserve">Combining skills – problem solving and assertiveness </w:t>
      </w:r>
      <w:r>
        <w:rPr>
          <w:rFonts w:ascii="Calibri" w:hAnsi="Calibri" w:cs="Calibri"/>
          <w:b/>
          <w:bCs/>
          <w:color w:val="002060"/>
        </w:rPr>
        <w:t>(see Activity D3.4.)</w:t>
      </w:r>
    </w:p>
    <w:p w14:paraId="5C0F3EB4" w14:textId="77777777" w:rsidR="00B362C9" w:rsidRPr="00410B57" w:rsidRDefault="00B362C9" w:rsidP="00B362C9">
      <w:pPr>
        <w:spacing w:after="0" w:line="240" w:lineRule="auto"/>
        <w:rPr>
          <w:rFonts w:ascii="Calibri" w:hAnsi="Calibri" w:cs="Calibri"/>
          <w:b/>
          <w:bCs/>
          <w:color w:val="002060"/>
        </w:rPr>
      </w:pPr>
    </w:p>
    <w:tbl>
      <w:tblPr>
        <w:tblStyle w:val="TableGrid"/>
        <w:tblW w:w="0" w:type="auto"/>
        <w:tblLook w:val="04A0" w:firstRow="1" w:lastRow="0" w:firstColumn="1" w:lastColumn="0" w:noHBand="0" w:noVBand="1"/>
      </w:tblPr>
      <w:tblGrid>
        <w:gridCol w:w="5510"/>
        <w:gridCol w:w="4946"/>
      </w:tblGrid>
      <w:tr w:rsidR="00B362C9" w:rsidRPr="00410B57" w14:paraId="6FFDBEE9" w14:textId="77777777" w:rsidTr="00972AE7">
        <w:tc>
          <w:tcPr>
            <w:tcW w:w="5510" w:type="dxa"/>
            <w:shd w:val="clear" w:color="auto" w:fill="EDEDED" w:themeFill="accent3" w:themeFillTint="33"/>
          </w:tcPr>
          <w:p w14:paraId="4FE56DFC" w14:textId="77777777" w:rsidR="00B362C9" w:rsidRPr="00410B57" w:rsidRDefault="00B362C9" w:rsidP="00972AE7">
            <w:pPr>
              <w:rPr>
                <w:rFonts w:ascii="Calibri" w:hAnsi="Calibri" w:cs="Calibri"/>
                <w:i/>
                <w:iCs/>
              </w:rPr>
            </w:pPr>
            <w:r>
              <w:rPr>
                <w:rFonts w:ascii="Calibri" w:hAnsi="Calibri" w:cs="Calibri"/>
              </w:rPr>
              <w:t>Select one scenario from the list above and give</w:t>
            </w:r>
            <w:r w:rsidRPr="00A70AF3">
              <w:rPr>
                <w:rFonts w:ascii="Calibri" w:hAnsi="Calibri" w:cs="Calibri"/>
              </w:rPr>
              <w:t xml:space="preserve"> an assertive response to the other person in the situation.</w:t>
            </w:r>
            <w:r>
              <w:rPr>
                <w:rFonts w:ascii="Calibri" w:hAnsi="Calibri" w:cs="Calibri"/>
              </w:rPr>
              <w:t xml:space="preserve"> </w:t>
            </w:r>
            <w:r w:rsidRPr="00410B57">
              <w:rPr>
                <w:rFonts w:ascii="Calibri" w:hAnsi="Calibri" w:cs="Calibri"/>
                <w:i/>
                <w:iCs/>
              </w:rPr>
              <w:t xml:space="preserve">See Assertiveness in the interpersonal skills section. </w:t>
            </w:r>
          </w:p>
        </w:tc>
        <w:tc>
          <w:tcPr>
            <w:tcW w:w="4946" w:type="dxa"/>
          </w:tcPr>
          <w:p w14:paraId="2FB93A49" w14:textId="77777777" w:rsidR="00B362C9" w:rsidRPr="00410B57" w:rsidRDefault="00B362C9" w:rsidP="00972AE7">
            <w:pPr>
              <w:rPr>
                <w:rFonts w:ascii="Calibri" w:hAnsi="Calibri" w:cs="Calibri"/>
              </w:rPr>
            </w:pPr>
          </w:p>
        </w:tc>
      </w:tr>
      <w:tr w:rsidR="00B362C9" w:rsidRPr="00410B57" w14:paraId="39FA29A8" w14:textId="77777777" w:rsidTr="00972AE7">
        <w:tc>
          <w:tcPr>
            <w:tcW w:w="5510" w:type="dxa"/>
            <w:shd w:val="clear" w:color="auto" w:fill="EDEDED" w:themeFill="accent3" w:themeFillTint="33"/>
          </w:tcPr>
          <w:p w14:paraId="7491D9EA" w14:textId="77777777" w:rsidR="00B362C9" w:rsidRPr="00410B57" w:rsidRDefault="00B362C9" w:rsidP="00972AE7">
            <w:pPr>
              <w:rPr>
                <w:rFonts w:ascii="Calibri" w:hAnsi="Calibri" w:cs="Calibri"/>
              </w:rPr>
            </w:pPr>
            <w:r w:rsidRPr="00410B57">
              <w:rPr>
                <w:rFonts w:ascii="Calibri" w:hAnsi="Calibri" w:cs="Calibri"/>
              </w:rPr>
              <w:t>What could you say to the person? (Remember to state your feelings and the change of behaviour you want to happen.)</w:t>
            </w:r>
          </w:p>
        </w:tc>
        <w:tc>
          <w:tcPr>
            <w:tcW w:w="4946" w:type="dxa"/>
          </w:tcPr>
          <w:p w14:paraId="1A61EE28" w14:textId="77777777" w:rsidR="00B362C9" w:rsidRPr="00410B57" w:rsidRDefault="00B362C9" w:rsidP="00972AE7">
            <w:pPr>
              <w:rPr>
                <w:rFonts w:ascii="Calibri" w:hAnsi="Calibri" w:cs="Calibri"/>
              </w:rPr>
            </w:pPr>
          </w:p>
        </w:tc>
      </w:tr>
      <w:tr w:rsidR="00B362C9" w:rsidRPr="00410B57" w14:paraId="4186781A" w14:textId="77777777" w:rsidTr="00972AE7">
        <w:tc>
          <w:tcPr>
            <w:tcW w:w="5510" w:type="dxa"/>
            <w:shd w:val="clear" w:color="auto" w:fill="EDEDED" w:themeFill="accent3" w:themeFillTint="33"/>
          </w:tcPr>
          <w:p w14:paraId="4D1CE38E" w14:textId="77777777" w:rsidR="00B362C9" w:rsidRPr="00410B57" w:rsidRDefault="00B362C9" w:rsidP="00972AE7">
            <w:pPr>
              <w:rPr>
                <w:rFonts w:ascii="Calibri" w:hAnsi="Calibri" w:cs="Calibri"/>
              </w:rPr>
            </w:pPr>
            <w:r w:rsidRPr="00410B57">
              <w:rPr>
                <w:rFonts w:ascii="Calibri" w:hAnsi="Calibri" w:cs="Calibri"/>
              </w:rPr>
              <w:t xml:space="preserve">What eye contact and facial expression would you need to use? </w:t>
            </w:r>
          </w:p>
        </w:tc>
        <w:tc>
          <w:tcPr>
            <w:tcW w:w="4946" w:type="dxa"/>
          </w:tcPr>
          <w:p w14:paraId="68528A09" w14:textId="77777777" w:rsidR="00B362C9" w:rsidRPr="00410B57" w:rsidRDefault="00B362C9" w:rsidP="00972AE7">
            <w:pPr>
              <w:rPr>
                <w:rFonts w:ascii="Calibri" w:hAnsi="Calibri" w:cs="Calibri"/>
              </w:rPr>
            </w:pPr>
          </w:p>
        </w:tc>
      </w:tr>
      <w:tr w:rsidR="00B362C9" w:rsidRPr="00410B57" w14:paraId="0A9513D8" w14:textId="77777777" w:rsidTr="00972AE7">
        <w:tc>
          <w:tcPr>
            <w:tcW w:w="5510" w:type="dxa"/>
            <w:shd w:val="clear" w:color="auto" w:fill="EDEDED" w:themeFill="accent3" w:themeFillTint="33"/>
          </w:tcPr>
          <w:p w14:paraId="5EBA4872" w14:textId="77777777" w:rsidR="00B362C9" w:rsidRPr="00410B57" w:rsidRDefault="00B362C9" w:rsidP="00972AE7">
            <w:pPr>
              <w:rPr>
                <w:rFonts w:ascii="Calibri" w:hAnsi="Calibri" w:cs="Calibri"/>
              </w:rPr>
            </w:pPr>
            <w:r w:rsidRPr="00410B57">
              <w:rPr>
                <w:rFonts w:ascii="Calibri" w:hAnsi="Calibri" w:cs="Calibri"/>
              </w:rPr>
              <w:t xml:space="preserve">What would your tone of voice sound like?  </w:t>
            </w:r>
          </w:p>
        </w:tc>
        <w:tc>
          <w:tcPr>
            <w:tcW w:w="4946" w:type="dxa"/>
          </w:tcPr>
          <w:p w14:paraId="2B7A36CD" w14:textId="77777777" w:rsidR="00B362C9" w:rsidRPr="00410B57" w:rsidRDefault="00B362C9" w:rsidP="00972AE7">
            <w:pPr>
              <w:rPr>
                <w:rFonts w:ascii="Calibri" w:hAnsi="Calibri" w:cs="Calibri"/>
              </w:rPr>
            </w:pPr>
          </w:p>
        </w:tc>
      </w:tr>
      <w:tr w:rsidR="00B362C9" w:rsidRPr="00410B57" w14:paraId="457EA01D" w14:textId="77777777" w:rsidTr="00972AE7">
        <w:tc>
          <w:tcPr>
            <w:tcW w:w="5510" w:type="dxa"/>
            <w:shd w:val="clear" w:color="auto" w:fill="EDEDED" w:themeFill="accent3" w:themeFillTint="33"/>
          </w:tcPr>
          <w:p w14:paraId="1426EFE2" w14:textId="77777777" w:rsidR="00B362C9" w:rsidRPr="00410B57" w:rsidRDefault="00B362C9" w:rsidP="00972AE7">
            <w:pPr>
              <w:rPr>
                <w:rFonts w:ascii="Calibri" w:hAnsi="Calibri" w:cs="Calibri"/>
              </w:rPr>
            </w:pPr>
            <w:r w:rsidRPr="00410B57">
              <w:rPr>
                <w:rFonts w:ascii="Calibri" w:hAnsi="Calibri" w:cs="Calibri"/>
              </w:rPr>
              <w:t xml:space="preserve">What would you body posture look like? </w:t>
            </w:r>
          </w:p>
        </w:tc>
        <w:tc>
          <w:tcPr>
            <w:tcW w:w="4946" w:type="dxa"/>
          </w:tcPr>
          <w:p w14:paraId="34CD5D3C" w14:textId="77777777" w:rsidR="00B362C9" w:rsidRPr="00410B57" w:rsidRDefault="00B362C9" w:rsidP="00972AE7">
            <w:pPr>
              <w:rPr>
                <w:rFonts w:ascii="Calibri" w:hAnsi="Calibri" w:cs="Calibri"/>
              </w:rPr>
            </w:pPr>
          </w:p>
        </w:tc>
      </w:tr>
      <w:tr w:rsidR="00B362C9" w:rsidRPr="00410B57" w14:paraId="1268855E" w14:textId="77777777" w:rsidTr="00972AE7">
        <w:tc>
          <w:tcPr>
            <w:tcW w:w="5510" w:type="dxa"/>
            <w:shd w:val="clear" w:color="auto" w:fill="EDEDED" w:themeFill="accent3" w:themeFillTint="33"/>
          </w:tcPr>
          <w:p w14:paraId="25D13FCB" w14:textId="77777777" w:rsidR="00B362C9" w:rsidRPr="00410B57" w:rsidRDefault="00B362C9" w:rsidP="00972AE7">
            <w:pPr>
              <w:rPr>
                <w:rFonts w:ascii="Calibri" w:hAnsi="Calibri" w:cs="Calibri"/>
              </w:rPr>
            </w:pPr>
            <w:r w:rsidRPr="00410B57">
              <w:rPr>
                <w:rFonts w:ascii="Calibri" w:hAnsi="Calibri" w:cs="Calibri"/>
              </w:rPr>
              <w:t xml:space="preserve">Why would being assertive help you in this situation?  </w:t>
            </w:r>
          </w:p>
        </w:tc>
        <w:tc>
          <w:tcPr>
            <w:tcW w:w="4946" w:type="dxa"/>
          </w:tcPr>
          <w:p w14:paraId="67891E9E" w14:textId="77777777" w:rsidR="00B362C9" w:rsidRPr="00410B57" w:rsidRDefault="00B362C9" w:rsidP="00972AE7">
            <w:pPr>
              <w:rPr>
                <w:rFonts w:ascii="Calibri" w:hAnsi="Calibri" w:cs="Calibri"/>
              </w:rPr>
            </w:pPr>
          </w:p>
        </w:tc>
      </w:tr>
    </w:tbl>
    <w:p w14:paraId="4ED12530" w14:textId="77777777" w:rsidR="00B362C9" w:rsidRPr="00A70AF3" w:rsidRDefault="00B362C9" w:rsidP="00B362C9">
      <w:pPr>
        <w:rPr>
          <w:rFonts w:ascii="Calibri" w:hAnsi="Calibri" w:cs="Calibri"/>
        </w:rPr>
      </w:pPr>
    </w:p>
    <w:p w14:paraId="488C8B90" w14:textId="77777777" w:rsidR="00B362C9" w:rsidRPr="00A70AF3" w:rsidRDefault="00B362C9" w:rsidP="00B362C9">
      <w:pPr>
        <w:jc w:val="center"/>
        <w:rPr>
          <w:rFonts w:ascii="Calibri" w:hAnsi="Calibri" w:cs="Calibri"/>
          <w:b/>
          <w:u w:val="single"/>
        </w:rPr>
      </w:pPr>
    </w:p>
    <w:tbl>
      <w:tblPr>
        <w:tblStyle w:val="TableGrid"/>
        <w:tblW w:w="0" w:type="auto"/>
        <w:tblInd w:w="-5" w:type="dxa"/>
        <w:tblLook w:val="04A0" w:firstRow="1" w:lastRow="0" w:firstColumn="1" w:lastColumn="0" w:noHBand="0" w:noVBand="1"/>
      </w:tblPr>
      <w:tblGrid>
        <w:gridCol w:w="10461"/>
      </w:tblGrid>
      <w:tr w:rsidR="00B362C9" w14:paraId="65580A59" w14:textId="77777777" w:rsidTr="00972AE7">
        <w:tc>
          <w:tcPr>
            <w:tcW w:w="10461" w:type="dxa"/>
            <w:shd w:val="clear" w:color="auto" w:fill="002060"/>
          </w:tcPr>
          <w:p w14:paraId="7FF7ED50" w14:textId="77777777" w:rsidR="00B362C9" w:rsidRPr="00B40542" w:rsidRDefault="00B362C9" w:rsidP="00972AE7">
            <w:pPr>
              <w:rPr>
                <w:sz w:val="40"/>
                <w:szCs w:val="40"/>
              </w:rPr>
            </w:pPr>
            <w:bookmarkStart w:id="72" w:name="_Hlk152416346"/>
            <w:r>
              <w:rPr>
                <w:sz w:val="40"/>
                <w:szCs w:val="40"/>
              </w:rPr>
              <w:t xml:space="preserve">D2.5. </w:t>
            </w:r>
            <w:r w:rsidRPr="00B40542">
              <w:rPr>
                <w:sz w:val="40"/>
                <w:szCs w:val="40"/>
              </w:rPr>
              <w:t>Thinking critically and using reliable information</w:t>
            </w:r>
          </w:p>
        </w:tc>
      </w:tr>
    </w:tbl>
    <w:p w14:paraId="7D91F4EF"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0C43A450" w14:textId="77777777" w:rsidTr="00972AE7">
        <w:tc>
          <w:tcPr>
            <w:tcW w:w="10456" w:type="dxa"/>
            <w:shd w:val="clear" w:color="auto" w:fill="EDEDED" w:themeFill="accent3" w:themeFillTint="33"/>
          </w:tcPr>
          <w:p w14:paraId="636E77A6" w14:textId="77777777" w:rsidR="00B362C9" w:rsidRDefault="00B362C9" w:rsidP="00972AE7">
            <w:pPr>
              <w:rPr>
                <w:b/>
                <w:bCs/>
              </w:rPr>
            </w:pPr>
            <w:r w:rsidRPr="008C1E1E">
              <w:rPr>
                <w:b/>
                <w:bCs/>
              </w:rPr>
              <w:t xml:space="preserve">What is </w:t>
            </w:r>
            <w:r>
              <w:rPr>
                <w:b/>
                <w:bCs/>
              </w:rPr>
              <w:t>the skill for</w:t>
            </w:r>
            <w:r w:rsidRPr="008C1E1E">
              <w:rPr>
                <w:b/>
                <w:bCs/>
              </w:rPr>
              <w:t>? What is involved</w:t>
            </w:r>
            <w:r>
              <w:rPr>
                <w:b/>
                <w:bCs/>
              </w:rPr>
              <w:t xml:space="preserve"> in using the skill</w:t>
            </w:r>
            <w:r w:rsidRPr="008C1E1E">
              <w:rPr>
                <w:b/>
                <w:bCs/>
              </w:rPr>
              <w:t xml:space="preserve">? </w:t>
            </w:r>
          </w:p>
          <w:p w14:paraId="1FF0FAD7" w14:textId="77777777" w:rsidR="00B362C9" w:rsidRPr="00476C7A" w:rsidRDefault="00B362C9" w:rsidP="00972AE7">
            <w:r>
              <w:rPr>
                <w:b/>
                <w:bCs/>
              </w:rPr>
              <w:t xml:space="preserve">Critical thinking </w:t>
            </w:r>
            <w:r w:rsidRPr="00071225">
              <w:t xml:space="preserve">is used to </w:t>
            </w:r>
            <w:r w:rsidRPr="00476C7A">
              <w:t>generate innovative solutions</w:t>
            </w:r>
            <w:r>
              <w:t xml:space="preserve"> to wellbeing situations, </w:t>
            </w:r>
            <w:r w:rsidRPr="00476C7A">
              <w:t>plan and think strategically</w:t>
            </w:r>
            <w:r>
              <w:t>, and</w:t>
            </w:r>
            <w:r w:rsidRPr="00476C7A">
              <w:t xml:space="preserve"> use reasoning skills to analyse and evaluate</w:t>
            </w:r>
            <w:r>
              <w:t>.</w:t>
            </w:r>
          </w:p>
          <w:p w14:paraId="7AD3D448" w14:textId="77777777" w:rsidR="00B362C9" w:rsidRPr="008C1E1E" w:rsidRDefault="00B362C9" w:rsidP="00972AE7">
            <w:pPr>
              <w:rPr>
                <w:b/>
                <w:bCs/>
              </w:rPr>
            </w:pPr>
          </w:p>
          <w:p w14:paraId="2B83C79E" w14:textId="77777777" w:rsidR="00B362C9" w:rsidRDefault="00B362C9" w:rsidP="00972AE7">
            <w:pPr>
              <w:rPr>
                <w:b/>
                <w:bCs/>
              </w:rPr>
            </w:pPr>
            <w:r w:rsidRPr="008C1E1E">
              <w:rPr>
                <w:b/>
                <w:bCs/>
              </w:rPr>
              <w:t xml:space="preserve">In what sorts of situations is the skill used? </w:t>
            </w:r>
          </w:p>
          <w:p w14:paraId="798DBCCE" w14:textId="77777777" w:rsidR="00B362C9" w:rsidRPr="00FF7362" w:rsidRDefault="00B362C9" w:rsidP="00972AE7">
            <w:pPr>
              <w:rPr>
                <w:b/>
                <w:bCs/>
                <w:color w:val="002060"/>
                <w:u w:val="single"/>
              </w:rPr>
            </w:pPr>
            <w:r w:rsidRPr="00FF7362">
              <w:rPr>
                <w:b/>
                <w:bCs/>
                <w:color w:val="002060"/>
                <w:u w:val="single"/>
              </w:rPr>
              <w:t xml:space="preserve">Every situation in health education should include an element of critical thinking! </w:t>
            </w:r>
          </w:p>
          <w:p w14:paraId="4D9124D2" w14:textId="77777777" w:rsidR="00B362C9" w:rsidRPr="008C1E1E" w:rsidRDefault="00B362C9" w:rsidP="00972AE7">
            <w:pPr>
              <w:rPr>
                <w:b/>
                <w:bCs/>
              </w:rPr>
            </w:pPr>
          </w:p>
          <w:p w14:paraId="543E5B0A" w14:textId="77777777" w:rsidR="00B362C9" w:rsidRDefault="00B362C9" w:rsidP="00972AE7">
            <w:pPr>
              <w:rPr>
                <w:b/>
                <w:bCs/>
              </w:rPr>
            </w:pPr>
            <w:r w:rsidRPr="008C1E1E">
              <w:rPr>
                <w:b/>
                <w:bCs/>
              </w:rPr>
              <w:t>How is it used with other skills?</w:t>
            </w:r>
          </w:p>
          <w:p w14:paraId="773764CC" w14:textId="77777777" w:rsidR="00B362C9" w:rsidRPr="00D87534" w:rsidRDefault="00B362C9" w:rsidP="00972AE7">
            <w:pPr>
              <w:rPr>
                <w:bCs/>
              </w:rPr>
            </w:pPr>
            <w:r w:rsidRPr="00D87534">
              <w:rPr>
                <w:bCs/>
              </w:rPr>
              <w:t xml:space="preserve">Critical thinking and using reliable information </w:t>
            </w:r>
            <w:r>
              <w:rPr>
                <w:bCs/>
              </w:rPr>
              <w:t>are</w:t>
            </w:r>
            <w:r w:rsidRPr="00D87534">
              <w:rPr>
                <w:bCs/>
              </w:rPr>
              <w:t xml:space="preserve"> important </w:t>
            </w:r>
            <w:r>
              <w:rPr>
                <w:bCs/>
              </w:rPr>
              <w:t>aspects of</w:t>
            </w:r>
            <w:r w:rsidRPr="00D87534">
              <w:rPr>
                <w:bCs/>
              </w:rPr>
              <w:t xml:space="preserve"> all </w:t>
            </w:r>
            <w:r>
              <w:rPr>
                <w:bCs/>
              </w:rPr>
              <w:t>strategies where skills are used, and action is taken to enhance wellbeing</w:t>
            </w:r>
            <w:r w:rsidRPr="00D87534">
              <w:rPr>
                <w:bCs/>
              </w:rPr>
              <w:t xml:space="preserve">. Without </w:t>
            </w:r>
            <w:r>
              <w:rPr>
                <w:bCs/>
              </w:rPr>
              <w:t>critical thinking and reliable information</w:t>
            </w:r>
            <w:r w:rsidRPr="00D87534">
              <w:rPr>
                <w:bCs/>
              </w:rPr>
              <w:t xml:space="preserve"> the strategy may not work</w:t>
            </w:r>
            <w:r>
              <w:rPr>
                <w:bCs/>
              </w:rPr>
              <w:t>.</w:t>
            </w:r>
            <w:r w:rsidRPr="00D87534">
              <w:rPr>
                <w:bCs/>
              </w:rPr>
              <w:t xml:space="preserve"> </w:t>
            </w:r>
          </w:p>
          <w:p w14:paraId="2322E1F8" w14:textId="77777777" w:rsidR="00B362C9" w:rsidRDefault="00B362C9" w:rsidP="00972AE7"/>
        </w:tc>
      </w:tr>
      <w:bookmarkEnd w:id="72"/>
    </w:tbl>
    <w:p w14:paraId="1A0353E7"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727B947F" w14:textId="77777777" w:rsidTr="00972AE7">
        <w:tc>
          <w:tcPr>
            <w:tcW w:w="10456" w:type="dxa"/>
            <w:shd w:val="clear" w:color="auto" w:fill="EDEDED" w:themeFill="accent3" w:themeFillTint="33"/>
          </w:tcPr>
          <w:p w14:paraId="0CB6794C" w14:textId="77777777" w:rsidR="00B362C9" w:rsidRPr="002314DB" w:rsidRDefault="00B362C9" w:rsidP="00972AE7">
            <w:pPr>
              <w:rPr>
                <w:b/>
                <w:bCs/>
                <w:color w:val="002060"/>
                <w:sz w:val="28"/>
                <w:szCs w:val="28"/>
              </w:rPr>
            </w:pPr>
            <w:r w:rsidRPr="002314DB">
              <w:rPr>
                <w:b/>
                <w:bCs/>
                <w:color w:val="002060"/>
                <w:sz w:val="28"/>
                <w:szCs w:val="28"/>
              </w:rPr>
              <w:t>HPE statement on the value of critical thinking</w:t>
            </w:r>
          </w:p>
          <w:p w14:paraId="4F580AD0" w14:textId="77777777" w:rsidR="00B362C9" w:rsidRDefault="00B362C9" w:rsidP="00972AE7">
            <w:r w:rsidRPr="002314DB">
              <w:rPr>
                <w:b/>
                <w:bCs/>
              </w:rPr>
              <w:t>Critical thinking</w:t>
            </w:r>
            <w:r>
              <w:t xml:space="preserve"> includes examining, questioning, evaluating, and challenging taken-for-granted assumptions about issues and practices. </w:t>
            </w:r>
            <w:r w:rsidRPr="002314DB">
              <w:rPr>
                <w:b/>
                <w:bCs/>
              </w:rPr>
              <w:t>Critical action</w:t>
            </w:r>
            <w:r>
              <w:t xml:space="preserve"> is action based on critical thinking.</w:t>
            </w:r>
          </w:p>
          <w:p w14:paraId="7FA39BDC" w14:textId="77777777" w:rsidR="00B362C9" w:rsidRDefault="00B362C9" w:rsidP="00972AE7"/>
          <w:p w14:paraId="429F4002" w14:textId="77777777" w:rsidR="00B362C9" w:rsidRDefault="00B362C9" w:rsidP="00972AE7">
            <w:r>
              <w:t>By adopting this definition of critical thinking and applying it to their learning in education contexts, ākonga can:</w:t>
            </w:r>
          </w:p>
          <w:p w14:paraId="72675494" w14:textId="77777777" w:rsidR="00B362C9" w:rsidRDefault="00B362C9" w:rsidP="00B362C9">
            <w:pPr>
              <w:pStyle w:val="ListParagraph"/>
              <w:numPr>
                <w:ilvl w:val="0"/>
                <w:numId w:val="114"/>
              </w:numPr>
            </w:pPr>
            <w:r>
              <w:t>become broad and adventurous thinkers</w:t>
            </w:r>
          </w:p>
          <w:p w14:paraId="0124B964" w14:textId="77777777" w:rsidR="00B362C9" w:rsidRDefault="00B362C9" w:rsidP="00B362C9">
            <w:pPr>
              <w:pStyle w:val="ListParagraph"/>
              <w:numPr>
                <w:ilvl w:val="0"/>
                <w:numId w:val="114"/>
              </w:numPr>
            </w:pPr>
            <w:r>
              <w:t>generate innovative solutions</w:t>
            </w:r>
          </w:p>
          <w:p w14:paraId="78E8DC1C" w14:textId="77777777" w:rsidR="00B362C9" w:rsidRDefault="00B362C9" w:rsidP="00B362C9">
            <w:pPr>
              <w:pStyle w:val="ListParagraph"/>
              <w:numPr>
                <w:ilvl w:val="0"/>
                <w:numId w:val="114"/>
              </w:numPr>
            </w:pPr>
            <w:r>
              <w:t>use their reasoning skills to analyse and evaluate</w:t>
            </w:r>
          </w:p>
          <w:p w14:paraId="18511383" w14:textId="77777777" w:rsidR="00B362C9" w:rsidRDefault="00B362C9" w:rsidP="00B362C9">
            <w:pPr>
              <w:pStyle w:val="ListParagraph"/>
              <w:numPr>
                <w:ilvl w:val="0"/>
                <w:numId w:val="114"/>
              </w:numPr>
            </w:pPr>
            <w:r>
              <w:t>plan and think strategically.</w:t>
            </w:r>
          </w:p>
          <w:p w14:paraId="796658D6" w14:textId="77777777" w:rsidR="00B362C9" w:rsidRDefault="00B362C9" w:rsidP="00972AE7">
            <w:pPr>
              <w:rPr>
                <w:b/>
                <w:bCs/>
              </w:rPr>
            </w:pPr>
          </w:p>
          <w:p w14:paraId="666AF82F" w14:textId="77777777" w:rsidR="00B362C9" w:rsidRPr="002314DB" w:rsidRDefault="00B362C9" w:rsidP="00972AE7">
            <w:pPr>
              <w:rPr>
                <w:b/>
                <w:bCs/>
              </w:rPr>
            </w:pPr>
            <w:r w:rsidRPr="002314DB">
              <w:rPr>
                <w:b/>
                <w:bCs/>
              </w:rPr>
              <w:t>Critical thinking enables ākonga to:</w:t>
            </w:r>
          </w:p>
          <w:p w14:paraId="30C01963" w14:textId="77777777" w:rsidR="00B362C9" w:rsidRDefault="00B362C9" w:rsidP="00972AE7"/>
          <w:p w14:paraId="549ABD89" w14:textId="77777777" w:rsidR="00B362C9" w:rsidRDefault="00B362C9" w:rsidP="00B362C9">
            <w:pPr>
              <w:pStyle w:val="ListParagraph"/>
              <w:numPr>
                <w:ilvl w:val="0"/>
                <w:numId w:val="115"/>
              </w:numPr>
            </w:pPr>
            <w:r>
              <w:t>think about and evaluate their own thinking and behaviour on issues related to health education and physical education</w:t>
            </w:r>
          </w:p>
          <w:p w14:paraId="4F66110D" w14:textId="77777777" w:rsidR="00B362C9" w:rsidRDefault="00B362C9" w:rsidP="00B362C9">
            <w:pPr>
              <w:pStyle w:val="ListParagraph"/>
              <w:numPr>
                <w:ilvl w:val="0"/>
                <w:numId w:val="115"/>
              </w:numPr>
            </w:pPr>
            <w:r>
              <w:t>make reasonable and defensible decisions about issues related to individual and community wellbeing</w:t>
            </w:r>
          </w:p>
          <w:p w14:paraId="19A90939" w14:textId="77777777" w:rsidR="00B362C9" w:rsidRDefault="00B362C9" w:rsidP="00B362C9">
            <w:pPr>
              <w:pStyle w:val="ListParagraph"/>
              <w:numPr>
                <w:ilvl w:val="0"/>
                <w:numId w:val="115"/>
              </w:numPr>
            </w:pPr>
            <w:r>
              <w:t>individually and collectively challenge, and take action to address, social, cultural, economic, and political inequalities</w:t>
            </w:r>
          </w:p>
          <w:p w14:paraId="04D39FF6" w14:textId="77777777" w:rsidR="00B362C9" w:rsidRDefault="00B362C9" w:rsidP="00B362C9">
            <w:pPr>
              <w:pStyle w:val="ListParagraph"/>
              <w:numPr>
                <w:ilvl w:val="0"/>
                <w:numId w:val="115"/>
              </w:numPr>
            </w:pPr>
            <w:r>
              <w:t>understand the role and significance of the movement culture and its influence on our daily lives and the lives of people in our community.</w:t>
            </w:r>
          </w:p>
          <w:p w14:paraId="45AC4216" w14:textId="77777777" w:rsidR="00B362C9" w:rsidRDefault="00B362C9" w:rsidP="00972AE7"/>
          <w:p w14:paraId="7C7015CA" w14:textId="77777777" w:rsidR="00B362C9" w:rsidRDefault="00B362C9" w:rsidP="00972AE7">
            <w:r>
              <w:t>In order to help their students to develop critical-thinking skills and to take critical action, kaiako [teachers] need to:</w:t>
            </w:r>
          </w:p>
          <w:p w14:paraId="7300D161" w14:textId="77777777" w:rsidR="00B362C9" w:rsidRDefault="00B362C9" w:rsidP="00972AE7"/>
          <w:p w14:paraId="016D5EC4" w14:textId="77777777" w:rsidR="00B362C9" w:rsidRDefault="00B362C9" w:rsidP="00B362C9">
            <w:pPr>
              <w:pStyle w:val="ListParagraph"/>
              <w:numPr>
                <w:ilvl w:val="0"/>
                <w:numId w:val="116"/>
              </w:numPr>
            </w:pPr>
            <w:r>
              <w:t>have a sound knowledge base from which to support students as they delve more deeply into content</w:t>
            </w:r>
          </w:p>
          <w:p w14:paraId="5BD947AA" w14:textId="77777777" w:rsidR="00B362C9" w:rsidRDefault="00B362C9" w:rsidP="00B362C9">
            <w:pPr>
              <w:pStyle w:val="ListParagraph"/>
              <w:numPr>
                <w:ilvl w:val="0"/>
                <w:numId w:val="116"/>
              </w:numPr>
            </w:pPr>
            <w:r>
              <w:t>remain open to challenge by students, not representing themselves as the sole source of knowledge</w:t>
            </w:r>
          </w:p>
          <w:p w14:paraId="399F2305" w14:textId="77777777" w:rsidR="00B362C9" w:rsidRDefault="00B362C9" w:rsidP="00B362C9">
            <w:pPr>
              <w:pStyle w:val="ListParagraph"/>
              <w:numPr>
                <w:ilvl w:val="0"/>
                <w:numId w:val="116"/>
              </w:numPr>
            </w:pPr>
            <w:r>
              <w:t>encourage students to look at the big picture by engaging them in critical-thinking processes that have relevance beyond the classroom</w:t>
            </w:r>
          </w:p>
          <w:p w14:paraId="290F4917" w14:textId="77777777" w:rsidR="00B362C9" w:rsidRDefault="00B362C9" w:rsidP="00B362C9">
            <w:pPr>
              <w:pStyle w:val="ListParagraph"/>
              <w:numPr>
                <w:ilvl w:val="0"/>
                <w:numId w:val="116"/>
              </w:numPr>
            </w:pPr>
            <w:r>
              <w:t>be prepared to listen to voices that originate in the classroom and to use the personal experiences of ākonga as starting points for gathering information</w:t>
            </w:r>
          </w:p>
          <w:p w14:paraId="4A73BBC4" w14:textId="77777777" w:rsidR="00B362C9" w:rsidRDefault="00B362C9" w:rsidP="00B362C9">
            <w:pPr>
              <w:pStyle w:val="ListParagraph"/>
              <w:numPr>
                <w:ilvl w:val="0"/>
                <w:numId w:val="116"/>
              </w:numPr>
            </w:pPr>
            <w:r>
              <w:t>encourage ākonga to question and challenge existing beliefs, structures, and practices</w:t>
            </w:r>
          </w:p>
          <w:p w14:paraId="54F721D2" w14:textId="77777777" w:rsidR="00B362C9" w:rsidRDefault="00B362C9" w:rsidP="00B362C9">
            <w:pPr>
              <w:pStyle w:val="ListParagraph"/>
              <w:numPr>
                <w:ilvl w:val="0"/>
                <w:numId w:val="116"/>
              </w:numPr>
            </w:pPr>
            <w:r>
              <w:t>avoid offering 'how to do it' approaches</w:t>
            </w:r>
          </w:p>
          <w:p w14:paraId="27D96A67" w14:textId="77777777" w:rsidR="00B362C9" w:rsidRDefault="00B362C9" w:rsidP="00B362C9">
            <w:pPr>
              <w:pStyle w:val="ListParagraph"/>
              <w:numPr>
                <w:ilvl w:val="0"/>
                <w:numId w:val="116"/>
              </w:numPr>
            </w:pPr>
            <w:r>
              <w:t>encourage ākonga to be sensitive to the feelings of others</w:t>
            </w:r>
          </w:p>
          <w:p w14:paraId="5AD3C796" w14:textId="77777777" w:rsidR="00B362C9" w:rsidRDefault="00B362C9" w:rsidP="00B362C9">
            <w:pPr>
              <w:pStyle w:val="ListParagraph"/>
              <w:numPr>
                <w:ilvl w:val="0"/>
                <w:numId w:val="116"/>
              </w:numPr>
            </w:pPr>
            <w:r>
              <w:t>provide opportunities for inquiry by giving ākonga time for planning, processing, and debriefing</w:t>
            </w:r>
          </w:p>
          <w:p w14:paraId="099C9AFD" w14:textId="77777777" w:rsidR="00B362C9" w:rsidRDefault="00B362C9" w:rsidP="00B362C9">
            <w:pPr>
              <w:pStyle w:val="ListParagraph"/>
              <w:numPr>
                <w:ilvl w:val="0"/>
                <w:numId w:val="116"/>
              </w:numPr>
            </w:pPr>
            <w:r>
              <w:t>structure lessons so that students can work safely and co-operatively and develop creative forms of shared responsibility</w:t>
            </w:r>
          </w:p>
          <w:p w14:paraId="57F2990D" w14:textId="77777777" w:rsidR="00B362C9" w:rsidRDefault="00B362C9" w:rsidP="00B362C9">
            <w:pPr>
              <w:pStyle w:val="ListParagraph"/>
              <w:numPr>
                <w:ilvl w:val="0"/>
                <w:numId w:val="116"/>
              </w:numPr>
            </w:pPr>
            <w:r>
              <w:t>encourage students to take critical action. When students learn to use democratic processes inside the classroom, they can transfer these to situations outside the classroom.</w:t>
            </w:r>
          </w:p>
          <w:p w14:paraId="10E669F5" w14:textId="77777777" w:rsidR="00B362C9" w:rsidRDefault="00B362C9" w:rsidP="00972AE7">
            <w:r>
              <w:t>(The list above is based on Smyth, 2000, p. 507.)</w:t>
            </w:r>
          </w:p>
        </w:tc>
      </w:tr>
    </w:tbl>
    <w:p w14:paraId="09FCCAB2" w14:textId="77777777" w:rsidR="00B362C9" w:rsidRDefault="00B362C9" w:rsidP="00B362C9"/>
    <w:p w14:paraId="41F8BA33" w14:textId="77777777" w:rsidR="00B362C9" w:rsidRPr="00BD52DE" w:rsidRDefault="00B362C9" w:rsidP="00B362C9">
      <w:pPr>
        <w:rPr>
          <w:b/>
          <w:bCs/>
        </w:rPr>
      </w:pPr>
      <w:r w:rsidRPr="00BD52DE">
        <w:rPr>
          <w:b/>
          <w:bCs/>
        </w:rPr>
        <w:t>Questions for critical thinking</w:t>
      </w:r>
    </w:p>
    <w:p w14:paraId="7E0BFE74" w14:textId="77777777" w:rsidR="00B362C9" w:rsidRDefault="00B362C9" w:rsidP="00B362C9">
      <w:r>
        <w:t xml:space="preserve">This list of critical thinking questions is widely used across Health Education topics. You may not answer all questions exactly as worded below or with every topic, but you will have answered versions of these from time to time. </w:t>
      </w:r>
    </w:p>
    <w:p w14:paraId="2D2DB6BB" w14:textId="77777777" w:rsidR="00B362C9" w:rsidRDefault="00B362C9" w:rsidP="00B362C9">
      <w:r w:rsidRPr="009B191B">
        <w:rPr>
          <w:b/>
          <w:bCs/>
        </w:rPr>
        <w:t>Choose a popular Health Education topic</w:t>
      </w:r>
      <w:r>
        <w:t xml:space="preserve"> you have studied in some detail this year and/or in years 9 or 10 e.g. vaping, consent, or social media use. </w:t>
      </w:r>
    </w:p>
    <w:p w14:paraId="4DC7F0E2" w14:textId="77777777" w:rsidR="00B362C9" w:rsidRDefault="00B362C9" w:rsidP="00B362C9">
      <w:r>
        <w:t xml:space="preserve">Find the following sources of information about your topic (your teacher may help you with this): </w:t>
      </w:r>
    </w:p>
    <w:p w14:paraId="0A70FCD9" w14:textId="77777777" w:rsidR="00B362C9" w:rsidRDefault="00B362C9" w:rsidP="00B362C9">
      <w:pPr>
        <w:pStyle w:val="ListParagraph"/>
        <w:numPr>
          <w:ilvl w:val="0"/>
          <w:numId w:val="118"/>
        </w:numPr>
      </w:pPr>
      <w:r>
        <w:t>Locate your Learning Journal and Workbook notes about the topic</w:t>
      </w:r>
    </w:p>
    <w:p w14:paraId="2BA0D624" w14:textId="77777777" w:rsidR="00B362C9" w:rsidRDefault="00B362C9" w:rsidP="00B362C9">
      <w:pPr>
        <w:pStyle w:val="ListParagraph"/>
        <w:numPr>
          <w:ilvl w:val="0"/>
          <w:numId w:val="118"/>
        </w:numPr>
      </w:pPr>
      <w:r>
        <w:t xml:space="preserve">Locate 4-5 recent news items about the topic </w:t>
      </w:r>
    </w:p>
    <w:p w14:paraId="5443FD97" w14:textId="77777777" w:rsidR="00B362C9" w:rsidRDefault="00B362C9" w:rsidP="00B362C9">
      <w:pPr>
        <w:pStyle w:val="ListParagraph"/>
        <w:numPr>
          <w:ilvl w:val="0"/>
          <w:numId w:val="118"/>
        </w:numPr>
      </w:pPr>
      <w:r>
        <w:t xml:space="preserve">Locate a New Zealand website focused on the topic </w:t>
      </w:r>
    </w:p>
    <w:p w14:paraId="4F6473E1" w14:textId="77777777" w:rsidR="00B362C9" w:rsidRDefault="00B362C9" w:rsidP="00B362C9">
      <w:pPr>
        <w:pStyle w:val="ListParagraph"/>
        <w:numPr>
          <w:ilvl w:val="0"/>
          <w:numId w:val="118"/>
        </w:numPr>
      </w:pPr>
      <w:r>
        <w:t xml:space="preserve">Locate any recent New Zealand research bout the topic </w:t>
      </w:r>
    </w:p>
    <w:p w14:paraId="5BBE5966" w14:textId="77777777" w:rsidR="00B362C9" w:rsidRDefault="00B362C9" w:rsidP="00B362C9">
      <w:pPr>
        <w:pStyle w:val="ListParagraph"/>
        <w:rPr>
          <w:i/>
          <w:iCs/>
        </w:rPr>
      </w:pPr>
      <w:r w:rsidRPr="00BD2222">
        <w:rPr>
          <w:i/>
          <w:iCs/>
        </w:rPr>
        <w:t>Note that you may already have links to these last three items in your Learning Journal and Workbook</w:t>
      </w:r>
      <w:r>
        <w:rPr>
          <w:i/>
          <w:iCs/>
        </w:rPr>
        <w:t>.</w:t>
      </w:r>
    </w:p>
    <w:p w14:paraId="30789604" w14:textId="77777777" w:rsidR="00B362C9" w:rsidRPr="00BD2222" w:rsidRDefault="00B362C9" w:rsidP="00B362C9">
      <w:r w:rsidRPr="00BD2222">
        <w:t xml:space="preserve">Using the information collected, answer as many of the following questions as possible. For this activity you only need to give short bullet point responses.  </w:t>
      </w:r>
    </w:p>
    <w:tbl>
      <w:tblPr>
        <w:tblStyle w:val="TableGrid"/>
        <w:tblW w:w="0" w:type="auto"/>
        <w:tblLook w:val="04A0" w:firstRow="1" w:lastRow="0" w:firstColumn="1" w:lastColumn="0" w:noHBand="0" w:noVBand="1"/>
      </w:tblPr>
      <w:tblGrid>
        <w:gridCol w:w="3964"/>
        <w:gridCol w:w="6379"/>
      </w:tblGrid>
      <w:tr w:rsidR="00B362C9" w:rsidRPr="00BD52DE" w14:paraId="21C76C96" w14:textId="77777777" w:rsidTr="00972AE7">
        <w:tc>
          <w:tcPr>
            <w:tcW w:w="3964" w:type="dxa"/>
            <w:shd w:val="clear" w:color="auto" w:fill="002060"/>
          </w:tcPr>
          <w:p w14:paraId="1D1FE9E0" w14:textId="77777777" w:rsidR="00B362C9" w:rsidRPr="00BD52DE" w:rsidRDefault="00B362C9" w:rsidP="00972AE7">
            <w:r>
              <w:t>Critical thinking questions</w:t>
            </w:r>
          </w:p>
        </w:tc>
        <w:tc>
          <w:tcPr>
            <w:tcW w:w="6379" w:type="dxa"/>
            <w:shd w:val="clear" w:color="auto" w:fill="002060"/>
          </w:tcPr>
          <w:p w14:paraId="6C5C08B8" w14:textId="77777777" w:rsidR="00B362C9" w:rsidRPr="00BD52DE" w:rsidRDefault="00B362C9" w:rsidP="00972AE7">
            <w:r>
              <w:t xml:space="preserve">Your responses </w:t>
            </w:r>
          </w:p>
        </w:tc>
      </w:tr>
      <w:tr w:rsidR="00B362C9" w:rsidRPr="00BD52DE" w14:paraId="321C5FA2" w14:textId="77777777" w:rsidTr="00972AE7">
        <w:tc>
          <w:tcPr>
            <w:tcW w:w="3964" w:type="dxa"/>
            <w:shd w:val="clear" w:color="auto" w:fill="EDEDED" w:themeFill="accent3" w:themeFillTint="33"/>
          </w:tcPr>
          <w:p w14:paraId="7A9D8623" w14:textId="77777777" w:rsidR="00B362C9" w:rsidRPr="00BD52DE" w:rsidRDefault="00B362C9" w:rsidP="00972AE7">
            <w:r w:rsidRPr="00BD52DE">
              <w:t>What do you know about this issue or situation?</w:t>
            </w:r>
          </w:p>
        </w:tc>
        <w:tc>
          <w:tcPr>
            <w:tcW w:w="6379" w:type="dxa"/>
          </w:tcPr>
          <w:p w14:paraId="082FF025" w14:textId="77777777" w:rsidR="00B362C9" w:rsidRPr="00BD52DE" w:rsidRDefault="00B362C9" w:rsidP="00972AE7"/>
        </w:tc>
      </w:tr>
      <w:tr w:rsidR="00B362C9" w:rsidRPr="00BD52DE" w14:paraId="0CDFCA48" w14:textId="77777777" w:rsidTr="00972AE7">
        <w:tc>
          <w:tcPr>
            <w:tcW w:w="3964" w:type="dxa"/>
            <w:shd w:val="clear" w:color="auto" w:fill="EDEDED" w:themeFill="accent3" w:themeFillTint="33"/>
          </w:tcPr>
          <w:p w14:paraId="058D996E" w14:textId="77777777" w:rsidR="00B362C9" w:rsidRDefault="00B362C9" w:rsidP="00972AE7">
            <w:r w:rsidRPr="00BD52DE">
              <w:t>How did you come to know this?</w:t>
            </w:r>
          </w:p>
          <w:p w14:paraId="2443C0B1" w14:textId="77777777" w:rsidR="00B362C9" w:rsidRPr="00BD52DE" w:rsidRDefault="00B362C9" w:rsidP="00972AE7"/>
        </w:tc>
        <w:tc>
          <w:tcPr>
            <w:tcW w:w="6379" w:type="dxa"/>
          </w:tcPr>
          <w:p w14:paraId="564414D3" w14:textId="77777777" w:rsidR="00B362C9" w:rsidRPr="00BD52DE" w:rsidRDefault="00B362C9" w:rsidP="00972AE7"/>
        </w:tc>
      </w:tr>
      <w:tr w:rsidR="00B362C9" w:rsidRPr="00BD52DE" w14:paraId="0481FF60" w14:textId="77777777" w:rsidTr="00972AE7">
        <w:tc>
          <w:tcPr>
            <w:tcW w:w="3964" w:type="dxa"/>
            <w:shd w:val="clear" w:color="auto" w:fill="EDEDED" w:themeFill="accent3" w:themeFillTint="33"/>
          </w:tcPr>
          <w:p w14:paraId="005FE7A7" w14:textId="77777777" w:rsidR="00B362C9" w:rsidRPr="00BD52DE" w:rsidRDefault="00B362C9" w:rsidP="00972AE7">
            <w:r w:rsidRPr="00BD52DE">
              <w:t>How do you feel about this issue or situation?</w:t>
            </w:r>
          </w:p>
        </w:tc>
        <w:tc>
          <w:tcPr>
            <w:tcW w:w="6379" w:type="dxa"/>
          </w:tcPr>
          <w:p w14:paraId="7A46ADAF" w14:textId="77777777" w:rsidR="00B362C9" w:rsidRPr="00BD52DE" w:rsidRDefault="00B362C9" w:rsidP="00972AE7"/>
        </w:tc>
      </w:tr>
      <w:tr w:rsidR="00B362C9" w:rsidRPr="00BD52DE" w14:paraId="4CF5F686" w14:textId="77777777" w:rsidTr="00972AE7">
        <w:tc>
          <w:tcPr>
            <w:tcW w:w="3964" w:type="dxa"/>
            <w:shd w:val="clear" w:color="auto" w:fill="EDEDED" w:themeFill="accent3" w:themeFillTint="33"/>
          </w:tcPr>
          <w:p w14:paraId="0A2EBDDA" w14:textId="77777777" w:rsidR="00B362C9" w:rsidRDefault="00B362C9" w:rsidP="00972AE7">
            <w:r w:rsidRPr="00BD52DE">
              <w:t>What is the evidence for this knowledge?</w:t>
            </w:r>
          </w:p>
          <w:p w14:paraId="3E35FB9C" w14:textId="77777777" w:rsidR="00B362C9" w:rsidRPr="00BD52DE" w:rsidRDefault="00B362C9" w:rsidP="00972AE7"/>
        </w:tc>
        <w:tc>
          <w:tcPr>
            <w:tcW w:w="6379" w:type="dxa"/>
          </w:tcPr>
          <w:p w14:paraId="380257FA" w14:textId="77777777" w:rsidR="00B362C9" w:rsidRPr="00BD52DE" w:rsidRDefault="00B362C9" w:rsidP="00972AE7"/>
        </w:tc>
      </w:tr>
      <w:tr w:rsidR="00B362C9" w:rsidRPr="00BD52DE" w14:paraId="7D9B4B4C" w14:textId="77777777" w:rsidTr="00972AE7">
        <w:tc>
          <w:tcPr>
            <w:tcW w:w="3964" w:type="dxa"/>
            <w:shd w:val="clear" w:color="auto" w:fill="EDEDED" w:themeFill="accent3" w:themeFillTint="33"/>
          </w:tcPr>
          <w:p w14:paraId="12FF5151" w14:textId="77777777" w:rsidR="00B362C9" w:rsidRPr="00BD52DE" w:rsidRDefault="00B362C9" w:rsidP="00972AE7">
            <w:r w:rsidRPr="00BD52DE">
              <w:t>What are your beliefs about this knowledge? And why do you believe this?</w:t>
            </w:r>
          </w:p>
        </w:tc>
        <w:tc>
          <w:tcPr>
            <w:tcW w:w="6379" w:type="dxa"/>
          </w:tcPr>
          <w:p w14:paraId="67DF53B6" w14:textId="77777777" w:rsidR="00B362C9" w:rsidRPr="00BD52DE" w:rsidRDefault="00B362C9" w:rsidP="00972AE7"/>
        </w:tc>
      </w:tr>
      <w:tr w:rsidR="00B362C9" w:rsidRPr="00BD52DE" w14:paraId="50DE3225" w14:textId="77777777" w:rsidTr="00972AE7">
        <w:tc>
          <w:tcPr>
            <w:tcW w:w="3964" w:type="dxa"/>
            <w:shd w:val="clear" w:color="auto" w:fill="EDEDED" w:themeFill="accent3" w:themeFillTint="33"/>
          </w:tcPr>
          <w:p w14:paraId="49A4AF2D" w14:textId="77777777" w:rsidR="00B362C9" w:rsidRPr="00BD52DE" w:rsidRDefault="00B362C9" w:rsidP="00972AE7">
            <w:r w:rsidRPr="00BD52DE">
              <w:t>What information is missing from this picture?</w:t>
            </w:r>
          </w:p>
        </w:tc>
        <w:tc>
          <w:tcPr>
            <w:tcW w:w="6379" w:type="dxa"/>
          </w:tcPr>
          <w:p w14:paraId="4DE121E5" w14:textId="77777777" w:rsidR="00B362C9" w:rsidRPr="00BD52DE" w:rsidRDefault="00B362C9" w:rsidP="00972AE7"/>
        </w:tc>
      </w:tr>
      <w:tr w:rsidR="00B362C9" w:rsidRPr="00BD52DE" w14:paraId="4B9FC80B" w14:textId="77777777" w:rsidTr="00972AE7">
        <w:tc>
          <w:tcPr>
            <w:tcW w:w="3964" w:type="dxa"/>
            <w:shd w:val="clear" w:color="auto" w:fill="EDEDED" w:themeFill="accent3" w:themeFillTint="33"/>
          </w:tcPr>
          <w:p w14:paraId="77369B1E" w14:textId="77777777" w:rsidR="00B362C9" w:rsidRDefault="00B362C9" w:rsidP="00972AE7">
            <w:r w:rsidRPr="00BD52DE">
              <w:t>Why is this information missing?</w:t>
            </w:r>
          </w:p>
          <w:p w14:paraId="04E9BA66" w14:textId="77777777" w:rsidR="00B362C9" w:rsidRPr="00BD52DE" w:rsidRDefault="00B362C9" w:rsidP="00972AE7"/>
        </w:tc>
        <w:tc>
          <w:tcPr>
            <w:tcW w:w="6379" w:type="dxa"/>
          </w:tcPr>
          <w:p w14:paraId="15A08F22" w14:textId="77777777" w:rsidR="00B362C9" w:rsidRPr="00BD52DE" w:rsidRDefault="00B362C9" w:rsidP="00972AE7"/>
        </w:tc>
      </w:tr>
      <w:tr w:rsidR="00B362C9" w:rsidRPr="00BD52DE" w14:paraId="6BC81EAE" w14:textId="77777777" w:rsidTr="00972AE7">
        <w:tc>
          <w:tcPr>
            <w:tcW w:w="3964" w:type="dxa"/>
            <w:shd w:val="clear" w:color="auto" w:fill="EDEDED" w:themeFill="accent3" w:themeFillTint="33"/>
          </w:tcPr>
          <w:p w14:paraId="4BCA2CC8" w14:textId="77777777" w:rsidR="00B362C9" w:rsidRPr="00BD52DE" w:rsidRDefault="00B362C9" w:rsidP="00972AE7">
            <w:r w:rsidRPr="00BD52DE">
              <w:t>Have the social, cultural, economic, political, and/or ethical aspects of this situation been considered?</w:t>
            </w:r>
          </w:p>
        </w:tc>
        <w:tc>
          <w:tcPr>
            <w:tcW w:w="6379" w:type="dxa"/>
          </w:tcPr>
          <w:p w14:paraId="2624C5E1" w14:textId="77777777" w:rsidR="00B362C9" w:rsidRPr="00BD52DE" w:rsidRDefault="00B362C9" w:rsidP="00972AE7"/>
        </w:tc>
      </w:tr>
      <w:tr w:rsidR="00B362C9" w:rsidRPr="00BD52DE" w14:paraId="250609FE" w14:textId="77777777" w:rsidTr="00972AE7">
        <w:tc>
          <w:tcPr>
            <w:tcW w:w="3964" w:type="dxa"/>
            <w:shd w:val="clear" w:color="auto" w:fill="EDEDED" w:themeFill="accent3" w:themeFillTint="33"/>
          </w:tcPr>
          <w:p w14:paraId="774DE029" w14:textId="77777777" w:rsidR="00B362C9" w:rsidRDefault="00B362C9" w:rsidP="00972AE7">
            <w:r w:rsidRPr="00BD52DE">
              <w:t>Whose voice is heard in this writing, article, or classroom activity?</w:t>
            </w:r>
          </w:p>
          <w:p w14:paraId="019D74EB" w14:textId="77777777" w:rsidR="00B362C9" w:rsidRPr="00BD52DE" w:rsidRDefault="00B362C9" w:rsidP="00972AE7"/>
        </w:tc>
        <w:tc>
          <w:tcPr>
            <w:tcW w:w="6379" w:type="dxa"/>
          </w:tcPr>
          <w:p w14:paraId="109AFDC4" w14:textId="77777777" w:rsidR="00B362C9" w:rsidRPr="00BD52DE" w:rsidRDefault="00B362C9" w:rsidP="00972AE7"/>
        </w:tc>
      </w:tr>
      <w:tr w:rsidR="00B362C9" w:rsidRPr="00BD52DE" w14:paraId="0B7E004B" w14:textId="77777777" w:rsidTr="00972AE7">
        <w:tc>
          <w:tcPr>
            <w:tcW w:w="3964" w:type="dxa"/>
            <w:shd w:val="clear" w:color="auto" w:fill="EDEDED" w:themeFill="accent3" w:themeFillTint="33"/>
          </w:tcPr>
          <w:p w14:paraId="73BA26AE" w14:textId="77777777" w:rsidR="00B362C9" w:rsidRDefault="00B362C9" w:rsidP="00972AE7">
            <w:r w:rsidRPr="00BD52DE">
              <w:t>Whose interests are being served? Who has the power in this situation?</w:t>
            </w:r>
          </w:p>
          <w:p w14:paraId="476ADBC2" w14:textId="77777777" w:rsidR="00B362C9" w:rsidRPr="00BD52DE" w:rsidRDefault="00B362C9" w:rsidP="00972AE7"/>
        </w:tc>
        <w:tc>
          <w:tcPr>
            <w:tcW w:w="6379" w:type="dxa"/>
          </w:tcPr>
          <w:p w14:paraId="697D6AFB" w14:textId="77777777" w:rsidR="00B362C9" w:rsidRPr="00BD52DE" w:rsidRDefault="00B362C9" w:rsidP="00972AE7"/>
        </w:tc>
      </w:tr>
      <w:tr w:rsidR="00B362C9" w:rsidRPr="00BD52DE" w14:paraId="68156121" w14:textId="77777777" w:rsidTr="00972AE7">
        <w:tc>
          <w:tcPr>
            <w:tcW w:w="3964" w:type="dxa"/>
            <w:shd w:val="clear" w:color="auto" w:fill="EDEDED" w:themeFill="accent3" w:themeFillTint="33"/>
          </w:tcPr>
          <w:p w14:paraId="7BDE004E" w14:textId="77777777" w:rsidR="00B362C9" w:rsidRDefault="00B362C9" w:rsidP="00972AE7">
            <w:r w:rsidRPr="00BD52DE">
              <w:t>Who is being advantaged?</w:t>
            </w:r>
          </w:p>
          <w:p w14:paraId="0EBE9FFC" w14:textId="77777777" w:rsidR="00B362C9" w:rsidRPr="00BD52DE" w:rsidRDefault="00B362C9" w:rsidP="00972AE7"/>
        </w:tc>
        <w:tc>
          <w:tcPr>
            <w:tcW w:w="6379" w:type="dxa"/>
          </w:tcPr>
          <w:p w14:paraId="420C2C89" w14:textId="77777777" w:rsidR="00B362C9" w:rsidRPr="00BD52DE" w:rsidRDefault="00B362C9" w:rsidP="00972AE7"/>
        </w:tc>
      </w:tr>
      <w:tr w:rsidR="00B362C9" w:rsidRPr="00BD52DE" w14:paraId="0B77097A" w14:textId="77777777" w:rsidTr="00972AE7">
        <w:tc>
          <w:tcPr>
            <w:tcW w:w="3964" w:type="dxa"/>
            <w:shd w:val="clear" w:color="auto" w:fill="EDEDED" w:themeFill="accent3" w:themeFillTint="33"/>
          </w:tcPr>
          <w:p w14:paraId="173C1545" w14:textId="77777777" w:rsidR="00B362C9" w:rsidRDefault="00B362C9" w:rsidP="00972AE7">
            <w:r w:rsidRPr="00BD52DE">
              <w:t>Who is not being heard or served?</w:t>
            </w:r>
          </w:p>
          <w:p w14:paraId="7708A937" w14:textId="77777777" w:rsidR="00B362C9" w:rsidRPr="00BD52DE" w:rsidRDefault="00B362C9" w:rsidP="00972AE7"/>
        </w:tc>
        <w:tc>
          <w:tcPr>
            <w:tcW w:w="6379" w:type="dxa"/>
          </w:tcPr>
          <w:p w14:paraId="2250A92E" w14:textId="77777777" w:rsidR="00B362C9" w:rsidRPr="00BD52DE" w:rsidRDefault="00B362C9" w:rsidP="00972AE7"/>
        </w:tc>
      </w:tr>
      <w:tr w:rsidR="00B362C9" w:rsidRPr="00BD52DE" w14:paraId="59642B45" w14:textId="77777777" w:rsidTr="00972AE7">
        <w:tc>
          <w:tcPr>
            <w:tcW w:w="3964" w:type="dxa"/>
            <w:shd w:val="clear" w:color="auto" w:fill="EDEDED" w:themeFill="accent3" w:themeFillTint="33"/>
          </w:tcPr>
          <w:p w14:paraId="70B356E6" w14:textId="77777777" w:rsidR="00B362C9" w:rsidRDefault="00B362C9" w:rsidP="00972AE7">
            <w:r w:rsidRPr="00BD52DE">
              <w:t>Who is being disadvantaged?</w:t>
            </w:r>
          </w:p>
          <w:p w14:paraId="2B199DA2" w14:textId="77777777" w:rsidR="00B362C9" w:rsidRPr="00BD52DE" w:rsidRDefault="00B362C9" w:rsidP="00972AE7"/>
        </w:tc>
        <w:tc>
          <w:tcPr>
            <w:tcW w:w="6379" w:type="dxa"/>
          </w:tcPr>
          <w:p w14:paraId="10C10EDF" w14:textId="77777777" w:rsidR="00B362C9" w:rsidRPr="00BD52DE" w:rsidRDefault="00B362C9" w:rsidP="00972AE7"/>
        </w:tc>
      </w:tr>
      <w:tr w:rsidR="00B362C9" w:rsidRPr="00BD52DE" w14:paraId="67806140" w14:textId="77777777" w:rsidTr="00972AE7">
        <w:tc>
          <w:tcPr>
            <w:tcW w:w="3964" w:type="dxa"/>
            <w:shd w:val="clear" w:color="auto" w:fill="EDEDED" w:themeFill="accent3" w:themeFillTint="33"/>
          </w:tcPr>
          <w:p w14:paraId="72DCE0FC" w14:textId="77777777" w:rsidR="00B362C9" w:rsidRPr="00BD52DE" w:rsidRDefault="00B362C9" w:rsidP="00972AE7">
            <w:r w:rsidRPr="00BD52DE">
              <w:t>What are the inequalities that exist in this situation?</w:t>
            </w:r>
          </w:p>
        </w:tc>
        <w:tc>
          <w:tcPr>
            <w:tcW w:w="6379" w:type="dxa"/>
          </w:tcPr>
          <w:p w14:paraId="1EB02B78" w14:textId="77777777" w:rsidR="00B362C9" w:rsidRPr="00BD52DE" w:rsidRDefault="00B362C9" w:rsidP="00972AE7"/>
        </w:tc>
      </w:tr>
      <w:tr w:rsidR="00B362C9" w:rsidRPr="00BD52DE" w14:paraId="5B94A7DB" w14:textId="77777777" w:rsidTr="00972AE7">
        <w:tc>
          <w:tcPr>
            <w:tcW w:w="3964" w:type="dxa"/>
            <w:shd w:val="clear" w:color="auto" w:fill="EDEDED" w:themeFill="accent3" w:themeFillTint="33"/>
          </w:tcPr>
          <w:p w14:paraId="431FB91B" w14:textId="77777777" w:rsidR="00B362C9" w:rsidRPr="00F52939" w:rsidRDefault="00B362C9" w:rsidP="00972AE7">
            <w:pPr>
              <w:rPr>
                <w:b/>
                <w:bCs/>
              </w:rPr>
            </w:pPr>
            <w:r w:rsidRPr="00F52939">
              <w:rPr>
                <w:b/>
                <w:bCs/>
              </w:rPr>
              <w:t>What needs to change?</w:t>
            </w:r>
            <w:r>
              <w:rPr>
                <w:b/>
                <w:bCs/>
              </w:rPr>
              <w:t xml:space="preserve"> </w:t>
            </w:r>
            <w:r w:rsidRPr="00F52939">
              <w:rPr>
                <w:b/>
                <w:bCs/>
                <w:i/>
                <w:iCs/>
              </w:rPr>
              <w:t>What action needs to be taken to enhance wellbeing?</w:t>
            </w:r>
            <w:r>
              <w:rPr>
                <w:b/>
                <w:bCs/>
              </w:rPr>
              <w:t xml:space="preserve"> </w:t>
            </w:r>
          </w:p>
          <w:p w14:paraId="330D0704" w14:textId="77777777" w:rsidR="00B362C9" w:rsidRPr="00F52939" w:rsidRDefault="00B362C9" w:rsidP="00972AE7">
            <w:pPr>
              <w:rPr>
                <w:b/>
                <w:bCs/>
              </w:rPr>
            </w:pPr>
          </w:p>
        </w:tc>
        <w:tc>
          <w:tcPr>
            <w:tcW w:w="6379" w:type="dxa"/>
          </w:tcPr>
          <w:p w14:paraId="15D305DD" w14:textId="77777777" w:rsidR="00B362C9" w:rsidRPr="00BD52DE" w:rsidRDefault="00B362C9" w:rsidP="00972AE7"/>
        </w:tc>
      </w:tr>
      <w:tr w:rsidR="00B362C9" w:rsidRPr="00BD52DE" w14:paraId="76C5B9DC" w14:textId="77777777" w:rsidTr="00972AE7">
        <w:tc>
          <w:tcPr>
            <w:tcW w:w="3964" w:type="dxa"/>
            <w:shd w:val="clear" w:color="auto" w:fill="EDEDED" w:themeFill="accent3" w:themeFillTint="33"/>
          </w:tcPr>
          <w:p w14:paraId="70F85BB7" w14:textId="77777777" w:rsidR="00B362C9" w:rsidRPr="00F52939" w:rsidRDefault="00B362C9" w:rsidP="00972AE7">
            <w:pPr>
              <w:rPr>
                <w:b/>
                <w:bCs/>
              </w:rPr>
            </w:pPr>
            <w:r w:rsidRPr="00F52939">
              <w:rPr>
                <w:b/>
                <w:bCs/>
              </w:rPr>
              <w:t>How can you contribute to this change?</w:t>
            </w:r>
          </w:p>
          <w:p w14:paraId="02E36F8C" w14:textId="77777777" w:rsidR="00B362C9" w:rsidRPr="00F52939" w:rsidRDefault="00B362C9" w:rsidP="00972AE7">
            <w:pPr>
              <w:rPr>
                <w:b/>
                <w:bCs/>
              </w:rPr>
            </w:pPr>
          </w:p>
        </w:tc>
        <w:tc>
          <w:tcPr>
            <w:tcW w:w="6379" w:type="dxa"/>
          </w:tcPr>
          <w:p w14:paraId="6A3B0F45" w14:textId="77777777" w:rsidR="00B362C9" w:rsidRPr="00BD52DE" w:rsidRDefault="00B362C9" w:rsidP="00972AE7"/>
        </w:tc>
      </w:tr>
      <w:tr w:rsidR="00B362C9" w:rsidRPr="00BD52DE" w14:paraId="0D1D36B8" w14:textId="77777777" w:rsidTr="00972AE7">
        <w:tc>
          <w:tcPr>
            <w:tcW w:w="3964" w:type="dxa"/>
            <w:shd w:val="clear" w:color="auto" w:fill="EDEDED" w:themeFill="accent3" w:themeFillTint="33"/>
          </w:tcPr>
          <w:p w14:paraId="1A781E11" w14:textId="77777777" w:rsidR="00B362C9" w:rsidRPr="009B191B" w:rsidRDefault="00B362C9" w:rsidP="00972AE7">
            <w:pPr>
              <w:rPr>
                <w:i/>
                <w:iCs/>
                <w:sz w:val="18"/>
                <w:szCs w:val="18"/>
              </w:rPr>
            </w:pPr>
            <w:r w:rsidRPr="009B191B">
              <w:rPr>
                <w:i/>
                <w:iCs/>
                <w:sz w:val="18"/>
                <w:szCs w:val="18"/>
              </w:rPr>
              <w:t>Source: Based on Brookfield, 1995, and Smyth, 1992, in The New Zealand Curriculum.</w:t>
            </w:r>
          </w:p>
        </w:tc>
        <w:tc>
          <w:tcPr>
            <w:tcW w:w="6379" w:type="dxa"/>
          </w:tcPr>
          <w:p w14:paraId="0D263072" w14:textId="77777777" w:rsidR="00B362C9" w:rsidRPr="00BD52DE" w:rsidRDefault="00B362C9" w:rsidP="00972AE7"/>
        </w:tc>
      </w:tr>
    </w:tbl>
    <w:p w14:paraId="34C8F840" w14:textId="77777777" w:rsidR="00B362C9" w:rsidRDefault="00B362C9" w:rsidP="00B362C9"/>
    <w:tbl>
      <w:tblPr>
        <w:tblStyle w:val="TableGrid"/>
        <w:tblW w:w="0" w:type="auto"/>
        <w:tblLook w:val="04A0" w:firstRow="1" w:lastRow="0" w:firstColumn="1" w:lastColumn="0" w:noHBand="0" w:noVBand="1"/>
      </w:tblPr>
      <w:tblGrid>
        <w:gridCol w:w="3964"/>
        <w:gridCol w:w="6492"/>
      </w:tblGrid>
      <w:tr w:rsidR="00B362C9" w14:paraId="455B1723" w14:textId="77777777" w:rsidTr="00972AE7">
        <w:tc>
          <w:tcPr>
            <w:tcW w:w="3964" w:type="dxa"/>
            <w:shd w:val="clear" w:color="auto" w:fill="EDEDED" w:themeFill="accent3" w:themeFillTint="33"/>
          </w:tcPr>
          <w:p w14:paraId="1CE88D10" w14:textId="77777777" w:rsidR="00B362C9" w:rsidRDefault="00B362C9" w:rsidP="00972AE7">
            <w:r w:rsidRPr="00D53C0C">
              <w:rPr>
                <w:b/>
                <w:bCs/>
              </w:rPr>
              <w:t>Overall:</w:t>
            </w:r>
            <w:r>
              <w:t xml:space="preserve"> Why is a critical thinking approach important to go through BEFORE taking action? </w:t>
            </w:r>
          </w:p>
        </w:tc>
        <w:tc>
          <w:tcPr>
            <w:tcW w:w="6492" w:type="dxa"/>
          </w:tcPr>
          <w:p w14:paraId="2078622D" w14:textId="77777777" w:rsidR="00B362C9" w:rsidRDefault="00B362C9" w:rsidP="00972AE7"/>
        </w:tc>
      </w:tr>
    </w:tbl>
    <w:p w14:paraId="52937BCC" w14:textId="77777777" w:rsidR="00B362C9" w:rsidRDefault="00B362C9" w:rsidP="00B362C9"/>
    <w:p w14:paraId="7F011207" w14:textId="77777777" w:rsidR="00B362C9" w:rsidRDefault="00B362C9" w:rsidP="00B362C9"/>
    <w:tbl>
      <w:tblPr>
        <w:tblStyle w:val="TableGrid"/>
        <w:tblW w:w="0" w:type="auto"/>
        <w:shd w:val="clear" w:color="auto" w:fill="EDEDED" w:themeFill="accent3" w:themeFillTint="33"/>
        <w:tblLook w:val="04A0" w:firstRow="1" w:lastRow="0" w:firstColumn="1" w:lastColumn="0" w:noHBand="0" w:noVBand="1"/>
      </w:tblPr>
      <w:tblGrid>
        <w:gridCol w:w="10456"/>
      </w:tblGrid>
      <w:tr w:rsidR="00B362C9" w14:paraId="042E1DE3" w14:textId="77777777" w:rsidTr="00972AE7">
        <w:tc>
          <w:tcPr>
            <w:tcW w:w="10456" w:type="dxa"/>
            <w:shd w:val="clear" w:color="auto" w:fill="EDEDED" w:themeFill="accent3" w:themeFillTint="33"/>
          </w:tcPr>
          <w:p w14:paraId="671D9D56" w14:textId="77777777" w:rsidR="00B362C9" w:rsidRPr="00C61F9D" w:rsidRDefault="00B362C9" w:rsidP="00972AE7">
            <w:pPr>
              <w:rPr>
                <w:b/>
                <w:bCs/>
                <w:color w:val="002060"/>
              </w:rPr>
            </w:pPr>
            <w:r w:rsidRPr="00C61F9D">
              <w:rPr>
                <w:b/>
                <w:bCs/>
                <w:color w:val="002060"/>
              </w:rPr>
              <w:t xml:space="preserve">Reliable information </w:t>
            </w:r>
          </w:p>
          <w:p w14:paraId="7629E3C0" w14:textId="77777777" w:rsidR="00B362C9" w:rsidRDefault="00B362C9" w:rsidP="00972AE7"/>
          <w:p w14:paraId="40133217" w14:textId="77777777" w:rsidR="00B362C9" w:rsidRDefault="00B362C9" w:rsidP="00972AE7">
            <w:r>
              <w:t>There is an acronym to help remember the essentials for seeking realisable information – TRAAP (or CRAAP).</w:t>
            </w:r>
          </w:p>
          <w:p w14:paraId="3B756137" w14:textId="77777777" w:rsidR="00B362C9" w:rsidRDefault="00B362C9" w:rsidP="00972AE7">
            <w:r>
              <w:t xml:space="preserve">Use an online search to find out what each of these points refer to and note it below. </w:t>
            </w:r>
          </w:p>
          <w:p w14:paraId="211F520D" w14:textId="77777777" w:rsidR="00B362C9" w:rsidRDefault="00B362C9" w:rsidP="00972AE7"/>
          <w:tbl>
            <w:tblPr>
              <w:tblStyle w:val="TableGrid"/>
              <w:tblW w:w="0" w:type="auto"/>
              <w:tblLook w:val="04A0" w:firstRow="1" w:lastRow="0" w:firstColumn="1" w:lastColumn="0" w:noHBand="0" w:noVBand="1"/>
            </w:tblPr>
            <w:tblGrid>
              <w:gridCol w:w="2710"/>
              <w:gridCol w:w="7520"/>
            </w:tblGrid>
            <w:tr w:rsidR="00B362C9" w:rsidRPr="00C61F9D" w14:paraId="3D1C5C33" w14:textId="77777777" w:rsidTr="00972AE7">
              <w:tc>
                <w:tcPr>
                  <w:tcW w:w="2710" w:type="dxa"/>
                </w:tcPr>
                <w:p w14:paraId="499B72BF" w14:textId="77777777" w:rsidR="00B362C9" w:rsidRPr="00C61F9D" w:rsidRDefault="00B362C9" w:rsidP="00972AE7">
                  <w:pPr>
                    <w:rPr>
                      <w:b/>
                      <w:bCs/>
                    </w:rPr>
                  </w:pPr>
                  <w:r w:rsidRPr="00C61F9D">
                    <w:rPr>
                      <w:b/>
                      <w:bCs/>
                    </w:rPr>
                    <w:t xml:space="preserve">T=timeliness (or C=currency) </w:t>
                  </w:r>
                </w:p>
              </w:tc>
              <w:tc>
                <w:tcPr>
                  <w:tcW w:w="7520" w:type="dxa"/>
                  <w:shd w:val="clear" w:color="auto" w:fill="FFFFFF" w:themeFill="background1"/>
                </w:tcPr>
                <w:p w14:paraId="6B8DE1CD" w14:textId="77777777" w:rsidR="00B362C9" w:rsidRPr="00C61F9D" w:rsidRDefault="00B362C9" w:rsidP="00972AE7"/>
              </w:tc>
            </w:tr>
            <w:tr w:rsidR="00B362C9" w:rsidRPr="00C61F9D" w14:paraId="6A2D94ED" w14:textId="77777777" w:rsidTr="00972AE7">
              <w:tc>
                <w:tcPr>
                  <w:tcW w:w="2710" w:type="dxa"/>
                </w:tcPr>
                <w:p w14:paraId="0409EB92" w14:textId="77777777" w:rsidR="00B362C9" w:rsidRPr="00C61F9D" w:rsidRDefault="00B362C9" w:rsidP="00972AE7">
                  <w:pPr>
                    <w:rPr>
                      <w:b/>
                      <w:bCs/>
                    </w:rPr>
                  </w:pPr>
                  <w:r w:rsidRPr="00C61F9D">
                    <w:rPr>
                      <w:b/>
                      <w:bCs/>
                    </w:rPr>
                    <w:t>R=relevance</w:t>
                  </w:r>
                </w:p>
              </w:tc>
              <w:tc>
                <w:tcPr>
                  <w:tcW w:w="7520" w:type="dxa"/>
                  <w:shd w:val="clear" w:color="auto" w:fill="FFFFFF" w:themeFill="background1"/>
                </w:tcPr>
                <w:p w14:paraId="0B9EE7C1" w14:textId="77777777" w:rsidR="00B362C9" w:rsidRPr="00C61F9D" w:rsidRDefault="00B362C9" w:rsidP="00972AE7"/>
              </w:tc>
            </w:tr>
            <w:tr w:rsidR="00B362C9" w:rsidRPr="00C61F9D" w14:paraId="12EF249C" w14:textId="77777777" w:rsidTr="00972AE7">
              <w:tc>
                <w:tcPr>
                  <w:tcW w:w="2710" w:type="dxa"/>
                </w:tcPr>
                <w:p w14:paraId="71B742AD" w14:textId="77777777" w:rsidR="00B362C9" w:rsidRPr="00C61F9D" w:rsidRDefault="00B362C9" w:rsidP="00972AE7">
                  <w:pPr>
                    <w:rPr>
                      <w:b/>
                      <w:bCs/>
                    </w:rPr>
                  </w:pPr>
                  <w:r w:rsidRPr="00C61F9D">
                    <w:rPr>
                      <w:b/>
                      <w:bCs/>
                    </w:rPr>
                    <w:t>A=accuracy</w:t>
                  </w:r>
                </w:p>
              </w:tc>
              <w:tc>
                <w:tcPr>
                  <w:tcW w:w="7520" w:type="dxa"/>
                  <w:shd w:val="clear" w:color="auto" w:fill="FFFFFF" w:themeFill="background1"/>
                </w:tcPr>
                <w:p w14:paraId="1E85ED59" w14:textId="77777777" w:rsidR="00B362C9" w:rsidRPr="00C61F9D" w:rsidRDefault="00B362C9" w:rsidP="00972AE7"/>
              </w:tc>
            </w:tr>
            <w:tr w:rsidR="00B362C9" w:rsidRPr="00C61F9D" w14:paraId="3BCF2696" w14:textId="77777777" w:rsidTr="00972AE7">
              <w:tc>
                <w:tcPr>
                  <w:tcW w:w="2710" w:type="dxa"/>
                </w:tcPr>
                <w:p w14:paraId="7B5C2DC4" w14:textId="77777777" w:rsidR="00B362C9" w:rsidRPr="00C61F9D" w:rsidRDefault="00B362C9" w:rsidP="00972AE7">
                  <w:pPr>
                    <w:rPr>
                      <w:b/>
                      <w:bCs/>
                    </w:rPr>
                  </w:pPr>
                  <w:r w:rsidRPr="00C61F9D">
                    <w:rPr>
                      <w:b/>
                      <w:bCs/>
                    </w:rPr>
                    <w:t>A=authority</w:t>
                  </w:r>
                </w:p>
              </w:tc>
              <w:tc>
                <w:tcPr>
                  <w:tcW w:w="7520" w:type="dxa"/>
                  <w:shd w:val="clear" w:color="auto" w:fill="FFFFFF" w:themeFill="background1"/>
                </w:tcPr>
                <w:p w14:paraId="1A54A1C8" w14:textId="77777777" w:rsidR="00B362C9" w:rsidRPr="00C61F9D" w:rsidRDefault="00B362C9" w:rsidP="00972AE7"/>
              </w:tc>
            </w:tr>
            <w:tr w:rsidR="00B362C9" w:rsidRPr="00C61F9D" w14:paraId="683EF25E" w14:textId="77777777" w:rsidTr="00972AE7">
              <w:tc>
                <w:tcPr>
                  <w:tcW w:w="2710" w:type="dxa"/>
                </w:tcPr>
                <w:p w14:paraId="1508136C" w14:textId="77777777" w:rsidR="00B362C9" w:rsidRPr="00C61F9D" w:rsidRDefault="00B362C9" w:rsidP="00972AE7">
                  <w:pPr>
                    <w:rPr>
                      <w:b/>
                      <w:bCs/>
                    </w:rPr>
                  </w:pPr>
                  <w:r w:rsidRPr="00C61F9D">
                    <w:rPr>
                      <w:b/>
                      <w:bCs/>
                    </w:rPr>
                    <w:t xml:space="preserve">P=purpose </w:t>
                  </w:r>
                </w:p>
              </w:tc>
              <w:tc>
                <w:tcPr>
                  <w:tcW w:w="7520" w:type="dxa"/>
                  <w:shd w:val="clear" w:color="auto" w:fill="FFFFFF" w:themeFill="background1"/>
                </w:tcPr>
                <w:p w14:paraId="71DDE249" w14:textId="77777777" w:rsidR="00B362C9" w:rsidRPr="00C61F9D" w:rsidRDefault="00B362C9" w:rsidP="00972AE7"/>
              </w:tc>
            </w:tr>
          </w:tbl>
          <w:p w14:paraId="51E4F70F" w14:textId="77777777" w:rsidR="00B362C9" w:rsidRDefault="00B362C9" w:rsidP="00972AE7">
            <w:r w:rsidRPr="003E0148">
              <w:t xml:space="preserve"> </w:t>
            </w:r>
          </w:p>
          <w:p w14:paraId="57E6DE67" w14:textId="77777777" w:rsidR="00B362C9" w:rsidRDefault="00B362C9" w:rsidP="00972AE7">
            <w:r>
              <w:t xml:space="preserve">Another framework for seeking out reliable information is </w:t>
            </w:r>
            <w:hyperlink r:id="rId419" w:history="1">
              <w:r w:rsidRPr="0095722A">
                <w:rPr>
                  <w:rStyle w:val="Hyperlink"/>
                </w:rPr>
                <w:t>Rauru Whakarare Evaluation Framework</w:t>
              </w:r>
            </w:hyperlink>
          </w:p>
          <w:p w14:paraId="4EEEFB18" w14:textId="77777777" w:rsidR="00B362C9" w:rsidRDefault="00B362C9" w:rsidP="00972AE7"/>
          <w:p w14:paraId="4123B437" w14:textId="77777777" w:rsidR="00B362C9" w:rsidRDefault="00B362C9" w:rsidP="00972AE7">
            <w:r>
              <w:t xml:space="preserve">Locate a copy the overall framework and copy and paste this into your Learning Journal and Workbook for reference. </w:t>
            </w:r>
          </w:p>
          <w:p w14:paraId="11C57C6C" w14:textId="77777777" w:rsidR="00B362C9" w:rsidRDefault="00B362C9" w:rsidP="00972AE7">
            <w:r>
              <w:t xml:space="preserve">OR you may have access to a digital literacy framework that your school uses. </w:t>
            </w:r>
          </w:p>
          <w:p w14:paraId="6042F7ED" w14:textId="77777777" w:rsidR="00B362C9" w:rsidRDefault="00B362C9" w:rsidP="00972AE7"/>
        </w:tc>
      </w:tr>
    </w:tbl>
    <w:p w14:paraId="783D3852"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121CF4E9" w14:textId="77777777" w:rsidTr="00972AE7">
        <w:tc>
          <w:tcPr>
            <w:tcW w:w="10456" w:type="dxa"/>
          </w:tcPr>
          <w:p w14:paraId="5FA69E18" w14:textId="77777777" w:rsidR="00B362C9" w:rsidRPr="00B9660F" w:rsidRDefault="00B362C9" w:rsidP="00972AE7">
            <w:pPr>
              <w:rPr>
                <w:i/>
                <w:iCs/>
              </w:rPr>
            </w:pPr>
            <w:r>
              <w:rPr>
                <w:i/>
                <w:iCs/>
              </w:rPr>
              <w:t xml:space="preserve">Copy of the </w:t>
            </w:r>
            <w:r w:rsidRPr="00B9660F">
              <w:rPr>
                <w:i/>
                <w:iCs/>
              </w:rPr>
              <w:t>Rauru Whakarare Evaluation Framework</w:t>
            </w:r>
          </w:p>
          <w:p w14:paraId="160BE5BF" w14:textId="77777777" w:rsidR="00B362C9" w:rsidRDefault="00B362C9" w:rsidP="00972AE7"/>
          <w:p w14:paraId="6179A0DC" w14:textId="77777777" w:rsidR="00B362C9" w:rsidRDefault="00B362C9" w:rsidP="00972AE7"/>
        </w:tc>
      </w:tr>
    </w:tbl>
    <w:p w14:paraId="7BEC5214" w14:textId="77777777" w:rsidR="00B362C9" w:rsidRDefault="00B362C9" w:rsidP="00B362C9"/>
    <w:tbl>
      <w:tblPr>
        <w:tblStyle w:val="TableGrid"/>
        <w:tblW w:w="0" w:type="auto"/>
        <w:tblLook w:val="04A0" w:firstRow="1" w:lastRow="0" w:firstColumn="1" w:lastColumn="0" w:noHBand="0" w:noVBand="1"/>
      </w:tblPr>
      <w:tblGrid>
        <w:gridCol w:w="5228"/>
        <w:gridCol w:w="5228"/>
      </w:tblGrid>
      <w:tr w:rsidR="00B362C9" w14:paraId="33917503" w14:textId="77777777" w:rsidTr="00972AE7">
        <w:tc>
          <w:tcPr>
            <w:tcW w:w="5228" w:type="dxa"/>
            <w:shd w:val="clear" w:color="auto" w:fill="EDEDED" w:themeFill="accent3" w:themeFillTint="33"/>
          </w:tcPr>
          <w:p w14:paraId="3415B563" w14:textId="77777777" w:rsidR="00B362C9" w:rsidRDefault="00B362C9" w:rsidP="00972AE7">
            <w:r>
              <w:t>Make a list of situations where you have used reliable information during your Health Education course e.g. the information:</w:t>
            </w:r>
          </w:p>
          <w:p w14:paraId="3FDC7500" w14:textId="77777777" w:rsidR="00B362C9" w:rsidRDefault="00B362C9" w:rsidP="00B362C9">
            <w:pPr>
              <w:pStyle w:val="ListParagraph"/>
              <w:numPr>
                <w:ilvl w:val="0"/>
                <w:numId w:val="117"/>
              </w:numPr>
            </w:pPr>
            <w:r>
              <w:t>It comes from a .govt, .org or .ac website</w:t>
            </w:r>
          </w:p>
          <w:p w14:paraId="07815945" w14:textId="77777777" w:rsidR="00B362C9" w:rsidRDefault="00B362C9" w:rsidP="00B362C9">
            <w:pPr>
              <w:pStyle w:val="ListParagraph"/>
              <w:numPr>
                <w:ilvl w:val="0"/>
                <w:numId w:val="117"/>
              </w:numPr>
            </w:pPr>
            <w:r>
              <w:t>It is relevant to New Zealand</w:t>
            </w:r>
          </w:p>
          <w:p w14:paraId="084A5E7F" w14:textId="77777777" w:rsidR="00B362C9" w:rsidRDefault="00B362C9" w:rsidP="00B362C9">
            <w:pPr>
              <w:pStyle w:val="ListParagraph"/>
              <w:numPr>
                <w:ilvl w:val="0"/>
                <w:numId w:val="117"/>
              </w:numPr>
            </w:pPr>
            <w:r>
              <w:t xml:space="preserve">It is recently published </w:t>
            </w:r>
          </w:p>
          <w:p w14:paraId="2817EAFB" w14:textId="77777777" w:rsidR="00B362C9" w:rsidRDefault="00B362C9" w:rsidP="00B362C9">
            <w:pPr>
              <w:pStyle w:val="ListParagraph"/>
              <w:numPr>
                <w:ilvl w:val="0"/>
                <w:numId w:val="117"/>
              </w:numPr>
            </w:pPr>
            <w:r>
              <w:t xml:space="preserve">Is based on reliable research </w:t>
            </w:r>
          </w:p>
          <w:p w14:paraId="389E658B" w14:textId="77777777" w:rsidR="00B362C9" w:rsidRDefault="00B362C9" w:rsidP="00B362C9">
            <w:pPr>
              <w:pStyle w:val="ListParagraph"/>
              <w:numPr>
                <w:ilvl w:val="0"/>
                <w:numId w:val="117"/>
              </w:numPr>
            </w:pPr>
            <w:r>
              <w:t xml:space="preserve">It comes from an original source (and not from social media for example) </w:t>
            </w:r>
          </w:p>
        </w:tc>
        <w:tc>
          <w:tcPr>
            <w:tcW w:w="5228" w:type="dxa"/>
          </w:tcPr>
          <w:p w14:paraId="2FAA4E7A" w14:textId="77777777" w:rsidR="00B362C9" w:rsidRDefault="00B362C9" w:rsidP="00972AE7"/>
        </w:tc>
      </w:tr>
      <w:tr w:rsidR="00B362C9" w14:paraId="692A73F5" w14:textId="77777777" w:rsidTr="00972AE7">
        <w:tc>
          <w:tcPr>
            <w:tcW w:w="5228" w:type="dxa"/>
            <w:shd w:val="clear" w:color="auto" w:fill="EDEDED" w:themeFill="accent3" w:themeFillTint="33"/>
          </w:tcPr>
          <w:p w14:paraId="6E42D3FF" w14:textId="77777777" w:rsidR="00B362C9" w:rsidRDefault="00B362C9" w:rsidP="00972AE7">
            <w:r>
              <w:t xml:space="preserve">What are the possible consequences for peoples’ wellbeing </w:t>
            </w:r>
            <w:r w:rsidRPr="00D53C0C">
              <w:rPr>
                <w:b/>
                <w:bCs/>
              </w:rPr>
              <w:t>if unreliable sources of information</w:t>
            </w:r>
            <w:r>
              <w:t xml:space="preserve"> are used. Give some examples of what could happen if unreliable information is used as the basis for making decisions about hauora and wellbeing.  </w:t>
            </w:r>
          </w:p>
        </w:tc>
        <w:tc>
          <w:tcPr>
            <w:tcW w:w="5228" w:type="dxa"/>
          </w:tcPr>
          <w:p w14:paraId="14CBCAA9" w14:textId="77777777" w:rsidR="00B362C9" w:rsidRDefault="00B362C9" w:rsidP="00972AE7"/>
        </w:tc>
      </w:tr>
    </w:tbl>
    <w:p w14:paraId="1CAF718C"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51DADDF7" w14:textId="77777777" w:rsidTr="00972AE7">
        <w:tc>
          <w:tcPr>
            <w:tcW w:w="10456" w:type="dxa"/>
            <w:shd w:val="clear" w:color="auto" w:fill="002060"/>
          </w:tcPr>
          <w:p w14:paraId="11A3BEC9" w14:textId="77777777" w:rsidR="00B362C9" w:rsidRPr="00B40542" w:rsidRDefault="00B362C9" w:rsidP="00972AE7">
            <w:pPr>
              <w:rPr>
                <w:sz w:val="40"/>
                <w:szCs w:val="40"/>
              </w:rPr>
            </w:pPr>
            <w:r>
              <w:rPr>
                <w:sz w:val="40"/>
                <w:szCs w:val="40"/>
              </w:rPr>
              <w:t>D2.6. Values clarification</w:t>
            </w:r>
          </w:p>
        </w:tc>
      </w:tr>
    </w:tbl>
    <w:p w14:paraId="5482285E"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16C6B4B8" w14:textId="77777777" w:rsidTr="00972AE7">
        <w:tc>
          <w:tcPr>
            <w:tcW w:w="10456" w:type="dxa"/>
            <w:shd w:val="clear" w:color="auto" w:fill="EDEDED" w:themeFill="accent3" w:themeFillTint="33"/>
          </w:tcPr>
          <w:p w14:paraId="20537D9C" w14:textId="77777777" w:rsidR="00B362C9" w:rsidRDefault="00B362C9" w:rsidP="00972AE7">
            <w:pPr>
              <w:rPr>
                <w:b/>
                <w:bCs/>
              </w:rPr>
            </w:pPr>
            <w:r w:rsidRPr="008C1E1E">
              <w:rPr>
                <w:b/>
                <w:bCs/>
              </w:rPr>
              <w:t xml:space="preserve">What is </w:t>
            </w:r>
            <w:r>
              <w:rPr>
                <w:b/>
                <w:bCs/>
              </w:rPr>
              <w:t>the skill for</w:t>
            </w:r>
            <w:r w:rsidRPr="008C1E1E">
              <w:rPr>
                <w:b/>
                <w:bCs/>
              </w:rPr>
              <w:t>?</w:t>
            </w:r>
          </w:p>
          <w:p w14:paraId="3E068CE2" w14:textId="77777777" w:rsidR="00B362C9" w:rsidRDefault="00B362C9" w:rsidP="00972AE7">
            <w:r>
              <w:t xml:space="preserve">Our values shape our behaviour and our actions. If we can identify our values, it will help us to understand why we act the way we do. In situations where our (or someone else’s) actions are causing distress or harm, then it helps to identify the values underpinning our behaviours and actions, in order to make wellbeing enhancing changes. </w:t>
            </w:r>
          </w:p>
          <w:p w14:paraId="1C579152" w14:textId="77777777" w:rsidR="00B362C9" w:rsidRDefault="00B362C9" w:rsidP="00972AE7">
            <w:pPr>
              <w:rPr>
                <w:b/>
                <w:bCs/>
              </w:rPr>
            </w:pPr>
          </w:p>
          <w:p w14:paraId="666EBABF" w14:textId="77777777" w:rsidR="00B362C9" w:rsidRDefault="00B362C9" w:rsidP="00972AE7">
            <w:pPr>
              <w:rPr>
                <w:b/>
                <w:bCs/>
              </w:rPr>
            </w:pPr>
            <w:r w:rsidRPr="008C1E1E">
              <w:rPr>
                <w:b/>
                <w:bCs/>
              </w:rPr>
              <w:t>What is involved</w:t>
            </w:r>
            <w:r>
              <w:rPr>
                <w:b/>
                <w:bCs/>
              </w:rPr>
              <w:t xml:space="preserve"> in using the skill</w:t>
            </w:r>
            <w:r w:rsidRPr="008C1E1E">
              <w:rPr>
                <w:b/>
                <w:bCs/>
              </w:rPr>
              <w:t>? How is it used with other skills?</w:t>
            </w:r>
          </w:p>
          <w:p w14:paraId="40FF27EC" w14:textId="77777777" w:rsidR="00B362C9" w:rsidRPr="00DB6B15" w:rsidRDefault="00B362C9" w:rsidP="00972AE7">
            <w:r w:rsidRPr="00DB6B15">
              <w:t xml:space="preserve">Values clarification is a reflective, critical thinking exercise. </w:t>
            </w:r>
          </w:p>
          <w:p w14:paraId="17AB7037" w14:textId="77777777" w:rsidR="00B362C9" w:rsidRPr="008C1E1E" w:rsidRDefault="00B362C9" w:rsidP="00972AE7">
            <w:pPr>
              <w:rPr>
                <w:b/>
                <w:bCs/>
              </w:rPr>
            </w:pPr>
          </w:p>
          <w:p w14:paraId="26FC9B8A" w14:textId="77777777" w:rsidR="00B362C9" w:rsidRDefault="00B362C9" w:rsidP="00972AE7">
            <w:pPr>
              <w:rPr>
                <w:b/>
                <w:bCs/>
              </w:rPr>
            </w:pPr>
            <w:r w:rsidRPr="008C1E1E">
              <w:rPr>
                <w:b/>
                <w:bCs/>
              </w:rPr>
              <w:t xml:space="preserve">In what sorts of situations is the skill used? </w:t>
            </w:r>
          </w:p>
          <w:p w14:paraId="43E7C164" w14:textId="77777777" w:rsidR="00B362C9" w:rsidRPr="00DB6B15" w:rsidRDefault="00B362C9" w:rsidP="00972AE7">
            <w:r w:rsidRPr="00DB6B15">
              <w:t xml:space="preserve">ANY situation where a person’s values are implicated in behaviours that affect their wellbeing. </w:t>
            </w:r>
          </w:p>
          <w:p w14:paraId="2CF30560" w14:textId="77777777" w:rsidR="00B362C9" w:rsidRPr="008C1E1E" w:rsidRDefault="00B362C9" w:rsidP="00972AE7">
            <w:pPr>
              <w:rPr>
                <w:b/>
                <w:bCs/>
              </w:rPr>
            </w:pPr>
          </w:p>
          <w:p w14:paraId="02220ADF" w14:textId="77777777" w:rsidR="00B362C9" w:rsidRPr="00753EF0" w:rsidRDefault="00B362C9" w:rsidP="00972AE7">
            <w:pPr>
              <w:rPr>
                <w:bCs/>
              </w:rPr>
            </w:pPr>
            <w:r>
              <w:rPr>
                <w:b/>
              </w:rPr>
              <w:t xml:space="preserve">Values </w:t>
            </w:r>
            <w:r w:rsidRPr="00753EF0">
              <w:rPr>
                <w:bCs/>
              </w:rPr>
              <w:t>are the beliefs and principles that you believe are important in the way that you live your life, learn at school, and work. Ideally your values determine your priorities and guide your decisions and the way you act towards others.</w:t>
            </w:r>
          </w:p>
          <w:p w14:paraId="6F07BC10" w14:textId="77777777" w:rsidR="00B362C9" w:rsidRDefault="00B362C9" w:rsidP="00972AE7"/>
        </w:tc>
      </w:tr>
    </w:tbl>
    <w:p w14:paraId="600FA778" w14:textId="77777777" w:rsidR="00B362C9" w:rsidRDefault="00B362C9" w:rsidP="00B362C9"/>
    <w:p w14:paraId="5398A260" w14:textId="77777777" w:rsidR="00B362C9" w:rsidRPr="00012FB3" w:rsidRDefault="00B362C9" w:rsidP="00B362C9">
      <w:pPr>
        <w:rPr>
          <w:b/>
          <w:bCs/>
        </w:rPr>
      </w:pPr>
      <w:r w:rsidRPr="00012FB3">
        <w:rPr>
          <w:b/>
          <w:bCs/>
        </w:rPr>
        <w:t xml:space="preserve">Recap this preparation task: </w:t>
      </w:r>
    </w:p>
    <w:tbl>
      <w:tblPr>
        <w:tblStyle w:val="TableGrid"/>
        <w:tblW w:w="0" w:type="auto"/>
        <w:tblLook w:val="04A0" w:firstRow="1" w:lastRow="0" w:firstColumn="1" w:lastColumn="0" w:noHBand="0" w:noVBand="1"/>
      </w:tblPr>
      <w:tblGrid>
        <w:gridCol w:w="1555"/>
        <w:gridCol w:w="5244"/>
        <w:gridCol w:w="3657"/>
      </w:tblGrid>
      <w:tr w:rsidR="00B362C9" w14:paraId="237EEC7A" w14:textId="77777777" w:rsidTr="00972AE7">
        <w:tc>
          <w:tcPr>
            <w:tcW w:w="1555" w:type="dxa"/>
            <w:shd w:val="clear" w:color="auto" w:fill="002060"/>
          </w:tcPr>
          <w:p w14:paraId="219A196A" w14:textId="77777777" w:rsidR="00B362C9" w:rsidRDefault="00B362C9" w:rsidP="00972AE7">
            <w:r>
              <w:t xml:space="preserve">Term </w:t>
            </w:r>
          </w:p>
        </w:tc>
        <w:tc>
          <w:tcPr>
            <w:tcW w:w="5244" w:type="dxa"/>
            <w:shd w:val="clear" w:color="auto" w:fill="002060"/>
          </w:tcPr>
          <w:p w14:paraId="2FCDB77F" w14:textId="77777777" w:rsidR="00B362C9" w:rsidRDefault="00B362C9" w:rsidP="00972AE7">
            <w:r>
              <w:t xml:space="preserve">Dictionary meaning </w:t>
            </w:r>
          </w:p>
        </w:tc>
        <w:tc>
          <w:tcPr>
            <w:tcW w:w="3657" w:type="dxa"/>
            <w:shd w:val="clear" w:color="auto" w:fill="002060"/>
          </w:tcPr>
          <w:p w14:paraId="020561A0" w14:textId="77777777" w:rsidR="00B362C9" w:rsidRDefault="00B362C9" w:rsidP="00972AE7">
            <w:r>
              <w:t xml:space="preserve">Use this column to explain the differences between each pair of words. This can be tricky! </w:t>
            </w:r>
          </w:p>
        </w:tc>
      </w:tr>
      <w:tr w:rsidR="00B362C9" w14:paraId="0350F47D" w14:textId="77777777" w:rsidTr="00972AE7">
        <w:tc>
          <w:tcPr>
            <w:tcW w:w="1555" w:type="dxa"/>
          </w:tcPr>
          <w:p w14:paraId="5742C463" w14:textId="77777777" w:rsidR="00B362C9" w:rsidRDefault="00B362C9" w:rsidP="00972AE7">
            <w:r>
              <w:t>Attitudes</w:t>
            </w:r>
          </w:p>
          <w:p w14:paraId="3774E00F" w14:textId="77777777" w:rsidR="00B362C9" w:rsidRDefault="00B362C9" w:rsidP="00972AE7"/>
        </w:tc>
        <w:tc>
          <w:tcPr>
            <w:tcW w:w="5244" w:type="dxa"/>
          </w:tcPr>
          <w:p w14:paraId="19C46DFA" w14:textId="77777777" w:rsidR="00B362C9" w:rsidRDefault="00B362C9" w:rsidP="00972AE7"/>
        </w:tc>
        <w:tc>
          <w:tcPr>
            <w:tcW w:w="3657" w:type="dxa"/>
            <w:vMerge w:val="restart"/>
          </w:tcPr>
          <w:p w14:paraId="1FBBD116" w14:textId="77777777" w:rsidR="00B362C9" w:rsidRDefault="00B362C9" w:rsidP="00972AE7"/>
        </w:tc>
      </w:tr>
      <w:tr w:rsidR="00B362C9" w14:paraId="0FADF386" w14:textId="77777777" w:rsidTr="00972AE7">
        <w:tc>
          <w:tcPr>
            <w:tcW w:w="1555" w:type="dxa"/>
          </w:tcPr>
          <w:p w14:paraId="53C01B6D" w14:textId="77777777" w:rsidR="00B362C9" w:rsidRDefault="00B362C9" w:rsidP="00972AE7">
            <w:r>
              <w:t>Values</w:t>
            </w:r>
          </w:p>
          <w:p w14:paraId="0BE91166" w14:textId="77777777" w:rsidR="00B362C9" w:rsidRDefault="00B362C9" w:rsidP="00972AE7"/>
        </w:tc>
        <w:tc>
          <w:tcPr>
            <w:tcW w:w="5244" w:type="dxa"/>
          </w:tcPr>
          <w:p w14:paraId="074D36A6" w14:textId="77777777" w:rsidR="00B362C9" w:rsidRDefault="00B362C9" w:rsidP="00972AE7"/>
        </w:tc>
        <w:tc>
          <w:tcPr>
            <w:tcW w:w="3657" w:type="dxa"/>
            <w:vMerge/>
          </w:tcPr>
          <w:p w14:paraId="38362172" w14:textId="77777777" w:rsidR="00B362C9" w:rsidRDefault="00B362C9" w:rsidP="00972AE7"/>
        </w:tc>
      </w:tr>
      <w:tr w:rsidR="00B362C9" w14:paraId="1ECCC31C" w14:textId="77777777" w:rsidTr="00972AE7">
        <w:tc>
          <w:tcPr>
            <w:tcW w:w="1555" w:type="dxa"/>
          </w:tcPr>
          <w:p w14:paraId="1F641EBE" w14:textId="77777777" w:rsidR="00B362C9" w:rsidRDefault="00B362C9" w:rsidP="00972AE7">
            <w:r>
              <w:t>Beliefs</w:t>
            </w:r>
          </w:p>
          <w:p w14:paraId="5EFC284D" w14:textId="77777777" w:rsidR="00B362C9" w:rsidRDefault="00B362C9" w:rsidP="00972AE7"/>
        </w:tc>
        <w:tc>
          <w:tcPr>
            <w:tcW w:w="5244" w:type="dxa"/>
          </w:tcPr>
          <w:p w14:paraId="0AA3048B" w14:textId="77777777" w:rsidR="00B362C9" w:rsidRDefault="00B362C9" w:rsidP="00972AE7"/>
        </w:tc>
        <w:tc>
          <w:tcPr>
            <w:tcW w:w="3657" w:type="dxa"/>
            <w:vMerge w:val="restart"/>
          </w:tcPr>
          <w:p w14:paraId="2AF1F18F" w14:textId="77777777" w:rsidR="00B362C9" w:rsidRDefault="00B362C9" w:rsidP="00972AE7"/>
        </w:tc>
      </w:tr>
      <w:tr w:rsidR="00B362C9" w14:paraId="7A479E17" w14:textId="77777777" w:rsidTr="00972AE7">
        <w:tc>
          <w:tcPr>
            <w:tcW w:w="1555" w:type="dxa"/>
          </w:tcPr>
          <w:p w14:paraId="3065B994" w14:textId="77777777" w:rsidR="00B362C9" w:rsidRDefault="00B362C9" w:rsidP="00972AE7">
            <w:r>
              <w:t xml:space="preserve">Morals </w:t>
            </w:r>
          </w:p>
          <w:p w14:paraId="498D2347" w14:textId="77777777" w:rsidR="00B362C9" w:rsidRDefault="00B362C9" w:rsidP="00972AE7"/>
        </w:tc>
        <w:tc>
          <w:tcPr>
            <w:tcW w:w="5244" w:type="dxa"/>
          </w:tcPr>
          <w:p w14:paraId="468F43B1" w14:textId="77777777" w:rsidR="00B362C9" w:rsidRDefault="00B362C9" w:rsidP="00972AE7"/>
        </w:tc>
        <w:tc>
          <w:tcPr>
            <w:tcW w:w="3657" w:type="dxa"/>
            <w:vMerge/>
          </w:tcPr>
          <w:p w14:paraId="0124C288" w14:textId="77777777" w:rsidR="00B362C9" w:rsidRDefault="00B362C9" w:rsidP="00972AE7"/>
        </w:tc>
      </w:tr>
      <w:tr w:rsidR="00B362C9" w14:paraId="0670D1AC" w14:textId="77777777" w:rsidTr="00972AE7">
        <w:tc>
          <w:tcPr>
            <w:tcW w:w="1555" w:type="dxa"/>
          </w:tcPr>
          <w:p w14:paraId="2888CB86" w14:textId="77777777" w:rsidR="00B362C9" w:rsidRDefault="00B362C9" w:rsidP="00972AE7">
            <w:r>
              <w:t xml:space="preserve">Knowledge </w:t>
            </w:r>
          </w:p>
          <w:p w14:paraId="22F499BD" w14:textId="77777777" w:rsidR="00B362C9" w:rsidRDefault="00B362C9" w:rsidP="00972AE7"/>
        </w:tc>
        <w:tc>
          <w:tcPr>
            <w:tcW w:w="5244" w:type="dxa"/>
          </w:tcPr>
          <w:p w14:paraId="1CBABB22" w14:textId="77777777" w:rsidR="00B362C9" w:rsidRDefault="00B362C9" w:rsidP="00972AE7"/>
        </w:tc>
        <w:tc>
          <w:tcPr>
            <w:tcW w:w="3657" w:type="dxa"/>
            <w:vMerge w:val="restart"/>
          </w:tcPr>
          <w:p w14:paraId="42A9C82A" w14:textId="77777777" w:rsidR="00B362C9" w:rsidRDefault="00B362C9" w:rsidP="00972AE7"/>
        </w:tc>
      </w:tr>
      <w:tr w:rsidR="00B362C9" w14:paraId="2AC70250" w14:textId="77777777" w:rsidTr="00972AE7">
        <w:tc>
          <w:tcPr>
            <w:tcW w:w="1555" w:type="dxa"/>
          </w:tcPr>
          <w:p w14:paraId="312861DE" w14:textId="77777777" w:rsidR="00B362C9" w:rsidRDefault="00B362C9" w:rsidP="00972AE7">
            <w:r>
              <w:t xml:space="preserve">Assumptions </w:t>
            </w:r>
          </w:p>
          <w:p w14:paraId="753F45D5" w14:textId="77777777" w:rsidR="00B362C9" w:rsidRDefault="00B362C9" w:rsidP="00972AE7"/>
        </w:tc>
        <w:tc>
          <w:tcPr>
            <w:tcW w:w="5244" w:type="dxa"/>
          </w:tcPr>
          <w:p w14:paraId="1766E176" w14:textId="77777777" w:rsidR="00B362C9" w:rsidRDefault="00B362C9" w:rsidP="00972AE7"/>
        </w:tc>
        <w:tc>
          <w:tcPr>
            <w:tcW w:w="3657" w:type="dxa"/>
            <w:vMerge/>
          </w:tcPr>
          <w:p w14:paraId="60E420B1" w14:textId="77777777" w:rsidR="00B362C9" w:rsidRDefault="00B362C9" w:rsidP="00972AE7"/>
        </w:tc>
      </w:tr>
      <w:tr w:rsidR="00B362C9" w14:paraId="0BBF1AA0" w14:textId="77777777" w:rsidTr="00972AE7">
        <w:tc>
          <w:tcPr>
            <w:tcW w:w="1555" w:type="dxa"/>
          </w:tcPr>
          <w:p w14:paraId="2FB09300" w14:textId="77777777" w:rsidR="00B362C9" w:rsidRDefault="00B362C9" w:rsidP="00972AE7">
            <w:r>
              <w:t>Opinions</w:t>
            </w:r>
          </w:p>
          <w:p w14:paraId="24043BF9" w14:textId="77777777" w:rsidR="00B362C9" w:rsidRDefault="00B362C9" w:rsidP="00972AE7"/>
        </w:tc>
        <w:tc>
          <w:tcPr>
            <w:tcW w:w="5244" w:type="dxa"/>
          </w:tcPr>
          <w:p w14:paraId="517D722F" w14:textId="77777777" w:rsidR="00B362C9" w:rsidRDefault="00B362C9" w:rsidP="00972AE7"/>
        </w:tc>
        <w:tc>
          <w:tcPr>
            <w:tcW w:w="3657" w:type="dxa"/>
            <w:vMerge w:val="restart"/>
          </w:tcPr>
          <w:p w14:paraId="54924DCA" w14:textId="77777777" w:rsidR="00B362C9" w:rsidRDefault="00B362C9" w:rsidP="00972AE7"/>
        </w:tc>
      </w:tr>
      <w:tr w:rsidR="00B362C9" w14:paraId="69D0F00A" w14:textId="77777777" w:rsidTr="00972AE7">
        <w:tc>
          <w:tcPr>
            <w:tcW w:w="1555" w:type="dxa"/>
          </w:tcPr>
          <w:p w14:paraId="3D6D103E" w14:textId="77777777" w:rsidR="00B362C9" w:rsidRDefault="00B362C9" w:rsidP="00972AE7">
            <w:r>
              <w:t>Perspectives or viewpoint</w:t>
            </w:r>
          </w:p>
        </w:tc>
        <w:tc>
          <w:tcPr>
            <w:tcW w:w="5244" w:type="dxa"/>
          </w:tcPr>
          <w:p w14:paraId="1C14E322" w14:textId="77777777" w:rsidR="00B362C9" w:rsidRDefault="00B362C9" w:rsidP="00972AE7"/>
        </w:tc>
        <w:tc>
          <w:tcPr>
            <w:tcW w:w="3657" w:type="dxa"/>
            <w:vMerge/>
          </w:tcPr>
          <w:p w14:paraId="685A4333" w14:textId="77777777" w:rsidR="00B362C9" w:rsidRDefault="00B362C9" w:rsidP="00972AE7"/>
        </w:tc>
      </w:tr>
    </w:tbl>
    <w:p w14:paraId="0F959AC9" w14:textId="77777777" w:rsidR="00B362C9" w:rsidRDefault="00B362C9" w:rsidP="00B362C9"/>
    <w:p w14:paraId="795FBAC0" w14:textId="77777777" w:rsidR="00B362C9" w:rsidRDefault="00B362C9" w:rsidP="00B362C9">
      <w:r>
        <w:t xml:space="preserve">The following item bank provides you with a wide range of values. Use this item bank for the activity that follows. There are many online sources of these if you would prefer to use a different list. </w:t>
      </w:r>
    </w:p>
    <w:p w14:paraId="688C5E9E" w14:textId="77777777" w:rsidR="00B362C9" w:rsidRDefault="00B362C9" w:rsidP="00B362C9">
      <w:r>
        <w:t xml:space="preserve">You only need to use the values that you know about and have relevance for you.  </w:t>
      </w:r>
    </w:p>
    <w:p w14:paraId="6C16D1CD" w14:textId="77777777" w:rsidR="00B362C9" w:rsidRDefault="00B362C9" w:rsidP="00B362C9"/>
    <w:p w14:paraId="427B8FB9" w14:textId="77777777" w:rsidR="00B362C9" w:rsidRDefault="00B362C9" w:rsidP="00B362C9">
      <w:r>
        <w:br w:type="page"/>
      </w:r>
    </w:p>
    <w:p w14:paraId="19457591" w14:textId="77777777" w:rsidR="00B362C9" w:rsidRPr="00C7055A" w:rsidRDefault="00B362C9" w:rsidP="00B362C9">
      <w:pPr>
        <w:rPr>
          <w:b/>
          <w:bCs/>
          <w:color w:val="002060"/>
        </w:rPr>
      </w:pPr>
      <w:r w:rsidRPr="00C7055A">
        <w:rPr>
          <w:b/>
          <w:bCs/>
          <w:color w:val="002060"/>
        </w:rPr>
        <w:t xml:space="preserve">Item bank of values </w:t>
      </w:r>
    </w:p>
    <w:tbl>
      <w:tblPr>
        <w:tblStyle w:val="TableGrid11"/>
        <w:tblW w:w="0" w:type="auto"/>
        <w:shd w:val="clear" w:color="auto" w:fill="EDEDED" w:themeFill="accent3" w:themeFillTint="33"/>
        <w:tblLook w:val="04A0" w:firstRow="1" w:lastRow="0" w:firstColumn="1" w:lastColumn="0" w:noHBand="0" w:noVBand="1"/>
      </w:tblPr>
      <w:tblGrid>
        <w:gridCol w:w="2040"/>
        <w:gridCol w:w="2040"/>
        <w:gridCol w:w="2040"/>
        <w:gridCol w:w="2040"/>
        <w:gridCol w:w="2041"/>
      </w:tblGrid>
      <w:tr w:rsidR="00B362C9" w:rsidRPr="008060B8" w14:paraId="0EEDBD97" w14:textId="77777777" w:rsidTr="00972AE7">
        <w:tc>
          <w:tcPr>
            <w:tcW w:w="2040" w:type="dxa"/>
            <w:shd w:val="clear" w:color="auto" w:fill="EDEDED" w:themeFill="accent3" w:themeFillTint="33"/>
          </w:tcPr>
          <w:p w14:paraId="18BBE87C" w14:textId="77777777" w:rsidR="00B362C9" w:rsidRPr="008060B8" w:rsidRDefault="00B362C9" w:rsidP="00972AE7">
            <w:r w:rsidRPr="008060B8">
              <w:t>Abundance</w:t>
            </w:r>
          </w:p>
        </w:tc>
        <w:tc>
          <w:tcPr>
            <w:tcW w:w="2040" w:type="dxa"/>
            <w:shd w:val="clear" w:color="auto" w:fill="EDEDED" w:themeFill="accent3" w:themeFillTint="33"/>
          </w:tcPr>
          <w:p w14:paraId="7BD2A859" w14:textId="77777777" w:rsidR="00B362C9" w:rsidRPr="008060B8" w:rsidRDefault="00B362C9" w:rsidP="00972AE7">
            <w:r w:rsidRPr="008060B8">
              <w:t>Decisiveness</w:t>
            </w:r>
          </w:p>
        </w:tc>
        <w:tc>
          <w:tcPr>
            <w:tcW w:w="2040" w:type="dxa"/>
            <w:shd w:val="clear" w:color="auto" w:fill="EDEDED" w:themeFill="accent3" w:themeFillTint="33"/>
          </w:tcPr>
          <w:p w14:paraId="5B914D39" w14:textId="77777777" w:rsidR="00B362C9" w:rsidRPr="008060B8" w:rsidRDefault="00B362C9" w:rsidP="00972AE7">
            <w:r w:rsidRPr="008060B8">
              <w:t>Humour</w:t>
            </w:r>
          </w:p>
        </w:tc>
        <w:tc>
          <w:tcPr>
            <w:tcW w:w="2040" w:type="dxa"/>
            <w:shd w:val="clear" w:color="auto" w:fill="EDEDED" w:themeFill="accent3" w:themeFillTint="33"/>
          </w:tcPr>
          <w:p w14:paraId="704C7D50" w14:textId="77777777" w:rsidR="00B362C9" w:rsidRPr="008060B8" w:rsidRDefault="00B362C9" w:rsidP="00972AE7">
            <w:r w:rsidRPr="008060B8">
              <w:t>Purpose</w:t>
            </w:r>
          </w:p>
        </w:tc>
        <w:tc>
          <w:tcPr>
            <w:tcW w:w="2041" w:type="dxa"/>
            <w:shd w:val="clear" w:color="auto" w:fill="EDEDED" w:themeFill="accent3" w:themeFillTint="33"/>
          </w:tcPr>
          <w:p w14:paraId="41705EB3" w14:textId="77777777" w:rsidR="00B362C9" w:rsidRPr="008060B8" w:rsidRDefault="00B362C9" w:rsidP="00972AE7">
            <w:r w:rsidRPr="008060B8">
              <w:t>Understanding</w:t>
            </w:r>
          </w:p>
        </w:tc>
      </w:tr>
      <w:tr w:rsidR="00B362C9" w:rsidRPr="008060B8" w14:paraId="46B4B3EE" w14:textId="77777777" w:rsidTr="00972AE7">
        <w:tc>
          <w:tcPr>
            <w:tcW w:w="2040" w:type="dxa"/>
            <w:shd w:val="clear" w:color="auto" w:fill="EDEDED" w:themeFill="accent3" w:themeFillTint="33"/>
          </w:tcPr>
          <w:p w14:paraId="518F050C" w14:textId="77777777" w:rsidR="00B362C9" w:rsidRPr="008060B8" w:rsidRDefault="00B362C9" w:rsidP="00972AE7">
            <w:r w:rsidRPr="008060B8">
              <w:t>Acceptance</w:t>
            </w:r>
          </w:p>
        </w:tc>
        <w:tc>
          <w:tcPr>
            <w:tcW w:w="2040" w:type="dxa"/>
            <w:shd w:val="clear" w:color="auto" w:fill="EDEDED" w:themeFill="accent3" w:themeFillTint="33"/>
          </w:tcPr>
          <w:p w14:paraId="76C18A3A" w14:textId="77777777" w:rsidR="00B362C9" w:rsidRPr="008060B8" w:rsidRDefault="00B362C9" w:rsidP="00972AE7">
            <w:r w:rsidRPr="008060B8">
              <w:t>Dedication</w:t>
            </w:r>
          </w:p>
        </w:tc>
        <w:tc>
          <w:tcPr>
            <w:tcW w:w="2040" w:type="dxa"/>
            <w:shd w:val="clear" w:color="auto" w:fill="EDEDED" w:themeFill="accent3" w:themeFillTint="33"/>
          </w:tcPr>
          <w:p w14:paraId="79E0D059" w14:textId="77777777" w:rsidR="00B362C9" w:rsidRPr="008060B8" w:rsidRDefault="00B362C9" w:rsidP="00972AE7">
            <w:r w:rsidRPr="008060B8">
              <w:t>Imagination</w:t>
            </w:r>
          </w:p>
        </w:tc>
        <w:tc>
          <w:tcPr>
            <w:tcW w:w="2040" w:type="dxa"/>
            <w:shd w:val="clear" w:color="auto" w:fill="EDEDED" w:themeFill="accent3" w:themeFillTint="33"/>
          </w:tcPr>
          <w:p w14:paraId="40A5DB25" w14:textId="77777777" w:rsidR="00B362C9" w:rsidRPr="008060B8" w:rsidRDefault="00B362C9" w:rsidP="00972AE7">
            <w:r w:rsidRPr="008060B8">
              <w:t>Quality</w:t>
            </w:r>
          </w:p>
        </w:tc>
        <w:tc>
          <w:tcPr>
            <w:tcW w:w="2041" w:type="dxa"/>
            <w:shd w:val="clear" w:color="auto" w:fill="EDEDED" w:themeFill="accent3" w:themeFillTint="33"/>
          </w:tcPr>
          <w:p w14:paraId="35D4FB2D" w14:textId="77777777" w:rsidR="00B362C9" w:rsidRPr="008060B8" w:rsidRDefault="00B362C9" w:rsidP="00972AE7">
            <w:r w:rsidRPr="008060B8">
              <w:t>Uniqueness</w:t>
            </w:r>
          </w:p>
        </w:tc>
      </w:tr>
      <w:tr w:rsidR="00B362C9" w:rsidRPr="008060B8" w14:paraId="216C9451" w14:textId="77777777" w:rsidTr="00972AE7">
        <w:tc>
          <w:tcPr>
            <w:tcW w:w="2040" w:type="dxa"/>
            <w:shd w:val="clear" w:color="auto" w:fill="EDEDED" w:themeFill="accent3" w:themeFillTint="33"/>
          </w:tcPr>
          <w:p w14:paraId="1D678F59" w14:textId="77777777" w:rsidR="00B362C9" w:rsidRPr="008060B8" w:rsidRDefault="00B362C9" w:rsidP="00972AE7">
            <w:r w:rsidRPr="008060B8">
              <w:t>Accomplishment</w:t>
            </w:r>
          </w:p>
        </w:tc>
        <w:tc>
          <w:tcPr>
            <w:tcW w:w="2040" w:type="dxa"/>
            <w:shd w:val="clear" w:color="auto" w:fill="EDEDED" w:themeFill="accent3" w:themeFillTint="33"/>
          </w:tcPr>
          <w:p w14:paraId="28F313AA" w14:textId="77777777" w:rsidR="00B362C9" w:rsidRPr="008060B8" w:rsidRDefault="00B362C9" w:rsidP="00972AE7">
            <w:r w:rsidRPr="008060B8">
              <w:t>Dependability</w:t>
            </w:r>
          </w:p>
        </w:tc>
        <w:tc>
          <w:tcPr>
            <w:tcW w:w="2040" w:type="dxa"/>
            <w:shd w:val="clear" w:color="auto" w:fill="EDEDED" w:themeFill="accent3" w:themeFillTint="33"/>
          </w:tcPr>
          <w:p w14:paraId="10461B6E" w14:textId="77777777" w:rsidR="00B362C9" w:rsidRPr="008060B8" w:rsidRDefault="00B362C9" w:rsidP="00972AE7">
            <w:r w:rsidRPr="008060B8">
              <w:t>Inclusiveness - whakakotahi</w:t>
            </w:r>
          </w:p>
        </w:tc>
        <w:tc>
          <w:tcPr>
            <w:tcW w:w="2040" w:type="dxa"/>
            <w:shd w:val="clear" w:color="auto" w:fill="EDEDED" w:themeFill="accent3" w:themeFillTint="33"/>
          </w:tcPr>
          <w:p w14:paraId="6C97070D" w14:textId="77777777" w:rsidR="00B362C9" w:rsidRPr="008060B8" w:rsidRDefault="00B362C9" w:rsidP="00972AE7">
            <w:r w:rsidRPr="008060B8">
              <w:t>Reason/Logic</w:t>
            </w:r>
          </w:p>
        </w:tc>
        <w:tc>
          <w:tcPr>
            <w:tcW w:w="2041" w:type="dxa"/>
            <w:shd w:val="clear" w:color="auto" w:fill="EDEDED" w:themeFill="accent3" w:themeFillTint="33"/>
          </w:tcPr>
          <w:p w14:paraId="78F6717C" w14:textId="77777777" w:rsidR="00B362C9" w:rsidRPr="008060B8" w:rsidRDefault="00B362C9" w:rsidP="00972AE7">
            <w:r w:rsidRPr="008060B8">
              <w:t>Unity</w:t>
            </w:r>
          </w:p>
        </w:tc>
      </w:tr>
      <w:tr w:rsidR="00B362C9" w:rsidRPr="008060B8" w14:paraId="481BF090" w14:textId="77777777" w:rsidTr="00972AE7">
        <w:tc>
          <w:tcPr>
            <w:tcW w:w="2040" w:type="dxa"/>
            <w:shd w:val="clear" w:color="auto" w:fill="EDEDED" w:themeFill="accent3" w:themeFillTint="33"/>
          </w:tcPr>
          <w:p w14:paraId="5D829B0D" w14:textId="77777777" w:rsidR="00B362C9" w:rsidRPr="008060B8" w:rsidRDefault="00B362C9" w:rsidP="00972AE7">
            <w:r w:rsidRPr="008060B8">
              <w:t>Accountability</w:t>
            </w:r>
          </w:p>
        </w:tc>
        <w:tc>
          <w:tcPr>
            <w:tcW w:w="2040" w:type="dxa"/>
            <w:shd w:val="clear" w:color="auto" w:fill="EDEDED" w:themeFill="accent3" w:themeFillTint="33"/>
          </w:tcPr>
          <w:p w14:paraId="76832154" w14:textId="77777777" w:rsidR="00B362C9" w:rsidRPr="008060B8" w:rsidRDefault="00B362C9" w:rsidP="00972AE7">
            <w:r w:rsidRPr="008060B8">
              <w:t>Determination</w:t>
            </w:r>
          </w:p>
        </w:tc>
        <w:tc>
          <w:tcPr>
            <w:tcW w:w="2040" w:type="dxa"/>
            <w:shd w:val="clear" w:color="auto" w:fill="EDEDED" w:themeFill="accent3" w:themeFillTint="33"/>
          </w:tcPr>
          <w:p w14:paraId="1FA28B07" w14:textId="77777777" w:rsidR="00B362C9" w:rsidRPr="008060B8" w:rsidRDefault="00B362C9" w:rsidP="00972AE7">
            <w:r w:rsidRPr="008060B8">
              <w:t>Independence</w:t>
            </w:r>
          </w:p>
        </w:tc>
        <w:tc>
          <w:tcPr>
            <w:tcW w:w="2040" w:type="dxa"/>
            <w:shd w:val="clear" w:color="auto" w:fill="EDEDED" w:themeFill="accent3" w:themeFillTint="33"/>
          </w:tcPr>
          <w:p w14:paraId="39BC5A98" w14:textId="77777777" w:rsidR="00B362C9" w:rsidRPr="008060B8" w:rsidRDefault="00B362C9" w:rsidP="00972AE7">
            <w:r w:rsidRPr="008060B8">
              <w:t>Recognition</w:t>
            </w:r>
          </w:p>
        </w:tc>
        <w:tc>
          <w:tcPr>
            <w:tcW w:w="2041" w:type="dxa"/>
            <w:shd w:val="clear" w:color="auto" w:fill="EDEDED" w:themeFill="accent3" w:themeFillTint="33"/>
          </w:tcPr>
          <w:p w14:paraId="09EC44E6" w14:textId="77777777" w:rsidR="00B362C9" w:rsidRPr="008060B8" w:rsidRDefault="00B362C9" w:rsidP="00972AE7">
            <w:r w:rsidRPr="008060B8">
              <w:t>Vision</w:t>
            </w:r>
          </w:p>
        </w:tc>
      </w:tr>
      <w:tr w:rsidR="00B362C9" w:rsidRPr="008060B8" w14:paraId="1F2E4460" w14:textId="77777777" w:rsidTr="00972AE7">
        <w:tc>
          <w:tcPr>
            <w:tcW w:w="2040" w:type="dxa"/>
            <w:shd w:val="clear" w:color="auto" w:fill="EDEDED" w:themeFill="accent3" w:themeFillTint="33"/>
          </w:tcPr>
          <w:p w14:paraId="72E8A950" w14:textId="77777777" w:rsidR="00B362C9" w:rsidRPr="008060B8" w:rsidRDefault="00B362C9" w:rsidP="00972AE7">
            <w:r w:rsidRPr="008060B8">
              <w:t>Accuracy</w:t>
            </w:r>
          </w:p>
        </w:tc>
        <w:tc>
          <w:tcPr>
            <w:tcW w:w="2040" w:type="dxa"/>
            <w:shd w:val="clear" w:color="auto" w:fill="EDEDED" w:themeFill="accent3" w:themeFillTint="33"/>
          </w:tcPr>
          <w:p w14:paraId="62B45C92" w14:textId="77777777" w:rsidR="00B362C9" w:rsidRPr="008060B8" w:rsidRDefault="00B362C9" w:rsidP="00972AE7">
            <w:r w:rsidRPr="008060B8">
              <w:t>Devotion</w:t>
            </w:r>
          </w:p>
        </w:tc>
        <w:tc>
          <w:tcPr>
            <w:tcW w:w="2040" w:type="dxa"/>
            <w:shd w:val="clear" w:color="auto" w:fill="EDEDED" w:themeFill="accent3" w:themeFillTint="33"/>
          </w:tcPr>
          <w:p w14:paraId="3C502647" w14:textId="77777777" w:rsidR="00B362C9" w:rsidRPr="008060B8" w:rsidRDefault="00B362C9" w:rsidP="00972AE7">
            <w:r w:rsidRPr="008060B8">
              <w:t>Individuality</w:t>
            </w:r>
          </w:p>
        </w:tc>
        <w:tc>
          <w:tcPr>
            <w:tcW w:w="2040" w:type="dxa"/>
            <w:shd w:val="clear" w:color="auto" w:fill="EDEDED" w:themeFill="accent3" w:themeFillTint="33"/>
          </w:tcPr>
          <w:p w14:paraId="69D95871" w14:textId="77777777" w:rsidR="00B362C9" w:rsidRPr="008060B8" w:rsidRDefault="00B362C9" w:rsidP="00972AE7">
            <w:r w:rsidRPr="008060B8">
              <w:t>Reliability</w:t>
            </w:r>
          </w:p>
        </w:tc>
        <w:tc>
          <w:tcPr>
            <w:tcW w:w="2041" w:type="dxa"/>
            <w:shd w:val="clear" w:color="auto" w:fill="EDEDED" w:themeFill="accent3" w:themeFillTint="33"/>
          </w:tcPr>
          <w:p w14:paraId="5222E168" w14:textId="77777777" w:rsidR="00B362C9" w:rsidRPr="008060B8" w:rsidRDefault="00B362C9" w:rsidP="00972AE7">
            <w:r w:rsidRPr="008060B8">
              <w:t>Vitality</w:t>
            </w:r>
          </w:p>
        </w:tc>
      </w:tr>
      <w:tr w:rsidR="00B362C9" w:rsidRPr="008060B8" w14:paraId="06E384BD" w14:textId="77777777" w:rsidTr="00972AE7">
        <w:tc>
          <w:tcPr>
            <w:tcW w:w="2040" w:type="dxa"/>
            <w:shd w:val="clear" w:color="auto" w:fill="EDEDED" w:themeFill="accent3" w:themeFillTint="33"/>
          </w:tcPr>
          <w:p w14:paraId="4D01D870" w14:textId="77777777" w:rsidR="00B362C9" w:rsidRPr="008060B8" w:rsidRDefault="00B362C9" w:rsidP="00972AE7">
            <w:r w:rsidRPr="008060B8">
              <w:t>Achievement</w:t>
            </w:r>
          </w:p>
        </w:tc>
        <w:tc>
          <w:tcPr>
            <w:tcW w:w="2040" w:type="dxa"/>
            <w:shd w:val="clear" w:color="auto" w:fill="EDEDED" w:themeFill="accent3" w:themeFillTint="33"/>
          </w:tcPr>
          <w:p w14:paraId="5AD9180D" w14:textId="77777777" w:rsidR="00B362C9" w:rsidRPr="008060B8" w:rsidRDefault="00B362C9" w:rsidP="00972AE7">
            <w:r w:rsidRPr="008060B8">
              <w:t>Dignity</w:t>
            </w:r>
          </w:p>
        </w:tc>
        <w:tc>
          <w:tcPr>
            <w:tcW w:w="2040" w:type="dxa"/>
            <w:shd w:val="clear" w:color="auto" w:fill="EDEDED" w:themeFill="accent3" w:themeFillTint="33"/>
          </w:tcPr>
          <w:p w14:paraId="557CA2FB" w14:textId="77777777" w:rsidR="00B362C9" w:rsidRPr="008060B8" w:rsidRDefault="00B362C9" w:rsidP="00972AE7">
            <w:r w:rsidRPr="008060B8">
              <w:t>Inner Harmony</w:t>
            </w:r>
          </w:p>
        </w:tc>
        <w:tc>
          <w:tcPr>
            <w:tcW w:w="2040" w:type="dxa"/>
            <w:shd w:val="clear" w:color="auto" w:fill="EDEDED" w:themeFill="accent3" w:themeFillTint="33"/>
          </w:tcPr>
          <w:p w14:paraId="2985657B" w14:textId="77777777" w:rsidR="00B362C9" w:rsidRPr="008060B8" w:rsidRDefault="00B362C9" w:rsidP="00972AE7">
            <w:r w:rsidRPr="008060B8">
              <w:t>Respect - whakaute</w:t>
            </w:r>
          </w:p>
        </w:tc>
        <w:tc>
          <w:tcPr>
            <w:tcW w:w="2041" w:type="dxa"/>
            <w:shd w:val="clear" w:color="auto" w:fill="EDEDED" w:themeFill="accent3" w:themeFillTint="33"/>
          </w:tcPr>
          <w:p w14:paraId="7D92E18B" w14:textId="77777777" w:rsidR="00B362C9" w:rsidRPr="008060B8" w:rsidRDefault="00B362C9" w:rsidP="00972AE7">
            <w:r w:rsidRPr="008060B8">
              <w:t>Wealth</w:t>
            </w:r>
          </w:p>
        </w:tc>
      </w:tr>
      <w:tr w:rsidR="00B362C9" w:rsidRPr="008060B8" w14:paraId="6679C7B5" w14:textId="77777777" w:rsidTr="00972AE7">
        <w:tc>
          <w:tcPr>
            <w:tcW w:w="2040" w:type="dxa"/>
            <w:shd w:val="clear" w:color="auto" w:fill="EDEDED" w:themeFill="accent3" w:themeFillTint="33"/>
          </w:tcPr>
          <w:p w14:paraId="61680838" w14:textId="77777777" w:rsidR="00B362C9" w:rsidRPr="008060B8" w:rsidRDefault="00B362C9" w:rsidP="00972AE7">
            <w:r w:rsidRPr="008060B8">
              <w:t>Adaptability</w:t>
            </w:r>
          </w:p>
        </w:tc>
        <w:tc>
          <w:tcPr>
            <w:tcW w:w="2040" w:type="dxa"/>
            <w:shd w:val="clear" w:color="auto" w:fill="EDEDED" w:themeFill="accent3" w:themeFillTint="33"/>
          </w:tcPr>
          <w:p w14:paraId="6F104A12" w14:textId="77777777" w:rsidR="00B362C9" w:rsidRPr="008060B8" w:rsidRDefault="00B362C9" w:rsidP="00972AE7">
            <w:r w:rsidRPr="008060B8">
              <w:t>Discipline</w:t>
            </w:r>
          </w:p>
        </w:tc>
        <w:tc>
          <w:tcPr>
            <w:tcW w:w="2040" w:type="dxa"/>
            <w:shd w:val="clear" w:color="auto" w:fill="EDEDED" w:themeFill="accent3" w:themeFillTint="33"/>
          </w:tcPr>
          <w:p w14:paraId="5EF68CCC" w14:textId="77777777" w:rsidR="00B362C9" w:rsidRPr="008060B8" w:rsidRDefault="00B362C9" w:rsidP="00972AE7">
            <w:r w:rsidRPr="008060B8">
              <w:t>Innovation</w:t>
            </w:r>
          </w:p>
        </w:tc>
        <w:tc>
          <w:tcPr>
            <w:tcW w:w="2040" w:type="dxa"/>
            <w:shd w:val="clear" w:color="auto" w:fill="EDEDED" w:themeFill="accent3" w:themeFillTint="33"/>
          </w:tcPr>
          <w:p w14:paraId="33845C7B" w14:textId="77777777" w:rsidR="00B362C9" w:rsidRPr="008060B8" w:rsidRDefault="00B362C9" w:rsidP="00972AE7">
            <w:r w:rsidRPr="008060B8">
              <w:t>Responsibility - haepapa</w:t>
            </w:r>
          </w:p>
        </w:tc>
        <w:tc>
          <w:tcPr>
            <w:tcW w:w="2041" w:type="dxa"/>
            <w:shd w:val="clear" w:color="auto" w:fill="EDEDED" w:themeFill="accent3" w:themeFillTint="33"/>
          </w:tcPr>
          <w:p w14:paraId="77DCA383" w14:textId="77777777" w:rsidR="00B362C9" w:rsidRPr="008060B8" w:rsidRDefault="00B362C9" w:rsidP="00972AE7">
            <w:r w:rsidRPr="008060B8">
              <w:t>Welcoming</w:t>
            </w:r>
          </w:p>
        </w:tc>
      </w:tr>
      <w:tr w:rsidR="00B362C9" w:rsidRPr="008060B8" w14:paraId="3D4043D6" w14:textId="77777777" w:rsidTr="00972AE7">
        <w:tc>
          <w:tcPr>
            <w:tcW w:w="2040" w:type="dxa"/>
            <w:shd w:val="clear" w:color="auto" w:fill="EDEDED" w:themeFill="accent3" w:themeFillTint="33"/>
          </w:tcPr>
          <w:p w14:paraId="68EF52FA" w14:textId="77777777" w:rsidR="00B362C9" w:rsidRPr="008060B8" w:rsidRDefault="00B362C9" w:rsidP="00972AE7">
            <w:r w:rsidRPr="008060B8">
              <w:t>Adventure</w:t>
            </w:r>
          </w:p>
        </w:tc>
        <w:tc>
          <w:tcPr>
            <w:tcW w:w="2040" w:type="dxa"/>
            <w:shd w:val="clear" w:color="auto" w:fill="EDEDED" w:themeFill="accent3" w:themeFillTint="33"/>
          </w:tcPr>
          <w:p w14:paraId="404F340F" w14:textId="77777777" w:rsidR="00B362C9" w:rsidRPr="008060B8" w:rsidRDefault="00B362C9" w:rsidP="00972AE7">
            <w:r w:rsidRPr="008060B8">
              <w:t>Diversity - kanorautanga</w:t>
            </w:r>
          </w:p>
        </w:tc>
        <w:tc>
          <w:tcPr>
            <w:tcW w:w="2040" w:type="dxa"/>
            <w:shd w:val="clear" w:color="auto" w:fill="EDEDED" w:themeFill="accent3" w:themeFillTint="33"/>
          </w:tcPr>
          <w:p w14:paraId="398D0B3A" w14:textId="77777777" w:rsidR="00B362C9" w:rsidRPr="008060B8" w:rsidRDefault="00B362C9" w:rsidP="00972AE7">
            <w:r w:rsidRPr="008060B8">
              <w:t>Insightful</w:t>
            </w:r>
          </w:p>
        </w:tc>
        <w:tc>
          <w:tcPr>
            <w:tcW w:w="2040" w:type="dxa"/>
            <w:shd w:val="clear" w:color="auto" w:fill="EDEDED" w:themeFill="accent3" w:themeFillTint="33"/>
          </w:tcPr>
          <w:p w14:paraId="72F4797F" w14:textId="77777777" w:rsidR="00B362C9" w:rsidRPr="008060B8" w:rsidRDefault="00B362C9" w:rsidP="00972AE7">
            <w:r w:rsidRPr="008060B8">
              <w:t>Restraint</w:t>
            </w:r>
          </w:p>
        </w:tc>
        <w:tc>
          <w:tcPr>
            <w:tcW w:w="2041" w:type="dxa"/>
            <w:shd w:val="clear" w:color="auto" w:fill="EDEDED" w:themeFill="accent3" w:themeFillTint="33"/>
          </w:tcPr>
          <w:p w14:paraId="27E5FDA4" w14:textId="77777777" w:rsidR="00B362C9" w:rsidRPr="008060B8" w:rsidRDefault="00B362C9" w:rsidP="00972AE7">
            <w:r w:rsidRPr="008060B8">
              <w:t>Winning</w:t>
            </w:r>
          </w:p>
        </w:tc>
      </w:tr>
      <w:tr w:rsidR="00B362C9" w:rsidRPr="008060B8" w14:paraId="5ACF4263" w14:textId="77777777" w:rsidTr="00972AE7">
        <w:tc>
          <w:tcPr>
            <w:tcW w:w="2040" w:type="dxa"/>
            <w:shd w:val="clear" w:color="auto" w:fill="EDEDED" w:themeFill="accent3" w:themeFillTint="33"/>
          </w:tcPr>
          <w:p w14:paraId="6577389D" w14:textId="77777777" w:rsidR="00B362C9" w:rsidRPr="008060B8" w:rsidRDefault="00B362C9" w:rsidP="00972AE7">
            <w:r w:rsidRPr="008060B8">
              <w:t>Affection</w:t>
            </w:r>
          </w:p>
        </w:tc>
        <w:tc>
          <w:tcPr>
            <w:tcW w:w="2040" w:type="dxa"/>
            <w:shd w:val="clear" w:color="auto" w:fill="EDEDED" w:themeFill="accent3" w:themeFillTint="33"/>
          </w:tcPr>
          <w:p w14:paraId="29C3D101" w14:textId="77777777" w:rsidR="00B362C9" w:rsidRPr="008060B8" w:rsidRDefault="00B362C9" w:rsidP="00972AE7">
            <w:r w:rsidRPr="008060B8">
              <w:t>Efficiency</w:t>
            </w:r>
          </w:p>
        </w:tc>
        <w:tc>
          <w:tcPr>
            <w:tcW w:w="2040" w:type="dxa"/>
            <w:shd w:val="clear" w:color="auto" w:fill="EDEDED" w:themeFill="accent3" w:themeFillTint="33"/>
          </w:tcPr>
          <w:p w14:paraId="5835D167" w14:textId="77777777" w:rsidR="00B362C9" w:rsidRPr="008060B8" w:rsidRDefault="00B362C9" w:rsidP="00972AE7">
            <w:r w:rsidRPr="008060B8">
              <w:t>Inspiring</w:t>
            </w:r>
          </w:p>
        </w:tc>
        <w:tc>
          <w:tcPr>
            <w:tcW w:w="2040" w:type="dxa"/>
            <w:shd w:val="clear" w:color="auto" w:fill="EDEDED" w:themeFill="accent3" w:themeFillTint="33"/>
          </w:tcPr>
          <w:p w14:paraId="23AF458B" w14:textId="77777777" w:rsidR="00B362C9" w:rsidRPr="008060B8" w:rsidRDefault="00B362C9" w:rsidP="00972AE7">
            <w:r w:rsidRPr="008060B8">
              <w:t>Results-oriented</w:t>
            </w:r>
          </w:p>
        </w:tc>
        <w:tc>
          <w:tcPr>
            <w:tcW w:w="2041" w:type="dxa"/>
            <w:shd w:val="clear" w:color="auto" w:fill="EDEDED" w:themeFill="accent3" w:themeFillTint="33"/>
          </w:tcPr>
          <w:p w14:paraId="160BB945" w14:textId="77777777" w:rsidR="00B362C9" w:rsidRPr="008060B8" w:rsidRDefault="00B362C9" w:rsidP="00972AE7">
            <w:r w:rsidRPr="008060B8">
              <w:t>Wisdom</w:t>
            </w:r>
          </w:p>
        </w:tc>
      </w:tr>
      <w:tr w:rsidR="00B362C9" w:rsidRPr="008060B8" w14:paraId="79FCB2B0" w14:textId="77777777" w:rsidTr="00972AE7">
        <w:tc>
          <w:tcPr>
            <w:tcW w:w="2040" w:type="dxa"/>
            <w:shd w:val="clear" w:color="auto" w:fill="EDEDED" w:themeFill="accent3" w:themeFillTint="33"/>
          </w:tcPr>
          <w:p w14:paraId="5C32C441" w14:textId="77777777" w:rsidR="00B362C9" w:rsidRPr="008060B8" w:rsidRDefault="00B362C9" w:rsidP="00972AE7">
            <w:r w:rsidRPr="008060B8">
              <w:t>Alertness</w:t>
            </w:r>
          </w:p>
        </w:tc>
        <w:tc>
          <w:tcPr>
            <w:tcW w:w="2040" w:type="dxa"/>
            <w:shd w:val="clear" w:color="auto" w:fill="EDEDED" w:themeFill="accent3" w:themeFillTint="33"/>
          </w:tcPr>
          <w:p w14:paraId="229FC7DC" w14:textId="77777777" w:rsidR="00B362C9" w:rsidRPr="008060B8" w:rsidRDefault="00B362C9" w:rsidP="00972AE7">
            <w:r w:rsidRPr="008060B8">
              <w:t>Empathy</w:t>
            </w:r>
          </w:p>
        </w:tc>
        <w:tc>
          <w:tcPr>
            <w:tcW w:w="2040" w:type="dxa"/>
            <w:shd w:val="clear" w:color="auto" w:fill="EDEDED" w:themeFill="accent3" w:themeFillTint="33"/>
          </w:tcPr>
          <w:p w14:paraId="66C2F905" w14:textId="77777777" w:rsidR="00B362C9" w:rsidRPr="008060B8" w:rsidRDefault="00B362C9" w:rsidP="00972AE7">
            <w:r w:rsidRPr="008060B8">
              <w:t>Integrity</w:t>
            </w:r>
          </w:p>
        </w:tc>
        <w:tc>
          <w:tcPr>
            <w:tcW w:w="2040" w:type="dxa"/>
            <w:shd w:val="clear" w:color="auto" w:fill="EDEDED" w:themeFill="accent3" w:themeFillTint="33"/>
          </w:tcPr>
          <w:p w14:paraId="60D81433" w14:textId="77777777" w:rsidR="00B362C9" w:rsidRPr="008060B8" w:rsidRDefault="00B362C9" w:rsidP="00972AE7">
            <w:r w:rsidRPr="008060B8">
              <w:t>Rights - tika tūāpapa</w:t>
            </w:r>
          </w:p>
        </w:tc>
        <w:tc>
          <w:tcPr>
            <w:tcW w:w="2041" w:type="dxa"/>
            <w:shd w:val="clear" w:color="auto" w:fill="EDEDED" w:themeFill="accent3" w:themeFillTint="33"/>
          </w:tcPr>
          <w:p w14:paraId="5C8BCB22" w14:textId="77777777" w:rsidR="00B362C9" w:rsidRPr="008060B8" w:rsidRDefault="00B362C9" w:rsidP="00972AE7">
            <w:r w:rsidRPr="008060B8">
              <w:t>Wonder</w:t>
            </w:r>
          </w:p>
        </w:tc>
      </w:tr>
      <w:tr w:rsidR="00B362C9" w:rsidRPr="008060B8" w14:paraId="1C6091F4" w14:textId="77777777" w:rsidTr="00972AE7">
        <w:tc>
          <w:tcPr>
            <w:tcW w:w="2040" w:type="dxa"/>
            <w:shd w:val="clear" w:color="auto" w:fill="EDEDED" w:themeFill="accent3" w:themeFillTint="33"/>
          </w:tcPr>
          <w:p w14:paraId="6E5FF3E2" w14:textId="77777777" w:rsidR="00B362C9" w:rsidRPr="008060B8" w:rsidRDefault="00B362C9" w:rsidP="00972AE7">
            <w:r w:rsidRPr="008060B8">
              <w:t>Altruism/Helping</w:t>
            </w:r>
          </w:p>
        </w:tc>
        <w:tc>
          <w:tcPr>
            <w:tcW w:w="2040" w:type="dxa"/>
            <w:shd w:val="clear" w:color="auto" w:fill="EDEDED" w:themeFill="accent3" w:themeFillTint="33"/>
          </w:tcPr>
          <w:p w14:paraId="721C1F4F" w14:textId="77777777" w:rsidR="00B362C9" w:rsidRPr="008060B8" w:rsidRDefault="00B362C9" w:rsidP="00972AE7">
            <w:r w:rsidRPr="008060B8">
              <w:t>Endurance</w:t>
            </w:r>
          </w:p>
        </w:tc>
        <w:tc>
          <w:tcPr>
            <w:tcW w:w="2040" w:type="dxa"/>
            <w:shd w:val="clear" w:color="auto" w:fill="EDEDED" w:themeFill="accent3" w:themeFillTint="33"/>
          </w:tcPr>
          <w:p w14:paraId="3BE9FD6E" w14:textId="77777777" w:rsidR="00B362C9" w:rsidRPr="008060B8" w:rsidRDefault="00B362C9" w:rsidP="00972AE7">
            <w:r w:rsidRPr="008060B8">
              <w:t>Intelligence</w:t>
            </w:r>
          </w:p>
        </w:tc>
        <w:tc>
          <w:tcPr>
            <w:tcW w:w="2040" w:type="dxa"/>
            <w:shd w:val="clear" w:color="auto" w:fill="EDEDED" w:themeFill="accent3" w:themeFillTint="33"/>
          </w:tcPr>
          <w:p w14:paraId="1AAC35D0" w14:textId="77777777" w:rsidR="00B362C9" w:rsidRPr="008060B8" w:rsidRDefault="00B362C9" w:rsidP="00972AE7">
            <w:r w:rsidRPr="008060B8">
              <w:t>Rigour</w:t>
            </w:r>
          </w:p>
        </w:tc>
        <w:tc>
          <w:tcPr>
            <w:tcW w:w="2041" w:type="dxa"/>
            <w:shd w:val="clear" w:color="auto" w:fill="EDEDED" w:themeFill="accent3" w:themeFillTint="33"/>
          </w:tcPr>
          <w:p w14:paraId="5B991FAA" w14:textId="77777777" w:rsidR="00B362C9" w:rsidRPr="008060B8" w:rsidRDefault="00B362C9" w:rsidP="00972AE7">
            <w:r w:rsidRPr="008060B8">
              <w:t>Work</w:t>
            </w:r>
          </w:p>
        </w:tc>
      </w:tr>
      <w:tr w:rsidR="00B362C9" w:rsidRPr="008060B8" w14:paraId="4614839C" w14:textId="77777777" w:rsidTr="00972AE7">
        <w:tc>
          <w:tcPr>
            <w:tcW w:w="2040" w:type="dxa"/>
            <w:shd w:val="clear" w:color="auto" w:fill="EDEDED" w:themeFill="accent3" w:themeFillTint="33"/>
          </w:tcPr>
          <w:p w14:paraId="3FCC0546" w14:textId="77777777" w:rsidR="00B362C9" w:rsidRPr="008060B8" w:rsidRDefault="00B362C9" w:rsidP="00972AE7">
            <w:r w:rsidRPr="008060B8">
              <w:t>Ambition</w:t>
            </w:r>
          </w:p>
        </w:tc>
        <w:tc>
          <w:tcPr>
            <w:tcW w:w="2040" w:type="dxa"/>
            <w:shd w:val="clear" w:color="auto" w:fill="EDEDED" w:themeFill="accent3" w:themeFillTint="33"/>
          </w:tcPr>
          <w:p w14:paraId="10F31AC9" w14:textId="77777777" w:rsidR="00B362C9" w:rsidRPr="008060B8" w:rsidRDefault="00B362C9" w:rsidP="00972AE7">
            <w:r w:rsidRPr="008060B8">
              <w:t>Energy</w:t>
            </w:r>
          </w:p>
        </w:tc>
        <w:tc>
          <w:tcPr>
            <w:tcW w:w="2040" w:type="dxa"/>
            <w:shd w:val="clear" w:color="auto" w:fill="EDEDED" w:themeFill="accent3" w:themeFillTint="33"/>
          </w:tcPr>
          <w:p w14:paraId="59574804" w14:textId="77777777" w:rsidR="00B362C9" w:rsidRPr="008060B8" w:rsidRDefault="00B362C9" w:rsidP="00972AE7">
            <w:r w:rsidRPr="008060B8">
              <w:t>Introspection</w:t>
            </w:r>
          </w:p>
        </w:tc>
        <w:tc>
          <w:tcPr>
            <w:tcW w:w="2040" w:type="dxa"/>
            <w:shd w:val="clear" w:color="auto" w:fill="EDEDED" w:themeFill="accent3" w:themeFillTint="33"/>
          </w:tcPr>
          <w:p w14:paraId="0472A7BC" w14:textId="77777777" w:rsidR="00B362C9" w:rsidRPr="008060B8" w:rsidRDefault="00B362C9" w:rsidP="00972AE7">
            <w:r w:rsidRPr="008060B8">
              <w:t>Security</w:t>
            </w:r>
          </w:p>
        </w:tc>
        <w:tc>
          <w:tcPr>
            <w:tcW w:w="2041" w:type="dxa"/>
            <w:shd w:val="clear" w:color="auto" w:fill="EDEDED" w:themeFill="accent3" w:themeFillTint="33"/>
          </w:tcPr>
          <w:p w14:paraId="3D998873" w14:textId="77777777" w:rsidR="00B362C9" w:rsidRPr="008060B8" w:rsidRDefault="00B362C9" w:rsidP="00972AE7"/>
        </w:tc>
      </w:tr>
      <w:tr w:rsidR="00B362C9" w:rsidRPr="008060B8" w14:paraId="4B75B92E" w14:textId="77777777" w:rsidTr="00972AE7">
        <w:tc>
          <w:tcPr>
            <w:tcW w:w="2040" w:type="dxa"/>
            <w:shd w:val="clear" w:color="auto" w:fill="EDEDED" w:themeFill="accent3" w:themeFillTint="33"/>
          </w:tcPr>
          <w:p w14:paraId="1C09DDBA" w14:textId="77777777" w:rsidR="00B362C9" w:rsidRPr="008060B8" w:rsidRDefault="00B362C9" w:rsidP="00972AE7">
            <w:r w:rsidRPr="008060B8">
              <w:t>Assertiveness</w:t>
            </w:r>
          </w:p>
        </w:tc>
        <w:tc>
          <w:tcPr>
            <w:tcW w:w="2040" w:type="dxa"/>
            <w:shd w:val="clear" w:color="auto" w:fill="EDEDED" w:themeFill="accent3" w:themeFillTint="33"/>
          </w:tcPr>
          <w:p w14:paraId="418BEB2F" w14:textId="77777777" w:rsidR="00B362C9" w:rsidRPr="008060B8" w:rsidRDefault="00B362C9" w:rsidP="00972AE7">
            <w:r w:rsidRPr="008060B8">
              <w:t>Enjoyment</w:t>
            </w:r>
          </w:p>
        </w:tc>
        <w:tc>
          <w:tcPr>
            <w:tcW w:w="2040" w:type="dxa"/>
            <w:shd w:val="clear" w:color="auto" w:fill="EDEDED" w:themeFill="accent3" w:themeFillTint="33"/>
          </w:tcPr>
          <w:p w14:paraId="2FCA2FE9" w14:textId="77777777" w:rsidR="00B362C9" w:rsidRPr="008060B8" w:rsidRDefault="00B362C9" w:rsidP="00972AE7">
            <w:r w:rsidRPr="008060B8">
              <w:t>Intuitive</w:t>
            </w:r>
          </w:p>
        </w:tc>
        <w:tc>
          <w:tcPr>
            <w:tcW w:w="2040" w:type="dxa"/>
            <w:shd w:val="clear" w:color="auto" w:fill="EDEDED" w:themeFill="accent3" w:themeFillTint="33"/>
          </w:tcPr>
          <w:p w14:paraId="7A9CBC35" w14:textId="77777777" w:rsidR="00B362C9" w:rsidRPr="008060B8" w:rsidRDefault="00B362C9" w:rsidP="00972AE7">
            <w:r w:rsidRPr="008060B8">
              <w:t>Self-actualisation</w:t>
            </w:r>
          </w:p>
        </w:tc>
        <w:tc>
          <w:tcPr>
            <w:tcW w:w="2041" w:type="dxa"/>
            <w:shd w:val="clear" w:color="auto" w:fill="EDEDED" w:themeFill="accent3" w:themeFillTint="33"/>
          </w:tcPr>
          <w:p w14:paraId="69ED30CB" w14:textId="77777777" w:rsidR="00B362C9" w:rsidRPr="008060B8" w:rsidRDefault="00B362C9" w:rsidP="00972AE7">
            <w:pPr>
              <w:rPr>
                <w:i/>
                <w:iCs/>
              </w:rPr>
            </w:pPr>
            <w:r w:rsidRPr="00C7055A">
              <w:rPr>
                <w:i/>
                <w:iCs/>
              </w:rPr>
              <w:t xml:space="preserve">Add others </w:t>
            </w:r>
          </w:p>
        </w:tc>
      </w:tr>
      <w:tr w:rsidR="00B362C9" w:rsidRPr="008060B8" w14:paraId="23F9FB83" w14:textId="77777777" w:rsidTr="00972AE7">
        <w:tc>
          <w:tcPr>
            <w:tcW w:w="2040" w:type="dxa"/>
            <w:shd w:val="clear" w:color="auto" w:fill="EDEDED" w:themeFill="accent3" w:themeFillTint="33"/>
          </w:tcPr>
          <w:p w14:paraId="7E4E06F4" w14:textId="77777777" w:rsidR="00B362C9" w:rsidRPr="008060B8" w:rsidRDefault="00B362C9" w:rsidP="00972AE7">
            <w:r w:rsidRPr="008060B8">
              <w:t>Attentive</w:t>
            </w:r>
          </w:p>
        </w:tc>
        <w:tc>
          <w:tcPr>
            <w:tcW w:w="2040" w:type="dxa"/>
            <w:shd w:val="clear" w:color="auto" w:fill="EDEDED" w:themeFill="accent3" w:themeFillTint="33"/>
          </w:tcPr>
          <w:p w14:paraId="126DB867" w14:textId="77777777" w:rsidR="00B362C9" w:rsidRPr="008060B8" w:rsidRDefault="00B362C9" w:rsidP="00972AE7">
            <w:r w:rsidRPr="008060B8">
              <w:t>Enthusiasm</w:t>
            </w:r>
          </w:p>
        </w:tc>
        <w:tc>
          <w:tcPr>
            <w:tcW w:w="2040" w:type="dxa"/>
            <w:shd w:val="clear" w:color="auto" w:fill="EDEDED" w:themeFill="accent3" w:themeFillTint="33"/>
          </w:tcPr>
          <w:p w14:paraId="16480157" w14:textId="77777777" w:rsidR="00B362C9" w:rsidRPr="008060B8" w:rsidRDefault="00B362C9" w:rsidP="00972AE7">
            <w:r w:rsidRPr="008060B8">
              <w:t>Joy</w:t>
            </w:r>
          </w:p>
        </w:tc>
        <w:tc>
          <w:tcPr>
            <w:tcW w:w="2040" w:type="dxa"/>
            <w:shd w:val="clear" w:color="auto" w:fill="EDEDED" w:themeFill="accent3" w:themeFillTint="33"/>
          </w:tcPr>
          <w:p w14:paraId="636829BD" w14:textId="77777777" w:rsidR="00B362C9" w:rsidRPr="008060B8" w:rsidRDefault="00B362C9" w:rsidP="00972AE7">
            <w:r w:rsidRPr="008060B8">
              <w:t>Self-control</w:t>
            </w:r>
          </w:p>
        </w:tc>
        <w:tc>
          <w:tcPr>
            <w:tcW w:w="2041" w:type="dxa"/>
            <w:shd w:val="clear" w:color="auto" w:fill="EDEDED" w:themeFill="accent3" w:themeFillTint="33"/>
          </w:tcPr>
          <w:p w14:paraId="2E162E46" w14:textId="77777777" w:rsidR="00B362C9" w:rsidRPr="008060B8" w:rsidRDefault="00B362C9" w:rsidP="00972AE7"/>
        </w:tc>
      </w:tr>
      <w:tr w:rsidR="00B362C9" w:rsidRPr="008060B8" w14:paraId="48A99661" w14:textId="77777777" w:rsidTr="00972AE7">
        <w:tc>
          <w:tcPr>
            <w:tcW w:w="2040" w:type="dxa"/>
            <w:shd w:val="clear" w:color="auto" w:fill="EDEDED" w:themeFill="accent3" w:themeFillTint="33"/>
          </w:tcPr>
          <w:p w14:paraId="4832A063" w14:textId="77777777" w:rsidR="00B362C9" w:rsidRPr="008060B8" w:rsidRDefault="00B362C9" w:rsidP="00972AE7">
            <w:r w:rsidRPr="008060B8">
              <w:t>Authenticity</w:t>
            </w:r>
          </w:p>
        </w:tc>
        <w:tc>
          <w:tcPr>
            <w:tcW w:w="2040" w:type="dxa"/>
            <w:shd w:val="clear" w:color="auto" w:fill="EDEDED" w:themeFill="accent3" w:themeFillTint="33"/>
          </w:tcPr>
          <w:p w14:paraId="593FE0F6" w14:textId="77777777" w:rsidR="00B362C9" w:rsidRPr="008060B8" w:rsidRDefault="00B362C9" w:rsidP="00972AE7">
            <w:r w:rsidRPr="008060B8">
              <w:t>Equal status - equity, equality mana taurite</w:t>
            </w:r>
          </w:p>
        </w:tc>
        <w:tc>
          <w:tcPr>
            <w:tcW w:w="2040" w:type="dxa"/>
            <w:shd w:val="clear" w:color="auto" w:fill="EDEDED" w:themeFill="accent3" w:themeFillTint="33"/>
          </w:tcPr>
          <w:p w14:paraId="02A625E5" w14:textId="77777777" w:rsidR="00B362C9" w:rsidRPr="008060B8" w:rsidRDefault="00B362C9" w:rsidP="00972AE7">
            <w:r w:rsidRPr="008060B8">
              <w:t>Justice</w:t>
            </w:r>
          </w:p>
        </w:tc>
        <w:tc>
          <w:tcPr>
            <w:tcW w:w="2040" w:type="dxa"/>
            <w:shd w:val="clear" w:color="auto" w:fill="EDEDED" w:themeFill="accent3" w:themeFillTint="33"/>
          </w:tcPr>
          <w:p w14:paraId="3B088494" w14:textId="77777777" w:rsidR="00B362C9" w:rsidRPr="008060B8" w:rsidRDefault="00B362C9" w:rsidP="00972AE7">
            <w:r w:rsidRPr="008060B8">
              <w:t>Self-development</w:t>
            </w:r>
          </w:p>
        </w:tc>
        <w:tc>
          <w:tcPr>
            <w:tcW w:w="2041" w:type="dxa"/>
            <w:shd w:val="clear" w:color="auto" w:fill="EDEDED" w:themeFill="accent3" w:themeFillTint="33"/>
          </w:tcPr>
          <w:p w14:paraId="50D2F90F" w14:textId="77777777" w:rsidR="00B362C9" w:rsidRPr="008060B8" w:rsidRDefault="00B362C9" w:rsidP="00972AE7"/>
        </w:tc>
      </w:tr>
      <w:tr w:rsidR="00B362C9" w:rsidRPr="008060B8" w14:paraId="59311E27" w14:textId="77777777" w:rsidTr="00972AE7">
        <w:tc>
          <w:tcPr>
            <w:tcW w:w="2040" w:type="dxa"/>
            <w:shd w:val="clear" w:color="auto" w:fill="EDEDED" w:themeFill="accent3" w:themeFillTint="33"/>
          </w:tcPr>
          <w:p w14:paraId="2CFAF097" w14:textId="77777777" w:rsidR="00B362C9" w:rsidRPr="008060B8" w:rsidRDefault="00B362C9" w:rsidP="00972AE7">
            <w:r w:rsidRPr="008060B8">
              <w:t>Awareness</w:t>
            </w:r>
          </w:p>
        </w:tc>
        <w:tc>
          <w:tcPr>
            <w:tcW w:w="2040" w:type="dxa"/>
            <w:shd w:val="clear" w:color="auto" w:fill="EDEDED" w:themeFill="accent3" w:themeFillTint="33"/>
          </w:tcPr>
          <w:p w14:paraId="31EC932B" w14:textId="77777777" w:rsidR="00B362C9" w:rsidRPr="008060B8" w:rsidRDefault="00B362C9" w:rsidP="00972AE7">
            <w:r w:rsidRPr="008060B8">
              <w:t>Equality - noho ōrite - mana ōrite</w:t>
            </w:r>
          </w:p>
        </w:tc>
        <w:tc>
          <w:tcPr>
            <w:tcW w:w="2040" w:type="dxa"/>
            <w:shd w:val="clear" w:color="auto" w:fill="EDEDED" w:themeFill="accent3" w:themeFillTint="33"/>
          </w:tcPr>
          <w:p w14:paraId="5BD6A8F1" w14:textId="77777777" w:rsidR="00B362C9" w:rsidRPr="008060B8" w:rsidRDefault="00B362C9" w:rsidP="00972AE7">
            <w:r w:rsidRPr="008060B8">
              <w:t>Kindness</w:t>
            </w:r>
          </w:p>
        </w:tc>
        <w:tc>
          <w:tcPr>
            <w:tcW w:w="2040" w:type="dxa"/>
            <w:shd w:val="clear" w:color="auto" w:fill="EDEDED" w:themeFill="accent3" w:themeFillTint="33"/>
          </w:tcPr>
          <w:p w14:paraId="551C1AF6" w14:textId="77777777" w:rsidR="00B362C9" w:rsidRPr="008060B8" w:rsidRDefault="00B362C9" w:rsidP="00972AE7">
            <w:r w:rsidRPr="008060B8">
              <w:t>Selfless</w:t>
            </w:r>
          </w:p>
        </w:tc>
        <w:tc>
          <w:tcPr>
            <w:tcW w:w="2041" w:type="dxa"/>
            <w:shd w:val="clear" w:color="auto" w:fill="EDEDED" w:themeFill="accent3" w:themeFillTint="33"/>
          </w:tcPr>
          <w:p w14:paraId="32434169" w14:textId="77777777" w:rsidR="00B362C9" w:rsidRPr="008060B8" w:rsidRDefault="00B362C9" w:rsidP="00972AE7"/>
        </w:tc>
      </w:tr>
      <w:tr w:rsidR="00B362C9" w:rsidRPr="008060B8" w14:paraId="7F7117EA" w14:textId="77777777" w:rsidTr="00972AE7">
        <w:tc>
          <w:tcPr>
            <w:tcW w:w="2040" w:type="dxa"/>
            <w:shd w:val="clear" w:color="auto" w:fill="EDEDED" w:themeFill="accent3" w:themeFillTint="33"/>
          </w:tcPr>
          <w:p w14:paraId="4C5EA32C" w14:textId="77777777" w:rsidR="00B362C9" w:rsidRPr="008060B8" w:rsidRDefault="00B362C9" w:rsidP="00972AE7">
            <w:r w:rsidRPr="008060B8">
              <w:t>Balance</w:t>
            </w:r>
          </w:p>
        </w:tc>
        <w:tc>
          <w:tcPr>
            <w:tcW w:w="2040" w:type="dxa"/>
            <w:shd w:val="clear" w:color="auto" w:fill="EDEDED" w:themeFill="accent3" w:themeFillTint="33"/>
          </w:tcPr>
          <w:p w14:paraId="65A6A320" w14:textId="77777777" w:rsidR="00B362C9" w:rsidRPr="008060B8" w:rsidRDefault="00B362C9" w:rsidP="00972AE7">
            <w:r w:rsidRPr="008060B8">
              <w:t>Ethical</w:t>
            </w:r>
          </w:p>
        </w:tc>
        <w:tc>
          <w:tcPr>
            <w:tcW w:w="2040" w:type="dxa"/>
            <w:shd w:val="clear" w:color="auto" w:fill="EDEDED" w:themeFill="accent3" w:themeFillTint="33"/>
          </w:tcPr>
          <w:p w14:paraId="44CD0227" w14:textId="77777777" w:rsidR="00B362C9" w:rsidRPr="008060B8" w:rsidRDefault="00B362C9" w:rsidP="00972AE7">
            <w:r w:rsidRPr="008060B8">
              <w:t>Knowledge</w:t>
            </w:r>
          </w:p>
        </w:tc>
        <w:tc>
          <w:tcPr>
            <w:tcW w:w="2040" w:type="dxa"/>
            <w:shd w:val="clear" w:color="auto" w:fill="EDEDED" w:themeFill="accent3" w:themeFillTint="33"/>
          </w:tcPr>
          <w:p w14:paraId="07D871DB" w14:textId="77777777" w:rsidR="00B362C9" w:rsidRPr="008060B8" w:rsidRDefault="00B362C9" w:rsidP="00972AE7">
            <w:r w:rsidRPr="008060B8">
              <w:t>Self-reliance</w:t>
            </w:r>
          </w:p>
        </w:tc>
        <w:tc>
          <w:tcPr>
            <w:tcW w:w="2041" w:type="dxa"/>
            <w:shd w:val="clear" w:color="auto" w:fill="EDEDED" w:themeFill="accent3" w:themeFillTint="33"/>
          </w:tcPr>
          <w:p w14:paraId="15949050" w14:textId="77777777" w:rsidR="00B362C9" w:rsidRPr="008060B8" w:rsidRDefault="00B362C9" w:rsidP="00972AE7"/>
        </w:tc>
      </w:tr>
      <w:tr w:rsidR="00B362C9" w:rsidRPr="008060B8" w14:paraId="3C8A14A7" w14:textId="77777777" w:rsidTr="00972AE7">
        <w:tc>
          <w:tcPr>
            <w:tcW w:w="2040" w:type="dxa"/>
            <w:shd w:val="clear" w:color="auto" w:fill="EDEDED" w:themeFill="accent3" w:themeFillTint="33"/>
          </w:tcPr>
          <w:p w14:paraId="30AF5775" w14:textId="77777777" w:rsidR="00B362C9" w:rsidRPr="008060B8" w:rsidRDefault="00B362C9" w:rsidP="00972AE7">
            <w:r w:rsidRPr="008060B8">
              <w:t>Beauty</w:t>
            </w:r>
          </w:p>
        </w:tc>
        <w:tc>
          <w:tcPr>
            <w:tcW w:w="2040" w:type="dxa"/>
            <w:shd w:val="clear" w:color="auto" w:fill="EDEDED" w:themeFill="accent3" w:themeFillTint="33"/>
          </w:tcPr>
          <w:p w14:paraId="51BAE943" w14:textId="77777777" w:rsidR="00B362C9" w:rsidRPr="008060B8" w:rsidRDefault="00B362C9" w:rsidP="00972AE7">
            <w:r w:rsidRPr="008060B8">
              <w:t>Excellence</w:t>
            </w:r>
          </w:p>
        </w:tc>
        <w:tc>
          <w:tcPr>
            <w:tcW w:w="2040" w:type="dxa"/>
            <w:shd w:val="clear" w:color="auto" w:fill="EDEDED" w:themeFill="accent3" w:themeFillTint="33"/>
          </w:tcPr>
          <w:p w14:paraId="0A938D4E" w14:textId="77777777" w:rsidR="00B362C9" w:rsidRPr="008060B8" w:rsidRDefault="00B362C9" w:rsidP="00972AE7">
            <w:r w:rsidRPr="008060B8">
              <w:t>Lawful</w:t>
            </w:r>
          </w:p>
        </w:tc>
        <w:tc>
          <w:tcPr>
            <w:tcW w:w="2040" w:type="dxa"/>
            <w:shd w:val="clear" w:color="auto" w:fill="EDEDED" w:themeFill="accent3" w:themeFillTint="33"/>
          </w:tcPr>
          <w:p w14:paraId="59A09445" w14:textId="77777777" w:rsidR="00B362C9" w:rsidRPr="008060B8" w:rsidRDefault="00B362C9" w:rsidP="00972AE7">
            <w:r w:rsidRPr="008060B8">
              <w:t>Self-respect, self-esteem, self-worth - kiritau</w:t>
            </w:r>
          </w:p>
        </w:tc>
        <w:tc>
          <w:tcPr>
            <w:tcW w:w="2041" w:type="dxa"/>
            <w:shd w:val="clear" w:color="auto" w:fill="EDEDED" w:themeFill="accent3" w:themeFillTint="33"/>
          </w:tcPr>
          <w:p w14:paraId="0064F7FB" w14:textId="77777777" w:rsidR="00B362C9" w:rsidRPr="008060B8" w:rsidRDefault="00B362C9" w:rsidP="00972AE7"/>
        </w:tc>
      </w:tr>
      <w:tr w:rsidR="00B362C9" w:rsidRPr="008060B8" w14:paraId="23F2F501" w14:textId="77777777" w:rsidTr="00972AE7">
        <w:tc>
          <w:tcPr>
            <w:tcW w:w="2040" w:type="dxa"/>
            <w:shd w:val="clear" w:color="auto" w:fill="EDEDED" w:themeFill="accent3" w:themeFillTint="33"/>
          </w:tcPr>
          <w:p w14:paraId="1847148D" w14:textId="77777777" w:rsidR="00B362C9" w:rsidRPr="008060B8" w:rsidRDefault="00B362C9" w:rsidP="00972AE7">
            <w:r w:rsidRPr="008060B8">
              <w:t>Boldness</w:t>
            </w:r>
          </w:p>
        </w:tc>
        <w:tc>
          <w:tcPr>
            <w:tcW w:w="2040" w:type="dxa"/>
            <w:shd w:val="clear" w:color="auto" w:fill="EDEDED" w:themeFill="accent3" w:themeFillTint="33"/>
          </w:tcPr>
          <w:p w14:paraId="79EC2AD4" w14:textId="77777777" w:rsidR="00B362C9" w:rsidRPr="008060B8" w:rsidRDefault="00B362C9" w:rsidP="00972AE7">
            <w:r w:rsidRPr="008060B8">
              <w:t>Excitement</w:t>
            </w:r>
          </w:p>
        </w:tc>
        <w:tc>
          <w:tcPr>
            <w:tcW w:w="2040" w:type="dxa"/>
            <w:shd w:val="clear" w:color="auto" w:fill="EDEDED" w:themeFill="accent3" w:themeFillTint="33"/>
          </w:tcPr>
          <w:p w14:paraId="7433FD66" w14:textId="77777777" w:rsidR="00B362C9" w:rsidRPr="008060B8" w:rsidRDefault="00B362C9" w:rsidP="00972AE7">
            <w:r w:rsidRPr="008060B8">
              <w:t>Leadership</w:t>
            </w:r>
          </w:p>
        </w:tc>
        <w:tc>
          <w:tcPr>
            <w:tcW w:w="2040" w:type="dxa"/>
            <w:shd w:val="clear" w:color="auto" w:fill="EDEDED" w:themeFill="accent3" w:themeFillTint="33"/>
          </w:tcPr>
          <w:p w14:paraId="098D31F6" w14:textId="77777777" w:rsidR="00B362C9" w:rsidRPr="008060B8" w:rsidRDefault="00B362C9" w:rsidP="00972AE7">
            <w:r w:rsidRPr="008060B8">
              <w:t>Sensitivity</w:t>
            </w:r>
          </w:p>
        </w:tc>
        <w:tc>
          <w:tcPr>
            <w:tcW w:w="2041" w:type="dxa"/>
            <w:shd w:val="clear" w:color="auto" w:fill="EDEDED" w:themeFill="accent3" w:themeFillTint="33"/>
          </w:tcPr>
          <w:p w14:paraId="08C2603F" w14:textId="77777777" w:rsidR="00B362C9" w:rsidRPr="008060B8" w:rsidRDefault="00B362C9" w:rsidP="00972AE7"/>
        </w:tc>
      </w:tr>
      <w:tr w:rsidR="00B362C9" w:rsidRPr="008060B8" w14:paraId="72CD25A9" w14:textId="77777777" w:rsidTr="00972AE7">
        <w:tc>
          <w:tcPr>
            <w:tcW w:w="2040" w:type="dxa"/>
            <w:shd w:val="clear" w:color="auto" w:fill="EDEDED" w:themeFill="accent3" w:themeFillTint="33"/>
          </w:tcPr>
          <w:p w14:paraId="3AADEFF8" w14:textId="77777777" w:rsidR="00B362C9" w:rsidRPr="008060B8" w:rsidRDefault="00B362C9" w:rsidP="00972AE7">
            <w:r w:rsidRPr="008060B8">
              <w:t>Bravery</w:t>
            </w:r>
          </w:p>
        </w:tc>
        <w:tc>
          <w:tcPr>
            <w:tcW w:w="2040" w:type="dxa"/>
            <w:shd w:val="clear" w:color="auto" w:fill="EDEDED" w:themeFill="accent3" w:themeFillTint="33"/>
          </w:tcPr>
          <w:p w14:paraId="3DDBD74F" w14:textId="77777777" w:rsidR="00B362C9" w:rsidRPr="008060B8" w:rsidRDefault="00B362C9" w:rsidP="00972AE7">
            <w:r w:rsidRPr="008060B8">
              <w:t>Experience</w:t>
            </w:r>
          </w:p>
        </w:tc>
        <w:tc>
          <w:tcPr>
            <w:tcW w:w="2040" w:type="dxa"/>
            <w:shd w:val="clear" w:color="auto" w:fill="EDEDED" w:themeFill="accent3" w:themeFillTint="33"/>
          </w:tcPr>
          <w:p w14:paraId="35DFBFDA" w14:textId="77777777" w:rsidR="00B362C9" w:rsidRPr="008060B8" w:rsidRDefault="00B362C9" w:rsidP="00972AE7">
            <w:r w:rsidRPr="008060B8">
              <w:t>Learning</w:t>
            </w:r>
          </w:p>
        </w:tc>
        <w:tc>
          <w:tcPr>
            <w:tcW w:w="2040" w:type="dxa"/>
            <w:shd w:val="clear" w:color="auto" w:fill="EDEDED" w:themeFill="accent3" w:themeFillTint="33"/>
          </w:tcPr>
          <w:p w14:paraId="63CFD2FA" w14:textId="77777777" w:rsidR="00B362C9" w:rsidRPr="008060B8" w:rsidRDefault="00B362C9" w:rsidP="00972AE7">
            <w:r w:rsidRPr="008060B8">
              <w:t>Serenity</w:t>
            </w:r>
          </w:p>
        </w:tc>
        <w:tc>
          <w:tcPr>
            <w:tcW w:w="2041" w:type="dxa"/>
            <w:shd w:val="clear" w:color="auto" w:fill="EDEDED" w:themeFill="accent3" w:themeFillTint="33"/>
          </w:tcPr>
          <w:p w14:paraId="36DDB748" w14:textId="77777777" w:rsidR="00B362C9" w:rsidRPr="008060B8" w:rsidRDefault="00B362C9" w:rsidP="00972AE7"/>
        </w:tc>
      </w:tr>
      <w:tr w:rsidR="00B362C9" w:rsidRPr="008060B8" w14:paraId="2A5FC423" w14:textId="77777777" w:rsidTr="00972AE7">
        <w:tc>
          <w:tcPr>
            <w:tcW w:w="2040" w:type="dxa"/>
            <w:shd w:val="clear" w:color="auto" w:fill="EDEDED" w:themeFill="accent3" w:themeFillTint="33"/>
          </w:tcPr>
          <w:p w14:paraId="432AC2CC" w14:textId="77777777" w:rsidR="00B362C9" w:rsidRPr="008060B8" w:rsidRDefault="00B362C9" w:rsidP="00972AE7">
            <w:r w:rsidRPr="008060B8">
              <w:t>Brilliance</w:t>
            </w:r>
          </w:p>
        </w:tc>
        <w:tc>
          <w:tcPr>
            <w:tcW w:w="2040" w:type="dxa"/>
            <w:shd w:val="clear" w:color="auto" w:fill="EDEDED" w:themeFill="accent3" w:themeFillTint="33"/>
          </w:tcPr>
          <w:p w14:paraId="5A7FF66E" w14:textId="77777777" w:rsidR="00B362C9" w:rsidRPr="008060B8" w:rsidRDefault="00B362C9" w:rsidP="00972AE7">
            <w:r w:rsidRPr="008060B8">
              <w:t>Expertise</w:t>
            </w:r>
          </w:p>
        </w:tc>
        <w:tc>
          <w:tcPr>
            <w:tcW w:w="2040" w:type="dxa"/>
            <w:shd w:val="clear" w:color="auto" w:fill="EDEDED" w:themeFill="accent3" w:themeFillTint="33"/>
          </w:tcPr>
          <w:p w14:paraId="7A1DD07F" w14:textId="77777777" w:rsidR="00B362C9" w:rsidRPr="008060B8" w:rsidRDefault="00B362C9" w:rsidP="00972AE7">
            <w:r w:rsidRPr="008060B8">
              <w:t>Love</w:t>
            </w:r>
          </w:p>
        </w:tc>
        <w:tc>
          <w:tcPr>
            <w:tcW w:w="2040" w:type="dxa"/>
            <w:shd w:val="clear" w:color="auto" w:fill="EDEDED" w:themeFill="accent3" w:themeFillTint="33"/>
          </w:tcPr>
          <w:p w14:paraId="64D47F9C" w14:textId="77777777" w:rsidR="00B362C9" w:rsidRPr="008060B8" w:rsidRDefault="00B362C9" w:rsidP="00972AE7">
            <w:r w:rsidRPr="008060B8">
              <w:t>Service</w:t>
            </w:r>
          </w:p>
        </w:tc>
        <w:tc>
          <w:tcPr>
            <w:tcW w:w="2041" w:type="dxa"/>
            <w:shd w:val="clear" w:color="auto" w:fill="EDEDED" w:themeFill="accent3" w:themeFillTint="33"/>
          </w:tcPr>
          <w:p w14:paraId="47307E08" w14:textId="77777777" w:rsidR="00B362C9" w:rsidRPr="008060B8" w:rsidRDefault="00B362C9" w:rsidP="00972AE7"/>
        </w:tc>
      </w:tr>
      <w:tr w:rsidR="00B362C9" w:rsidRPr="008060B8" w14:paraId="1AD66EC8" w14:textId="77777777" w:rsidTr="00972AE7">
        <w:tc>
          <w:tcPr>
            <w:tcW w:w="2040" w:type="dxa"/>
            <w:shd w:val="clear" w:color="auto" w:fill="EDEDED" w:themeFill="accent3" w:themeFillTint="33"/>
          </w:tcPr>
          <w:p w14:paraId="36F43447" w14:textId="77777777" w:rsidR="00B362C9" w:rsidRPr="008060B8" w:rsidRDefault="00B362C9" w:rsidP="00972AE7">
            <w:r w:rsidRPr="008060B8">
              <w:t>Calmness</w:t>
            </w:r>
          </w:p>
        </w:tc>
        <w:tc>
          <w:tcPr>
            <w:tcW w:w="2040" w:type="dxa"/>
            <w:shd w:val="clear" w:color="auto" w:fill="EDEDED" w:themeFill="accent3" w:themeFillTint="33"/>
          </w:tcPr>
          <w:p w14:paraId="51865F29" w14:textId="77777777" w:rsidR="00B362C9" w:rsidRPr="008060B8" w:rsidRDefault="00B362C9" w:rsidP="00972AE7">
            <w:r w:rsidRPr="008060B8">
              <w:t>Exploration</w:t>
            </w:r>
          </w:p>
        </w:tc>
        <w:tc>
          <w:tcPr>
            <w:tcW w:w="2040" w:type="dxa"/>
            <w:shd w:val="clear" w:color="auto" w:fill="EDEDED" w:themeFill="accent3" w:themeFillTint="33"/>
          </w:tcPr>
          <w:p w14:paraId="2AFD79CB" w14:textId="77777777" w:rsidR="00B362C9" w:rsidRPr="008060B8" w:rsidRDefault="00B362C9" w:rsidP="00972AE7">
            <w:r w:rsidRPr="008060B8">
              <w:t>Loyalty</w:t>
            </w:r>
          </w:p>
        </w:tc>
        <w:tc>
          <w:tcPr>
            <w:tcW w:w="2040" w:type="dxa"/>
            <w:shd w:val="clear" w:color="auto" w:fill="EDEDED" w:themeFill="accent3" w:themeFillTint="33"/>
          </w:tcPr>
          <w:p w14:paraId="593628AD" w14:textId="77777777" w:rsidR="00B362C9" w:rsidRPr="008060B8" w:rsidRDefault="00B362C9" w:rsidP="00972AE7">
            <w:r w:rsidRPr="008060B8">
              <w:t>Sharing</w:t>
            </w:r>
          </w:p>
        </w:tc>
        <w:tc>
          <w:tcPr>
            <w:tcW w:w="2041" w:type="dxa"/>
            <w:shd w:val="clear" w:color="auto" w:fill="EDEDED" w:themeFill="accent3" w:themeFillTint="33"/>
          </w:tcPr>
          <w:p w14:paraId="0DC35D14" w14:textId="77777777" w:rsidR="00B362C9" w:rsidRPr="008060B8" w:rsidRDefault="00B362C9" w:rsidP="00972AE7"/>
        </w:tc>
      </w:tr>
      <w:tr w:rsidR="00B362C9" w:rsidRPr="008060B8" w14:paraId="13FFA315" w14:textId="77777777" w:rsidTr="00972AE7">
        <w:tc>
          <w:tcPr>
            <w:tcW w:w="2040" w:type="dxa"/>
            <w:shd w:val="clear" w:color="auto" w:fill="EDEDED" w:themeFill="accent3" w:themeFillTint="33"/>
          </w:tcPr>
          <w:p w14:paraId="2F64B012" w14:textId="77777777" w:rsidR="00B362C9" w:rsidRPr="008060B8" w:rsidRDefault="00B362C9" w:rsidP="00972AE7">
            <w:r w:rsidRPr="008060B8">
              <w:t>Capable</w:t>
            </w:r>
          </w:p>
        </w:tc>
        <w:tc>
          <w:tcPr>
            <w:tcW w:w="2040" w:type="dxa"/>
            <w:shd w:val="clear" w:color="auto" w:fill="EDEDED" w:themeFill="accent3" w:themeFillTint="33"/>
          </w:tcPr>
          <w:p w14:paraId="44C36BF8" w14:textId="77777777" w:rsidR="00B362C9" w:rsidRPr="008060B8" w:rsidRDefault="00B362C9" w:rsidP="00972AE7">
            <w:r w:rsidRPr="008060B8">
              <w:t>Fairness - matatika</w:t>
            </w:r>
          </w:p>
        </w:tc>
        <w:tc>
          <w:tcPr>
            <w:tcW w:w="2040" w:type="dxa"/>
            <w:shd w:val="clear" w:color="auto" w:fill="EDEDED" w:themeFill="accent3" w:themeFillTint="33"/>
          </w:tcPr>
          <w:p w14:paraId="1811E33C" w14:textId="77777777" w:rsidR="00B362C9" w:rsidRPr="008060B8" w:rsidRDefault="00B362C9" w:rsidP="00972AE7">
            <w:r w:rsidRPr="008060B8">
              <w:t>Mastery</w:t>
            </w:r>
          </w:p>
        </w:tc>
        <w:tc>
          <w:tcPr>
            <w:tcW w:w="2040" w:type="dxa"/>
            <w:shd w:val="clear" w:color="auto" w:fill="EDEDED" w:themeFill="accent3" w:themeFillTint="33"/>
          </w:tcPr>
          <w:p w14:paraId="01473BFC" w14:textId="77777777" w:rsidR="00B362C9" w:rsidRPr="008060B8" w:rsidRDefault="00B362C9" w:rsidP="00972AE7">
            <w:r w:rsidRPr="008060B8">
              <w:t>Silence</w:t>
            </w:r>
          </w:p>
        </w:tc>
        <w:tc>
          <w:tcPr>
            <w:tcW w:w="2041" w:type="dxa"/>
            <w:shd w:val="clear" w:color="auto" w:fill="EDEDED" w:themeFill="accent3" w:themeFillTint="33"/>
          </w:tcPr>
          <w:p w14:paraId="24D4D517" w14:textId="77777777" w:rsidR="00B362C9" w:rsidRPr="008060B8" w:rsidRDefault="00B362C9" w:rsidP="00972AE7"/>
        </w:tc>
      </w:tr>
      <w:tr w:rsidR="00B362C9" w:rsidRPr="008060B8" w14:paraId="6F3A1342" w14:textId="77777777" w:rsidTr="00972AE7">
        <w:tc>
          <w:tcPr>
            <w:tcW w:w="2040" w:type="dxa"/>
            <w:shd w:val="clear" w:color="auto" w:fill="EDEDED" w:themeFill="accent3" w:themeFillTint="33"/>
          </w:tcPr>
          <w:p w14:paraId="512025CC" w14:textId="77777777" w:rsidR="00B362C9" w:rsidRPr="008060B8" w:rsidRDefault="00B362C9" w:rsidP="00972AE7">
            <w:r w:rsidRPr="008060B8">
              <w:t>Careful</w:t>
            </w:r>
          </w:p>
        </w:tc>
        <w:tc>
          <w:tcPr>
            <w:tcW w:w="2040" w:type="dxa"/>
            <w:shd w:val="clear" w:color="auto" w:fill="EDEDED" w:themeFill="accent3" w:themeFillTint="33"/>
          </w:tcPr>
          <w:p w14:paraId="5956D80A" w14:textId="77777777" w:rsidR="00B362C9" w:rsidRPr="008060B8" w:rsidRDefault="00B362C9" w:rsidP="00972AE7">
            <w:r w:rsidRPr="008060B8">
              <w:t>Faith</w:t>
            </w:r>
          </w:p>
        </w:tc>
        <w:tc>
          <w:tcPr>
            <w:tcW w:w="2040" w:type="dxa"/>
            <w:shd w:val="clear" w:color="auto" w:fill="EDEDED" w:themeFill="accent3" w:themeFillTint="33"/>
          </w:tcPr>
          <w:p w14:paraId="73AAE061" w14:textId="77777777" w:rsidR="00B362C9" w:rsidRPr="008060B8" w:rsidRDefault="00B362C9" w:rsidP="00972AE7">
            <w:r w:rsidRPr="008060B8">
              <w:t>Maturity</w:t>
            </w:r>
          </w:p>
        </w:tc>
        <w:tc>
          <w:tcPr>
            <w:tcW w:w="2040" w:type="dxa"/>
            <w:shd w:val="clear" w:color="auto" w:fill="EDEDED" w:themeFill="accent3" w:themeFillTint="33"/>
          </w:tcPr>
          <w:p w14:paraId="7D6EE6E4" w14:textId="77777777" w:rsidR="00B362C9" w:rsidRPr="008060B8" w:rsidRDefault="00B362C9" w:rsidP="00972AE7">
            <w:r w:rsidRPr="008060B8">
              <w:t>Simplicity</w:t>
            </w:r>
          </w:p>
        </w:tc>
        <w:tc>
          <w:tcPr>
            <w:tcW w:w="2041" w:type="dxa"/>
            <w:shd w:val="clear" w:color="auto" w:fill="EDEDED" w:themeFill="accent3" w:themeFillTint="33"/>
          </w:tcPr>
          <w:p w14:paraId="229CAA32" w14:textId="77777777" w:rsidR="00B362C9" w:rsidRPr="008060B8" w:rsidRDefault="00B362C9" w:rsidP="00972AE7"/>
        </w:tc>
      </w:tr>
      <w:tr w:rsidR="00B362C9" w:rsidRPr="008060B8" w14:paraId="46D9D471" w14:textId="77777777" w:rsidTr="00972AE7">
        <w:tc>
          <w:tcPr>
            <w:tcW w:w="2040" w:type="dxa"/>
            <w:shd w:val="clear" w:color="auto" w:fill="EDEDED" w:themeFill="accent3" w:themeFillTint="33"/>
          </w:tcPr>
          <w:p w14:paraId="2201B5AD" w14:textId="77777777" w:rsidR="00B362C9" w:rsidRPr="008060B8" w:rsidRDefault="00B362C9" w:rsidP="00972AE7">
            <w:r w:rsidRPr="008060B8">
              <w:t>Caring</w:t>
            </w:r>
          </w:p>
        </w:tc>
        <w:tc>
          <w:tcPr>
            <w:tcW w:w="2040" w:type="dxa"/>
            <w:shd w:val="clear" w:color="auto" w:fill="EDEDED" w:themeFill="accent3" w:themeFillTint="33"/>
          </w:tcPr>
          <w:p w14:paraId="36A37A80" w14:textId="77777777" w:rsidR="00B362C9" w:rsidRPr="008060B8" w:rsidRDefault="00B362C9" w:rsidP="00972AE7">
            <w:r w:rsidRPr="008060B8">
              <w:t>Fame</w:t>
            </w:r>
          </w:p>
        </w:tc>
        <w:tc>
          <w:tcPr>
            <w:tcW w:w="2040" w:type="dxa"/>
            <w:shd w:val="clear" w:color="auto" w:fill="EDEDED" w:themeFill="accent3" w:themeFillTint="33"/>
          </w:tcPr>
          <w:p w14:paraId="389F535F" w14:textId="77777777" w:rsidR="00B362C9" w:rsidRPr="008060B8" w:rsidRDefault="00B362C9" w:rsidP="00972AE7">
            <w:r w:rsidRPr="008060B8">
              <w:t>Meaning</w:t>
            </w:r>
          </w:p>
        </w:tc>
        <w:tc>
          <w:tcPr>
            <w:tcW w:w="2040" w:type="dxa"/>
            <w:shd w:val="clear" w:color="auto" w:fill="EDEDED" w:themeFill="accent3" w:themeFillTint="33"/>
          </w:tcPr>
          <w:p w14:paraId="534E394E" w14:textId="77777777" w:rsidR="00B362C9" w:rsidRPr="008060B8" w:rsidRDefault="00B362C9" w:rsidP="00972AE7">
            <w:r w:rsidRPr="008060B8">
              <w:rPr>
                <w:color w:val="000000" w:themeColor="text1"/>
              </w:rPr>
              <w:t xml:space="preserve">Sincerity - genuine, be true, </w:t>
            </w:r>
            <w:r w:rsidRPr="008060B8">
              <w:rPr>
                <w:color w:val="C00000"/>
              </w:rPr>
              <w:t>pono</w:t>
            </w:r>
          </w:p>
        </w:tc>
        <w:tc>
          <w:tcPr>
            <w:tcW w:w="2041" w:type="dxa"/>
            <w:shd w:val="clear" w:color="auto" w:fill="EDEDED" w:themeFill="accent3" w:themeFillTint="33"/>
          </w:tcPr>
          <w:p w14:paraId="7AF93E59" w14:textId="77777777" w:rsidR="00B362C9" w:rsidRPr="008060B8" w:rsidRDefault="00B362C9" w:rsidP="00972AE7"/>
        </w:tc>
      </w:tr>
      <w:tr w:rsidR="00B362C9" w:rsidRPr="008060B8" w14:paraId="3742FB05" w14:textId="77777777" w:rsidTr="00972AE7">
        <w:tc>
          <w:tcPr>
            <w:tcW w:w="2040" w:type="dxa"/>
            <w:shd w:val="clear" w:color="auto" w:fill="EDEDED" w:themeFill="accent3" w:themeFillTint="33"/>
          </w:tcPr>
          <w:p w14:paraId="2DB7D37C" w14:textId="77777777" w:rsidR="00B362C9" w:rsidRPr="008060B8" w:rsidRDefault="00B362C9" w:rsidP="00972AE7">
            <w:r w:rsidRPr="008060B8">
              <w:t>Caring</w:t>
            </w:r>
          </w:p>
        </w:tc>
        <w:tc>
          <w:tcPr>
            <w:tcW w:w="2040" w:type="dxa"/>
            <w:shd w:val="clear" w:color="auto" w:fill="EDEDED" w:themeFill="accent3" w:themeFillTint="33"/>
          </w:tcPr>
          <w:p w14:paraId="00390D20" w14:textId="77777777" w:rsidR="00B362C9" w:rsidRPr="008060B8" w:rsidRDefault="00B362C9" w:rsidP="00972AE7">
            <w:r w:rsidRPr="008060B8">
              <w:t>Family</w:t>
            </w:r>
          </w:p>
        </w:tc>
        <w:tc>
          <w:tcPr>
            <w:tcW w:w="2040" w:type="dxa"/>
            <w:shd w:val="clear" w:color="auto" w:fill="EDEDED" w:themeFill="accent3" w:themeFillTint="33"/>
          </w:tcPr>
          <w:p w14:paraId="27B92645" w14:textId="77777777" w:rsidR="00B362C9" w:rsidRPr="008060B8" w:rsidRDefault="00B362C9" w:rsidP="00972AE7">
            <w:r w:rsidRPr="008060B8">
              <w:t>Moderation</w:t>
            </w:r>
          </w:p>
        </w:tc>
        <w:tc>
          <w:tcPr>
            <w:tcW w:w="2040" w:type="dxa"/>
            <w:shd w:val="clear" w:color="auto" w:fill="EDEDED" w:themeFill="accent3" w:themeFillTint="33"/>
          </w:tcPr>
          <w:p w14:paraId="04FDEDE7" w14:textId="77777777" w:rsidR="00B362C9" w:rsidRPr="008060B8" w:rsidRDefault="00B362C9" w:rsidP="00972AE7">
            <w:r w:rsidRPr="008060B8">
              <w:t>Skillfulness</w:t>
            </w:r>
          </w:p>
        </w:tc>
        <w:tc>
          <w:tcPr>
            <w:tcW w:w="2041" w:type="dxa"/>
            <w:shd w:val="clear" w:color="auto" w:fill="EDEDED" w:themeFill="accent3" w:themeFillTint="33"/>
          </w:tcPr>
          <w:p w14:paraId="1C9C67B3" w14:textId="77777777" w:rsidR="00B362C9" w:rsidRPr="008060B8" w:rsidRDefault="00B362C9" w:rsidP="00972AE7"/>
        </w:tc>
      </w:tr>
      <w:tr w:rsidR="00B362C9" w:rsidRPr="008060B8" w14:paraId="48EB8146" w14:textId="77777777" w:rsidTr="00972AE7">
        <w:tc>
          <w:tcPr>
            <w:tcW w:w="2040" w:type="dxa"/>
            <w:shd w:val="clear" w:color="auto" w:fill="EDEDED" w:themeFill="accent3" w:themeFillTint="33"/>
          </w:tcPr>
          <w:p w14:paraId="1FA4C31D" w14:textId="77777777" w:rsidR="00B362C9" w:rsidRPr="008060B8" w:rsidRDefault="00B362C9" w:rsidP="00972AE7">
            <w:r w:rsidRPr="008060B8">
              <w:t>Certainty</w:t>
            </w:r>
          </w:p>
        </w:tc>
        <w:tc>
          <w:tcPr>
            <w:tcW w:w="2040" w:type="dxa"/>
            <w:shd w:val="clear" w:color="auto" w:fill="EDEDED" w:themeFill="accent3" w:themeFillTint="33"/>
          </w:tcPr>
          <w:p w14:paraId="0EDDF047" w14:textId="77777777" w:rsidR="00B362C9" w:rsidRPr="008060B8" w:rsidRDefault="00B362C9" w:rsidP="00972AE7">
            <w:r w:rsidRPr="008060B8">
              <w:t>Fearless</w:t>
            </w:r>
          </w:p>
        </w:tc>
        <w:tc>
          <w:tcPr>
            <w:tcW w:w="2040" w:type="dxa"/>
            <w:shd w:val="clear" w:color="auto" w:fill="EDEDED" w:themeFill="accent3" w:themeFillTint="33"/>
          </w:tcPr>
          <w:p w14:paraId="735784DE" w14:textId="77777777" w:rsidR="00B362C9" w:rsidRPr="008060B8" w:rsidRDefault="00B362C9" w:rsidP="00972AE7">
            <w:r w:rsidRPr="008060B8">
              <w:t>Modesty</w:t>
            </w:r>
          </w:p>
        </w:tc>
        <w:tc>
          <w:tcPr>
            <w:tcW w:w="2040" w:type="dxa"/>
            <w:shd w:val="clear" w:color="auto" w:fill="EDEDED" w:themeFill="accent3" w:themeFillTint="33"/>
          </w:tcPr>
          <w:p w14:paraId="7F9137E0" w14:textId="77777777" w:rsidR="00B362C9" w:rsidRPr="008060B8" w:rsidRDefault="00B362C9" w:rsidP="00972AE7">
            <w:r w:rsidRPr="008060B8">
              <w:t>Solitude</w:t>
            </w:r>
          </w:p>
        </w:tc>
        <w:tc>
          <w:tcPr>
            <w:tcW w:w="2041" w:type="dxa"/>
            <w:shd w:val="clear" w:color="auto" w:fill="EDEDED" w:themeFill="accent3" w:themeFillTint="33"/>
          </w:tcPr>
          <w:p w14:paraId="011976B4" w14:textId="77777777" w:rsidR="00B362C9" w:rsidRPr="008060B8" w:rsidRDefault="00B362C9" w:rsidP="00972AE7"/>
        </w:tc>
      </w:tr>
      <w:tr w:rsidR="00B362C9" w:rsidRPr="008060B8" w14:paraId="24BE9B9D" w14:textId="77777777" w:rsidTr="00972AE7">
        <w:tc>
          <w:tcPr>
            <w:tcW w:w="2040" w:type="dxa"/>
            <w:shd w:val="clear" w:color="auto" w:fill="EDEDED" w:themeFill="accent3" w:themeFillTint="33"/>
          </w:tcPr>
          <w:p w14:paraId="0DCB48E1" w14:textId="77777777" w:rsidR="00B362C9" w:rsidRPr="008060B8" w:rsidRDefault="00B362C9" w:rsidP="00972AE7">
            <w:r w:rsidRPr="008060B8">
              <w:t>Challenge</w:t>
            </w:r>
          </w:p>
        </w:tc>
        <w:tc>
          <w:tcPr>
            <w:tcW w:w="2040" w:type="dxa"/>
            <w:shd w:val="clear" w:color="auto" w:fill="EDEDED" w:themeFill="accent3" w:themeFillTint="33"/>
          </w:tcPr>
          <w:p w14:paraId="4AB794A3" w14:textId="77777777" w:rsidR="00B362C9" w:rsidRPr="008060B8" w:rsidRDefault="00B362C9" w:rsidP="00972AE7">
            <w:r w:rsidRPr="008060B8">
              <w:t>Fidelity</w:t>
            </w:r>
          </w:p>
        </w:tc>
        <w:tc>
          <w:tcPr>
            <w:tcW w:w="2040" w:type="dxa"/>
            <w:shd w:val="clear" w:color="auto" w:fill="EDEDED" w:themeFill="accent3" w:themeFillTint="33"/>
          </w:tcPr>
          <w:p w14:paraId="7FCE1431" w14:textId="77777777" w:rsidR="00B362C9" w:rsidRPr="008060B8" w:rsidRDefault="00B362C9" w:rsidP="00972AE7">
            <w:r w:rsidRPr="008060B8">
              <w:t>Motivation</w:t>
            </w:r>
          </w:p>
        </w:tc>
        <w:tc>
          <w:tcPr>
            <w:tcW w:w="2040" w:type="dxa"/>
            <w:shd w:val="clear" w:color="auto" w:fill="EDEDED" w:themeFill="accent3" w:themeFillTint="33"/>
          </w:tcPr>
          <w:p w14:paraId="1FE999FB" w14:textId="77777777" w:rsidR="00B362C9" w:rsidRPr="008060B8" w:rsidRDefault="00B362C9" w:rsidP="00972AE7">
            <w:r w:rsidRPr="008060B8">
              <w:t>Speed</w:t>
            </w:r>
          </w:p>
        </w:tc>
        <w:tc>
          <w:tcPr>
            <w:tcW w:w="2041" w:type="dxa"/>
            <w:shd w:val="clear" w:color="auto" w:fill="EDEDED" w:themeFill="accent3" w:themeFillTint="33"/>
          </w:tcPr>
          <w:p w14:paraId="5FC50786" w14:textId="77777777" w:rsidR="00B362C9" w:rsidRPr="008060B8" w:rsidRDefault="00B362C9" w:rsidP="00972AE7"/>
        </w:tc>
      </w:tr>
      <w:tr w:rsidR="00B362C9" w:rsidRPr="008060B8" w14:paraId="65237C96" w14:textId="77777777" w:rsidTr="00972AE7">
        <w:tc>
          <w:tcPr>
            <w:tcW w:w="2040" w:type="dxa"/>
            <w:shd w:val="clear" w:color="auto" w:fill="EDEDED" w:themeFill="accent3" w:themeFillTint="33"/>
          </w:tcPr>
          <w:p w14:paraId="3F649A25" w14:textId="77777777" w:rsidR="00B362C9" w:rsidRPr="008060B8" w:rsidRDefault="00B362C9" w:rsidP="00972AE7">
            <w:r w:rsidRPr="008060B8">
              <w:t>Charity</w:t>
            </w:r>
          </w:p>
        </w:tc>
        <w:tc>
          <w:tcPr>
            <w:tcW w:w="2040" w:type="dxa"/>
            <w:shd w:val="clear" w:color="auto" w:fill="EDEDED" w:themeFill="accent3" w:themeFillTint="33"/>
          </w:tcPr>
          <w:p w14:paraId="117A5B8E" w14:textId="77777777" w:rsidR="00B362C9" w:rsidRPr="008060B8" w:rsidRDefault="00B362C9" w:rsidP="00972AE7">
            <w:r w:rsidRPr="008060B8">
              <w:t>Fitness</w:t>
            </w:r>
          </w:p>
        </w:tc>
        <w:tc>
          <w:tcPr>
            <w:tcW w:w="2040" w:type="dxa"/>
            <w:shd w:val="clear" w:color="auto" w:fill="EDEDED" w:themeFill="accent3" w:themeFillTint="33"/>
          </w:tcPr>
          <w:p w14:paraId="1E170F75" w14:textId="77777777" w:rsidR="00B362C9" w:rsidRPr="008060B8" w:rsidRDefault="00B362C9" w:rsidP="00972AE7">
            <w:r w:rsidRPr="008060B8">
              <w:t>Nature</w:t>
            </w:r>
          </w:p>
        </w:tc>
        <w:tc>
          <w:tcPr>
            <w:tcW w:w="2040" w:type="dxa"/>
            <w:shd w:val="clear" w:color="auto" w:fill="EDEDED" w:themeFill="accent3" w:themeFillTint="33"/>
          </w:tcPr>
          <w:p w14:paraId="75B8D02C" w14:textId="77777777" w:rsidR="00B362C9" w:rsidRPr="008060B8" w:rsidRDefault="00B362C9" w:rsidP="00972AE7">
            <w:r w:rsidRPr="008060B8">
              <w:t>Spirituality/Faith</w:t>
            </w:r>
          </w:p>
        </w:tc>
        <w:tc>
          <w:tcPr>
            <w:tcW w:w="2041" w:type="dxa"/>
            <w:shd w:val="clear" w:color="auto" w:fill="EDEDED" w:themeFill="accent3" w:themeFillTint="33"/>
          </w:tcPr>
          <w:p w14:paraId="4E170B90" w14:textId="77777777" w:rsidR="00B362C9" w:rsidRPr="008060B8" w:rsidRDefault="00B362C9" w:rsidP="00972AE7"/>
        </w:tc>
      </w:tr>
      <w:tr w:rsidR="00B362C9" w:rsidRPr="008060B8" w14:paraId="28F0E0BF" w14:textId="77777777" w:rsidTr="00972AE7">
        <w:tc>
          <w:tcPr>
            <w:tcW w:w="2040" w:type="dxa"/>
            <w:shd w:val="clear" w:color="auto" w:fill="EDEDED" w:themeFill="accent3" w:themeFillTint="33"/>
          </w:tcPr>
          <w:p w14:paraId="1D6F6833" w14:textId="77777777" w:rsidR="00B362C9" w:rsidRPr="008060B8" w:rsidRDefault="00B362C9" w:rsidP="00972AE7">
            <w:r w:rsidRPr="008060B8">
              <w:t>Cleanliness</w:t>
            </w:r>
          </w:p>
        </w:tc>
        <w:tc>
          <w:tcPr>
            <w:tcW w:w="2040" w:type="dxa"/>
            <w:shd w:val="clear" w:color="auto" w:fill="EDEDED" w:themeFill="accent3" w:themeFillTint="33"/>
          </w:tcPr>
          <w:p w14:paraId="55FD40F8" w14:textId="77777777" w:rsidR="00B362C9" w:rsidRPr="008060B8" w:rsidRDefault="00B362C9" w:rsidP="00972AE7">
            <w:r w:rsidRPr="008060B8">
              <w:t>Focus</w:t>
            </w:r>
          </w:p>
        </w:tc>
        <w:tc>
          <w:tcPr>
            <w:tcW w:w="2040" w:type="dxa"/>
            <w:shd w:val="clear" w:color="auto" w:fill="EDEDED" w:themeFill="accent3" w:themeFillTint="33"/>
          </w:tcPr>
          <w:p w14:paraId="6FB25F21" w14:textId="77777777" w:rsidR="00B362C9" w:rsidRPr="008060B8" w:rsidRDefault="00B362C9" w:rsidP="00972AE7">
            <w:r w:rsidRPr="008060B8">
              <w:t>Obedience</w:t>
            </w:r>
          </w:p>
        </w:tc>
        <w:tc>
          <w:tcPr>
            <w:tcW w:w="2040" w:type="dxa"/>
            <w:shd w:val="clear" w:color="auto" w:fill="EDEDED" w:themeFill="accent3" w:themeFillTint="33"/>
          </w:tcPr>
          <w:p w14:paraId="28F86A8D" w14:textId="77777777" w:rsidR="00B362C9" w:rsidRPr="008060B8" w:rsidRDefault="00B362C9" w:rsidP="00972AE7">
            <w:r w:rsidRPr="008060B8">
              <w:t>Stability/Security</w:t>
            </w:r>
          </w:p>
        </w:tc>
        <w:tc>
          <w:tcPr>
            <w:tcW w:w="2041" w:type="dxa"/>
            <w:shd w:val="clear" w:color="auto" w:fill="EDEDED" w:themeFill="accent3" w:themeFillTint="33"/>
          </w:tcPr>
          <w:p w14:paraId="5D1C7CE9" w14:textId="77777777" w:rsidR="00B362C9" w:rsidRPr="008060B8" w:rsidRDefault="00B362C9" w:rsidP="00972AE7"/>
        </w:tc>
      </w:tr>
      <w:tr w:rsidR="00B362C9" w:rsidRPr="008060B8" w14:paraId="49BF05F2" w14:textId="77777777" w:rsidTr="00972AE7">
        <w:tc>
          <w:tcPr>
            <w:tcW w:w="2040" w:type="dxa"/>
            <w:shd w:val="clear" w:color="auto" w:fill="EDEDED" w:themeFill="accent3" w:themeFillTint="33"/>
          </w:tcPr>
          <w:p w14:paraId="3BEABAA8" w14:textId="77777777" w:rsidR="00B362C9" w:rsidRPr="008060B8" w:rsidRDefault="00B362C9" w:rsidP="00972AE7">
            <w:r w:rsidRPr="008060B8">
              <w:t>Clear</w:t>
            </w:r>
          </w:p>
        </w:tc>
        <w:tc>
          <w:tcPr>
            <w:tcW w:w="2040" w:type="dxa"/>
            <w:shd w:val="clear" w:color="auto" w:fill="EDEDED" w:themeFill="accent3" w:themeFillTint="33"/>
          </w:tcPr>
          <w:p w14:paraId="37078C82" w14:textId="77777777" w:rsidR="00B362C9" w:rsidRPr="008060B8" w:rsidRDefault="00B362C9" w:rsidP="00972AE7">
            <w:r w:rsidRPr="008060B8">
              <w:t>Foresight</w:t>
            </w:r>
          </w:p>
        </w:tc>
        <w:tc>
          <w:tcPr>
            <w:tcW w:w="2040" w:type="dxa"/>
            <w:shd w:val="clear" w:color="auto" w:fill="EDEDED" w:themeFill="accent3" w:themeFillTint="33"/>
          </w:tcPr>
          <w:p w14:paraId="37A62A06" w14:textId="77777777" w:rsidR="00B362C9" w:rsidRPr="008060B8" w:rsidRDefault="00B362C9" w:rsidP="00972AE7">
            <w:r w:rsidRPr="008060B8">
              <w:t>Open-Mindedness</w:t>
            </w:r>
          </w:p>
        </w:tc>
        <w:tc>
          <w:tcPr>
            <w:tcW w:w="2040" w:type="dxa"/>
            <w:shd w:val="clear" w:color="auto" w:fill="EDEDED" w:themeFill="accent3" w:themeFillTint="33"/>
          </w:tcPr>
          <w:p w14:paraId="7CA6F700" w14:textId="77777777" w:rsidR="00B362C9" w:rsidRPr="008060B8" w:rsidRDefault="00B362C9" w:rsidP="00972AE7">
            <w:r w:rsidRPr="008060B8">
              <w:t>Status</w:t>
            </w:r>
          </w:p>
        </w:tc>
        <w:tc>
          <w:tcPr>
            <w:tcW w:w="2041" w:type="dxa"/>
            <w:shd w:val="clear" w:color="auto" w:fill="EDEDED" w:themeFill="accent3" w:themeFillTint="33"/>
          </w:tcPr>
          <w:p w14:paraId="2C5EBE80" w14:textId="77777777" w:rsidR="00B362C9" w:rsidRPr="008060B8" w:rsidRDefault="00B362C9" w:rsidP="00972AE7"/>
        </w:tc>
      </w:tr>
      <w:tr w:rsidR="00B362C9" w:rsidRPr="008060B8" w14:paraId="0943ED64" w14:textId="77777777" w:rsidTr="00972AE7">
        <w:tc>
          <w:tcPr>
            <w:tcW w:w="2040" w:type="dxa"/>
            <w:shd w:val="clear" w:color="auto" w:fill="EDEDED" w:themeFill="accent3" w:themeFillTint="33"/>
          </w:tcPr>
          <w:p w14:paraId="4053FFC3" w14:textId="77777777" w:rsidR="00B362C9" w:rsidRPr="008060B8" w:rsidRDefault="00B362C9" w:rsidP="00972AE7">
            <w:r w:rsidRPr="008060B8">
              <w:t>Clever</w:t>
            </w:r>
          </w:p>
        </w:tc>
        <w:tc>
          <w:tcPr>
            <w:tcW w:w="2040" w:type="dxa"/>
            <w:shd w:val="clear" w:color="auto" w:fill="EDEDED" w:themeFill="accent3" w:themeFillTint="33"/>
          </w:tcPr>
          <w:p w14:paraId="7187B66D" w14:textId="77777777" w:rsidR="00B362C9" w:rsidRPr="008060B8" w:rsidRDefault="00B362C9" w:rsidP="00972AE7">
            <w:r w:rsidRPr="008060B8">
              <w:t>Forgiveness</w:t>
            </w:r>
          </w:p>
        </w:tc>
        <w:tc>
          <w:tcPr>
            <w:tcW w:w="2040" w:type="dxa"/>
            <w:shd w:val="clear" w:color="auto" w:fill="EDEDED" w:themeFill="accent3" w:themeFillTint="33"/>
          </w:tcPr>
          <w:p w14:paraId="7E6E6496" w14:textId="77777777" w:rsidR="00B362C9" w:rsidRPr="008060B8" w:rsidRDefault="00B362C9" w:rsidP="00972AE7">
            <w:r w:rsidRPr="008060B8">
              <w:t>Openness</w:t>
            </w:r>
          </w:p>
        </w:tc>
        <w:tc>
          <w:tcPr>
            <w:tcW w:w="2040" w:type="dxa"/>
            <w:shd w:val="clear" w:color="auto" w:fill="EDEDED" w:themeFill="accent3" w:themeFillTint="33"/>
          </w:tcPr>
          <w:p w14:paraId="6C15CB65" w14:textId="77777777" w:rsidR="00B362C9" w:rsidRPr="008060B8" w:rsidRDefault="00B362C9" w:rsidP="00972AE7">
            <w:r w:rsidRPr="008060B8">
              <w:t>Stewardship</w:t>
            </w:r>
          </w:p>
        </w:tc>
        <w:tc>
          <w:tcPr>
            <w:tcW w:w="2041" w:type="dxa"/>
            <w:shd w:val="clear" w:color="auto" w:fill="EDEDED" w:themeFill="accent3" w:themeFillTint="33"/>
          </w:tcPr>
          <w:p w14:paraId="1B28DA1B" w14:textId="77777777" w:rsidR="00B362C9" w:rsidRPr="008060B8" w:rsidRDefault="00B362C9" w:rsidP="00972AE7"/>
        </w:tc>
      </w:tr>
      <w:tr w:rsidR="00B362C9" w:rsidRPr="008060B8" w14:paraId="4E36E058" w14:textId="77777777" w:rsidTr="00972AE7">
        <w:tc>
          <w:tcPr>
            <w:tcW w:w="2040" w:type="dxa"/>
            <w:shd w:val="clear" w:color="auto" w:fill="EDEDED" w:themeFill="accent3" w:themeFillTint="33"/>
          </w:tcPr>
          <w:p w14:paraId="0DF6D5EB" w14:textId="77777777" w:rsidR="00B362C9" w:rsidRPr="008060B8" w:rsidRDefault="00B362C9" w:rsidP="00972AE7">
            <w:r w:rsidRPr="008060B8">
              <w:t>Comfort</w:t>
            </w:r>
          </w:p>
        </w:tc>
        <w:tc>
          <w:tcPr>
            <w:tcW w:w="2040" w:type="dxa"/>
            <w:shd w:val="clear" w:color="auto" w:fill="EDEDED" w:themeFill="accent3" w:themeFillTint="33"/>
          </w:tcPr>
          <w:p w14:paraId="517961E0" w14:textId="77777777" w:rsidR="00B362C9" w:rsidRPr="008060B8" w:rsidRDefault="00B362C9" w:rsidP="00972AE7">
            <w:r w:rsidRPr="008060B8">
              <w:t>Freedom</w:t>
            </w:r>
          </w:p>
        </w:tc>
        <w:tc>
          <w:tcPr>
            <w:tcW w:w="2040" w:type="dxa"/>
            <w:shd w:val="clear" w:color="auto" w:fill="EDEDED" w:themeFill="accent3" w:themeFillTint="33"/>
          </w:tcPr>
          <w:p w14:paraId="38ACAF7C" w14:textId="77777777" w:rsidR="00B362C9" w:rsidRPr="008060B8" w:rsidRDefault="00B362C9" w:rsidP="00972AE7">
            <w:r w:rsidRPr="008060B8">
              <w:t>Optimism</w:t>
            </w:r>
          </w:p>
        </w:tc>
        <w:tc>
          <w:tcPr>
            <w:tcW w:w="2040" w:type="dxa"/>
            <w:shd w:val="clear" w:color="auto" w:fill="EDEDED" w:themeFill="accent3" w:themeFillTint="33"/>
          </w:tcPr>
          <w:p w14:paraId="53D4EB1B" w14:textId="77777777" w:rsidR="00B362C9" w:rsidRPr="008060B8" w:rsidRDefault="00B362C9" w:rsidP="00972AE7">
            <w:r w:rsidRPr="008060B8">
              <w:t>Strength</w:t>
            </w:r>
          </w:p>
        </w:tc>
        <w:tc>
          <w:tcPr>
            <w:tcW w:w="2041" w:type="dxa"/>
            <w:shd w:val="clear" w:color="auto" w:fill="EDEDED" w:themeFill="accent3" w:themeFillTint="33"/>
          </w:tcPr>
          <w:p w14:paraId="2A4C5A74" w14:textId="77777777" w:rsidR="00B362C9" w:rsidRPr="008060B8" w:rsidRDefault="00B362C9" w:rsidP="00972AE7"/>
        </w:tc>
      </w:tr>
      <w:tr w:rsidR="00B362C9" w:rsidRPr="008060B8" w14:paraId="173299A6" w14:textId="77777777" w:rsidTr="00972AE7">
        <w:tc>
          <w:tcPr>
            <w:tcW w:w="2040" w:type="dxa"/>
            <w:shd w:val="clear" w:color="auto" w:fill="EDEDED" w:themeFill="accent3" w:themeFillTint="33"/>
          </w:tcPr>
          <w:p w14:paraId="2A495F65" w14:textId="77777777" w:rsidR="00B362C9" w:rsidRPr="008060B8" w:rsidRDefault="00B362C9" w:rsidP="00972AE7">
            <w:r w:rsidRPr="008060B8">
              <w:t>Commitment</w:t>
            </w:r>
          </w:p>
        </w:tc>
        <w:tc>
          <w:tcPr>
            <w:tcW w:w="2040" w:type="dxa"/>
            <w:shd w:val="clear" w:color="auto" w:fill="EDEDED" w:themeFill="accent3" w:themeFillTint="33"/>
          </w:tcPr>
          <w:p w14:paraId="5BDD6DD9" w14:textId="77777777" w:rsidR="00B362C9" w:rsidRPr="008060B8" w:rsidRDefault="00B362C9" w:rsidP="00972AE7">
            <w:r w:rsidRPr="008060B8">
              <w:t>Friendliness</w:t>
            </w:r>
          </w:p>
        </w:tc>
        <w:tc>
          <w:tcPr>
            <w:tcW w:w="2040" w:type="dxa"/>
            <w:shd w:val="clear" w:color="auto" w:fill="EDEDED" w:themeFill="accent3" w:themeFillTint="33"/>
          </w:tcPr>
          <w:p w14:paraId="58CBF499" w14:textId="77777777" w:rsidR="00B362C9" w:rsidRPr="008060B8" w:rsidRDefault="00B362C9" w:rsidP="00972AE7">
            <w:r w:rsidRPr="008060B8">
              <w:t>Order</w:t>
            </w:r>
          </w:p>
        </w:tc>
        <w:tc>
          <w:tcPr>
            <w:tcW w:w="2040" w:type="dxa"/>
            <w:shd w:val="clear" w:color="auto" w:fill="EDEDED" w:themeFill="accent3" w:themeFillTint="33"/>
          </w:tcPr>
          <w:p w14:paraId="23737876" w14:textId="77777777" w:rsidR="00B362C9" w:rsidRPr="008060B8" w:rsidRDefault="00B362C9" w:rsidP="00972AE7">
            <w:r w:rsidRPr="008060B8">
              <w:t>Structure</w:t>
            </w:r>
          </w:p>
        </w:tc>
        <w:tc>
          <w:tcPr>
            <w:tcW w:w="2041" w:type="dxa"/>
            <w:shd w:val="clear" w:color="auto" w:fill="EDEDED" w:themeFill="accent3" w:themeFillTint="33"/>
          </w:tcPr>
          <w:p w14:paraId="1FE10968" w14:textId="77777777" w:rsidR="00B362C9" w:rsidRPr="008060B8" w:rsidRDefault="00B362C9" w:rsidP="00972AE7"/>
        </w:tc>
      </w:tr>
      <w:tr w:rsidR="00B362C9" w:rsidRPr="008060B8" w14:paraId="17F4A452" w14:textId="77777777" w:rsidTr="00972AE7">
        <w:tc>
          <w:tcPr>
            <w:tcW w:w="2040" w:type="dxa"/>
            <w:shd w:val="clear" w:color="auto" w:fill="EDEDED" w:themeFill="accent3" w:themeFillTint="33"/>
          </w:tcPr>
          <w:p w14:paraId="0B3D37FF" w14:textId="77777777" w:rsidR="00B362C9" w:rsidRPr="008060B8" w:rsidRDefault="00B362C9" w:rsidP="00972AE7">
            <w:r w:rsidRPr="008060B8">
              <w:t>Communication</w:t>
            </w:r>
          </w:p>
        </w:tc>
        <w:tc>
          <w:tcPr>
            <w:tcW w:w="2040" w:type="dxa"/>
            <w:shd w:val="clear" w:color="auto" w:fill="EDEDED" w:themeFill="accent3" w:themeFillTint="33"/>
          </w:tcPr>
          <w:p w14:paraId="4699D813" w14:textId="77777777" w:rsidR="00B362C9" w:rsidRPr="008060B8" w:rsidRDefault="00B362C9" w:rsidP="00972AE7">
            <w:r w:rsidRPr="008060B8">
              <w:t>Friendship</w:t>
            </w:r>
          </w:p>
        </w:tc>
        <w:tc>
          <w:tcPr>
            <w:tcW w:w="2040" w:type="dxa"/>
            <w:shd w:val="clear" w:color="auto" w:fill="EDEDED" w:themeFill="accent3" w:themeFillTint="33"/>
          </w:tcPr>
          <w:p w14:paraId="170331B6" w14:textId="77777777" w:rsidR="00B362C9" w:rsidRPr="008060B8" w:rsidRDefault="00B362C9" w:rsidP="00972AE7">
            <w:r w:rsidRPr="008060B8">
              <w:t>Organisation</w:t>
            </w:r>
          </w:p>
        </w:tc>
        <w:tc>
          <w:tcPr>
            <w:tcW w:w="2040" w:type="dxa"/>
            <w:shd w:val="clear" w:color="auto" w:fill="EDEDED" w:themeFill="accent3" w:themeFillTint="33"/>
          </w:tcPr>
          <w:p w14:paraId="7096E0AA" w14:textId="77777777" w:rsidR="00B362C9" w:rsidRPr="008060B8" w:rsidRDefault="00B362C9" w:rsidP="00972AE7">
            <w:r w:rsidRPr="008060B8">
              <w:t>Success</w:t>
            </w:r>
          </w:p>
        </w:tc>
        <w:tc>
          <w:tcPr>
            <w:tcW w:w="2041" w:type="dxa"/>
            <w:shd w:val="clear" w:color="auto" w:fill="EDEDED" w:themeFill="accent3" w:themeFillTint="33"/>
          </w:tcPr>
          <w:p w14:paraId="6735D9E2" w14:textId="77777777" w:rsidR="00B362C9" w:rsidRPr="008060B8" w:rsidRDefault="00B362C9" w:rsidP="00972AE7"/>
        </w:tc>
      </w:tr>
      <w:tr w:rsidR="00B362C9" w:rsidRPr="008060B8" w14:paraId="7BB7CBF8" w14:textId="77777777" w:rsidTr="00972AE7">
        <w:tc>
          <w:tcPr>
            <w:tcW w:w="2040" w:type="dxa"/>
            <w:shd w:val="clear" w:color="auto" w:fill="EDEDED" w:themeFill="accent3" w:themeFillTint="33"/>
          </w:tcPr>
          <w:p w14:paraId="1F50A2E0" w14:textId="77777777" w:rsidR="00B362C9" w:rsidRPr="008060B8" w:rsidRDefault="00B362C9" w:rsidP="00972AE7">
            <w:r w:rsidRPr="008060B8">
              <w:t>Community</w:t>
            </w:r>
          </w:p>
        </w:tc>
        <w:tc>
          <w:tcPr>
            <w:tcW w:w="2040" w:type="dxa"/>
            <w:shd w:val="clear" w:color="auto" w:fill="EDEDED" w:themeFill="accent3" w:themeFillTint="33"/>
          </w:tcPr>
          <w:p w14:paraId="738530FB" w14:textId="77777777" w:rsidR="00B362C9" w:rsidRPr="008060B8" w:rsidRDefault="00B362C9" w:rsidP="00972AE7">
            <w:r w:rsidRPr="008060B8">
              <w:t>Fun</w:t>
            </w:r>
          </w:p>
        </w:tc>
        <w:tc>
          <w:tcPr>
            <w:tcW w:w="2040" w:type="dxa"/>
            <w:shd w:val="clear" w:color="auto" w:fill="EDEDED" w:themeFill="accent3" w:themeFillTint="33"/>
          </w:tcPr>
          <w:p w14:paraId="57B50392" w14:textId="77777777" w:rsidR="00B362C9" w:rsidRPr="008060B8" w:rsidRDefault="00B362C9" w:rsidP="00972AE7">
            <w:r w:rsidRPr="008060B8">
              <w:t>Originality</w:t>
            </w:r>
          </w:p>
        </w:tc>
        <w:tc>
          <w:tcPr>
            <w:tcW w:w="2040" w:type="dxa"/>
            <w:shd w:val="clear" w:color="auto" w:fill="EDEDED" w:themeFill="accent3" w:themeFillTint="33"/>
          </w:tcPr>
          <w:p w14:paraId="5656D194" w14:textId="77777777" w:rsidR="00B362C9" w:rsidRPr="008060B8" w:rsidRDefault="00B362C9" w:rsidP="00972AE7">
            <w:r w:rsidRPr="008060B8">
              <w:t>Support</w:t>
            </w:r>
          </w:p>
        </w:tc>
        <w:tc>
          <w:tcPr>
            <w:tcW w:w="2041" w:type="dxa"/>
            <w:shd w:val="clear" w:color="auto" w:fill="EDEDED" w:themeFill="accent3" w:themeFillTint="33"/>
          </w:tcPr>
          <w:p w14:paraId="5BB2F6ED" w14:textId="77777777" w:rsidR="00B362C9" w:rsidRPr="008060B8" w:rsidRDefault="00B362C9" w:rsidP="00972AE7"/>
        </w:tc>
      </w:tr>
      <w:tr w:rsidR="00B362C9" w:rsidRPr="008060B8" w14:paraId="508003BC" w14:textId="77777777" w:rsidTr="00972AE7">
        <w:tc>
          <w:tcPr>
            <w:tcW w:w="2040" w:type="dxa"/>
            <w:shd w:val="clear" w:color="auto" w:fill="EDEDED" w:themeFill="accent3" w:themeFillTint="33"/>
          </w:tcPr>
          <w:p w14:paraId="5518DC2F" w14:textId="77777777" w:rsidR="00B362C9" w:rsidRPr="008060B8" w:rsidRDefault="00B362C9" w:rsidP="00972AE7">
            <w:r w:rsidRPr="008060B8">
              <w:t>Compassion - ngakau aroha</w:t>
            </w:r>
          </w:p>
        </w:tc>
        <w:tc>
          <w:tcPr>
            <w:tcW w:w="2040" w:type="dxa"/>
            <w:shd w:val="clear" w:color="auto" w:fill="EDEDED" w:themeFill="accent3" w:themeFillTint="33"/>
          </w:tcPr>
          <w:p w14:paraId="35C3D0EA" w14:textId="77777777" w:rsidR="00B362C9" w:rsidRPr="008060B8" w:rsidRDefault="00B362C9" w:rsidP="00972AE7">
            <w:r w:rsidRPr="008060B8">
              <w:t>Generosity</w:t>
            </w:r>
          </w:p>
        </w:tc>
        <w:tc>
          <w:tcPr>
            <w:tcW w:w="2040" w:type="dxa"/>
            <w:shd w:val="clear" w:color="auto" w:fill="EDEDED" w:themeFill="accent3" w:themeFillTint="33"/>
          </w:tcPr>
          <w:p w14:paraId="343272AE" w14:textId="77777777" w:rsidR="00B362C9" w:rsidRPr="008060B8" w:rsidRDefault="00B362C9" w:rsidP="00972AE7">
            <w:r w:rsidRPr="008060B8">
              <w:t>Others</w:t>
            </w:r>
          </w:p>
        </w:tc>
        <w:tc>
          <w:tcPr>
            <w:tcW w:w="2040" w:type="dxa"/>
            <w:shd w:val="clear" w:color="auto" w:fill="EDEDED" w:themeFill="accent3" w:themeFillTint="33"/>
          </w:tcPr>
          <w:p w14:paraId="0E66569B" w14:textId="77777777" w:rsidR="00B362C9" w:rsidRPr="008060B8" w:rsidRDefault="00B362C9" w:rsidP="00972AE7">
            <w:r w:rsidRPr="008060B8">
              <w:t>Surprise</w:t>
            </w:r>
          </w:p>
        </w:tc>
        <w:tc>
          <w:tcPr>
            <w:tcW w:w="2041" w:type="dxa"/>
            <w:shd w:val="clear" w:color="auto" w:fill="EDEDED" w:themeFill="accent3" w:themeFillTint="33"/>
          </w:tcPr>
          <w:p w14:paraId="0715202D" w14:textId="77777777" w:rsidR="00B362C9" w:rsidRPr="008060B8" w:rsidRDefault="00B362C9" w:rsidP="00972AE7"/>
        </w:tc>
      </w:tr>
      <w:tr w:rsidR="00B362C9" w:rsidRPr="008060B8" w14:paraId="1A3218F7" w14:textId="77777777" w:rsidTr="00972AE7">
        <w:tc>
          <w:tcPr>
            <w:tcW w:w="2040" w:type="dxa"/>
            <w:shd w:val="clear" w:color="auto" w:fill="EDEDED" w:themeFill="accent3" w:themeFillTint="33"/>
          </w:tcPr>
          <w:p w14:paraId="5A1C35A3" w14:textId="77777777" w:rsidR="00B362C9" w:rsidRPr="008060B8" w:rsidRDefault="00B362C9" w:rsidP="00972AE7">
            <w:r w:rsidRPr="008060B8">
              <w:t>Competence</w:t>
            </w:r>
          </w:p>
        </w:tc>
        <w:tc>
          <w:tcPr>
            <w:tcW w:w="2040" w:type="dxa"/>
            <w:shd w:val="clear" w:color="auto" w:fill="EDEDED" w:themeFill="accent3" w:themeFillTint="33"/>
          </w:tcPr>
          <w:p w14:paraId="07428F1A" w14:textId="77777777" w:rsidR="00B362C9" w:rsidRPr="008060B8" w:rsidRDefault="00B362C9" w:rsidP="00972AE7">
            <w:r w:rsidRPr="008060B8">
              <w:t>Giving</w:t>
            </w:r>
          </w:p>
        </w:tc>
        <w:tc>
          <w:tcPr>
            <w:tcW w:w="2040" w:type="dxa"/>
            <w:shd w:val="clear" w:color="auto" w:fill="EDEDED" w:themeFill="accent3" w:themeFillTint="33"/>
          </w:tcPr>
          <w:p w14:paraId="1F78869A" w14:textId="77777777" w:rsidR="00B362C9" w:rsidRPr="008060B8" w:rsidRDefault="00B362C9" w:rsidP="00972AE7">
            <w:r w:rsidRPr="008060B8">
              <w:t>Passion</w:t>
            </w:r>
          </w:p>
        </w:tc>
        <w:tc>
          <w:tcPr>
            <w:tcW w:w="2040" w:type="dxa"/>
            <w:shd w:val="clear" w:color="auto" w:fill="EDEDED" w:themeFill="accent3" w:themeFillTint="33"/>
          </w:tcPr>
          <w:p w14:paraId="6DD09796" w14:textId="77777777" w:rsidR="00B362C9" w:rsidRPr="008060B8" w:rsidRDefault="00B362C9" w:rsidP="00972AE7">
            <w:r w:rsidRPr="008060B8">
              <w:t>Sustainability</w:t>
            </w:r>
          </w:p>
        </w:tc>
        <w:tc>
          <w:tcPr>
            <w:tcW w:w="2041" w:type="dxa"/>
            <w:shd w:val="clear" w:color="auto" w:fill="EDEDED" w:themeFill="accent3" w:themeFillTint="33"/>
          </w:tcPr>
          <w:p w14:paraId="765446EE" w14:textId="77777777" w:rsidR="00B362C9" w:rsidRPr="008060B8" w:rsidRDefault="00B362C9" w:rsidP="00972AE7"/>
        </w:tc>
      </w:tr>
      <w:tr w:rsidR="00B362C9" w:rsidRPr="008060B8" w14:paraId="6BCCD45E" w14:textId="77777777" w:rsidTr="00972AE7">
        <w:tc>
          <w:tcPr>
            <w:tcW w:w="2040" w:type="dxa"/>
            <w:shd w:val="clear" w:color="auto" w:fill="EDEDED" w:themeFill="accent3" w:themeFillTint="33"/>
          </w:tcPr>
          <w:p w14:paraId="0EF482FE" w14:textId="77777777" w:rsidR="00B362C9" w:rsidRPr="008060B8" w:rsidRDefault="00B362C9" w:rsidP="00972AE7">
            <w:r w:rsidRPr="008060B8">
              <w:t>Confidence</w:t>
            </w:r>
          </w:p>
        </w:tc>
        <w:tc>
          <w:tcPr>
            <w:tcW w:w="2040" w:type="dxa"/>
            <w:shd w:val="clear" w:color="auto" w:fill="EDEDED" w:themeFill="accent3" w:themeFillTint="33"/>
          </w:tcPr>
          <w:p w14:paraId="5551F3C8" w14:textId="77777777" w:rsidR="00B362C9" w:rsidRPr="008060B8" w:rsidRDefault="00B362C9" w:rsidP="00972AE7">
            <w:r w:rsidRPr="008060B8">
              <w:t>Goodness</w:t>
            </w:r>
          </w:p>
        </w:tc>
        <w:tc>
          <w:tcPr>
            <w:tcW w:w="2040" w:type="dxa"/>
            <w:shd w:val="clear" w:color="auto" w:fill="EDEDED" w:themeFill="accent3" w:themeFillTint="33"/>
          </w:tcPr>
          <w:p w14:paraId="4402319F" w14:textId="77777777" w:rsidR="00B362C9" w:rsidRPr="008060B8" w:rsidRDefault="00B362C9" w:rsidP="00972AE7">
            <w:r w:rsidRPr="008060B8">
              <w:t>Patience</w:t>
            </w:r>
          </w:p>
        </w:tc>
        <w:tc>
          <w:tcPr>
            <w:tcW w:w="2040" w:type="dxa"/>
            <w:shd w:val="clear" w:color="auto" w:fill="EDEDED" w:themeFill="accent3" w:themeFillTint="33"/>
          </w:tcPr>
          <w:p w14:paraId="2336852B" w14:textId="77777777" w:rsidR="00B362C9" w:rsidRPr="008060B8" w:rsidRDefault="00B362C9" w:rsidP="00972AE7">
            <w:r w:rsidRPr="008060B8">
              <w:t>Teamwork</w:t>
            </w:r>
          </w:p>
        </w:tc>
        <w:tc>
          <w:tcPr>
            <w:tcW w:w="2041" w:type="dxa"/>
            <w:shd w:val="clear" w:color="auto" w:fill="EDEDED" w:themeFill="accent3" w:themeFillTint="33"/>
          </w:tcPr>
          <w:p w14:paraId="7D9F8561" w14:textId="77777777" w:rsidR="00B362C9" w:rsidRPr="008060B8" w:rsidRDefault="00B362C9" w:rsidP="00972AE7"/>
        </w:tc>
      </w:tr>
      <w:tr w:rsidR="00B362C9" w:rsidRPr="008060B8" w14:paraId="5654363F" w14:textId="77777777" w:rsidTr="00972AE7">
        <w:tc>
          <w:tcPr>
            <w:tcW w:w="2040" w:type="dxa"/>
            <w:shd w:val="clear" w:color="auto" w:fill="EDEDED" w:themeFill="accent3" w:themeFillTint="33"/>
          </w:tcPr>
          <w:p w14:paraId="2BFC1D59" w14:textId="77777777" w:rsidR="00B362C9" w:rsidRPr="008060B8" w:rsidRDefault="00B362C9" w:rsidP="00972AE7">
            <w:r w:rsidRPr="008060B8">
              <w:t>Connection</w:t>
            </w:r>
          </w:p>
        </w:tc>
        <w:tc>
          <w:tcPr>
            <w:tcW w:w="2040" w:type="dxa"/>
            <w:shd w:val="clear" w:color="auto" w:fill="EDEDED" w:themeFill="accent3" w:themeFillTint="33"/>
          </w:tcPr>
          <w:p w14:paraId="01FEBB46" w14:textId="77777777" w:rsidR="00B362C9" w:rsidRPr="008060B8" w:rsidRDefault="00B362C9" w:rsidP="00972AE7">
            <w:r w:rsidRPr="008060B8">
              <w:t>Grace</w:t>
            </w:r>
          </w:p>
        </w:tc>
        <w:tc>
          <w:tcPr>
            <w:tcW w:w="2040" w:type="dxa"/>
            <w:shd w:val="clear" w:color="auto" w:fill="EDEDED" w:themeFill="accent3" w:themeFillTint="33"/>
          </w:tcPr>
          <w:p w14:paraId="24631B09" w14:textId="77777777" w:rsidR="00B362C9" w:rsidRPr="008060B8" w:rsidRDefault="00B362C9" w:rsidP="00972AE7">
            <w:r w:rsidRPr="008060B8">
              <w:t>Patriotism</w:t>
            </w:r>
          </w:p>
        </w:tc>
        <w:tc>
          <w:tcPr>
            <w:tcW w:w="2040" w:type="dxa"/>
            <w:shd w:val="clear" w:color="auto" w:fill="EDEDED" w:themeFill="accent3" w:themeFillTint="33"/>
          </w:tcPr>
          <w:p w14:paraId="0911015E" w14:textId="77777777" w:rsidR="00B362C9" w:rsidRPr="008060B8" w:rsidRDefault="00B362C9" w:rsidP="00972AE7">
            <w:r w:rsidRPr="008060B8">
              <w:t>Temperance</w:t>
            </w:r>
          </w:p>
        </w:tc>
        <w:tc>
          <w:tcPr>
            <w:tcW w:w="2041" w:type="dxa"/>
            <w:shd w:val="clear" w:color="auto" w:fill="EDEDED" w:themeFill="accent3" w:themeFillTint="33"/>
          </w:tcPr>
          <w:p w14:paraId="6C6E1623" w14:textId="77777777" w:rsidR="00B362C9" w:rsidRPr="008060B8" w:rsidRDefault="00B362C9" w:rsidP="00972AE7"/>
        </w:tc>
      </w:tr>
      <w:tr w:rsidR="00B362C9" w:rsidRPr="008060B8" w14:paraId="4643BBF7" w14:textId="77777777" w:rsidTr="00972AE7">
        <w:tc>
          <w:tcPr>
            <w:tcW w:w="2040" w:type="dxa"/>
            <w:shd w:val="clear" w:color="auto" w:fill="EDEDED" w:themeFill="accent3" w:themeFillTint="33"/>
          </w:tcPr>
          <w:p w14:paraId="77B200B3" w14:textId="77777777" w:rsidR="00B362C9" w:rsidRPr="008060B8" w:rsidRDefault="00B362C9" w:rsidP="00972AE7">
            <w:r w:rsidRPr="008060B8">
              <w:t>Consistency</w:t>
            </w:r>
          </w:p>
        </w:tc>
        <w:tc>
          <w:tcPr>
            <w:tcW w:w="2040" w:type="dxa"/>
            <w:shd w:val="clear" w:color="auto" w:fill="EDEDED" w:themeFill="accent3" w:themeFillTint="33"/>
          </w:tcPr>
          <w:p w14:paraId="02D1CFDD" w14:textId="77777777" w:rsidR="00B362C9" w:rsidRPr="008060B8" w:rsidRDefault="00B362C9" w:rsidP="00972AE7">
            <w:r w:rsidRPr="008060B8">
              <w:t>Gratitude</w:t>
            </w:r>
          </w:p>
        </w:tc>
        <w:tc>
          <w:tcPr>
            <w:tcW w:w="2040" w:type="dxa"/>
            <w:shd w:val="clear" w:color="auto" w:fill="EDEDED" w:themeFill="accent3" w:themeFillTint="33"/>
          </w:tcPr>
          <w:p w14:paraId="461FF613" w14:textId="77777777" w:rsidR="00B362C9" w:rsidRPr="008060B8" w:rsidRDefault="00B362C9" w:rsidP="00972AE7">
            <w:r w:rsidRPr="008060B8">
              <w:t>Peace, peacefulness, harmony rangimarie</w:t>
            </w:r>
          </w:p>
        </w:tc>
        <w:tc>
          <w:tcPr>
            <w:tcW w:w="2040" w:type="dxa"/>
            <w:shd w:val="clear" w:color="auto" w:fill="EDEDED" w:themeFill="accent3" w:themeFillTint="33"/>
          </w:tcPr>
          <w:p w14:paraId="533017DC" w14:textId="77777777" w:rsidR="00B362C9" w:rsidRPr="008060B8" w:rsidRDefault="00B362C9" w:rsidP="00972AE7">
            <w:r w:rsidRPr="008060B8">
              <w:t>Thankful</w:t>
            </w:r>
          </w:p>
        </w:tc>
        <w:tc>
          <w:tcPr>
            <w:tcW w:w="2041" w:type="dxa"/>
            <w:shd w:val="clear" w:color="auto" w:fill="EDEDED" w:themeFill="accent3" w:themeFillTint="33"/>
          </w:tcPr>
          <w:p w14:paraId="77104569" w14:textId="77777777" w:rsidR="00B362C9" w:rsidRPr="008060B8" w:rsidRDefault="00B362C9" w:rsidP="00972AE7"/>
        </w:tc>
      </w:tr>
      <w:tr w:rsidR="00B362C9" w:rsidRPr="008060B8" w14:paraId="781F8515" w14:textId="77777777" w:rsidTr="00972AE7">
        <w:tc>
          <w:tcPr>
            <w:tcW w:w="2040" w:type="dxa"/>
            <w:shd w:val="clear" w:color="auto" w:fill="EDEDED" w:themeFill="accent3" w:themeFillTint="33"/>
          </w:tcPr>
          <w:p w14:paraId="2F8EBF15" w14:textId="77777777" w:rsidR="00B362C9" w:rsidRPr="008060B8" w:rsidRDefault="00B362C9" w:rsidP="00972AE7">
            <w:r w:rsidRPr="008060B8">
              <w:t>Contentment</w:t>
            </w:r>
          </w:p>
        </w:tc>
        <w:tc>
          <w:tcPr>
            <w:tcW w:w="2040" w:type="dxa"/>
            <w:shd w:val="clear" w:color="auto" w:fill="EDEDED" w:themeFill="accent3" w:themeFillTint="33"/>
          </w:tcPr>
          <w:p w14:paraId="124565FE" w14:textId="77777777" w:rsidR="00B362C9" w:rsidRPr="008060B8" w:rsidRDefault="00B362C9" w:rsidP="00972AE7">
            <w:r w:rsidRPr="008060B8">
              <w:t>Growth</w:t>
            </w:r>
          </w:p>
        </w:tc>
        <w:tc>
          <w:tcPr>
            <w:tcW w:w="2040" w:type="dxa"/>
            <w:shd w:val="clear" w:color="auto" w:fill="EDEDED" w:themeFill="accent3" w:themeFillTint="33"/>
          </w:tcPr>
          <w:p w14:paraId="0B668131" w14:textId="77777777" w:rsidR="00B362C9" w:rsidRPr="008060B8" w:rsidRDefault="00B362C9" w:rsidP="00972AE7">
            <w:r w:rsidRPr="008060B8">
              <w:t>Philanthropy</w:t>
            </w:r>
          </w:p>
        </w:tc>
        <w:tc>
          <w:tcPr>
            <w:tcW w:w="2040" w:type="dxa"/>
            <w:shd w:val="clear" w:color="auto" w:fill="EDEDED" w:themeFill="accent3" w:themeFillTint="33"/>
          </w:tcPr>
          <w:p w14:paraId="7676E5F3" w14:textId="77777777" w:rsidR="00B362C9" w:rsidRPr="008060B8" w:rsidRDefault="00B362C9" w:rsidP="00972AE7">
            <w:r w:rsidRPr="008060B8">
              <w:t>Thorough</w:t>
            </w:r>
          </w:p>
        </w:tc>
        <w:tc>
          <w:tcPr>
            <w:tcW w:w="2041" w:type="dxa"/>
            <w:shd w:val="clear" w:color="auto" w:fill="EDEDED" w:themeFill="accent3" w:themeFillTint="33"/>
          </w:tcPr>
          <w:p w14:paraId="4A60A179" w14:textId="77777777" w:rsidR="00B362C9" w:rsidRPr="008060B8" w:rsidRDefault="00B362C9" w:rsidP="00972AE7"/>
        </w:tc>
      </w:tr>
      <w:tr w:rsidR="00B362C9" w:rsidRPr="008060B8" w14:paraId="34E0C371" w14:textId="77777777" w:rsidTr="00972AE7">
        <w:tc>
          <w:tcPr>
            <w:tcW w:w="2040" w:type="dxa"/>
            <w:shd w:val="clear" w:color="auto" w:fill="EDEDED" w:themeFill="accent3" w:themeFillTint="33"/>
          </w:tcPr>
          <w:p w14:paraId="6C416692" w14:textId="77777777" w:rsidR="00B362C9" w:rsidRPr="008060B8" w:rsidRDefault="00B362C9" w:rsidP="00972AE7">
            <w:r w:rsidRPr="008060B8">
              <w:t>Contribution</w:t>
            </w:r>
          </w:p>
        </w:tc>
        <w:tc>
          <w:tcPr>
            <w:tcW w:w="2040" w:type="dxa"/>
            <w:shd w:val="clear" w:color="auto" w:fill="EDEDED" w:themeFill="accent3" w:themeFillTint="33"/>
          </w:tcPr>
          <w:p w14:paraId="2408D744" w14:textId="77777777" w:rsidR="00B362C9" w:rsidRPr="008060B8" w:rsidRDefault="00B362C9" w:rsidP="00972AE7">
            <w:r w:rsidRPr="008060B8">
              <w:t>Happiness</w:t>
            </w:r>
          </w:p>
        </w:tc>
        <w:tc>
          <w:tcPr>
            <w:tcW w:w="2040" w:type="dxa"/>
            <w:shd w:val="clear" w:color="auto" w:fill="EDEDED" w:themeFill="accent3" w:themeFillTint="33"/>
          </w:tcPr>
          <w:p w14:paraId="023718A9" w14:textId="77777777" w:rsidR="00B362C9" w:rsidRPr="008060B8" w:rsidRDefault="00B362C9" w:rsidP="00972AE7">
            <w:r w:rsidRPr="008060B8">
              <w:t>Play/ Playfulness</w:t>
            </w:r>
          </w:p>
        </w:tc>
        <w:tc>
          <w:tcPr>
            <w:tcW w:w="2040" w:type="dxa"/>
            <w:shd w:val="clear" w:color="auto" w:fill="EDEDED" w:themeFill="accent3" w:themeFillTint="33"/>
          </w:tcPr>
          <w:p w14:paraId="16B9AD6A" w14:textId="77777777" w:rsidR="00B362C9" w:rsidRPr="008060B8" w:rsidRDefault="00B362C9" w:rsidP="00972AE7">
            <w:r w:rsidRPr="008060B8">
              <w:t>Thoughtfulness</w:t>
            </w:r>
          </w:p>
        </w:tc>
        <w:tc>
          <w:tcPr>
            <w:tcW w:w="2041" w:type="dxa"/>
            <w:shd w:val="clear" w:color="auto" w:fill="EDEDED" w:themeFill="accent3" w:themeFillTint="33"/>
          </w:tcPr>
          <w:p w14:paraId="6C3E80D1" w14:textId="77777777" w:rsidR="00B362C9" w:rsidRPr="008060B8" w:rsidRDefault="00B362C9" w:rsidP="00972AE7"/>
        </w:tc>
      </w:tr>
      <w:tr w:rsidR="00B362C9" w:rsidRPr="008060B8" w14:paraId="042A821B" w14:textId="77777777" w:rsidTr="00972AE7">
        <w:tc>
          <w:tcPr>
            <w:tcW w:w="2040" w:type="dxa"/>
            <w:shd w:val="clear" w:color="auto" w:fill="EDEDED" w:themeFill="accent3" w:themeFillTint="33"/>
          </w:tcPr>
          <w:p w14:paraId="2DB6A716" w14:textId="77777777" w:rsidR="00B362C9" w:rsidRPr="008060B8" w:rsidRDefault="00B362C9" w:rsidP="00972AE7">
            <w:r w:rsidRPr="008060B8">
              <w:t>Control</w:t>
            </w:r>
          </w:p>
        </w:tc>
        <w:tc>
          <w:tcPr>
            <w:tcW w:w="2040" w:type="dxa"/>
            <w:shd w:val="clear" w:color="auto" w:fill="EDEDED" w:themeFill="accent3" w:themeFillTint="33"/>
          </w:tcPr>
          <w:p w14:paraId="5334B315" w14:textId="77777777" w:rsidR="00B362C9" w:rsidRPr="008060B8" w:rsidRDefault="00B362C9" w:rsidP="00972AE7">
            <w:r w:rsidRPr="008060B8">
              <w:t>Hard Work</w:t>
            </w:r>
          </w:p>
        </w:tc>
        <w:tc>
          <w:tcPr>
            <w:tcW w:w="2040" w:type="dxa"/>
            <w:shd w:val="clear" w:color="auto" w:fill="EDEDED" w:themeFill="accent3" w:themeFillTint="33"/>
          </w:tcPr>
          <w:p w14:paraId="27C72065" w14:textId="77777777" w:rsidR="00B362C9" w:rsidRPr="008060B8" w:rsidRDefault="00B362C9" w:rsidP="00972AE7">
            <w:r w:rsidRPr="008060B8">
              <w:t>Poise</w:t>
            </w:r>
          </w:p>
        </w:tc>
        <w:tc>
          <w:tcPr>
            <w:tcW w:w="2040" w:type="dxa"/>
            <w:shd w:val="clear" w:color="auto" w:fill="EDEDED" w:themeFill="accent3" w:themeFillTint="33"/>
          </w:tcPr>
          <w:p w14:paraId="1D328E85" w14:textId="77777777" w:rsidR="00B362C9" w:rsidRPr="008060B8" w:rsidRDefault="00B362C9" w:rsidP="00972AE7">
            <w:r w:rsidRPr="008060B8">
              <w:t>Timeliness</w:t>
            </w:r>
          </w:p>
        </w:tc>
        <w:tc>
          <w:tcPr>
            <w:tcW w:w="2041" w:type="dxa"/>
            <w:shd w:val="clear" w:color="auto" w:fill="EDEDED" w:themeFill="accent3" w:themeFillTint="33"/>
          </w:tcPr>
          <w:p w14:paraId="37925743" w14:textId="77777777" w:rsidR="00B362C9" w:rsidRPr="008060B8" w:rsidRDefault="00B362C9" w:rsidP="00972AE7"/>
        </w:tc>
      </w:tr>
      <w:tr w:rsidR="00B362C9" w:rsidRPr="008060B8" w14:paraId="165E19D7" w14:textId="77777777" w:rsidTr="00972AE7">
        <w:tc>
          <w:tcPr>
            <w:tcW w:w="2040" w:type="dxa"/>
            <w:shd w:val="clear" w:color="auto" w:fill="EDEDED" w:themeFill="accent3" w:themeFillTint="33"/>
          </w:tcPr>
          <w:p w14:paraId="6DCDF456" w14:textId="77777777" w:rsidR="00B362C9" w:rsidRPr="008060B8" w:rsidRDefault="00B362C9" w:rsidP="00972AE7">
            <w:r w:rsidRPr="008060B8">
              <w:t>Cooperation</w:t>
            </w:r>
          </w:p>
        </w:tc>
        <w:tc>
          <w:tcPr>
            <w:tcW w:w="2040" w:type="dxa"/>
            <w:shd w:val="clear" w:color="auto" w:fill="EDEDED" w:themeFill="accent3" w:themeFillTint="33"/>
          </w:tcPr>
          <w:p w14:paraId="11237FBB" w14:textId="77777777" w:rsidR="00B362C9" w:rsidRPr="008060B8" w:rsidRDefault="00B362C9" w:rsidP="00972AE7">
            <w:r w:rsidRPr="008060B8">
              <w:t>Harmony</w:t>
            </w:r>
          </w:p>
        </w:tc>
        <w:tc>
          <w:tcPr>
            <w:tcW w:w="2040" w:type="dxa"/>
            <w:shd w:val="clear" w:color="auto" w:fill="EDEDED" w:themeFill="accent3" w:themeFillTint="33"/>
          </w:tcPr>
          <w:p w14:paraId="19E7DF69" w14:textId="77777777" w:rsidR="00B362C9" w:rsidRPr="008060B8" w:rsidRDefault="00B362C9" w:rsidP="00972AE7">
            <w:r w:rsidRPr="008060B8">
              <w:t>Positivity</w:t>
            </w:r>
          </w:p>
        </w:tc>
        <w:tc>
          <w:tcPr>
            <w:tcW w:w="2040" w:type="dxa"/>
            <w:shd w:val="clear" w:color="auto" w:fill="EDEDED" w:themeFill="accent3" w:themeFillTint="33"/>
          </w:tcPr>
          <w:p w14:paraId="6F7274A4" w14:textId="77777777" w:rsidR="00B362C9" w:rsidRPr="008060B8" w:rsidRDefault="00B362C9" w:rsidP="00972AE7">
            <w:r w:rsidRPr="008060B8">
              <w:t>Tolerance- manawanui</w:t>
            </w:r>
          </w:p>
        </w:tc>
        <w:tc>
          <w:tcPr>
            <w:tcW w:w="2041" w:type="dxa"/>
            <w:shd w:val="clear" w:color="auto" w:fill="EDEDED" w:themeFill="accent3" w:themeFillTint="33"/>
          </w:tcPr>
          <w:p w14:paraId="14F1ABF2" w14:textId="77777777" w:rsidR="00B362C9" w:rsidRPr="008060B8" w:rsidRDefault="00B362C9" w:rsidP="00972AE7"/>
        </w:tc>
      </w:tr>
      <w:tr w:rsidR="00B362C9" w:rsidRPr="008060B8" w14:paraId="3CE2FF1E" w14:textId="77777777" w:rsidTr="00972AE7">
        <w:tc>
          <w:tcPr>
            <w:tcW w:w="2040" w:type="dxa"/>
            <w:shd w:val="clear" w:color="auto" w:fill="EDEDED" w:themeFill="accent3" w:themeFillTint="33"/>
          </w:tcPr>
          <w:p w14:paraId="3312060D" w14:textId="77777777" w:rsidR="00B362C9" w:rsidRPr="008060B8" w:rsidRDefault="00B362C9" w:rsidP="00972AE7">
            <w:r w:rsidRPr="008060B8">
              <w:t>Courage</w:t>
            </w:r>
          </w:p>
        </w:tc>
        <w:tc>
          <w:tcPr>
            <w:tcW w:w="2040" w:type="dxa"/>
            <w:shd w:val="clear" w:color="auto" w:fill="EDEDED" w:themeFill="accent3" w:themeFillTint="33"/>
          </w:tcPr>
          <w:p w14:paraId="557EFC5C" w14:textId="77777777" w:rsidR="00B362C9" w:rsidRPr="008060B8" w:rsidRDefault="00B362C9" w:rsidP="00972AE7">
            <w:r w:rsidRPr="008060B8">
              <w:t>Health</w:t>
            </w:r>
          </w:p>
        </w:tc>
        <w:tc>
          <w:tcPr>
            <w:tcW w:w="2040" w:type="dxa"/>
            <w:shd w:val="clear" w:color="auto" w:fill="EDEDED" w:themeFill="accent3" w:themeFillTint="33"/>
          </w:tcPr>
          <w:p w14:paraId="03A434E2" w14:textId="77777777" w:rsidR="00B362C9" w:rsidRPr="008060B8" w:rsidRDefault="00B362C9" w:rsidP="00972AE7">
            <w:r w:rsidRPr="008060B8">
              <w:t>Power</w:t>
            </w:r>
          </w:p>
        </w:tc>
        <w:tc>
          <w:tcPr>
            <w:tcW w:w="2040" w:type="dxa"/>
            <w:shd w:val="clear" w:color="auto" w:fill="EDEDED" w:themeFill="accent3" w:themeFillTint="33"/>
          </w:tcPr>
          <w:p w14:paraId="4D8D8550" w14:textId="77777777" w:rsidR="00B362C9" w:rsidRPr="008060B8" w:rsidRDefault="00B362C9" w:rsidP="00972AE7">
            <w:r w:rsidRPr="008060B8">
              <w:t>Toughness</w:t>
            </w:r>
          </w:p>
        </w:tc>
        <w:tc>
          <w:tcPr>
            <w:tcW w:w="2041" w:type="dxa"/>
            <w:shd w:val="clear" w:color="auto" w:fill="EDEDED" w:themeFill="accent3" w:themeFillTint="33"/>
          </w:tcPr>
          <w:p w14:paraId="49402547" w14:textId="77777777" w:rsidR="00B362C9" w:rsidRPr="008060B8" w:rsidRDefault="00B362C9" w:rsidP="00972AE7"/>
        </w:tc>
      </w:tr>
      <w:tr w:rsidR="00B362C9" w:rsidRPr="008060B8" w14:paraId="5B2B683F" w14:textId="77777777" w:rsidTr="00972AE7">
        <w:tc>
          <w:tcPr>
            <w:tcW w:w="2040" w:type="dxa"/>
            <w:shd w:val="clear" w:color="auto" w:fill="EDEDED" w:themeFill="accent3" w:themeFillTint="33"/>
          </w:tcPr>
          <w:p w14:paraId="6B61F212" w14:textId="77777777" w:rsidR="00B362C9" w:rsidRPr="008060B8" w:rsidRDefault="00B362C9" w:rsidP="00972AE7">
            <w:r w:rsidRPr="008060B8">
              <w:t>Courtesy</w:t>
            </w:r>
          </w:p>
        </w:tc>
        <w:tc>
          <w:tcPr>
            <w:tcW w:w="2040" w:type="dxa"/>
            <w:shd w:val="clear" w:color="auto" w:fill="EDEDED" w:themeFill="accent3" w:themeFillTint="33"/>
          </w:tcPr>
          <w:p w14:paraId="27908404" w14:textId="77777777" w:rsidR="00B362C9" w:rsidRPr="008060B8" w:rsidRDefault="00B362C9" w:rsidP="00972AE7">
            <w:r w:rsidRPr="008060B8">
              <w:t>Honesty</w:t>
            </w:r>
          </w:p>
        </w:tc>
        <w:tc>
          <w:tcPr>
            <w:tcW w:w="2040" w:type="dxa"/>
            <w:shd w:val="clear" w:color="auto" w:fill="EDEDED" w:themeFill="accent3" w:themeFillTint="33"/>
          </w:tcPr>
          <w:p w14:paraId="6E256172" w14:textId="77777777" w:rsidR="00B362C9" w:rsidRPr="008060B8" w:rsidRDefault="00B362C9" w:rsidP="00972AE7">
            <w:r w:rsidRPr="008060B8">
              <w:t>Privacy</w:t>
            </w:r>
          </w:p>
        </w:tc>
        <w:tc>
          <w:tcPr>
            <w:tcW w:w="2040" w:type="dxa"/>
            <w:shd w:val="clear" w:color="auto" w:fill="EDEDED" w:themeFill="accent3" w:themeFillTint="33"/>
          </w:tcPr>
          <w:p w14:paraId="2B184402" w14:textId="77777777" w:rsidR="00B362C9" w:rsidRPr="008060B8" w:rsidRDefault="00B362C9" w:rsidP="00972AE7">
            <w:r w:rsidRPr="008060B8">
              <w:t>Traditional</w:t>
            </w:r>
          </w:p>
        </w:tc>
        <w:tc>
          <w:tcPr>
            <w:tcW w:w="2041" w:type="dxa"/>
            <w:shd w:val="clear" w:color="auto" w:fill="EDEDED" w:themeFill="accent3" w:themeFillTint="33"/>
          </w:tcPr>
          <w:p w14:paraId="5CF5C24A" w14:textId="77777777" w:rsidR="00B362C9" w:rsidRPr="008060B8" w:rsidRDefault="00B362C9" w:rsidP="00972AE7"/>
        </w:tc>
      </w:tr>
      <w:tr w:rsidR="00B362C9" w:rsidRPr="008060B8" w14:paraId="487D691B" w14:textId="77777777" w:rsidTr="00972AE7">
        <w:tc>
          <w:tcPr>
            <w:tcW w:w="2040" w:type="dxa"/>
            <w:shd w:val="clear" w:color="auto" w:fill="EDEDED" w:themeFill="accent3" w:themeFillTint="33"/>
          </w:tcPr>
          <w:p w14:paraId="2B4B3126" w14:textId="77777777" w:rsidR="00B362C9" w:rsidRPr="008060B8" w:rsidRDefault="00B362C9" w:rsidP="00972AE7">
            <w:r w:rsidRPr="008060B8">
              <w:t>Creativity</w:t>
            </w:r>
          </w:p>
        </w:tc>
        <w:tc>
          <w:tcPr>
            <w:tcW w:w="2040" w:type="dxa"/>
            <w:shd w:val="clear" w:color="auto" w:fill="EDEDED" w:themeFill="accent3" w:themeFillTint="33"/>
          </w:tcPr>
          <w:p w14:paraId="7EA946BB" w14:textId="77777777" w:rsidR="00B362C9" w:rsidRPr="008060B8" w:rsidRDefault="00B362C9" w:rsidP="00972AE7">
            <w:r w:rsidRPr="008060B8">
              <w:t>Honor</w:t>
            </w:r>
          </w:p>
        </w:tc>
        <w:tc>
          <w:tcPr>
            <w:tcW w:w="2040" w:type="dxa"/>
            <w:shd w:val="clear" w:color="auto" w:fill="EDEDED" w:themeFill="accent3" w:themeFillTint="33"/>
          </w:tcPr>
          <w:p w14:paraId="3F0B8286" w14:textId="77777777" w:rsidR="00B362C9" w:rsidRPr="008060B8" w:rsidRDefault="00B362C9" w:rsidP="00972AE7">
            <w:r w:rsidRPr="008060B8">
              <w:t>Productivity</w:t>
            </w:r>
          </w:p>
        </w:tc>
        <w:tc>
          <w:tcPr>
            <w:tcW w:w="2040" w:type="dxa"/>
            <w:shd w:val="clear" w:color="auto" w:fill="EDEDED" w:themeFill="accent3" w:themeFillTint="33"/>
          </w:tcPr>
          <w:p w14:paraId="379B1BA2" w14:textId="77777777" w:rsidR="00B362C9" w:rsidRPr="008060B8" w:rsidRDefault="00B362C9" w:rsidP="00972AE7">
            <w:r w:rsidRPr="008060B8">
              <w:t>Tranquillity</w:t>
            </w:r>
          </w:p>
        </w:tc>
        <w:tc>
          <w:tcPr>
            <w:tcW w:w="2041" w:type="dxa"/>
            <w:shd w:val="clear" w:color="auto" w:fill="EDEDED" w:themeFill="accent3" w:themeFillTint="33"/>
          </w:tcPr>
          <w:p w14:paraId="547FDE3B" w14:textId="77777777" w:rsidR="00B362C9" w:rsidRPr="008060B8" w:rsidRDefault="00B362C9" w:rsidP="00972AE7"/>
        </w:tc>
      </w:tr>
      <w:tr w:rsidR="00B362C9" w:rsidRPr="008060B8" w14:paraId="23A4F2B8" w14:textId="77777777" w:rsidTr="00972AE7">
        <w:tc>
          <w:tcPr>
            <w:tcW w:w="2040" w:type="dxa"/>
            <w:shd w:val="clear" w:color="auto" w:fill="EDEDED" w:themeFill="accent3" w:themeFillTint="33"/>
          </w:tcPr>
          <w:p w14:paraId="0E360B53" w14:textId="77777777" w:rsidR="00B362C9" w:rsidRPr="008060B8" w:rsidRDefault="00B362C9" w:rsidP="00972AE7">
            <w:r w:rsidRPr="008060B8">
              <w:t>Credibility</w:t>
            </w:r>
          </w:p>
        </w:tc>
        <w:tc>
          <w:tcPr>
            <w:tcW w:w="2040" w:type="dxa"/>
            <w:shd w:val="clear" w:color="auto" w:fill="EDEDED" w:themeFill="accent3" w:themeFillTint="33"/>
          </w:tcPr>
          <w:p w14:paraId="4A5D32D0" w14:textId="77777777" w:rsidR="00B362C9" w:rsidRPr="008060B8" w:rsidRDefault="00B362C9" w:rsidP="00972AE7">
            <w:r w:rsidRPr="008060B8">
              <w:t>Hopefulness</w:t>
            </w:r>
          </w:p>
        </w:tc>
        <w:tc>
          <w:tcPr>
            <w:tcW w:w="2040" w:type="dxa"/>
            <w:shd w:val="clear" w:color="auto" w:fill="EDEDED" w:themeFill="accent3" w:themeFillTint="33"/>
          </w:tcPr>
          <w:p w14:paraId="74733039" w14:textId="77777777" w:rsidR="00B362C9" w:rsidRPr="008060B8" w:rsidRDefault="00B362C9" w:rsidP="00972AE7">
            <w:r w:rsidRPr="008060B8">
              <w:t>Professionalism</w:t>
            </w:r>
          </w:p>
        </w:tc>
        <w:tc>
          <w:tcPr>
            <w:tcW w:w="2040" w:type="dxa"/>
            <w:shd w:val="clear" w:color="auto" w:fill="EDEDED" w:themeFill="accent3" w:themeFillTint="33"/>
          </w:tcPr>
          <w:p w14:paraId="020DF2AC" w14:textId="77777777" w:rsidR="00B362C9" w:rsidRPr="008060B8" w:rsidRDefault="00B362C9" w:rsidP="00972AE7">
            <w:r w:rsidRPr="008060B8">
              <w:t>Transparency</w:t>
            </w:r>
          </w:p>
        </w:tc>
        <w:tc>
          <w:tcPr>
            <w:tcW w:w="2041" w:type="dxa"/>
            <w:shd w:val="clear" w:color="auto" w:fill="EDEDED" w:themeFill="accent3" w:themeFillTint="33"/>
          </w:tcPr>
          <w:p w14:paraId="6C235C9D" w14:textId="77777777" w:rsidR="00B362C9" w:rsidRPr="008060B8" w:rsidRDefault="00B362C9" w:rsidP="00972AE7"/>
        </w:tc>
      </w:tr>
      <w:tr w:rsidR="00B362C9" w:rsidRPr="008060B8" w14:paraId="64B8974E" w14:textId="77777777" w:rsidTr="00972AE7">
        <w:tc>
          <w:tcPr>
            <w:tcW w:w="2040" w:type="dxa"/>
            <w:shd w:val="clear" w:color="auto" w:fill="EDEDED" w:themeFill="accent3" w:themeFillTint="33"/>
          </w:tcPr>
          <w:p w14:paraId="0A0034D2" w14:textId="77777777" w:rsidR="00B362C9" w:rsidRPr="008060B8" w:rsidRDefault="00B362C9" w:rsidP="00972AE7">
            <w:r w:rsidRPr="008060B8">
              <w:t>Curiosity</w:t>
            </w:r>
          </w:p>
        </w:tc>
        <w:tc>
          <w:tcPr>
            <w:tcW w:w="2040" w:type="dxa"/>
            <w:shd w:val="clear" w:color="auto" w:fill="EDEDED" w:themeFill="accent3" w:themeFillTint="33"/>
          </w:tcPr>
          <w:p w14:paraId="44F703B4" w14:textId="77777777" w:rsidR="00B362C9" w:rsidRPr="008060B8" w:rsidRDefault="00B362C9" w:rsidP="00972AE7">
            <w:r w:rsidRPr="008060B8">
              <w:t>Humility</w:t>
            </w:r>
          </w:p>
        </w:tc>
        <w:tc>
          <w:tcPr>
            <w:tcW w:w="2040" w:type="dxa"/>
            <w:shd w:val="clear" w:color="auto" w:fill="EDEDED" w:themeFill="accent3" w:themeFillTint="33"/>
          </w:tcPr>
          <w:p w14:paraId="5355D8B2" w14:textId="77777777" w:rsidR="00B362C9" w:rsidRPr="008060B8" w:rsidRDefault="00B362C9" w:rsidP="00972AE7">
            <w:r w:rsidRPr="008060B8">
              <w:t>Prosperity</w:t>
            </w:r>
          </w:p>
        </w:tc>
        <w:tc>
          <w:tcPr>
            <w:tcW w:w="2040" w:type="dxa"/>
            <w:shd w:val="clear" w:color="auto" w:fill="EDEDED" w:themeFill="accent3" w:themeFillTint="33"/>
          </w:tcPr>
          <w:p w14:paraId="1F67095F" w14:textId="77777777" w:rsidR="00B362C9" w:rsidRPr="008060B8" w:rsidRDefault="00B362C9" w:rsidP="00972AE7">
            <w:r w:rsidRPr="008060B8">
              <w:t>Trustworthiness</w:t>
            </w:r>
          </w:p>
        </w:tc>
        <w:tc>
          <w:tcPr>
            <w:tcW w:w="2041" w:type="dxa"/>
            <w:shd w:val="clear" w:color="auto" w:fill="EDEDED" w:themeFill="accent3" w:themeFillTint="33"/>
          </w:tcPr>
          <w:p w14:paraId="4EDF39C8" w14:textId="77777777" w:rsidR="00B362C9" w:rsidRPr="008060B8" w:rsidRDefault="00B362C9" w:rsidP="00972AE7"/>
        </w:tc>
      </w:tr>
    </w:tbl>
    <w:p w14:paraId="18916986" w14:textId="77777777" w:rsidR="00B362C9" w:rsidRDefault="00B362C9" w:rsidP="00B362C9"/>
    <w:p w14:paraId="1D89F985" w14:textId="77777777" w:rsidR="00B362C9" w:rsidRDefault="00B362C9" w:rsidP="00B362C9">
      <w:pPr>
        <w:pStyle w:val="ListParagraph"/>
        <w:numPr>
          <w:ilvl w:val="0"/>
          <w:numId w:val="113"/>
        </w:numPr>
      </w:pPr>
      <w:r>
        <w:t xml:space="preserve">From the item bank select </w:t>
      </w:r>
      <w:r w:rsidRPr="005E501D">
        <w:rPr>
          <w:b/>
          <w:bCs/>
        </w:rPr>
        <w:t>20 values</w:t>
      </w:r>
      <w:r>
        <w:t xml:space="preserve"> that you would </w:t>
      </w:r>
      <w:r w:rsidRPr="005E501D">
        <w:rPr>
          <w:b/>
          <w:bCs/>
        </w:rPr>
        <w:t xml:space="preserve">generally </w:t>
      </w:r>
      <w:r>
        <w:t xml:space="preserve">say are important to you in your life.  You can select more if you wish. Add these into the table below. Consider translating all these terms into te reo Māori where a translation is available (see the glossary links earlier in Part D), and/or use another home language.  </w:t>
      </w:r>
    </w:p>
    <w:tbl>
      <w:tblPr>
        <w:tblStyle w:val="TableGrid"/>
        <w:tblW w:w="0" w:type="auto"/>
        <w:tblLook w:val="04A0" w:firstRow="1" w:lastRow="0" w:firstColumn="1" w:lastColumn="0" w:noHBand="0" w:noVBand="1"/>
      </w:tblPr>
      <w:tblGrid>
        <w:gridCol w:w="2091"/>
        <w:gridCol w:w="2091"/>
        <w:gridCol w:w="2091"/>
        <w:gridCol w:w="2091"/>
        <w:gridCol w:w="2092"/>
      </w:tblGrid>
      <w:tr w:rsidR="00B362C9" w14:paraId="09238AB7" w14:textId="77777777" w:rsidTr="00972AE7">
        <w:tc>
          <w:tcPr>
            <w:tcW w:w="2091" w:type="dxa"/>
          </w:tcPr>
          <w:p w14:paraId="513633DD" w14:textId="77777777" w:rsidR="00B362C9" w:rsidRDefault="00B362C9" w:rsidP="00972AE7"/>
        </w:tc>
        <w:tc>
          <w:tcPr>
            <w:tcW w:w="2091" w:type="dxa"/>
          </w:tcPr>
          <w:p w14:paraId="2770893E" w14:textId="77777777" w:rsidR="00B362C9" w:rsidRDefault="00B362C9" w:rsidP="00972AE7"/>
        </w:tc>
        <w:tc>
          <w:tcPr>
            <w:tcW w:w="2091" w:type="dxa"/>
          </w:tcPr>
          <w:p w14:paraId="234DCED7" w14:textId="77777777" w:rsidR="00B362C9" w:rsidRDefault="00B362C9" w:rsidP="00972AE7"/>
        </w:tc>
        <w:tc>
          <w:tcPr>
            <w:tcW w:w="2091" w:type="dxa"/>
          </w:tcPr>
          <w:p w14:paraId="7B04D43C" w14:textId="77777777" w:rsidR="00B362C9" w:rsidRDefault="00B362C9" w:rsidP="00972AE7"/>
        </w:tc>
        <w:tc>
          <w:tcPr>
            <w:tcW w:w="2092" w:type="dxa"/>
          </w:tcPr>
          <w:p w14:paraId="034F029A" w14:textId="77777777" w:rsidR="00B362C9" w:rsidRDefault="00B362C9" w:rsidP="00972AE7"/>
        </w:tc>
      </w:tr>
      <w:tr w:rsidR="00B362C9" w14:paraId="7FEFFF62" w14:textId="77777777" w:rsidTr="00972AE7">
        <w:tc>
          <w:tcPr>
            <w:tcW w:w="2091" w:type="dxa"/>
          </w:tcPr>
          <w:p w14:paraId="338D4DE0" w14:textId="77777777" w:rsidR="00B362C9" w:rsidRDefault="00B362C9" w:rsidP="00972AE7"/>
        </w:tc>
        <w:tc>
          <w:tcPr>
            <w:tcW w:w="2091" w:type="dxa"/>
          </w:tcPr>
          <w:p w14:paraId="4EF1481B" w14:textId="77777777" w:rsidR="00B362C9" w:rsidRDefault="00B362C9" w:rsidP="00972AE7"/>
        </w:tc>
        <w:tc>
          <w:tcPr>
            <w:tcW w:w="2091" w:type="dxa"/>
          </w:tcPr>
          <w:p w14:paraId="1968182D" w14:textId="77777777" w:rsidR="00B362C9" w:rsidRDefault="00B362C9" w:rsidP="00972AE7"/>
        </w:tc>
        <w:tc>
          <w:tcPr>
            <w:tcW w:w="2091" w:type="dxa"/>
          </w:tcPr>
          <w:p w14:paraId="497448C5" w14:textId="77777777" w:rsidR="00B362C9" w:rsidRDefault="00B362C9" w:rsidP="00972AE7"/>
        </w:tc>
        <w:tc>
          <w:tcPr>
            <w:tcW w:w="2092" w:type="dxa"/>
          </w:tcPr>
          <w:p w14:paraId="0D187FEB" w14:textId="77777777" w:rsidR="00B362C9" w:rsidRDefault="00B362C9" w:rsidP="00972AE7"/>
        </w:tc>
      </w:tr>
      <w:tr w:rsidR="00B362C9" w14:paraId="0F408BDF" w14:textId="77777777" w:rsidTr="00972AE7">
        <w:tc>
          <w:tcPr>
            <w:tcW w:w="2091" w:type="dxa"/>
          </w:tcPr>
          <w:p w14:paraId="35254877" w14:textId="77777777" w:rsidR="00B362C9" w:rsidRDefault="00B362C9" w:rsidP="00972AE7"/>
        </w:tc>
        <w:tc>
          <w:tcPr>
            <w:tcW w:w="2091" w:type="dxa"/>
          </w:tcPr>
          <w:p w14:paraId="7259CC6D" w14:textId="77777777" w:rsidR="00B362C9" w:rsidRDefault="00B362C9" w:rsidP="00972AE7"/>
        </w:tc>
        <w:tc>
          <w:tcPr>
            <w:tcW w:w="2091" w:type="dxa"/>
          </w:tcPr>
          <w:p w14:paraId="7A047192" w14:textId="77777777" w:rsidR="00B362C9" w:rsidRDefault="00B362C9" w:rsidP="00972AE7"/>
        </w:tc>
        <w:tc>
          <w:tcPr>
            <w:tcW w:w="2091" w:type="dxa"/>
          </w:tcPr>
          <w:p w14:paraId="1785F789" w14:textId="77777777" w:rsidR="00B362C9" w:rsidRDefault="00B362C9" w:rsidP="00972AE7"/>
        </w:tc>
        <w:tc>
          <w:tcPr>
            <w:tcW w:w="2092" w:type="dxa"/>
          </w:tcPr>
          <w:p w14:paraId="0976023D" w14:textId="77777777" w:rsidR="00B362C9" w:rsidRDefault="00B362C9" w:rsidP="00972AE7"/>
        </w:tc>
      </w:tr>
      <w:tr w:rsidR="00B362C9" w14:paraId="27E6E546" w14:textId="77777777" w:rsidTr="00972AE7">
        <w:tc>
          <w:tcPr>
            <w:tcW w:w="2091" w:type="dxa"/>
          </w:tcPr>
          <w:p w14:paraId="3A4295D8" w14:textId="77777777" w:rsidR="00B362C9" w:rsidRDefault="00B362C9" w:rsidP="00972AE7"/>
        </w:tc>
        <w:tc>
          <w:tcPr>
            <w:tcW w:w="2091" w:type="dxa"/>
          </w:tcPr>
          <w:p w14:paraId="277B6346" w14:textId="77777777" w:rsidR="00B362C9" w:rsidRDefault="00B362C9" w:rsidP="00972AE7"/>
        </w:tc>
        <w:tc>
          <w:tcPr>
            <w:tcW w:w="2091" w:type="dxa"/>
          </w:tcPr>
          <w:p w14:paraId="439C4C2C" w14:textId="77777777" w:rsidR="00B362C9" w:rsidRDefault="00B362C9" w:rsidP="00972AE7"/>
        </w:tc>
        <w:tc>
          <w:tcPr>
            <w:tcW w:w="2091" w:type="dxa"/>
          </w:tcPr>
          <w:p w14:paraId="5E23025C" w14:textId="77777777" w:rsidR="00B362C9" w:rsidRDefault="00B362C9" w:rsidP="00972AE7"/>
        </w:tc>
        <w:tc>
          <w:tcPr>
            <w:tcW w:w="2092" w:type="dxa"/>
          </w:tcPr>
          <w:p w14:paraId="001E5D1E" w14:textId="77777777" w:rsidR="00B362C9" w:rsidRDefault="00B362C9" w:rsidP="00972AE7"/>
        </w:tc>
      </w:tr>
    </w:tbl>
    <w:p w14:paraId="5FF669B3" w14:textId="77777777" w:rsidR="00B362C9" w:rsidRDefault="00B362C9" w:rsidP="00B362C9"/>
    <w:p w14:paraId="0B41D3E5" w14:textId="77777777" w:rsidR="00B362C9" w:rsidRDefault="00B362C9" w:rsidP="00B362C9">
      <w:pPr>
        <w:pStyle w:val="ListParagraph"/>
        <w:numPr>
          <w:ilvl w:val="0"/>
          <w:numId w:val="113"/>
        </w:numPr>
      </w:pPr>
      <w:r>
        <w:t>Select 4 life situations in the table below (more if you have time).</w:t>
      </w:r>
    </w:p>
    <w:p w14:paraId="776A9FD3" w14:textId="77777777" w:rsidR="00B362C9" w:rsidRDefault="00B362C9" w:rsidP="00B362C9">
      <w:pPr>
        <w:pStyle w:val="ListParagraph"/>
        <w:numPr>
          <w:ilvl w:val="0"/>
          <w:numId w:val="113"/>
        </w:numPr>
      </w:pPr>
      <w:r>
        <w:t xml:space="preserve">For </w:t>
      </w:r>
      <w:r w:rsidRPr="005E501D">
        <w:rPr>
          <w:b/>
          <w:bCs/>
        </w:rPr>
        <w:t>each selected life situation</w:t>
      </w:r>
      <w:r>
        <w:t xml:space="preserve"> organise the 20 values across most important, somewhat important, and least important – in that situation. </w:t>
      </w:r>
    </w:p>
    <w:tbl>
      <w:tblPr>
        <w:tblStyle w:val="TableGrid"/>
        <w:tblW w:w="0" w:type="auto"/>
        <w:tblLook w:val="04A0" w:firstRow="1" w:lastRow="0" w:firstColumn="1" w:lastColumn="0" w:noHBand="0" w:noVBand="1"/>
      </w:tblPr>
      <w:tblGrid>
        <w:gridCol w:w="1696"/>
        <w:gridCol w:w="2920"/>
        <w:gridCol w:w="2920"/>
        <w:gridCol w:w="2920"/>
      </w:tblGrid>
      <w:tr w:rsidR="00B362C9" w14:paraId="2B4B2B2C" w14:textId="77777777" w:rsidTr="00972AE7">
        <w:trPr>
          <w:trHeight w:val="70"/>
        </w:trPr>
        <w:tc>
          <w:tcPr>
            <w:tcW w:w="1696" w:type="dxa"/>
            <w:shd w:val="clear" w:color="auto" w:fill="002060"/>
          </w:tcPr>
          <w:p w14:paraId="5082653A" w14:textId="77777777" w:rsidR="00B362C9" w:rsidRDefault="00B362C9" w:rsidP="00972AE7">
            <w:r>
              <w:t>Life situation – select 4 of these</w:t>
            </w:r>
          </w:p>
        </w:tc>
        <w:tc>
          <w:tcPr>
            <w:tcW w:w="2920" w:type="dxa"/>
            <w:shd w:val="clear" w:color="auto" w:fill="002060"/>
          </w:tcPr>
          <w:p w14:paraId="35723A69" w14:textId="77777777" w:rsidR="00B362C9" w:rsidRDefault="00B362C9" w:rsidP="00972AE7">
            <w:r>
              <w:t xml:space="preserve">Most important values in this situation </w:t>
            </w:r>
          </w:p>
        </w:tc>
        <w:tc>
          <w:tcPr>
            <w:tcW w:w="2920" w:type="dxa"/>
            <w:shd w:val="clear" w:color="auto" w:fill="002060"/>
          </w:tcPr>
          <w:p w14:paraId="7A37ADE6" w14:textId="77777777" w:rsidR="00B362C9" w:rsidRDefault="00B362C9" w:rsidP="00972AE7">
            <w:r>
              <w:t>Somewhat important</w:t>
            </w:r>
          </w:p>
        </w:tc>
        <w:tc>
          <w:tcPr>
            <w:tcW w:w="2920" w:type="dxa"/>
            <w:shd w:val="clear" w:color="auto" w:fill="002060"/>
          </w:tcPr>
          <w:p w14:paraId="45175601" w14:textId="77777777" w:rsidR="00B362C9" w:rsidRDefault="00B362C9" w:rsidP="00972AE7">
            <w:r>
              <w:t xml:space="preserve">Least important </w:t>
            </w:r>
          </w:p>
        </w:tc>
      </w:tr>
      <w:tr w:rsidR="00B362C9" w14:paraId="2E70045F" w14:textId="77777777" w:rsidTr="00972AE7">
        <w:tc>
          <w:tcPr>
            <w:tcW w:w="1696" w:type="dxa"/>
            <w:shd w:val="clear" w:color="auto" w:fill="EDEDED" w:themeFill="accent3" w:themeFillTint="33"/>
          </w:tcPr>
          <w:p w14:paraId="7DC40368" w14:textId="77777777" w:rsidR="00B362C9" w:rsidRDefault="00B362C9" w:rsidP="00972AE7">
            <w:r>
              <w:t>Family</w:t>
            </w:r>
          </w:p>
          <w:p w14:paraId="63C3B779" w14:textId="77777777" w:rsidR="00B362C9" w:rsidRDefault="00B362C9" w:rsidP="00972AE7"/>
        </w:tc>
        <w:tc>
          <w:tcPr>
            <w:tcW w:w="2920" w:type="dxa"/>
          </w:tcPr>
          <w:p w14:paraId="66627F30" w14:textId="77777777" w:rsidR="00B362C9" w:rsidRDefault="00B362C9" w:rsidP="00972AE7"/>
        </w:tc>
        <w:tc>
          <w:tcPr>
            <w:tcW w:w="2920" w:type="dxa"/>
          </w:tcPr>
          <w:p w14:paraId="6BB6334B" w14:textId="77777777" w:rsidR="00B362C9" w:rsidRDefault="00B362C9" w:rsidP="00972AE7"/>
        </w:tc>
        <w:tc>
          <w:tcPr>
            <w:tcW w:w="2920" w:type="dxa"/>
          </w:tcPr>
          <w:p w14:paraId="47DAC2CD" w14:textId="77777777" w:rsidR="00B362C9" w:rsidRDefault="00B362C9" w:rsidP="00972AE7"/>
        </w:tc>
      </w:tr>
      <w:tr w:rsidR="00B362C9" w14:paraId="6DBDABAF" w14:textId="77777777" w:rsidTr="00972AE7">
        <w:tc>
          <w:tcPr>
            <w:tcW w:w="1696" w:type="dxa"/>
            <w:shd w:val="clear" w:color="auto" w:fill="EDEDED" w:themeFill="accent3" w:themeFillTint="33"/>
          </w:tcPr>
          <w:p w14:paraId="1A647872" w14:textId="77777777" w:rsidR="00B362C9" w:rsidRDefault="00B362C9" w:rsidP="00972AE7">
            <w:r>
              <w:t xml:space="preserve">Friends </w:t>
            </w:r>
          </w:p>
          <w:p w14:paraId="1B6D6F47" w14:textId="77777777" w:rsidR="00B362C9" w:rsidRDefault="00B362C9" w:rsidP="00972AE7"/>
        </w:tc>
        <w:tc>
          <w:tcPr>
            <w:tcW w:w="2920" w:type="dxa"/>
          </w:tcPr>
          <w:p w14:paraId="5052C3AB" w14:textId="77777777" w:rsidR="00B362C9" w:rsidRDefault="00B362C9" w:rsidP="00972AE7"/>
        </w:tc>
        <w:tc>
          <w:tcPr>
            <w:tcW w:w="2920" w:type="dxa"/>
          </w:tcPr>
          <w:p w14:paraId="12295EE6" w14:textId="77777777" w:rsidR="00B362C9" w:rsidRDefault="00B362C9" w:rsidP="00972AE7"/>
        </w:tc>
        <w:tc>
          <w:tcPr>
            <w:tcW w:w="2920" w:type="dxa"/>
          </w:tcPr>
          <w:p w14:paraId="582A66FC" w14:textId="77777777" w:rsidR="00B362C9" w:rsidRDefault="00B362C9" w:rsidP="00972AE7"/>
        </w:tc>
      </w:tr>
      <w:tr w:rsidR="00B362C9" w14:paraId="084BFFB1" w14:textId="77777777" w:rsidTr="00972AE7">
        <w:tc>
          <w:tcPr>
            <w:tcW w:w="1696" w:type="dxa"/>
            <w:shd w:val="clear" w:color="auto" w:fill="EDEDED" w:themeFill="accent3" w:themeFillTint="33"/>
          </w:tcPr>
          <w:p w14:paraId="2070461F" w14:textId="77777777" w:rsidR="00B362C9" w:rsidRDefault="00B362C9" w:rsidP="00972AE7">
            <w:r>
              <w:t xml:space="preserve">Romantic relationships </w:t>
            </w:r>
          </w:p>
        </w:tc>
        <w:tc>
          <w:tcPr>
            <w:tcW w:w="2920" w:type="dxa"/>
          </w:tcPr>
          <w:p w14:paraId="0E3EDC52" w14:textId="77777777" w:rsidR="00B362C9" w:rsidRDefault="00B362C9" w:rsidP="00972AE7"/>
        </w:tc>
        <w:tc>
          <w:tcPr>
            <w:tcW w:w="2920" w:type="dxa"/>
          </w:tcPr>
          <w:p w14:paraId="1C96ED17" w14:textId="77777777" w:rsidR="00B362C9" w:rsidRDefault="00B362C9" w:rsidP="00972AE7"/>
        </w:tc>
        <w:tc>
          <w:tcPr>
            <w:tcW w:w="2920" w:type="dxa"/>
          </w:tcPr>
          <w:p w14:paraId="651240C7" w14:textId="77777777" w:rsidR="00B362C9" w:rsidRDefault="00B362C9" w:rsidP="00972AE7"/>
        </w:tc>
      </w:tr>
      <w:tr w:rsidR="00B362C9" w14:paraId="6CEA9FF4" w14:textId="77777777" w:rsidTr="00972AE7">
        <w:tc>
          <w:tcPr>
            <w:tcW w:w="1696" w:type="dxa"/>
            <w:shd w:val="clear" w:color="auto" w:fill="EDEDED" w:themeFill="accent3" w:themeFillTint="33"/>
          </w:tcPr>
          <w:p w14:paraId="669CE444" w14:textId="77777777" w:rsidR="00B362C9" w:rsidRDefault="00B362C9" w:rsidP="00972AE7">
            <w:r>
              <w:t>School</w:t>
            </w:r>
          </w:p>
          <w:p w14:paraId="2BEE0309" w14:textId="77777777" w:rsidR="00B362C9" w:rsidRDefault="00B362C9" w:rsidP="00972AE7"/>
        </w:tc>
        <w:tc>
          <w:tcPr>
            <w:tcW w:w="2920" w:type="dxa"/>
          </w:tcPr>
          <w:p w14:paraId="64F72D2F" w14:textId="77777777" w:rsidR="00B362C9" w:rsidRDefault="00B362C9" w:rsidP="00972AE7"/>
        </w:tc>
        <w:tc>
          <w:tcPr>
            <w:tcW w:w="2920" w:type="dxa"/>
          </w:tcPr>
          <w:p w14:paraId="798D57C3" w14:textId="77777777" w:rsidR="00B362C9" w:rsidRDefault="00B362C9" w:rsidP="00972AE7"/>
        </w:tc>
        <w:tc>
          <w:tcPr>
            <w:tcW w:w="2920" w:type="dxa"/>
          </w:tcPr>
          <w:p w14:paraId="3E6CBF10" w14:textId="77777777" w:rsidR="00B362C9" w:rsidRDefault="00B362C9" w:rsidP="00972AE7"/>
        </w:tc>
      </w:tr>
      <w:tr w:rsidR="00B362C9" w14:paraId="2C0D8BD5" w14:textId="77777777" w:rsidTr="00972AE7">
        <w:tc>
          <w:tcPr>
            <w:tcW w:w="1696" w:type="dxa"/>
            <w:shd w:val="clear" w:color="auto" w:fill="EDEDED" w:themeFill="accent3" w:themeFillTint="33"/>
          </w:tcPr>
          <w:p w14:paraId="00073700" w14:textId="77777777" w:rsidR="00B362C9" w:rsidRDefault="00B362C9" w:rsidP="00972AE7">
            <w:r>
              <w:t>Community</w:t>
            </w:r>
          </w:p>
          <w:p w14:paraId="2FD5A915" w14:textId="77777777" w:rsidR="00B362C9" w:rsidRDefault="00B362C9" w:rsidP="00972AE7"/>
        </w:tc>
        <w:tc>
          <w:tcPr>
            <w:tcW w:w="2920" w:type="dxa"/>
          </w:tcPr>
          <w:p w14:paraId="32C4594E" w14:textId="77777777" w:rsidR="00B362C9" w:rsidRDefault="00B362C9" w:rsidP="00972AE7"/>
        </w:tc>
        <w:tc>
          <w:tcPr>
            <w:tcW w:w="2920" w:type="dxa"/>
          </w:tcPr>
          <w:p w14:paraId="31A2E22C" w14:textId="77777777" w:rsidR="00B362C9" w:rsidRDefault="00B362C9" w:rsidP="00972AE7"/>
        </w:tc>
        <w:tc>
          <w:tcPr>
            <w:tcW w:w="2920" w:type="dxa"/>
          </w:tcPr>
          <w:p w14:paraId="50CB8DD9" w14:textId="77777777" w:rsidR="00B362C9" w:rsidRDefault="00B362C9" w:rsidP="00972AE7"/>
        </w:tc>
      </w:tr>
      <w:tr w:rsidR="00B362C9" w14:paraId="467CD36B" w14:textId="77777777" w:rsidTr="00972AE7">
        <w:tc>
          <w:tcPr>
            <w:tcW w:w="1696" w:type="dxa"/>
            <w:shd w:val="clear" w:color="auto" w:fill="EDEDED" w:themeFill="accent3" w:themeFillTint="33"/>
          </w:tcPr>
          <w:p w14:paraId="1EBA4798" w14:textId="77777777" w:rsidR="00B362C9" w:rsidRDefault="00B362C9" w:rsidP="00972AE7">
            <w:r>
              <w:t xml:space="preserve">Work </w:t>
            </w:r>
          </w:p>
          <w:p w14:paraId="6B594432" w14:textId="77777777" w:rsidR="00B362C9" w:rsidRDefault="00B362C9" w:rsidP="00972AE7"/>
        </w:tc>
        <w:tc>
          <w:tcPr>
            <w:tcW w:w="2920" w:type="dxa"/>
          </w:tcPr>
          <w:p w14:paraId="5A9A11EC" w14:textId="77777777" w:rsidR="00B362C9" w:rsidRDefault="00B362C9" w:rsidP="00972AE7"/>
        </w:tc>
        <w:tc>
          <w:tcPr>
            <w:tcW w:w="2920" w:type="dxa"/>
          </w:tcPr>
          <w:p w14:paraId="63AE69F7" w14:textId="77777777" w:rsidR="00B362C9" w:rsidRDefault="00B362C9" w:rsidP="00972AE7"/>
        </w:tc>
        <w:tc>
          <w:tcPr>
            <w:tcW w:w="2920" w:type="dxa"/>
          </w:tcPr>
          <w:p w14:paraId="352423C4" w14:textId="77777777" w:rsidR="00B362C9" w:rsidRDefault="00B362C9" w:rsidP="00972AE7"/>
        </w:tc>
      </w:tr>
      <w:tr w:rsidR="00B362C9" w14:paraId="775F3AAE" w14:textId="77777777" w:rsidTr="00972AE7">
        <w:tc>
          <w:tcPr>
            <w:tcW w:w="1696" w:type="dxa"/>
            <w:shd w:val="clear" w:color="auto" w:fill="EDEDED" w:themeFill="accent3" w:themeFillTint="33"/>
          </w:tcPr>
          <w:p w14:paraId="3DC79912" w14:textId="77777777" w:rsidR="00B362C9" w:rsidRDefault="00B362C9" w:rsidP="00972AE7">
            <w:r>
              <w:t xml:space="preserve">Culture </w:t>
            </w:r>
          </w:p>
          <w:p w14:paraId="2D482247" w14:textId="77777777" w:rsidR="00B362C9" w:rsidRDefault="00B362C9" w:rsidP="00972AE7"/>
        </w:tc>
        <w:tc>
          <w:tcPr>
            <w:tcW w:w="2920" w:type="dxa"/>
          </w:tcPr>
          <w:p w14:paraId="4357D65C" w14:textId="77777777" w:rsidR="00B362C9" w:rsidRDefault="00B362C9" w:rsidP="00972AE7"/>
        </w:tc>
        <w:tc>
          <w:tcPr>
            <w:tcW w:w="2920" w:type="dxa"/>
          </w:tcPr>
          <w:p w14:paraId="1BC755B9" w14:textId="77777777" w:rsidR="00B362C9" w:rsidRDefault="00B362C9" w:rsidP="00972AE7"/>
        </w:tc>
        <w:tc>
          <w:tcPr>
            <w:tcW w:w="2920" w:type="dxa"/>
          </w:tcPr>
          <w:p w14:paraId="49306CED" w14:textId="77777777" w:rsidR="00B362C9" w:rsidRDefault="00B362C9" w:rsidP="00972AE7"/>
          <w:p w14:paraId="61CFAE51" w14:textId="77777777" w:rsidR="00B362C9" w:rsidRDefault="00B362C9" w:rsidP="00972AE7"/>
        </w:tc>
      </w:tr>
      <w:tr w:rsidR="00B362C9" w14:paraId="69348AE5" w14:textId="77777777" w:rsidTr="00972AE7">
        <w:tc>
          <w:tcPr>
            <w:tcW w:w="1696" w:type="dxa"/>
            <w:shd w:val="clear" w:color="auto" w:fill="EDEDED" w:themeFill="accent3" w:themeFillTint="33"/>
          </w:tcPr>
          <w:p w14:paraId="1B5B1C93" w14:textId="77777777" w:rsidR="00B362C9" w:rsidRDefault="00B362C9" w:rsidP="00972AE7">
            <w:r>
              <w:t xml:space="preserve">Recreation, sports, arts etc </w:t>
            </w:r>
          </w:p>
        </w:tc>
        <w:tc>
          <w:tcPr>
            <w:tcW w:w="2920" w:type="dxa"/>
          </w:tcPr>
          <w:p w14:paraId="1163F485" w14:textId="77777777" w:rsidR="00B362C9" w:rsidRDefault="00B362C9" w:rsidP="00972AE7"/>
        </w:tc>
        <w:tc>
          <w:tcPr>
            <w:tcW w:w="2920" w:type="dxa"/>
          </w:tcPr>
          <w:p w14:paraId="42A83FDF" w14:textId="77777777" w:rsidR="00B362C9" w:rsidRDefault="00B362C9" w:rsidP="00972AE7"/>
        </w:tc>
        <w:tc>
          <w:tcPr>
            <w:tcW w:w="2920" w:type="dxa"/>
          </w:tcPr>
          <w:p w14:paraId="4BA738A2" w14:textId="77777777" w:rsidR="00B362C9" w:rsidRDefault="00B362C9" w:rsidP="00972AE7"/>
        </w:tc>
      </w:tr>
    </w:tbl>
    <w:p w14:paraId="1FC1708C" w14:textId="77777777" w:rsidR="00B362C9" w:rsidRDefault="00B362C9" w:rsidP="00B362C9"/>
    <w:p w14:paraId="5B078047" w14:textId="77777777" w:rsidR="00B362C9" w:rsidRDefault="00B362C9" w:rsidP="00B362C9">
      <w:r>
        <w:br w:type="page"/>
      </w:r>
    </w:p>
    <w:tbl>
      <w:tblPr>
        <w:tblStyle w:val="TableGrid"/>
        <w:tblW w:w="0" w:type="auto"/>
        <w:tblLook w:val="04A0" w:firstRow="1" w:lastRow="0" w:firstColumn="1" w:lastColumn="0" w:noHBand="0" w:noVBand="1"/>
      </w:tblPr>
      <w:tblGrid>
        <w:gridCol w:w="4673"/>
        <w:gridCol w:w="5783"/>
      </w:tblGrid>
      <w:tr w:rsidR="00B362C9" w14:paraId="7DF12F21" w14:textId="77777777" w:rsidTr="00972AE7">
        <w:tc>
          <w:tcPr>
            <w:tcW w:w="4673" w:type="dxa"/>
            <w:shd w:val="clear" w:color="auto" w:fill="002060"/>
          </w:tcPr>
          <w:p w14:paraId="49D10054" w14:textId="77777777" w:rsidR="00B362C9" w:rsidRDefault="00B362C9" w:rsidP="00972AE7">
            <w:r>
              <w:t xml:space="preserve">Reflection </w:t>
            </w:r>
          </w:p>
        </w:tc>
        <w:tc>
          <w:tcPr>
            <w:tcW w:w="5783" w:type="dxa"/>
            <w:shd w:val="clear" w:color="auto" w:fill="002060"/>
          </w:tcPr>
          <w:p w14:paraId="72067CDD" w14:textId="77777777" w:rsidR="00B362C9" w:rsidRDefault="00B362C9" w:rsidP="00972AE7"/>
        </w:tc>
      </w:tr>
      <w:tr w:rsidR="00B362C9" w14:paraId="50E06E60" w14:textId="77777777" w:rsidTr="00972AE7">
        <w:tc>
          <w:tcPr>
            <w:tcW w:w="4673" w:type="dxa"/>
            <w:shd w:val="clear" w:color="auto" w:fill="EDEDED" w:themeFill="accent3" w:themeFillTint="33"/>
          </w:tcPr>
          <w:p w14:paraId="28AA0724" w14:textId="77777777" w:rsidR="00B362C9" w:rsidRDefault="00B362C9" w:rsidP="00972AE7">
            <w:r>
              <w:t xml:space="preserve">Do the same values remain important in every situation, or do they change?  </w:t>
            </w:r>
          </w:p>
        </w:tc>
        <w:tc>
          <w:tcPr>
            <w:tcW w:w="5783" w:type="dxa"/>
          </w:tcPr>
          <w:p w14:paraId="1DE0B730" w14:textId="77777777" w:rsidR="00B362C9" w:rsidRDefault="00B362C9" w:rsidP="00972AE7"/>
        </w:tc>
      </w:tr>
      <w:tr w:rsidR="00B362C9" w14:paraId="37E4624E" w14:textId="77777777" w:rsidTr="00972AE7">
        <w:tc>
          <w:tcPr>
            <w:tcW w:w="4673" w:type="dxa"/>
            <w:shd w:val="clear" w:color="auto" w:fill="EDEDED" w:themeFill="accent3" w:themeFillTint="33"/>
          </w:tcPr>
          <w:p w14:paraId="4CF72CB8" w14:textId="77777777" w:rsidR="00B362C9" w:rsidRDefault="00B362C9" w:rsidP="00972AE7">
            <w:r>
              <w:t xml:space="preserve">What do you notice about the way some values are ranked? What do you think this says about you as a person? </w:t>
            </w:r>
          </w:p>
        </w:tc>
        <w:tc>
          <w:tcPr>
            <w:tcW w:w="5783" w:type="dxa"/>
          </w:tcPr>
          <w:p w14:paraId="417B7280" w14:textId="77777777" w:rsidR="00B362C9" w:rsidRDefault="00B362C9" w:rsidP="00972AE7"/>
        </w:tc>
      </w:tr>
      <w:tr w:rsidR="00B362C9" w14:paraId="76E163E8" w14:textId="77777777" w:rsidTr="00972AE7">
        <w:tc>
          <w:tcPr>
            <w:tcW w:w="4673" w:type="dxa"/>
            <w:shd w:val="clear" w:color="auto" w:fill="EDEDED" w:themeFill="accent3" w:themeFillTint="33"/>
          </w:tcPr>
          <w:p w14:paraId="4F9C20F4" w14:textId="77777777" w:rsidR="00B362C9" w:rsidRDefault="00B362C9" w:rsidP="00972AE7">
            <w:r>
              <w:t xml:space="preserve">What are the implications for your wellbeing in each of these situations given your values? </w:t>
            </w:r>
          </w:p>
        </w:tc>
        <w:tc>
          <w:tcPr>
            <w:tcW w:w="5783" w:type="dxa"/>
          </w:tcPr>
          <w:p w14:paraId="33A90995" w14:textId="77777777" w:rsidR="00B362C9" w:rsidRDefault="00B362C9" w:rsidP="00972AE7"/>
        </w:tc>
      </w:tr>
      <w:tr w:rsidR="00B362C9" w14:paraId="15E62190" w14:textId="77777777" w:rsidTr="00972AE7">
        <w:tc>
          <w:tcPr>
            <w:tcW w:w="4673" w:type="dxa"/>
            <w:shd w:val="clear" w:color="auto" w:fill="EDEDED" w:themeFill="accent3" w:themeFillTint="33"/>
          </w:tcPr>
          <w:p w14:paraId="3FC29FC3" w14:textId="77777777" w:rsidR="00B362C9" w:rsidRDefault="00B362C9" w:rsidP="00972AE7">
            <w:r>
              <w:t xml:space="preserve">Do you think your values help or hinder your sense of wellbeing in each of these situations? If you think your one or more of your values may impact your wellbeing in certain situations, what do you think you could think about or do differently to support your wellbeing?  </w:t>
            </w:r>
          </w:p>
        </w:tc>
        <w:tc>
          <w:tcPr>
            <w:tcW w:w="5783" w:type="dxa"/>
          </w:tcPr>
          <w:p w14:paraId="2877C5A5" w14:textId="77777777" w:rsidR="00B362C9" w:rsidRDefault="00B362C9" w:rsidP="00972AE7"/>
        </w:tc>
      </w:tr>
    </w:tbl>
    <w:p w14:paraId="38A243E4" w14:textId="77777777" w:rsidR="00B362C9" w:rsidRDefault="00B362C9" w:rsidP="00B362C9"/>
    <w:tbl>
      <w:tblPr>
        <w:tblStyle w:val="TableGrid"/>
        <w:tblW w:w="0" w:type="auto"/>
        <w:tblLook w:val="04A0" w:firstRow="1" w:lastRow="0" w:firstColumn="1" w:lastColumn="0" w:noHBand="0" w:noVBand="1"/>
      </w:tblPr>
      <w:tblGrid>
        <w:gridCol w:w="4673"/>
        <w:gridCol w:w="5783"/>
      </w:tblGrid>
      <w:tr w:rsidR="00B362C9" w14:paraId="3A00A11D" w14:textId="77777777" w:rsidTr="00972AE7">
        <w:tc>
          <w:tcPr>
            <w:tcW w:w="4673" w:type="dxa"/>
            <w:shd w:val="clear" w:color="auto" w:fill="EDEDED" w:themeFill="accent3" w:themeFillTint="33"/>
          </w:tcPr>
          <w:p w14:paraId="44134C9B" w14:textId="77777777" w:rsidR="00B362C9" w:rsidRDefault="00B362C9" w:rsidP="00972AE7">
            <w:r>
              <w:t xml:space="preserve">Overall, why is it important to consider the way a person’s values influence their actions, and how these actions then impact their own wellbeing and the wellbeing of others? </w:t>
            </w:r>
          </w:p>
        </w:tc>
        <w:tc>
          <w:tcPr>
            <w:tcW w:w="5783" w:type="dxa"/>
          </w:tcPr>
          <w:p w14:paraId="336EBACA" w14:textId="77777777" w:rsidR="00B362C9" w:rsidRDefault="00B362C9" w:rsidP="00972AE7"/>
        </w:tc>
      </w:tr>
    </w:tbl>
    <w:p w14:paraId="4531A52F"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7B88DE1E" w14:textId="77777777" w:rsidTr="00972AE7">
        <w:tc>
          <w:tcPr>
            <w:tcW w:w="10456" w:type="dxa"/>
            <w:shd w:val="clear" w:color="auto" w:fill="002060"/>
          </w:tcPr>
          <w:p w14:paraId="1C9AD923" w14:textId="77777777" w:rsidR="00B362C9" w:rsidRPr="008C1E1E" w:rsidRDefault="00B362C9" w:rsidP="00972AE7">
            <w:pPr>
              <w:rPr>
                <w:b/>
                <w:bCs/>
                <w:sz w:val="52"/>
                <w:szCs w:val="52"/>
              </w:rPr>
            </w:pPr>
            <w:r>
              <w:rPr>
                <w:b/>
                <w:bCs/>
                <w:sz w:val="52"/>
                <w:szCs w:val="52"/>
              </w:rPr>
              <w:t>D3. Interp</w:t>
            </w:r>
            <w:r w:rsidRPr="008C1E1E">
              <w:rPr>
                <w:b/>
                <w:bCs/>
                <w:sz w:val="52"/>
                <w:szCs w:val="52"/>
              </w:rPr>
              <w:t>ersonal skills</w:t>
            </w:r>
          </w:p>
        </w:tc>
      </w:tr>
    </w:tbl>
    <w:p w14:paraId="4CBE0CE6"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6BB7AC0" w14:textId="77777777" w:rsidTr="00972AE7">
        <w:tc>
          <w:tcPr>
            <w:tcW w:w="10456" w:type="dxa"/>
            <w:shd w:val="clear" w:color="auto" w:fill="EDEDED" w:themeFill="accent3" w:themeFillTint="33"/>
          </w:tcPr>
          <w:p w14:paraId="3201B1E4" w14:textId="77777777" w:rsidR="00B362C9" w:rsidRDefault="00B362C9" w:rsidP="00972AE7">
            <w:r>
              <w:t>In this section you will explore a range of</w:t>
            </w:r>
            <w:r w:rsidRPr="00293ADD">
              <w:rPr>
                <w:b/>
                <w:bCs/>
              </w:rPr>
              <w:t xml:space="preserve"> interpersonal</w:t>
            </w:r>
            <w:r w:rsidRPr="00B40542">
              <w:rPr>
                <w:b/>
                <w:bCs/>
              </w:rPr>
              <w:t xml:space="preserve"> skills</w:t>
            </w:r>
            <w:r>
              <w:t>.</w:t>
            </w:r>
          </w:p>
          <w:p w14:paraId="0612459C" w14:textId="77777777" w:rsidR="00B362C9" w:rsidRDefault="00B362C9" w:rsidP="00972AE7"/>
          <w:p w14:paraId="0605139E" w14:textId="77777777" w:rsidR="00B362C9" w:rsidRDefault="00B362C9" w:rsidP="00972AE7">
            <w:r>
              <w:rPr>
                <w:b/>
                <w:bCs/>
              </w:rPr>
              <w:t>Interp</w:t>
            </w:r>
            <w:r w:rsidRPr="00B40542">
              <w:rPr>
                <w:b/>
                <w:bCs/>
              </w:rPr>
              <w:t>ersonal skills</w:t>
            </w:r>
            <w:r>
              <w:t xml:space="preserve"> are used to support and enhance our </w:t>
            </w:r>
            <w:r>
              <w:rPr>
                <w:b/>
                <w:bCs/>
              </w:rPr>
              <w:t>relationships with others</w:t>
            </w:r>
            <w:r>
              <w:t xml:space="preserve">. </w:t>
            </w:r>
          </w:p>
          <w:p w14:paraId="0BCE52BE" w14:textId="77777777" w:rsidR="00B362C9" w:rsidRDefault="00B362C9" w:rsidP="00972AE7"/>
          <w:p w14:paraId="0548FB4C" w14:textId="77777777" w:rsidR="00B362C9" w:rsidRDefault="00B362C9" w:rsidP="00B362C9">
            <w:pPr>
              <w:pStyle w:val="ListParagraph"/>
              <w:numPr>
                <w:ilvl w:val="0"/>
                <w:numId w:val="61"/>
              </w:numPr>
            </w:pPr>
            <w:r w:rsidRPr="0089191F">
              <w:t>Naming and expressing feelings (used with a range of other skills)</w:t>
            </w:r>
          </w:p>
          <w:p w14:paraId="5BDD55E5" w14:textId="77777777" w:rsidR="00B362C9" w:rsidRDefault="00B362C9" w:rsidP="00B362C9">
            <w:pPr>
              <w:pStyle w:val="ListParagraph"/>
              <w:numPr>
                <w:ilvl w:val="0"/>
                <w:numId w:val="61"/>
              </w:numPr>
            </w:pPr>
            <w:r w:rsidRPr="0089191F">
              <w:t>Effective listening</w:t>
            </w:r>
          </w:p>
          <w:p w14:paraId="55351060" w14:textId="77777777" w:rsidR="00B362C9" w:rsidRDefault="00B362C9" w:rsidP="00B362C9">
            <w:pPr>
              <w:pStyle w:val="ListParagraph"/>
              <w:numPr>
                <w:ilvl w:val="0"/>
                <w:numId w:val="61"/>
              </w:numPr>
            </w:pPr>
            <w:r w:rsidRPr="0089191F">
              <w:t xml:space="preserve">Respectful communication - giving and receiving negative feedback (including “I feel” statements)  </w:t>
            </w:r>
          </w:p>
          <w:p w14:paraId="6FC21913" w14:textId="77777777" w:rsidR="00B362C9" w:rsidRDefault="00B362C9" w:rsidP="00B362C9">
            <w:pPr>
              <w:pStyle w:val="ListParagraph"/>
              <w:numPr>
                <w:ilvl w:val="0"/>
                <w:numId w:val="61"/>
              </w:numPr>
            </w:pPr>
            <w:r w:rsidRPr="0089191F">
              <w:t>Assertiveness, including using “I” statements</w:t>
            </w:r>
          </w:p>
          <w:p w14:paraId="0448E4D1" w14:textId="77777777" w:rsidR="00B362C9" w:rsidRDefault="00B362C9" w:rsidP="00B362C9">
            <w:pPr>
              <w:pStyle w:val="ListParagraph"/>
              <w:numPr>
                <w:ilvl w:val="0"/>
                <w:numId w:val="61"/>
              </w:numPr>
            </w:pPr>
            <w:r w:rsidRPr="0089191F">
              <w:t>Joint problem solving, including negotiation and compromise</w:t>
            </w:r>
          </w:p>
          <w:p w14:paraId="7B7EE397" w14:textId="77777777" w:rsidR="00B362C9" w:rsidRDefault="00B362C9" w:rsidP="00B362C9">
            <w:pPr>
              <w:pStyle w:val="ListParagraph"/>
              <w:numPr>
                <w:ilvl w:val="0"/>
                <w:numId w:val="61"/>
              </w:numPr>
            </w:pPr>
            <w:r w:rsidRPr="00753E0D">
              <w:t>Managing conflict in relationships</w:t>
            </w:r>
          </w:p>
          <w:p w14:paraId="4DEE0480" w14:textId="77777777" w:rsidR="00B362C9" w:rsidRDefault="00B362C9" w:rsidP="00B362C9">
            <w:pPr>
              <w:pStyle w:val="ListParagraph"/>
              <w:numPr>
                <w:ilvl w:val="0"/>
                <w:numId w:val="61"/>
              </w:numPr>
            </w:pPr>
            <w:r w:rsidRPr="0089191F">
              <w:t>Showing empathy</w:t>
            </w:r>
          </w:p>
          <w:p w14:paraId="3F2F8B06" w14:textId="77777777" w:rsidR="00B362C9" w:rsidRDefault="00B362C9" w:rsidP="00B362C9">
            <w:pPr>
              <w:pStyle w:val="ListParagraph"/>
              <w:numPr>
                <w:ilvl w:val="0"/>
                <w:numId w:val="61"/>
              </w:numPr>
            </w:pPr>
            <w:r w:rsidRPr="00AB4B3D">
              <w:t>Ways of supporting others</w:t>
            </w:r>
          </w:p>
          <w:p w14:paraId="1DF54DEF" w14:textId="77777777" w:rsidR="00B362C9" w:rsidRDefault="00B362C9" w:rsidP="00972AE7"/>
        </w:tc>
      </w:tr>
    </w:tbl>
    <w:p w14:paraId="4161090B" w14:textId="77777777" w:rsidR="00B362C9" w:rsidRDefault="00B362C9" w:rsidP="00B362C9"/>
    <w:p w14:paraId="42A4B70C" w14:textId="77777777" w:rsidR="00B362C9" w:rsidRDefault="00B362C9" w:rsidP="00B362C9"/>
    <w:p w14:paraId="440F2F36" w14:textId="77777777" w:rsidR="00B362C9" w:rsidRDefault="00B362C9" w:rsidP="00B362C9"/>
    <w:p w14:paraId="1592FB05"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26304F84" w14:textId="77777777" w:rsidTr="00972AE7">
        <w:tc>
          <w:tcPr>
            <w:tcW w:w="10456" w:type="dxa"/>
            <w:shd w:val="clear" w:color="auto" w:fill="002060"/>
          </w:tcPr>
          <w:p w14:paraId="42B49E79" w14:textId="77777777" w:rsidR="00B362C9" w:rsidRPr="00B40542" w:rsidRDefault="00B362C9" w:rsidP="00972AE7">
            <w:pPr>
              <w:rPr>
                <w:sz w:val="40"/>
                <w:szCs w:val="40"/>
              </w:rPr>
            </w:pPr>
            <w:r>
              <w:rPr>
                <w:sz w:val="40"/>
                <w:szCs w:val="40"/>
              </w:rPr>
              <w:t xml:space="preserve">D3.1. </w:t>
            </w:r>
            <w:r w:rsidRPr="00B40542">
              <w:rPr>
                <w:sz w:val="40"/>
                <w:szCs w:val="40"/>
              </w:rPr>
              <w:t>Naming and expressing feelings</w:t>
            </w:r>
            <w:r>
              <w:rPr>
                <w:sz w:val="40"/>
                <w:szCs w:val="40"/>
              </w:rPr>
              <w:t xml:space="preserve">, and “I feel statements” </w:t>
            </w:r>
            <w:r w:rsidRPr="00B40542">
              <w:rPr>
                <w:sz w:val="40"/>
                <w:szCs w:val="40"/>
              </w:rPr>
              <w:t>(</w:t>
            </w:r>
            <w:r>
              <w:rPr>
                <w:sz w:val="40"/>
                <w:szCs w:val="40"/>
              </w:rPr>
              <w:t>used with a range of other skills</w:t>
            </w:r>
            <w:r w:rsidRPr="00B40542">
              <w:rPr>
                <w:sz w:val="40"/>
                <w:szCs w:val="40"/>
              </w:rPr>
              <w:t>)</w:t>
            </w:r>
          </w:p>
        </w:tc>
      </w:tr>
    </w:tbl>
    <w:p w14:paraId="26674057"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0F565566" w14:textId="77777777" w:rsidTr="00972AE7">
        <w:tc>
          <w:tcPr>
            <w:tcW w:w="10456" w:type="dxa"/>
            <w:shd w:val="clear" w:color="auto" w:fill="EDEDED" w:themeFill="accent3" w:themeFillTint="33"/>
          </w:tcPr>
          <w:p w14:paraId="621C04B9" w14:textId="77777777" w:rsidR="00B362C9" w:rsidRDefault="00B362C9" w:rsidP="00972AE7">
            <w:pPr>
              <w:rPr>
                <w:b/>
                <w:bCs/>
              </w:rPr>
            </w:pPr>
            <w:r w:rsidRPr="008C1E1E">
              <w:rPr>
                <w:b/>
                <w:bCs/>
              </w:rPr>
              <w:t xml:space="preserve">What is </w:t>
            </w:r>
            <w:r>
              <w:rPr>
                <w:b/>
                <w:bCs/>
              </w:rPr>
              <w:t>the skill for</w:t>
            </w:r>
            <w:r w:rsidRPr="008C1E1E">
              <w:rPr>
                <w:b/>
                <w:bCs/>
              </w:rPr>
              <w:t>?</w:t>
            </w:r>
          </w:p>
          <w:p w14:paraId="67EE131B" w14:textId="77777777" w:rsidR="00B362C9" w:rsidRPr="00DC7B31" w:rsidRDefault="00B362C9" w:rsidP="00972AE7">
            <w:r w:rsidRPr="00DC7B31">
              <w:t xml:space="preserve">Expressing feelings lets other people know how you feel about a situation. </w:t>
            </w:r>
            <w:r>
              <w:t xml:space="preserve">These feelings maybe positive or negative. Just as it is good to have positive feelings it is OK to have negative feelings like being angry, or sad. It is how we express these feelings to support the wellbeing of ourselves and others that is important. On one hand being able to identify and name feelings is a personal skill, but it has been included here as an interpersonal skill because of the way we express our feelings when communicating with other people. </w:t>
            </w:r>
          </w:p>
          <w:p w14:paraId="335FF436" w14:textId="77777777" w:rsidR="00B362C9" w:rsidRPr="008C1E1E" w:rsidRDefault="00B362C9" w:rsidP="00972AE7">
            <w:pPr>
              <w:rPr>
                <w:b/>
                <w:bCs/>
              </w:rPr>
            </w:pPr>
          </w:p>
          <w:p w14:paraId="032889B2"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45372F7B" w14:textId="77777777" w:rsidR="00B362C9" w:rsidRPr="00F8789A" w:rsidRDefault="00B362C9" w:rsidP="00972AE7">
            <w:r w:rsidRPr="00F8789A">
              <w:t xml:space="preserve">Being able to identify and name the feeling(s) and be able to say ‘I feel …’’’ as part of an assertive response or other form of communication – see the assertiveness activity. </w:t>
            </w:r>
          </w:p>
          <w:p w14:paraId="712555E7" w14:textId="77777777" w:rsidR="00B362C9" w:rsidRPr="008C1E1E" w:rsidRDefault="00B362C9" w:rsidP="00972AE7">
            <w:pPr>
              <w:rPr>
                <w:b/>
                <w:bCs/>
              </w:rPr>
            </w:pPr>
          </w:p>
          <w:p w14:paraId="405D760E" w14:textId="77777777" w:rsidR="00B362C9" w:rsidRDefault="00B362C9" w:rsidP="00972AE7">
            <w:pPr>
              <w:rPr>
                <w:b/>
                <w:bCs/>
              </w:rPr>
            </w:pPr>
            <w:r w:rsidRPr="008C1E1E">
              <w:rPr>
                <w:b/>
                <w:bCs/>
              </w:rPr>
              <w:t xml:space="preserve">In what sorts of situations is the skill used? </w:t>
            </w:r>
          </w:p>
          <w:p w14:paraId="5C86C9BB" w14:textId="77777777" w:rsidR="00B362C9" w:rsidRPr="00C72E04" w:rsidRDefault="00B362C9" w:rsidP="00972AE7">
            <w:r w:rsidRPr="00C72E04">
              <w:t>MANY interpersonal situations where people are interacting and communicating</w:t>
            </w:r>
            <w:r>
              <w:t xml:space="preserve"> and where people need to understand how others feel to respond appropriately. </w:t>
            </w:r>
          </w:p>
          <w:p w14:paraId="39F5F22F" w14:textId="77777777" w:rsidR="00B362C9" w:rsidRDefault="00B362C9" w:rsidP="00972AE7">
            <w:pPr>
              <w:rPr>
                <w:b/>
                <w:bCs/>
              </w:rPr>
            </w:pPr>
          </w:p>
          <w:p w14:paraId="2B58DA74" w14:textId="77777777" w:rsidR="00B362C9" w:rsidRDefault="00B362C9" w:rsidP="00972AE7">
            <w:pPr>
              <w:rPr>
                <w:b/>
                <w:bCs/>
              </w:rPr>
            </w:pPr>
            <w:r w:rsidRPr="008C1E1E">
              <w:rPr>
                <w:b/>
                <w:bCs/>
              </w:rPr>
              <w:t>How is it used with other skills?</w:t>
            </w:r>
          </w:p>
          <w:p w14:paraId="0AC164C4" w14:textId="77777777" w:rsidR="00B362C9" w:rsidRPr="009B67C6" w:rsidRDefault="00B362C9" w:rsidP="00972AE7">
            <w:r w:rsidRPr="00C72E04">
              <w:t xml:space="preserve">Being assertive, asking for a change, problem solving, decision making, etc </w:t>
            </w:r>
          </w:p>
          <w:p w14:paraId="384377C3" w14:textId="77777777" w:rsidR="00B362C9" w:rsidRDefault="00B362C9" w:rsidP="00972AE7"/>
        </w:tc>
      </w:tr>
    </w:tbl>
    <w:p w14:paraId="7E16F08F" w14:textId="77777777" w:rsidR="00B362C9" w:rsidRDefault="00B362C9" w:rsidP="00B362C9"/>
    <w:p w14:paraId="51179B3B" w14:textId="77777777" w:rsidR="00B362C9" w:rsidRPr="009B67C6" w:rsidRDefault="00B362C9" w:rsidP="00B362C9">
      <w:pPr>
        <w:rPr>
          <w:rFonts w:eastAsia="Times New Roman"/>
          <w:color w:val="002060"/>
          <w:sz w:val="28"/>
          <w:szCs w:val="28"/>
          <w:lang w:val="en-US"/>
        </w:rPr>
      </w:pPr>
      <w:r w:rsidRPr="009B67C6">
        <w:rPr>
          <w:color w:val="002060"/>
          <w:sz w:val="28"/>
          <w:szCs w:val="28"/>
        </w:rPr>
        <w:t xml:space="preserve">Recap of learning about </w:t>
      </w:r>
      <w:r w:rsidRPr="009B67C6">
        <w:rPr>
          <w:rFonts w:cstheme="minorHAnsi"/>
          <w:color w:val="002060"/>
          <w:sz w:val="28"/>
          <w:szCs w:val="28"/>
        </w:rPr>
        <w:t xml:space="preserve">feelings </w:t>
      </w:r>
    </w:p>
    <w:tbl>
      <w:tblPr>
        <w:tblStyle w:val="TableGrid"/>
        <w:tblW w:w="0" w:type="auto"/>
        <w:tblLook w:val="04A0" w:firstRow="1" w:lastRow="0" w:firstColumn="1" w:lastColumn="0" w:noHBand="0" w:noVBand="1"/>
      </w:tblPr>
      <w:tblGrid>
        <w:gridCol w:w="3539"/>
        <w:gridCol w:w="6917"/>
      </w:tblGrid>
      <w:tr w:rsidR="00B362C9" w14:paraId="0CB69275" w14:textId="77777777" w:rsidTr="00972AE7">
        <w:tc>
          <w:tcPr>
            <w:tcW w:w="3539" w:type="dxa"/>
            <w:shd w:val="clear" w:color="auto" w:fill="EDEDED" w:themeFill="accent3" w:themeFillTint="33"/>
          </w:tcPr>
          <w:p w14:paraId="11AAF4E3" w14:textId="77777777" w:rsidR="00B362C9" w:rsidRDefault="00B362C9" w:rsidP="00972AE7">
            <w:pPr>
              <w:rPr>
                <w:rFonts w:eastAsia="Times New Roman"/>
                <w:lang w:val="en-US"/>
              </w:rPr>
            </w:pPr>
            <w:r w:rsidRPr="008D7759">
              <w:rPr>
                <w:rFonts w:eastAsia="Times New Roman"/>
                <w:lang w:val="en-US"/>
              </w:rPr>
              <w:t xml:space="preserve">How does a ‘feeling’ differ from a </w:t>
            </w:r>
            <w:r>
              <w:rPr>
                <w:rFonts w:eastAsia="Times New Roman"/>
                <w:lang w:val="en-US"/>
              </w:rPr>
              <w:t>‘</w:t>
            </w:r>
            <w:r w:rsidRPr="008D7759">
              <w:rPr>
                <w:rFonts w:eastAsia="Times New Roman"/>
                <w:lang w:val="en-US"/>
              </w:rPr>
              <w:t>thought</w:t>
            </w:r>
            <w:r>
              <w:rPr>
                <w:rFonts w:eastAsia="Times New Roman"/>
                <w:lang w:val="en-US"/>
              </w:rPr>
              <w:t xml:space="preserve">’ </w:t>
            </w:r>
            <w:r w:rsidRPr="008D7759">
              <w:rPr>
                <w:rFonts w:eastAsia="Times New Roman"/>
                <w:i/>
                <w:lang w:val="en-US"/>
              </w:rPr>
              <w:t>(This is a tricky question. Look up the meanings in a dictionary if you need to.)</w:t>
            </w:r>
          </w:p>
        </w:tc>
        <w:tc>
          <w:tcPr>
            <w:tcW w:w="6917" w:type="dxa"/>
          </w:tcPr>
          <w:p w14:paraId="668162C2" w14:textId="77777777" w:rsidR="00B362C9" w:rsidRDefault="00B362C9" w:rsidP="00972AE7">
            <w:pPr>
              <w:rPr>
                <w:rFonts w:eastAsia="Times New Roman"/>
                <w:lang w:val="en-US"/>
              </w:rPr>
            </w:pPr>
          </w:p>
        </w:tc>
      </w:tr>
      <w:tr w:rsidR="00B362C9" w14:paraId="45BAE408" w14:textId="77777777" w:rsidTr="00972AE7">
        <w:tc>
          <w:tcPr>
            <w:tcW w:w="3539" w:type="dxa"/>
            <w:shd w:val="clear" w:color="auto" w:fill="EDEDED" w:themeFill="accent3" w:themeFillTint="33"/>
          </w:tcPr>
          <w:p w14:paraId="531D4E25" w14:textId="77777777" w:rsidR="00B362C9" w:rsidRPr="008D7759" w:rsidRDefault="00B362C9" w:rsidP="00972AE7">
            <w:pPr>
              <w:rPr>
                <w:rFonts w:eastAsia="Times New Roman"/>
                <w:lang w:val="en-US"/>
              </w:rPr>
            </w:pPr>
            <w:r>
              <w:rPr>
                <w:rFonts w:eastAsia="Times New Roman"/>
                <w:lang w:val="en-US"/>
              </w:rPr>
              <w:t xml:space="preserve">How are feelings and emotions similar and different? </w:t>
            </w:r>
            <w:r w:rsidRPr="008D7759">
              <w:rPr>
                <w:rFonts w:eastAsia="Times New Roman"/>
                <w:i/>
                <w:lang w:val="en-US"/>
              </w:rPr>
              <w:t>(This is a tricky question. Look up the meanings in a dictionary if you need to.)</w:t>
            </w:r>
          </w:p>
        </w:tc>
        <w:tc>
          <w:tcPr>
            <w:tcW w:w="6917" w:type="dxa"/>
          </w:tcPr>
          <w:p w14:paraId="264BD1C3" w14:textId="77777777" w:rsidR="00B362C9" w:rsidRDefault="00B362C9" w:rsidP="00972AE7">
            <w:pPr>
              <w:rPr>
                <w:rFonts w:eastAsia="Times New Roman"/>
                <w:lang w:val="en-US"/>
              </w:rPr>
            </w:pPr>
          </w:p>
        </w:tc>
      </w:tr>
      <w:tr w:rsidR="00B362C9" w14:paraId="6DFE8F2D" w14:textId="77777777" w:rsidTr="00972AE7">
        <w:tc>
          <w:tcPr>
            <w:tcW w:w="3539" w:type="dxa"/>
            <w:shd w:val="clear" w:color="auto" w:fill="EDEDED" w:themeFill="accent3" w:themeFillTint="33"/>
          </w:tcPr>
          <w:p w14:paraId="2DCAD79B" w14:textId="77777777" w:rsidR="00B362C9" w:rsidRDefault="00B362C9" w:rsidP="00972AE7">
            <w:pPr>
              <w:rPr>
                <w:rFonts w:eastAsia="Times New Roman"/>
                <w:lang w:val="en-US"/>
              </w:rPr>
            </w:pPr>
            <w:r>
              <w:rPr>
                <w:rFonts w:eastAsia="Times New Roman"/>
                <w:lang w:val="en-US"/>
              </w:rPr>
              <w:t xml:space="preserve">Feelings can be positive and negative, and we can feel good or bad. Feelings help us deal with a situation while at other times they get us into trouble, so what purpose do ‘feelings’ have for people – why do you think humans have feelings? </w:t>
            </w:r>
          </w:p>
        </w:tc>
        <w:tc>
          <w:tcPr>
            <w:tcW w:w="6917" w:type="dxa"/>
          </w:tcPr>
          <w:p w14:paraId="59BE20D6" w14:textId="77777777" w:rsidR="00B362C9" w:rsidRDefault="00B362C9" w:rsidP="00972AE7">
            <w:pPr>
              <w:rPr>
                <w:rFonts w:eastAsia="Times New Roman"/>
                <w:lang w:val="en-US"/>
              </w:rPr>
            </w:pPr>
          </w:p>
        </w:tc>
      </w:tr>
      <w:tr w:rsidR="00B362C9" w14:paraId="7F5626FB" w14:textId="77777777" w:rsidTr="00972AE7">
        <w:tc>
          <w:tcPr>
            <w:tcW w:w="3539" w:type="dxa"/>
            <w:shd w:val="clear" w:color="auto" w:fill="EDEDED" w:themeFill="accent3" w:themeFillTint="33"/>
          </w:tcPr>
          <w:p w14:paraId="59C79E98" w14:textId="77777777" w:rsidR="00B362C9" w:rsidRDefault="00B362C9" w:rsidP="00972AE7">
            <w:pPr>
              <w:rPr>
                <w:rFonts w:eastAsia="Times New Roman"/>
                <w:lang w:val="en-US"/>
              </w:rPr>
            </w:pPr>
            <w:r>
              <w:rPr>
                <w:rFonts w:eastAsia="Times New Roman"/>
                <w:lang w:val="en-US"/>
              </w:rPr>
              <w:t>Give three ideas that link your present ideas about ‘feelings’ with your knowledge of hauora and well-being.</w:t>
            </w:r>
          </w:p>
        </w:tc>
        <w:tc>
          <w:tcPr>
            <w:tcW w:w="6917" w:type="dxa"/>
          </w:tcPr>
          <w:p w14:paraId="5A1C00C3" w14:textId="77777777" w:rsidR="00B362C9" w:rsidRDefault="00B362C9" w:rsidP="00972AE7">
            <w:pPr>
              <w:rPr>
                <w:rFonts w:eastAsia="Times New Roman"/>
                <w:lang w:val="en-US"/>
              </w:rPr>
            </w:pPr>
          </w:p>
        </w:tc>
      </w:tr>
    </w:tbl>
    <w:p w14:paraId="27226BD6" w14:textId="77777777" w:rsidR="00B362C9" w:rsidRDefault="00B362C9" w:rsidP="00B362C9">
      <w:pPr>
        <w:rPr>
          <w:rFonts w:eastAsia="Times New Roman"/>
          <w:lang w:val="en-US"/>
        </w:rPr>
      </w:pPr>
    </w:p>
    <w:tbl>
      <w:tblPr>
        <w:tblStyle w:val="TableGrid"/>
        <w:tblW w:w="0" w:type="auto"/>
        <w:tblLook w:val="04A0" w:firstRow="1" w:lastRow="0" w:firstColumn="1" w:lastColumn="0" w:noHBand="0" w:noVBand="1"/>
      </w:tblPr>
      <w:tblGrid>
        <w:gridCol w:w="10456"/>
      </w:tblGrid>
      <w:tr w:rsidR="00B362C9" w14:paraId="1CA94FD2" w14:textId="77777777" w:rsidTr="00972AE7">
        <w:tc>
          <w:tcPr>
            <w:tcW w:w="10456" w:type="dxa"/>
            <w:shd w:val="clear" w:color="auto" w:fill="002060"/>
          </w:tcPr>
          <w:p w14:paraId="6E8FC5EF" w14:textId="77777777" w:rsidR="00B362C9" w:rsidRDefault="00B362C9" w:rsidP="00972AE7">
            <w:pPr>
              <w:rPr>
                <w:rFonts w:eastAsia="Times New Roman"/>
                <w:b/>
                <w:szCs w:val="24"/>
                <w:lang w:val="en-US"/>
              </w:rPr>
            </w:pPr>
            <w:r>
              <w:rPr>
                <w:rFonts w:eastAsia="Times New Roman"/>
                <w:lang w:val="en-US"/>
              </w:rPr>
              <w:t xml:space="preserve">Brainstorm the names of as many feelings as you can think of. Try to do this with other people in your class. </w:t>
            </w:r>
          </w:p>
        </w:tc>
      </w:tr>
      <w:tr w:rsidR="00B362C9" w14:paraId="38667C77" w14:textId="77777777" w:rsidTr="00972AE7">
        <w:tc>
          <w:tcPr>
            <w:tcW w:w="10456" w:type="dxa"/>
          </w:tcPr>
          <w:p w14:paraId="2667F7A5" w14:textId="77777777" w:rsidR="00B362C9" w:rsidRDefault="00B362C9" w:rsidP="00972AE7">
            <w:pPr>
              <w:rPr>
                <w:rFonts w:eastAsia="Times New Roman"/>
                <w:b/>
                <w:szCs w:val="24"/>
                <w:lang w:val="en-US"/>
              </w:rPr>
            </w:pPr>
          </w:p>
          <w:p w14:paraId="7D942BEF" w14:textId="77777777" w:rsidR="00B362C9" w:rsidRDefault="00B362C9" w:rsidP="00972AE7">
            <w:pPr>
              <w:rPr>
                <w:rFonts w:eastAsia="Times New Roman"/>
                <w:b/>
                <w:szCs w:val="24"/>
                <w:lang w:val="en-US"/>
              </w:rPr>
            </w:pPr>
          </w:p>
        </w:tc>
      </w:tr>
    </w:tbl>
    <w:p w14:paraId="4EC1B8D2" w14:textId="77777777" w:rsidR="00B362C9" w:rsidRDefault="00B362C9" w:rsidP="00B362C9">
      <w:pPr>
        <w:rPr>
          <w:rFonts w:eastAsia="Times New Roman"/>
          <w:b/>
          <w:szCs w:val="24"/>
          <w:lang w:val="en-US"/>
        </w:rPr>
      </w:pPr>
    </w:p>
    <w:tbl>
      <w:tblPr>
        <w:tblStyle w:val="TableGrid"/>
        <w:tblW w:w="0" w:type="auto"/>
        <w:tblLook w:val="04A0" w:firstRow="1" w:lastRow="0" w:firstColumn="1" w:lastColumn="0" w:noHBand="0" w:noVBand="1"/>
      </w:tblPr>
      <w:tblGrid>
        <w:gridCol w:w="3485"/>
        <w:gridCol w:w="3485"/>
        <w:gridCol w:w="3486"/>
      </w:tblGrid>
      <w:tr w:rsidR="00B362C9" w14:paraId="332BE932" w14:textId="77777777" w:rsidTr="00972AE7">
        <w:tc>
          <w:tcPr>
            <w:tcW w:w="3485" w:type="dxa"/>
            <w:shd w:val="clear" w:color="auto" w:fill="002060"/>
          </w:tcPr>
          <w:p w14:paraId="78DC3716" w14:textId="77777777" w:rsidR="00B362C9" w:rsidRDefault="00B362C9" w:rsidP="00972AE7">
            <w:pPr>
              <w:rPr>
                <w:rFonts w:eastAsia="Times New Roman"/>
                <w:b/>
                <w:szCs w:val="24"/>
                <w:lang w:val="en-US"/>
              </w:rPr>
            </w:pPr>
            <w:r>
              <w:rPr>
                <w:rFonts w:eastAsia="Times New Roman"/>
                <w:b/>
                <w:szCs w:val="24"/>
                <w:lang w:val="en-US"/>
              </w:rPr>
              <w:t>Regroup these feelings as …</w:t>
            </w:r>
          </w:p>
        </w:tc>
        <w:tc>
          <w:tcPr>
            <w:tcW w:w="3485" w:type="dxa"/>
            <w:shd w:val="clear" w:color="auto" w:fill="002060"/>
          </w:tcPr>
          <w:p w14:paraId="333A4F4A" w14:textId="77777777" w:rsidR="00B362C9" w:rsidRDefault="00B362C9" w:rsidP="00972AE7">
            <w:pPr>
              <w:rPr>
                <w:rFonts w:eastAsia="Times New Roman"/>
                <w:lang w:val="en-US"/>
              </w:rPr>
            </w:pPr>
          </w:p>
        </w:tc>
        <w:tc>
          <w:tcPr>
            <w:tcW w:w="3486" w:type="dxa"/>
            <w:shd w:val="clear" w:color="auto" w:fill="002060"/>
          </w:tcPr>
          <w:p w14:paraId="5F008CF1" w14:textId="77777777" w:rsidR="00B362C9" w:rsidRPr="00C95D2A" w:rsidRDefault="00B362C9" w:rsidP="00972AE7">
            <w:pPr>
              <w:rPr>
                <w:rFonts w:eastAsia="Times New Roman"/>
                <w:lang w:val="en-US"/>
              </w:rPr>
            </w:pPr>
          </w:p>
        </w:tc>
      </w:tr>
      <w:tr w:rsidR="00B362C9" w14:paraId="107DEFB8" w14:textId="77777777" w:rsidTr="00972AE7">
        <w:tc>
          <w:tcPr>
            <w:tcW w:w="3485" w:type="dxa"/>
            <w:shd w:val="clear" w:color="auto" w:fill="002060"/>
          </w:tcPr>
          <w:p w14:paraId="369DEF5E" w14:textId="77777777" w:rsidR="00B362C9" w:rsidRDefault="00B362C9" w:rsidP="00972AE7">
            <w:pPr>
              <w:rPr>
                <w:rFonts w:eastAsia="Times New Roman"/>
                <w:b/>
                <w:szCs w:val="24"/>
                <w:lang w:val="en-US"/>
              </w:rPr>
            </w:pPr>
            <w:r w:rsidRPr="00C95D2A">
              <w:rPr>
                <w:rFonts w:eastAsia="Times New Roman"/>
                <w:lang w:val="en-US"/>
              </w:rPr>
              <w:t>positive feeling</w:t>
            </w:r>
            <w:r>
              <w:rPr>
                <w:rFonts w:eastAsia="Times New Roman"/>
                <w:lang w:val="en-US"/>
              </w:rPr>
              <w:t>s</w:t>
            </w:r>
          </w:p>
        </w:tc>
        <w:tc>
          <w:tcPr>
            <w:tcW w:w="3485" w:type="dxa"/>
            <w:shd w:val="clear" w:color="auto" w:fill="002060"/>
          </w:tcPr>
          <w:p w14:paraId="63F4B892" w14:textId="77777777" w:rsidR="00B362C9" w:rsidRDefault="00B362C9" w:rsidP="00972AE7">
            <w:pPr>
              <w:rPr>
                <w:rFonts w:eastAsia="Times New Roman"/>
                <w:b/>
                <w:szCs w:val="24"/>
                <w:lang w:val="en-US"/>
              </w:rPr>
            </w:pPr>
            <w:r w:rsidRPr="00C95D2A">
              <w:rPr>
                <w:rFonts w:eastAsia="Times New Roman"/>
                <w:lang w:val="en-US"/>
              </w:rPr>
              <w:t>negative feeling</w:t>
            </w:r>
          </w:p>
        </w:tc>
        <w:tc>
          <w:tcPr>
            <w:tcW w:w="3486" w:type="dxa"/>
            <w:shd w:val="clear" w:color="auto" w:fill="002060"/>
          </w:tcPr>
          <w:p w14:paraId="3E59A78F" w14:textId="77777777" w:rsidR="00B362C9" w:rsidRDefault="00B362C9" w:rsidP="00972AE7">
            <w:pPr>
              <w:rPr>
                <w:rFonts w:eastAsia="Times New Roman"/>
                <w:b/>
                <w:szCs w:val="24"/>
                <w:lang w:val="en-US"/>
              </w:rPr>
            </w:pPr>
            <w:r w:rsidRPr="00C95D2A">
              <w:rPr>
                <w:rFonts w:eastAsia="Times New Roman"/>
                <w:lang w:val="en-US"/>
              </w:rPr>
              <w:t>could be either</w:t>
            </w:r>
            <w:r>
              <w:rPr>
                <w:rFonts w:eastAsia="Times New Roman"/>
                <w:lang w:val="en-US"/>
              </w:rPr>
              <w:t>,</w:t>
            </w:r>
            <w:r w:rsidRPr="00C95D2A">
              <w:rPr>
                <w:rFonts w:eastAsia="Times New Roman"/>
                <w:lang w:val="en-US"/>
              </w:rPr>
              <w:t xml:space="preserve"> depending on the situation</w:t>
            </w:r>
          </w:p>
        </w:tc>
      </w:tr>
      <w:tr w:rsidR="00B362C9" w14:paraId="572D5AD9" w14:textId="77777777" w:rsidTr="00972AE7">
        <w:tc>
          <w:tcPr>
            <w:tcW w:w="3485" w:type="dxa"/>
          </w:tcPr>
          <w:p w14:paraId="4A62265B" w14:textId="77777777" w:rsidR="00B362C9" w:rsidRDefault="00B362C9" w:rsidP="00972AE7">
            <w:pPr>
              <w:rPr>
                <w:rFonts w:eastAsia="Times New Roman"/>
                <w:b/>
                <w:szCs w:val="24"/>
                <w:lang w:val="en-US"/>
              </w:rPr>
            </w:pPr>
          </w:p>
          <w:p w14:paraId="326659F6" w14:textId="77777777" w:rsidR="00B362C9" w:rsidRDefault="00B362C9" w:rsidP="00972AE7">
            <w:pPr>
              <w:rPr>
                <w:rFonts w:eastAsia="Times New Roman"/>
                <w:b/>
                <w:szCs w:val="24"/>
                <w:lang w:val="en-US"/>
              </w:rPr>
            </w:pPr>
          </w:p>
        </w:tc>
        <w:tc>
          <w:tcPr>
            <w:tcW w:w="3485" w:type="dxa"/>
          </w:tcPr>
          <w:p w14:paraId="1B95F13C" w14:textId="77777777" w:rsidR="00B362C9" w:rsidRDefault="00B362C9" w:rsidP="00972AE7">
            <w:pPr>
              <w:rPr>
                <w:rFonts w:eastAsia="Times New Roman"/>
                <w:b/>
                <w:szCs w:val="24"/>
                <w:lang w:val="en-US"/>
              </w:rPr>
            </w:pPr>
          </w:p>
        </w:tc>
        <w:tc>
          <w:tcPr>
            <w:tcW w:w="3486" w:type="dxa"/>
          </w:tcPr>
          <w:p w14:paraId="62544D7B" w14:textId="77777777" w:rsidR="00B362C9" w:rsidRDefault="00B362C9" w:rsidP="00972AE7">
            <w:pPr>
              <w:rPr>
                <w:rFonts w:eastAsia="Times New Roman"/>
                <w:b/>
                <w:szCs w:val="24"/>
                <w:lang w:val="en-US"/>
              </w:rPr>
            </w:pPr>
          </w:p>
        </w:tc>
      </w:tr>
    </w:tbl>
    <w:p w14:paraId="020317A5" w14:textId="77777777" w:rsidR="00B362C9" w:rsidRDefault="00B362C9" w:rsidP="00B362C9">
      <w:pPr>
        <w:rPr>
          <w:rFonts w:eastAsia="Times New Roman"/>
          <w:lang w:val="en-US"/>
        </w:rPr>
      </w:pPr>
    </w:p>
    <w:p w14:paraId="4BAEBC21" w14:textId="77777777" w:rsidR="00B362C9" w:rsidRDefault="00B362C9" w:rsidP="00B362C9">
      <w:pPr>
        <w:rPr>
          <w:rFonts w:eastAsia="Times New Roman"/>
          <w:lang w:val="en-US"/>
        </w:rPr>
      </w:pPr>
      <w:r>
        <w:rPr>
          <w:rFonts w:eastAsia="Times New Roman"/>
          <w:lang w:val="en-US"/>
        </w:rPr>
        <w:t>Select 5 feelings from the ones you brainstormed. Use this feeling is a statement that starts “I feel [</w:t>
      </w:r>
      <w:r w:rsidRPr="00C95D2A">
        <w:rPr>
          <w:rFonts w:eastAsia="Times New Roman"/>
          <w:i/>
          <w:lang w:val="en-US"/>
        </w:rPr>
        <w:t>name of feeling</w:t>
      </w:r>
      <w:r>
        <w:rPr>
          <w:rFonts w:eastAsia="Times New Roman"/>
          <w:lang w:val="en-US"/>
        </w:rPr>
        <w:t xml:space="preserve">] when ….”. </w:t>
      </w:r>
    </w:p>
    <w:tbl>
      <w:tblPr>
        <w:tblStyle w:val="TableGrid"/>
        <w:tblW w:w="0" w:type="auto"/>
        <w:tblLook w:val="04A0" w:firstRow="1" w:lastRow="0" w:firstColumn="1" w:lastColumn="0" w:noHBand="0" w:noVBand="1"/>
      </w:tblPr>
      <w:tblGrid>
        <w:gridCol w:w="3029"/>
        <w:gridCol w:w="7427"/>
      </w:tblGrid>
      <w:tr w:rsidR="00B362C9" w14:paraId="77EAD4BB" w14:textId="77777777" w:rsidTr="00972AE7">
        <w:tc>
          <w:tcPr>
            <w:tcW w:w="3085" w:type="dxa"/>
            <w:shd w:val="clear" w:color="auto" w:fill="002060"/>
          </w:tcPr>
          <w:p w14:paraId="097417C2" w14:textId="77777777" w:rsidR="00B362C9" w:rsidRDefault="00B362C9" w:rsidP="00972AE7">
            <w:pPr>
              <w:rPr>
                <w:rFonts w:eastAsia="Times New Roman"/>
                <w:lang w:val="en-US"/>
              </w:rPr>
            </w:pPr>
            <w:r>
              <w:rPr>
                <w:rFonts w:eastAsia="Times New Roman"/>
                <w:lang w:val="en-US"/>
              </w:rPr>
              <w:t>Name of a feeling</w:t>
            </w:r>
          </w:p>
        </w:tc>
        <w:tc>
          <w:tcPr>
            <w:tcW w:w="7597" w:type="dxa"/>
            <w:shd w:val="clear" w:color="auto" w:fill="002060"/>
          </w:tcPr>
          <w:p w14:paraId="45C028D2" w14:textId="77777777" w:rsidR="00B362C9" w:rsidRDefault="00B362C9" w:rsidP="00972AE7">
            <w:pPr>
              <w:rPr>
                <w:rFonts w:eastAsia="Times New Roman"/>
                <w:lang w:val="en-US"/>
              </w:rPr>
            </w:pPr>
            <w:r>
              <w:rPr>
                <w:rFonts w:eastAsia="Times New Roman"/>
                <w:lang w:val="en-US"/>
              </w:rPr>
              <w:t xml:space="preserve">“I feel xxx when …..” </w:t>
            </w:r>
          </w:p>
        </w:tc>
      </w:tr>
      <w:tr w:rsidR="00B362C9" w14:paraId="0FEF7764" w14:textId="77777777" w:rsidTr="00972AE7">
        <w:tc>
          <w:tcPr>
            <w:tcW w:w="3085" w:type="dxa"/>
          </w:tcPr>
          <w:p w14:paraId="06EFFEFA" w14:textId="77777777" w:rsidR="00B362C9" w:rsidRDefault="00B362C9" w:rsidP="00972AE7">
            <w:pPr>
              <w:rPr>
                <w:rFonts w:eastAsia="Times New Roman"/>
                <w:lang w:val="en-US"/>
              </w:rPr>
            </w:pPr>
            <w:r>
              <w:rPr>
                <w:rFonts w:eastAsia="Times New Roman"/>
                <w:lang w:val="en-US"/>
              </w:rPr>
              <w:t>1.</w:t>
            </w:r>
          </w:p>
        </w:tc>
        <w:tc>
          <w:tcPr>
            <w:tcW w:w="7597" w:type="dxa"/>
          </w:tcPr>
          <w:p w14:paraId="401565CE" w14:textId="77777777" w:rsidR="00B362C9" w:rsidRDefault="00B362C9" w:rsidP="00972AE7">
            <w:pPr>
              <w:rPr>
                <w:rFonts w:eastAsia="Times New Roman"/>
                <w:lang w:val="en-US"/>
              </w:rPr>
            </w:pPr>
          </w:p>
        </w:tc>
      </w:tr>
      <w:tr w:rsidR="00B362C9" w14:paraId="418DC916" w14:textId="77777777" w:rsidTr="00972AE7">
        <w:tc>
          <w:tcPr>
            <w:tcW w:w="3085" w:type="dxa"/>
          </w:tcPr>
          <w:p w14:paraId="70C3EBDA" w14:textId="77777777" w:rsidR="00B362C9" w:rsidRDefault="00B362C9" w:rsidP="00972AE7">
            <w:pPr>
              <w:rPr>
                <w:rFonts w:eastAsia="Times New Roman"/>
                <w:lang w:val="en-US"/>
              </w:rPr>
            </w:pPr>
            <w:r>
              <w:rPr>
                <w:rFonts w:eastAsia="Times New Roman"/>
                <w:lang w:val="en-US"/>
              </w:rPr>
              <w:t>2.</w:t>
            </w:r>
          </w:p>
        </w:tc>
        <w:tc>
          <w:tcPr>
            <w:tcW w:w="7597" w:type="dxa"/>
          </w:tcPr>
          <w:p w14:paraId="273BF0B3" w14:textId="77777777" w:rsidR="00B362C9" w:rsidRDefault="00B362C9" w:rsidP="00972AE7">
            <w:pPr>
              <w:rPr>
                <w:rFonts w:eastAsia="Times New Roman"/>
                <w:lang w:val="en-US"/>
              </w:rPr>
            </w:pPr>
          </w:p>
        </w:tc>
      </w:tr>
      <w:tr w:rsidR="00B362C9" w14:paraId="7EC7467A" w14:textId="77777777" w:rsidTr="00972AE7">
        <w:tc>
          <w:tcPr>
            <w:tcW w:w="3085" w:type="dxa"/>
          </w:tcPr>
          <w:p w14:paraId="77682476" w14:textId="77777777" w:rsidR="00B362C9" w:rsidRDefault="00B362C9" w:rsidP="00972AE7">
            <w:pPr>
              <w:rPr>
                <w:rFonts w:eastAsia="Times New Roman"/>
                <w:lang w:val="en-US"/>
              </w:rPr>
            </w:pPr>
            <w:r>
              <w:rPr>
                <w:rFonts w:eastAsia="Times New Roman"/>
                <w:lang w:val="en-US"/>
              </w:rPr>
              <w:t>3.</w:t>
            </w:r>
          </w:p>
        </w:tc>
        <w:tc>
          <w:tcPr>
            <w:tcW w:w="7597" w:type="dxa"/>
          </w:tcPr>
          <w:p w14:paraId="714BAA0A" w14:textId="77777777" w:rsidR="00B362C9" w:rsidRDefault="00B362C9" w:rsidP="00972AE7">
            <w:pPr>
              <w:rPr>
                <w:rFonts w:eastAsia="Times New Roman"/>
                <w:lang w:val="en-US"/>
              </w:rPr>
            </w:pPr>
          </w:p>
        </w:tc>
      </w:tr>
      <w:tr w:rsidR="00B362C9" w14:paraId="01A76B1E" w14:textId="77777777" w:rsidTr="00972AE7">
        <w:tc>
          <w:tcPr>
            <w:tcW w:w="3085" w:type="dxa"/>
          </w:tcPr>
          <w:p w14:paraId="3DE7B879" w14:textId="77777777" w:rsidR="00B362C9" w:rsidRDefault="00B362C9" w:rsidP="00972AE7">
            <w:pPr>
              <w:rPr>
                <w:rFonts w:eastAsia="Times New Roman"/>
                <w:lang w:val="en-US"/>
              </w:rPr>
            </w:pPr>
            <w:r>
              <w:rPr>
                <w:rFonts w:eastAsia="Times New Roman"/>
                <w:lang w:val="en-US"/>
              </w:rPr>
              <w:t>4.</w:t>
            </w:r>
          </w:p>
        </w:tc>
        <w:tc>
          <w:tcPr>
            <w:tcW w:w="7597" w:type="dxa"/>
          </w:tcPr>
          <w:p w14:paraId="7D9CC110" w14:textId="77777777" w:rsidR="00B362C9" w:rsidRDefault="00B362C9" w:rsidP="00972AE7">
            <w:pPr>
              <w:rPr>
                <w:rFonts w:eastAsia="Times New Roman"/>
                <w:lang w:val="en-US"/>
              </w:rPr>
            </w:pPr>
          </w:p>
        </w:tc>
      </w:tr>
      <w:tr w:rsidR="00B362C9" w14:paraId="4D02057F" w14:textId="77777777" w:rsidTr="00972AE7">
        <w:tc>
          <w:tcPr>
            <w:tcW w:w="3085" w:type="dxa"/>
          </w:tcPr>
          <w:p w14:paraId="0EC50B62" w14:textId="77777777" w:rsidR="00B362C9" w:rsidRDefault="00B362C9" w:rsidP="00972AE7">
            <w:pPr>
              <w:rPr>
                <w:rFonts w:eastAsia="Times New Roman"/>
                <w:lang w:val="en-US"/>
              </w:rPr>
            </w:pPr>
            <w:r>
              <w:rPr>
                <w:rFonts w:eastAsia="Times New Roman"/>
                <w:lang w:val="en-US"/>
              </w:rPr>
              <w:t>5.</w:t>
            </w:r>
          </w:p>
        </w:tc>
        <w:tc>
          <w:tcPr>
            <w:tcW w:w="7597" w:type="dxa"/>
          </w:tcPr>
          <w:p w14:paraId="38526BE5" w14:textId="77777777" w:rsidR="00B362C9" w:rsidRDefault="00B362C9" w:rsidP="00972AE7">
            <w:pPr>
              <w:rPr>
                <w:rFonts w:eastAsia="Times New Roman"/>
                <w:lang w:val="en-US"/>
              </w:rPr>
            </w:pPr>
          </w:p>
        </w:tc>
      </w:tr>
    </w:tbl>
    <w:p w14:paraId="6199BE70" w14:textId="77777777" w:rsidR="00B362C9" w:rsidRDefault="00B362C9" w:rsidP="00B362C9">
      <w:pPr>
        <w:rPr>
          <w:rFonts w:eastAsia="Times New Roman"/>
          <w:lang w:val="en-US"/>
        </w:rPr>
      </w:pPr>
    </w:p>
    <w:p w14:paraId="622BBEB4" w14:textId="77777777" w:rsidR="00B362C9" w:rsidRDefault="00B362C9" w:rsidP="00B362C9">
      <w:pPr>
        <w:rPr>
          <w:rFonts w:eastAsia="Times New Roman"/>
          <w:lang w:val="en-US"/>
        </w:rPr>
      </w:pPr>
      <w:r>
        <w:rPr>
          <w:rFonts w:eastAsia="Times New Roman"/>
          <w:lang w:val="en-US"/>
        </w:rPr>
        <w:t>People also express feelings in ways that don’t use words in their ‘body language’. Identify 5 ways people show positive feelings without saying anything, and 5 ways they show negative feelings without using words.</w:t>
      </w:r>
    </w:p>
    <w:tbl>
      <w:tblPr>
        <w:tblStyle w:val="TableGrid"/>
        <w:tblW w:w="0" w:type="auto"/>
        <w:tblLook w:val="04A0" w:firstRow="1" w:lastRow="0" w:firstColumn="1" w:lastColumn="0" w:noHBand="0" w:noVBand="1"/>
      </w:tblPr>
      <w:tblGrid>
        <w:gridCol w:w="5228"/>
        <w:gridCol w:w="5228"/>
      </w:tblGrid>
      <w:tr w:rsidR="00B362C9" w14:paraId="6832BA41" w14:textId="77777777" w:rsidTr="00972AE7">
        <w:tc>
          <w:tcPr>
            <w:tcW w:w="5341" w:type="dxa"/>
            <w:shd w:val="clear" w:color="auto" w:fill="002060"/>
          </w:tcPr>
          <w:p w14:paraId="433FEE6F" w14:textId="77777777" w:rsidR="00B362C9" w:rsidRDefault="00B362C9" w:rsidP="00972AE7">
            <w:pPr>
              <w:rPr>
                <w:rFonts w:eastAsia="Times New Roman"/>
                <w:lang w:val="en-US"/>
              </w:rPr>
            </w:pPr>
            <w:r>
              <w:rPr>
                <w:rFonts w:eastAsia="Times New Roman"/>
                <w:lang w:val="en-US"/>
              </w:rPr>
              <w:t>Showing positive feelings without words</w:t>
            </w:r>
          </w:p>
        </w:tc>
        <w:tc>
          <w:tcPr>
            <w:tcW w:w="5341" w:type="dxa"/>
            <w:shd w:val="clear" w:color="auto" w:fill="002060"/>
          </w:tcPr>
          <w:p w14:paraId="06AAF983" w14:textId="77777777" w:rsidR="00B362C9" w:rsidRDefault="00B362C9" w:rsidP="00972AE7">
            <w:pPr>
              <w:rPr>
                <w:rFonts w:eastAsia="Times New Roman"/>
                <w:lang w:val="en-US"/>
              </w:rPr>
            </w:pPr>
            <w:r>
              <w:rPr>
                <w:rFonts w:eastAsia="Times New Roman"/>
                <w:lang w:val="en-US"/>
              </w:rPr>
              <w:t xml:space="preserve">Showing negative feelings without using words </w:t>
            </w:r>
          </w:p>
        </w:tc>
      </w:tr>
      <w:tr w:rsidR="00B362C9" w14:paraId="79973143" w14:textId="77777777" w:rsidTr="00972AE7">
        <w:tc>
          <w:tcPr>
            <w:tcW w:w="5341" w:type="dxa"/>
          </w:tcPr>
          <w:p w14:paraId="7D203B22" w14:textId="77777777" w:rsidR="00B362C9" w:rsidRDefault="00B362C9" w:rsidP="00972AE7">
            <w:pPr>
              <w:rPr>
                <w:rFonts w:eastAsia="Times New Roman"/>
                <w:lang w:val="en-US"/>
              </w:rPr>
            </w:pPr>
          </w:p>
          <w:p w14:paraId="58897A4A" w14:textId="77777777" w:rsidR="00B362C9" w:rsidRDefault="00B362C9" w:rsidP="00972AE7">
            <w:pPr>
              <w:rPr>
                <w:rFonts w:eastAsia="Times New Roman"/>
                <w:lang w:val="en-US"/>
              </w:rPr>
            </w:pPr>
          </w:p>
          <w:p w14:paraId="2D255B4D" w14:textId="77777777" w:rsidR="00B362C9" w:rsidRDefault="00B362C9" w:rsidP="00972AE7">
            <w:pPr>
              <w:rPr>
                <w:rFonts w:eastAsia="Times New Roman"/>
                <w:lang w:val="en-US"/>
              </w:rPr>
            </w:pPr>
          </w:p>
        </w:tc>
        <w:tc>
          <w:tcPr>
            <w:tcW w:w="5341" w:type="dxa"/>
          </w:tcPr>
          <w:p w14:paraId="0D2C5A77" w14:textId="77777777" w:rsidR="00B362C9" w:rsidRDefault="00B362C9" w:rsidP="00972AE7">
            <w:pPr>
              <w:rPr>
                <w:rFonts w:eastAsia="Times New Roman"/>
                <w:lang w:val="en-US"/>
              </w:rPr>
            </w:pPr>
          </w:p>
        </w:tc>
      </w:tr>
    </w:tbl>
    <w:p w14:paraId="3849D3B9" w14:textId="77777777" w:rsidR="00B362C9" w:rsidRPr="00C50C29" w:rsidRDefault="00B362C9" w:rsidP="00B362C9">
      <w:pPr>
        <w:rPr>
          <w:rFonts w:eastAsia="Times New Roman"/>
          <w:lang w:val="en-US"/>
        </w:rPr>
      </w:pPr>
      <w:r>
        <w:rPr>
          <w:rFonts w:eastAsia="Times New Roman"/>
          <w:lang w:val="en-US"/>
        </w:rPr>
        <w:t xml:space="preserve"> </w:t>
      </w:r>
    </w:p>
    <w:p w14:paraId="034C27C5" w14:textId="77777777" w:rsidR="00B362C9" w:rsidRDefault="00B362C9" w:rsidP="00B362C9">
      <w:pPr>
        <w:rPr>
          <w:rFonts w:eastAsia="Times New Roman"/>
          <w:lang w:val="en-US"/>
        </w:rPr>
      </w:pPr>
      <w:r>
        <w:rPr>
          <w:rFonts w:eastAsia="Times New Roman"/>
          <w:lang w:val="en-US"/>
        </w:rPr>
        <w:t>Some p</w:t>
      </w:r>
      <w:r w:rsidRPr="005F1549">
        <w:rPr>
          <w:rFonts w:eastAsia="Times New Roman"/>
          <w:lang w:val="en-US"/>
        </w:rPr>
        <w:t>eople</w:t>
      </w:r>
      <w:r>
        <w:rPr>
          <w:rFonts w:eastAsia="Times New Roman"/>
          <w:lang w:val="en-US"/>
        </w:rPr>
        <w:t>,</w:t>
      </w:r>
      <w:r w:rsidRPr="005F1549">
        <w:rPr>
          <w:rFonts w:eastAsia="Times New Roman"/>
          <w:lang w:val="en-US"/>
        </w:rPr>
        <w:t xml:space="preserve"> </w:t>
      </w:r>
      <w:r>
        <w:rPr>
          <w:rFonts w:eastAsia="Times New Roman"/>
          <w:lang w:val="en-US"/>
        </w:rPr>
        <w:t>like artists, might</w:t>
      </w:r>
      <w:r w:rsidRPr="005F1549">
        <w:rPr>
          <w:rFonts w:eastAsia="Times New Roman"/>
          <w:lang w:val="en-US"/>
        </w:rPr>
        <w:t xml:space="preserve"> express feelings through colour and visual</w:t>
      </w:r>
      <w:r>
        <w:rPr>
          <w:rFonts w:eastAsia="Times New Roman"/>
          <w:lang w:val="en-US"/>
        </w:rPr>
        <w:t xml:space="preserve"> imagery. Use coloured pens or pencils to fill in each box to show how </w:t>
      </w:r>
      <w:r w:rsidRPr="005F1549">
        <w:rPr>
          <w:rFonts w:eastAsia="Times New Roman"/>
          <w:u w:val="single"/>
          <w:lang w:val="en-US"/>
        </w:rPr>
        <w:t xml:space="preserve">you </w:t>
      </w:r>
      <w:r>
        <w:rPr>
          <w:rFonts w:eastAsia="Times New Roman"/>
          <w:lang w:val="en-US"/>
        </w:rPr>
        <w:t xml:space="preserve">would express your feelings using only lines or shading, and colour – </w:t>
      </w:r>
      <w:r w:rsidRPr="005F1549">
        <w:rPr>
          <w:rFonts w:eastAsia="Times New Roman"/>
          <w:i/>
          <w:lang w:val="en-US"/>
        </w:rPr>
        <w:t xml:space="preserve">and without drawing an actual picture or writing </w:t>
      </w:r>
      <w:r>
        <w:rPr>
          <w:rFonts w:eastAsia="Times New Roman"/>
          <w:i/>
          <w:lang w:val="en-US"/>
        </w:rPr>
        <w:t>any</w:t>
      </w:r>
      <w:r w:rsidRPr="005F1549">
        <w:rPr>
          <w:rFonts w:eastAsia="Times New Roman"/>
          <w:i/>
          <w:lang w:val="en-US"/>
        </w:rPr>
        <w:t xml:space="preserve"> words</w:t>
      </w:r>
      <w:r>
        <w:rPr>
          <w:rFonts w:eastAsia="Times New Roman"/>
          <w:lang w:val="en-US"/>
        </w:rPr>
        <w:t xml:space="preserve">: </w:t>
      </w:r>
    </w:p>
    <w:tbl>
      <w:tblPr>
        <w:tblStyle w:val="TableGrid"/>
        <w:tblW w:w="0" w:type="auto"/>
        <w:tblLook w:val="04A0" w:firstRow="1" w:lastRow="0" w:firstColumn="1" w:lastColumn="0" w:noHBand="0" w:noVBand="1"/>
      </w:tblPr>
      <w:tblGrid>
        <w:gridCol w:w="3491"/>
        <w:gridCol w:w="3485"/>
        <w:gridCol w:w="3480"/>
      </w:tblGrid>
      <w:tr w:rsidR="00B362C9" w14:paraId="168FB8C2" w14:textId="77777777" w:rsidTr="00972AE7">
        <w:tc>
          <w:tcPr>
            <w:tcW w:w="3560" w:type="dxa"/>
            <w:shd w:val="clear" w:color="auto" w:fill="002060"/>
          </w:tcPr>
          <w:p w14:paraId="1B9E4F97" w14:textId="77777777" w:rsidR="00B362C9" w:rsidRDefault="00B362C9" w:rsidP="00972AE7">
            <w:pPr>
              <w:rPr>
                <w:rFonts w:eastAsia="Times New Roman"/>
                <w:lang w:val="en-US"/>
              </w:rPr>
            </w:pPr>
            <w:r>
              <w:rPr>
                <w:rFonts w:eastAsia="Times New Roman"/>
                <w:lang w:val="en-US"/>
              </w:rPr>
              <w:t>Happy, joyful, glad</w:t>
            </w:r>
          </w:p>
        </w:tc>
        <w:tc>
          <w:tcPr>
            <w:tcW w:w="3561" w:type="dxa"/>
            <w:shd w:val="clear" w:color="auto" w:fill="002060"/>
          </w:tcPr>
          <w:p w14:paraId="23600EFA" w14:textId="77777777" w:rsidR="00B362C9" w:rsidRDefault="00B362C9" w:rsidP="00972AE7">
            <w:pPr>
              <w:rPr>
                <w:rFonts w:eastAsia="Times New Roman"/>
                <w:lang w:val="en-US"/>
              </w:rPr>
            </w:pPr>
            <w:r>
              <w:rPr>
                <w:rFonts w:eastAsia="Times New Roman"/>
                <w:lang w:val="en-US"/>
              </w:rPr>
              <w:t xml:space="preserve">Sad, melancholy, unhappy </w:t>
            </w:r>
          </w:p>
        </w:tc>
        <w:tc>
          <w:tcPr>
            <w:tcW w:w="3561" w:type="dxa"/>
            <w:shd w:val="clear" w:color="auto" w:fill="002060"/>
          </w:tcPr>
          <w:p w14:paraId="372B635D" w14:textId="77777777" w:rsidR="00B362C9" w:rsidRDefault="00B362C9" w:rsidP="00972AE7">
            <w:pPr>
              <w:rPr>
                <w:rFonts w:eastAsia="Times New Roman"/>
                <w:lang w:val="en-US"/>
              </w:rPr>
            </w:pPr>
            <w:r>
              <w:rPr>
                <w:rFonts w:eastAsia="Times New Roman"/>
                <w:lang w:val="en-US"/>
              </w:rPr>
              <w:t xml:space="preserve">Nervous, anxious, twitchy  </w:t>
            </w:r>
          </w:p>
        </w:tc>
      </w:tr>
      <w:tr w:rsidR="00B362C9" w14:paraId="43A9339F" w14:textId="77777777" w:rsidTr="00972AE7">
        <w:tc>
          <w:tcPr>
            <w:tcW w:w="3560" w:type="dxa"/>
          </w:tcPr>
          <w:p w14:paraId="22AFB961" w14:textId="77777777" w:rsidR="00B362C9" w:rsidRDefault="00B362C9" w:rsidP="00972AE7">
            <w:pPr>
              <w:rPr>
                <w:rFonts w:eastAsia="Times New Roman"/>
                <w:lang w:val="en-US"/>
              </w:rPr>
            </w:pPr>
          </w:p>
          <w:p w14:paraId="4A677BFB" w14:textId="77777777" w:rsidR="00B362C9" w:rsidRDefault="00B362C9" w:rsidP="00972AE7">
            <w:pPr>
              <w:rPr>
                <w:rFonts w:eastAsia="Times New Roman"/>
                <w:lang w:val="en-US"/>
              </w:rPr>
            </w:pPr>
          </w:p>
          <w:p w14:paraId="7F0C196E" w14:textId="77777777" w:rsidR="00B362C9" w:rsidRDefault="00B362C9" w:rsidP="00972AE7">
            <w:pPr>
              <w:rPr>
                <w:rFonts w:eastAsia="Times New Roman"/>
                <w:lang w:val="en-US"/>
              </w:rPr>
            </w:pPr>
          </w:p>
          <w:p w14:paraId="0E389B95" w14:textId="77777777" w:rsidR="00B362C9" w:rsidRDefault="00B362C9" w:rsidP="00972AE7">
            <w:pPr>
              <w:rPr>
                <w:rFonts w:eastAsia="Times New Roman"/>
                <w:lang w:val="en-US"/>
              </w:rPr>
            </w:pPr>
          </w:p>
          <w:p w14:paraId="2CB5581B" w14:textId="77777777" w:rsidR="00B362C9" w:rsidRDefault="00B362C9" w:rsidP="00972AE7">
            <w:pPr>
              <w:rPr>
                <w:rFonts w:eastAsia="Times New Roman"/>
                <w:lang w:val="en-US"/>
              </w:rPr>
            </w:pPr>
          </w:p>
          <w:p w14:paraId="4401C765" w14:textId="77777777" w:rsidR="00B362C9" w:rsidRDefault="00B362C9" w:rsidP="00972AE7">
            <w:pPr>
              <w:rPr>
                <w:rFonts w:eastAsia="Times New Roman"/>
                <w:lang w:val="en-US"/>
              </w:rPr>
            </w:pPr>
          </w:p>
        </w:tc>
        <w:tc>
          <w:tcPr>
            <w:tcW w:w="3561" w:type="dxa"/>
          </w:tcPr>
          <w:p w14:paraId="134B4164" w14:textId="77777777" w:rsidR="00B362C9" w:rsidRDefault="00B362C9" w:rsidP="00972AE7">
            <w:pPr>
              <w:rPr>
                <w:rFonts w:eastAsia="Times New Roman"/>
                <w:lang w:val="en-US"/>
              </w:rPr>
            </w:pPr>
          </w:p>
        </w:tc>
        <w:tc>
          <w:tcPr>
            <w:tcW w:w="3561" w:type="dxa"/>
          </w:tcPr>
          <w:p w14:paraId="491848AF" w14:textId="77777777" w:rsidR="00B362C9" w:rsidRDefault="00B362C9" w:rsidP="00972AE7">
            <w:pPr>
              <w:rPr>
                <w:rFonts w:eastAsia="Times New Roman"/>
                <w:lang w:val="en-US"/>
              </w:rPr>
            </w:pPr>
          </w:p>
        </w:tc>
      </w:tr>
      <w:tr w:rsidR="00B362C9" w14:paraId="554DF7DD" w14:textId="77777777" w:rsidTr="00972AE7">
        <w:tc>
          <w:tcPr>
            <w:tcW w:w="3560" w:type="dxa"/>
            <w:shd w:val="clear" w:color="auto" w:fill="002060"/>
          </w:tcPr>
          <w:p w14:paraId="4D2E30A1" w14:textId="77777777" w:rsidR="00B362C9" w:rsidRDefault="00B362C9" w:rsidP="00972AE7">
            <w:pPr>
              <w:rPr>
                <w:rFonts w:eastAsia="Times New Roman"/>
                <w:lang w:val="en-US"/>
              </w:rPr>
            </w:pPr>
            <w:r>
              <w:rPr>
                <w:rFonts w:eastAsia="Times New Roman"/>
                <w:lang w:val="en-US"/>
              </w:rPr>
              <w:t>Loving, caring, compassionate</w:t>
            </w:r>
          </w:p>
        </w:tc>
        <w:tc>
          <w:tcPr>
            <w:tcW w:w="3561" w:type="dxa"/>
            <w:shd w:val="clear" w:color="auto" w:fill="002060"/>
          </w:tcPr>
          <w:p w14:paraId="000C707A" w14:textId="77777777" w:rsidR="00B362C9" w:rsidRDefault="00B362C9" w:rsidP="00972AE7">
            <w:pPr>
              <w:rPr>
                <w:rFonts w:eastAsia="Times New Roman"/>
                <w:lang w:val="en-US"/>
              </w:rPr>
            </w:pPr>
            <w:r>
              <w:rPr>
                <w:rFonts w:eastAsia="Times New Roman"/>
                <w:lang w:val="en-US"/>
              </w:rPr>
              <w:t>Foolish, silly, embarrassed</w:t>
            </w:r>
          </w:p>
        </w:tc>
        <w:tc>
          <w:tcPr>
            <w:tcW w:w="3561" w:type="dxa"/>
            <w:shd w:val="clear" w:color="auto" w:fill="002060"/>
          </w:tcPr>
          <w:p w14:paraId="78439F94" w14:textId="77777777" w:rsidR="00B362C9" w:rsidRDefault="00B362C9" w:rsidP="00972AE7">
            <w:pPr>
              <w:rPr>
                <w:rFonts w:eastAsia="Times New Roman"/>
                <w:lang w:val="en-US"/>
              </w:rPr>
            </w:pPr>
            <w:r>
              <w:rPr>
                <w:rFonts w:eastAsia="Times New Roman"/>
                <w:lang w:val="en-US"/>
              </w:rPr>
              <w:t>Down, depressed, ‘blue’</w:t>
            </w:r>
          </w:p>
        </w:tc>
      </w:tr>
      <w:tr w:rsidR="00B362C9" w14:paraId="364DFE83" w14:textId="77777777" w:rsidTr="00972AE7">
        <w:tc>
          <w:tcPr>
            <w:tcW w:w="3560" w:type="dxa"/>
          </w:tcPr>
          <w:p w14:paraId="2B2AAD95" w14:textId="77777777" w:rsidR="00B362C9" w:rsidRDefault="00B362C9" w:rsidP="00972AE7">
            <w:pPr>
              <w:rPr>
                <w:rFonts w:eastAsia="Times New Roman"/>
                <w:lang w:val="en-US"/>
              </w:rPr>
            </w:pPr>
          </w:p>
          <w:p w14:paraId="1F51EDDF" w14:textId="77777777" w:rsidR="00B362C9" w:rsidRDefault="00B362C9" w:rsidP="00972AE7">
            <w:pPr>
              <w:rPr>
                <w:rFonts w:eastAsia="Times New Roman"/>
                <w:lang w:val="en-US"/>
              </w:rPr>
            </w:pPr>
          </w:p>
          <w:p w14:paraId="251F3517" w14:textId="77777777" w:rsidR="00B362C9" w:rsidRDefault="00B362C9" w:rsidP="00972AE7">
            <w:pPr>
              <w:rPr>
                <w:rFonts w:eastAsia="Times New Roman"/>
                <w:lang w:val="en-US"/>
              </w:rPr>
            </w:pPr>
          </w:p>
          <w:p w14:paraId="39448C39" w14:textId="77777777" w:rsidR="00B362C9" w:rsidRDefault="00B362C9" w:rsidP="00972AE7">
            <w:pPr>
              <w:rPr>
                <w:rFonts w:eastAsia="Times New Roman"/>
                <w:lang w:val="en-US"/>
              </w:rPr>
            </w:pPr>
          </w:p>
          <w:p w14:paraId="15C42A85" w14:textId="77777777" w:rsidR="00B362C9" w:rsidRDefault="00B362C9" w:rsidP="00972AE7">
            <w:pPr>
              <w:rPr>
                <w:rFonts w:eastAsia="Times New Roman"/>
                <w:lang w:val="en-US"/>
              </w:rPr>
            </w:pPr>
          </w:p>
          <w:p w14:paraId="219FF28E" w14:textId="77777777" w:rsidR="00B362C9" w:rsidRDefault="00B362C9" w:rsidP="00972AE7">
            <w:pPr>
              <w:rPr>
                <w:rFonts w:eastAsia="Times New Roman"/>
                <w:lang w:val="en-US"/>
              </w:rPr>
            </w:pPr>
          </w:p>
        </w:tc>
        <w:tc>
          <w:tcPr>
            <w:tcW w:w="3561" w:type="dxa"/>
          </w:tcPr>
          <w:p w14:paraId="1028FAF2" w14:textId="77777777" w:rsidR="00B362C9" w:rsidRDefault="00B362C9" w:rsidP="00972AE7">
            <w:pPr>
              <w:rPr>
                <w:rFonts w:eastAsia="Times New Roman"/>
                <w:lang w:val="en-US"/>
              </w:rPr>
            </w:pPr>
          </w:p>
        </w:tc>
        <w:tc>
          <w:tcPr>
            <w:tcW w:w="3561" w:type="dxa"/>
          </w:tcPr>
          <w:p w14:paraId="0F2FC2B9" w14:textId="77777777" w:rsidR="00B362C9" w:rsidRDefault="00B362C9" w:rsidP="00972AE7">
            <w:pPr>
              <w:rPr>
                <w:rFonts w:eastAsia="Times New Roman"/>
                <w:lang w:val="en-US"/>
              </w:rPr>
            </w:pPr>
          </w:p>
        </w:tc>
      </w:tr>
      <w:tr w:rsidR="00B362C9" w14:paraId="1EE99410" w14:textId="77777777" w:rsidTr="00972AE7">
        <w:tc>
          <w:tcPr>
            <w:tcW w:w="3560" w:type="dxa"/>
            <w:shd w:val="clear" w:color="auto" w:fill="002060"/>
          </w:tcPr>
          <w:p w14:paraId="6929B01E" w14:textId="77777777" w:rsidR="00B362C9" w:rsidRDefault="00B362C9" w:rsidP="00972AE7">
            <w:pPr>
              <w:rPr>
                <w:rFonts w:eastAsia="Times New Roman"/>
                <w:lang w:val="en-US"/>
              </w:rPr>
            </w:pPr>
            <w:r>
              <w:rPr>
                <w:rFonts w:eastAsia="Times New Roman"/>
                <w:lang w:val="en-US"/>
              </w:rPr>
              <w:t xml:space="preserve">Pressured, hassled, stressed </w:t>
            </w:r>
          </w:p>
        </w:tc>
        <w:tc>
          <w:tcPr>
            <w:tcW w:w="3561" w:type="dxa"/>
            <w:shd w:val="clear" w:color="auto" w:fill="002060"/>
          </w:tcPr>
          <w:p w14:paraId="7F566881" w14:textId="77777777" w:rsidR="00B362C9" w:rsidRDefault="00B362C9" w:rsidP="00972AE7">
            <w:pPr>
              <w:rPr>
                <w:rFonts w:eastAsia="Times New Roman"/>
                <w:lang w:val="en-US"/>
              </w:rPr>
            </w:pPr>
            <w:r>
              <w:rPr>
                <w:rFonts w:eastAsia="Times New Roman"/>
                <w:lang w:val="en-US"/>
              </w:rPr>
              <w:t xml:space="preserve">Scared, frightened, afraid  </w:t>
            </w:r>
          </w:p>
        </w:tc>
        <w:tc>
          <w:tcPr>
            <w:tcW w:w="3561" w:type="dxa"/>
            <w:shd w:val="clear" w:color="auto" w:fill="002060"/>
          </w:tcPr>
          <w:p w14:paraId="30F41580" w14:textId="77777777" w:rsidR="00B362C9" w:rsidRDefault="00B362C9" w:rsidP="00972AE7">
            <w:pPr>
              <w:rPr>
                <w:rFonts w:eastAsia="Times New Roman"/>
                <w:lang w:val="en-US"/>
              </w:rPr>
            </w:pPr>
            <w:r>
              <w:rPr>
                <w:rFonts w:eastAsia="Times New Roman"/>
                <w:lang w:val="en-US"/>
              </w:rPr>
              <w:t xml:space="preserve">Lonely, isolated, abandoned  </w:t>
            </w:r>
          </w:p>
        </w:tc>
      </w:tr>
      <w:tr w:rsidR="00B362C9" w14:paraId="1E5893F0" w14:textId="77777777" w:rsidTr="00972AE7">
        <w:tc>
          <w:tcPr>
            <w:tcW w:w="3560" w:type="dxa"/>
          </w:tcPr>
          <w:p w14:paraId="01E1E503" w14:textId="77777777" w:rsidR="00B362C9" w:rsidRDefault="00B362C9" w:rsidP="00972AE7">
            <w:pPr>
              <w:rPr>
                <w:rFonts w:eastAsia="Times New Roman"/>
                <w:lang w:val="en-US"/>
              </w:rPr>
            </w:pPr>
          </w:p>
          <w:p w14:paraId="521B443C" w14:textId="77777777" w:rsidR="00B362C9" w:rsidRDefault="00B362C9" w:rsidP="00972AE7">
            <w:pPr>
              <w:rPr>
                <w:rFonts w:eastAsia="Times New Roman"/>
                <w:lang w:val="en-US"/>
              </w:rPr>
            </w:pPr>
          </w:p>
          <w:p w14:paraId="7B1588B6" w14:textId="77777777" w:rsidR="00B362C9" w:rsidRDefault="00B362C9" w:rsidP="00972AE7">
            <w:pPr>
              <w:rPr>
                <w:rFonts w:eastAsia="Times New Roman"/>
                <w:lang w:val="en-US"/>
              </w:rPr>
            </w:pPr>
          </w:p>
          <w:p w14:paraId="042AB9F0" w14:textId="77777777" w:rsidR="00B362C9" w:rsidRDefault="00B362C9" w:rsidP="00972AE7">
            <w:pPr>
              <w:rPr>
                <w:rFonts w:eastAsia="Times New Roman"/>
                <w:lang w:val="en-US"/>
              </w:rPr>
            </w:pPr>
          </w:p>
          <w:p w14:paraId="762BDD90" w14:textId="77777777" w:rsidR="00B362C9" w:rsidRDefault="00B362C9" w:rsidP="00972AE7">
            <w:pPr>
              <w:rPr>
                <w:rFonts w:eastAsia="Times New Roman"/>
                <w:lang w:val="en-US"/>
              </w:rPr>
            </w:pPr>
          </w:p>
          <w:p w14:paraId="0BDFD20E" w14:textId="77777777" w:rsidR="00B362C9" w:rsidRDefault="00B362C9" w:rsidP="00972AE7">
            <w:pPr>
              <w:rPr>
                <w:rFonts w:eastAsia="Times New Roman"/>
                <w:lang w:val="en-US"/>
              </w:rPr>
            </w:pPr>
          </w:p>
        </w:tc>
        <w:tc>
          <w:tcPr>
            <w:tcW w:w="3561" w:type="dxa"/>
          </w:tcPr>
          <w:p w14:paraId="248A1690" w14:textId="77777777" w:rsidR="00B362C9" w:rsidRDefault="00B362C9" w:rsidP="00972AE7">
            <w:pPr>
              <w:rPr>
                <w:rFonts w:eastAsia="Times New Roman"/>
                <w:lang w:val="en-US"/>
              </w:rPr>
            </w:pPr>
          </w:p>
        </w:tc>
        <w:tc>
          <w:tcPr>
            <w:tcW w:w="3561" w:type="dxa"/>
          </w:tcPr>
          <w:p w14:paraId="609063FC" w14:textId="77777777" w:rsidR="00B362C9" w:rsidRDefault="00B362C9" w:rsidP="00972AE7">
            <w:pPr>
              <w:rPr>
                <w:rFonts w:eastAsia="Times New Roman"/>
                <w:lang w:val="en-US"/>
              </w:rPr>
            </w:pPr>
          </w:p>
        </w:tc>
      </w:tr>
      <w:tr w:rsidR="00B362C9" w14:paraId="68743C4E" w14:textId="77777777" w:rsidTr="00972AE7">
        <w:tc>
          <w:tcPr>
            <w:tcW w:w="3560" w:type="dxa"/>
            <w:shd w:val="clear" w:color="auto" w:fill="002060"/>
          </w:tcPr>
          <w:p w14:paraId="47302C6A" w14:textId="77777777" w:rsidR="00B362C9" w:rsidRDefault="00B362C9" w:rsidP="00972AE7">
            <w:pPr>
              <w:rPr>
                <w:rFonts w:eastAsia="Times New Roman"/>
                <w:lang w:val="en-US"/>
              </w:rPr>
            </w:pPr>
            <w:r>
              <w:rPr>
                <w:rFonts w:eastAsia="Times New Roman"/>
                <w:lang w:val="en-US"/>
              </w:rPr>
              <w:t xml:space="preserve">Unsure, uncertain, ambivalent </w:t>
            </w:r>
          </w:p>
        </w:tc>
        <w:tc>
          <w:tcPr>
            <w:tcW w:w="3561" w:type="dxa"/>
            <w:shd w:val="clear" w:color="auto" w:fill="002060"/>
          </w:tcPr>
          <w:p w14:paraId="1E24AA43" w14:textId="77777777" w:rsidR="00B362C9" w:rsidRDefault="00B362C9" w:rsidP="00972AE7">
            <w:pPr>
              <w:rPr>
                <w:rFonts w:eastAsia="Times New Roman"/>
                <w:lang w:val="en-US"/>
              </w:rPr>
            </w:pPr>
            <w:r>
              <w:rPr>
                <w:rFonts w:eastAsia="Times New Roman"/>
                <w:lang w:val="en-US"/>
              </w:rPr>
              <w:t xml:space="preserve">Powerful, confident, in control </w:t>
            </w:r>
          </w:p>
        </w:tc>
        <w:tc>
          <w:tcPr>
            <w:tcW w:w="3561" w:type="dxa"/>
            <w:shd w:val="clear" w:color="auto" w:fill="002060"/>
          </w:tcPr>
          <w:p w14:paraId="7FA49850" w14:textId="77777777" w:rsidR="00B362C9" w:rsidRDefault="00B362C9" w:rsidP="00972AE7">
            <w:pPr>
              <w:rPr>
                <w:rFonts w:eastAsia="Times New Roman"/>
                <w:lang w:val="en-US"/>
              </w:rPr>
            </w:pPr>
            <w:r>
              <w:rPr>
                <w:rFonts w:eastAsia="Times New Roman"/>
                <w:lang w:val="en-US"/>
              </w:rPr>
              <w:t xml:space="preserve">Popular, liked, important </w:t>
            </w:r>
          </w:p>
        </w:tc>
      </w:tr>
      <w:tr w:rsidR="00B362C9" w14:paraId="527AB15D" w14:textId="77777777" w:rsidTr="00972AE7">
        <w:tc>
          <w:tcPr>
            <w:tcW w:w="3560" w:type="dxa"/>
          </w:tcPr>
          <w:p w14:paraId="4E3A774B" w14:textId="77777777" w:rsidR="00B362C9" w:rsidRDefault="00B362C9" w:rsidP="00972AE7">
            <w:pPr>
              <w:rPr>
                <w:rFonts w:eastAsia="Times New Roman"/>
                <w:lang w:val="en-US"/>
              </w:rPr>
            </w:pPr>
          </w:p>
          <w:p w14:paraId="33FF54DC" w14:textId="77777777" w:rsidR="00B362C9" w:rsidRDefault="00B362C9" w:rsidP="00972AE7">
            <w:pPr>
              <w:rPr>
                <w:rFonts w:eastAsia="Times New Roman"/>
                <w:lang w:val="en-US"/>
              </w:rPr>
            </w:pPr>
          </w:p>
          <w:p w14:paraId="656742E1" w14:textId="77777777" w:rsidR="00B362C9" w:rsidRDefault="00B362C9" w:rsidP="00972AE7">
            <w:pPr>
              <w:rPr>
                <w:rFonts w:eastAsia="Times New Roman"/>
                <w:lang w:val="en-US"/>
              </w:rPr>
            </w:pPr>
          </w:p>
          <w:p w14:paraId="457D8C1A" w14:textId="77777777" w:rsidR="00B362C9" w:rsidRDefault="00B362C9" w:rsidP="00972AE7">
            <w:pPr>
              <w:rPr>
                <w:rFonts w:eastAsia="Times New Roman"/>
                <w:lang w:val="en-US"/>
              </w:rPr>
            </w:pPr>
          </w:p>
          <w:p w14:paraId="7C749D87" w14:textId="77777777" w:rsidR="00B362C9" w:rsidRDefault="00B362C9" w:rsidP="00972AE7">
            <w:pPr>
              <w:rPr>
                <w:rFonts w:eastAsia="Times New Roman"/>
                <w:lang w:val="en-US"/>
              </w:rPr>
            </w:pPr>
          </w:p>
          <w:p w14:paraId="20CC4D50" w14:textId="77777777" w:rsidR="00B362C9" w:rsidRDefault="00B362C9" w:rsidP="00972AE7">
            <w:pPr>
              <w:rPr>
                <w:rFonts w:eastAsia="Times New Roman"/>
                <w:lang w:val="en-US"/>
              </w:rPr>
            </w:pPr>
          </w:p>
        </w:tc>
        <w:tc>
          <w:tcPr>
            <w:tcW w:w="3561" w:type="dxa"/>
          </w:tcPr>
          <w:p w14:paraId="58BEC6E9" w14:textId="77777777" w:rsidR="00B362C9" w:rsidRDefault="00B362C9" w:rsidP="00972AE7">
            <w:pPr>
              <w:rPr>
                <w:rFonts w:eastAsia="Times New Roman"/>
                <w:lang w:val="en-US"/>
              </w:rPr>
            </w:pPr>
          </w:p>
        </w:tc>
        <w:tc>
          <w:tcPr>
            <w:tcW w:w="3561" w:type="dxa"/>
          </w:tcPr>
          <w:p w14:paraId="29E1B21C" w14:textId="77777777" w:rsidR="00B362C9" w:rsidRDefault="00B362C9" w:rsidP="00972AE7">
            <w:pPr>
              <w:rPr>
                <w:rFonts w:eastAsia="Times New Roman"/>
                <w:lang w:val="en-US"/>
              </w:rPr>
            </w:pPr>
          </w:p>
        </w:tc>
      </w:tr>
    </w:tbl>
    <w:p w14:paraId="47F32AC8" w14:textId="77777777" w:rsidR="00B362C9" w:rsidRDefault="00B362C9" w:rsidP="00B362C9">
      <w:pPr>
        <w:rPr>
          <w:rFonts w:eastAsia="Times New Roman"/>
          <w:lang w:val="en-US"/>
        </w:rPr>
      </w:pPr>
    </w:p>
    <w:p w14:paraId="56BD0702" w14:textId="77777777" w:rsidR="00B362C9" w:rsidRDefault="00B362C9" w:rsidP="00B362C9">
      <w:pPr>
        <w:rPr>
          <w:rFonts w:eastAsia="Times New Roman"/>
          <w:lang w:val="en-US"/>
        </w:rPr>
      </w:pPr>
    </w:p>
    <w:p w14:paraId="2CC2B517" w14:textId="77777777" w:rsidR="00B362C9" w:rsidRDefault="00B362C9" w:rsidP="00B362C9">
      <w:pPr>
        <w:rPr>
          <w:rFonts w:eastAsia="Times New Roman"/>
          <w:lang w:val="en-US"/>
        </w:rPr>
      </w:pPr>
    </w:p>
    <w:tbl>
      <w:tblPr>
        <w:tblStyle w:val="TableGrid"/>
        <w:tblW w:w="0" w:type="auto"/>
        <w:tblLook w:val="04A0" w:firstRow="1" w:lastRow="0" w:firstColumn="1" w:lastColumn="0" w:noHBand="0" w:noVBand="1"/>
      </w:tblPr>
      <w:tblGrid>
        <w:gridCol w:w="5488"/>
        <w:gridCol w:w="4968"/>
      </w:tblGrid>
      <w:tr w:rsidR="00B362C9" w:rsidRPr="001A2DAB" w14:paraId="1239B4F7" w14:textId="77777777" w:rsidTr="00972AE7">
        <w:tc>
          <w:tcPr>
            <w:tcW w:w="5488" w:type="dxa"/>
            <w:shd w:val="clear" w:color="auto" w:fill="EDEDED" w:themeFill="accent3" w:themeFillTint="33"/>
          </w:tcPr>
          <w:p w14:paraId="44A9F345" w14:textId="77777777" w:rsidR="00B362C9" w:rsidRPr="001A2DAB" w:rsidRDefault="00B362C9" w:rsidP="00972AE7">
            <w:pPr>
              <w:rPr>
                <w:rFonts w:eastAsia="Times New Roman"/>
                <w:lang w:val="en-US"/>
              </w:rPr>
            </w:pPr>
            <w:r w:rsidRPr="001A2DAB">
              <w:rPr>
                <w:rFonts w:eastAsia="Times New Roman"/>
                <w:lang w:val="en-US"/>
              </w:rPr>
              <w:t>Why do you think we associate certain colours with particular feelings? Where do we ‘learn’ this?</w:t>
            </w:r>
          </w:p>
        </w:tc>
        <w:tc>
          <w:tcPr>
            <w:tcW w:w="4968" w:type="dxa"/>
          </w:tcPr>
          <w:p w14:paraId="46E67595" w14:textId="77777777" w:rsidR="00B362C9" w:rsidRPr="001A2DAB" w:rsidRDefault="00B362C9" w:rsidP="00972AE7">
            <w:pPr>
              <w:rPr>
                <w:rFonts w:eastAsia="Times New Roman"/>
                <w:lang w:val="en-US"/>
              </w:rPr>
            </w:pPr>
          </w:p>
        </w:tc>
      </w:tr>
      <w:tr w:rsidR="00B362C9" w:rsidRPr="001A2DAB" w14:paraId="204076AB" w14:textId="77777777" w:rsidTr="00972AE7">
        <w:tc>
          <w:tcPr>
            <w:tcW w:w="5488" w:type="dxa"/>
            <w:shd w:val="clear" w:color="auto" w:fill="EDEDED" w:themeFill="accent3" w:themeFillTint="33"/>
          </w:tcPr>
          <w:p w14:paraId="4AE0276B" w14:textId="77777777" w:rsidR="00B362C9" w:rsidRPr="001A2DAB" w:rsidRDefault="00B362C9" w:rsidP="00972AE7">
            <w:pPr>
              <w:rPr>
                <w:rFonts w:eastAsia="Times New Roman"/>
                <w:lang w:val="en-US"/>
              </w:rPr>
            </w:pPr>
            <w:r w:rsidRPr="001A2DAB">
              <w:rPr>
                <w:rFonts w:eastAsia="Times New Roman"/>
                <w:lang w:val="en-US"/>
              </w:rPr>
              <w:t xml:space="preserve">What sort of people (other than artists) might make use of knowledge that shows how we associate colour and feelings? </w:t>
            </w:r>
          </w:p>
        </w:tc>
        <w:tc>
          <w:tcPr>
            <w:tcW w:w="4968" w:type="dxa"/>
          </w:tcPr>
          <w:p w14:paraId="14551CD9" w14:textId="77777777" w:rsidR="00B362C9" w:rsidRPr="001A2DAB" w:rsidRDefault="00B362C9" w:rsidP="00972AE7">
            <w:pPr>
              <w:rPr>
                <w:rFonts w:eastAsia="Times New Roman"/>
                <w:lang w:val="en-US"/>
              </w:rPr>
            </w:pPr>
          </w:p>
        </w:tc>
      </w:tr>
      <w:tr w:rsidR="00B362C9" w:rsidRPr="001A2DAB" w14:paraId="4EF2AAD2" w14:textId="77777777" w:rsidTr="00972AE7">
        <w:tc>
          <w:tcPr>
            <w:tcW w:w="5488" w:type="dxa"/>
            <w:shd w:val="clear" w:color="auto" w:fill="EDEDED" w:themeFill="accent3" w:themeFillTint="33"/>
          </w:tcPr>
          <w:p w14:paraId="64153CAF" w14:textId="77777777" w:rsidR="00B362C9" w:rsidRPr="001A2DAB" w:rsidRDefault="00B362C9" w:rsidP="00972AE7">
            <w:pPr>
              <w:rPr>
                <w:rFonts w:eastAsia="Times New Roman"/>
                <w:lang w:val="en-US"/>
              </w:rPr>
            </w:pPr>
            <w:r w:rsidRPr="001A2DAB">
              <w:rPr>
                <w:rFonts w:eastAsia="Times New Roman"/>
                <w:lang w:val="en-US"/>
              </w:rPr>
              <w:t>Which task did you find easier – expressing feelings with words or colour? Why do you think this is the case for you?</w:t>
            </w:r>
          </w:p>
        </w:tc>
        <w:tc>
          <w:tcPr>
            <w:tcW w:w="4968" w:type="dxa"/>
          </w:tcPr>
          <w:p w14:paraId="1DC5F91E" w14:textId="77777777" w:rsidR="00B362C9" w:rsidRPr="001A2DAB" w:rsidRDefault="00B362C9" w:rsidP="00972AE7">
            <w:pPr>
              <w:rPr>
                <w:rFonts w:eastAsia="Times New Roman"/>
                <w:lang w:val="en-US"/>
              </w:rPr>
            </w:pPr>
          </w:p>
        </w:tc>
      </w:tr>
    </w:tbl>
    <w:p w14:paraId="4E901999" w14:textId="77777777" w:rsidR="00B362C9" w:rsidRDefault="00B362C9" w:rsidP="00B362C9">
      <w:pPr>
        <w:rPr>
          <w:rFonts w:eastAsia="Times New Roman"/>
          <w:lang w:val="en-US"/>
        </w:rPr>
      </w:pPr>
    </w:p>
    <w:p w14:paraId="0932DE39" w14:textId="77777777" w:rsidR="00B362C9" w:rsidRDefault="00B362C9" w:rsidP="00B362C9">
      <w:pPr>
        <w:rPr>
          <w:rFonts w:eastAsia="Times New Roman"/>
          <w:lang w:val="en-US"/>
        </w:rPr>
      </w:pPr>
      <w:r>
        <w:rPr>
          <w:rFonts w:eastAsia="Times New Roman"/>
          <w:lang w:val="en-US"/>
        </w:rPr>
        <w:t>Identifying feelings of others: Read the following short story about Jono and identify the possible feelings he was experiencing.</w:t>
      </w:r>
    </w:p>
    <w:p w14:paraId="7F83E9CD" w14:textId="77777777" w:rsidR="00B362C9" w:rsidRPr="009F30C8" w:rsidRDefault="00B362C9" w:rsidP="00B362C9">
      <w:pPr>
        <w:pStyle w:val="ListParagraph"/>
        <w:numPr>
          <w:ilvl w:val="0"/>
          <w:numId w:val="99"/>
        </w:numPr>
        <w:spacing w:after="0" w:line="240" w:lineRule="auto"/>
        <w:rPr>
          <w:rFonts w:eastAsia="Times New Roman"/>
          <w:lang w:val="en-US"/>
        </w:rPr>
      </w:pPr>
      <w:r>
        <w:rPr>
          <w:rFonts w:eastAsia="Times New Roman"/>
          <w:lang w:val="en-US"/>
        </w:rPr>
        <w:t>U</w:t>
      </w:r>
      <w:r w:rsidRPr="009F30C8">
        <w:rPr>
          <w:rFonts w:eastAsia="Times New Roman"/>
          <w:lang w:val="en-US"/>
        </w:rPr>
        <w:t>nderl</w:t>
      </w:r>
      <w:r>
        <w:rPr>
          <w:rFonts w:eastAsia="Times New Roman"/>
          <w:lang w:val="en-US"/>
        </w:rPr>
        <w:t>ine</w:t>
      </w:r>
      <w:r w:rsidRPr="009F30C8">
        <w:rPr>
          <w:rFonts w:eastAsia="Times New Roman"/>
          <w:lang w:val="en-US"/>
        </w:rPr>
        <w:t xml:space="preserve"> key parts of the </w:t>
      </w:r>
      <w:r>
        <w:rPr>
          <w:rFonts w:eastAsia="Times New Roman"/>
          <w:lang w:val="en-US"/>
        </w:rPr>
        <w:t>scenario where he could be experiencing a feeling.</w:t>
      </w:r>
    </w:p>
    <w:p w14:paraId="02AD470D" w14:textId="77777777" w:rsidR="00B362C9" w:rsidRPr="009F30C8" w:rsidRDefault="00B362C9" w:rsidP="00B362C9">
      <w:pPr>
        <w:pStyle w:val="ListParagraph"/>
        <w:numPr>
          <w:ilvl w:val="0"/>
          <w:numId w:val="99"/>
        </w:numPr>
        <w:spacing w:after="0" w:line="240" w:lineRule="auto"/>
        <w:rPr>
          <w:rFonts w:eastAsia="Times New Roman"/>
          <w:lang w:val="en-US"/>
        </w:rPr>
      </w:pPr>
      <w:r>
        <w:rPr>
          <w:rFonts w:eastAsia="Times New Roman"/>
          <w:lang w:val="en-US"/>
        </w:rPr>
        <w:t>In two different colours, one for more positive feelings and one for more negative feelings, insert the name of a feeling into the sentence next to the underlined part.</w:t>
      </w:r>
    </w:p>
    <w:p w14:paraId="4C8B6EA7" w14:textId="77777777" w:rsidR="00B362C9" w:rsidRDefault="00B362C9" w:rsidP="00B362C9">
      <w:pPr>
        <w:rPr>
          <w:rFonts w:eastAsia="Times New Roman"/>
          <w:lang w:val="en-US"/>
        </w:rPr>
      </w:pPr>
    </w:p>
    <w:tbl>
      <w:tblPr>
        <w:tblStyle w:val="TableGrid"/>
        <w:tblW w:w="0" w:type="auto"/>
        <w:tblLook w:val="04A0" w:firstRow="1" w:lastRow="0" w:firstColumn="1" w:lastColumn="0" w:noHBand="0" w:noVBand="1"/>
      </w:tblPr>
      <w:tblGrid>
        <w:gridCol w:w="10456"/>
      </w:tblGrid>
      <w:tr w:rsidR="00B362C9" w14:paraId="3A6C4D5F" w14:textId="77777777" w:rsidTr="00972AE7">
        <w:tc>
          <w:tcPr>
            <w:tcW w:w="10456" w:type="dxa"/>
            <w:shd w:val="clear" w:color="auto" w:fill="FFF2CC" w:themeFill="accent4" w:themeFillTint="33"/>
          </w:tcPr>
          <w:p w14:paraId="1C20C79A" w14:textId="77777777" w:rsidR="00B362C9" w:rsidRDefault="00B362C9" w:rsidP="00972AE7">
            <w:pPr>
              <w:spacing w:line="360" w:lineRule="auto"/>
              <w:rPr>
                <w:rFonts w:eastAsia="Times New Roman"/>
                <w:lang w:val="en-US"/>
              </w:rPr>
            </w:pPr>
            <w:r>
              <w:rPr>
                <w:rFonts w:eastAsia="Times New Roman"/>
                <w:lang w:val="en-US"/>
              </w:rPr>
              <w:t xml:space="preserve">Jono was having a bad day. He woke up late because his mum had gone to work early and hadn’t woken him. In a rush he didn’t eat breakfast and then forgot to take his laptop with him. He arrived at school only to have it recorded that he was ‘late’ – again. He missed the start of his first class and when he sat down, he didn’t know what he was supposed to be doing. Obviously, he needed his computer, so he tried to hide behind others in his group, although the teacher noticed, and he had to explain himself in front of everyone which brought a range of groans and comments like ‘again Jono …’ Fortunately it was group activity so he could share with someone else. </w:t>
            </w:r>
          </w:p>
          <w:p w14:paraId="30961BA3" w14:textId="77777777" w:rsidR="00B362C9" w:rsidRDefault="00B362C9" w:rsidP="00972AE7">
            <w:pPr>
              <w:spacing w:line="360" w:lineRule="auto"/>
              <w:rPr>
                <w:rFonts w:eastAsia="Times New Roman"/>
                <w:lang w:val="en-US"/>
              </w:rPr>
            </w:pPr>
            <w:r>
              <w:rPr>
                <w:rFonts w:eastAsia="Times New Roman"/>
                <w:lang w:val="en-US"/>
              </w:rPr>
              <w:t xml:space="preserve">The morning classes seemed to drag on endlessly. In period two he found out he had failed his last assessment as none of the new work the class had been doing made any sense. When he asked for help the teacher just told him off for not trying and he just had to do more homework – which was part of the problem, how could he do his homework if he didn’t understand how to do it! Now he felt so far behind he thought he may as well just wag lessons and give up. Third period was history … something about some old overseas war … what use was this to him in NZ … why couldn’t the teacher make it relevant. The teacher tried to explain to him that to understand what happens overseas helps to understand what happens here. At one point he tried to give a ‘smart’ answer to a question the teacher asked, by comparing the situation to something he had recently seen in an action hero movie but was only told off for being ridiculous.  </w:t>
            </w:r>
          </w:p>
          <w:p w14:paraId="09AF1B01" w14:textId="77777777" w:rsidR="00B362C9" w:rsidRDefault="00B362C9" w:rsidP="00972AE7">
            <w:pPr>
              <w:spacing w:line="360" w:lineRule="auto"/>
              <w:rPr>
                <w:rFonts w:eastAsia="Times New Roman"/>
                <w:lang w:val="en-US"/>
              </w:rPr>
            </w:pPr>
          </w:p>
          <w:p w14:paraId="1DABA03A" w14:textId="77777777" w:rsidR="00B362C9" w:rsidRDefault="00B362C9" w:rsidP="00972AE7">
            <w:pPr>
              <w:spacing w:line="360" w:lineRule="auto"/>
              <w:rPr>
                <w:rFonts w:eastAsia="Times New Roman"/>
                <w:lang w:val="en-US"/>
              </w:rPr>
            </w:pPr>
            <w:r>
              <w:rPr>
                <w:rFonts w:eastAsia="Times New Roman"/>
                <w:lang w:val="en-US"/>
              </w:rPr>
              <w:t>Lunchtime … finally …. but by the time he had got to the counter the café had sold out of his favorite food and have something ‘healthy’, which was OK, it just wasn’t what he wanted when he was starving, having not eaten all morning.</w:t>
            </w:r>
          </w:p>
          <w:p w14:paraId="5C2E80A6" w14:textId="77777777" w:rsidR="00B362C9" w:rsidRDefault="00B362C9" w:rsidP="00972AE7">
            <w:pPr>
              <w:spacing w:line="360" w:lineRule="auto"/>
              <w:rPr>
                <w:rFonts w:eastAsia="Times New Roman"/>
                <w:lang w:val="en-US"/>
              </w:rPr>
            </w:pPr>
          </w:p>
          <w:p w14:paraId="7F0A4741" w14:textId="77777777" w:rsidR="00B362C9" w:rsidRDefault="00B362C9" w:rsidP="00972AE7">
            <w:pPr>
              <w:spacing w:line="360" w:lineRule="auto"/>
              <w:rPr>
                <w:rFonts w:eastAsia="Times New Roman"/>
                <w:lang w:val="en-US"/>
              </w:rPr>
            </w:pPr>
            <w:r>
              <w:rPr>
                <w:rFonts w:eastAsia="Times New Roman"/>
                <w:lang w:val="en-US"/>
              </w:rPr>
              <w:t xml:space="preserve">After lunch he entered class full of dread about what the afternoon would bring. He was grateful that the teacher had organised some fun activities for the afternoon and Jono managed to get his group’s task working so well that the teacher asked him to demonstrate it to the rest of the class. On his way out of the room at the end of the lesson, the teacher thanked him and made sure he knew what he had to do for an upcoming assessment. </w:t>
            </w:r>
          </w:p>
          <w:p w14:paraId="485C787B" w14:textId="77777777" w:rsidR="00B362C9" w:rsidRDefault="00B362C9" w:rsidP="00972AE7">
            <w:pPr>
              <w:spacing w:line="360" w:lineRule="auto"/>
              <w:rPr>
                <w:rFonts w:eastAsia="Times New Roman"/>
                <w:lang w:val="en-US"/>
              </w:rPr>
            </w:pPr>
          </w:p>
          <w:p w14:paraId="1E86E7DE" w14:textId="77777777" w:rsidR="00B362C9" w:rsidRPr="008D7759" w:rsidRDefault="00B362C9" w:rsidP="00972AE7">
            <w:pPr>
              <w:spacing w:line="360" w:lineRule="auto"/>
              <w:rPr>
                <w:rFonts w:eastAsia="Times New Roman"/>
                <w:lang w:val="en-US"/>
              </w:rPr>
            </w:pPr>
            <w:r>
              <w:rPr>
                <w:rFonts w:eastAsia="Times New Roman"/>
                <w:lang w:val="en-US"/>
              </w:rPr>
              <w:t>Finally ... last period …. Health Education – that was always interesting. The class had just started their relationships sexuality education unit. He had felt a little embarrassed last lesson because he didn’t think teachers talked about this stuff with kids – he certainly thought he couldn’t talk with his parents about it. But it was all good fun. They learnt about ways teenagers might ask each other out when they liked someone else in a romantic way, and how it wasn’t acceptable to put pressure on people to make them do sexual things they didn’t want to do. This made him feel much better because he wasn’t really sure what he was expected to do in these sorts of situations, which is something he said out loud to the whole class during the discussion. The teacher congratulated him for the thoughtful and responsible ideas he contributed to the lesson.</w:t>
            </w:r>
          </w:p>
          <w:p w14:paraId="3879F9AE" w14:textId="77777777" w:rsidR="00B362C9" w:rsidRDefault="00B362C9" w:rsidP="00972AE7">
            <w:pPr>
              <w:spacing w:line="360" w:lineRule="auto"/>
              <w:rPr>
                <w:rFonts w:eastAsia="Times New Roman"/>
                <w:lang w:val="en-US"/>
              </w:rPr>
            </w:pPr>
            <w:r>
              <w:rPr>
                <w:rFonts w:eastAsia="Times New Roman"/>
                <w:lang w:val="en-US"/>
              </w:rPr>
              <w:t>Walking home, one of the students from the class asked him if he would like to go to the school social – they were trying out one of the suggestions that the class came up with in Health Education. He had secretly liked them for ages but didn’t think they liked him, so he quickly said yes.</w:t>
            </w:r>
          </w:p>
        </w:tc>
      </w:tr>
    </w:tbl>
    <w:p w14:paraId="67E10216" w14:textId="77777777" w:rsidR="00B362C9" w:rsidRDefault="00B362C9" w:rsidP="00B362C9">
      <w:pPr>
        <w:rPr>
          <w:rFonts w:eastAsia="Times New Roman"/>
          <w:lang w:val="en-US"/>
        </w:rPr>
      </w:pPr>
    </w:p>
    <w:tbl>
      <w:tblPr>
        <w:tblStyle w:val="TableGrid"/>
        <w:tblW w:w="0" w:type="auto"/>
        <w:tblLook w:val="04A0" w:firstRow="1" w:lastRow="0" w:firstColumn="1" w:lastColumn="0" w:noHBand="0" w:noVBand="1"/>
      </w:tblPr>
      <w:tblGrid>
        <w:gridCol w:w="10456"/>
      </w:tblGrid>
      <w:tr w:rsidR="00B362C9" w14:paraId="0555D5E5" w14:textId="77777777" w:rsidTr="00972AE7">
        <w:tc>
          <w:tcPr>
            <w:tcW w:w="10456" w:type="dxa"/>
            <w:shd w:val="clear" w:color="auto" w:fill="EDEDED" w:themeFill="accent3" w:themeFillTint="33"/>
          </w:tcPr>
          <w:p w14:paraId="3E19F842" w14:textId="77777777" w:rsidR="00B362C9" w:rsidRDefault="00B362C9" w:rsidP="00972AE7">
            <w:pPr>
              <w:rPr>
                <w:rFonts w:eastAsia="Times New Roman"/>
                <w:lang w:val="en-US"/>
              </w:rPr>
            </w:pPr>
            <w:r>
              <w:rPr>
                <w:rFonts w:eastAsia="Times New Roman"/>
                <w:lang w:val="en-US"/>
              </w:rPr>
              <w:t xml:space="preserve">Add two more short paragraphs of your own to identify situations that could happen to Jono (or things he could do) later that afternoon that would result in more positive feelings. </w:t>
            </w:r>
          </w:p>
        </w:tc>
      </w:tr>
      <w:tr w:rsidR="00B362C9" w14:paraId="0A7500E3" w14:textId="77777777" w:rsidTr="00972AE7">
        <w:tc>
          <w:tcPr>
            <w:tcW w:w="10456" w:type="dxa"/>
          </w:tcPr>
          <w:p w14:paraId="48FB6478" w14:textId="77777777" w:rsidR="00B362C9" w:rsidRDefault="00B362C9" w:rsidP="00972AE7">
            <w:pPr>
              <w:rPr>
                <w:rFonts w:eastAsia="Times New Roman"/>
                <w:lang w:val="en-US"/>
              </w:rPr>
            </w:pPr>
            <w:r>
              <w:rPr>
                <w:rFonts w:eastAsia="Times New Roman"/>
                <w:lang w:val="en-US"/>
              </w:rPr>
              <w:t>1</w:t>
            </w:r>
          </w:p>
          <w:p w14:paraId="6F4A24DC" w14:textId="77777777" w:rsidR="00B362C9" w:rsidRDefault="00B362C9" w:rsidP="00972AE7">
            <w:pPr>
              <w:rPr>
                <w:rFonts w:eastAsia="Times New Roman"/>
                <w:lang w:val="en-US"/>
              </w:rPr>
            </w:pPr>
          </w:p>
        </w:tc>
      </w:tr>
      <w:tr w:rsidR="00B362C9" w14:paraId="79DEE3B3" w14:textId="77777777" w:rsidTr="00972AE7">
        <w:tc>
          <w:tcPr>
            <w:tcW w:w="10456" w:type="dxa"/>
          </w:tcPr>
          <w:p w14:paraId="45AFCCC5" w14:textId="77777777" w:rsidR="00B362C9" w:rsidRDefault="00B362C9" w:rsidP="00972AE7">
            <w:pPr>
              <w:rPr>
                <w:rFonts w:eastAsia="Times New Roman"/>
                <w:lang w:val="en-US"/>
              </w:rPr>
            </w:pPr>
            <w:r>
              <w:rPr>
                <w:rFonts w:eastAsia="Times New Roman"/>
                <w:lang w:val="en-US"/>
              </w:rPr>
              <w:t>2</w:t>
            </w:r>
          </w:p>
          <w:p w14:paraId="044F8646" w14:textId="77777777" w:rsidR="00B362C9" w:rsidRDefault="00B362C9" w:rsidP="00972AE7">
            <w:pPr>
              <w:rPr>
                <w:rFonts w:eastAsia="Times New Roman"/>
                <w:lang w:val="en-US"/>
              </w:rPr>
            </w:pPr>
          </w:p>
        </w:tc>
      </w:tr>
    </w:tbl>
    <w:p w14:paraId="76D233AC" w14:textId="77777777" w:rsidR="00B362C9" w:rsidRDefault="00B362C9" w:rsidP="00B362C9">
      <w:pPr>
        <w:rPr>
          <w:rFonts w:cstheme="minorHAnsi"/>
          <w:bCs/>
          <w:color w:val="002060"/>
          <w:sz w:val="28"/>
          <w:szCs w:val="28"/>
        </w:rPr>
      </w:pPr>
    </w:p>
    <w:p w14:paraId="7915522E" w14:textId="77777777" w:rsidR="00B362C9" w:rsidRPr="00F47EB8" w:rsidRDefault="00B362C9" w:rsidP="00B362C9">
      <w:pPr>
        <w:rPr>
          <w:rFonts w:eastAsia="Times New Roman"/>
          <w:bCs/>
          <w:color w:val="002060"/>
          <w:sz w:val="28"/>
          <w:szCs w:val="28"/>
          <w:lang w:val="en-US"/>
        </w:rPr>
      </w:pPr>
      <w:r w:rsidRPr="00F47EB8">
        <w:rPr>
          <w:rFonts w:eastAsia="Times New Roman"/>
          <w:bCs/>
          <w:color w:val="002060"/>
          <w:sz w:val="28"/>
          <w:szCs w:val="28"/>
          <w:lang w:val="en-US"/>
        </w:rPr>
        <w:t>Using “I” statements</w:t>
      </w:r>
    </w:p>
    <w:tbl>
      <w:tblPr>
        <w:tblStyle w:val="TableGrid"/>
        <w:tblW w:w="0" w:type="auto"/>
        <w:tblLook w:val="04A0" w:firstRow="1" w:lastRow="0" w:firstColumn="1" w:lastColumn="0" w:noHBand="0" w:noVBand="1"/>
      </w:tblPr>
      <w:tblGrid>
        <w:gridCol w:w="10456"/>
      </w:tblGrid>
      <w:tr w:rsidR="00B362C9" w14:paraId="7CC35F69" w14:textId="77777777" w:rsidTr="00972AE7">
        <w:tc>
          <w:tcPr>
            <w:tcW w:w="10456" w:type="dxa"/>
            <w:shd w:val="clear" w:color="auto" w:fill="EDEDED" w:themeFill="accent3" w:themeFillTint="33"/>
          </w:tcPr>
          <w:p w14:paraId="41FEA2ED" w14:textId="77777777" w:rsidR="00B362C9" w:rsidRDefault="00B362C9" w:rsidP="00972AE7">
            <w:pPr>
              <w:rPr>
                <w:rFonts w:eastAsia="Times New Roman"/>
                <w:lang w:val="en-US"/>
              </w:rPr>
            </w:pPr>
            <w:r w:rsidRPr="001C73FC">
              <w:rPr>
                <w:rFonts w:eastAsia="Times New Roman"/>
                <w:lang w:val="en-US"/>
              </w:rPr>
              <w:t xml:space="preserve">‘I’ statements </w:t>
            </w:r>
            <w:r>
              <w:rPr>
                <w:rFonts w:eastAsia="Times New Roman"/>
                <w:lang w:val="en-US"/>
              </w:rPr>
              <w:t>are short phrases we say when we need to ‘own’ what we are saying and express how we feel.</w:t>
            </w:r>
          </w:p>
          <w:p w14:paraId="60BD2D72" w14:textId="77777777" w:rsidR="00B362C9" w:rsidRDefault="00B362C9" w:rsidP="00972AE7">
            <w:pPr>
              <w:rPr>
                <w:rFonts w:eastAsia="Times New Roman"/>
                <w:lang w:val="en-US"/>
              </w:rPr>
            </w:pPr>
          </w:p>
          <w:p w14:paraId="548555F7" w14:textId="77777777" w:rsidR="00B362C9" w:rsidRDefault="00B362C9" w:rsidP="00972AE7">
            <w:pPr>
              <w:rPr>
                <w:rFonts w:eastAsia="Times New Roman"/>
                <w:lang w:val="en-US"/>
              </w:rPr>
            </w:pPr>
            <w:r>
              <w:rPr>
                <w:rFonts w:eastAsia="Times New Roman"/>
                <w:lang w:val="en-US"/>
              </w:rPr>
              <w:t xml:space="preserve">We use them as part of our communication with others when we need to respond to a situation that has upset or hurt us, makes us feel uncomfortable, when someone doesn’t listen or criticises us, or when we don’t agree with someone.  </w:t>
            </w:r>
            <w:r w:rsidRPr="00D84C0E">
              <w:rPr>
                <w:rFonts w:eastAsia="Times New Roman"/>
                <w:b/>
                <w:bCs/>
                <w:lang w:val="en-US"/>
              </w:rPr>
              <w:t xml:space="preserve">‘I’ statements are essential for assertive communication.  </w:t>
            </w:r>
          </w:p>
          <w:p w14:paraId="1A3FBF9F" w14:textId="77777777" w:rsidR="00B362C9" w:rsidRDefault="00B362C9" w:rsidP="00972AE7">
            <w:pPr>
              <w:rPr>
                <w:rFonts w:eastAsia="Times New Roman"/>
                <w:lang w:val="en-US"/>
              </w:rPr>
            </w:pPr>
          </w:p>
          <w:p w14:paraId="1AA6F6E7" w14:textId="77777777" w:rsidR="00B362C9" w:rsidRDefault="00B362C9" w:rsidP="00972AE7">
            <w:pPr>
              <w:rPr>
                <w:rFonts w:eastAsia="Times New Roman"/>
                <w:lang w:val="en-US"/>
              </w:rPr>
            </w:pPr>
            <w:r>
              <w:rPr>
                <w:rFonts w:eastAsia="Times New Roman"/>
                <w:lang w:val="en-US"/>
              </w:rPr>
              <w:t xml:space="preserve">“I” statements are quite simple but they can be really hard to actually say out loud to someone else if we’re not used to saying such things. For example, if someone: </w:t>
            </w:r>
          </w:p>
          <w:p w14:paraId="125AC1FB" w14:textId="77777777" w:rsidR="00B362C9" w:rsidRDefault="00B362C9" w:rsidP="00972AE7">
            <w:pPr>
              <w:rPr>
                <w:rFonts w:eastAsia="Times New Roman"/>
                <w:lang w:val="en-US"/>
              </w:rPr>
            </w:pPr>
          </w:p>
          <w:p w14:paraId="3ED0674A" w14:textId="77777777" w:rsidR="00B362C9" w:rsidRPr="00B9090D" w:rsidRDefault="00B362C9" w:rsidP="00B362C9">
            <w:pPr>
              <w:pStyle w:val="ListParagraph"/>
              <w:numPr>
                <w:ilvl w:val="0"/>
                <w:numId w:val="100"/>
              </w:numPr>
              <w:rPr>
                <w:rFonts w:eastAsia="Times New Roman"/>
                <w:lang w:val="en-US"/>
              </w:rPr>
            </w:pPr>
            <w:r w:rsidRPr="00B9090D">
              <w:rPr>
                <w:rFonts w:eastAsia="Times New Roman"/>
                <w:lang w:val="en-US"/>
              </w:rPr>
              <w:t>Interrupts you and you don’t get to finish what you wanted to say</w:t>
            </w:r>
            <w:r>
              <w:rPr>
                <w:rFonts w:eastAsia="Times New Roman"/>
                <w:lang w:val="en-US"/>
              </w:rPr>
              <w:t>.</w:t>
            </w:r>
          </w:p>
          <w:p w14:paraId="5C17690F" w14:textId="77777777" w:rsidR="00B362C9" w:rsidRPr="00B9090D" w:rsidRDefault="00B362C9" w:rsidP="00B362C9">
            <w:pPr>
              <w:pStyle w:val="ListParagraph"/>
              <w:numPr>
                <w:ilvl w:val="0"/>
                <w:numId w:val="100"/>
              </w:numPr>
              <w:rPr>
                <w:rFonts w:eastAsia="Times New Roman"/>
                <w:lang w:val="en-US"/>
              </w:rPr>
            </w:pPr>
            <w:r w:rsidRPr="00B9090D">
              <w:rPr>
                <w:rFonts w:eastAsia="Times New Roman"/>
                <w:lang w:val="en-US"/>
              </w:rPr>
              <w:t>Makes comments about someone you know that are incorrect and based on rumours</w:t>
            </w:r>
            <w:r>
              <w:rPr>
                <w:rFonts w:eastAsia="Times New Roman"/>
                <w:lang w:val="en-US"/>
              </w:rPr>
              <w:t>.</w:t>
            </w:r>
            <w:r w:rsidRPr="00B9090D">
              <w:rPr>
                <w:rFonts w:eastAsia="Times New Roman"/>
                <w:lang w:val="en-US"/>
              </w:rPr>
              <w:t xml:space="preserve"> </w:t>
            </w:r>
          </w:p>
          <w:p w14:paraId="092642DD" w14:textId="77777777" w:rsidR="00B362C9" w:rsidRDefault="00B362C9" w:rsidP="00B362C9">
            <w:pPr>
              <w:pStyle w:val="ListParagraph"/>
              <w:numPr>
                <w:ilvl w:val="0"/>
                <w:numId w:val="100"/>
              </w:numPr>
              <w:rPr>
                <w:rFonts w:eastAsia="Times New Roman"/>
                <w:lang w:val="en-US"/>
              </w:rPr>
            </w:pPr>
            <w:r w:rsidRPr="00B9090D">
              <w:rPr>
                <w:rFonts w:eastAsia="Times New Roman"/>
                <w:lang w:val="en-US"/>
              </w:rPr>
              <w:t>Says something nasty about you to your face (calls you names, or criticises what you look like, or tells you that you’re no good at something)</w:t>
            </w:r>
            <w:r>
              <w:rPr>
                <w:rFonts w:eastAsia="Times New Roman"/>
                <w:lang w:val="en-US"/>
              </w:rPr>
              <w:t>.</w:t>
            </w:r>
          </w:p>
          <w:p w14:paraId="1BDFC6AB" w14:textId="77777777" w:rsidR="00B362C9" w:rsidRDefault="00B362C9" w:rsidP="00B362C9">
            <w:pPr>
              <w:pStyle w:val="ListParagraph"/>
              <w:numPr>
                <w:ilvl w:val="0"/>
                <w:numId w:val="100"/>
              </w:numPr>
              <w:rPr>
                <w:rFonts w:eastAsia="Times New Roman"/>
                <w:lang w:val="en-US"/>
              </w:rPr>
            </w:pPr>
            <w:r>
              <w:rPr>
                <w:rFonts w:eastAsia="Times New Roman"/>
                <w:lang w:val="en-US"/>
              </w:rPr>
              <w:t>Ignores what you said and does what they want.</w:t>
            </w:r>
          </w:p>
          <w:p w14:paraId="72D5524E" w14:textId="77777777" w:rsidR="00B362C9" w:rsidRDefault="00B362C9" w:rsidP="00972AE7">
            <w:pPr>
              <w:rPr>
                <w:rFonts w:eastAsia="Times New Roman"/>
                <w:lang w:val="en-US"/>
              </w:rPr>
            </w:pPr>
          </w:p>
        </w:tc>
      </w:tr>
    </w:tbl>
    <w:p w14:paraId="6E3040B1" w14:textId="77777777" w:rsidR="00B362C9" w:rsidRDefault="00B362C9" w:rsidP="00B362C9">
      <w:pPr>
        <w:rPr>
          <w:rFonts w:eastAsia="Times New Roman"/>
          <w:lang w:val="en-US"/>
        </w:rPr>
      </w:pPr>
    </w:p>
    <w:tbl>
      <w:tblPr>
        <w:tblStyle w:val="TableGrid"/>
        <w:tblW w:w="0" w:type="auto"/>
        <w:tblLook w:val="04A0" w:firstRow="1" w:lastRow="0" w:firstColumn="1" w:lastColumn="0" w:noHBand="0" w:noVBand="1"/>
      </w:tblPr>
      <w:tblGrid>
        <w:gridCol w:w="4106"/>
        <w:gridCol w:w="6350"/>
      </w:tblGrid>
      <w:tr w:rsidR="00B362C9" w14:paraId="57B6B418" w14:textId="77777777" w:rsidTr="00972AE7">
        <w:tc>
          <w:tcPr>
            <w:tcW w:w="4106" w:type="dxa"/>
            <w:shd w:val="clear" w:color="auto" w:fill="EDEDED" w:themeFill="accent3" w:themeFillTint="33"/>
          </w:tcPr>
          <w:p w14:paraId="4C2EC8C0" w14:textId="77777777" w:rsidR="00B362C9" w:rsidRDefault="00B362C9" w:rsidP="00972AE7">
            <w:pPr>
              <w:rPr>
                <w:rFonts w:eastAsia="Times New Roman"/>
                <w:lang w:val="en-US"/>
              </w:rPr>
            </w:pPr>
            <w:r>
              <w:rPr>
                <w:rFonts w:eastAsia="Times New Roman"/>
                <w:lang w:val="en-US"/>
              </w:rPr>
              <w:t xml:space="preserve">For many people, how easy do you think it is to respond to these sorts of situations? </w:t>
            </w:r>
            <w:r w:rsidRPr="00B9090D">
              <w:rPr>
                <w:rFonts w:eastAsia="Times New Roman"/>
                <w:lang w:val="en-US"/>
              </w:rPr>
              <w:t xml:space="preserve"> </w:t>
            </w:r>
            <w:r>
              <w:rPr>
                <w:rFonts w:eastAsia="Times New Roman"/>
                <w:lang w:val="en-US"/>
              </w:rPr>
              <w:t xml:space="preserve">Easy or difficult? </w:t>
            </w:r>
          </w:p>
          <w:p w14:paraId="39D850BB" w14:textId="77777777" w:rsidR="00B362C9" w:rsidRDefault="00B362C9" w:rsidP="00972AE7">
            <w:pPr>
              <w:rPr>
                <w:rFonts w:eastAsia="Times New Roman"/>
                <w:lang w:val="en-US"/>
              </w:rPr>
            </w:pPr>
          </w:p>
        </w:tc>
        <w:tc>
          <w:tcPr>
            <w:tcW w:w="6350" w:type="dxa"/>
          </w:tcPr>
          <w:p w14:paraId="3A9DEDC0" w14:textId="77777777" w:rsidR="00B362C9" w:rsidRDefault="00B362C9" w:rsidP="00972AE7">
            <w:pPr>
              <w:rPr>
                <w:rFonts w:eastAsia="Times New Roman"/>
                <w:lang w:val="en-US"/>
              </w:rPr>
            </w:pPr>
          </w:p>
        </w:tc>
      </w:tr>
      <w:tr w:rsidR="00B362C9" w14:paraId="397348D6" w14:textId="77777777" w:rsidTr="00972AE7">
        <w:tc>
          <w:tcPr>
            <w:tcW w:w="4106" w:type="dxa"/>
            <w:shd w:val="clear" w:color="auto" w:fill="EDEDED" w:themeFill="accent3" w:themeFillTint="33"/>
          </w:tcPr>
          <w:p w14:paraId="1727D24A" w14:textId="77777777" w:rsidR="00B362C9" w:rsidRDefault="00B362C9" w:rsidP="00972AE7">
            <w:pPr>
              <w:rPr>
                <w:rFonts w:eastAsia="Times New Roman"/>
                <w:lang w:val="en-US"/>
              </w:rPr>
            </w:pPr>
            <w:r>
              <w:rPr>
                <w:rFonts w:eastAsia="Times New Roman"/>
                <w:lang w:val="en-US"/>
              </w:rPr>
              <w:t xml:space="preserve">Why do you think this is the case? </w:t>
            </w:r>
          </w:p>
          <w:p w14:paraId="6DBB24FD" w14:textId="77777777" w:rsidR="00B362C9" w:rsidRDefault="00B362C9" w:rsidP="00972AE7">
            <w:pPr>
              <w:rPr>
                <w:rFonts w:eastAsia="Times New Roman"/>
                <w:lang w:val="en-US"/>
              </w:rPr>
            </w:pPr>
          </w:p>
        </w:tc>
        <w:tc>
          <w:tcPr>
            <w:tcW w:w="6350" w:type="dxa"/>
          </w:tcPr>
          <w:p w14:paraId="3F870262" w14:textId="77777777" w:rsidR="00B362C9" w:rsidRDefault="00B362C9" w:rsidP="00972AE7">
            <w:pPr>
              <w:rPr>
                <w:rFonts w:eastAsia="Times New Roman"/>
                <w:lang w:val="en-US"/>
              </w:rPr>
            </w:pPr>
          </w:p>
        </w:tc>
      </w:tr>
    </w:tbl>
    <w:p w14:paraId="16BE0E6A" w14:textId="77777777" w:rsidR="00B362C9" w:rsidRDefault="00B362C9" w:rsidP="00B362C9">
      <w:pPr>
        <w:rPr>
          <w:rFonts w:eastAsia="Times New Roman"/>
          <w:lang w:val="en-US"/>
        </w:rPr>
      </w:pPr>
    </w:p>
    <w:p w14:paraId="143BB5BA" w14:textId="77777777" w:rsidR="00B362C9" w:rsidRDefault="00B362C9" w:rsidP="00B362C9">
      <w:pPr>
        <w:rPr>
          <w:rFonts w:eastAsia="Times New Roman"/>
          <w:lang w:val="en-US"/>
        </w:rPr>
      </w:pPr>
      <w:r>
        <w:rPr>
          <w:rFonts w:eastAsia="Times New Roman"/>
          <w:lang w:val="en-US"/>
        </w:rPr>
        <w:br w:type="page"/>
      </w:r>
    </w:p>
    <w:tbl>
      <w:tblPr>
        <w:tblStyle w:val="TableGrid"/>
        <w:tblW w:w="0" w:type="auto"/>
        <w:tblLook w:val="04A0" w:firstRow="1" w:lastRow="0" w:firstColumn="1" w:lastColumn="0" w:noHBand="0" w:noVBand="1"/>
      </w:tblPr>
      <w:tblGrid>
        <w:gridCol w:w="10456"/>
      </w:tblGrid>
      <w:tr w:rsidR="00B362C9" w14:paraId="01ADF866" w14:textId="77777777" w:rsidTr="00972AE7">
        <w:tc>
          <w:tcPr>
            <w:tcW w:w="10456" w:type="dxa"/>
            <w:shd w:val="clear" w:color="auto" w:fill="EDEDED" w:themeFill="accent3" w:themeFillTint="33"/>
          </w:tcPr>
          <w:p w14:paraId="51B76368" w14:textId="77777777" w:rsidR="00B362C9" w:rsidRDefault="00B362C9" w:rsidP="00972AE7">
            <w:pPr>
              <w:rPr>
                <w:rFonts w:eastAsia="Times New Roman"/>
                <w:lang w:val="en-US"/>
              </w:rPr>
            </w:pPr>
            <w:r>
              <w:rPr>
                <w:rFonts w:eastAsia="Times New Roman"/>
                <w:lang w:val="en-US"/>
              </w:rPr>
              <w:t xml:space="preserve">Using ‘I’ statements takes practice and it is useful to try out or ‘rehearse’ them. Put simply an ‘I’ statement requires the speaker to say how a situation has made them feel, much like expressing feelings in the activity above. </w:t>
            </w:r>
          </w:p>
          <w:p w14:paraId="036D6786" w14:textId="77777777" w:rsidR="00B362C9" w:rsidRDefault="00B362C9" w:rsidP="00972AE7">
            <w:pPr>
              <w:rPr>
                <w:rFonts w:eastAsia="Times New Roman"/>
                <w:lang w:val="en-US"/>
              </w:rPr>
            </w:pPr>
          </w:p>
          <w:tbl>
            <w:tblPr>
              <w:tblStyle w:val="TableGrid"/>
              <w:tblW w:w="0" w:type="auto"/>
              <w:tblLook w:val="04A0" w:firstRow="1" w:lastRow="0" w:firstColumn="1" w:lastColumn="0" w:noHBand="0" w:noVBand="1"/>
            </w:tblPr>
            <w:tblGrid>
              <w:gridCol w:w="5135"/>
              <w:gridCol w:w="5095"/>
            </w:tblGrid>
            <w:tr w:rsidR="00B362C9" w14:paraId="4BD927EF" w14:textId="77777777" w:rsidTr="00972AE7">
              <w:tc>
                <w:tcPr>
                  <w:tcW w:w="5341" w:type="dxa"/>
                  <w:shd w:val="clear" w:color="auto" w:fill="002060"/>
                </w:tcPr>
                <w:p w14:paraId="172931E2" w14:textId="77777777" w:rsidR="00B362C9" w:rsidRDefault="00B362C9" w:rsidP="00972AE7">
                  <w:pPr>
                    <w:rPr>
                      <w:rFonts w:eastAsia="Times New Roman"/>
                      <w:lang w:val="en-US"/>
                    </w:rPr>
                  </w:pPr>
                  <w:r>
                    <w:rPr>
                      <w:rFonts w:eastAsia="Times New Roman"/>
                      <w:lang w:val="en-US"/>
                    </w:rPr>
                    <w:t xml:space="preserve">Outline of the steps for an ‘I’ statement: </w:t>
                  </w:r>
                </w:p>
                <w:p w14:paraId="226B7967" w14:textId="77777777" w:rsidR="00B362C9" w:rsidRDefault="00B362C9" w:rsidP="00972AE7">
                  <w:pPr>
                    <w:rPr>
                      <w:rFonts w:eastAsia="Times New Roman"/>
                      <w:lang w:val="en-US"/>
                    </w:rPr>
                  </w:pPr>
                </w:p>
              </w:tc>
              <w:tc>
                <w:tcPr>
                  <w:tcW w:w="5341" w:type="dxa"/>
                  <w:shd w:val="clear" w:color="auto" w:fill="002060"/>
                </w:tcPr>
                <w:p w14:paraId="101D3724" w14:textId="77777777" w:rsidR="00B362C9" w:rsidRDefault="00B362C9" w:rsidP="00972AE7">
                  <w:pPr>
                    <w:rPr>
                      <w:rFonts w:eastAsia="Times New Roman"/>
                      <w:lang w:val="en-US"/>
                    </w:rPr>
                  </w:pPr>
                  <w:r>
                    <w:rPr>
                      <w:rFonts w:eastAsia="Times New Roman"/>
                      <w:lang w:val="en-US"/>
                    </w:rPr>
                    <w:t xml:space="preserve">Situation: Someone in your class has said something rude and insulting to you. </w:t>
                  </w:r>
                </w:p>
              </w:tc>
            </w:tr>
            <w:tr w:rsidR="00B362C9" w14:paraId="2FD0C487" w14:textId="77777777" w:rsidTr="00972AE7">
              <w:tc>
                <w:tcPr>
                  <w:tcW w:w="5341" w:type="dxa"/>
                  <w:shd w:val="clear" w:color="auto" w:fill="FFFFFF" w:themeFill="background1"/>
                </w:tcPr>
                <w:p w14:paraId="64DDDD14" w14:textId="77777777" w:rsidR="00B362C9" w:rsidRPr="002D6502" w:rsidRDefault="00B362C9" w:rsidP="00B362C9">
                  <w:pPr>
                    <w:pStyle w:val="ListParagraph"/>
                    <w:numPr>
                      <w:ilvl w:val="0"/>
                      <w:numId w:val="101"/>
                    </w:numPr>
                    <w:rPr>
                      <w:rFonts w:eastAsia="Times New Roman"/>
                      <w:lang w:val="en-US"/>
                    </w:rPr>
                  </w:pPr>
                  <w:r>
                    <w:rPr>
                      <w:rFonts w:eastAsia="Times New Roman"/>
                      <w:lang w:val="en-US"/>
                    </w:rPr>
                    <w:t>Express the feeling by including</w:t>
                  </w:r>
                  <w:r w:rsidRPr="002D6502">
                    <w:rPr>
                      <w:rFonts w:eastAsia="Times New Roman"/>
                      <w:lang w:val="en-US"/>
                    </w:rPr>
                    <w:t xml:space="preserve"> the ‘I’ at the beginning </w:t>
                  </w:r>
                  <w:r>
                    <w:rPr>
                      <w:rFonts w:eastAsia="Times New Roman"/>
                      <w:lang w:val="en-US"/>
                    </w:rPr>
                    <w:t xml:space="preserve">of the statement </w:t>
                  </w:r>
                  <w:r w:rsidRPr="002D6502">
                    <w:rPr>
                      <w:rFonts w:eastAsia="Times New Roman"/>
                      <w:lang w:val="en-US"/>
                    </w:rPr>
                    <w:t>and own the feeling</w:t>
                  </w:r>
                </w:p>
              </w:tc>
              <w:tc>
                <w:tcPr>
                  <w:tcW w:w="5341" w:type="dxa"/>
                  <w:shd w:val="clear" w:color="auto" w:fill="FFFFFF" w:themeFill="background1"/>
                </w:tcPr>
                <w:p w14:paraId="2E773FA1" w14:textId="77777777" w:rsidR="00B362C9" w:rsidRDefault="00B362C9" w:rsidP="00972AE7">
                  <w:pPr>
                    <w:rPr>
                      <w:rFonts w:eastAsia="Times New Roman"/>
                      <w:lang w:val="en-US"/>
                    </w:rPr>
                  </w:pPr>
                  <w:r>
                    <w:rPr>
                      <w:rFonts w:eastAsia="Times New Roman"/>
                      <w:lang w:val="en-US"/>
                    </w:rPr>
                    <w:t xml:space="preserve">I feel angry and insulted when ….. </w:t>
                  </w:r>
                </w:p>
              </w:tc>
            </w:tr>
            <w:tr w:rsidR="00B362C9" w14:paraId="0ABB7B47" w14:textId="77777777" w:rsidTr="00972AE7">
              <w:tc>
                <w:tcPr>
                  <w:tcW w:w="5341" w:type="dxa"/>
                  <w:shd w:val="clear" w:color="auto" w:fill="FFFFFF" w:themeFill="background1"/>
                </w:tcPr>
                <w:p w14:paraId="77103BFE" w14:textId="77777777" w:rsidR="00B362C9" w:rsidRPr="002D6502" w:rsidRDefault="00B362C9" w:rsidP="00B362C9">
                  <w:pPr>
                    <w:pStyle w:val="ListParagraph"/>
                    <w:numPr>
                      <w:ilvl w:val="0"/>
                      <w:numId w:val="101"/>
                    </w:numPr>
                    <w:rPr>
                      <w:rFonts w:eastAsia="Times New Roman"/>
                      <w:lang w:val="en-US"/>
                    </w:rPr>
                  </w:pPr>
                  <w:r w:rsidRPr="002D6502">
                    <w:rPr>
                      <w:rFonts w:eastAsia="Times New Roman"/>
                      <w:lang w:val="en-US"/>
                    </w:rPr>
                    <w:t xml:space="preserve">Be specific about what it is the other person has said or done that has upset or hurt you </w:t>
                  </w:r>
                </w:p>
              </w:tc>
              <w:tc>
                <w:tcPr>
                  <w:tcW w:w="5341" w:type="dxa"/>
                  <w:shd w:val="clear" w:color="auto" w:fill="FFFFFF" w:themeFill="background1"/>
                </w:tcPr>
                <w:p w14:paraId="44DA6E04" w14:textId="77777777" w:rsidR="00B362C9" w:rsidRDefault="00B362C9" w:rsidP="00972AE7">
                  <w:pPr>
                    <w:rPr>
                      <w:rFonts w:eastAsia="Times New Roman"/>
                      <w:lang w:val="en-US"/>
                    </w:rPr>
                  </w:pPr>
                  <w:r>
                    <w:rPr>
                      <w:rFonts w:eastAsia="Times New Roman"/>
                      <w:lang w:val="en-US"/>
                    </w:rPr>
                    <w:t>… you call me names that have nothing to do with who  I am or what I do ….</w:t>
                  </w:r>
                </w:p>
              </w:tc>
            </w:tr>
            <w:tr w:rsidR="00B362C9" w14:paraId="5A7512BA" w14:textId="77777777" w:rsidTr="00972AE7">
              <w:tc>
                <w:tcPr>
                  <w:tcW w:w="5341" w:type="dxa"/>
                  <w:shd w:val="clear" w:color="auto" w:fill="FFFFFF" w:themeFill="background1"/>
                </w:tcPr>
                <w:p w14:paraId="557514E1" w14:textId="77777777" w:rsidR="00B362C9" w:rsidRPr="002D6502" w:rsidRDefault="00B362C9" w:rsidP="00B362C9">
                  <w:pPr>
                    <w:pStyle w:val="ListParagraph"/>
                    <w:numPr>
                      <w:ilvl w:val="0"/>
                      <w:numId w:val="101"/>
                    </w:numPr>
                    <w:rPr>
                      <w:rFonts w:eastAsia="Times New Roman"/>
                      <w:lang w:val="en-US"/>
                    </w:rPr>
                  </w:pPr>
                  <w:r w:rsidRPr="002D6502">
                    <w:rPr>
                      <w:rFonts w:eastAsia="Times New Roman"/>
                      <w:lang w:val="en-US"/>
                    </w:rPr>
                    <w:t>You may add some</w:t>
                  </w:r>
                  <w:r>
                    <w:rPr>
                      <w:rFonts w:eastAsia="Times New Roman"/>
                      <w:lang w:val="en-US"/>
                    </w:rPr>
                    <w:t xml:space="preserve"> </w:t>
                  </w:r>
                  <w:r w:rsidRPr="002D6502">
                    <w:rPr>
                      <w:rFonts w:eastAsia="Times New Roman"/>
                      <w:lang w:val="en-US"/>
                    </w:rPr>
                    <w:t xml:space="preserve">further </w:t>
                  </w:r>
                  <w:r>
                    <w:rPr>
                      <w:rFonts w:eastAsia="Times New Roman"/>
                      <w:lang w:val="en-US"/>
                    </w:rPr>
                    <w:t xml:space="preserve">reasoning related to </w:t>
                  </w:r>
                  <w:r w:rsidRPr="002D6502">
                    <w:rPr>
                      <w:rFonts w:eastAsia="Times New Roman"/>
                      <w:lang w:val="en-US"/>
                    </w:rPr>
                    <w:t xml:space="preserve"> the </w:t>
                  </w:r>
                  <w:r>
                    <w:rPr>
                      <w:rFonts w:eastAsia="Times New Roman"/>
                      <w:lang w:val="en-US"/>
                    </w:rPr>
                    <w:t>effect</w:t>
                  </w:r>
                  <w:r w:rsidRPr="002D6502">
                    <w:rPr>
                      <w:rFonts w:eastAsia="Times New Roman"/>
                      <w:lang w:val="en-US"/>
                    </w:rPr>
                    <w:t xml:space="preserve"> of their words or actions </w:t>
                  </w:r>
                  <w:r>
                    <w:rPr>
                      <w:rFonts w:eastAsia="Times New Roman"/>
                      <w:lang w:val="en-US"/>
                    </w:rPr>
                    <w:t xml:space="preserve">on you, </w:t>
                  </w:r>
                  <w:r w:rsidRPr="002D6502">
                    <w:rPr>
                      <w:rFonts w:eastAsia="Times New Roman"/>
                      <w:lang w:val="en-US"/>
                    </w:rPr>
                    <w:t xml:space="preserve">in addition to the original feeling </w:t>
                  </w:r>
                </w:p>
              </w:tc>
              <w:tc>
                <w:tcPr>
                  <w:tcW w:w="5341" w:type="dxa"/>
                  <w:shd w:val="clear" w:color="auto" w:fill="FFFFFF" w:themeFill="background1"/>
                </w:tcPr>
                <w:p w14:paraId="07AEDD86" w14:textId="77777777" w:rsidR="00B362C9" w:rsidRDefault="00B362C9" w:rsidP="00972AE7">
                  <w:pPr>
                    <w:rPr>
                      <w:rFonts w:eastAsia="Times New Roman"/>
                      <w:lang w:val="en-US"/>
                    </w:rPr>
                  </w:pPr>
                  <w:r>
                    <w:rPr>
                      <w:rFonts w:eastAsia="Times New Roman"/>
                      <w:lang w:val="en-US"/>
                    </w:rPr>
                    <w:t>… it makes me feel like you don’t know me or are even interested in getting to know me …..</w:t>
                  </w:r>
                </w:p>
              </w:tc>
            </w:tr>
            <w:tr w:rsidR="00B362C9" w14:paraId="591865A3" w14:textId="77777777" w:rsidTr="00972AE7">
              <w:tc>
                <w:tcPr>
                  <w:tcW w:w="5341" w:type="dxa"/>
                  <w:shd w:val="clear" w:color="auto" w:fill="FFFFFF" w:themeFill="background1"/>
                </w:tcPr>
                <w:p w14:paraId="585C5A7C" w14:textId="77777777" w:rsidR="00B362C9" w:rsidRPr="002D6502" w:rsidRDefault="00B362C9" w:rsidP="00B362C9">
                  <w:pPr>
                    <w:pStyle w:val="ListParagraph"/>
                    <w:numPr>
                      <w:ilvl w:val="0"/>
                      <w:numId w:val="101"/>
                    </w:numPr>
                    <w:rPr>
                      <w:rFonts w:eastAsia="Times New Roman"/>
                      <w:lang w:val="en-US"/>
                    </w:rPr>
                  </w:pPr>
                  <w:r w:rsidRPr="002D6502">
                    <w:rPr>
                      <w:rFonts w:eastAsia="Times New Roman"/>
                      <w:lang w:val="en-US"/>
                    </w:rPr>
                    <w:t xml:space="preserve">And finally, using ‘I’ again, state what you would like the person to do differently </w:t>
                  </w:r>
                </w:p>
              </w:tc>
              <w:tc>
                <w:tcPr>
                  <w:tcW w:w="5341" w:type="dxa"/>
                  <w:shd w:val="clear" w:color="auto" w:fill="FFFFFF" w:themeFill="background1"/>
                </w:tcPr>
                <w:p w14:paraId="6A083CFB" w14:textId="77777777" w:rsidR="00B362C9" w:rsidRDefault="00B362C9" w:rsidP="00972AE7">
                  <w:pPr>
                    <w:rPr>
                      <w:rFonts w:eastAsia="Times New Roman"/>
                      <w:lang w:val="en-US"/>
                    </w:rPr>
                  </w:pPr>
                  <w:r>
                    <w:rPr>
                      <w:rFonts w:eastAsia="Times New Roman"/>
                      <w:lang w:val="en-US"/>
                    </w:rPr>
                    <w:t>… I would like you to apologise for the insult and in future if you want to speak to me, say something thoughtful and polite, or ask me something that you want to know.</w:t>
                  </w:r>
                </w:p>
              </w:tc>
            </w:tr>
          </w:tbl>
          <w:p w14:paraId="1800131B" w14:textId="77777777" w:rsidR="00B362C9" w:rsidRDefault="00B362C9" w:rsidP="00972AE7">
            <w:pPr>
              <w:rPr>
                <w:rFonts w:eastAsia="Times New Roman"/>
                <w:lang w:val="en-US"/>
              </w:rPr>
            </w:pPr>
          </w:p>
          <w:p w14:paraId="55E9B412" w14:textId="77777777" w:rsidR="00B362C9" w:rsidRDefault="00B362C9" w:rsidP="00972AE7">
            <w:pPr>
              <w:rPr>
                <w:rFonts w:eastAsia="Times New Roman"/>
                <w:lang w:val="en-US"/>
              </w:rPr>
            </w:pPr>
          </w:p>
        </w:tc>
      </w:tr>
    </w:tbl>
    <w:p w14:paraId="0A1F1D13" w14:textId="77777777" w:rsidR="00B362C9" w:rsidRDefault="00B362C9" w:rsidP="00B362C9">
      <w:pPr>
        <w:rPr>
          <w:rFonts w:eastAsia="Times New Roman"/>
          <w:lang w:val="en-US"/>
        </w:rPr>
      </w:pPr>
    </w:p>
    <w:p w14:paraId="66AB2856" w14:textId="77777777" w:rsidR="00B362C9" w:rsidRPr="00D84C0E" w:rsidRDefault="00B362C9" w:rsidP="00B362C9">
      <w:pPr>
        <w:rPr>
          <w:rFonts w:eastAsia="Times New Roman"/>
          <w:b/>
          <w:bCs/>
          <w:lang w:val="en-US"/>
        </w:rPr>
      </w:pPr>
      <w:r w:rsidRPr="00D84C0E">
        <w:rPr>
          <w:rFonts w:eastAsia="Times New Roman"/>
          <w:b/>
          <w:bCs/>
          <w:lang w:val="en-US"/>
        </w:rPr>
        <w:t>Select 2 of the situations below (or decide upon 2 of your own) and work through the steps:</w:t>
      </w:r>
    </w:p>
    <w:p w14:paraId="4F37522F" w14:textId="77777777" w:rsidR="00B362C9" w:rsidRDefault="00B362C9" w:rsidP="00B362C9">
      <w:pPr>
        <w:pStyle w:val="ListParagraph"/>
        <w:numPr>
          <w:ilvl w:val="0"/>
          <w:numId w:val="102"/>
        </w:numPr>
        <w:spacing w:after="0" w:line="240" w:lineRule="auto"/>
        <w:rPr>
          <w:rFonts w:eastAsia="Times New Roman"/>
          <w:lang w:val="en-US"/>
        </w:rPr>
      </w:pPr>
      <w:r>
        <w:rPr>
          <w:rFonts w:eastAsia="Times New Roman"/>
          <w:lang w:val="en-US"/>
        </w:rPr>
        <w:t>Someone you know sent a text or an image you found offensive.</w:t>
      </w:r>
    </w:p>
    <w:p w14:paraId="1858B5A9" w14:textId="77777777" w:rsidR="00B362C9" w:rsidRPr="002D6502" w:rsidRDefault="00B362C9" w:rsidP="00B362C9">
      <w:pPr>
        <w:pStyle w:val="ListParagraph"/>
        <w:numPr>
          <w:ilvl w:val="0"/>
          <w:numId w:val="102"/>
        </w:numPr>
        <w:spacing w:after="0" w:line="240" w:lineRule="auto"/>
        <w:rPr>
          <w:rFonts w:eastAsia="Times New Roman"/>
          <w:lang w:val="en-US"/>
        </w:rPr>
      </w:pPr>
      <w:r w:rsidRPr="002D6502">
        <w:rPr>
          <w:rFonts w:eastAsia="Times New Roman"/>
          <w:lang w:val="en-US"/>
        </w:rPr>
        <w:t>Someone made an insulting comment about one of your friends or family member</w:t>
      </w:r>
      <w:r>
        <w:rPr>
          <w:rFonts w:eastAsia="Times New Roman"/>
          <w:lang w:val="en-US"/>
        </w:rPr>
        <w:t>.</w:t>
      </w:r>
    </w:p>
    <w:p w14:paraId="1E3DCD0B" w14:textId="77777777" w:rsidR="00B362C9" w:rsidRDefault="00B362C9" w:rsidP="00B362C9">
      <w:pPr>
        <w:pStyle w:val="ListParagraph"/>
        <w:numPr>
          <w:ilvl w:val="0"/>
          <w:numId w:val="102"/>
        </w:numPr>
        <w:spacing w:after="0" w:line="240" w:lineRule="auto"/>
        <w:rPr>
          <w:rFonts w:eastAsia="Times New Roman"/>
          <w:lang w:val="en-US"/>
        </w:rPr>
      </w:pPr>
      <w:r>
        <w:rPr>
          <w:rFonts w:eastAsia="Times New Roman"/>
          <w:lang w:val="en-US"/>
        </w:rPr>
        <w:t>You lent</w:t>
      </w:r>
      <w:r w:rsidRPr="002D6502">
        <w:rPr>
          <w:rFonts w:eastAsia="Times New Roman"/>
          <w:lang w:val="en-US"/>
        </w:rPr>
        <w:t xml:space="preserve"> a friend money</w:t>
      </w:r>
      <w:r>
        <w:rPr>
          <w:rFonts w:eastAsia="Times New Roman"/>
          <w:lang w:val="en-US"/>
        </w:rPr>
        <w:t xml:space="preserve"> and they haven’t paid you back.</w:t>
      </w:r>
    </w:p>
    <w:p w14:paraId="43EFDEC3" w14:textId="77777777" w:rsidR="00B362C9" w:rsidRDefault="00B362C9" w:rsidP="00B362C9">
      <w:pPr>
        <w:pStyle w:val="ListParagraph"/>
        <w:numPr>
          <w:ilvl w:val="0"/>
          <w:numId w:val="102"/>
        </w:numPr>
        <w:spacing w:after="0" w:line="240" w:lineRule="auto"/>
        <w:rPr>
          <w:rFonts w:eastAsia="Times New Roman"/>
          <w:lang w:val="en-US"/>
        </w:rPr>
      </w:pPr>
      <w:r>
        <w:rPr>
          <w:rFonts w:eastAsia="Times New Roman"/>
          <w:lang w:val="en-US"/>
        </w:rPr>
        <w:t xml:space="preserve">A classmate keeps asking if they can get your notes so they can finish their work when they haven’t bothered to do the work in class. </w:t>
      </w:r>
    </w:p>
    <w:p w14:paraId="6441A86B" w14:textId="77777777" w:rsidR="00B362C9" w:rsidRDefault="00B362C9" w:rsidP="00B362C9">
      <w:pPr>
        <w:pStyle w:val="ListParagraph"/>
        <w:numPr>
          <w:ilvl w:val="0"/>
          <w:numId w:val="102"/>
        </w:numPr>
        <w:spacing w:after="0" w:line="240" w:lineRule="auto"/>
        <w:rPr>
          <w:rFonts w:eastAsia="Times New Roman"/>
          <w:lang w:val="en-US"/>
        </w:rPr>
      </w:pPr>
      <w:r>
        <w:rPr>
          <w:rFonts w:eastAsia="Times New Roman"/>
          <w:lang w:val="en-US"/>
        </w:rPr>
        <w:t xml:space="preserve">A teammate or group member is always late for the start of a game or a performance. </w:t>
      </w:r>
    </w:p>
    <w:p w14:paraId="45E6F8F2" w14:textId="77777777" w:rsidR="00B362C9" w:rsidRDefault="00B362C9" w:rsidP="00B362C9">
      <w:pPr>
        <w:pStyle w:val="ListParagraph"/>
        <w:numPr>
          <w:ilvl w:val="0"/>
          <w:numId w:val="102"/>
        </w:numPr>
        <w:spacing w:after="0" w:line="240" w:lineRule="auto"/>
        <w:rPr>
          <w:rFonts w:eastAsia="Times New Roman"/>
          <w:lang w:val="en-US"/>
        </w:rPr>
      </w:pPr>
      <w:r>
        <w:rPr>
          <w:rFonts w:eastAsia="Times New Roman"/>
          <w:lang w:val="en-US"/>
        </w:rPr>
        <w:t xml:space="preserve">The group you have to work with in class always isolates you and doesn’t include you in activities. </w:t>
      </w:r>
    </w:p>
    <w:p w14:paraId="48E94138" w14:textId="77777777" w:rsidR="00B362C9" w:rsidRDefault="00B362C9" w:rsidP="00B362C9">
      <w:pPr>
        <w:pStyle w:val="ListParagraph"/>
        <w:numPr>
          <w:ilvl w:val="0"/>
          <w:numId w:val="102"/>
        </w:numPr>
        <w:spacing w:after="0" w:line="240" w:lineRule="auto"/>
        <w:rPr>
          <w:rFonts w:eastAsia="Times New Roman"/>
          <w:lang w:val="en-US"/>
        </w:rPr>
      </w:pPr>
      <w:r>
        <w:rPr>
          <w:rFonts w:eastAsia="Times New Roman"/>
          <w:lang w:val="en-US"/>
        </w:rPr>
        <w:t>You hear a group of students gossiping about one of the other students. Their gossip contains things you know are not true.</w:t>
      </w:r>
    </w:p>
    <w:p w14:paraId="3777CB00" w14:textId="77777777" w:rsidR="00B362C9" w:rsidRPr="002D6502" w:rsidRDefault="00B362C9" w:rsidP="00B362C9">
      <w:pPr>
        <w:pStyle w:val="ListParagraph"/>
        <w:rPr>
          <w:rFonts w:eastAsia="Times New Roman"/>
          <w:lang w:val="en-US"/>
        </w:rPr>
      </w:pPr>
    </w:p>
    <w:tbl>
      <w:tblPr>
        <w:tblStyle w:val="TableGrid"/>
        <w:tblW w:w="0" w:type="auto"/>
        <w:tblLook w:val="04A0" w:firstRow="1" w:lastRow="0" w:firstColumn="1" w:lastColumn="0" w:noHBand="0" w:noVBand="1"/>
      </w:tblPr>
      <w:tblGrid>
        <w:gridCol w:w="813"/>
        <w:gridCol w:w="4821"/>
        <w:gridCol w:w="4822"/>
      </w:tblGrid>
      <w:tr w:rsidR="00B362C9" w14:paraId="72867E9F" w14:textId="77777777" w:rsidTr="00972AE7">
        <w:tc>
          <w:tcPr>
            <w:tcW w:w="817" w:type="dxa"/>
            <w:shd w:val="clear" w:color="auto" w:fill="D9D9D9" w:themeFill="background1" w:themeFillShade="D9"/>
          </w:tcPr>
          <w:p w14:paraId="09B387AF" w14:textId="77777777" w:rsidR="00B362C9" w:rsidRDefault="00B362C9" w:rsidP="00972AE7">
            <w:pPr>
              <w:rPr>
                <w:rFonts w:eastAsia="Times New Roman"/>
                <w:lang w:val="en-US"/>
              </w:rPr>
            </w:pPr>
            <w:r>
              <w:rPr>
                <w:rFonts w:eastAsia="Times New Roman"/>
                <w:lang w:val="en-US"/>
              </w:rPr>
              <w:t xml:space="preserve">Steps </w:t>
            </w:r>
          </w:p>
        </w:tc>
        <w:tc>
          <w:tcPr>
            <w:tcW w:w="4932" w:type="dxa"/>
            <w:shd w:val="clear" w:color="auto" w:fill="D9D9D9" w:themeFill="background1" w:themeFillShade="D9"/>
          </w:tcPr>
          <w:p w14:paraId="4768FF65" w14:textId="77777777" w:rsidR="00B362C9" w:rsidRDefault="00B362C9" w:rsidP="00972AE7">
            <w:pPr>
              <w:rPr>
                <w:rFonts w:eastAsia="Times New Roman"/>
                <w:lang w:val="en-US"/>
              </w:rPr>
            </w:pPr>
            <w:r>
              <w:rPr>
                <w:rFonts w:eastAsia="Times New Roman"/>
                <w:lang w:val="en-US"/>
              </w:rPr>
              <w:t>Situation 1</w:t>
            </w:r>
          </w:p>
          <w:p w14:paraId="221A8FB9" w14:textId="77777777" w:rsidR="00B362C9" w:rsidRDefault="00B362C9" w:rsidP="00972AE7">
            <w:pPr>
              <w:rPr>
                <w:rFonts w:eastAsia="Times New Roman"/>
                <w:lang w:val="en-US"/>
              </w:rPr>
            </w:pPr>
          </w:p>
          <w:p w14:paraId="7008715D" w14:textId="77777777" w:rsidR="00B362C9" w:rsidRDefault="00B362C9" w:rsidP="00972AE7">
            <w:pPr>
              <w:rPr>
                <w:rFonts w:eastAsia="Times New Roman"/>
                <w:lang w:val="en-US"/>
              </w:rPr>
            </w:pPr>
          </w:p>
        </w:tc>
        <w:tc>
          <w:tcPr>
            <w:tcW w:w="4933" w:type="dxa"/>
            <w:shd w:val="clear" w:color="auto" w:fill="D9D9D9" w:themeFill="background1" w:themeFillShade="D9"/>
          </w:tcPr>
          <w:p w14:paraId="0EF1EFBA" w14:textId="77777777" w:rsidR="00B362C9" w:rsidRDefault="00B362C9" w:rsidP="00972AE7">
            <w:pPr>
              <w:rPr>
                <w:rFonts w:eastAsia="Times New Roman"/>
                <w:lang w:val="en-US"/>
              </w:rPr>
            </w:pPr>
            <w:r>
              <w:rPr>
                <w:rFonts w:eastAsia="Times New Roman"/>
                <w:lang w:val="en-US"/>
              </w:rPr>
              <w:t xml:space="preserve">Situation 2 </w:t>
            </w:r>
          </w:p>
        </w:tc>
      </w:tr>
      <w:tr w:rsidR="00B362C9" w14:paraId="487F97E8" w14:textId="77777777" w:rsidTr="00972AE7">
        <w:tc>
          <w:tcPr>
            <w:tcW w:w="817" w:type="dxa"/>
          </w:tcPr>
          <w:p w14:paraId="2CB4819D" w14:textId="77777777" w:rsidR="00B362C9" w:rsidRDefault="00B362C9" w:rsidP="00972AE7">
            <w:pPr>
              <w:rPr>
                <w:rFonts w:eastAsia="Times New Roman"/>
                <w:lang w:val="en-US"/>
              </w:rPr>
            </w:pPr>
            <w:r>
              <w:rPr>
                <w:rFonts w:eastAsia="Times New Roman"/>
                <w:lang w:val="en-US"/>
              </w:rPr>
              <w:t>1</w:t>
            </w:r>
          </w:p>
          <w:p w14:paraId="23DD3496" w14:textId="77777777" w:rsidR="00B362C9" w:rsidRDefault="00B362C9" w:rsidP="00972AE7">
            <w:pPr>
              <w:rPr>
                <w:rFonts w:eastAsia="Times New Roman"/>
                <w:lang w:val="en-US"/>
              </w:rPr>
            </w:pPr>
          </w:p>
        </w:tc>
        <w:tc>
          <w:tcPr>
            <w:tcW w:w="4932" w:type="dxa"/>
          </w:tcPr>
          <w:p w14:paraId="78371C15" w14:textId="77777777" w:rsidR="00B362C9" w:rsidRDefault="00B362C9" w:rsidP="00972AE7">
            <w:pPr>
              <w:rPr>
                <w:rFonts w:eastAsia="Times New Roman"/>
                <w:lang w:val="en-US"/>
              </w:rPr>
            </w:pPr>
          </w:p>
        </w:tc>
        <w:tc>
          <w:tcPr>
            <w:tcW w:w="4933" w:type="dxa"/>
          </w:tcPr>
          <w:p w14:paraId="753D374E" w14:textId="77777777" w:rsidR="00B362C9" w:rsidRDefault="00B362C9" w:rsidP="00972AE7">
            <w:pPr>
              <w:rPr>
                <w:rFonts w:eastAsia="Times New Roman"/>
                <w:lang w:val="en-US"/>
              </w:rPr>
            </w:pPr>
          </w:p>
        </w:tc>
      </w:tr>
      <w:tr w:rsidR="00B362C9" w14:paraId="4D4B79A5" w14:textId="77777777" w:rsidTr="00972AE7">
        <w:tc>
          <w:tcPr>
            <w:tcW w:w="817" w:type="dxa"/>
          </w:tcPr>
          <w:p w14:paraId="61F380C3" w14:textId="77777777" w:rsidR="00B362C9" w:rsidRDefault="00B362C9" w:rsidP="00972AE7">
            <w:pPr>
              <w:rPr>
                <w:rFonts w:eastAsia="Times New Roman"/>
                <w:lang w:val="en-US"/>
              </w:rPr>
            </w:pPr>
            <w:r>
              <w:rPr>
                <w:rFonts w:eastAsia="Times New Roman"/>
                <w:lang w:val="en-US"/>
              </w:rPr>
              <w:t>2</w:t>
            </w:r>
          </w:p>
          <w:p w14:paraId="559F9EBE" w14:textId="77777777" w:rsidR="00B362C9" w:rsidRDefault="00B362C9" w:rsidP="00972AE7">
            <w:pPr>
              <w:rPr>
                <w:rFonts w:eastAsia="Times New Roman"/>
                <w:lang w:val="en-US"/>
              </w:rPr>
            </w:pPr>
          </w:p>
        </w:tc>
        <w:tc>
          <w:tcPr>
            <w:tcW w:w="4932" w:type="dxa"/>
          </w:tcPr>
          <w:p w14:paraId="6799BA0F" w14:textId="77777777" w:rsidR="00B362C9" w:rsidRDefault="00B362C9" w:rsidP="00972AE7">
            <w:pPr>
              <w:rPr>
                <w:rFonts w:eastAsia="Times New Roman"/>
                <w:lang w:val="en-US"/>
              </w:rPr>
            </w:pPr>
          </w:p>
        </w:tc>
        <w:tc>
          <w:tcPr>
            <w:tcW w:w="4933" w:type="dxa"/>
          </w:tcPr>
          <w:p w14:paraId="0F83C5E4" w14:textId="77777777" w:rsidR="00B362C9" w:rsidRDefault="00B362C9" w:rsidP="00972AE7">
            <w:pPr>
              <w:rPr>
                <w:rFonts w:eastAsia="Times New Roman"/>
                <w:lang w:val="en-US"/>
              </w:rPr>
            </w:pPr>
          </w:p>
        </w:tc>
      </w:tr>
      <w:tr w:rsidR="00B362C9" w14:paraId="4E135961" w14:textId="77777777" w:rsidTr="00972AE7">
        <w:tc>
          <w:tcPr>
            <w:tcW w:w="817" w:type="dxa"/>
          </w:tcPr>
          <w:p w14:paraId="63868329" w14:textId="77777777" w:rsidR="00B362C9" w:rsidRDefault="00B362C9" w:rsidP="00972AE7">
            <w:pPr>
              <w:rPr>
                <w:rFonts w:eastAsia="Times New Roman"/>
                <w:lang w:val="en-US"/>
              </w:rPr>
            </w:pPr>
            <w:r>
              <w:rPr>
                <w:rFonts w:eastAsia="Times New Roman"/>
                <w:lang w:val="en-US"/>
              </w:rPr>
              <w:t>3</w:t>
            </w:r>
          </w:p>
          <w:p w14:paraId="3A629C07" w14:textId="77777777" w:rsidR="00B362C9" w:rsidRDefault="00B362C9" w:rsidP="00972AE7">
            <w:pPr>
              <w:rPr>
                <w:rFonts w:eastAsia="Times New Roman"/>
                <w:lang w:val="en-US"/>
              </w:rPr>
            </w:pPr>
          </w:p>
        </w:tc>
        <w:tc>
          <w:tcPr>
            <w:tcW w:w="4932" w:type="dxa"/>
          </w:tcPr>
          <w:p w14:paraId="7408941A" w14:textId="77777777" w:rsidR="00B362C9" w:rsidRDefault="00B362C9" w:rsidP="00972AE7">
            <w:pPr>
              <w:rPr>
                <w:rFonts w:eastAsia="Times New Roman"/>
                <w:lang w:val="en-US"/>
              </w:rPr>
            </w:pPr>
          </w:p>
        </w:tc>
        <w:tc>
          <w:tcPr>
            <w:tcW w:w="4933" w:type="dxa"/>
          </w:tcPr>
          <w:p w14:paraId="0826A84D" w14:textId="77777777" w:rsidR="00B362C9" w:rsidRDefault="00B362C9" w:rsidP="00972AE7">
            <w:pPr>
              <w:rPr>
                <w:rFonts w:eastAsia="Times New Roman"/>
                <w:lang w:val="en-US"/>
              </w:rPr>
            </w:pPr>
          </w:p>
        </w:tc>
      </w:tr>
      <w:tr w:rsidR="00B362C9" w14:paraId="6D9F5095" w14:textId="77777777" w:rsidTr="00972AE7">
        <w:tc>
          <w:tcPr>
            <w:tcW w:w="817" w:type="dxa"/>
          </w:tcPr>
          <w:p w14:paraId="5758BC0C" w14:textId="77777777" w:rsidR="00B362C9" w:rsidRDefault="00B362C9" w:rsidP="00972AE7">
            <w:pPr>
              <w:rPr>
                <w:rFonts w:eastAsia="Times New Roman"/>
                <w:lang w:val="en-US"/>
              </w:rPr>
            </w:pPr>
            <w:r>
              <w:rPr>
                <w:rFonts w:eastAsia="Times New Roman"/>
                <w:lang w:val="en-US"/>
              </w:rPr>
              <w:t>4</w:t>
            </w:r>
          </w:p>
          <w:p w14:paraId="02330216" w14:textId="77777777" w:rsidR="00B362C9" w:rsidRDefault="00B362C9" w:rsidP="00972AE7">
            <w:pPr>
              <w:rPr>
                <w:rFonts w:eastAsia="Times New Roman"/>
                <w:lang w:val="en-US"/>
              </w:rPr>
            </w:pPr>
          </w:p>
        </w:tc>
        <w:tc>
          <w:tcPr>
            <w:tcW w:w="4932" w:type="dxa"/>
          </w:tcPr>
          <w:p w14:paraId="79E3C4C7" w14:textId="77777777" w:rsidR="00B362C9" w:rsidRDefault="00B362C9" w:rsidP="00972AE7">
            <w:pPr>
              <w:rPr>
                <w:rFonts w:eastAsia="Times New Roman"/>
                <w:lang w:val="en-US"/>
              </w:rPr>
            </w:pPr>
          </w:p>
        </w:tc>
        <w:tc>
          <w:tcPr>
            <w:tcW w:w="4933" w:type="dxa"/>
          </w:tcPr>
          <w:p w14:paraId="32010EBE" w14:textId="77777777" w:rsidR="00B362C9" w:rsidRDefault="00B362C9" w:rsidP="00972AE7">
            <w:pPr>
              <w:rPr>
                <w:rFonts w:eastAsia="Times New Roman"/>
                <w:lang w:val="en-US"/>
              </w:rPr>
            </w:pPr>
          </w:p>
        </w:tc>
      </w:tr>
    </w:tbl>
    <w:p w14:paraId="13E361DD" w14:textId="77777777" w:rsidR="00B362C9" w:rsidRDefault="00B362C9" w:rsidP="00B362C9">
      <w:pPr>
        <w:rPr>
          <w:rFonts w:cstheme="minorHAnsi"/>
          <w:bCs/>
          <w:color w:val="002060"/>
          <w:sz w:val="28"/>
          <w:szCs w:val="28"/>
        </w:rPr>
      </w:pPr>
    </w:p>
    <w:p w14:paraId="152E06F9" w14:textId="77777777" w:rsidR="00B362C9" w:rsidRPr="00E6622B" w:rsidRDefault="00B362C9" w:rsidP="00B362C9">
      <w:pPr>
        <w:rPr>
          <w:rFonts w:cstheme="minorHAnsi"/>
          <w:bCs/>
          <w:color w:val="002060"/>
          <w:sz w:val="28"/>
          <w:szCs w:val="28"/>
        </w:rPr>
      </w:pPr>
      <w:r w:rsidRPr="00E6622B">
        <w:rPr>
          <w:rFonts w:cstheme="minorHAnsi"/>
          <w:bCs/>
          <w:color w:val="002060"/>
          <w:sz w:val="28"/>
          <w:szCs w:val="28"/>
        </w:rPr>
        <w:t xml:space="preserve">Saying it with emojis </w:t>
      </w:r>
    </w:p>
    <w:p w14:paraId="21CE2DF7" w14:textId="77777777" w:rsidR="00B362C9" w:rsidRDefault="00B362C9" w:rsidP="00B362C9">
      <w:pPr>
        <w:rPr>
          <w:rFonts w:cstheme="minorHAnsi"/>
          <w:bCs/>
          <w:color w:val="000000" w:themeColor="text1"/>
        </w:rPr>
      </w:pPr>
      <w:r>
        <w:rPr>
          <w:rFonts w:cstheme="minorHAnsi"/>
          <w:bCs/>
          <w:color w:val="000000" w:themeColor="text1"/>
        </w:rPr>
        <w:t>Many emojis or emoticons show an expression of a feeling. Select around 10 emojis that are associated with showing positive and negative feelings or emotions.</w:t>
      </w:r>
    </w:p>
    <w:tbl>
      <w:tblPr>
        <w:tblStyle w:val="TableGrid"/>
        <w:tblW w:w="0" w:type="auto"/>
        <w:tblLook w:val="04A0" w:firstRow="1" w:lastRow="0" w:firstColumn="1" w:lastColumn="0" w:noHBand="0" w:noVBand="1"/>
      </w:tblPr>
      <w:tblGrid>
        <w:gridCol w:w="5228"/>
        <w:gridCol w:w="5228"/>
      </w:tblGrid>
      <w:tr w:rsidR="00B362C9" w14:paraId="43675286" w14:textId="77777777" w:rsidTr="00972AE7">
        <w:tc>
          <w:tcPr>
            <w:tcW w:w="5228" w:type="dxa"/>
            <w:shd w:val="clear" w:color="auto" w:fill="002060"/>
          </w:tcPr>
          <w:p w14:paraId="7DC61659" w14:textId="77777777" w:rsidR="00B362C9" w:rsidRPr="00CB6E1F" w:rsidRDefault="00B362C9" w:rsidP="00972AE7">
            <w:pPr>
              <w:rPr>
                <w:rFonts w:cstheme="minorHAnsi"/>
                <w:bCs/>
                <w:color w:val="FFFFFF" w:themeColor="background1"/>
              </w:rPr>
            </w:pPr>
            <w:r w:rsidRPr="00CB6E1F">
              <w:rPr>
                <w:rFonts w:cstheme="minorHAnsi"/>
                <w:bCs/>
                <w:color w:val="FFFFFF" w:themeColor="background1"/>
              </w:rPr>
              <w:t>Emojis used to show a positive feeling</w:t>
            </w:r>
          </w:p>
        </w:tc>
        <w:tc>
          <w:tcPr>
            <w:tcW w:w="5228" w:type="dxa"/>
            <w:shd w:val="clear" w:color="auto" w:fill="002060"/>
          </w:tcPr>
          <w:p w14:paraId="33544852" w14:textId="77777777" w:rsidR="00B362C9" w:rsidRPr="00CB6E1F" w:rsidRDefault="00B362C9" w:rsidP="00972AE7">
            <w:pPr>
              <w:rPr>
                <w:rFonts w:cstheme="minorHAnsi"/>
                <w:bCs/>
                <w:color w:val="FFFFFF" w:themeColor="background1"/>
              </w:rPr>
            </w:pPr>
            <w:r w:rsidRPr="00CB6E1F">
              <w:rPr>
                <w:rFonts w:cstheme="minorHAnsi"/>
                <w:bCs/>
                <w:color w:val="FFFFFF" w:themeColor="background1"/>
              </w:rPr>
              <w:t xml:space="preserve">Emojis used to show negative feelings </w:t>
            </w:r>
          </w:p>
        </w:tc>
      </w:tr>
      <w:tr w:rsidR="00B362C9" w14:paraId="758719F4" w14:textId="77777777" w:rsidTr="00972AE7">
        <w:tc>
          <w:tcPr>
            <w:tcW w:w="5228" w:type="dxa"/>
          </w:tcPr>
          <w:p w14:paraId="6DD5A542" w14:textId="77777777" w:rsidR="00B362C9" w:rsidRDefault="00B362C9" w:rsidP="00972AE7">
            <w:pPr>
              <w:rPr>
                <w:rFonts w:cstheme="minorHAnsi"/>
                <w:bCs/>
                <w:color w:val="000000" w:themeColor="text1"/>
              </w:rPr>
            </w:pPr>
          </w:p>
          <w:p w14:paraId="3831D93A" w14:textId="77777777" w:rsidR="00B362C9" w:rsidRDefault="00B362C9" w:rsidP="00972AE7">
            <w:pPr>
              <w:rPr>
                <w:rFonts w:cstheme="minorHAnsi"/>
                <w:bCs/>
                <w:color w:val="000000" w:themeColor="text1"/>
              </w:rPr>
            </w:pPr>
          </w:p>
        </w:tc>
        <w:tc>
          <w:tcPr>
            <w:tcW w:w="5228" w:type="dxa"/>
          </w:tcPr>
          <w:p w14:paraId="6B675079" w14:textId="77777777" w:rsidR="00B362C9" w:rsidRDefault="00B362C9" w:rsidP="00972AE7">
            <w:pPr>
              <w:rPr>
                <w:rFonts w:cstheme="minorHAnsi"/>
                <w:bCs/>
                <w:color w:val="000000" w:themeColor="text1"/>
              </w:rPr>
            </w:pPr>
          </w:p>
        </w:tc>
      </w:tr>
    </w:tbl>
    <w:p w14:paraId="5AFBAA56" w14:textId="77777777" w:rsidR="00B362C9" w:rsidRPr="002E5AB5" w:rsidRDefault="00B362C9" w:rsidP="00B362C9">
      <w:pPr>
        <w:rPr>
          <w:rFonts w:cstheme="minorHAnsi"/>
          <w:bCs/>
          <w:color w:val="000000" w:themeColor="text1"/>
        </w:rPr>
      </w:pPr>
    </w:p>
    <w:p w14:paraId="03C29976" w14:textId="77777777" w:rsidR="00B362C9" w:rsidRPr="00562639" w:rsidRDefault="00B362C9" w:rsidP="00B362C9">
      <w:pPr>
        <w:rPr>
          <w:rFonts w:ascii="Calibri" w:eastAsia="Verdana" w:hAnsi="Calibri" w:cs="Calibri"/>
        </w:rPr>
      </w:pPr>
      <w:r>
        <w:rPr>
          <w:rFonts w:ascii="Calibri" w:eastAsia="Verdana" w:hAnsi="Calibri" w:cs="Calibri"/>
        </w:rPr>
        <w:t xml:space="preserve">Create a short story about a person’s hauora wellbeing using only emojis. You will need to use a combination of feelings emojis as well as a range of images to give your story some focus or purpose. Copy and paste your emojis into a story board.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B362C9" w14:paraId="354A0B92" w14:textId="77777777" w:rsidTr="00972AE7">
        <w:tc>
          <w:tcPr>
            <w:tcW w:w="1742" w:type="dxa"/>
          </w:tcPr>
          <w:p w14:paraId="5B85ECC7" w14:textId="77777777" w:rsidR="00B362C9" w:rsidRDefault="00B362C9" w:rsidP="00972AE7">
            <w:pPr>
              <w:rPr>
                <w:rFonts w:ascii="Calibri" w:eastAsia="Verdana" w:hAnsi="Calibri" w:cs="Calibri"/>
              </w:rPr>
            </w:pPr>
          </w:p>
          <w:p w14:paraId="3BD96EE0" w14:textId="77777777" w:rsidR="00B362C9" w:rsidRDefault="00B362C9" w:rsidP="00972AE7">
            <w:pPr>
              <w:rPr>
                <w:rFonts w:ascii="Calibri" w:eastAsia="Verdana" w:hAnsi="Calibri" w:cs="Calibri"/>
              </w:rPr>
            </w:pPr>
          </w:p>
          <w:p w14:paraId="1F7F6663" w14:textId="77777777" w:rsidR="00B362C9" w:rsidRDefault="00B362C9" w:rsidP="00972AE7">
            <w:pPr>
              <w:rPr>
                <w:rFonts w:ascii="Calibri" w:eastAsia="Verdana" w:hAnsi="Calibri" w:cs="Calibri"/>
              </w:rPr>
            </w:pPr>
          </w:p>
        </w:tc>
        <w:tc>
          <w:tcPr>
            <w:tcW w:w="1742" w:type="dxa"/>
          </w:tcPr>
          <w:p w14:paraId="7587A3BA" w14:textId="77777777" w:rsidR="00B362C9" w:rsidRDefault="00B362C9" w:rsidP="00972AE7">
            <w:pPr>
              <w:rPr>
                <w:rFonts w:ascii="Calibri" w:eastAsia="Verdana" w:hAnsi="Calibri" w:cs="Calibri"/>
              </w:rPr>
            </w:pPr>
          </w:p>
        </w:tc>
        <w:tc>
          <w:tcPr>
            <w:tcW w:w="1743" w:type="dxa"/>
          </w:tcPr>
          <w:p w14:paraId="6FA10683" w14:textId="77777777" w:rsidR="00B362C9" w:rsidRDefault="00B362C9" w:rsidP="00972AE7">
            <w:pPr>
              <w:rPr>
                <w:rFonts w:ascii="Calibri" w:eastAsia="Verdana" w:hAnsi="Calibri" w:cs="Calibri"/>
              </w:rPr>
            </w:pPr>
          </w:p>
        </w:tc>
        <w:tc>
          <w:tcPr>
            <w:tcW w:w="1743" w:type="dxa"/>
          </w:tcPr>
          <w:p w14:paraId="0F83B7D2" w14:textId="77777777" w:rsidR="00B362C9" w:rsidRDefault="00B362C9" w:rsidP="00972AE7">
            <w:pPr>
              <w:rPr>
                <w:rFonts w:ascii="Calibri" w:eastAsia="Verdana" w:hAnsi="Calibri" w:cs="Calibri"/>
              </w:rPr>
            </w:pPr>
          </w:p>
        </w:tc>
        <w:tc>
          <w:tcPr>
            <w:tcW w:w="1743" w:type="dxa"/>
          </w:tcPr>
          <w:p w14:paraId="4B2F99E0" w14:textId="77777777" w:rsidR="00B362C9" w:rsidRDefault="00B362C9" w:rsidP="00972AE7">
            <w:pPr>
              <w:rPr>
                <w:rFonts w:ascii="Calibri" w:eastAsia="Verdana" w:hAnsi="Calibri" w:cs="Calibri"/>
              </w:rPr>
            </w:pPr>
          </w:p>
        </w:tc>
        <w:tc>
          <w:tcPr>
            <w:tcW w:w="1743" w:type="dxa"/>
          </w:tcPr>
          <w:p w14:paraId="7C2F151E" w14:textId="77777777" w:rsidR="00B362C9" w:rsidRDefault="00B362C9" w:rsidP="00972AE7">
            <w:pPr>
              <w:rPr>
                <w:rFonts w:ascii="Calibri" w:eastAsia="Verdana" w:hAnsi="Calibri" w:cs="Calibri"/>
              </w:rPr>
            </w:pPr>
          </w:p>
        </w:tc>
      </w:tr>
      <w:tr w:rsidR="00B362C9" w14:paraId="2C197D0F" w14:textId="77777777" w:rsidTr="00972AE7">
        <w:tc>
          <w:tcPr>
            <w:tcW w:w="1742" w:type="dxa"/>
          </w:tcPr>
          <w:p w14:paraId="74AABAA0" w14:textId="77777777" w:rsidR="00B362C9" w:rsidRDefault="00B362C9" w:rsidP="00972AE7">
            <w:pPr>
              <w:rPr>
                <w:rFonts w:ascii="Calibri" w:eastAsia="Verdana" w:hAnsi="Calibri" w:cs="Calibri"/>
              </w:rPr>
            </w:pPr>
          </w:p>
          <w:p w14:paraId="54C67D1E" w14:textId="77777777" w:rsidR="00B362C9" w:rsidRDefault="00B362C9" w:rsidP="00972AE7">
            <w:pPr>
              <w:rPr>
                <w:rFonts w:ascii="Calibri" w:eastAsia="Verdana" w:hAnsi="Calibri" w:cs="Calibri"/>
              </w:rPr>
            </w:pPr>
          </w:p>
          <w:p w14:paraId="5DBABE70" w14:textId="77777777" w:rsidR="00B362C9" w:rsidRDefault="00B362C9" w:rsidP="00972AE7">
            <w:pPr>
              <w:rPr>
                <w:rFonts w:ascii="Calibri" w:eastAsia="Verdana" w:hAnsi="Calibri" w:cs="Calibri"/>
              </w:rPr>
            </w:pPr>
          </w:p>
        </w:tc>
        <w:tc>
          <w:tcPr>
            <w:tcW w:w="1742" w:type="dxa"/>
          </w:tcPr>
          <w:p w14:paraId="6028C705" w14:textId="77777777" w:rsidR="00B362C9" w:rsidRDefault="00B362C9" w:rsidP="00972AE7">
            <w:pPr>
              <w:rPr>
                <w:rFonts w:ascii="Calibri" w:eastAsia="Verdana" w:hAnsi="Calibri" w:cs="Calibri"/>
              </w:rPr>
            </w:pPr>
          </w:p>
        </w:tc>
        <w:tc>
          <w:tcPr>
            <w:tcW w:w="1743" w:type="dxa"/>
          </w:tcPr>
          <w:p w14:paraId="17680015" w14:textId="77777777" w:rsidR="00B362C9" w:rsidRDefault="00B362C9" w:rsidP="00972AE7">
            <w:pPr>
              <w:rPr>
                <w:rFonts w:ascii="Calibri" w:eastAsia="Verdana" w:hAnsi="Calibri" w:cs="Calibri"/>
              </w:rPr>
            </w:pPr>
          </w:p>
        </w:tc>
        <w:tc>
          <w:tcPr>
            <w:tcW w:w="1743" w:type="dxa"/>
          </w:tcPr>
          <w:p w14:paraId="0BD7E360" w14:textId="77777777" w:rsidR="00B362C9" w:rsidRDefault="00B362C9" w:rsidP="00972AE7">
            <w:pPr>
              <w:rPr>
                <w:rFonts w:ascii="Calibri" w:eastAsia="Verdana" w:hAnsi="Calibri" w:cs="Calibri"/>
              </w:rPr>
            </w:pPr>
          </w:p>
        </w:tc>
        <w:tc>
          <w:tcPr>
            <w:tcW w:w="1743" w:type="dxa"/>
          </w:tcPr>
          <w:p w14:paraId="743A80C3" w14:textId="77777777" w:rsidR="00B362C9" w:rsidRDefault="00B362C9" w:rsidP="00972AE7">
            <w:pPr>
              <w:rPr>
                <w:rFonts w:ascii="Calibri" w:eastAsia="Verdana" w:hAnsi="Calibri" w:cs="Calibri"/>
              </w:rPr>
            </w:pPr>
          </w:p>
        </w:tc>
        <w:tc>
          <w:tcPr>
            <w:tcW w:w="1743" w:type="dxa"/>
          </w:tcPr>
          <w:p w14:paraId="036A9D19" w14:textId="77777777" w:rsidR="00B362C9" w:rsidRDefault="00B362C9" w:rsidP="00972AE7">
            <w:pPr>
              <w:rPr>
                <w:rFonts w:ascii="Calibri" w:eastAsia="Verdana" w:hAnsi="Calibri" w:cs="Calibri"/>
              </w:rPr>
            </w:pPr>
          </w:p>
        </w:tc>
      </w:tr>
      <w:tr w:rsidR="00B362C9" w14:paraId="767D8B01" w14:textId="77777777" w:rsidTr="00972AE7">
        <w:tc>
          <w:tcPr>
            <w:tcW w:w="1742" w:type="dxa"/>
          </w:tcPr>
          <w:p w14:paraId="68DF6C08" w14:textId="77777777" w:rsidR="00B362C9" w:rsidRDefault="00B362C9" w:rsidP="00972AE7">
            <w:pPr>
              <w:rPr>
                <w:rFonts w:ascii="Calibri" w:eastAsia="Verdana" w:hAnsi="Calibri" w:cs="Calibri"/>
              </w:rPr>
            </w:pPr>
          </w:p>
          <w:p w14:paraId="5E4068F7" w14:textId="77777777" w:rsidR="00B362C9" w:rsidRDefault="00B362C9" w:rsidP="00972AE7">
            <w:pPr>
              <w:rPr>
                <w:rFonts w:ascii="Calibri" w:eastAsia="Verdana" w:hAnsi="Calibri" w:cs="Calibri"/>
              </w:rPr>
            </w:pPr>
          </w:p>
          <w:p w14:paraId="6807A172" w14:textId="77777777" w:rsidR="00B362C9" w:rsidRDefault="00B362C9" w:rsidP="00972AE7">
            <w:pPr>
              <w:rPr>
                <w:rFonts w:ascii="Calibri" w:eastAsia="Verdana" w:hAnsi="Calibri" w:cs="Calibri"/>
              </w:rPr>
            </w:pPr>
          </w:p>
        </w:tc>
        <w:tc>
          <w:tcPr>
            <w:tcW w:w="1742" w:type="dxa"/>
          </w:tcPr>
          <w:p w14:paraId="07C98AD4" w14:textId="77777777" w:rsidR="00B362C9" w:rsidRDefault="00B362C9" w:rsidP="00972AE7">
            <w:pPr>
              <w:rPr>
                <w:rFonts w:ascii="Calibri" w:eastAsia="Verdana" w:hAnsi="Calibri" w:cs="Calibri"/>
              </w:rPr>
            </w:pPr>
          </w:p>
        </w:tc>
        <w:tc>
          <w:tcPr>
            <w:tcW w:w="1743" w:type="dxa"/>
          </w:tcPr>
          <w:p w14:paraId="59DF9685" w14:textId="77777777" w:rsidR="00B362C9" w:rsidRDefault="00B362C9" w:rsidP="00972AE7">
            <w:pPr>
              <w:rPr>
                <w:rFonts w:ascii="Calibri" w:eastAsia="Verdana" w:hAnsi="Calibri" w:cs="Calibri"/>
              </w:rPr>
            </w:pPr>
          </w:p>
        </w:tc>
        <w:tc>
          <w:tcPr>
            <w:tcW w:w="1743" w:type="dxa"/>
          </w:tcPr>
          <w:p w14:paraId="719E4C4C" w14:textId="77777777" w:rsidR="00B362C9" w:rsidRDefault="00B362C9" w:rsidP="00972AE7">
            <w:pPr>
              <w:rPr>
                <w:rFonts w:ascii="Calibri" w:eastAsia="Verdana" w:hAnsi="Calibri" w:cs="Calibri"/>
              </w:rPr>
            </w:pPr>
          </w:p>
        </w:tc>
        <w:tc>
          <w:tcPr>
            <w:tcW w:w="1743" w:type="dxa"/>
          </w:tcPr>
          <w:p w14:paraId="60E1F399" w14:textId="77777777" w:rsidR="00B362C9" w:rsidRDefault="00B362C9" w:rsidP="00972AE7">
            <w:pPr>
              <w:rPr>
                <w:rFonts w:ascii="Calibri" w:eastAsia="Verdana" w:hAnsi="Calibri" w:cs="Calibri"/>
              </w:rPr>
            </w:pPr>
          </w:p>
        </w:tc>
        <w:tc>
          <w:tcPr>
            <w:tcW w:w="1743" w:type="dxa"/>
          </w:tcPr>
          <w:p w14:paraId="574B1550" w14:textId="77777777" w:rsidR="00B362C9" w:rsidRDefault="00B362C9" w:rsidP="00972AE7">
            <w:pPr>
              <w:rPr>
                <w:rFonts w:ascii="Calibri" w:eastAsia="Verdana" w:hAnsi="Calibri" w:cs="Calibri"/>
              </w:rPr>
            </w:pPr>
          </w:p>
        </w:tc>
      </w:tr>
      <w:tr w:rsidR="00B362C9" w14:paraId="039F6CEC" w14:textId="77777777" w:rsidTr="00972AE7">
        <w:tc>
          <w:tcPr>
            <w:tcW w:w="1742" w:type="dxa"/>
          </w:tcPr>
          <w:p w14:paraId="494AA99D" w14:textId="77777777" w:rsidR="00B362C9" w:rsidRDefault="00B362C9" w:rsidP="00972AE7">
            <w:pPr>
              <w:rPr>
                <w:rFonts w:ascii="Calibri" w:eastAsia="Verdana" w:hAnsi="Calibri" w:cs="Calibri"/>
              </w:rPr>
            </w:pPr>
          </w:p>
          <w:p w14:paraId="5059B670" w14:textId="77777777" w:rsidR="00B362C9" w:rsidRDefault="00B362C9" w:rsidP="00972AE7">
            <w:pPr>
              <w:rPr>
                <w:rFonts w:ascii="Calibri" w:eastAsia="Verdana" w:hAnsi="Calibri" w:cs="Calibri"/>
              </w:rPr>
            </w:pPr>
          </w:p>
          <w:p w14:paraId="1CB8CEB1" w14:textId="77777777" w:rsidR="00B362C9" w:rsidRDefault="00B362C9" w:rsidP="00972AE7">
            <w:pPr>
              <w:rPr>
                <w:rFonts w:ascii="Calibri" w:eastAsia="Verdana" w:hAnsi="Calibri" w:cs="Calibri"/>
              </w:rPr>
            </w:pPr>
          </w:p>
        </w:tc>
        <w:tc>
          <w:tcPr>
            <w:tcW w:w="1742" w:type="dxa"/>
          </w:tcPr>
          <w:p w14:paraId="78DE1445" w14:textId="77777777" w:rsidR="00B362C9" w:rsidRDefault="00B362C9" w:rsidP="00972AE7">
            <w:pPr>
              <w:rPr>
                <w:rFonts w:ascii="Calibri" w:eastAsia="Verdana" w:hAnsi="Calibri" w:cs="Calibri"/>
              </w:rPr>
            </w:pPr>
          </w:p>
        </w:tc>
        <w:tc>
          <w:tcPr>
            <w:tcW w:w="1743" w:type="dxa"/>
          </w:tcPr>
          <w:p w14:paraId="7ABC8F34" w14:textId="77777777" w:rsidR="00B362C9" w:rsidRDefault="00B362C9" w:rsidP="00972AE7">
            <w:pPr>
              <w:rPr>
                <w:rFonts w:ascii="Calibri" w:eastAsia="Verdana" w:hAnsi="Calibri" w:cs="Calibri"/>
              </w:rPr>
            </w:pPr>
          </w:p>
        </w:tc>
        <w:tc>
          <w:tcPr>
            <w:tcW w:w="1743" w:type="dxa"/>
          </w:tcPr>
          <w:p w14:paraId="2ECEACB6" w14:textId="77777777" w:rsidR="00B362C9" w:rsidRDefault="00B362C9" w:rsidP="00972AE7">
            <w:pPr>
              <w:rPr>
                <w:rFonts w:ascii="Calibri" w:eastAsia="Verdana" w:hAnsi="Calibri" w:cs="Calibri"/>
              </w:rPr>
            </w:pPr>
          </w:p>
        </w:tc>
        <w:tc>
          <w:tcPr>
            <w:tcW w:w="1743" w:type="dxa"/>
          </w:tcPr>
          <w:p w14:paraId="49C48E78" w14:textId="77777777" w:rsidR="00B362C9" w:rsidRDefault="00B362C9" w:rsidP="00972AE7">
            <w:pPr>
              <w:rPr>
                <w:rFonts w:ascii="Calibri" w:eastAsia="Verdana" w:hAnsi="Calibri" w:cs="Calibri"/>
              </w:rPr>
            </w:pPr>
          </w:p>
        </w:tc>
        <w:tc>
          <w:tcPr>
            <w:tcW w:w="1743" w:type="dxa"/>
          </w:tcPr>
          <w:p w14:paraId="149A6EF5" w14:textId="77777777" w:rsidR="00B362C9" w:rsidRDefault="00B362C9" w:rsidP="00972AE7">
            <w:pPr>
              <w:rPr>
                <w:rFonts w:ascii="Calibri" w:eastAsia="Verdana" w:hAnsi="Calibri" w:cs="Calibri"/>
              </w:rPr>
            </w:pPr>
          </w:p>
        </w:tc>
      </w:tr>
      <w:tr w:rsidR="00B362C9" w14:paraId="394ECF78" w14:textId="77777777" w:rsidTr="00972AE7">
        <w:tc>
          <w:tcPr>
            <w:tcW w:w="1742" w:type="dxa"/>
          </w:tcPr>
          <w:p w14:paraId="16224AE4" w14:textId="77777777" w:rsidR="00B362C9" w:rsidRDefault="00B362C9" w:rsidP="00972AE7">
            <w:pPr>
              <w:rPr>
                <w:rFonts w:ascii="Calibri" w:eastAsia="Verdana" w:hAnsi="Calibri" w:cs="Calibri"/>
              </w:rPr>
            </w:pPr>
          </w:p>
          <w:p w14:paraId="3C9FC64C" w14:textId="77777777" w:rsidR="00B362C9" w:rsidRDefault="00B362C9" w:rsidP="00972AE7">
            <w:pPr>
              <w:rPr>
                <w:rFonts w:ascii="Calibri" w:eastAsia="Verdana" w:hAnsi="Calibri" w:cs="Calibri"/>
              </w:rPr>
            </w:pPr>
          </w:p>
          <w:p w14:paraId="588737A9" w14:textId="77777777" w:rsidR="00B362C9" w:rsidRDefault="00B362C9" w:rsidP="00972AE7">
            <w:pPr>
              <w:rPr>
                <w:rFonts w:ascii="Calibri" w:eastAsia="Verdana" w:hAnsi="Calibri" w:cs="Calibri"/>
              </w:rPr>
            </w:pPr>
          </w:p>
        </w:tc>
        <w:tc>
          <w:tcPr>
            <w:tcW w:w="1742" w:type="dxa"/>
          </w:tcPr>
          <w:p w14:paraId="566F375E" w14:textId="77777777" w:rsidR="00B362C9" w:rsidRDefault="00B362C9" w:rsidP="00972AE7">
            <w:pPr>
              <w:rPr>
                <w:rFonts w:ascii="Calibri" w:eastAsia="Verdana" w:hAnsi="Calibri" w:cs="Calibri"/>
              </w:rPr>
            </w:pPr>
          </w:p>
        </w:tc>
        <w:tc>
          <w:tcPr>
            <w:tcW w:w="1743" w:type="dxa"/>
          </w:tcPr>
          <w:p w14:paraId="03ABFD59" w14:textId="77777777" w:rsidR="00B362C9" w:rsidRDefault="00B362C9" w:rsidP="00972AE7">
            <w:pPr>
              <w:rPr>
                <w:rFonts w:ascii="Calibri" w:eastAsia="Verdana" w:hAnsi="Calibri" w:cs="Calibri"/>
              </w:rPr>
            </w:pPr>
          </w:p>
        </w:tc>
        <w:tc>
          <w:tcPr>
            <w:tcW w:w="1743" w:type="dxa"/>
          </w:tcPr>
          <w:p w14:paraId="7822FDE5" w14:textId="77777777" w:rsidR="00B362C9" w:rsidRDefault="00B362C9" w:rsidP="00972AE7">
            <w:pPr>
              <w:rPr>
                <w:rFonts w:ascii="Calibri" w:eastAsia="Verdana" w:hAnsi="Calibri" w:cs="Calibri"/>
              </w:rPr>
            </w:pPr>
          </w:p>
        </w:tc>
        <w:tc>
          <w:tcPr>
            <w:tcW w:w="1743" w:type="dxa"/>
          </w:tcPr>
          <w:p w14:paraId="71732DBA" w14:textId="77777777" w:rsidR="00B362C9" w:rsidRDefault="00B362C9" w:rsidP="00972AE7">
            <w:pPr>
              <w:rPr>
                <w:rFonts w:ascii="Calibri" w:eastAsia="Verdana" w:hAnsi="Calibri" w:cs="Calibri"/>
              </w:rPr>
            </w:pPr>
          </w:p>
        </w:tc>
        <w:tc>
          <w:tcPr>
            <w:tcW w:w="1743" w:type="dxa"/>
          </w:tcPr>
          <w:p w14:paraId="6AAE3C5E" w14:textId="77777777" w:rsidR="00B362C9" w:rsidRDefault="00B362C9" w:rsidP="00972AE7">
            <w:pPr>
              <w:rPr>
                <w:rFonts w:ascii="Calibri" w:eastAsia="Verdana" w:hAnsi="Calibri" w:cs="Calibri"/>
              </w:rPr>
            </w:pPr>
          </w:p>
        </w:tc>
      </w:tr>
      <w:tr w:rsidR="00B362C9" w14:paraId="3B0902D1" w14:textId="77777777" w:rsidTr="00972AE7">
        <w:tc>
          <w:tcPr>
            <w:tcW w:w="1742" w:type="dxa"/>
          </w:tcPr>
          <w:p w14:paraId="1F7A08F6" w14:textId="77777777" w:rsidR="00B362C9" w:rsidRDefault="00B362C9" w:rsidP="00972AE7">
            <w:pPr>
              <w:rPr>
                <w:rFonts w:ascii="Calibri" w:eastAsia="Verdana" w:hAnsi="Calibri" w:cs="Calibri"/>
              </w:rPr>
            </w:pPr>
          </w:p>
          <w:p w14:paraId="27B67B18" w14:textId="77777777" w:rsidR="00B362C9" w:rsidRDefault="00B362C9" w:rsidP="00972AE7">
            <w:pPr>
              <w:rPr>
                <w:rFonts w:ascii="Calibri" w:eastAsia="Verdana" w:hAnsi="Calibri" w:cs="Calibri"/>
              </w:rPr>
            </w:pPr>
          </w:p>
          <w:p w14:paraId="1E9D0443" w14:textId="77777777" w:rsidR="00B362C9" w:rsidRDefault="00B362C9" w:rsidP="00972AE7">
            <w:pPr>
              <w:rPr>
                <w:rFonts w:ascii="Calibri" w:eastAsia="Verdana" w:hAnsi="Calibri" w:cs="Calibri"/>
              </w:rPr>
            </w:pPr>
          </w:p>
        </w:tc>
        <w:tc>
          <w:tcPr>
            <w:tcW w:w="1742" w:type="dxa"/>
          </w:tcPr>
          <w:p w14:paraId="08B94F31" w14:textId="77777777" w:rsidR="00B362C9" w:rsidRDefault="00B362C9" w:rsidP="00972AE7">
            <w:pPr>
              <w:rPr>
                <w:rFonts w:ascii="Calibri" w:eastAsia="Verdana" w:hAnsi="Calibri" w:cs="Calibri"/>
              </w:rPr>
            </w:pPr>
          </w:p>
        </w:tc>
        <w:tc>
          <w:tcPr>
            <w:tcW w:w="1743" w:type="dxa"/>
          </w:tcPr>
          <w:p w14:paraId="481FBDE7" w14:textId="77777777" w:rsidR="00B362C9" w:rsidRDefault="00B362C9" w:rsidP="00972AE7">
            <w:pPr>
              <w:rPr>
                <w:rFonts w:ascii="Calibri" w:eastAsia="Verdana" w:hAnsi="Calibri" w:cs="Calibri"/>
              </w:rPr>
            </w:pPr>
          </w:p>
        </w:tc>
        <w:tc>
          <w:tcPr>
            <w:tcW w:w="1743" w:type="dxa"/>
          </w:tcPr>
          <w:p w14:paraId="04C51C1E" w14:textId="77777777" w:rsidR="00B362C9" w:rsidRDefault="00B362C9" w:rsidP="00972AE7">
            <w:pPr>
              <w:rPr>
                <w:rFonts w:ascii="Calibri" w:eastAsia="Verdana" w:hAnsi="Calibri" w:cs="Calibri"/>
              </w:rPr>
            </w:pPr>
          </w:p>
        </w:tc>
        <w:tc>
          <w:tcPr>
            <w:tcW w:w="1743" w:type="dxa"/>
          </w:tcPr>
          <w:p w14:paraId="18D44C2B" w14:textId="77777777" w:rsidR="00B362C9" w:rsidRDefault="00B362C9" w:rsidP="00972AE7">
            <w:pPr>
              <w:rPr>
                <w:rFonts w:ascii="Calibri" w:eastAsia="Verdana" w:hAnsi="Calibri" w:cs="Calibri"/>
              </w:rPr>
            </w:pPr>
          </w:p>
        </w:tc>
        <w:tc>
          <w:tcPr>
            <w:tcW w:w="1743" w:type="dxa"/>
          </w:tcPr>
          <w:p w14:paraId="237AD9FA" w14:textId="77777777" w:rsidR="00B362C9" w:rsidRDefault="00B362C9" w:rsidP="00972AE7">
            <w:pPr>
              <w:rPr>
                <w:rFonts w:ascii="Calibri" w:eastAsia="Verdana" w:hAnsi="Calibri" w:cs="Calibri"/>
              </w:rPr>
            </w:pPr>
          </w:p>
        </w:tc>
      </w:tr>
    </w:tbl>
    <w:p w14:paraId="63BDF233" w14:textId="77777777" w:rsidR="00B362C9" w:rsidRDefault="00B362C9" w:rsidP="00B362C9">
      <w:pPr>
        <w:rPr>
          <w:rFonts w:ascii="Calibri" w:eastAsia="Verdana" w:hAnsi="Calibri" w:cs="Calibri"/>
        </w:rPr>
      </w:pPr>
    </w:p>
    <w:p w14:paraId="09018C69" w14:textId="77777777" w:rsidR="00B362C9" w:rsidRPr="00562639" w:rsidRDefault="00B362C9" w:rsidP="00B362C9">
      <w:pPr>
        <w:rPr>
          <w:rFonts w:ascii="Calibri" w:eastAsia="Verdana" w:hAnsi="Calibri" w:cs="Calibri"/>
        </w:rPr>
      </w:pPr>
      <w:r>
        <w:rPr>
          <w:rFonts w:ascii="Calibri" w:eastAsia="Verdana" w:hAnsi="Calibri" w:cs="Calibri"/>
        </w:rPr>
        <w:t xml:space="preserve">You may like to ‘translate’ your emoji story into words: </w:t>
      </w:r>
    </w:p>
    <w:tbl>
      <w:tblPr>
        <w:tblStyle w:val="TableGrid"/>
        <w:tblW w:w="0" w:type="auto"/>
        <w:tblLook w:val="04A0" w:firstRow="1" w:lastRow="0" w:firstColumn="1" w:lastColumn="0" w:noHBand="0" w:noVBand="1"/>
      </w:tblPr>
      <w:tblGrid>
        <w:gridCol w:w="10456"/>
      </w:tblGrid>
      <w:tr w:rsidR="00B362C9" w14:paraId="0A6CFDEE" w14:textId="77777777" w:rsidTr="00972AE7">
        <w:tc>
          <w:tcPr>
            <w:tcW w:w="10456" w:type="dxa"/>
          </w:tcPr>
          <w:p w14:paraId="1B74519E" w14:textId="77777777" w:rsidR="00B362C9" w:rsidRDefault="00B362C9" w:rsidP="00972AE7">
            <w:pPr>
              <w:rPr>
                <w:rFonts w:ascii="Calibri" w:eastAsia="Verdana" w:hAnsi="Calibri" w:cs="Calibri"/>
              </w:rPr>
            </w:pPr>
          </w:p>
          <w:p w14:paraId="586BDA16" w14:textId="77777777" w:rsidR="00B362C9" w:rsidRDefault="00B362C9" w:rsidP="00972AE7">
            <w:pPr>
              <w:rPr>
                <w:rFonts w:ascii="Calibri" w:eastAsia="Verdana" w:hAnsi="Calibri" w:cs="Calibri"/>
              </w:rPr>
            </w:pPr>
          </w:p>
          <w:p w14:paraId="3C9A66F8" w14:textId="77777777" w:rsidR="00B362C9" w:rsidRDefault="00B362C9" w:rsidP="00972AE7">
            <w:pPr>
              <w:rPr>
                <w:rFonts w:ascii="Calibri" w:eastAsia="Verdana" w:hAnsi="Calibri" w:cs="Calibri"/>
              </w:rPr>
            </w:pPr>
          </w:p>
        </w:tc>
      </w:tr>
    </w:tbl>
    <w:p w14:paraId="12565207" w14:textId="77777777" w:rsidR="00B362C9" w:rsidRDefault="00B362C9" w:rsidP="00B362C9">
      <w:pPr>
        <w:rPr>
          <w:rFonts w:ascii="Calibri" w:eastAsia="Verdana" w:hAnsi="Calibri" w:cs="Calibri"/>
        </w:rPr>
      </w:pPr>
    </w:p>
    <w:p w14:paraId="1495A3B9" w14:textId="77777777" w:rsidR="00B362C9" w:rsidRPr="00562639" w:rsidRDefault="00B362C9" w:rsidP="00B362C9">
      <w:pPr>
        <w:rPr>
          <w:rFonts w:ascii="Calibri" w:eastAsia="Verdana" w:hAnsi="Calibri" w:cs="Calibri"/>
        </w:rPr>
      </w:pPr>
      <w:r>
        <w:rPr>
          <w:rFonts w:ascii="Calibri" w:eastAsia="Verdana" w:hAnsi="Calibri" w:cs="Calibri"/>
        </w:rPr>
        <w:t>Share you story with another person.</w:t>
      </w:r>
    </w:p>
    <w:p w14:paraId="4BB6A721" w14:textId="77777777" w:rsidR="00B362C9" w:rsidRPr="00562639" w:rsidRDefault="00B362C9" w:rsidP="00B362C9">
      <w:pPr>
        <w:rPr>
          <w:rFonts w:ascii="Calibri" w:eastAsia="Verdana" w:hAnsi="Calibri" w:cs="Calibri"/>
        </w:rPr>
      </w:pPr>
    </w:p>
    <w:p w14:paraId="39367C4C" w14:textId="77777777" w:rsidR="00B362C9" w:rsidRDefault="00B362C9" w:rsidP="00B362C9">
      <w:pPr>
        <w:rPr>
          <w:rFonts w:ascii="Calibri" w:eastAsia="Verdana" w:hAnsi="Calibri" w:cs="Calibri"/>
        </w:rPr>
      </w:pPr>
    </w:p>
    <w:p w14:paraId="7A4B4B3E"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52920CB1" w14:textId="77777777" w:rsidTr="00972AE7">
        <w:tc>
          <w:tcPr>
            <w:tcW w:w="10456" w:type="dxa"/>
            <w:shd w:val="clear" w:color="auto" w:fill="002060"/>
          </w:tcPr>
          <w:p w14:paraId="35928F59" w14:textId="77777777" w:rsidR="00B362C9" w:rsidRPr="00B40542" w:rsidRDefault="00B362C9" w:rsidP="00972AE7">
            <w:pPr>
              <w:rPr>
                <w:sz w:val="40"/>
                <w:szCs w:val="40"/>
              </w:rPr>
            </w:pPr>
            <w:r>
              <w:rPr>
                <w:sz w:val="40"/>
                <w:szCs w:val="40"/>
              </w:rPr>
              <w:t xml:space="preserve">D3.2. </w:t>
            </w:r>
            <w:r w:rsidRPr="00B40542">
              <w:rPr>
                <w:sz w:val="40"/>
                <w:szCs w:val="40"/>
              </w:rPr>
              <w:t>Effective listening</w:t>
            </w:r>
          </w:p>
        </w:tc>
      </w:tr>
    </w:tbl>
    <w:p w14:paraId="47FDC774"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7EF82665" w14:textId="77777777" w:rsidTr="00972AE7">
        <w:tc>
          <w:tcPr>
            <w:tcW w:w="10456" w:type="dxa"/>
            <w:shd w:val="clear" w:color="auto" w:fill="EDEDED" w:themeFill="accent3" w:themeFillTint="33"/>
          </w:tcPr>
          <w:p w14:paraId="6DD98F38" w14:textId="77777777" w:rsidR="00B362C9" w:rsidRDefault="00B362C9" w:rsidP="00972AE7">
            <w:pPr>
              <w:rPr>
                <w:b/>
                <w:bCs/>
              </w:rPr>
            </w:pPr>
            <w:r>
              <w:rPr>
                <w:b/>
                <w:bCs/>
              </w:rPr>
              <w:t xml:space="preserve">Effective listening is one of the most important interpersonal skills to learn about in Health Education because it is essential for healthy relationships. Ideally, you will have learnt about effective listening since primary school and most of this activity should be revision. </w:t>
            </w:r>
          </w:p>
          <w:p w14:paraId="4E584EA1" w14:textId="77777777" w:rsidR="00B362C9" w:rsidRDefault="00B362C9" w:rsidP="00972AE7">
            <w:pPr>
              <w:rPr>
                <w:b/>
                <w:bCs/>
              </w:rPr>
            </w:pPr>
          </w:p>
          <w:p w14:paraId="2CCD56EC" w14:textId="77777777" w:rsidR="00B362C9" w:rsidRDefault="00B362C9" w:rsidP="00972AE7">
            <w:pPr>
              <w:rPr>
                <w:b/>
                <w:bCs/>
              </w:rPr>
            </w:pPr>
            <w:r w:rsidRPr="008C1E1E">
              <w:rPr>
                <w:b/>
                <w:bCs/>
              </w:rPr>
              <w:t xml:space="preserve">What is </w:t>
            </w:r>
            <w:r>
              <w:rPr>
                <w:b/>
                <w:bCs/>
              </w:rPr>
              <w:t>the skill for</w:t>
            </w:r>
            <w:r w:rsidRPr="008C1E1E">
              <w:rPr>
                <w:b/>
                <w:bCs/>
              </w:rPr>
              <w:t>?</w:t>
            </w:r>
          </w:p>
          <w:p w14:paraId="5C8C6CCE" w14:textId="77777777" w:rsidR="00B362C9" w:rsidRDefault="00B362C9" w:rsidP="00972AE7">
            <w:pPr>
              <w:rPr>
                <w:b/>
                <w:bCs/>
              </w:rPr>
            </w:pPr>
            <w:r>
              <w:t>E</w:t>
            </w:r>
            <w:r w:rsidRPr="00060378">
              <w:t>ffective listening is to listen to understand, not just hear what was said</w:t>
            </w:r>
            <w:r>
              <w:t>.</w:t>
            </w:r>
            <w:r w:rsidRPr="00060378">
              <w:t xml:space="preserve"> </w:t>
            </w:r>
            <w:r>
              <w:t>E</w:t>
            </w:r>
            <w:r w:rsidRPr="00EA09AB">
              <w:t>ffective listening supports maintenance of relationships and the (mental and emotional) wellbeing of the people in the relationship</w:t>
            </w:r>
            <w:r>
              <w:t>. It shows other people that you care about and are interested in what they are saying.</w:t>
            </w:r>
          </w:p>
          <w:p w14:paraId="12370935" w14:textId="77777777" w:rsidR="00B362C9" w:rsidRPr="008C1E1E" w:rsidRDefault="00B362C9" w:rsidP="00972AE7">
            <w:pPr>
              <w:rPr>
                <w:b/>
                <w:bCs/>
              </w:rPr>
            </w:pPr>
          </w:p>
          <w:p w14:paraId="6468FF15"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2B0EB7C0" w14:textId="77777777" w:rsidR="00B362C9" w:rsidRPr="000C213A" w:rsidRDefault="00B362C9" w:rsidP="00972AE7">
            <w:r w:rsidRPr="000C213A">
              <w:t xml:space="preserve">Effective listening requires a range of behaviours to be used by the listener like paraphrasing, reflecting feelings, minimal encouragers and so on. It is not a series of steps but more a set of skills to use in combination.  </w:t>
            </w:r>
          </w:p>
          <w:p w14:paraId="6EAC0289" w14:textId="77777777" w:rsidR="00B362C9" w:rsidRPr="008C1E1E" w:rsidRDefault="00B362C9" w:rsidP="00972AE7">
            <w:pPr>
              <w:rPr>
                <w:b/>
                <w:bCs/>
              </w:rPr>
            </w:pPr>
          </w:p>
          <w:p w14:paraId="57EA2E0A" w14:textId="77777777" w:rsidR="00B362C9" w:rsidRDefault="00B362C9" w:rsidP="00972AE7">
            <w:pPr>
              <w:rPr>
                <w:b/>
                <w:bCs/>
              </w:rPr>
            </w:pPr>
            <w:r w:rsidRPr="008C1E1E">
              <w:rPr>
                <w:b/>
                <w:bCs/>
              </w:rPr>
              <w:t xml:space="preserve">In what sorts of situations is the skill used? </w:t>
            </w:r>
          </w:p>
          <w:p w14:paraId="4DF5219B" w14:textId="77777777" w:rsidR="00B362C9" w:rsidRPr="000A0628" w:rsidRDefault="00B362C9" w:rsidP="00972AE7">
            <w:r w:rsidRPr="000A0628">
              <w:t xml:space="preserve">ANY situation where we need to understand important information being told to us by another person.  Effective listening helps us to build knowledge and to identify or anticipate problems. </w:t>
            </w:r>
          </w:p>
          <w:p w14:paraId="50170755" w14:textId="77777777" w:rsidR="00B362C9" w:rsidRPr="008C1E1E" w:rsidRDefault="00B362C9" w:rsidP="00972AE7">
            <w:pPr>
              <w:rPr>
                <w:b/>
                <w:bCs/>
              </w:rPr>
            </w:pPr>
          </w:p>
          <w:p w14:paraId="1E81216C" w14:textId="77777777" w:rsidR="00B362C9" w:rsidRDefault="00B362C9" w:rsidP="00972AE7">
            <w:pPr>
              <w:rPr>
                <w:b/>
                <w:bCs/>
              </w:rPr>
            </w:pPr>
            <w:r w:rsidRPr="008C1E1E">
              <w:rPr>
                <w:b/>
                <w:bCs/>
              </w:rPr>
              <w:t>How is it used with other skills?</w:t>
            </w:r>
          </w:p>
          <w:p w14:paraId="5AEBE208" w14:textId="77777777" w:rsidR="00B362C9" w:rsidRDefault="00B362C9" w:rsidP="00972AE7">
            <w:pPr>
              <w:rPr>
                <w:b/>
                <w:bCs/>
              </w:rPr>
            </w:pPr>
            <w:r w:rsidRPr="00EA09AB">
              <w:t xml:space="preserve">Maintaining and enhancing relationships requires a </w:t>
            </w:r>
            <w:r>
              <w:t xml:space="preserve">combination </w:t>
            </w:r>
            <w:r w:rsidRPr="00EA09AB">
              <w:t>of personal self-management and interpersonal communication skills</w:t>
            </w:r>
            <w:r>
              <w:t xml:space="preserve"> like values clarification, supporting others, showing empathy, etc. </w:t>
            </w:r>
            <w:r w:rsidRPr="00EA09AB">
              <w:t xml:space="preserve"> </w:t>
            </w:r>
          </w:p>
          <w:p w14:paraId="264B36C8" w14:textId="77777777" w:rsidR="00B362C9" w:rsidRDefault="00B362C9" w:rsidP="00972AE7">
            <w:pPr>
              <w:rPr>
                <w:b/>
              </w:rPr>
            </w:pPr>
          </w:p>
          <w:p w14:paraId="2E816362" w14:textId="77777777" w:rsidR="00B362C9" w:rsidRDefault="00B362C9" w:rsidP="00972AE7">
            <w:r>
              <w:t>Stephen R. Covey, who is famous around the world for his books on habits of successful people says we listen on five different levels:</w:t>
            </w:r>
          </w:p>
          <w:p w14:paraId="34CE8071" w14:textId="77777777" w:rsidR="00B362C9" w:rsidRDefault="00B362C9" w:rsidP="00B362C9">
            <w:pPr>
              <w:pStyle w:val="ListParagraph"/>
              <w:numPr>
                <w:ilvl w:val="0"/>
                <w:numId w:val="103"/>
              </w:numPr>
            </w:pPr>
            <w:r w:rsidRPr="00AA47BF">
              <w:rPr>
                <w:b/>
                <w:bCs/>
              </w:rPr>
              <w:t xml:space="preserve">Ignoring </w:t>
            </w:r>
            <w:r>
              <w:t>– we completely ignore what has been said</w:t>
            </w:r>
          </w:p>
          <w:p w14:paraId="712240B8" w14:textId="77777777" w:rsidR="00B362C9" w:rsidRDefault="00B362C9" w:rsidP="00B362C9">
            <w:pPr>
              <w:pStyle w:val="ListParagraph"/>
              <w:numPr>
                <w:ilvl w:val="0"/>
                <w:numId w:val="103"/>
              </w:numPr>
            </w:pPr>
            <w:r w:rsidRPr="00AA47BF">
              <w:rPr>
                <w:b/>
                <w:bCs/>
              </w:rPr>
              <w:t>Pretend listening</w:t>
            </w:r>
            <w:r>
              <w:t xml:space="preserve"> – we use body language and eye contact that shows that you are listening, but the reality is you are not</w:t>
            </w:r>
          </w:p>
          <w:p w14:paraId="4A19D299" w14:textId="77777777" w:rsidR="00B362C9" w:rsidRDefault="00B362C9" w:rsidP="00B362C9">
            <w:pPr>
              <w:pStyle w:val="ListParagraph"/>
              <w:numPr>
                <w:ilvl w:val="0"/>
                <w:numId w:val="103"/>
              </w:numPr>
            </w:pPr>
            <w:r w:rsidRPr="00AA47BF">
              <w:rPr>
                <w:b/>
                <w:bCs/>
              </w:rPr>
              <w:t>Selective listening</w:t>
            </w:r>
            <w:r>
              <w:t xml:space="preserve"> – we listen to the part that interests us and switch off for the parts that don’t</w:t>
            </w:r>
          </w:p>
          <w:p w14:paraId="5BB105E1" w14:textId="77777777" w:rsidR="00B362C9" w:rsidRDefault="00B362C9" w:rsidP="00B362C9">
            <w:pPr>
              <w:pStyle w:val="ListParagraph"/>
              <w:numPr>
                <w:ilvl w:val="0"/>
                <w:numId w:val="103"/>
              </w:numPr>
            </w:pPr>
            <w:r w:rsidRPr="00AA47BF">
              <w:rPr>
                <w:b/>
                <w:bCs/>
              </w:rPr>
              <w:t>Attentive listening</w:t>
            </w:r>
            <w:r>
              <w:t xml:space="preserve"> – we pay attention and take on board what has been said</w:t>
            </w:r>
          </w:p>
          <w:p w14:paraId="313B81D3" w14:textId="77777777" w:rsidR="00B362C9" w:rsidRDefault="00B362C9" w:rsidP="00B362C9">
            <w:pPr>
              <w:pStyle w:val="ListParagraph"/>
              <w:numPr>
                <w:ilvl w:val="0"/>
                <w:numId w:val="103"/>
              </w:numPr>
            </w:pPr>
            <w:r w:rsidRPr="00AA47BF">
              <w:rPr>
                <w:b/>
                <w:bCs/>
              </w:rPr>
              <w:t>Empathetically listening</w:t>
            </w:r>
            <w:r>
              <w:t xml:space="preserve"> – we concentrate and listen to understand the intent behind the message</w:t>
            </w:r>
          </w:p>
          <w:p w14:paraId="52F04382" w14:textId="77777777" w:rsidR="00B362C9" w:rsidRDefault="00B362C9" w:rsidP="00972AE7"/>
          <w:p w14:paraId="665AB37B" w14:textId="77777777" w:rsidR="00B362C9" w:rsidRDefault="00B362C9" w:rsidP="00972AE7">
            <w:r w:rsidRPr="00AA47BF">
              <w:t xml:space="preserve">Effective listening means we </w:t>
            </w:r>
            <w:r>
              <w:t>should</w:t>
            </w:r>
            <w:r w:rsidRPr="00AA47BF">
              <w:t xml:space="preserve"> </w:t>
            </w:r>
            <w:r>
              <w:t xml:space="preserve">at least be </w:t>
            </w:r>
            <w:r w:rsidRPr="00AA47BF">
              <w:t>using attentive listening</w:t>
            </w:r>
            <w:r>
              <w:t>,</w:t>
            </w:r>
            <w:r w:rsidRPr="00AA47BF">
              <w:t xml:space="preserve"> </w:t>
            </w:r>
            <w:r>
              <w:t>and</w:t>
            </w:r>
            <w:r w:rsidRPr="00AA47BF">
              <w:t xml:space="preserve"> </w:t>
            </w:r>
            <w:r>
              <w:t xml:space="preserve">we </w:t>
            </w:r>
            <w:r w:rsidRPr="00AA47BF">
              <w:t>should always aim</w:t>
            </w:r>
            <w:r>
              <w:t xml:space="preserve"> to be an</w:t>
            </w:r>
            <w:r w:rsidRPr="00AA47BF">
              <w:t xml:space="preserve"> empathetic listen</w:t>
            </w:r>
            <w:r>
              <w:t>er</w:t>
            </w:r>
            <w:r w:rsidRPr="00AA47BF">
              <w:t>.</w:t>
            </w:r>
          </w:p>
          <w:p w14:paraId="40A46D0B" w14:textId="77777777" w:rsidR="00B362C9" w:rsidRDefault="00B362C9" w:rsidP="00972AE7"/>
        </w:tc>
      </w:tr>
    </w:tbl>
    <w:p w14:paraId="10E5E402" w14:textId="77777777" w:rsidR="00B362C9" w:rsidRDefault="00B362C9" w:rsidP="00B362C9"/>
    <w:p w14:paraId="5E68E92E" w14:textId="77777777" w:rsidR="00B362C9" w:rsidRPr="00BD7B00" w:rsidRDefault="00B362C9" w:rsidP="00B362C9">
      <w:pPr>
        <w:rPr>
          <w:rFonts w:ascii="Calibri" w:hAnsi="Calibri" w:cs="Calibri"/>
          <w:color w:val="002060"/>
          <w:sz w:val="28"/>
          <w:szCs w:val="28"/>
        </w:rPr>
      </w:pPr>
      <w:r w:rsidRPr="00BD7B00">
        <w:rPr>
          <w:rFonts w:ascii="Calibri" w:hAnsi="Calibri" w:cs="Calibri"/>
          <w:color w:val="002060"/>
          <w:sz w:val="28"/>
          <w:szCs w:val="28"/>
        </w:rPr>
        <w:t xml:space="preserve">The skills of effective listening </w:t>
      </w:r>
    </w:p>
    <w:p w14:paraId="79C67C59" w14:textId="77777777" w:rsidR="00B362C9" w:rsidRPr="00A70AF3" w:rsidRDefault="00B362C9" w:rsidP="00B362C9">
      <w:pPr>
        <w:rPr>
          <w:rFonts w:ascii="Calibri" w:hAnsi="Calibri" w:cs="Calibri"/>
          <w:bCs/>
        </w:rPr>
      </w:pPr>
      <w:r w:rsidRPr="00A70AF3">
        <w:rPr>
          <w:rFonts w:ascii="Calibri" w:hAnsi="Calibri" w:cs="Calibri"/>
          <w:bCs/>
        </w:rPr>
        <w:t>Being able to listen effectively to others is an important skill for maintaining and enhancing relationships.</w:t>
      </w:r>
    </w:p>
    <w:tbl>
      <w:tblPr>
        <w:tblStyle w:val="TableGrid"/>
        <w:tblW w:w="0" w:type="auto"/>
        <w:tblLook w:val="04A0" w:firstRow="1" w:lastRow="0" w:firstColumn="1" w:lastColumn="0" w:noHBand="0" w:noVBand="1"/>
      </w:tblPr>
      <w:tblGrid>
        <w:gridCol w:w="4531"/>
        <w:gridCol w:w="5925"/>
      </w:tblGrid>
      <w:tr w:rsidR="00B362C9" w14:paraId="4DB630D7" w14:textId="77777777" w:rsidTr="00972AE7">
        <w:tc>
          <w:tcPr>
            <w:tcW w:w="4531" w:type="dxa"/>
            <w:shd w:val="clear" w:color="auto" w:fill="EDEDED" w:themeFill="accent3" w:themeFillTint="33"/>
          </w:tcPr>
          <w:p w14:paraId="4E9D5F16" w14:textId="77777777" w:rsidR="00B362C9" w:rsidRDefault="00B362C9" w:rsidP="00972AE7">
            <w:pPr>
              <w:rPr>
                <w:rFonts w:ascii="Calibri" w:hAnsi="Calibri" w:cs="Calibri"/>
              </w:rPr>
            </w:pPr>
            <w:r w:rsidRPr="00A70AF3">
              <w:rPr>
                <w:rFonts w:ascii="Calibri" w:hAnsi="Calibri" w:cs="Calibri"/>
              </w:rPr>
              <w:t>What do you think is meant by ‘real listening’</w:t>
            </w:r>
          </w:p>
          <w:p w14:paraId="0655B978" w14:textId="77777777" w:rsidR="00B362C9" w:rsidRDefault="00B362C9" w:rsidP="00972AE7">
            <w:pPr>
              <w:rPr>
                <w:rFonts w:ascii="Calibri" w:hAnsi="Calibri" w:cs="Calibri"/>
              </w:rPr>
            </w:pPr>
          </w:p>
        </w:tc>
        <w:tc>
          <w:tcPr>
            <w:tcW w:w="5925" w:type="dxa"/>
          </w:tcPr>
          <w:p w14:paraId="21B8E858" w14:textId="77777777" w:rsidR="00B362C9" w:rsidRDefault="00B362C9" w:rsidP="00972AE7">
            <w:pPr>
              <w:rPr>
                <w:rFonts w:ascii="Calibri" w:hAnsi="Calibri" w:cs="Calibri"/>
              </w:rPr>
            </w:pPr>
          </w:p>
        </w:tc>
      </w:tr>
      <w:tr w:rsidR="00B362C9" w14:paraId="4119B36D" w14:textId="77777777" w:rsidTr="00972AE7">
        <w:tc>
          <w:tcPr>
            <w:tcW w:w="4531" w:type="dxa"/>
            <w:shd w:val="clear" w:color="auto" w:fill="EDEDED" w:themeFill="accent3" w:themeFillTint="33"/>
          </w:tcPr>
          <w:p w14:paraId="617C7CC6" w14:textId="77777777" w:rsidR="00B362C9" w:rsidRDefault="00B362C9" w:rsidP="00972AE7">
            <w:pPr>
              <w:rPr>
                <w:rFonts w:ascii="Calibri" w:hAnsi="Calibri" w:cs="Calibri"/>
              </w:rPr>
            </w:pPr>
            <w:r w:rsidRPr="00A70AF3">
              <w:rPr>
                <w:rFonts w:ascii="Calibri" w:hAnsi="Calibri" w:cs="Calibri"/>
              </w:rPr>
              <w:t>What do you think is meant by</w:t>
            </w:r>
            <w:r>
              <w:rPr>
                <w:rFonts w:ascii="Calibri" w:hAnsi="Calibri" w:cs="Calibri"/>
              </w:rPr>
              <w:t xml:space="preserve"> </w:t>
            </w:r>
            <w:r w:rsidRPr="00A70AF3">
              <w:rPr>
                <w:rFonts w:ascii="Calibri" w:hAnsi="Calibri" w:cs="Calibri"/>
              </w:rPr>
              <w:t>‘pseudo (=false) listening’</w:t>
            </w:r>
          </w:p>
        </w:tc>
        <w:tc>
          <w:tcPr>
            <w:tcW w:w="5925" w:type="dxa"/>
          </w:tcPr>
          <w:p w14:paraId="7FCB9B81" w14:textId="77777777" w:rsidR="00B362C9" w:rsidRDefault="00B362C9" w:rsidP="00972AE7">
            <w:pPr>
              <w:rPr>
                <w:rFonts w:ascii="Calibri" w:hAnsi="Calibri" w:cs="Calibri"/>
              </w:rPr>
            </w:pPr>
          </w:p>
        </w:tc>
      </w:tr>
    </w:tbl>
    <w:p w14:paraId="12053757" w14:textId="77777777" w:rsidR="00B362C9" w:rsidRPr="00A70AF3" w:rsidRDefault="00B362C9" w:rsidP="00B362C9">
      <w:pPr>
        <w:ind w:left="1440" w:hanging="1440"/>
        <w:rPr>
          <w:rFonts w:ascii="Calibri" w:hAnsi="Calibri" w:cs="Calibri"/>
        </w:rPr>
      </w:pPr>
    </w:p>
    <w:p w14:paraId="6D28B6CE" w14:textId="77777777" w:rsidR="00B362C9" w:rsidRDefault="00B362C9" w:rsidP="00B362C9">
      <w:pPr>
        <w:rPr>
          <w:rFonts w:ascii="Calibri" w:hAnsi="Calibri" w:cs="Calibri"/>
        </w:rPr>
      </w:pPr>
      <w:r>
        <w:rPr>
          <w:rFonts w:ascii="Calibri" w:hAnsi="Calibri" w:cs="Calibri"/>
        </w:rPr>
        <w:br w:type="page"/>
      </w:r>
    </w:p>
    <w:p w14:paraId="4DF9F180" w14:textId="77777777" w:rsidR="00B362C9" w:rsidRDefault="00B362C9" w:rsidP="00B362C9">
      <w:pPr>
        <w:spacing w:after="0" w:line="240" w:lineRule="auto"/>
        <w:rPr>
          <w:rFonts w:ascii="Calibri" w:hAnsi="Calibri" w:cs="Calibri"/>
        </w:rPr>
      </w:pPr>
      <w:r w:rsidRPr="00A70AF3">
        <w:rPr>
          <w:rFonts w:ascii="Calibri" w:hAnsi="Calibri" w:cs="Calibri"/>
        </w:rPr>
        <w:t xml:space="preserve">The following chart </w:t>
      </w:r>
      <w:r>
        <w:rPr>
          <w:rFonts w:ascii="Calibri" w:hAnsi="Calibri" w:cs="Calibri"/>
        </w:rPr>
        <w:t xml:space="preserve">table is an item bank containing </w:t>
      </w:r>
      <w:r w:rsidRPr="00A70AF3">
        <w:rPr>
          <w:rFonts w:ascii="Calibri" w:hAnsi="Calibri" w:cs="Calibri"/>
        </w:rPr>
        <w:t xml:space="preserve">the features of effective listening and some examples of these features. Use these </w:t>
      </w:r>
      <w:r>
        <w:rPr>
          <w:rFonts w:ascii="Calibri" w:hAnsi="Calibri" w:cs="Calibri"/>
        </w:rPr>
        <w:t>ideas</w:t>
      </w:r>
      <w:r w:rsidRPr="00A70AF3">
        <w:rPr>
          <w:rFonts w:ascii="Calibri" w:hAnsi="Calibri" w:cs="Calibri"/>
        </w:rPr>
        <w:t xml:space="preserve"> to complete the table that follows.</w:t>
      </w:r>
    </w:p>
    <w:p w14:paraId="08B28E4D" w14:textId="77777777" w:rsidR="00B362C9" w:rsidRPr="00A70AF3" w:rsidRDefault="00B362C9" w:rsidP="00B362C9">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603"/>
        <w:gridCol w:w="2604"/>
        <w:gridCol w:w="2604"/>
      </w:tblGrid>
      <w:tr w:rsidR="00B362C9" w:rsidRPr="00A70AF3" w14:paraId="235B2776" w14:textId="77777777" w:rsidTr="00972AE7">
        <w:tc>
          <w:tcPr>
            <w:tcW w:w="10414" w:type="dxa"/>
            <w:gridSpan w:val="4"/>
            <w:shd w:val="clear" w:color="auto" w:fill="002060"/>
          </w:tcPr>
          <w:p w14:paraId="4509C86F" w14:textId="77777777" w:rsidR="00B362C9" w:rsidRPr="00A70AF3" w:rsidRDefault="00B362C9" w:rsidP="00972AE7">
            <w:pPr>
              <w:spacing w:after="0" w:line="240" w:lineRule="auto"/>
              <w:rPr>
                <w:rFonts w:ascii="Calibri" w:hAnsi="Calibri" w:cs="Calibri"/>
                <w:b/>
              </w:rPr>
            </w:pPr>
            <w:r w:rsidRPr="00A70AF3">
              <w:rPr>
                <w:rFonts w:ascii="Calibri" w:hAnsi="Calibri" w:cs="Calibri"/>
                <w:b/>
              </w:rPr>
              <w:t>Descriptions of effective listening skills, and examples of these features</w:t>
            </w:r>
          </w:p>
        </w:tc>
      </w:tr>
      <w:tr w:rsidR="00B362C9" w:rsidRPr="00A70AF3" w14:paraId="19CB0759" w14:textId="77777777" w:rsidTr="00972AE7">
        <w:tc>
          <w:tcPr>
            <w:tcW w:w="2603" w:type="dxa"/>
            <w:shd w:val="clear" w:color="auto" w:fill="EDEDED" w:themeFill="accent3" w:themeFillTint="33"/>
          </w:tcPr>
          <w:p w14:paraId="7B05AB3C" w14:textId="77777777" w:rsidR="00B362C9" w:rsidRPr="00A70AF3" w:rsidRDefault="00B362C9" w:rsidP="00972AE7">
            <w:pPr>
              <w:spacing w:after="0" w:line="240" w:lineRule="auto"/>
              <w:rPr>
                <w:rFonts w:ascii="Calibri" w:hAnsi="Calibri" w:cs="Calibri"/>
              </w:rPr>
            </w:pPr>
            <w:r w:rsidRPr="00A70AF3">
              <w:rPr>
                <w:rFonts w:ascii="Calibri" w:hAnsi="Calibri" w:cs="Calibri"/>
              </w:rPr>
              <w:t>Maintain appropriate eye contact but be sensitive to cultural difference; in some cultures, deliberate and prolonged eye contact may show a lack of respect</w:t>
            </w:r>
          </w:p>
        </w:tc>
        <w:tc>
          <w:tcPr>
            <w:tcW w:w="2603" w:type="dxa"/>
            <w:shd w:val="clear" w:color="auto" w:fill="EDEDED" w:themeFill="accent3" w:themeFillTint="33"/>
          </w:tcPr>
          <w:p w14:paraId="2387270B" w14:textId="77777777" w:rsidR="00B362C9" w:rsidRPr="00A70AF3" w:rsidRDefault="00B362C9" w:rsidP="00972AE7">
            <w:pPr>
              <w:spacing w:after="0" w:line="240" w:lineRule="auto"/>
              <w:rPr>
                <w:rFonts w:ascii="Calibri" w:hAnsi="Calibri" w:cs="Calibri"/>
              </w:rPr>
            </w:pPr>
            <w:r w:rsidRPr="00A70AF3">
              <w:rPr>
                <w:rFonts w:ascii="Calibri" w:hAnsi="Calibri" w:cs="Calibri"/>
              </w:rPr>
              <w:t>Avoid fiddling with things and refrain from using personal habits that may be distracting to the speaker</w:t>
            </w:r>
          </w:p>
        </w:tc>
        <w:tc>
          <w:tcPr>
            <w:tcW w:w="2604" w:type="dxa"/>
            <w:shd w:val="clear" w:color="auto" w:fill="EDEDED" w:themeFill="accent3" w:themeFillTint="33"/>
          </w:tcPr>
          <w:p w14:paraId="12F1896C" w14:textId="77777777" w:rsidR="00B362C9" w:rsidRPr="00A70AF3" w:rsidRDefault="00B362C9" w:rsidP="00972AE7">
            <w:pPr>
              <w:spacing w:after="0" w:line="240" w:lineRule="auto"/>
              <w:rPr>
                <w:rFonts w:ascii="Calibri" w:hAnsi="Calibri" w:cs="Calibri"/>
              </w:rPr>
            </w:pPr>
            <w:r>
              <w:rPr>
                <w:rFonts w:ascii="Calibri" w:hAnsi="Calibri" w:cs="Calibri"/>
                <w:i/>
              </w:rPr>
              <w:t>Sue</w:t>
            </w:r>
            <w:r w:rsidRPr="00A70AF3">
              <w:rPr>
                <w:rFonts w:ascii="Calibri" w:hAnsi="Calibri" w:cs="Calibri"/>
                <w:i/>
              </w:rPr>
              <w:t>:</w:t>
            </w:r>
            <w:r w:rsidRPr="00A70AF3">
              <w:rPr>
                <w:rFonts w:ascii="Calibri" w:hAnsi="Calibri" w:cs="Calibri"/>
              </w:rPr>
              <w:t xml:space="preserve"> “For a while I was improving, but now I seem to have lost </w:t>
            </w:r>
            <w:r>
              <w:rPr>
                <w:rFonts w:ascii="Calibri" w:hAnsi="Calibri" w:cs="Calibri"/>
              </w:rPr>
              <w:t>my confidence</w:t>
            </w:r>
            <w:r w:rsidRPr="00A70AF3">
              <w:rPr>
                <w:rFonts w:ascii="Calibri" w:hAnsi="Calibri" w:cs="Calibri"/>
              </w:rPr>
              <w:t>. What’s the use of trying?”</w:t>
            </w:r>
          </w:p>
          <w:p w14:paraId="57319F18" w14:textId="77777777" w:rsidR="00B362C9" w:rsidRPr="00A70AF3" w:rsidRDefault="00B362C9" w:rsidP="00972AE7">
            <w:pPr>
              <w:spacing w:after="0" w:line="240" w:lineRule="auto"/>
              <w:rPr>
                <w:rFonts w:ascii="Calibri" w:hAnsi="Calibri" w:cs="Calibri"/>
              </w:rPr>
            </w:pPr>
            <w:r>
              <w:rPr>
                <w:rFonts w:ascii="Calibri" w:hAnsi="Calibri" w:cs="Calibri"/>
                <w:i/>
              </w:rPr>
              <w:t>Teacher</w:t>
            </w:r>
            <w:r w:rsidRPr="00A70AF3">
              <w:rPr>
                <w:rFonts w:ascii="Calibri" w:hAnsi="Calibri" w:cs="Calibri"/>
                <w:i/>
              </w:rPr>
              <w:t>:</w:t>
            </w:r>
            <w:r w:rsidRPr="00A70AF3">
              <w:rPr>
                <w:rFonts w:ascii="Calibri" w:hAnsi="Calibri" w:cs="Calibri"/>
              </w:rPr>
              <w:t xml:space="preserve"> “You’re not performing </w:t>
            </w:r>
            <w:r>
              <w:rPr>
                <w:rFonts w:ascii="Calibri" w:hAnsi="Calibri" w:cs="Calibri"/>
              </w:rPr>
              <w:t>as well as I know you can</w:t>
            </w:r>
            <w:r w:rsidRPr="00A70AF3">
              <w:rPr>
                <w:rFonts w:ascii="Calibri" w:hAnsi="Calibri" w:cs="Calibri"/>
              </w:rPr>
              <w:t xml:space="preserve"> and sound discouraged” </w:t>
            </w:r>
          </w:p>
        </w:tc>
        <w:tc>
          <w:tcPr>
            <w:tcW w:w="2604" w:type="dxa"/>
            <w:shd w:val="clear" w:color="auto" w:fill="EDEDED" w:themeFill="accent3" w:themeFillTint="33"/>
          </w:tcPr>
          <w:p w14:paraId="25B131AA" w14:textId="77777777" w:rsidR="00B362C9" w:rsidRPr="00A70AF3" w:rsidRDefault="00B362C9" w:rsidP="00972AE7">
            <w:pPr>
              <w:spacing w:after="0" w:line="240" w:lineRule="auto"/>
              <w:rPr>
                <w:rFonts w:ascii="Calibri" w:hAnsi="Calibri" w:cs="Calibri"/>
              </w:rPr>
            </w:pPr>
            <w:r w:rsidRPr="00A70AF3">
              <w:rPr>
                <w:rFonts w:ascii="Calibri" w:hAnsi="Calibri" w:cs="Calibri"/>
              </w:rPr>
              <w:t>Position the body reasonably close but not so close that the speaker’s personal space is being encroached upon</w:t>
            </w:r>
          </w:p>
        </w:tc>
      </w:tr>
      <w:tr w:rsidR="00B362C9" w:rsidRPr="00A70AF3" w14:paraId="10519323" w14:textId="77777777" w:rsidTr="00972AE7">
        <w:tc>
          <w:tcPr>
            <w:tcW w:w="2603" w:type="dxa"/>
            <w:shd w:val="clear" w:color="auto" w:fill="EDEDED" w:themeFill="accent3" w:themeFillTint="33"/>
          </w:tcPr>
          <w:p w14:paraId="1CE5AAD7" w14:textId="77777777" w:rsidR="00B362C9" w:rsidRPr="00A70AF3" w:rsidRDefault="00B362C9" w:rsidP="00972AE7">
            <w:pPr>
              <w:spacing w:after="0" w:line="240" w:lineRule="auto"/>
              <w:rPr>
                <w:rFonts w:ascii="Calibri" w:hAnsi="Calibri" w:cs="Calibri"/>
              </w:rPr>
            </w:pPr>
            <w:r w:rsidRPr="00A70AF3">
              <w:rPr>
                <w:rFonts w:ascii="Calibri" w:hAnsi="Calibri" w:cs="Calibri"/>
              </w:rPr>
              <w:t>Mmm… Uh-huh…</w:t>
            </w:r>
          </w:p>
          <w:p w14:paraId="31D7B4DA" w14:textId="77777777" w:rsidR="00B362C9" w:rsidRPr="00A70AF3" w:rsidRDefault="00B362C9" w:rsidP="00972AE7">
            <w:pPr>
              <w:spacing w:after="0" w:line="240" w:lineRule="auto"/>
              <w:rPr>
                <w:rFonts w:ascii="Calibri" w:hAnsi="Calibri" w:cs="Calibri"/>
              </w:rPr>
            </w:pPr>
          </w:p>
        </w:tc>
        <w:tc>
          <w:tcPr>
            <w:tcW w:w="2603" w:type="dxa"/>
            <w:shd w:val="clear" w:color="auto" w:fill="EDEDED" w:themeFill="accent3" w:themeFillTint="33"/>
          </w:tcPr>
          <w:p w14:paraId="3B41D242" w14:textId="77777777" w:rsidR="00B362C9" w:rsidRPr="00A70AF3" w:rsidRDefault="00B362C9" w:rsidP="00972AE7">
            <w:pPr>
              <w:spacing w:after="0" w:line="240" w:lineRule="auto"/>
              <w:rPr>
                <w:rFonts w:ascii="Calibri" w:hAnsi="Calibri" w:cs="Calibri"/>
              </w:rPr>
            </w:pPr>
            <w:r w:rsidRPr="00A70AF3">
              <w:rPr>
                <w:rFonts w:ascii="Calibri" w:hAnsi="Calibri" w:cs="Calibri"/>
              </w:rPr>
              <w:t>Help the speaker to keep speaking and show the listener is interested</w:t>
            </w:r>
          </w:p>
        </w:tc>
        <w:tc>
          <w:tcPr>
            <w:tcW w:w="2604" w:type="dxa"/>
            <w:shd w:val="clear" w:color="auto" w:fill="EDEDED" w:themeFill="accent3" w:themeFillTint="33"/>
          </w:tcPr>
          <w:p w14:paraId="672BF741" w14:textId="77777777" w:rsidR="00B362C9" w:rsidRPr="00A70AF3" w:rsidRDefault="00B362C9" w:rsidP="00972AE7">
            <w:pPr>
              <w:spacing w:after="0" w:line="240" w:lineRule="auto"/>
              <w:rPr>
                <w:rFonts w:ascii="Calibri" w:hAnsi="Calibri" w:cs="Calibri"/>
              </w:rPr>
            </w:pPr>
            <w:r w:rsidRPr="00A70AF3">
              <w:rPr>
                <w:rFonts w:ascii="Calibri" w:hAnsi="Calibri" w:cs="Calibri"/>
              </w:rPr>
              <w:t>Keep body posture relaxed and upright, perhaps with a slight forward lean to indicate interest.</w:t>
            </w:r>
          </w:p>
        </w:tc>
        <w:tc>
          <w:tcPr>
            <w:tcW w:w="2604" w:type="dxa"/>
            <w:shd w:val="clear" w:color="auto" w:fill="EDEDED" w:themeFill="accent3" w:themeFillTint="33"/>
          </w:tcPr>
          <w:p w14:paraId="1CB96B2E" w14:textId="77777777" w:rsidR="00B362C9" w:rsidRPr="00A70AF3" w:rsidRDefault="00B362C9" w:rsidP="00972AE7">
            <w:pPr>
              <w:spacing w:after="0" w:line="240" w:lineRule="auto"/>
              <w:ind w:left="480" w:hanging="480"/>
              <w:rPr>
                <w:rFonts w:ascii="Calibri" w:hAnsi="Calibri" w:cs="Calibri"/>
              </w:rPr>
            </w:pPr>
            <w:r w:rsidRPr="00A70AF3">
              <w:rPr>
                <w:rFonts w:ascii="Calibri" w:hAnsi="Calibri" w:cs="Calibri"/>
              </w:rPr>
              <w:t>Why did you….?, What happened next?</w:t>
            </w:r>
          </w:p>
        </w:tc>
      </w:tr>
      <w:tr w:rsidR="00B362C9" w:rsidRPr="00A70AF3" w14:paraId="75CAA58B" w14:textId="77777777" w:rsidTr="00972AE7">
        <w:tc>
          <w:tcPr>
            <w:tcW w:w="2603" w:type="dxa"/>
            <w:shd w:val="clear" w:color="auto" w:fill="EDEDED" w:themeFill="accent3" w:themeFillTint="33"/>
          </w:tcPr>
          <w:p w14:paraId="24866DDF" w14:textId="77777777" w:rsidR="00B362C9" w:rsidRPr="00A70AF3" w:rsidRDefault="00B362C9" w:rsidP="00972AE7">
            <w:pPr>
              <w:spacing w:after="0" w:line="240" w:lineRule="auto"/>
              <w:rPr>
                <w:rFonts w:ascii="Calibri" w:hAnsi="Calibri" w:cs="Calibri"/>
              </w:rPr>
            </w:pPr>
            <w:r w:rsidRPr="00A70AF3">
              <w:rPr>
                <w:rFonts w:ascii="Calibri" w:hAnsi="Calibri" w:cs="Calibri"/>
              </w:rPr>
              <w:t>Body movements, facial expressions</w:t>
            </w:r>
          </w:p>
        </w:tc>
        <w:tc>
          <w:tcPr>
            <w:tcW w:w="2603" w:type="dxa"/>
            <w:shd w:val="clear" w:color="auto" w:fill="EDEDED" w:themeFill="accent3" w:themeFillTint="33"/>
          </w:tcPr>
          <w:p w14:paraId="5431DAC7" w14:textId="77777777" w:rsidR="00B362C9" w:rsidRPr="00A70AF3" w:rsidRDefault="00B362C9" w:rsidP="00972AE7">
            <w:pPr>
              <w:spacing w:after="0" w:line="240" w:lineRule="auto"/>
              <w:rPr>
                <w:rFonts w:ascii="Calibri" w:hAnsi="Calibri" w:cs="Calibri"/>
              </w:rPr>
            </w:pPr>
            <w:r w:rsidRPr="00A70AF3">
              <w:rPr>
                <w:rFonts w:ascii="Calibri" w:hAnsi="Calibri" w:cs="Calibri"/>
              </w:rPr>
              <w:t>Use of voice is warm and matches that of the speaker</w:t>
            </w:r>
          </w:p>
          <w:p w14:paraId="17A2EB2C" w14:textId="77777777" w:rsidR="00B362C9" w:rsidRPr="00A70AF3" w:rsidRDefault="00B362C9" w:rsidP="00972AE7">
            <w:pPr>
              <w:spacing w:after="0" w:line="240" w:lineRule="auto"/>
              <w:rPr>
                <w:rFonts w:ascii="Calibri" w:hAnsi="Calibri" w:cs="Calibri"/>
              </w:rPr>
            </w:pPr>
          </w:p>
        </w:tc>
        <w:tc>
          <w:tcPr>
            <w:tcW w:w="2604" w:type="dxa"/>
            <w:shd w:val="clear" w:color="auto" w:fill="EDEDED" w:themeFill="accent3" w:themeFillTint="33"/>
          </w:tcPr>
          <w:p w14:paraId="6024B985" w14:textId="77777777" w:rsidR="00B362C9" w:rsidRPr="00A70AF3" w:rsidRDefault="00B362C9" w:rsidP="00972AE7">
            <w:pPr>
              <w:spacing w:after="0" w:line="240" w:lineRule="auto"/>
              <w:rPr>
                <w:rFonts w:ascii="Calibri" w:hAnsi="Calibri" w:cs="Calibri"/>
              </w:rPr>
            </w:pPr>
            <w:r w:rsidRPr="00A70AF3">
              <w:rPr>
                <w:rFonts w:ascii="Calibri" w:hAnsi="Calibri" w:cs="Calibri"/>
              </w:rPr>
              <w:t>Questions cannot be answered with a yes or no and encourage the speaker to find answers and explain</w:t>
            </w:r>
          </w:p>
        </w:tc>
        <w:tc>
          <w:tcPr>
            <w:tcW w:w="2604" w:type="dxa"/>
            <w:shd w:val="clear" w:color="auto" w:fill="EDEDED" w:themeFill="accent3" w:themeFillTint="33"/>
          </w:tcPr>
          <w:p w14:paraId="7BEE088B" w14:textId="77777777" w:rsidR="00B362C9" w:rsidRPr="00A70AF3" w:rsidRDefault="00B362C9" w:rsidP="00972AE7">
            <w:pPr>
              <w:spacing w:after="0" w:line="240" w:lineRule="auto"/>
              <w:rPr>
                <w:rFonts w:ascii="Calibri" w:hAnsi="Calibri" w:cs="Calibri"/>
              </w:rPr>
            </w:pPr>
            <w:r w:rsidRPr="00A70AF3">
              <w:rPr>
                <w:rFonts w:ascii="Calibri" w:hAnsi="Calibri" w:cs="Calibri"/>
              </w:rPr>
              <w:t>Make appropriate head and facial movements like occasional nods, smiling and generally matching the speaker’s mood</w:t>
            </w:r>
          </w:p>
        </w:tc>
      </w:tr>
      <w:tr w:rsidR="00B362C9" w:rsidRPr="00A70AF3" w14:paraId="1CAFC177" w14:textId="77777777" w:rsidTr="00972AE7">
        <w:tc>
          <w:tcPr>
            <w:tcW w:w="2603" w:type="dxa"/>
            <w:shd w:val="clear" w:color="auto" w:fill="EDEDED" w:themeFill="accent3" w:themeFillTint="33"/>
          </w:tcPr>
          <w:p w14:paraId="7A3DB8CF"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Really? Go on… </w:t>
            </w:r>
          </w:p>
        </w:tc>
        <w:tc>
          <w:tcPr>
            <w:tcW w:w="2603" w:type="dxa"/>
            <w:shd w:val="clear" w:color="auto" w:fill="EDEDED" w:themeFill="accent3" w:themeFillTint="33"/>
          </w:tcPr>
          <w:p w14:paraId="2CE7CC05" w14:textId="77777777" w:rsidR="00B362C9" w:rsidRPr="00A70AF3" w:rsidRDefault="00B362C9" w:rsidP="00972AE7">
            <w:pPr>
              <w:spacing w:after="0" w:line="240" w:lineRule="auto"/>
              <w:rPr>
                <w:rFonts w:ascii="Calibri" w:hAnsi="Calibri" w:cs="Calibri"/>
              </w:rPr>
            </w:pPr>
            <w:r w:rsidRPr="00A70AF3">
              <w:rPr>
                <w:rFonts w:ascii="Calibri" w:hAnsi="Calibri" w:cs="Calibri"/>
              </w:rPr>
              <w:t>When did you…..?, Where did you…..?</w:t>
            </w:r>
          </w:p>
        </w:tc>
        <w:tc>
          <w:tcPr>
            <w:tcW w:w="2604" w:type="dxa"/>
            <w:shd w:val="clear" w:color="auto" w:fill="EDEDED" w:themeFill="accent3" w:themeFillTint="33"/>
          </w:tcPr>
          <w:p w14:paraId="538AA82B" w14:textId="77777777" w:rsidR="00B362C9" w:rsidRPr="00A70AF3" w:rsidRDefault="00B362C9" w:rsidP="00972AE7">
            <w:pPr>
              <w:spacing w:after="0" w:line="240" w:lineRule="auto"/>
              <w:rPr>
                <w:rFonts w:ascii="Calibri" w:hAnsi="Calibri" w:cs="Calibri"/>
              </w:rPr>
            </w:pPr>
            <w:r w:rsidRPr="00A70AF3">
              <w:rPr>
                <w:rFonts w:ascii="Calibri" w:hAnsi="Calibri" w:cs="Calibri"/>
              </w:rPr>
              <w:t>Reflecting the content of what the speaker but not repeating it word for word</w:t>
            </w:r>
          </w:p>
        </w:tc>
        <w:tc>
          <w:tcPr>
            <w:tcW w:w="2604" w:type="dxa"/>
            <w:shd w:val="clear" w:color="auto" w:fill="EDEDED" w:themeFill="accent3" w:themeFillTint="33"/>
          </w:tcPr>
          <w:p w14:paraId="096256FC" w14:textId="77777777" w:rsidR="00B362C9" w:rsidRPr="00A70AF3" w:rsidRDefault="00B362C9" w:rsidP="00972AE7">
            <w:pPr>
              <w:spacing w:after="0" w:line="240" w:lineRule="auto"/>
              <w:rPr>
                <w:rFonts w:ascii="Calibri" w:hAnsi="Calibri" w:cs="Calibri"/>
              </w:rPr>
            </w:pPr>
            <w:r w:rsidRPr="00A70AF3">
              <w:rPr>
                <w:rFonts w:ascii="Calibri" w:hAnsi="Calibri" w:cs="Calibri"/>
              </w:rPr>
              <w:t>Spoken words</w:t>
            </w:r>
          </w:p>
        </w:tc>
      </w:tr>
      <w:tr w:rsidR="00B362C9" w:rsidRPr="00A70AF3" w14:paraId="5FA32F78" w14:textId="77777777" w:rsidTr="00972AE7">
        <w:trPr>
          <w:trHeight w:val="640"/>
        </w:trPr>
        <w:tc>
          <w:tcPr>
            <w:tcW w:w="2603" w:type="dxa"/>
            <w:shd w:val="clear" w:color="auto" w:fill="EDEDED" w:themeFill="accent3" w:themeFillTint="33"/>
          </w:tcPr>
          <w:p w14:paraId="1D9DA363" w14:textId="77777777" w:rsidR="00B362C9" w:rsidRPr="00A70AF3" w:rsidRDefault="00B362C9" w:rsidP="00972AE7">
            <w:pPr>
              <w:spacing w:after="0" w:line="240" w:lineRule="auto"/>
              <w:rPr>
                <w:rFonts w:ascii="Calibri" w:hAnsi="Calibri" w:cs="Calibri"/>
              </w:rPr>
            </w:pPr>
            <w:r w:rsidRPr="00A70AF3">
              <w:rPr>
                <w:rFonts w:ascii="Calibri" w:hAnsi="Calibri" w:cs="Calibri"/>
              </w:rPr>
              <w:t>Do you feel………about this?</w:t>
            </w:r>
          </w:p>
          <w:p w14:paraId="4391C66F" w14:textId="77777777" w:rsidR="00B362C9" w:rsidRPr="00A70AF3" w:rsidRDefault="00B362C9" w:rsidP="00972AE7">
            <w:pPr>
              <w:spacing w:after="0" w:line="240" w:lineRule="auto"/>
              <w:rPr>
                <w:rFonts w:ascii="Calibri" w:hAnsi="Calibri" w:cs="Calibri"/>
              </w:rPr>
            </w:pPr>
          </w:p>
        </w:tc>
        <w:tc>
          <w:tcPr>
            <w:tcW w:w="2603" w:type="dxa"/>
            <w:shd w:val="clear" w:color="auto" w:fill="EDEDED" w:themeFill="accent3" w:themeFillTint="33"/>
          </w:tcPr>
          <w:p w14:paraId="4A767660" w14:textId="77777777" w:rsidR="00B362C9" w:rsidRPr="00567FCC" w:rsidRDefault="00B362C9" w:rsidP="00972AE7">
            <w:pPr>
              <w:pStyle w:val="Heading1"/>
              <w:rPr>
                <w:rFonts w:ascii="Calibri" w:hAnsi="Calibri" w:cs="Calibri"/>
                <w:sz w:val="22"/>
                <w:szCs w:val="22"/>
              </w:rPr>
            </w:pPr>
            <w:r w:rsidRPr="00A70AF3">
              <w:rPr>
                <w:rFonts w:ascii="Calibri" w:hAnsi="Calibri" w:cs="Calibri"/>
                <w:sz w:val="22"/>
                <w:szCs w:val="22"/>
              </w:rPr>
              <w:t>The listener shows they understand how the speaker is feeling</w:t>
            </w:r>
          </w:p>
        </w:tc>
        <w:tc>
          <w:tcPr>
            <w:tcW w:w="2604" w:type="dxa"/>
            <w:shd w:val="clear" w:color="auto" w:fill="EDEDED" w:themeFill="accent3" w:themeFillTint="33"/>
          </w:tcPr>
          <w:p w14:paraId="3DA829DA" w14:textId="77777777" w:rsidR="00B362C9" w:rsidRPr="00A70AF3" w:rsidRDefault="00B362C9" w:rsidP="00972AE7">
            <w:pPr>
              <w:spacing w:after="0" w:line="240" w:lineRule="auto"/>
              <w:rPr>
                <w:rFonts w:ascii="Calibri" w:hAnsi="Calibri" w:cs="Calibri"/>
              </w:rPr>
            </w:pPr>
            <w:r w:rsidRPr="00A70AF3">
              <w:rPr>
                <w:rFonts w:ascii="Calibri" w:hAnsi="Calibri" w:cs="Calibri"/>
              </w:rPr>
              <w:t>So you’re feeling……</w:t>
            </w:r>
          </w:p>
        </w:tc>
        <w:tc>
          <w:tcPr>
            <w:tcW w:w="2604" w:type="dxa"/>
            <w:shd w:val="clear" w:color="auto" w:fill="EDEDED" w:themeFill="accent3" w:themeFillTint="33"/>
          </w:tcPr>
          <w:p w14:paraId="775A5607" w14:textId="77777777" w:rsidR="00B362C9" w:rsidRPr="00A70AF3" w:rsidRDefault="00B362C9" w:rsidP="00972AE7">
            <w:pPr>
              <w:pStyle w:val="Heading1"/>
              <w:rPr>
                <w:rFonts w:ascii="Calibri" w:hAnsi="Calibri" w:cs="Calibri"/>
                <w:sz w:val="22"/>
                <w:szCs w:val="22"/>
              </w:rPr>
            </w:pPr>
          </w:p>
        </w:tc>
      </w:tr>
    </w:tbl>
    <w:p w14:paraId="12610236" w14:textId="77777777" w:rsidR="00B362C9" w:rsidRDefault="00B362C9" w:rsidP="00B362C9">
      <w:pPr>
        <w:rPr>
          <w:rFonts w:ascii="Calibri" w:hAnsi="Calibri" w:cs="Calibri"/>
          <w:b/>
          <w:bCs/>
          <w:color w:val="002060"/>
        </w:rPr>
      </w:pPr>
    </w:p>
    <w:p w14:paraId="2E9E8F82" w14:textId="77777777" w:rsidR="00B362C9" w:rsidRPr="00B71209" w:rsidRDefault="00B362C9" w:rsidP="00B362C9">
      <w:pPr>
        <w:rPr>
          <w:rFonts w:ascii="Calibri" w:hAnsi="Calibri" w:cs="Calibri"/>
          <w:b/>
          <w:bCs/>
          <w:color w:val="002060"/>
        </w:rPr>
      </w:pPr>
      <w:r w:rsidRPr="00B71209">
        <w:rPr>
          <w:rFonts w:ascii="Calibri" w:hAnsi="Calibri" w:cs="Calibri"/>
          <w:b/>
          <w:bCs/>
          <w:color w:val="002060"/>
        </w:rPr>
        <w:t xml:space="preserve">Use all the items in the table above to complete the right-hand column of the table below.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08"/>
      </w:tblGrid>
      <w:tr w:rsidR="00B362C9" w:rsidRPr="00A70AF3" w14:paraId="34782141" w14:textId="77777777" w:rsidTr="00972AE7">
        <w:tc>
          <w:tcPr>
            <w:tcW w:w="2694" w:type="dxa"/>
            <w:shd w:val="clear" w:color="auto" w:fill="002060"/>
          </w:tcPr>
          <w:p w14:paraId="13F4496B" w14:textId="77777777" w:rsidR="00B362C9" w:rsidRPr="00A70AF3" w:rsidRDefault="00B362C9" w:rsidP="00972AE7">
            <w:pPr>
              <w:rPr>
                <w:rFonts w:ascii="Calibri" w:hAnsi="Calibri" w:cs="Calibri"/>
                <w:b/>
              </w:rPr>
            </w:pPr>
            <w:r w:rsidRPr="00A70AF3">
              <w:rPr>
                <w:rFonts w:ascii="Calibri" w:hAnsi="Calibri" w:cs="Calibri"/>
                <w:b/>
              </w:rPr>
              <w:t xml:space="preserve">Feature of effective listening </w:t>
            </w:r>
          </w:p>
        </w:tc>
        <w:tc>
          <w:tcPr>
            <w:tcW w:w="7708" w:type="dxa"/>
            <w:shd w:val="clear" w:color="auto" w:fill="002060"/>
          </w:tcPr>
          <w:p w14:paraId="1DB14386" w14:textId="77777777" w:rsidR="00B362C9" w:rsidRPr="00A70AF3" w:rsidRDefault="00B362C9" w:rsidP="00972AE7">
            <w:pPr>
              <w:rPr>
                <w:rFonts w:ascii="Calibri" w:hAnsi="Calibri" w:cs="Calibri"/>
                <w:b/>
              </w:rPr>
            </w:pPr>
            <w:r w:rsidRPr="00A70AF3">
              <w:rPr>
                <w:rFonts w:ascii="Calibri" w:hAnsi="Calibri" w:cs="Calibri"/>
                <w:b/>
              </w:rPr>
              <w:t xml:space="preserve">Description or purpose of this skill and examples </w:t>
            </w:r>
          </w:p>
        </w:tc>
      </w:tr>
      <w:tr w:rsidR="00B362C9" w:rsidRPr="00A70AF3" w14:paraId="3D89448F" w14:textId="77777777" w:rsidTr="00972AE7">
        <w:trPr>
          <w:trHeight w:val="853"/>
        </w:trPr>
        <w:tc>
          <w:tcPr>
            <w:tcW w:w="2694" w:type="dxa"/>
            <w:shd w:val="clear" w:color="auto" w:fill="EDEDED" w:themeFill="accent3" w:themeFillTint="33"/>
          </w:tcPr>
          <w:p w14:paraId="7FA08F94" w14:textId="77777777" w:rsidR="00B362C9" w:rsidRPr="00A70AF3" w:rsidRDefault="00B362C9" w:rsidP="00972AE7">
            <w:pPr>
              <w:spacing w:after="0" w:line="240" w:lineRule="auto"/>
              <w:ind w:left="34"/>
              <w:rPr>
                <w:rFonts w:ascii="Calibri" w:hAnsi="Calibri" w:cs="Calibri"/>
              </w:rPr>
            </w:pPr>
            <w:r w:rsidRPr="00A70AF3">
              <w:rPr>
                <w:rFonts w:ascii="Calibri" w:hAnsi="Calibri" w:cs="Calibri"/>
              </w:rPr>
              <w:t>Non-</w:t>
            </w:r>
            <w:r>
              <w:rPr>
                <w:rFonts w:ascii="Calibri" w:hAnsi="Calibri" w:cs="Calibri"/>
              </w:rPr>
              <w:t>v</w:t>
            </w:r>
            <w:r w:rsidRPr="00A70AF3">
              <w:rPr>
                <w:rFonts w:ascii="Calibri" w:hAnsi="Calibri" w:cs="Calibri"/>
              </w:rPr>
              <w:t>erbal Behaviour</w:t>
            </w:r>
          </w:p>
        </w:tc>
        <w:tc>
          <w:tcPr>
            <w:tcW w:w="7708" w:type="dxa"/>
          </w:tcPr>
          <w:p w14:paraId="4DB12038" w14:textId="77777777" w:rsidR="00B362C9" w:rsidRDefault="00B362C9" w:rsidP="00972AE7">
            <w:pPr>
              <w:rPr>
                <w:rFonts w:ascii="Calibri" w:hAnsi="Calibri" w:cs="Calibri"/>
              </w:rPr>
            </w:pPr>
            <w:r>
              <w:rPr>
                <w:rFonts w:ascii="Calibri" w:hAnsi="Calibri" w:cs="Calibri"/>
              </w:rPr>
              <w:t>Description or purpose of the skill:</w:t>
            </w:r>
          </w:p>
          <w:p w14:paraId="1F2DDD23" w14:textId="77777777" w:rsidR="00B362C9" w:rsidRPr="00A70AF3" w:rsidRDefault="00B362C9" w:rsidP="00972AE7">
            <w:pPr>
              <w:rPr>
                <w:rFonts w:ascii="Calibri" w:hAnsi="Calibri" w:cs="Calibri"/>
              </w:rPr>
            </w:pPr>
            <w:r>
              <w:rPr>
                <w:rFonts w:ascii="Calibri" w:hAnsi="Calibri" w:cs="Calibri"/>
              </w:rPr>
              <w:t xml:space="preserve">Example: </w:t>
            </w:r>
          </w:p>
        </w:tc>
      </w:tr>
      <w:tr w:rsidR="00B362C9" w:rsidRPr="00A70AF3" w14:paraId="675781E6" w14:textId="77777777" w:rsidTr="00972AE7">
        <w:tc>
          <w:tcPr>
            <w:tcW w:w="2694" w:type="dxa"/>
            <w:shd w:val="clear" w:color="auto" w:fill="EDEDED" w:themeFill="accent3" w:themeFillTint="33"/>
          </w:tcPr>
          <w:p w14:paraId="5617E84E" w14:textId="77777777" w:rsidR="00B362C9" w:rsidRPr="00A70AF3" w:rsidRDefault="00B362C9" w:rsidP="00972AE7">
            <w:pPr>
              <w:spacing w:after="0" w:line="240" w:lineRule="auto"/>
              <w:ind w:left="34"/>
              <w:rPr>
                <w:rFonts w:ascii="Calibri" w:hAnsi="Calibri" w:cs="Calibri"/>
              </w:rPr>
            </w:pPr>
            <w:r w:rsidRPr="00A70AF3">
              <w:rPr>
                <w:rFonts w:ascii="Calibri" w:hAnsi="Calibri" w:cs="Calibri"/>
              </w:rPr>
              <w:t>Minimal Encouragement or “Door Openers”</w:t>
            </w:r>
          </w:p>
        </w:tc>
        <w:tc>
          <w:tcPr>
            <w:tcW w:w="7708" w:type="dxa"/>
          </w:tcPr>
          <w:p w14:paraId="6E37E7AD" w14:textId="77777777" w:rsidR="00B362C9" w:rsidRDefault="00B362C9" w:rsidP="00972AE7">
            <w:pPr>
              <w:rPr>
                <w:rFonts w:ascii="Calibri" w:hAnsi="Calibri" w:cs="Calibri"/>
              </w:rPr>
            </w:pPr>
            <w:r>
              <w:rPr>
                <w:rFonts w:ascii="Calibri" w:hAnsi="Calibri" w:cs="Calibri"/>
              </w:rPr>
              <w:t>Description or purpose of the skill:</w:t>
            </w:r>
          </w:p>
          <w:p w14:paraId="71BFD4E6" w14:textId="77777777" w:rsidR="00B362C9" w:rsidRPr="00A70AF3" w:rsidRDefault="00B362C9" w:rsidP="00972AE7">
            <w:pPr>
              <w:rPr>
                <w:rFonts w:ascii="Calibri" w:hAnsi="Calibri" w:cs="Calibri"/>
              </w:rPr>
            </w:pPr>
            <w:r>
              <w:rPr>
                <w:rFonts w:ascii="Calibri" w:hAnsi="Calibri" w:cs="Calibri"/>
              </w:rPr>
              <w:t>Example:</w:t>
            </w:r>
          </w:p>
        </w:tc>
      </w:tr>
      <w:tr w:rsidR="00B362C9" w:rsidRPr="00A70AF3" w14:paraId="5D9CB28B" w14:textId="77777777" w:rsidTr="00972AE7">
        <w:tc>
          <w:tcPr>
            <w:tcW w:w="2694" w:type="dxa"/>
            <w:shd w:val="clear" w:color="auto" w:fill="EDEDED" w:themeFill="accent3" w:themeFillTint="33"/>
          </w:tcPr>
          <w:p w14:paraId="231F489F" w14:textId="77777777" w:rsidR="00B362C9" w:rsidRPr="00A70AF3" w:rsidRDefault="00B362C9" w:rsidP="00972AE7">
            <w:pPr>
              <w:spacing w:after="0" w:line="240" w:lineRule="auto"/>
              <w:ind w:left="34"/>
              <w:rPr>
                <w:rFonts w:ascii="Calibri" w:hAnsi="Calibri" w:cs="Calibri"/>
              </w:rPr>
            </w:pPr>
            <w:r w:rsidRPr="00A70AF3">
              <w:rPr>
                <w:rFonts w:ascii="Calibri" w:hAnsi="Calibri" w:cs="Calibri"/>
              </w:rPr>
              <w:t>Reflecting Feelings</w:t>
            </w:r>
          </w:p>
        </w:tc>
        <w:tc>
          <w:tcPr>
            <w:tcW w:w="7708" w:type="dxa"/>
          </w:tcPr>
          <w:p w14:paraId="0231BD1A" w14:textId="77777777" w:rsidR="00B362C9" w:rsidRDefault="00B362C9" w:rsidP="00972AE7">
            <w:pPr>
              <w:rPr>
                <w:rFonts w:ascii="Calibri" w:hAnsi="Calibri" w:cs="Calibri"/>
              </w:rPr>
            </w:pPr>
            <w:r>
              <w:rPr>
                <w:rFonts w:ascii="Calibri" w:hAnsi="Calibri" w:cs="Calibri"/>
              </w:rPr>
              <w:t>Description or purpose of the skill:</w:t>
            </w:r>
          </w:p>
          <w:p w14:paraId="493050E8" w14:textId="77777777" w:rsidR="00B362C9" w:rsidRPr="00A70AF3" w:rsidRDefault="00B362C9" w:rsidP="00972AE7">
            <w:pPr>
              <w:rPr>
                <w:rFonts w:ascii="Calibri" w:hAnsi="Calibri" w:cs="Calibri"/>
              </w:rPr>
            </w:pPr>
            <w:r>
              <w:rPr>
                <w:rFonts w:ascii="Calibri" w:hAnsi="Calibri" w:cs="Calibri"/>
              </w:rPr>
              <w:t>Example:</w:t>
            </w:r>
          </w:p>
        </w:tc>
      </w:tr>
      <w:tr w:rsidR="00B362C9" w:rsidRPr="00A70AF3" w14:paraId="4E42C02D" w14:textId="77777777" w:rsidTr="00972AE7">
        <w:tc>
          <w:tcPr>
            <w:tcW w:w="2694" w:type="dxa"/>
            <w:shd w:val="clear" w:color="auto" w:fill="EDEDED" w:themeFill="accent3" w:themeFillTint="33"/>
          </w:tcPr>
          <w:p w14:paraId="5F7A5C4E" w14:textId="77777777" w:rsidR="00B362C9" w:rsidRPr="00A70AF3" w:rsidRDefault="00B362C9" w:rsidP="00972AE7">
            <w:pPr>
              <w:spacing w:after="0" w:line="240" w:lineRule="auto"/>
              <w:ind w:left="34"/>
              <w:rPr>
                <w:rFonts w:ascii="Calibri" w:hAnsi="Calibri" w:cs="Calibri"/>
              </w:rPr>
            </w:pPr>
            <w:r w:rsidRPr="00A70AF3">
              <w:rPr>
                <w:rFonts w:ascii="Calibri" w:hAnsi="Calibri" w:cs="Calibri"/>
              </w:rPr>
              <w:t>Paraphrasing</w:t>
            </w:r>
          </w:p>
        </w:tc>
        <w:tc>
          <w:tcPr>
            <w:tcW w:w="7708" w:type="dxa"/>
          </w:tcPr>
          <w:p w14:paraId="7434060F" w14:textId="77777777" w:rsidR="00B362C9" w:rsidRDefault="00B362C9" w:rsidP="00972AE7">
            <w:pPr>
              <w:rPr>
                <w:rFonts w:ascii="Calibri" w:hAnsi="Calibri" w:cs="Calibri"/>
              </w:rPr>
            </w:pPr>
            <w:r>
              <w:rPr>
                <w:rFonts w:ascii="Calibri" w:hAnsi="Calibri" w:cs="Calibri"/>
              </w:rPr>
              <w:t>Description or purpose of the skill:</w:t>
            </w:r>
          </w:p>
          <w:p w14:paraId="0AD9529B" w14:textId="77777777" w:rsidR="00B362C9" w:rsidRPr="00A70AF3" w:rsidRDefault="00B362C9" w:rsidP="00972AE7">
            <w:pPr>
              <w:rPr>
                <w:rFonts w:ascii="Calibri" w:hAnsi="Calibri" w:cs="Calibri"/>
              </w:rPr>
            </w:pPr>
            <w:r>
              <w:rPr>
                <w:rFonts w:ascii="Calibri" w:hAnsi="Calibri" w:cs="Calibri"/>
              </w:rPr>
              <w:t>Example:</w:t>
            </w:r>
          </w:p>
        </w:tc>
      </w:tr>
      <w:tr w:rsidR="00B362C9" w:rsidRPr="00A70AF3" w14:paraId="78BF51FE" w14:textId="77777777" w:rsidTr="00972AE7">
        <w:tc>
          <w:tcPr>
            <w:tcW w:w="2694" w:type="dxa"/>
            <w:shd w:val="clear" w:color="auto" w:fill="EDEDED" w:themeFill="accent3" w:themeFillTint="33"/>
          </w:tcPr>
          <w:p w14:paraId="71D35D34" w14:textId="77777777" w:rsidR="00B362C9" w:rsidRPr="00A70AF3" w:rsidRDefault="00B362C9" w:rsidP="00972AE7">
            <w:pPr>
              <w:spacing w:after="0" w:line="240" w:lineRule="auto"/>
              <w:ind w:left="34"/>
              <w:rPr>
                <w:rFonts w:ascii="Calibri" w:hAnsi="Calibri" w:cs="Calibri"/>
              </w:rPr>
            </w:pPr>
            <w:r w:rsidRPr="00A70AF3">
              <w:rPr>
                <w:rFonts w:ascii="Calibri" w:hAnsi="Calibri" w:cs="Calibri"/>
              </w:rPr>
              <w:t>Asking Open-Ended Questions</w:t>
            </w:r>
          </w:p>
        </w:tc>
        <w:tc>
          <w:tcPr>
            <w:tcW w:w="7708" w:type="dxa"/>
          </w:tcPr>
          <w:p w14:paraId="54AB9272" w14:textId="77777777" w:rsidR="00B362C9" w:rsidRDefault="00B362C9" w:rsidP="00972AE7">
            <w:pPr>
              <w:rPr>
                <w:rFonts w:ascii="Calibri" w:hAnsi="Calibri" w:cs="Calibri"/>
              </w:rPr>
            </w:pPr>
            <w:r>
              <w:rPr>
                <w:rFonts w:ascii="Calibri" w:hAnsi="Calibri" w:cs="Calibri"/>
              </w:rPr>
              <w:t>Description or purpose of the skill:</w:t>
            </w:r>
          </w:p>
          <w:p w14:paraId="551DF14F" w14:textId="77777777" w:rsidR="00B362C9" w:rsidRPr="00A70AF3" w:rsidRDefault="00B362C9" w:rsidP="00972AE7">
            <w:pPr>
              <w:rPr>
                <w:rFonts w:ascii="Calibri" w:hAnsi="Calibri" w:cs="Calibri"/>
              </w:rPr>
            </w:pPr>
            <w:r>
              <w:rPr>
                <w:rFonts w:ascii="Calibri" w:hAnsi="Calibri" w:cs="Calibri"/>
              </w:rPr>
              <w:t>Example:</w:t>
            </w:r>
          </w:p>
        </w:tc>
      </w:tr>
    </w:tbl>
    <w:p w14:paraId="5EB9657F" w14:textId="77777777" w:rsidR="00B362C9" w:rsidRPr="005E2355" w:rsidRDefault="00B362C9" w:rsidP="00B362C9">
      <w:pPr>
        <w:rPr>
          <w:rFonts w:ascii="Calibri" w:hAnsi="Calibri" w:cs="Calibri"/>
          <w:bCs/>
          <w:color w:val="002060"/>
          <w:sz w:val="28"/>
          <w:szCs w:val="28"/>
        </w:rPr>
      </w:pPr>
      <w:r w:rsidRPr="00A70AF3">
        <w:rPr>
          <w:rFonts w:ascii="Calibri" w:hAnsi="Calibri" w:cs="Calibri"/>
          <w:b/>
        </w:rPr>
        <w:br w:type="page"/>
      </w:r>
      <w:r w:rsidRPr="005E2355">
        <w:rPr>
          <w:rFonts w:ascii="Calibri" w:hAnsi="Calibri" w:cs="Calibri"/>
          <w:bCs/>
          <w:color w:val="002060"/>
          <w:sz w:val="28"/>
          <w:szCs w:val="28"/>
        </w:rPr>
        <w:t xml:space="preserve">Watching non-verbal behaviour of people in a video  </w:t>
      </w:r>
    </w:p>
    <w:p w14:paraId="0977AC74" w14:textId="77777777" w:rsidR="00B362C9" w:rsidRPr="00A70AF3" w:rsidRDefault="00B362C9" w:rsidP="00B362C9">
      <w:pPr>
        <w:rPr>
          <w:rFonts w:ascii="Calibri" w:hAnsi="Calibri" w:cs="Calibri"/>
        </w:rPr>
      </w:pPr>
      <w:r w:rsidRPr="00A70AF3">
        <w:rPr>
          <w:rFonts w:ascii="Calibri" w:hAnsi="Calibri" w:cs="Calibri"/>
        </w:rPr>
        <w:t>Watch a short piece of film or TV programming</w:t>
      </w:r>
      <w:r>
        <w:rPr>
          <w:rFonts w:ascii="Calibri" w:hAnsi="Calibri" w:cs="Calibri"/>
        </w:rPr>
        <w:t>,</w:t>
      </w:r>
      <w:r w:rsidRPr="00A70AF3">
        <w:rPr>
          <w:rFonts w:ascii="Calibri" w:hAnsi="Calibri" w:cs="Calibri"/>
        </w:rPr>
        <w:t xml:space="preserve"> </w:t>
      </w:r>
      <w:r>
        <w:rPr>
          <w:rFonts w:ascii="Calibri" w:hAnsi="Calibri" w:cs="Calibri"/>
        </w:rPr>
        <w:t xml:space="preserve">or a video on social media, </w:t>
      </w:r>
      <w:r w:rsidRPr="00A70AF3">
        <w:rPr>
          <w:rFonts w:ascii="Calibri" w:hAnsi="Calibri" w:cs="Calibri"/>
        </w:rPr>
        <w:t xml:space="preserve">where people are talking with each other. Focus on their non-verbal behaviour. </w:t>
      </w:r>
      <w:r>
        <w:rPr>
          <w:rFonts w:ascii="Calibri" w:hAnsi="Calibri" w:cs="Calibri"/>
        </w:rPr>
        <w:t>A</w:t>
      </w:r>
      <w:r w:rsidRPr="00A70AF3">
        <w:rPr>
          <w:rFonts w:ascii="Calibri" w:hAnsi="Calibri" w:cs="Calibri"/>
        </w:rPr>
        <w:t xml:space="preserve">s you watch the </w:t>
      </w:r>
      <w:r>
        <w:rPr>
          <w:rFonts w:ascii="Calibri" w:hAnsi="Calibri" w:cs="Calibri"/>
        </w:rPr>
        <w:t>people communicate</w:t>
      </w:r>
      <w:r w:rsidRPr="00A70AF3">
        <w:rPr>
          <w:rFonts w:ascii="Calibri" w:hAnsi="Calibri" w:cs="Calibri"/>
        </w:rPr>
        <w:t xml:space="preserve">, </w:t>
      </w:r>
      <w:r>
        <w:rPr>
          <w:rFonts w:ascii="Calibri" w:hAnsi="Calibri" w:cs="Calibri"/>
        </w:rPr>
        <w:t>c</w:t>
      </w:r>
      <w:r w:rsidRPr="00A70AF3">
        <w:rPr>
          <w:rFonts w:ascii="Calibri" w:hAnsi="Calibri" w:cs="Calibri"/>
        </w:rPr>
        <w:t xml:space="preserve">omplete the table below, to show you can identify non-verbal features of effective listening.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59"/>
        <w:gridCol w:w="6404"/>
      </w:tblGrid>
      <w:tr w:rsidR="00B362C9" w:rsidRPr="00A70AF3" w14:paraId="10F3EC43" w14:textId="77777777" w:rsidTr="00972AE7">
        <w:tc>
          <w:tcPr>
            <w:tcW w:w="2405" w:type="dxa"/>
            <w:shd w:val="clear" w:color="auto" w:fill="002060"/>
          </w:tcPr>
          <w:p w14:paraId="4F1FA685" w14:textId="77777777" w:rsidR="00B362C9" w:rsidRPr="00A70AF3" w:rsidRDefault="00B362C9" w:rsidP="00972AE7">
            <w:pPr>
              <w:jc w:val="center"/>
              <w:rPr>
                <w:rFonts w:ascii="Calibri" w:hAnsi="Calibri" w:cs="Calibri"/>
                <w:b/>
              </w:rPr>
            </w:pPr>
            <w:r w:rsidRPr="00A70AF3">
              <w:rPr>
                <w:rFonts w:ascii="Calibri" w:hAnsi="Calibri" w:cs="Calibri"/>
                <w:b/>
              </w:rPr>
              <w:t>Non–verbal behaviour</w:t>
            </w:r>
          </w:p>
        </w:tc>
        <w:tc>
          <w:tcPr>
            <w:tcW w:w="1559" w:type="dxa"/>
            <w:shd w:val="clear" w:color="auto" w:fill="002060"/>
          </w:tcPr>
          <w:p w14:paraId="0C4427FE" w14:textId="77777777" w:rsidR="00B362C9" w:rsidRPr="00A70AF3" w:rsidRDefault="00B362C9" w:rsidP="00972AE7">
            <w:pPr>
              <w:rPr>
                <w:rFonts w:ascii="Calibri" w:hAnsi="Calibri" w:cs="Calibri"/>
                <w:b/>
              </w:rPr>
            </w:pPr>
            <w:r w:rsidRPr="00A70AF3">
              <w:rPr>
                <w:rFonts w:ascii="Calibri" w:hAnsi="Calibri" w:cs="Calibri"/>
                <w:b/>
              </w:rPr>
              <w:t>Tick if you see this</w:t>
            </w:r>
          </w:p>
        </w:tc>
        <w:tc>
          <w:tcPr>
            <w:tcW w:w="6404" w:type="dxa"/>
            <w:shd w:val="clear" w:color="auto" w:fill="002060"/>
          </w:tcPr>
          <w:p w14:paraId="2DBEEF6D" w14:textId="77777777" w:rsidR="00B362C9" w:rsidRPr="00A70AF3" w:rsidRDefault="00B362C9" w:rsidP="00972AE7">
            <w:pPr>
              <w:rPr>
                <w:rFonts w:ascii="Calibri" w:hAnsi="Calibri" w:cs="Calibri"/>
                <w:b/>
              </w:rPr>
            </w:pPr>
            <w:r w:rsidRPr="00A70AF3">
              <w:rPr>
                <w:rFonts w:ascii="Calibri" w:hAnsi="Calibri" w:cs="Calibri"/>
                <w:b/>
              </w:rPr>
              <w:t>How did the non-verbal behaviour, shown by the listener, affect the speaker in this situation?</w:t>
            </w:r>
          </w:p>
        </w:tc>
      </w:tr>
      <w:tr w:rsidR="00B362C9" w:rsidRPr="00A70AF3" w14:paraId="11358448" w14:textId="77777777" w:rsidTr="00972AE7">
        <w:tc>
          <w:tcPr>
            <w:tcW w:w="2405" w:type="dxa"/>
            <w:shd w:val="clear" w:color="auto" w:fill="EDEDED" w:themeFill="accent3" w:themeFillTint="33"/>
          </w:tcPr>
          <w:p w14:paraId="78BB7AA3" w14:textId="77777777" w:rsidR="00B362C9" w:rsidRPr="00A70AF3" w:rsidRDefault="00B362C9" w:rsidP="00972AE7">
            <w:pPr>
              <w:rPr>
                <w:rFonts w:ascii="Calibri" w:hAnsi="Calibri" w:cs="Calibri"/>
              </w:rPr>
            </w:pPr>
            <w:r w:rsidRPr="00A70AF3">
              <w:rPr>
                <w:rFonts w:ascii="Calibri" w:hAnsi="Calibri" w:cs="Calibri"/>
              </w:rPr>
              <w:t>Eye contact</w:t>
            </w:r>
          </w:p>
        </w:tc>
        <w:tc>
          <w:tcPr>
            <w:tcW w:w="1559" w:type="dxa"/>
          </w:tcPr>
          <w:p w14:paraId="4B5CB72D" w14:textId="77777777" w:rsidR="00B362C9" w:rsidRPr="00A70AF3" w:rsidRDefault="00B362C9" w:rsidP="00972AE7">
            <w:pPr>
              <w:rPr>
                <w:rFonts w:ascii="Calibri" w:hAnsi="Calibri" w:cs="Calibri"/>
              </w:rPr>
            </w:pPr>
          </w:p>
        </w:tc>
        <w:tc>
          <w:tcPr>
            <w:tcW w:w="6404" w:type="dxa"/>
          </w:tcPr>
          <w:p w14:paraId="3EEC0BD8" w14:textId="77777777" w:rsidR="00B362C9" w:rsidRPr="00A70AF3" w:rsidRDefault="00B362C9" w:rsidP="00972AE7">
            <w:pPr>
              <w:rPr>
                <w:rFonts w:ascii="Calibri" w:hAnsi="Calibri" w:cs="Calibri"/>
              </w:rPr>
            </w:pPr>
          </w:p>
          <w:p w14:paraId="008F36CA" w14:textId="77777777" w:rsidR="00B362C9" w:rsidRPr="00A70AF3" w:rsidRDefault="00B362C9" w:rsidP="00972AE7">
            <w:pPr>
              <w:rPr>
                <w:rFonts w:ascii="Calibri" w:hAnsi="Calibri" w:cs="Calibri"/>
              </w:rPr>
            </w:pPr>
          </w:p>
        </w:tc>
      </w:tr>
      <w:tr w:rsidR="00B362C9" w:rsidRPr="00A70AF3" w14:paraId="5A9EA9F3" w14:textId="77777777" w:rsidTr="00972AE7">
        <w:tc>
          <w:tcPr>
            <w:tcW w:w="2405" w:type="dxa"/>
            <w:shd w:val="clear" w:color="auto" w:fill="EDEDED" w:themeFill="accent3" w:themeFillTint="33"/>
          </w:tcPr>
          <w:p w14:paraId="4D2067AB" w14:textId="77777777" w:rsidR="00B362C9" w:rsidRPr="00A70AF3" w:rsidRDefault="00B362C9" w:rsidP="00972AE7">
            <w:pPr>
              <w:rPr>
                <w:rFonts w:ascii="Calibri" w:hAnsi="Calibri" w:cs="Calibri"/>
              </w:rPr>
            </w:pPr>
            <w:r w:rsidRPr="00A70AF3">
              <w:rPr>
                <w:rFonts w:ascii="Calibri" w:hAnsi="Calibri" w:cs="Calibri"/>
              </w:rPr>
              <w:t>Head and facial movements (eg: Nod)</w:t>
            </w:r>
          </w:p>
        </w:tc>
        <w:tc>
          <w:tcPr>
            <w:tcW w:w="1559" w:type="dxa"/>
          </w:tcPr>
          <w:p w14:paraId="6F35E239" w14:textId="77777777" w:rsidR="00B362C9" w:rsidRPr="00A70AF3" w:rsidRDefault="00B362C9" w:rsidP="00972AE7">
            <w:pPr>
              <w:rPr>
                <w:rFonts w:ascii="Calibri" w:hAnsi="Calibri" w:cs="Calibri"/>
              </w:rPr>
            </w:pPr>
          </w:p>
        </w:tc>
        <w:tc>
          <w:tcPr>
            <w:tcW w:w="6404" w:type="dxa"/>
          </w:tcPr>
          <w:p w14:paraId="013497CD" w14:textId="77777777" w:rsidR="00B362C9" w:rsidRPr="00A70AF3" w:rsidRDefault="00B362C9" w:rsidP="00972AE7">
            <w:pPr>
              <w:rPr>
                <w:rFonts w:ascii="Calibri" w:hAnsi="Calibri" w:cs="Calibri"/>
              </w:rPr>
            </w:pPr>
          </w:p>
          <w:p w14:paraId="59B046F2" w14:textId="77777777" w:rsidR="00B362C9" w:rsidRPr="00A70AF3" w:rsidRDefault="00B362C9" w:rsidP="00972AE7">
            <w:pPr>
              <w:rPr>
                <w:rFonts w:ascii="Calibri" w:hAnsi="Calibri" w:cs="Calibri"/>
              </w:rPr>
            </w:pPr>
          </w:p>
        </w:tc>
      </w:tr>
      <w:tr w:rsidR="00B362C9" w:rsidRPr="00A70AF3" w14:paraId="1E0F1D6F" w14:textId="77777777" w:rsidTr="00972AE7">
        <w:tc>
          <w:tcPr>
            <w:tcW w:w="2405" w:type="dxa"/>
            <w:shd w:val="clear" w:color="auto" w:fill="EDEDED" w:themeFill="accent3" w:themeFillTint="33"/>
          </w:tcPr>
          <w:p w14:paraId="13EAB422" w14:textId="77777777" w:rsidR="00B362C9" w:rsidRPr="00A70AF3" w:rsidRDefault="00B362C9" w:rsidP="00972AE7">
            <w:pPr>
              <w:rPr>
                <w:rFonts w:ascii="Calibri" w:hAnsi="Calibri" w:cs="Calibri"/>
              </w:rPr>
            </w:pPr>
            <w:r w:rsidRPr="00A70AF3">
              <w:rPr>
                <w:rFonts w:ascii="Calibri" w:hAnsi="Calibri" w:cs="Calibri"/>
              </w:rPr>
              <w:t>Personal habits (eg: Fiddling)</w:t>
            </w:r>
          </w:p>
        </w:tc>
        <w:tc>
          <w:tcPr>
            <w:tcW w:w="1559" w:type="dxa"/>
          </w:tcPr>
          <w:p w14:paraId="2E0D4290" w14:textId="77777777" w:rsidR="00B362C9" w:rsidRPr="00A70AF3" w:rsidRDefault="00B362C9" w:rsidP="00972AE7">
            <w:pPr>
              <w:rPr>
                <w:rFonts w:ascii="Calibri" w:hAnsi="Calibri" w:cs="Calibri"/>
              </w:rPr>
            </w:pPr>
          </w:p>
        </w:tc>
        <w:tc>
          <w:tcPr>
            <w:tcW w:w="6404" w:type="dxa"/>
          </w:tcPr>
          <w:p w14:paraId="4DBF495B" w14:textId="77777777" w:rsidR="00B362C9" w:rsidRPr="00A70AF3" w:rsidRDefault="00B362C9" w:rsidP="00972AE7">
            <w:pPr>
              <w:rPr>
                <w:rFonts w:ascii="Calibri" w:hAnsi="Calibri" w:cs="Calibri"/>
              </w:rPr>
            </w:pPr>
          </w:p>
          <w:p w14:paraId="3E6E06FE" w14:textId="77777777" w:rsidR="00B362C9" w:rsidRPr="00A70AF3" w:rsidRDefault="00B362C9" w:rsidP="00972AE7">
            <w:pPr>
              <w:rPr>
                <w:rFonts w:ascii="Calibri" w:hAnsi="Calibri" w:cs="Calibri"/>
              </w:rPr>
            </w:pPr>
          </w:p>
        </w:tc>
      </w:tr>
      <w:tr w:rsidR="00B362C9" w:rsidRPr="00A70AF3" w14:paraId="1C1D2236" w14:textId="77777777" w:rsidTr="00972AE7">
        <w:tc>
          <w:tcPr>
            <w:tcW w:w="2405" w:type="dxa"/>
            <w:shd w:val="clear" w:color="auto" w:fill="EDEDED" w:themeFill="accent3" w:themeFillTint="33"/>
          </w:tcPr>
          <w:p w14:paraId="44E8F906" w14:textId="77777777" w:rsidR="00B362C9" w:rsidRPr="00A70AF3" w:rsidRDefault="00B362C9" w:rsidP="00972AE7">
            <w:pPr>
              <w:rPr>
                <w:rFonts w:ascii="Calibri" w:hAnsi="Calibri" w:cs="Calibri"/>
              </w:rPr>
            </w:pPr>
            <w:r w:rsidRPr="00A70AF3">
              <w:rPr>
                <w:rFonts w:ascii="Calibri" w:hAnsi="Calibri" w:cs="Calibri"/>
              </w:rPr>
              <w:t>Voice (tone, volume)</w:t>
            </w:r>
          </w:p>
        </w:tc>
        <w:tc>
          <w:tcPr>
            <w:tcW w:w="1559" w:type="dxa"/>
          </w:tcPr>
          <w:p w14:paraId="38A642E2" w14:textId="77777777" w:rsidR="00B362C9" w:rsidRPr="00A70AF3" w:rsidRDefault="00B362C9" w:rsidP="00972AE7">
            <w:pPr>
              <w:rPr>
                <w:rFonts w:ascii="Calibri" w:hAnsi="Calibri" w:cs="Calibri"/>
              </w:rPr>
            </w:pPr>
          </w:p>
        </w:tc>
        <w:tc>
          <w:tcPr>
            <w:tcW w:w="6404" w:type="dxa"/>
          </w:tcPr>
          <w:p w14:paraId="5D609A90" w14:textId="77777777" w:rsidR="00B362C9" w:rsidRPr="00A70AF3" w:rsidRDefault="00B362C9" w:rsidP="00972AE7">
            <w:pPr>
              <w:rPr>
                <w:rFonts w:ascii="Calibri" w:hAnsi="Calibri" w:cs="Calibri"/>
              </w:rPr>
            </w:pPr>
          </w:p>
          <w:p w14:paraId="5E166492" w14:textId="77777777" w:rsidR="00B362C9" w:rsidRPr="00A70AF3" w:rsidRDefault="00B362C9" w:rsidP="00972AE7">
            <w:pPr>
              <w:rPr>
                <w:rFonts w:ascii="Calibri" w:hAnsi="Calibri" w:cs="Calibri"/>
              </w:rPr>
            </w:pPr>
          </w:p>
        </w:tc>
      </w:tr>
      <w:tr w:rsidR="00B362C9" w:rsidRPr="00A70AF3" w14:paraId="703324E8" w14:textId="77777777" w:rsidTr="00972AE7">
        <w:tc>
          <w:tcPr>
            <w:tcW w:w="2405" w:type="dxa"/>
            <w:shd w:val="clear" w:color="auto" w:fill="EDEDED" w:themeFill="accent3" w:themeFillTint="33"/>
          </w:tcPr>
          <w:p w14:paraId="24B63E0C" w14:textId="77777777" w:rsidR="00B362C9" w:rsidRPr="00A70AF3" w:rsidRDefault="00B362C9" w:rsidP="00972AE7">
            <w:pPr>
              <w:rPr>
                <w:rFonts w:ascii="Calibri" w:hAnsi="Calibri" w:cs="Calibri"/>
              </w:rPr>
            </w:pPr>
            <w:r w:rsidRPr="00A70AF3">
              <w:rPr>
                <w:rFonts w:ascii="Calibri" w:hAnsi="Calibri" w:cs="Calibri"/>
              </w:rPr>
              <w:t>Body posture</w:t>
            </w:r>
          </w:p>
        </w:tc>
        <w:tc>
          <w:tcPr>
            <w:tcW w:w="1559" w:type="dxa"/>
          </w:tcPr>
          <w:p w14:paraId="7E771052" w14:textId="77777777" w:rsidR="00B362C9" w:rsidRPr="00A70AF3" w:rsidRDefault="00B362C9" w:rsidP="00972AE7">
            <w:pPr>
              <w:rPr>
                <w:rFonts w:ascii="Calibri" w:hAnsi="Calibri" w:cs="Calibri"/>
              </w:rPr>
            </w:pPr>
          </w:p>
        </w:tc>
        <w:tc>
          <w:tcPr>
            <w:tcW w:w="6404" w:type="dxa"/>
          </w:tcPr>
          <w:p w14:paraId="38BA224F" w14:textId="77777777" w:rsidR="00B362C9" w:rsidRPr="00A70AF3" w:rsidRDefault="00B362C9" w:rsidP="00972AE7">
            <w:pPr>
              <w:rPr>
                <w:rFonts w:ascii="Calibri" w:hAnsi="Calibri" w:cs="Calibri"/>
              </w:rPr>
            </w:pPr>
          </w:p>
          <w:p w14:paraId="57C308BD" w14:textId="77777777" w:rsidR="00B362C9" w:rsidRPr="00A70AF3" w:rsidRDefault="00B362C9" w:rsidP="00972AE7">
            <w:pPr>
              <w:rPr>
                <w:rFonts w:ascii="Calibri" w:hAnsi="Calibri" w:cs="Calibri"/>
              </w:rPr>
            </w:pPr>
          </w:p>
        </w:tc>
      </w:tr>
    </w:tbl>
    <w:p w14:paraId="751BC7D9" w14:textId="77777777" w:rsidR="00B362C9" w:rsidRPr="00A70AF3" w:rsidRDefault="00B362C9" w:rsidP="00B362C9">
      <w:pPr>
        <w:rPr>
          <w:rFonts w:ascii="Calibri" w:hAnsi="Calibri" w:cs="Calibri"/>
        </w:rPr>
      </w:pPr>
    </w:p>
    <w:p w14:paraId="45CEBB81" w14:textId="77777777" w:rsidR="00B362C9" w:rsidRPr="00C8788A" w:rsidRDefault="00B362C9" w:rsidP="00B362C9">
      <w:pPr>
        <w:rPr>
          <w:rFonts w:ascii="Calibri" w:hAnsi="Calibri" w:cs="Calibri"/>
          <w:bCs/>
          <w:color w:val="002060"/>
          <w:sz w:val="28"/>
          <w:szCs w:val="28"/>
        </w:rPr>
      </w:pPr>
      <w:r w:rsidRPr="00C8788A">
        <w:rPr>
          <w:rFonts w:ascii="Calibri" w:hAnsi="Calibri" w:cs="Calibri"/>
          <w:bCs/>
          <w:color w:val="002060"/>
          <w:sz w:val="28"/>
          <w:szCs w:val="28"/>
        </w:rPr>
        <w:t xml:space="preserve">Identifying the verbal skills of effective listening </w:t>
      </w:r>
    </w:p>
    <w:p w14:paraId="26FC1E74" w14:textId="77777777" w:rsidR="00B362C9" w:rsidRPr="00A70AF3" w:rsidRDefault="00B362C9" w:rsidP="00B362C9">
      <w:pPr>
        <w:spacing w:after="0" w:line="240" w:lineRule="auto"/>
        <w:rPr>
          <w:rFonts w:ascii="Calibri" w:hAnsi="Calibri" w:cs="Calibri"/>
        </w:rPr>
      </w:pPr>
      <w:r w:rsidRPr="00A70AF3">
        <w:rPr>
          <w:rFonts w:ascii="Calibri" w:hAnsi="Calibri" w:cs="Calibri"/>
        </w:rPr>
        <w:t xml:space="preserve">Watch the </w:t>
      </w:r>
      <w:r>
        <w:rPr>
          <w:rFonts w:ascii="Calibri" w:hAnsi="Calibri" w:cs="Calibri"/>
        </w:rPr>
        <w:t>video</w:t>
      </w:r>
      <w:r w:rsidRPr="00A70AF3">
        <w:rPr>
          <w:rFonts w:ascii="Calibri" w:hAnsi="Calibri" w:cs="Calibri"/>
        </w:rPr>
        <w:t xml:space="preserve"> again, this time focusing on the people’s voices and what they said. Complete the following table to show you can identify the skills and the effect the use of these skills has on the speaker. </w:t>
      </w:r>
    </w:p>
    <w:p w14:paraId="312912C5" w14:textId="77777777" w:rsidR="00B362C9" w:rsidRPr="00A70AF3" w:rsidRDefault="00B362C9" w:rsidP="00B362C9">
      <w:pPr>
        <w:rPr>
          <w:rFonts w:ascii="Calibri" w:hAnsi="Calibri" w:cs="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618"/>
        <w:gridCol w:w="4680"/>
      </w:tblGrid>
      <w:tr w:rsidR="00B362C9" w:rsidRPr="00A70AF3" w14:paraId="52EA41B5" w14:textId="77777777" w:rsidTr="00972AE7">
        <w:tc>
          <w:tcPr>
            <w:tcW w:w="2070" w:type="dxa"/>
            <w:shd w:val="clear" w:color="auto" w:fill="002060"/>
          </w:tcPr>
          <w:p w14:paraId="0FC1E61D" w14:textId="77777777" w:rsidR="00B362C9" w:rsidRPr="00A70AF3" w:rsidRDefault="00B362C9" w:rsidP="00972AE7">
            <w:pPr>
              <w:jc w:val="center"/>
              <w:rPr>
                <w:rFonts w:ascii="Calibri" w:hAnsi="Calibri" w:cs="Calibri"/>
                <w:b/>
              </w:rPr>
            </w:pPr>
            <w:r w:rsidRPr="00A70AF3">
              <w:rPr>
                <w:rFonts w:ascii="Calibri" w:hAnsi="Calibri" w:cs="Calibri"/>
                <w:b/>
              </w:rPr>
              <w:t>Verbal Listening Skill</w:t>
            </w:r>
          </w:p>
        </w:tc>
        <w:tc>
          <w:tcPr>
            <w:tcW w:w="3618" w:type="dxa"/>
            <w:shd w:val="clear" w:color="auto" w:fill="002060"/>
          </w:tcPr>
          <w:p w14:paraId="1CA59225" w14:textId="77777777" w:rsidR="00B362C9" w:rsidRPr="00A70AF3" w:rsidRDefault="00B362C9" w:rsidP="00972AE7">
            <w:pPr>
              <w:jc w:val="center"/>
              <w:rPr>
                <w:rFonts w:ascii="Calibri" w:hAnsi="Calibri" w:cs="Calibri"/>
                <w:b/>
              </w:rPr>
            </w:pPr>
            <w:r w:rsidRPr="00A70AF3">
              <w:rPr>
                <w:rFonts w:ascii="Calibri" w:hAnsi="Calibri" w:cs="Calibri"/>
                <w:b/>
              </w:rPr>
              <w:t xml:space="preserve">Examples seen in the film or programme </w:t>
            </w:r>
          </w:p>
        </w:tc>
        <w:tc>
          <w:tcPr>
            <w:tcW w:w="4680" w:type="dxa"/>
            <w:shd w:val="clear" w:color="auto" w:fill="002060"/>
          </w:tcPr>
          <w:p w14:paraId="16E46458" w14:textId="77777777" w:rsidR="00B362C9" w:rsidRPr="00A70AF3" w:rsidRDefault="00B362C9" w:rsidP="00972AE7">
            <w:pPr>
              <w:jc w:val="center"/>
              <w:rPr>
                <w:rFonts w:ascii="Calibri" w:hAnsi="Calibri" w:cs="Calibri"/>
                <w:b/>
              </w:rPr>
            </w:pPr>
            <w:r w:rsidRPr="00A70AF3">
              <w:rPr>
                <w:rFonts w:ascii="Calibri" w:hAnsi="Calibri" w:cs="Calibri"/>
                <w:b/>
              </w:rPr>
              <w:t>Effect on the speaker when the skill was used</w:t>
            </w:r>
          </w:p>
        </w:tc>
      </w:tr>
      <w:tr w:rsidR="00B362C9" w:rsidRPr="00A70AF3" w14:paraId="5DAE8360" w14:textId="77777777" w:rsidTr="00972AE7">
        <w:tc>
          <w:tcPr>
            <w:tcW w:w="2070" w:type="dxa"/>
            <w:shd w:val="clear" w:color="auto" w:fill="EDEDED" w:themeFill="accent3" w:themeFillTint="33"/>
          </w:tcPr>
          <w:p w14:paraId="7FE7B05D" w14:textId="77777777" w:rsidR="00B362C9" w:rsidRPr="00A70AF3" w:rsidRDefault="00B362C9" w:rsidP="00972AE7">
            <w:pPr>
              <w:rPr>
                <w:rFonts w:ascii="Calibri" w:hAnsi="Calibri" w:cs="Calibri"/>
              </w:rPr>
            </w:pPr>
            <w:r w:rsidRPr="00A70AF3">
              <w:rPr>
                <w:rFonts w:ascii="Calibri" w:hAnsi="Calibri" w:cs="Calibri"/>
              </w:rPr>
              <w:t>Minimal encouragers</w:t>
            </w:r>
          </w:p>
          <w:p w14:paraId="7665EA66" w14:textId="77777777" w:rsidR="00B362C9" w:rsidRPr="00A70AF3" w:rsidRDefault="00B362C9" w:rsidP="00972AE7">
            <w:pPr>
              <w:rPr>
                <w:rFonts w:ascii="Calibri" w:hAnsi="Calibri" w:cs="Calibri"/>
              </w:rPr>
            </w:pPr>
          </w:p>
        </w:tc>
        <w:tc>
          <w:tcPr>
            <w:tcW w:w="3618" w:type="dxa"/>
          </w:tcPr>
          <w:p w14:paraId="3EDE4CC2" w14:textId="77777777" w:rsidR="00B362C9" w:rsidRPr="00A70AF3" w:rsidRDefault="00B362C9" w:rsidP="00972AE7">
            <w:pPr>
              <w:rPr>
                <w:rFonts w:ascii="Calibri" w:hAnsi="Calibri" w:cs="Calibri"/>
              </w:rPr>
            </w:pPr>
          </w:p>
        </w:tc>
        <w:tc>
          <w:tcPr>
            <w:tcW w:w="4680" w:type="dxa"/>
          </w:tcPr>
          <w:p w14:paraId="71337222" w14:textId="77777777" w:rsidR="00B362C9" w:rsidRPr="00A70AF3" w:rsidRDefault="00B362C9" w:rsidP="00972AE7">
            <w:pPr>
              <w:rPr>
                <w:rFonts w:ascii="Calibri" w:hAnsi="Calibri" w:cs="Calibri"/>
              </w:rPr>
            </w:pPr>
          </w:p>
        </w:tc>
      </w:tr>
      <w:tr w:rsidR="00B362C9" w:rsidRPr="00A70AF3" w14:paraId="7267EF9F" w14:textId="77777777" w:rsidTr="00972AE7">
        <w:tc>
          <w:tcPr>
            <w:tcW w:w="2070" w:type="dxa"/>
            <w:shd w:val="clear" w:color="auto" w:fill="EDEDED" w:themeFill="accent3" w:themeFillTint="33"/>
          </w:tcPr>
          <w:p w14:paraId="0AF2F1FD" w14:textId="77777777" w:rsidR="00B362C9" w:rsidRPr="00A70AF3" w:rsidRDefault="00B362C9" w:rsidP="00972AE7">
            <w:pPr>
              <w:rPr>
                <w:rFonts w:ascii="Calibri" w:hAnsi="Calibri" w:cs="Calibri"/>
              </w:rPr>
            </w:pPr>
            <w:r w:rsidRPr="00A70AF3">
              <w:rPr>
                <w:rFonts w:ascii="Calibri" w:hAnsi="Calibri" w:cs="Calibri"/>
              </w:rPr>
              <w:t>Reflecting content (paraphrasing)</w:t>
            </w:r>
          </w:p>
          <w:p w14:paraId="253A30E8" w14:textId="77777777" w:rsidR="00B362C9" w:rsidRPr="00A70AF3" w:rsidRDefault="00B362C9" w:rsidP="00972AE7">
            <w:pPr>
              <w:rPr>
                <w:rFonts w:ascii="Calibri" w:hAnsi="Calibri" w:cs="Calibri"/>
              </w:rPr>
            </w:pPr>
          </w:p>
        </w:tc>
        <w:tc>
          <w:tcPr>
            <w:tcW w:w="3618" w:type="dxa"/>
          </w:tcPr>
          <w:p w14:paraId="4472FE63" w14:textId="77777777" w:rsidR="00B362C9" w:rsidRPr="00A70AF3" w:rsidRDefault="00B362C9" w:rsidP="00972AE7">
            <w:pPr>
              <w:rPr>
                <w:rFonts w:ascii="Calibri" w:hAnsi="Calibri" w:cs="Calibri"/>
              </w:rPr>
            </w:pPr>
          </w:p>
        </w:tc>
        <w:tc>
          <w:tcPr>
            <w:tcW w:w="4680" w:type="dxa"/>
          </w:tcPr>
          <w:p w14:paraId="0A95E818" w14:textId="77777777" w:rsidR="00B362C9" w:rsidRPr="00A70AF3" w:rsidRDefault="00B362C9" w:rsidP="00972AE7">
            <w:pPr>
              <w:rPr>
                <w:rFonts w:ascii="Calibri" w:hAnsi="Calibri" w:cs="Calibri"/>
              </w:rPr>
            </w:pPr>
          </w:p>
          <w:p w14:paraId="33F5A92D" w14:textId="77777777" w:rsidR="00B362C9" w:rsidRPr="00A70AF3" w:rsidRDefault="00B362C9" w:rsidP="00972AE7">
            <w:pPr>
              <w:rPr>
                <w:rFonts w:ascii="Calibri" w:hAnsi="Calibri" w:cs="Calibri"/>
              </w:rPr>
            </w:pPr>
          </w:p>
        </w:tc>
      </w:tr>
      <w:tr w:rsidR="00B362C9" w:rsidRPr="00A70AF3" w14:paraId="2096BD59" w14:textId="77777777" w:rsidTr="00972AE7">
        <w:tc>
          <w:tcPr>
            <w:tcW w:w="2070" w:type="dxa"/>
            <w:shd w:val="clear" w:color="auto" w:fill="EDEDED" w:themeFill="accent3" w:themeFillTint="33"/>
          </w:tcPr>
          <w:p w14:paraId="1860A385" w14:textId="77777777" w:rsidR="00B362C9" w:rsidRPr="00A70AF3" w:rsidRDefault="00B362C9" w:rsidP="00972AE7">
            <w:pPr>
              <w:rPr>
                <w:rFonts w:ascii="Calibri" w:hAnsi="Calibri" w:cs="Calibri"/>
              </w:rPr>
            </w:pPr>
            <w:r w:rsidRPr="00A70AF3">
              <w:rPr>
                <w:rFonts w:ascii="Calibri" w:hAnsi="Calibri" w:cs="Calibri"/>
              </w:rPr>
              <w:t>Reflecting feelings</w:t>
            </w:r>
          </w:p>
          <w:p w14:paraId="4E6DE96D" w14:textId="77777777" w:rsidR="00B362C9" w:rsidRPr="00A70AF3" w:rsidRDefault="00B362C9" w:rsidP="00972AE7">
            <w:pPr>
              <w:rPr>
                <w:rFonts w:ascii="Calibri" w:hAnsi="Calibri" w:cs="Calibri"/>
              </w:rPr>
            </w:pPr>
          </w:p>
          <w:p w14:paraId="69A0D8B5" w14:textId="77777777" w:rsidR="00B362C9" w:rsidRPr="00A70AF3" w:rsidRDefault="00B362C9" w:rsidP="00972AE7">
            <w:pPr>
              <w:rPr>
                <w:rFonts w:ascii="Calibri" w:hAnsi="Calibri" w:cs="Calibri"/>
              </w:rPr>
            </w:pPr>
          </w:p>
        </w:tc>
        <w:tc>
          <w:tcPr>
            <w:tcW w:w="3618" w:type="dxa"/>
          </w:tcPr>
          <w:p w14:paraId="5AA676FD" w14:textId="77777777" w:rsidR="00B362C9" w:rsidRPr="00A70AF3" w:rsidRDefault="00B362C9" w:rsidP="00972AE7">
            <w:pPr>
              <w:rPr>
                <w:rFonts w:ascii="Calibri" w:hAnsi="Calibri" w:cs="Calibri"/>
              </w:rPr>
            </w:pPr>
          </w:p>
        </w:tc>
        <w:tc>
          <w:tcPr>
            <w:tcW w:w="4680" w:type="dxa"/>
          </w:tcPr>
          <w:p w14:paraId="3F2F9C94" w14:textId="77777777" w:rsidR="00B362C9" w:rsidRPr="00A70AF3" w:rsidRDefault="00B362C9" w:rsidP="00972AE7">
            <w:pPr>
              <w:rPr>
                <w:rFonts w:ascii="Calibri" w:hAnsi="Calibri" w:cs="Calibri"/>
              </w:rPr>
            </w:pPr>
          </w:p>
        </w:tc>
      </w:tr>
      <w:tr w:rsidR="00B362C9" w:rsidRPr="00A70AF3" w14:paraId="20891677" w14:textId="77777777" w:rsidTr="00972AE7">
        <w:trPr>
          <w:trHeight w:val="818"/>
        </w:trPr>
        <w:tc>
          <w:tcPr>
            <w:tcW w:w="2070" w:type="dxa"/>
            <w:shd w:val="clear" w:color="auto" w:fill="EDEDED" w:themeFill="accent3" w:themeFillTint="33"/>
          </w:tcPr>
          <w:p w14:paraId="51EAC22B" w14:textId="77777777" w:rsidR="00B362C9" w:rsidRPr="00A70AF3" w:rsidRDefault="00B362C9" w:rsidP="00972AE7">
            <w:pPr>
              <w:rPr>
                <w:rFonts w:ascii="Calibri" w:hAnsi="Calibri" w:cs="Calibri"/>
              </w:rPr>
            </w:pPr>
            <w:r w:rsidRPr="00A70AF3">
              <w:rPr>
                <w:rFonts w:ascii="Calibri" w:hAnsi="Calibri" w:cs="Calibri"/>
              </w:rPr>
              <w:t>Open-ended question</w:t>
            </w:r>
            <w:r>
              <w:rPr>
                <w:rFonts w:ascii="Calibri" w:hAnsi="Calibri" w:cs="Calibri"/>
              </w:rPr>
              <w:t>s</w:t>
            </w:r>
          </w:p>
          <w:p w14:paraId="3627C65C" w14:textId="77777777" w:rsidR="00B362C9" w:rsidRPr="00A70AF3" w:rsidRDefault="00B362C9" w:rsidP="00972AE7">
            <w:pPr>
              <w:rPr>
                <w:rFonts w:ascii="Calibri" w:hAnsi="Calibri" w:cs="Calibri"/>
              </w:rPr>
            </w:pPr>
          </w:p>
        </w:tc>
        <w:tc>
          <w:tcPr>
            <w:tcW w:w="3618" w:type="dxa"/>
          </w:tcPr>
          <w:p w14:paraId="2EF18FFD" w14:textId="77777777" w:rsidR="00B362C9" w:rsidRPr="00A70AF3" w:rsidRDefault="00B362C9" w:rsidP="00972AE7">
            <w:pPr>
              <w:rPr>
                <w:rFonts w:ascii="Calibri" w:hAnsi="Calibri" w:cs="Calibri"/>
              </w:rPr>
            </w:pPr>
          </w:p>
        </w:tc>
        <w:tc>
          <w:tcPr>
            <w:tcW w:w="4680" w:type="dxa"/>
          </w:tcPr>
          <w:p w14:paraId="042DAB37" w14:textId="77777777" w:rsidR="00B362C9" w:rsidRPr="00A70AF3" w:rsidRDefault="00B362C9" w:rsidP="00972AE7">
            <w:pPr>
              <w:rPr>
                <w:rFonts w:ascii="Calibri" w:hAnsi="Calibri" w:cs="Calibri"/>
              </w:rPr>
            </w:pPr>
          </w:p>
          <w:p w14:paraId="670E0956" w14:textId="77777777" w:rsidR="00B362C9" w:rsidRPr="00A70AF3" w:rsidRDefault="00B362C9" w:rsidP="00972AE7">
            <w:pPr>
              <w:rPr>
                <w:rFonts w:ascii="Calibri" w:hAnsi="Calibri" w:cs="Calibri"/>
              </w:rPr>
            </w:pPr>
          </w:p>
        </w:tc>
      </w:tr>
    </w:tbl>
    <w:p w14:paraId="462F8E20" w14:textId="77777777" w:rsidR="00B362C9" w:rsidRPr="00A70AF3" w:rsidRDefault="00B362C9" w:rsidP="00B362C9">
      <w:pPr>
        <w:rPr>
          <w:rFonts w:ascii="Calibri" w:hAnsi="Calibri" w:cs="Calibri"/>
          <w:b/>
          <w:u w:val="single"/>
        </w:rPr>
      </w:pPr>
    </w:p>
    <w:p w14:paraId="36DEE52A" w14:textId="77777777" w:rsidR="00B362C9" w:rsidRPr="00B71209" w:rsidRDefault="00B362C9" w:rsidP="00B362C9">
      <w:pPr>
        <w:rPr>
          <w:rFonts w:ascii="Calibri" w:hAnsi="Calibri" w:cs="Calibri"/>
          <w:bCs/>
          <w:color w:val="002060"/>
          <w:sz w:val="28"/>
          <w:szCs w:val="28"/>
        </w:rPr>
      </w:pPr>
      <w:r w:rsidRPr="00B71209">
        <w:rPr>
          <w:rFonts w:ascii="Calibri" w:hAnsi="Calibri" w:cs="Calibri"/>
          <w:bCs/>
          <w:color w:val="002060"/>
          <w:sz w:val="28"/>
          <w:szCs w:val="28"/>
        </w:rPr>
        <w:t xml:space="preserve">Identifying listening skills from a script (1) Teenage conversation </w:t>
      </w:r>
    </w:p>
    <w:p w14:paraId="200A4936" w14:textId="77777777" w:rsidR="00B362C9" w:rsidRPr="00A70AF3" w:rsidRDefault="00B362C9" w:rsidP="00B362C9">
      <w:pPr>
        <w:rPr>
          <w:rFonts w:ascii="Calibri" w:hAnsi="Calibri" w:cs="Calibri"/>
          <w:bCs/>
        </w:rPr>
      </w:pPr>
      <w:r w:rsidRPr="00A70AF3">
        <w:rPr>
          <w:rFonts w:ascii="Calibri" w:hAnsi="Calibri" w:cs="Calibri"/>
          <w:bCs/>
        </w:rPr>
        <w:t>Read the conversation below and use ideas from the text to fill in the table that follows.</w:t>
      </w:r>
    </w:p>
    <w:p w14:paraId="45A764FF"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sidRPr="00A70AF3">
        <w:rPr>
          <w:rFonts w:ascii="Calibri" w:hAnsi="Calibri" w:cs="Calibri"/>
        </w:rPr>
        <w:tab/>
        <w:t>That party you missed on Saturday night was great!</w:t>
      </w:r>
    </w:p>
    <w:p w14:paraId="41DA764F"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w:t>
      </w:r>
      <w:r w:rsidRPr="00A70AF3">
        <w:rPr>
          <w:rFonts w:ascii="Calibri" w:hAnsi="Calibri" w:cs="Calibri"/>
          <w:i/>
        </w:rPr>
        <w:t>Smiles</w:t>
      </w:r>
      <w:r w:rsidRPr="00A70AF3">
        <w:rPr>
          <w:rFonts w:ascii="Calibri" w:hAnsi="Calibri" w:cs="Calibri"/>
        </w:rPr>
        <w:t>) You had a good time then?</w:t>
      </w:r>
    </w:p>
    <w:p w14:paraId="74F98F36"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sidRPr="00A70AF3">
        <w:rPr>
          <w:rFonts w:ascii="Calibri" w:hAnsi="Calibri" w:cs="Calibri"/>
        </w:rPr>
        <w:tab/>
        <w:t xml:space="preserve">Yep – </w:t>
      </w:r>
      <w:r>
        <w:rPr>
          <w:rFonts w:ascii="Calibri" w:hAnsi="Calibri" w:cs="Calibri"/>
        </w:rPr>
        <w:t>Pene</w:t>
      </w:r>
      <w:r w:rsidRPr="00A70AF3">
        <w:rPr>
          <w:rFonts w:ascii="Calibri" w:hAnsi="Calibri" w:cs="Calibri"/>
        </w:rPr>
        <w:t xml:space="preserve"> was there and we talked for ages</w:t>
      </w:r>
    </w:p>
    <w:p w14:paraId="24F7F4A5"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Really?</w:t>
      </w:r>
    </w:p>
    <w:p w14:paraId="57711251"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sidRPr="00A70AF3">
        <w:rPr>
          <w:rFonts w:ascii="Calibri" w:hAnsi="Calibri" w:cs="Calibri"/>
        </w:rPr>
        <w:tab/>
        <w:t>It’s too bad you had to work</w:t>
      </w:r>
    </w:p>
    <w:p w14:paraId="27D885FE"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w:t>
      </w:r>
      <w:r w:rsidRPr="00A70AF3">
        <w:rPr>
          <w:rFonts w:ascii="Calibri" w:hAnsi="Calibri" w:cs="Calibri"/>
          <w:i/>
        </w:rPr>
        <w:t>Nods</w:t>
      </w:r>
      <w:r w:rsidRPr="00A70AF3">
        <w:rPr>
          <w:rFonts w:ascii="Calibri" w:hAnsi="Calibri" w:cs="Calibri"/>
        </w:rPr>
        <w:t>) I know – I didn’t want to be at work</w:t>
      </w:r>
    </w:p>
    <w:p w14:paraId="38992F93"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sidRPr="00A70AF3">
        <w:rPr>
          <w:rFonts w:ascii="Calibri" w:hAnsi="Calibri" w:cs="Calibri"/>
        </w:rPr>
        <w:tab/>
        <w:t>Oh, and you know who else was there?</w:t>
      </w:r>
    </w:p>
    <w:p w14:paraId="67C2ED1F"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w:t>
      </w:r>
      <w:r w:rsidRPr="00A70AF3">
        <w:rPr>
          <w:rFonts w:ascii="Calibri" w:hAnsi="Calibri" w:cs="Calibri"/>
          <w:i/>
        </w:rPr>
        <w:t>leans forward</w:t>
      </w:r>
      <w:r w:rsidRPr="00A70AF3">
        <w:rPr>
          <w:rFonts w:ascii="Calibri" w:hAnsi="Calibri" w:cs="Calibri"/>
        </w:rPr>
        <w:t>) Who?</w:t>
      </w:r>
    </w:p>
    <w:p w14:paraId="3C0FAC7B"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ind w:left="1440" w:hanging="1440"/>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Pr>
          <w:rFonts w:ascii="Calibri" w:hAnsi="Calibri" w:cs="Calibri"/>
        </w:rPr>
        <w:t>Chris</w:t>
      </w:r>
      <w:r w:rsidRPr="00A70AF3">
        <w:rPr>
          <w:rFonts w:ascii="Calibri" w:hAnsi="Calibri" w:cs="Calibri"/>
        </w:rPr>
        <w:t xml:space="preserve">! I talked to </w:t>
      </w:r>
      <w:r>
        <w:rPr>
          <w:rFonts w:ascii="Calibri" w:hAnsi="Calibri" w:cs="Calibri"/>
        </w:rPr>
        <w:t>them</w:t>
      </w:r>
      <w:r w:rsidRPr="00A70AF3">
        <w:rPr>
          <w:rFonts w:ascii="Calibri" w:hAnsi="Calibri" w:cs="Calibri"/>
        </w:rPr>
        <w:t xml:space="preserve"> a bit too and he was bummed you couldn’t make it</w:t>
      </w:r>
    </w:p>
    <w:p w14:paraId="4058CBF1"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 xml:space="preserve">Seriously? What did </w:t>
      </w:r>
      <w:r>
        <w:rPr>
          <w:rFonts w:ascii="Calibri" w:hAnsi="Calibri" w:cs="Calibri"/>
        </w:rPr>
        <w:t>they</w:t>
      </w:r>
      <w:r w:rsidRPr="00A70AF3">
        <w:rPr>
          <w:rFonts w:ascii="Calibri" w:hAnsi="Calibri" w:cs="Calibri"/>
        </w:rPr>
        <w:t xml:space="preserve"> say?</w:t>
      </w:r>
    </w:p>
    <w:p w14:paraId="2994AD8D"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ind w:left="1440" w:hanging="1440"/>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t>Um…</w:t>
      </w:r>
      <w:r>
        <w:rPr>
          <w:rFonts w:ascii="Calibri" w:hAnsi="Calibri" w:cs="Calibri"/>
        </w:rPr>
        <w:t>They</w:t>
      </w:r>
      <w:r w:rsidRPr="00A70AF3">
        <w:rPr>
          <w:rFonts w:ascii="Calibri" w:hAnsi="Calibri" w:cs="Calibri"/>
        </w:rPr>
        <w:t xml:space="preserve"> asked where you were and wondered if you’d turn up after work. </w:t>
      </w:r>
    </w:p>
    <w:p w14:paraId="47D2BB43"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Wow! I really wish I could have gone…</w:t>
      </w:r>
    </w:p>
    <w:p w14:paraId="7A66C64A"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ind w:left="1440" w:hanging="1440"/>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t>(</w:t>
      </w:r>
      <w:r w:rsidRPr="00A70AF3">
        <w:rPr>
          <w:rFonts w:ascii="Calibri" w:hAnsi="Calibri" w:cs="Calibri"/>
          <w:i/>
        </w:rPr>
        <w:t>Nods</w:t>
      </w:r>
      <w:r w:rsidRPr="00A70AF3">
        <w:rPr>
          <w:rFonts w:ascii="Calibri" w:hAnsi="Calibri" w:cs="Calibri"/>
        </w:rPr>
        <w:t xml:space="preserve">) Yeah I bet you are really annoyed! </w:t>
      </w:r>
    </w:p>
    <w:p w14:paraId="53D1F3A0"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 xml:space="preserve">Yep.  So how did you leave it with </w:t>
      </w:r>
      <w:r>
        <w:rPr>
          <w:rFonts w:ascii="Calibri" w:hAnsi="Calibri" w:cs="Calibri"/>
        </w:rPr>
        <w:t>Pene</w:t>
      </w:r>
      <w:r w:rsidRPr="00A70AF3">
        <w:rPr>
          <w:rFonts w:ascii="Calibri" w:hAnsi="Calibri" w:cs="Calibri"/>
        </w:rPr>
        <w:t xml:space="preserve">?   </w:t>
      </w:r>
    </w:p>
    <w:p w14:paraId="387C2CF3"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ind w:left="1440" w:hanging="1440"/>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Pr>
          <w:rFonts w:ascii="Calibri" w:hAnsi="Calibri" w:cs="Calibri"/>
        </w:rPr>
        <w:t xml:space="preserve">They </w:t>
      </w:r>
      <w:r w:rsidRPr="00A70AF3">
        <w:rPr>
          <w:rFonts w:ascii="Calibri" w:hAnsi="Calibri" w:cs="Calibri"/>
        </w:rPr>
        <w:t xml:space="preserve">said he’d text me but </w:t>
      </w:r>
      <w:r>
        <w:rPr>
          <w:rFonts w:ascii="Calibri" w:hAnsi="Calibri" w:cs="Calibri"/>
        </w:rPr>
        <w:t>they</w:t>
      </w:r>
      <w:r w:rsidRPr="00A70AF3">
        <w:rPr>
          <w:rFonts w:ascii="Calibri" w:hAnsi="Calibri" w:cs="Calibri"/>
        </w:rPr>
        <w:t xml:space="preserve"> ha</w:t>
      </w:r>
      <w:r>
        <w:rPr>
          <w:rFonts w:ascii="Calibri" w:hAnsi="Calibri" w:cs="Calibri"/>
        </w:rPr>
        <w:t>ve</w:t>
      </w:r>
      <w:r w:rsidRPr="00A70AF3">
        <w:rPr>
          <w:rFonts w:ascii="Calibri" w:hAnsi="Calibri" w:cs="Calibri"/>
        </w:rPr>
        <w:t>n’t yet (</w:t>
      </w:r>
      <w:r w:rsidRPr="00A70AF3">
        <w:rPr>
          <w:rFonts w:ascii="Calibri" w:hAnsi="Calibri" w:cs="Calibri"/>
          <w:i/>
        </w:rPr>
        <w:t>frowns</w:t>
      </w:r>
      <w:r w:rsidRPr="00A70AF3">
        <w:rPr>
          <w:rFonts w:ascii="Calibri" w:hAnsi="Calibri" w:cs="Calibri"/>
        </w:rPr>
        <w:t>)</w:t>
      </w:r>
    </w:p>
    <w:p w14:paraId="0ED5285E"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r>
      <w:r w:rsidRPr="00A70AF3">
        <w:rPr>
          <w:rFonts w:ascii="Calibri" w:hAnsi="Calibri" w:cs="Calibri"/>
        </w:rPr>
        <w:tab/>
        <w:t xml:space="preserve">Don’t worry…I think </w:t>
      </w:r>
      <w:r>
        <w:rPr>
          <w:rFonts w:ascii="Calibri" w:hAnsi="Calibri" w:cs="Calibri"/>
        </w:rPr>
        <w:t>they are</w:t>
      </w:r>
      <w:r w:rsidRPr="00A70AF3">
        <w:rPr>
          <w:rFonts w:ascii="Calibri" w:hAnsi="Calibri" w:cs="Calibri"/>
        </w:rPr>
        <w:t xml:space="preserve"> quite keen on you</w:t>
      </w:r>
    </w:p>
    <w:p w14:paraId="227A5992"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ind w:left="1440" w:hanging="1440"/>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t>(</w:t>
      </w:r>
      <w:r w:rsidRPr="00A70AF3">
        <w:rPr>
          <w:rFonts w:ascii="Calibri" w:hAnsi="Calibri" w:cs="Calibri"/>
          <w:i/>
        </w:rPr>
        <w:t>Smiles</w:t>
      </w:r>
      <w:r w:rsidRPr="00A70AF3">
        <w:rPr>
          <w:rFonts w:ascii="Calibri" w:hAnsi="Calibri" w:cs="Calibri"/>
        </w:rPr>
        <w:t xml:space="preserve">) You think </w:t>
      </w:r>
      <w:r>
        <w:rPr>
          <w:rFonts w:ascii="Calibri" w:hAnsi="Calibri" w:cs="Calibri"/>
        </w:rPr>
        <w:t>they</w:t>
      </w:r>
      <w:r w:rsidRPr="00A70AF3">
        <w:rPr>
          <w:rFonts w:ascii="Calibri" w:hAnsi="Calibri" w:cs="Calibri"/>
        </w:rPr>
        <w:t xml:space="preserve"> like me? Well, we did talk for ages at the party. </w:t>
      </w:r>
    </w:p>
    <w:p w14:paraId="4ACAEB17"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ind w:left="1440" w:hanging="1440"/>
        <w:rPr>
          <w:rFonts w:ascii="Calibri" w:hAnsi="Calibri" w:cs="Calibri"/>
        </w:rPr>
      </w:pPr>
      <w:r>
        <w:rPr>
          <w:rFonts w:ascii="Calibri" w:hAnsi="Calibri" w:cs="Calibri"/>
        </w:rPr>
        <w:t>Ari</w:t>
      </w:r>
      <w:r w:rsidRPr="00A70AF3">
        <w:rPr>
          <w:rFonts w:ascii="Calibri" w:hAnsi="Calibri" w:cs="Calibri"/>
        </w:rPr>
        <w:t>:</w:t>
      </w:r>
      <w:r w:rsidRPr="00A70AF3">
        <w:rPr>
          <w:rFonts w:ascii="Calibri" w:hAnsi="Calibri" w:cs="Calibri"/>
        </w:rPr>
        <w:tab/>
        <w:t>(</w:t>
      </w:r>
      <w:r w:rsidRPr="00A70AF3">
        <w:rPr>
          <w:rFonts w:ascii="Calibri" w:hAnsi="Calibri" w:cs="Calibri"/>
          <w:i/>
        </w:rPr>
        <w:t>Nod</w:t>
      </w:r>
      <w:r w:rsidRPr="00A70AF3">
        <w:rPr>
          <w:rFonts w:ascii="Calibri" w:hAnsi="Calibri" w:cs="Calibri"/>
        </w:rPr>
        <w:t xml:space="preserve">s) Hey if we are really lucky we could double date with </w:t>
      </w:r>
      <w:r>
        <w:rPr>
          <w:rFonts w:ascii="Calibri" w:hAnsi="Calibri" w:cs="Calibri"/>
        </w:rPr>
        <w:t>Pene</w:t>
      </w:r>
      <w:r w:rsidRPr="00A70AF3">
        <w:rPr>
          <w:rFonts w:ascii="Calibri" w:hAnsi="Calibri" w:cs="Calibri"/>
        </w:rPr>
        <w:t xml:space="preserve"> </w:t>
      </w:r>
      <w:r w:rsidRPr="00A70AF3">
        <w:rPr>
          <w:rFonts w:ascii="Calibri" w:hAnsi="Calibri" w:cs="Calibri"/>
          <w:i/>
        </w:rPr>
        <w:t>and</w:t>
      </w:r>
      <w:r w:rsidRPr="00A70AF3">
        <w:rPr>
          <w:rFonts w:ascii="Calibri" w:hAnsi="Calibri" w:cs="Calibri"/>
        </w:rPr>
        <w:t xml:space="preserve"> </w:t>
      </w:r>
      <w:r>
        <w:rPr>
          <w:rFonts w:ascii="Calibri" w:hAnsi="Calibri" w:cs="Calibri"/>
        </w:rPr>
        <w:t>Chris</w:t>
      </w:r>
      <w:r w:rsidRPr="00A70AF3">
        <w:rPr>
          <w:rFonts w:ascii="Calibri" w:hAnsi="Calibri" w:cs="Calibri"/>
        </w:rPr>
        <w:t xml:space="preserve">! </w:t>
      </w:r>
    </w:p>
    <w:p w14:paraId="65A99BE8" w14:textId="77777777" w:rsidR="00B362C9" w:rsidRPr="00A70AF3" w:rsidRDefault="00B362C9" w:rsidP="00B362C9">
      <w:pPr>
        <w:pBdr>
          <w:top w:val="single" w:sz="4" w:space="1" w:color="auto"/>
          <w:left w:val="single" w:sz="4" w:space="0" w:color="auto"/>
          <w:bottom w:val="single" w:sz="4" w:space="1" w:color="auto"/>
          <w:right w:val="single" w:sz="4" w:space="4" w:color="auto"/>
        </w:pBdr>
        <w:shd w:val="clear" w:color="auto" w:fill="EDEDED" w:themeFill="accent3" w:themeFillTint="33"/>
        <w:rPr>
          <w:rFonts w:ascii="Calibri" w:hAnsi="Calibri" w:cs="Calibri"/>
        </w:rPr>
      </w:pPr>
      <w:r>
        <w:rPr>
          <w:rFonts w:ascii="Calibri" w:hAnsi="Calibri" w:cs="Calibri"/>
        </w:rPr>
        <w:t>Cam</w:t>
      </w:r>
      <w:r w:rsidRPr="00A70AF3">
        <w:rPr>
          <w:rFonts w:ascii="Calibri" w:hAnsi="Calibri" w:cs="Calibri"/>
        </w:rPr>
        <w:t>:</w:t>
      </w:r>
      <w:r w:rsidRPr="00A70AF3">
        <w:rPr>
          <w:rFonts w:ascii="Calibri" w:hAnsi="Calibri" w:cs="Calibri"/>
        </w:rPr>
        <w:tab/>
      </w:r>
      <w:r w:rsidRPr="00A70AF3">
        <w:rPr>
          <w:rFonts w:ascii="Calibri" w:hAnsi="Calibri" w:cs="Calibri"/>
        </w:rPr>
        <w:tab/>
        <w:t>(Laughs) That would be great! Hey I just got a text!</w:t>
      </w:r>
    </w:p>
    <w:p w14:paraId="36CF0938" w14:textId="77777777" w:rsidR="00B362C9" w:rsidRPr="00B71209" w:rsidRDefault="00B362C9" w:rsidP="00B362C9">
      <w:pPr>
        <w:rPr>
          <w:rFonts w:ascii="Calibri" w:hAnsi="Calibri" w:cs="Calibri"/>
          <w:bCs/>
        </w:rPr>
      </w:pPr>
      <w:r w:rsidRPr="00A70AF3">
        <w:rPr>
          <w:rFonts w:ascii="Calibri" w:hAnsi="Calibri" w:cs="Calibri"/>
          <w:bCs/>
        </w:rPr>
        <w:t>Fill in the table below to show that you can identify the skills of effective listening.</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60"/>
        <w:gridCol w:w="4939"/>
      </w:tblGrid>
      <w:tr w:rsidR="00B362C9" w:rsidRPr="00A70AF3" w14:paraId="71A6D961" w14:textId="77777777" w:rsidTr="00972AE7">
        <w:tc>
          <w:tcPr>
            <w:tcW w:w="2633" w:type="dxa"/>
            <w:shd w:val="clear" w:color="auto" w:fill="002060"/>
          </w:tcPr>
          <w:p w14:paraId="3FA17F70" w14:textId="77777777" w:rsidR="00B362C9" w:rsidRPr="00A70AF3" w:rsidRDefault="00B362C9" w:rsidP="00972AE7">
            <w:pPr>
              <w:rPr>
                <w:rFonts w:ascii="Calibri" w:hAnsi="Calibri" w:cs="Calibri"/>
                <w:b/>
              </w:rPr>
            </w:pPr>
            <w:r w:rsidRPr="00A70AF3">
              <w:rPr>
                <w:rFonts w:ascii="Calibri" w:hAnsi="Calibri" w:cs="Calibri"/>
                <w:b/>
              </w:rPr>
              <w:t>Listening skill</w:t>
            </w:r>
          </w:p>
        </w:tc>
        <w:tc>
          <w:tcPr>
            <w:tcW w:w="3060" w:type="dxa"/>
            <w:shd w:val="clear" w:color="auto" w:fill="002060"/>
          </w:tcPr>
          <w:p w14:paraId="31A2BA37" w14:textId="77777777" w:rsidR="00B362C9" w:rsidRPr="00A70AF3" w:rsidRDefault="00B362C9" w:rsidP="00972AE7">
            <w:pPr>
              <w:rPr>
                <w:rFonts w:ascii="Calibri" w:hAnsi="Calibri" w:cs="Calibri"/>
                <w:b/>
              </w:rPr>
            </w:pPr>
            <w:r w:rsidRPr="00A70AF3">
              <w:rPr>
                <w:rFonts w:ascii="Calibri" w:hAnsi="Calibri" w:cs="Calibri"/>
                <w:b/>
              </w:rPr>
              <w:t>Example(s) from the conversation</w:t>
            </w:r>
          </w:p>
        </w:tc>
        <w:tc>
          <w:tcPr>
            <w:tcW w:w="4939" w:type="dxa"/>
            <w:shd w:val="clear" w:color="auto" w:fill="002060"/>
          </w:tcPr>
          <w:p w14:paraId="4ACE913E" w14:textId="77777777" w:rsidR="00B362C9" w:rsidRPr="00A70AF3" w:rsidRDefault="00B362C9" w:rsidP="00972AE7">
            <w:pPr>
              <w:rPr>
                <w:rFonts w:ascii="Calibri" w:hAnsi="Calibri" w:cs="Calibri"/>
                <w:b/>
              </w:rPr>
            </w:pPr>
            <w:r w:rsidRPr="00A70AF3">
              <w:rPr>
                <w:rFonts w:ascii="Calibri" w:hAnsi="Calibri" w:cs="Calibri"/>
                <w:b/>
              </w:rPr>
              <w:t xml:space="preserve">How using this skill enhances the communication between </w:t>
            </w:r>
            <w:r>
              <w:rPr>
                <w:rFonts w:ascii="Calibri" w:hAnsi="Calibri" w:cs="Calibri"/>
                <w:b/>
              </w:rPr>
              <w:t>Cam</w:t>
            </w:r>
            <w:r w:rsidRPr="00A70AF3">
              <w:rPr>
                <w:rFonts w:ascii="Calibri" w:hAnsi="Calibri" w:cs="Calibri"/>
                <w:b/>
              </w:rPr>
              <w:t xml:space="preserve"> and </w:t>
            </w:r>
            <w:r>
              <w:rPr>
                <w:rFonts w:ascii="Calibri" w:hAnsi="Calibri" w:cs="Calibri"/>
                <w:b/>
              </w:rPr>
              <w:t>Ari</w:t>
            </w:r>
            <w:r w:rsidRPr="00A70AF3">
              <w:rPr>
                <w:rFonts w:ascii="Calibri" w:hAnsi="Calibri" w:cs="Calibri"/>
                <w:b/>
              </w:rPr>
              <w:t xml:space="preserve"> </w:t>
            </w:r>
          </w:p>
        </w:tc>
      </w:tr>
      <w:tr w:rsidR="00B362C9" w:rsidRPr="00A70AF3" w14:paraId="28D7323A" w14:textId="77777777" w:rsidTr="00972AE7">
        <w:tc>
          <w:tcPr>
            <w:tcW w:w="2633" w:type="dxa"/>
          </w:tcPr>
          <w:p w14:paraId="28EE409F" w14:textId="77777777" w:rsidR="00B362C9" w:rsidRPr="00A70AF3" w:rsidRDefault="00B362C9" w:rsidP="00B362C9">
            <w:pPr>
              <w:numPr>
                <w:ilvl w:val="0"/>
                <w:numId w:val="88"/>
              </w:numPr>
              <w:spacing w:after="0" w:line="240" w:lineRule="auto"/>
              <w:ind w:left="318" w:hanging="318"/>
              <w:rPr>
                <w:rFonts w:ascii="Calibri" w:hAnsi="Calibri" w:cs="Calibri"/>
              </w:rPr>
            </w:pPr>
            <w:r w:rsidRPr="00A70AF3">
              <w:rPr>
                <w:rFonts w:ascii="Calibri" w:hAnsi="Calibri" w:cs="Calibri"/>
              </w:rPr>
              <w:t>Minimal Encourager</w:t>
            </w:r>
          </w:p>
          <w:p w14:paraId="5731DA45" w14:textId="77777777" w:rsidR="00B362C9" w:rsidRPr="00A70AF3" w:rsidRDefault="00B362C9" w:rsidP="00972AE7">
            <w:pPr>
              <w:ind w:left="318" w:hanging="318"/>
              <w:rPr>
                <w:rFonts w:ascii="Calibri" w:hAnsi="Calibri" w:cs="Calibri"/>
              </w:rPr>
            </w:pPr>
          </w:p>
          <w:p w14:paraId="2E8F5FFC" w14:textId="77777777" w:rsidR="00B362C9" w:rsidRPr="00A70AF3" w:rsidRDefault="00B362C9" w:rsidP="00972AE7">
            <w:pPr>
              <w:rPr>
                <w:rFonts w:ascii="Calibri" w:hAnsi="Calibri" w:cs="Calibri"/>
              </w:rPr>
            </w:pPr>
          </w:p>
        </w:tc>
        <w:tc>
          <w:tcPr>
            <w:tcW w:w="3060" w:type="dxa"/>
          </w:tcPr>
          <w:p w14:paraId="4D6214FF" w14:textId="77777777" w:rsidR="00B362C9" w:rsidRPr="00A70AF3" w:rsidRDefault="00B362C9" w:rsidP="00972AE7">
            <w:pPr>
              <w:rPr>
                <w:rFonts w:ascii="Calibri" w:hAnsi="Calibri" w:cs="Calibri"/>
              </w:rPr>
            </w:pPr>
          </w:p>
        </w:tc>
        <w:tc>
          <w:tcPr>
            <w:tcW w:w="4939" w:type="dxa"/>
          </w:tcPr>
          <w:p w14:paraId="46CC5B4B" w14:textId="77777777" w:rsidR="00B362C9" w:rsidRPr="00A70AF3" w:rsidRDefault="00B362C9" w:rsidP="00972AE7">
            <w:pPr>
              <w:rPr>
                <w:rFonts w:ascii="Calibri" w:hAnsi="Calibri" w:cs="Calibri"/>
              </w:rPr>
            </w:pPr>
          </w:p>
        </w:tc>
      </w:tr>
      <w:tr w:rsidR="00B362C9" w:rsidRPr="00A70AF3" w14:paraId="2C57396B" w14:textId="77777777" w:rsidTr="00972AE7">
        <w:tc>
          <w:tcPr>
            <w:tcW w:w="2633" w:type="dxa"/>
          </w:tcPr>
          <w:p w14:paraId="62AE96B6" w14:textId="77777777" w:rsidR="00B362C9" w:rsidRPr="00A70AF3" w:rsidRDefault="00B362C9" w:rsidP="00B362C9">
            <w:pPr>
              <w:numPr>
                <w:ilvl w:val="0"/>
                <w:numId w:val="88"/>
              </w:numPr>
              <w:spacing w:after="0" w:line="240" w:lineRule="auto"/>
              <w:ind w:left="318" w:hanging="318"/>
              <w:rPr>
                <w:rFonts w:ascii="Calibri" w:hAnsi="Calibri" w:cs="Calibri"/>
              </w:rPr>
            </w:pPr>
            <w:r w:rsidRPr="00A70AF3">
              <w:rPr>
                <w:rFonts w:ascii="Calibri" w:hAnsi="Calibri" w:cs="Calibri"/>
              </w:rPr>
              <w:t>Reflecting Feelings</w:t>
            </w:r>
          </w:p>
          <w:p w14:paraId="5ED8B46F" w14:textId="77777777" w:rsidR="00B362C9" w:rsidRPr="00A70AF3" w:rsidRDefault="00B362C9" w:rsidP="00972AE7">
            <w:pPr>
              <w:ind w:left="318" w:hanging="318"/>
              <w:rPr>
                <w:rFonts w:ascii="Calibri" w:hAnsi="Calibri" w:cs="Calibri"/>
              </w:rPr>
            </w:pPr>
          </w:p>
          <w:p w14:paraId="3A8EEAE1" w14:textId="77777777" w:rsidR="00B362C9" w:rsidRPr="00A70AF3" w:rsidRDefault="00B362C9" w:rsidP="00972AE7">
            <w:pPr>
              <w:rPr>
                <w:rFonts w:ascii="Calibri" w:hAnsi="Calibri" w:cs="Calibri"/>
              </w:rPr>
            </w:pPr>
          </w:p>
        </w:tc>
        <w:tc>
          <w:tcPr>
            <w:tcW w:w="3060" w:type="dxa"/>
          </w:tcPr>
          <w:p w14:paraId="17D58A70" w14:textId="77777777" w:rsidR="00B362C9" w:rsidRPr="00A70AF3" w:rsidRDefault="00B362C9" w:rsidP="00972AE7">
            <w:pPr>
              <w:rPr>
                <w:rFonts w:ascii="Calibri" w:hAnsi="Calibri" w:cs="Calibri"/>
              </w:rPr>
            </w:pPr>
          </w:p>
        </w:tc>
        <w:tc>
          <w:tcPr>
            <w:tcW w:w="4939" w:type="dxa"/>
          </w:tcPr>
          <w:p w14:paraId="762CB636" w14:textId="77777777" w:rsidR="00B362C9" w:rsidRPr="00A70AF3" w:rsidRDefault="00B362C9" w:rsidP="00972AE7">
            <w:pPr>
              <w:rPr>
                <w:rFonts w:ascii="Calibri" w:hAnsi="Calibri" w:cs="Calibri"/>
              </w:rPr>
            </w:pPr>
          </w:p>
        </w:tc>
      </w:tr>
      <w:tr w:rsidR="00B362C9" w:rsidRPr="00A70AF3" w14:paraId="0304E261" w14:textId="77777777" w:rsidTr="00972AE7">
        <w:tc>
          <w:tcPr>
            <w:tcW w:w="2633" w:type="dxa"/>
          </w:tcPr>
          <w:p w14:paraId="294284D4" w14:textId="77777777" w:rsidR="00B362C9" w:rsidRPr="00A70AF3" w:rsidRDefault="00B362C9" w:rsidP="00B362C9">
            <w:pPr>
              <w:numPr>
                <w:ilvl w:val="0"/>
                <w:numId w:val="88"/>
              </w:numPr>
              <w:spacing w:after="0" w:line="240" w:lineRule="auto"/>
              <w:ind w:left="318" w:hanging="318"/>
              <w:rPr>
                <w:rFonts w:ascii="Calibri" w:hAnsi="Calibri" w:cs="Calibri"/>
              </w:rPr>
            </w:pPr>
            <w:r w:rsidRPr="00A70AF3">
              <w:rPr>
                <w:rFonts w:ascii="Calibri" w:hAnsi="Calibri" w:cs="Calibri"/>
              </w:rPr>
              <w:t>Paraphrasing</w:t>
            </w:r>
          </w:p>
          <w:p w14:paraId="77EE9360" w14:textId="77777777" w:rsidR="00B362C9" w:rsidRPr="00A70AF3" w:rsidRDefault="00B362C9" w:rsidP="00972AE7">
            <w:pPr>
              <w:rPr>
                <w:rFonts w:ascii="Calibri" w:hAnsi="Calibri" w:cs="Calibri"/>
              </w:rPr>
            </w:pPr>
          </w:p>
        </w:tc>
        <w:tc>
          <w:tcPr>
            <w:tcW w:w="3060" w:type="dxa"/>
          </w:tcPr>
          <w:p w14:paraId="1698CC54" w14:textId="77777777" w:rsidR="00B362C9" w:rsidRPr="00A70AF3" w:rsidRDefault="00B362C9" w:rsidP="00972AE7">
            <w:pPr>
              <w:rPr>
                <w:rFonts w:ascii="Calibri" w:hAnsi="Calibri" w:cs="Calibri"/>
              </w:rPr>
            </w:pPr>
          </w:p>
          <w:p w14:paraId="7EE36F21" w14:textId="77777777" w:rsidR="00B362C9" w:rsidRPr="00A70AF3" w:rsidRDefault="00B362C9" w:rsidP="00972AE7">
            <w:pPr>
              <w:rPr>
                <w:rFonts w:ascii="Calibri" w:hAnsi="Calibri" w:cs="Calibri"/>
              </w:rPr>
            </w:pPr>
          </w:p>
          <w:p w14:paraId="762B432A" w14:textId="77777777" w:rsidR="00B362C9" w:rsidRPr="00A70AF3" w:rsidRDefault="00B362C9" w:rsidP="00972AE7">
            <w:pPr>
              <w:rPr>
                <w:rFonts w:ascii="Calibri" w:hAnsi="Calibri" w:cs="Calibri"/>
              </w:rPr>
            </w:pPr>
          </w:p>
        </w:tc>
        <w:tc>
          <w:tcPr>
            <w:tcW w:w="4939" w:type="dxa"/>
          </w:tcPr>
          <w:p w14:paraId="74BC9DF6" w14:textId="77777777" w:rsidR="00B362C9" w:rsidRPr="00A70AF3" w:rsidRDefault="00B362C9" w:rsidP="00972AE7">
            <w:pPr>
              <w:rPr>
                <w:rFonts w:ascii="Calibri" w:hAnsi="Calibri" w:cs="Calibri"/>
              </w:rPr>
            </w:pPr>
          </w:p>
        </w:tc>
      </w:tr>
      <w:tr w:rsidR="00B362C9" w:rsidRPr="00A70AF3" w14:paraId="50AB0F5D" w14:textId="77777777" w:rsidTr="00972AE7">
        <w:tc>
          <w:tcPr>
            <w:tcW w:w="2633" w:type="dxa"/>
          </w:tcPr>
          <w:p w14:paraId="6D6D4807" w14:textId="77777777" w:rsidR="00B362C9" w:rsidRPr="00A70AF3" w:rsidRDefault="00B362C9" w:rsidP="00B362C9">
            <w:pPr>
              <w:numPr>
                <w:ilvl w:val="0"/>
                <w:numId w:val="88"/>
              </w:numPr>
              <w:spacing w:after="0" w:line="240" w:lineRule="auto"/>
              <w:ind w:left="318" w:hanging="318"/>
              <w:rPr>
                <w:rFonts w:ascii="Calibri" w:hAnsi="Calibri" w:cs="Calibri"/>
              </w:rPr>
            </w:pPr>
            <w:r w:rsidRPr="00A70AF3">
              <w:rPr>
                <w:rFonts w:ascii="Calibri" w:hAnsi="Calibri" w:cs="Calibri"/>
              </w:rPr>
              <w:t xml:space="preserve">Asking open </w:t>
            </w:r>
            <w:r>
              <w:rPr>
                <w:rFonts w:ascii="Calibri" w:hAnsi="Calibri" w:cs="Calibri"/>
              </w:rPr>
              <w:t>q</w:t>
            </w:r>
            <w:r w:rsidRPr="00A70AF3">
              <w:rPr>
                <w:rFonts w:ascii="Calibri" w:hAnsi="Calibri" w:cs="Calibri"/>
              </w:rPr>
              <w:t>uestions</w:t>
            </w:r>
          </w:p>
          <w:p w14:paraId="14711581" w14:textId="77777777" w:rsidR="00B362C9" w:rsidRPr="00A70AF3" w:rsidRDefault="00B362C9" w:rsidP="00972AE7">
            <w:pPr>
              <w:ind w:left="318" w:hanging="318"/>
              <w:rPr>
                <w:rFonts w:ascii="Calibri" w:hAnsi="Calibri" w:cs="Calibri"/>
              </w:rPr>
            </w:pPr>
          </w:p>
          <w:p w14:paraId="5152C211" w14:textId="77777777" w:rsidR="00B362C9" w:rsidRPr="00A70AF3" w:rsidRDefault="00B362C9" w:rsidP="00972AE7">
            <w:pPr>
              <w:rPr>
                <w:rFonts w:ascii="Calibri" w:hAnsi="Calibri" w:cs="Calibri"/>
              </w:rPr>
            </w:pPr>
          </w:p>
        </w:tc>
        <w:tc>
          <w:tcPr>
            <w:tcW w:w="3060" w:type="dxa"/>
          </w:tcPr>
          <w:p w14:paraId="6EEBD599" w14:textId="77777777" w:rsidR="00B362C9" w:rsidRPr="00A70AF3" w:rsidRDefault="00B362C9" w:rsidP="00972AE7">
            <w:pPr>
              <w:rPr>
                <w:rFonts w:ascii="Calibri" w:hAnsi="Calibri" w:cs="Calibri"/>
              </w:rPr>
            </w:pPr>
          </w:p>
          <w:p w14:paraId="686E3D19" w14:textId="77777777" w:rsidR="00B362C9" w:rsidRPr="00A70AF3" w:rsidRDefault="00B362C9" w:rsidP="00972AE7">
            <w:pPr>
              <w:rPr>
                <w:rFonts w:ascii="Calibri" w:hAnsi="Calibri" w:cs="Calibri"/>
              </w:rPr>
            </w:pPr>
          </w:p>
        </w:tc>
        <w:tc>
          <w:tcPr>
            <w:tcW w:w="4939" w:type="dxa"/>
          </w:tcPr>
          <w:p w14:paraId="682AE549" w14:textId="77777777" w:rsidR="00B362C9" w:rsidRPr="00A70AF3" w:rsidRDefault="00B362C9" w:rsidP="00972AE7">
            <w:pPr>
              <w:rPr>
                <w:rFonts w:ascii="Calibri" w:hAnsi="Calibri" w:cs="Calibri"/>
              </w:rPr>
            </w:pPr>
          </w:p>
        </w:tc>
      </w:tr>
      <w:tr w:rsidR="00B362C9" w:rsidRPr="00A70AF3" w14:paraId="3E367D36" w14:textId="77777777" w:rsidTr="00972AE7">
        <w:tc>
          <w:tcPr>
            <w:tcW w:w="2633" w:type="dxa"/>
          </w:tcPr>
          <w:p w14:paraId="4D794790" w14:textId="77777777" w:rsidR="00B362C9" w:rsidRPr="00A70AF3" w:rsidRDefault="00B362C9" w:rsidP="00B362C9">
            <w:pPr>
              <w:numPr>
                <w:ilvl w:val="0"/>
                <w:numId w:val="88"/>
              </w:numPr>
              <w:spacing w:after="0" w:line="240" w:lineRule="auto"/>
              <w:ind w:left="318" w:hanging="318"/>
              <w:rPr>
                <w:rFonts w:ascii="Calibri" w:hAnsi="Calibri" w:cs="Calibri"/>
              </w:rPr>
            </w:pPr>
            <w:r w:rsidRPr="00A70AF3">
              <w:rPr>
                <w:rFonts w:ascii="Calibri" w:hAnsi="Calibri" w:cs="Calibri"/>
              </w:rPr>
              <w:t>Non Verbal Behaviour</w:t>
            </w:r>
          </w:p>
          <w:p w14:paraId="40BB44EA" w14:textId="77777777" w:rsidR="00B362C9" w:rsidRPr="00A70AF3" w:rsidRDefault="00B362C9" w:rsidP="00972AE7">
            <w:pPr>
              <w:ind w:left="318" w:hanging="318"/>
              <w:rPr>
                <w:rFonts w:ascii="Calibri" w:hAnsi="Calibri" w:cs="Calibri"/>
              </w:rPr>
            </w:pPr>
          </w:p>
          <w:p w14:paraId="6B4FAA89" w14:textId="77777777" w:rsidR="00B362C9" w:rsidRPr="00A70AF3" w:rsidRDefault="00B362C9" w:rsidP="00972AE7">
            <w:pPr>
              <w:rPr>
                <w:rFonts w:ascii="Calibri" w:hAnsi="Calibri" w:cs="Calibri"/>
              </w:rPr>
            </w:pPr>
          </w:p>
        </w:tc>
        <w:tc>
          <w:tcPr>
            <w:tcW w:w="3060" w:type="dxa"/>
          </w:tcPr>
          <w:p w14:paraId="6A4E2854" w14:textId="77777777" w:rsidR="00B362C9" w:rsidRPr="00A70AF3" w:rsidRDefault="00B362C9" w:rsidP="00972AE7">
            <w:pPr>
              <w:rPr>
                <w:rFonts w:ascii="Calibri" w:hAnsi="Calibri" w:cs="Calibri"/>
              </w:rPr>
            </w:pPr>
          </w:p>
        </w:tc>
        <w:tc>
          <w:tcPr>
            <w:tcW w:w="4939" w:type="dxa"/>
          </w:tcPr>
          <w:p w14:paraId="536E0158" w14:textId="77777777" w:rsidR="00B362C9" w:rsidRPr="00A70AF3" w:rsidRDefault="00B362C9" w:rsidP="00972AE7">
            <w:pPr>
              <w:rPr>
                <w:rFonts w:ascii="Calibri" w:hAnsi="Calibri" w:cs="Calibri"/>
              </w:rPr>
            </w:pPr>
          </w:p>
        </w:tc>
      </w:tr>
    </w:tbl>
    <w:p w14:paraId="4B6E5E34" w14:textId="77777777" w:rsidR="00B362C9" w:rsidRPr="00A70AF3" w:rsidRDefault="00B362C9" w:rsidP="00B362C9">
      <w:pPr>
        <w:rPr>
          <w:rFonts w:ascii="Calibri" w:hAnsi="Calibri" w:cs="Calibri"/>
          <w:b/>
          <w:u w:val="single"/>
        </w:rPr>
      </w:pPr>
    </w:p>
    <w:p w14:paraId="6420C5B5" w14:textId="77777777" w:rsidR="00B362C9" w:rsidRPr="00B71209" w:rsidRDefault="00B362C9" w:rsidP="00B362C9">
      <w:pPr>
        <w:rPr>
          <w:rFonts w:ascii="Calibri" w:hAnsi="Calibri" w:cs="Calibri"/>
          <w:bCs/>
          <w:color w:val="002060"/>
          <w:sz w:val="28"/>
          <w:szCs w:val="28"/>
        </w:rPr>
      </w:pPr>
      <w:r w:rsidRPr="00B71209">
        <w:rPr>
          <w:rFonts w:ascii="Calibri" w:hAnsi="Calibri" w:cs="Calibri"/>
          <w:bCs/>
          <w:color w:val="002060"/>
          <w:sz w:val="28"/>
          <w:szCs w:val="28"/>
        </w:rPr>
        <w:t>Identifying listening skills from a script (</w:t>
      </w:r>
      <w:r>
        <w:rPr>
          <w:rFonts w:ascii="Calibri" w:hAnsi="Calibri" w:cs="Calibri"/>
          <w:bCs/>
          <w:color w:val="002060"/>
          <w:sz w:val="28"/>
          <w:szCs w:val="28"/>
        </w:rPr>
        <w:t>2</w:t>
      </w:r>
      <w:r w:rsidRPr="00B71209">
        <w:rPr>
          <w:rFonts w:ascii="Calibri" w:hAnsi="Calibri" w:cs="Calibri"/>
          <w:bCs/>
          <w:color w:val="002060"/>
          <w:sz w:val="28"/>
          <w:szCs w:val="28"/>
        </w:rPr>
        <w:t>) Teenage</w:t>
      </w:r>
      <w:r>
        <w:rPr>
          <w:rFonts w:ascii="Calibri" w:hAnsi="Calibri" w:cs="Calibri"/>
          <w:bCs/>
          <w:color w:val="002060"/>
          <w:sz w:val="28"/>
          <w:szCs w:val="28"/>
        </w:rPr>
        <w:t xml:space="preserve"> - parent</w:t>
      </w:r>
      <w:r w:rsidRPr="00B71209">
        <w:rPr>
          <w:rFonts w:ascii="Calibri" w:hAnsi="Calibri" w:cs="Calibri"/>
          <w:bCs/>
          <w:color w:val="002060"/>
          <w:sz w:val="28"/>
          <w:szCs w:val="28"/>
        </w:rPr>
        <w:t xml:space="preserve"> conversation </w:t>
      </w:r>
    </w:p>
    <w:p w14:paraId="584DA245" w14:textId="77777777" w:rsidR="00B362C9" w:rsidRPr="00A70AF3" w:rsidRDefault="00B362C9" w:rsidP="00B362C9">
      <w:pPr>
        <w:rPr>
          <w:rFonts w:ascii="Calibri" w:hAnsi="Calibri" w:cs="Calibri"/>
          <w:bCs/>
        </w:rPr>
      </w:pPr>
      <w:r w:rsidRPr="00A70AF3">
        <w:rPr>
          <w:rFonts w:ascii="Calibri" w:hAnsi="Calibri" w:cs="Calibri"/>
          <w:bCs/>
        </w:rPr>
        <w:t xml:space="preserve">Read the conversation and fill in the table below to show you can identify examples of listening skills and their effects on the communication between </w:t>
      </w:r>
      <w:r>
        <w:rPr>
          <w:rFonts w:ascii="Calibri" w:hAnsi="Calibri" w:cs="Calibri"/>
          <w:bCs/>
        </w:rPr>
        <w:t>Jack</w:t>
      </w:r>
      <w:r w:rsidRPr="00A70AF3">
        <w:rPr>
          <w:rFonts w:ascii="Calibri" w:hAnsi="Calibri" w:cs="Calibri"/>
          <w:bCs/>
        </w:rPr>
        <w:t xml:space="preserve"> and his Dad. </w:t>
      </w:r>
    </w:p>
    <w:tbl>
      <w:tblPr>
        <w:tblStyle w:val="TableGrid"/>
        <w:tblW w:w="0" w:type="auto"/>
        <w:shd w:val="clear" w:color="auto" w:fill="EDEDED" w:themeFill="accent3" w:themeFillTint="33"/>
        <w:tblLook w:val="04A0" w:firstRow="1" w:lastRow="0" w:firstColumn="1" w:lastColumn="0" w:noHBand="0" w:noVBand="1"/>
      </w:tblPr>
      <w:tblGrid>
        <w:gridCol w:w="10456"/>
      </w:tblGrid>
      <w:tr w:rsidR="00B362C9" w14:paraId="486F76F9" w14:textId="77777777" w:rsidTr="00972AE7">
        <w:tc>
          <w:tcPr>
            <w:tcW w:w="10456" w:type="dxa"/>
            <w:shd w:val="clear" w:color="auto" w:fill="EDEDED" w:themeFill="accent3" w:themeFillTint="33"/>
          </w:tcPr>
          <w:p w14:paraId="35571206" w14:textId="77777777" w:rsidR="00B362C9" w:rsidRPr="00A70AF3" w:rsidRDefault="00B362C9" w:rsidP="00972AE7">
            <w:pPr>
              <w:spacing w:after="12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r>
            <w:r w:rsidRPr="00A70AF3">
              <w:rPr>
                <w:rFonts w:ascii="Calibri" w:hAnsi="Calibri" w:cs="Calibri"/>
              </w:rPr>
              <w:tab/>
              <w:t xml:space="preserve">I don’t like to go to </w:t>
            </w:r>
            <w:r>
              <w:rPr>
                <w:rFonts w:ascii="Calibri" w:hAnsi="Calibri" w:cs="Calibri"/>
              </w:rPr>
              <w:t>rugby</w:t>
            </w:r>
            <w:r w:rsidRPr="00A70AF3">
              <w:rPr>
                <w:rFonts w:ascii="Calibri" w:hAnsi="Calibri" w:cs="Calibri"/>
              </w:rPr>
              <w:t xml:space="preserve"> training every day, day after day.  I get sick of it.</w:t>
            </w:r>
          </w:p>
          <w:p w14:paraId="685B4BAA" w14:textId="77777777" w:rsidR="00B362C9" w:rsidRPr="00A70AF3" w:rsidRDefault="00B362C9" w:rsidP="00972AE7">
            <w:pPr>
              <w:spacing w:after="120"/>
              <w:ind w:left="1440" w:hanging="144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i/>
              </w:rPr>
              <w:t xml:space="preserve">(Turns to face </w:t>
            </w:r>
            <w:r>
              <w:rPr>
                <w:rFonts w:ascii="Calibri" w:hAnsi="Calibri" w:cs="Calibri"/>
                <w:i/>
              </w:rPr>
              <w:t>Jack</w:t>
            </w:r>
            <w:r w:rsidRPr="00A70AF3">
              <w:rPr>
                <w:rFonts w:ascii="Calibri" w:hAnsi="Calibri" w:cs="Calibri"/>
                <w:i/>
              </w:rPr>
              <w:t xml:space="preserve"> and leans forward) </w:t>
            </w:r>
            <w:r w:rsidRPr="00A70AF3">
              <w:rPr>
                <w:rFonts w:ascii="Calibri" w:hAnsi="Calibri" w:cs="Calibri"/>
              </w:rPr>
              <w:t xml:space="preserve">You sound like you’re getting really tired of </w:t>
            </w:r>
            <w:r>
              <w:rPr>
                <w:rFonts w:ascii="Calibri" w:hAnsi="Calibri" w:cs="Calibri"/>
              </w:rPr>
              <w:t>rugby</w:t>
            </w:r>
            <w:r w:rsidRPr="00A70AF3">
              <w:rPr>
                <w:rFonts w:ascii="Calibri" w:hAnsi="Calibri" w:cs="Calibri"/>
              </w:rPr>
              <w:t xml:space="preserve"> </w:t>
            </w:r>
          </w:p>
          <w:p w14:paraId="1172B0A5" w14:textId="77777777" w:rsidR="00B362C9" w:rsidRPr="00A70AF3" w:rsidRDefault="00B362C9" w:rsidP="00972AE7">
            <w:pPr>
              <w:spacing w:after="12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r>
            <w:r w:rsidRPr="00A70AF3">
              <w:rPr>
                <w:rFonts w:ascii="Calibri" w:hAnsi="Calibri" w:cs="Calibri"/>
              </w:rPr>
              <w:tab/>
              <w:t>Yeah, sometimes I just hate it.</w:t>
            </w:r>
          </w:p>
          <w:p w14:paraId="77EF7564" w14:textId="77777777" w:rsidR="00B362C9" w:rsidRPr="00A70AF3" w:rsidRDefault="00B362C9" w:rsidP="00972AE7">
            <w:pPr>
              <w:spacing w:after="120"/>
              <w:rPr>
                <w:rFonts w:ascii="Calibri" w:hAnsi="Calibri" w:cs="Calibri"/>
                <w:i/>
              </w:rPr>
            </w:pPr>
            <w:r w:rsidRPr="00A70AF3">
              <w:rPr>
                <w:rFonts w:ascii="Calibri" w:hAnsi="Calibri" w:cs="Calibri"/>
              </w:rPr>
              <w:t>Dad:</w:t>
            </w:r>
            <w:r w:rsidRPr="00A70AF3">
              <w:rPr>
                <w:rFonts w:ascii="Calibri" w:hAnsi="Calibri" w:cs="Calibri"/>
              </w:rPr>
              <w:tab/>
            </w:r>
            <w:r w:rsidRPr="00A70AF3">
              <w:rPr>
                <w:rFonts w:ascii="Calibri" w:hAnsi="Calibri" w:cs="Calibri"/>
              </w:rPr>
              <w:tab/>
            </w:r>
            <w:r w:rsidRPr="00A70AF3">
              <w:rPr>
                <w:rFonts w:ascii="Calibri" w:hAnsi="Calibri" w:cs="Calibri"/>
                <w:i/>
              </w:rPr>
              <w:t>(Nods)</w:t>
            </w:r>
          </w:p>
          <w:p w14:paraId="38777A29" w14:textId="77777777" w:rsidR="00B362C9" w:rsidRPr="00A70AF3" w:rsidRDefault="00B362C9" w:rsidP="00972AE7">
            <w:pPr>
              <w:spacing w:after="120"/>
              <w:ind w:left="1440" w:hanging="144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t xml:space="preserve">Yeah, we get too much hassle from the coach and I hate the way he makes fun of us and yells at us when we don’t </w:t>
            </w:r>
            <w:r>
              <w:rPr>
                <w:rFonts w:ascii="Calibri" w:hAnsi="Calibri" w:cs="Calibri"/>
              </w:rPr>
              <w:t>try hard</w:t>
            </w:r>
            <w:r w:rsidRPr="00A70AF3">
              <w:rPr>
                <w:rFonts w:ascii="Calibri" w:hAnsi="Calibri" w:cs="Calibri"/>
              </w:rPr>
              <w:t xml:space="preserve"> enough. And the more tired I get the slower I get and he yells more and calls me names.</w:t>
            </w:r>
          </w:p>
          <w:p w14:paraId="5A96420C" w14:textId="77777777" w:rsidR="00B362C9" w:rsidRPr="00A70AF3" w:rsidRDefault="00B362C9" w:rsidP="00972AE7">
            <w:pPr>
              <w:spacing w:after="12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rPr>
              <w:tab/>
              <w:t xml:space="preserve">You hate everything about </w:t>
            </w:r>
            <w:r>
              <w:rPr>
                <w:rFonts w:ascii="Calibri" w:hAnsi="Calibri" w:cs="Calibri"/>
              </w:rPr>
              <w:t>rugby</w:t>
            </w:r>
            <w:r w:rsidRPr="00A70AF3">
              <w:rPr>
                <w:rFonts w:ascii="Calibri" w:hAnsi="Calibri" w:cs="Calibri"/>
              </w:rPr>
              <w:t>?</w:t>
            </w:r>
          </w:p>
          <w:p w14:paraId="5170A751" w14:textId="77777777" w:rsidR="00B362C9" w:rsidRPr="00A70AF3" w:rsidRDefault="00B362C9" w:rsidP="00972AE7">
            <w:pPr>
              <w:spacing w:after="120"/>
              <w:ind w:left="1440" w:hanging="144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t>Well, I don’t hate it all the time – some of the other guys on the team are really nice. The guys who the coach treats the same as me are OK ‘cause they know what it feels like.</w:t>
            </w:r>
          </w:p>
          <w:p w14:paraId="69CFA9E9" w14:textId="77777777" w:rsidR="00B362C9" w:rsidRPr="00A70AF3" w:rsidRDefault="00B362C9" w:rsidP="00972AE7">
            <w:pPr>
              <w:spacing w:after="12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rPr>
              <w:tab/>
            </w:r>
            <w:r w:rsidRPr="00A70AF3">
              <w:rPr>
                <w:rFonts w:ascii="Calibri" w:hAnsi="Calibri" w:cs="Calibri"/>
                <w:i/>
              </w:rPr>
              <w:t xml:space="preserve">(Raises his eyebrows) </w:t>
            </w:r>
            <w:r w:rsidRPr="00A70AF3">
              <w:rPr>
                <w:rFonts w:ascii="Calibri" w:hAnsi="Calibri" w:cs="Calibri"/>
              </w:rPr>
              <w:t>So it’s all about the coach huh?</w:t>
            </w:r>
          </w:p>
          <w:p w14:paraId="5EB64787" w14:textId="77777777" w:rsidR="00B362C9" w:rsidRPr="00A70AF3" w:rsidRDefault="00B362C9" w:rsidP="00972AE7">
            <w:pPr>
              <w:spacing w:after="12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r>
            <w:r w:rsidRPr="00A70AF3">
              <w:rPr>
                <w:rFonts w:ascii="Calibri" w:hAnsi="Calibri" w:cs="Calibri"/>
              </w:rPr>
              <w:tab/>
              <w:t>Yeah, I can’t stand him</w:t>
            </w:r>
          </w:p>
          <w:p w14:paraId="11E2F7DD" w14:textId="77777777" w:rsidR="00B362C9" w:rsidRPr="00A70AF3" w:rsidRDefault="00B362C9" w:rsidP="00972AE7">
            <w:pPr>
              <w:spacing w:after="12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rPr>
              <w:tab/>
              <w:t>Uh – huh. What is it exactly that you don’t like about him?</w:t>
            </w:r>
          </w:p>
          <w:p w14:paraId="4B4B8964" w14:textId="77777777" w:rsidR="00B362C9" w:rsidRPr="00A70AF3" w:rsidRDefault="00B362C9" w:rsidP="00972AE7">
            <w:pPr>
              <w:spacing w:after="120"/>
              <w:ind w:left="1440" w:hanging="144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t>Well, he never listens to what we have to say and he expects us to know everything, to be really good all the time even when we’re really tired. He expects us to miss school work just to get good for him.</w:t>
            </w:r>
          </w:p>
          <w:p w14:paraId="2BE28C55" w14:textId="77777777" w:rsidR="00B362C9" w:rsidRPr="00A70AF3" w:rsidRDefault="00B362C9" w:rsidP="00972AE7">
            <w:pPr>
              <w:spacing w:after="12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rPr>
              <w:tab/>
              <w:t>So you feel angry at the way he treats you?</w:t>
            </w:r>
          </w:p>
          <w:p w14:paraId="2D2E6BE7" w14:textId="77777777" w:rsidR="00B362C9" w:rsidRPr="00A70AF3" w:rsidRDefault="00B362C9" w:rsidP="00972AE7">
            <w:pPr>
              <w:spacing w:after="120"/>
              <w:ind w:left="1440" w:hanging="144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t xml:space="preserve">Yeah, we’ve got so many </w:t>
            </w:r>
            <w:r>
              <w:rPr>
                <w:rFonts w:ascii="Calibri" w:hAnsi="Calibri" w:cs="Calibri"/>
              </w:rPr>
              <w:t>games</w:t>
            </w:r>
            <w:r w:rsidRPr="00A70AF3">
              <w:rPr>
                <w:rFonts w:ascii="Calibri" w:hAnsi="Calibri" w:cs="Calibri"/>
              </w:rPr>
              <w:t xml:space="preserve"> this season and I really need some help.</w:t>
            </w:r>
          </w:p>
          <w:p w14:paraId="68EE3A48" w14:textId="77777777" w:rsidR="00B362C9" w:rsidRPr="00A70AF3" w:rsidRDefault="00B362C9" w:rsidP="00972AE7">
            <w:pPr>
              <w:spacing w:after="120"/>
              <w:rPr>
                <w:rFonts w:ascii="Calibri" w:hAnsi="Calibri" w:cs="Calibri"/>
                <w:i/>
              </w:rPr>
            </w:pPr>
            <w:r w:rsidRPr="00A70AF3">
              <w:rPr>
                <w:rFonts w:ascii="Calibri" w:hAnsi="Calibri" w:cs="Calibri"/>
              </w:rPr>
              <w:t>Dad:</w:t>
            </w:r>
            <w:r w:rsidRPr="00A70AF3">
              <w:rPr>
                <w:rFonts w:ascii="Calibri" w:hAnsi="Calibri" w:cs="Calibri"/>
              </w:rPr>
              <w:tab/>
            </w:r>
            <w:r w:rsidRPr="00A70AF3">
              <w:rPr>
                <w:rFonts w:ascii="Calibri" w:hAnsi="Calibri" w:cs="Calibri"/>
              </w:rPr>
              <w:tab/>
              <w:t>(</w:t>
            </w:r>
            <w:r w:rsidRPr="00A70AF3">
              <w:rPr>
                <w:rFonts w:ascii="Calibri" w:hAnsi="Calibri" w:cs="Calibri"/>
                <w:i/>
              </w:rPr>
              <w:t>Mmmmm hmm)</w:t>
            </w:r>
          </w:p>
          <w:p w14:paraId="163ED34C" w14:textId="77777777" w:rsidR="00B362C9" w:rsidRPr="00A70AF3" w:rsidRDefault="00B362C9" w:rsidP="00972AE7">
            <w:pPr>
              <w:spacing w:after="120"/>
              <w:rPr>
                <w:rFonts w:ascii="Calibri" w:hAnsi="Calibri" w:cs="Calibri"/>
              </w:rPr>
            </w:pPr>
            <w:r>
              <w:rPr>
                <w:rFonts w:ascii="Calibri" w:hAnsi="Calibri" w:cs="Calibri"/>
              </w:rPr>
              <w:t>Jack</w:t>
            </w:r>
            <w:r w:rsidRPr="00A70AF3">
              <w:rPr>
                <w:rFonts w:ascii="Calibri" w:hAnsi="Calibri" w:cs="Calibri"/>
              </w:rPr>
              <w:t xml:space="preserve">: </w:t>
            </w:r>
            <w:r w:rsidRPr="00A70AF3">
              <w:rPr>
                <w:rFonts w:ascii="Calibri" w:hAnsi="Calibri" w:cs="Calibri"/>
              </w:rPr>
              <w:tab/>
            </w:r>
            <w:r w:rsidRPr="00A70AF3">
              <w:rPr>
                <w:rFonts w:ascii="Calibri" w:hAnsi="Calibri" w:cs="Calibri"/>
              </w:rPr>
              <w:tab/>
              <w:t xml:space="preserve">And I know it’s not just me, several of the others have said how unfair the coach is. </w:t>
            </w:r>
          </w:p>
          <w:p w14:paraId="033CB6BF" w14:textId="77777777" w:rsidR="00B362C9" w:rsidRPr="00A70AF3" w:rsidRDefault="00B362C9" w:rsidP="00972AE7">
            <w:pPr>
              <w:spacing w:after="12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i/>
              </w:rPr>
              <w:tab/>
            </w:r>
            <w:r w:rsidRPr="00A70AF3">
              <w:rPr>
                <w:rFonts w:ascii="Calibri" w:hAnsi="Calibri" w:cs="Calibri"/>
              </w:rPr>
              <w:t xml:space="preserve"> What do you think you can do about it?</w:t>
            </w:r>
          </w:p>
          <w:p w14:paraId="4B3B7056" w14:textId="77777777" w:rsidR="00B362C9" w:rsidRPr="00A70AF3" w:rsidRDefault="00B362C9" w:rsidP="00972AE7">
            <w:pPr>
              <w:spacing w:after="120"/>
              <w:ind w:left="1440" w:hanging="1440"/>
              <w:rPr>
                <w:rFonts w:ascii="Calibri" w:hAnsi="Calibri" w:cs="Calibri"/>
              </w:rPr>
            </w:pPr>
            <w:r>
              <w:rPr>
                <w:rFonts w:ascii="Calibri" w:hAnsi="Calibri" w:cs="Calibri"/>
              </w:rPr>
              <w:t>Jack</w:t>
            </w:r>
            <w:r w:rsidRPr="00A70AF3">
              <w:rPr>
                <w:rFonts w:ascii="Calibri" w:hAnsi="Calibri" w:cs="Calibri"/>
              </w:rPr>
              <w:t>:</w:t>
            </w:r>
            <w:r w:rsidRPr="00A70AF3">
              <w:rPr>
                <w:rFonts w:ascii="Calibri" w:hAnsi="Calibri" w:cs="Calibri"/>
              </w:rPr>
              <w:tab/>
              <w:t xml:space="preserve">I think I’ll go to the Sports coordinator on Monday, she says we’re supposed to tell her if things aren’t working out with the sports coaches. </w:t>
            </w:r>
          </w:p>
          <w:p w14:paraId="425180DD" w14:textId="77777777" w:rsidR="00B362C9" w:rsidRPr="00A70AF3" w:rsidRDefault="00B362C9" w:rsidP="00972AE7">
            <w:pPr>
              <w:spacing w:after="120"/>
              <w:rPr>
                <w:rFonts w:ascii="Calibri" w:hAnsi="Calibri" w:cs="Calibri"/>
              </w:rPr>
            </w:pPr>
            <w:r w:rsidRPr="00A70AF3">
              <w:rPr>
                <w:rFonts w:ascii="Calibri" w:hAnsi="Calibri" w:cs="Calibri"/>
              </w:rPr>
              <w:t>Dad:</w:t>
            </w:r>
            <w:r w:rsidRPr="00A70AF3">
              <w:rPr>
                <w:rFonts w:ascii="Calibri" w:hAnsi="Calibri" w:cs="Calibri"/>
              </w:rPr>
              <w:tab/>
            </w:r>
            <w:r w:rsidRPr="00A70AF3">
              <w:rPr>
                <w:rFonts w:ascii="Calibri" w:hAnsi="Calibri" w:cs="Calibri"/>
              </w:rPr>
              <w:tab/>
              <w:t>That sounds like a really good idea. Let me know how you get on and if you need some support.</w:t>
            </w:r>
          </w:p>
          <w:p w14:paraId="4BC98529" w14:textId="77777777" w:rsidR="00B362C9" w:rsidRPr="00A70AF3" w:rsidRDefault="00B362C9" w:rsidP="00972AE7">
            <w:pPr>
              <w:spacing w:after="120"/>
              <w:rPr>
                <w:rFonts w:ascii="Calibri" w:hAnsi="Calibri" w:cs="Calibri"/>
              </w:rPr>
            </w:pPr>
            <w:r>
              <w:rPr>
                <w:rFonts w:ascii="Calibri" w:hAnsi="Calibri" w:cs="Calibri"/>
              </w:rPr>
              <w:t>Jack</w:t>
            </w:r>
            <w:r w:rsidRPr="00A70AF3">
              <w:rPr>
                <w:rFonts w:ascii="Calibri" w:hAnsi="Calibri" w:cs="Calibri"/>
              </w:rPr>
              <w:t xml:space="preserve">: </w:t>
            </w:r>
            <w:r w:rsidRPr="00A70AF3">
              <w:rPr>
                <w:rFonts w:ascii="Calibri" w:hAnsi="Calibri" w:cs="Calibri"/>
              </w:rPr>
              <w:tab/>
            </w:r>
            <w:r w:rsidRPr="00A70AF3">
              <w:rPr>
                <w:rFonts w:ascii="Calibri" w:hAnsi="Calibri" w:cs="Calibri"/>
              </w:rPr>
              <w:tab/>
              <w:t xml:space="preserve">Thanks dad. </w:t>
            </w:r>
          </w:p>
          <w:p w14:paraId="0D065ECC" w14:textId="77777777" w:rsidR="00B362C9" w:rsidRDefault="00B362C9" w:rsidP="00972AE7">
            <w:pPr>
              <w:rPr>
                <w:rFonts w:ascii="Calibri" w:hAnsi="Calibri" w:cs="Calibri"/>
                <w:bCs/>
              </w:rPr>
            </w:pPr>
          </w:p>
        </w:tc>
      </w:tr>
    </w:tbl>
    <w:p w14:paraId="77341781" w14:textId="77777777" w:rsidR="00B362C9" w:rsidRPr="00A70AF3" w:rsidRDefault="00B362C9" w:rsidP="00B362C9">
      <w:pPr>
        <w:rPr>
          <w:rFonts w:ascii="Calibri" w:hAnsi="Calibri" w:cs="Calibri"/>
          <w:bC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60"/>
        <w:gridCol w:w="4939"/>
      </w:tblGrid>
      <w:tr w:rsidR="00B362C9" w:rsidRPr="00A70AF3" w14:paraId="6076DA8A" w14:textId="77777777" w:rsidTr="00972AE7">
        <w:tc>
          <w:tcPr>
            <w:tcW w:w="2633" w:type="dxa"/>
            <w:shd w:val="clear" w:color="auto" w:fill="002060"/>
          </w:tcPr>
          <w:p w14:paraId="2476A308" w14:textId="77777777" w:rsidR="00B362C9" w:rsidRPr="00A70AF3" w:rsidRDefault="00B362C9" w:rsidP="00972AE7">
            <w:pPr>
              <w:rPr>
                <w:rFonts w:ascii="Calibri" w:hAnsi="Calibri" w:cs="Calibri"/>
                <w:b/>
              </w:rPr>
            </w:pPr>
            <w:bookmarkStart w:id="73" w:name="_Hlk152495866"/>
            <w:r w:rsidRPr="00A70AF3">
              <w:rPr>
                <w:rFonts w:ascii="Calibri" w:hAnsi="Calibri" w:cs="Calibri"/>
                <w:b/>
              </w:rPr>
              <w:t>Listening skill</w:t>
            </w:r>
          </w:p>
        </w:tc>
        <w:tc>
          <w:tcPr>
            <w:tcW w:w="3060" w:type="dxa"/>
            <w:shd w:val="clear" w:color="auto" w:fill="002060"/>
          </w:tcPr>
          <w:p w14:paraId="7659246C" w14:textId="77777777" w:rsidR="00B362C9" w:rsidRPr="00A70AF3" w:rsidRDefault="00B362C9" w:rsidP="00972AE7">
            <w:pPr>
              <w:rPr>
                <w:rFonts w:ascii="Calibri" w:hAnsi="Calibri" w:cs="Calibri"/>
                <w:b/>
              </w:rPr>
            </w:pPr>
            <w:r w:rsidRPr="00A70AF3">
              <w:rPr>
                <w:rFonts w:ascii="Calibri" w:hAnsi="Calibri" w:cs="Calibri"/>
                <w:b/>
              </w:rPr>
              <w:t>Example(s) from the conversation</w:t>
            </w:r>
          </w:p>
        </w:tc>
        <w:tc>
          <w:tcPr>
            <w:tcW w:w="4939" w:type="dxa"/>
            <w:shd w:val="clear" w:color="auto" w:fill="002060"/>
          </w:tcPr>
          <w:p w14:paraId="54D73E1E" w14:textId="77777777" w:rsidR="00B362C9" w:rsidRPr="00A70AF3" w:rsidRDefault="00B362C9" w:rsidP="00972AE7">
            <w:pPr>
              <w:rPr>
                <w:rFonts w:ascii="Calibri" w:hAnsi="Calibri" w:cs="Calibri"/>
                <w:b/>
              </w:rPr>
            </w:pPr>
            <w:r w:rsidRPr="00A70AF3">
              <w:rPr>
                <w:rFonts w:ascii="Calibri" w:hAnsi="Calibri" w:cs="Calibri"/>
                <w:b/>
              </w:rPr>
              <w:t xml:space="preserve">How using this skill enhances the communication between </w:t>
            </w:r>
            <w:r>
              <w:rPr>
                <w:rFonts w:ascii="Calibri" w:hAnsi="Calibri" w:cs="Calibri"/>
                <w:b/>
              </w:rPr>
              <w:t>Cam</w:t>
            </w:r>
            <w:r w:rsidRPr="00A70AF3">
              <w:rPr>
                <w:rFonts w:ascii="Calibri" w:hAnsi="Calibri" w:cs="Calibri"/>
                <w:b/>
              </w:rPr>
              <w:t xml:space="preserve"> and </w:t>
            </w:r>
            <w:r>
              <w:rPr>
                <w:rFonts w:ascii="Calibri" w:hAnsi="Calibri" w:cs="Calibri"/>
                <w:b/>
              </w:rPr>
              <w:t>Ari</w:t>
            </w:r>
            <w:r w:rsidRPr="00A70AF3">
              <w:rPr>
                <w:rFonts w:ascii="Calibri" w:hAnsi="Calibri" w:cs="Calibri"/>
                <w:b/>
              </w:rPr>
              <w:t xml:space="preserve"> </w:t>
            </w:r>
          </w:p>
        </w:tc>
      </w:tr>
      <w:tr w:rsidR="00B362C9" w:rsidRPr="00A70AF3" w14:paraId="140F500E" w14:textId="77777777" w:rsidTr="00972AE7">
        <w:tc>
          <w:tcPr>
            <w:tcW w:w="2633" w:type="dxa"/>
          </w:tcPr>
          <w:p w14:paraId="4AAAD193"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Minimal </w:t>
            </w:r>
            <w:r>
              <w:rPr>
                <w:rFonts w:ascii="Calibri" w:hAnsi="Calibri" w:cs="Calibri"/>
              </w:rPr>
              <w:t>e</w:t>
            </w:r>
            <w:r w:rsidRPr="00A70AF3">
              <w:rPr>
                <w:rFonts w:ascii="Calibri" w:hAnsi="Calibri" w:cs="Calibri"/>
              </w:rPr>
              <w:t>ncourager</w:t>
            </w:r>
          </w:p>
          <w:p w14:paraId="1636CE65" w14:textId="77777777" w:rsidR="00B362C9" w:rsidRPr="00A70AF3" w:rsidRDefault="00B362C9" w:rsidP="00972AE7">
            <w:pPr>
              <w:rPr>
                <w:rFonts w:ascii="Calibri" w:hAnsi="Calibri" w:cs="Calibri"/>
              </w:rPr>
            </w:pPr>
          </w:p>
          <w:p w14:paraId="4F98B1F0" w14:textId="77777777" w:rsidR="00B362C9" w:rsidRPr="00A70AF3" w:rsidRDefault="00B362C9" w:rsidP="00972AE7">
            <w:pPr>
              <w:rPr>
                <w:rFonts w:ascii="Calibri" w:hAnsi="Calibri" w:cs="Calibri"/>
              </w:rPr>
            </w:pPr>
          </w:p>
        </w:tc>
        <w:tc>
          <w:tcPr>
            <w:tcW w:w="3060" w:type="dxa"/>
          </w:tcPr>
          <w:p w14:paraId="2FEF1556" w14:textId="77777777" w:rsidR="00B362C9" w:rsidRPr="00A70AF3" w:rsidRDefault="00B362C9" w:rsidP="00972AE7">
            <w:pPr>
              <w:rPr>
                <w:rFonts w:ascii="Calibri" w:hAnsi="Calibri" w:cs="Calibri"/>
              </w:rPr>
            </w:pPr>
          </w:p>
        </w:tc>
        <w:tc>
          <w:tcPr>
            <w:tcW w:w="4939" w:type="dxa"/>
          </w:tcPr>
          <w:p w14:paraId="02125339" w14:textId="77777777" w:rsidR="00B362C9" w:rsidRPr="00A70AF3" w:rsidRDefault="00B362C9" w:rsidP="00972AE7">
            <w:pPr>
              <w:rPr>
                <w:rFonts w:ascii="Calibri" w:hAnsi="Calibri" w:cs="Calibri"/>
              </w:rPr>
            </w:pPr>
          </w:p>
        </w:tc>
      </w:tr>
      <w:tr w:rsidR="00B362C9" w:rsidRPr="00A70AF3" w14:paraId="06FBB490" w14:textId="77777777" w:rsidTr="00972AE7">
        <w:tc>
          <w:tcPr>
            <w:tcW w:w="2633" w:type="dxa"/>
          </w:tcPr>
          <w:p w14:paraId="2A7EF238"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Reflecting </w:t>
            </w:r>
            <w:r>
              <w:rPr>
                <w:rFonts w:ascii="Calibri" w:hAnsi="Calibri" w:cs="Calibri"/>
              </w:rPr>
              <w:t>f</w:t>
            </w:r>
            <w:r w:rsidRPr="00A70AF3">
              <w:rPr>
                <w:rFonts w:ascii="Calibri" w:hAnsi="Calibri" w:cs="Calibri"/>
              </w:rPr>
              <w:t>eelings</w:t>
            </w:r>
          </w:p>
          <w:p w14:paraId="631F239C" w14:textId="77777777" w:rsidR="00B362C9" w:rsidRPr="00A70AF3" w:rsidRDefault="00B362C9" w:rsidP="00972AE7">
            <w:pPr>
              <w:rPr>
                <w:rFonts w:ascii="Calibri" w:hAnsi="Calibri" w:cs="Calibri"/>
              </w:rPr>
            </w:pPr>
          </w:p>
          <w:p w14:paraId="3CA60CA3" w14:textId="77777777" w:rsidR="00B362C9" w:rsidRPr="00A70AF3" w:rsidRDefault="00B362C9" w:rsidP="00972AE7">
            <w:pPr>
              <w:rPr>
                <w:rFonts w:ascii="Calibri" w:hAnsi="Calibri" w:cs="Calibri"/>
              </w:rPr>
            </w:pPr>
          </w:p>
        </w:tc>
        <w:tc>
          <w:tcPr>
            <w:tcW w:w="3060" w:type="dxa"/>
          </w:tcPr>
          <w:p w14:paraId="493F9172" w14:textId="77777777" w:rsidR="00B362C9" w:rsidRPr="00A70AF3" w:rsidRDefault="00B362C9" w:rsidP="00972AE7">
            <w:pPr>
              <w:rPr>
                <w:rFonts w:ascii="Calibri" w:hAnsi="Calibri" w:cs="Calibri"/>
              </w:rPr>
            </w:pPr>
          </w:p>
        </w:tc>
        <w:tc>
          <w:tcPr>
            <w:tcW w:w="4939" w:type="dxa"/>
          </w:tcPr>
          <w:p w14:paraId="26BBA027" w14:textId="77777777" w:rsidR="00B362C9" w:rsidRPr="00A70AF3" w:rsidRDefault="00B362C9" w:rsidP="00972AE7">
            <w:pPr>
              <w:rPr>
                <w:rFonts w:ascii="Calibri" w:hAnsi="Calibri" w:cs="Calibri"/>
              </w:rPr>
            </w:pPr>
          </w:p>
        </w:tc>
      </w:tr>
      <w:tr w:rsidR="00B362C9" w:rsidRPr="00A70AF3" w14:paraId="3D7570F8" w14:textId="77777777" w:rsidTr="00972AE7">
        <w:tc>
          <w:tcPr>
            <w:tcW w:w="2633" w:type="dxa"/>
          </w:tcPr>
          <w:p w14:paraId="014ABB3A" w14:textId="77777777" w:rsidR="00B362C9" w:rsidRPr="00A70AF3" w:rsidRDefault="00B362C9" w:rsidP="00972AE7">
            <w:pPr>
              <w:spacing w:after="0" w:line="240" w:lineRule="auto"/>
              <w:rPr>
                <w:rFonts w:ascii="Calibri" w:hAnsi="Calibri" w:cs="Calibri"/>
              </w:rPr>
            </w:pPr>
            <w:r w:rsidRPr="00A70AF3">
              <w:rPr>
                <w:rFonts w:ascii="Calibri" w:hAnsi="Calibri" w:cs="Calibri"/>
              </w:rPr>
              <w:t>Paraphrasing</w:t>
            </w:r>
          </w:p>
          <w:p w14:paraId="2AFD5B6A" w14:textId="77777777" w:rsidR="00B362C9" w:rsidRPr="00A70AF3" w:rsidRDefault="00B362C9" w:rsidP="00972AE7">
            <w:pPr>
              <w:rPr>
                <w:rFonts w:ascii="Calibri" w:hAnsi="Calibri" w:cs="Calibri"/>
              </w:rPr>
            </w:pPr>
          </w:p>
        </w:tc>
        <w:tc>
          <w:tcPr>
            <w:tcW w:w="3060" w:type="dxa"/>
          </w:tcPr>
          <w:p w14:paraId="54A8C5F4" w14:textId="77777777" w:rsidR="00B362C9" w:rsidRPr="00A70AF3" w:rsidRDefault="00B362C9" w:rsidP="00972AE7">
            <w:pPr>
              <w:rPr>
                <w:rFonts w:ascii="Calibri" w:hAnsi="Calibri" w:cs="Calibri"/>
              </w:rPr>
            </w:pPr>
          </w:p>
          <w:p w14:paraId="69BEFBD1" w14:textId="77777777" w:rsidR="00B362C9" w:rsidRPr="00A70AF3" w:rsidRDefault="00B362C9" w:rsidP="00972AE7">
            <w:pPr>
              <w:rPr>
                <w:rFonts w:ascii="Calibri" w:hAnsi="Calibri" w:cs="Calibri"/>
              </w:rPr>
            </w:pPr>
          </w:p>
          <w:p w14:paraId="5ECF5EBC" w14:textId="77777777" w:rsidR="00B362C9" w:rsidRPr="00A70AF3" w:rsidRDefault="00B362C9" w:rsidP="00972AE7">
            <w:pPr>
              <w:rPr>
                <w:rFonts w:ascii="Calibri" w:hAnsi="Calibri" w:cs="Calibri"/>
              </w:rPr>
            </w:pPr>
          </w:p>
        </w:tc>
        <w:tc>
          <w:tcPr>
            <w:tcW w:w="4939" w:type="dxa"/>
          </w:tcPr>
          <w:p w14:paraId="54723C05" w14:textId="77777777" w:rsidR="00B362C9" w:rsidRPr="00A70AF3" w:rsidRDefault="00B362C9" w:rsidP="00972AE7">
            <w:pPr>
              <w:rPr>
                <w:rFonts w:ascii="Calibri" w:hAnsi="Calibri" w:cs="Calibri"/>
              </w:rPr>
            </w:pPr>
          </w:p>
        </w:tc>
      </w:tr>
      <w:tr w:rsidR="00B362C9" w:rsidRPr="00A70AF3" w14:paraId="247BABDB" w14:textId="77777777" w:rsidTr="00972AE7">
        <w:tc>
          <w:tcPr>
            <w:tcW w:w="2633" w:type="dxa"/>
          </w:tcPr>
          <w:p w14:paraId="5D7BBC2C"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Asking open </w:t>
            </w:r>
            <w:r>
              <w:rPr>
                <w:rFonts w:ascii="Calibri" w:hAnsi="Calibri" w:cs="Calibri"/>
              </w:rPr>
              <w:t>q</w:t>
            </w:r>
            <w:r w:rsidRPr="00A70AF3">
              <w:rPr>
                <w:rFonts w:ascii="Calibri" w:hAnsi="Calibri" w:cs="Calibri"/>
              </w:rPr>
              <w:t>uestions</w:t>
            </w:r>
          </w:p>
          <w:p w14:paraId="6EEEDB45" w14:textId="77777777" w:rsidR="00B362C9" w:rsidRPr="00A70AF3" w:rsidRDefault="00B362C9" w:rsidP="00972AE7">
            <w:pPr>
              <w:rPr>
                <w:rFonts w:ascii="Calibri" w:hAnsi="Calibri" w:cs="Calibri"/>
              </w:rPr>
            </w:pPr>
          </w:p>
          <w:p w14:paraId="5C5EC67F" w14:textId="77777777" w:rsidR="00B362C9" w:rsidRPr="00A70AF3" w:rsidRDefault="00B362C9" w:rsidP="00972AE7">
            <w:pPr>
              <w:rPr>
                <w:rFonts w:ascii="Calibri" w:hAnsi="Calibri" w:cs="Calibri"/>
              </w:rPr>
            </w:pPr>
          </w:p>
        </w:tc>
        <w:tc>
          <w:tcPr>
            <w:tcW w:w="3060" w:type="dxa"/>
          </w:tcPr>
          <w:p w14:paraId="3AF1EDA6" w14:textId="77777777" w:rsidR="00B362C9" w:rsidRPr="00A70AF3" w:rsidRDefault="00B362C9" w:rsidP="00972AE7">
            <w:pPr>
              <w:rPr>
                <w:rFonts w:ascii="Calibri" w:hAnsi="Calibri" w:cs="Calibri"/>
              </w:rPr>
            </w:pPr>
          </w:p>
          <w:p w14:paraId="6E36C847" w14:textId="77777777" w:rsidR="00B362C9" w:rsidRPr="00A70AF3" w:rsidRDefault="00B362C9" w:rsidP="00972AE7">
            <w:pPr>
              <w:rPr>
                <w:rFonts w:ascii="Calibri" w:hAnsi="Calibri" w:cs="Calibri"/>
              </w:rPr>
            </w:pPr>
          </w:p>
        </w:tc>
        <w:tc>
          <w:tcPr>
            <w:tcW w:w="4939" w:type="dxa"/>
          </w:tcPr>
          <w:p w14:paraId="46AE36DE" w14:textId="77777777" w:rsidR="00B362C9" w:rsidRPr="00A70AF3" w:rsidRDefault="00B362C9" w:rsidP="00972AE7">
            <w:pPr>
              <w:rPr>
                <w:rFonts w:ascii="Calibri" w:hAnsi="Calibri" w:cs="Calibri"/>
              </w:rPr>
            </w:pPr>
          </w:p>
        </w:tc>
      </w:tr>
      <w:tr w:rsidR="00B362C9" w:rsidRPr="00A70AF3" w14:paraId="12005E2B" w14:textId="77777777" w:rsidTr="00972AE7">
        <w:tc>
          <w:tcPr>
            <w:tcW w:w="2633" w:type="dxa"/>
          </w:tcPr>
          <w:p w14:paraId="377CB5CB" w14:textId="77777777" w:rsidR="00B362C9" w:rsidRPr="00A70AF3" w:rsidRDefault="00B362C9" w:rsidP="00972AE7">
            <w:pPr>
              <w:spacing w:after="0" w:line="240" w:lineRule="auto"/>
              <w:rPr>
                <w:rFonts w:ascii="Calibri" w:hAnsi="Calibri" w:cs="Calibri"/>
              </w:rPr>
            </w:pPr>
            <w:r w:rsidRPr="00A70AF3">
              <w:rPr>
                <w:rFonts w:ascii="Calibri" w:hAnsi="Calibri" w:cs="Calibri"/>
              </w:rPr>
              <w:t>Non</w:t>
            </w:r>
            <w:r>
              <w:rPr>
                <w:rFonts w:ascii="Calibri" w:hAnsi="Calibri" w:cs="Calibri"/>
              </w:rPr>
              <w:t>-v</w:t>
            </w:r>
            <w:r w:rsidRPr="00A70AF3">
              <w:rPr>
                <w:rFonts w:ascii="Calibri" w:hAnsi="Calibri" w:cs="Calibri"/>
              </w:rPr>
              <w:t xml:space="preserve">erbal </w:t>
            </w:r>
            <w:r>
              <w:rPr>
                <w:rFonts w:ascii="Calibri" w:hAnsi="Calibri" w:cs="Calibri"/>
              </w:rPr>
              <w:t>b</w:t>
            </w:r>
            <w:r w:rsidRPr="00A70AF3">
              <w:rPr>
                <w:rFonts w:ascii="Calibri" w:hAnsi="Calibri" w:cs="Calibri"/>
              </w:rPr>
              <w:t>ehaviour</w:t>
            </w:r>
          </w:p>
          <w:p w14:paraId="4657004B" w14:textId="77777777" w:rsidR="00B362C9" w:rsidRPr="00A70AF3" w:rsidRDefault="00B362C9" w:rsidP="00972AE7">
            <w:pPr>
              <w:rPr>
                <w:rFonts w:ascii="Calibri" w:hAnsi="Calibri" w:cs="Calibri"/>
              </w:rPr>
            </w:pPr>
          </w:p>
          <w:p w14:paraId="12B30508" w14:textId="77777777" w:rsidR="00B362C9" w:rsidRPr="00A70AF3" w:rsidRDefault="00B362C9" w:rsidP="00972AE7">
            <w:pPr>
              <w:rPr>
                <w:rFonts w:ascii="Calibri" w:hAnsi="Calibri" w:cs="Calibri"/>
              </w:rPr>
            </w:pPr>
          </w:p>
        </w:tc>
        <w:tc>
          <w:tcPr>
            <w:tcW w:w="3060" w:type="dxa"/>
          </w:tcPr>
          <w:p w14:paraId="78D4B7D4" w14:textId="77777777" w:rsidR="00B362C9" w:rsidRPr="00A70AF3" w:rsidRDefault="00B362C9" w:rsidP="00972AE7">
            <w:pPr>
              <w:rPr>
                <w:rFonts w:ascii="Calibri" w:hAnsi="Calibri" w:cs="Calibri"/>
              </w:rPr>
            </w:pPr>
          </w:p>
        </w:tc>
        <w:tc>
          <w:tcPr>
            <w:tcW w:w="4939" w:type="dxa"/>
          </w:tcPr>
          <w:p w14:paraId="139D3B80" w14:textId="77777777" w:rsidR="00B362C9" w:rsidRPr="00A70AF3" w:rsidRDefault="00B362C9" w:rsidP="00972AE7">
            <w:pPr>
              <w:rPr>
                <w:rFonts w:ascii="Calibri" w:hAnsi="Calibri" w:cs="Calibri"/>
              </w:rPr>
            </w:pPr>
          </w:p>
        </w:tc>
      </w:tr>
      <w:bookmarkEnd w:id="73"/>
    </w:tbl>
    <w:p w14:paraId="332941BB" w14:textId="77777777" w:rsidR="00B362C9" w:rsidRPr="00B71209" w:rsidRDefault="00B362C9" w:rsidP="00B362C9">
      <w:pPr>
        <w:rPr>
          <w:rFonts w:ascii="Calibri" w:hAnsi="Calibri" w:cs="Calibri"/>
          <w:bCs/>
        </w:rPr>
      </w:pPr>
    </w:p>
    <w:p w14:paraId="50CB7FEB" w14:textId="77777777" w:rsidR="00B362C9" w:rsidRPr="00B71209" w:rsidRDefault="00B362C9" w:rsidP="00B362C9">
      <w:pPr>
        <w:rPr>
          <w:rFonts w:ascii="Calibri" w:hAnsi="Calibri" w:cs="Calibri"/>
          <w:bCs/>
          <w:color w:val="002060"/>
          <w:sz w:val="28"/>
          <w:szCs w:val="28"/>
        </w:rPr>
      </w:pPr>
      <w:r w:rsidRPr="00B71209">
        <w:rPr>
          <w:rFonts w:ascii="Calibri" w:hAnsi="Calibri" w:cs="Calibri"/>
          <w:bCs/>
          <w:color w:val="002060"/>
          <w:sz w:val="28"/>
          <w:szCs w:val="28"/>
        </w:rPr>
        <w:t>Rehearsing your own effective listening conversation</w:t>
      </w:r>
    </w:p>
    <w:p w14:paraId="29F7442C" w14:textId="77777777" w:rsidR="00B362C9" w:rsidRDefault="00B362C9" w:rsidP="00B362C9">
      <w:pPr>
        <w:rPr>
          <w:rFonts w:ascii="Calibri" w:hAnsi="Calibri" w:cs="Calibri"/>
          <w:bCs/>
        </w:rPr>
      </w:pPr>
      <w:r>
        <w:rPr>
          <w:rFonts w:ascii="Calibri" w:hAnsi="Calibri" w:cs="Calibri"/>
          <w:bCs/>
        </w:rPr>
        <w:t>You need to work in a group of 3.</w:t>
      </w:r>
    </w:p>
    <w:p w14:paraId="0DFF11BF" w14:textId="77777777" w:rsidR="00B362C9" w:rsidRDefault="00B362C9" w:rsidP="00B362C9">
      <w:pPr>
        <w:rPr>
          <w:rFonts w:ascii="Calibri" w:hAnsi="Calibri" w:cs="Calibri"/>
          <w:bCs/>
        </w:rPr>
      </w:pPr>
      <w:r>
        <w:rPr>
          <w:rFonts w:ascii="Calibri" w:hAnsi="Calibri" w:cs="Calibri"/>
          <w:bCs/>
        </w:rPr>
        <w:t xml:space="preserve">One at a time take turns to be: </w:t>
      </w:r>
    </w:p>
    <w:p w14:paraId="0D5883FD" w14:textId="77777777" w:rsidR="00B362C9" w:rsidRPr="00B71209" w:rsidRDefault="00B362C9" w:rsidP="00B362C9">
      <w:pPr>
        <w:pStyle w:val="ListParagraph"/>
        <w:numPr>
          <w:ilvl w:val="0"/>
          <w:numId w:val="104"/>
        </w:numPr>
        <w:rPr>
          <w:rFonts w:ascii="Calibri" w:hAnsi="Calibri" w:cs="Calibri"/>
          <w:bCs/>
        </w:rPr>
      </w:pPr>
      <w:r w:rsidRPr="00B71209">
        <w:rPr>
          <w:rFonts w:ascii="Calibri" w:hAnsi="Calibri" w:cs="Calibri"/>
          <w:bCs/>
        </w:rPr>
        <w:t xml:space="preserve">The effective listener </w:t>
      </w:r>
    </w:p>
    <w:p w14:paraId="17CC2BD9" w14:textId="77777777" w:rsidR="00B362C9" w:rsidRPr="00B71209" w:rsidRDefault="00B362C9" w:rsidP="00B362C9">
      <w:pPr>
        <w:pStyle w:val="ListParagraph"/>
        <w:numPr>
          <w:ilvl w:val="0"/>
          <w:numId w:val="104"/>
        </w:numPr>
        <w:rPr>
          <w:rFonts w:ascii="Calibri" w:hAnsi="Calibri" w:cs="Calibri"/>
          <w:bCs/>
        </w:rPr>
      </w:pPr>
      <w:r w:rsidRPr="00B71209">
        <w:rPr>
          <w:rFonts w:ascii="Calibri" w:hAnsi="Calibri" w:cs="Calibri"/>
          <w:bCs/>
        </w:rPr>
        <w:t xml:space="preserve">The person talking about something that is a concern for them. </w:t>
      </w:r>
    </w:p>
    <w:p w14:paraId="0EBADA62" w14:textId="77777777" w:rsidR="00B362C9" w:rsidRDefault="00B362C9" w:rsidP="00B362C9">
      <w:pPr>
        <w:pStyle w:val="ListParagraph"/>
        <w:numPr>
          <w:ilvl w:val="0"/>
          <w:numId w:val="104"/>
        </w:numPr>
        <w:rPr>
          <w:rFonts w:ascii="Calibri" w:hAnsi="Calibri" w:cs="Calibri"/>
          <w:bCs/>
        </w:rPr>
      </w:pPr>
      <w:r w:rsidRPr="00B71209">
        <w:rPr>
          <w:rFonts w:ascii="Calibri" w:hAnsi="Calibri" w:cs="Calibri"/>
          <w:bCs/>
        </w:rPr>
        <w:t xml:space="preserve">The observer who completes the checklist below. </w:t>
      </w:r>
    </w:p>
    <w:p w14:paraId="31589E12" w14:textId="77777777" w:rsidR="00B362C9" w:rsidRDefault="00B362C9" w:rsidP="00B362C9">
      <w:pPr>
        <w:rPr>
          <w:rFonts w:ascii="Calibri" w:hAnsi="Calibri" w:cs="Calibri"/>
          <w:bCs/>
        </w:rPr>
      </w:pPr>
      <w:r w:rsidRPr="00B71209">
        <w:rPr>
          <w:rFonts w:ascii="Calibri" w:hAnsi="Calibri" w:cs="Calibri"/>
          <w:bCs/>
        </w:rPr>
        <w:t xml:space="preserve">A list of </w:t>
      </w:r>
      <w:r>
        <w:rPr>
          <w:rFonts w:ascii="Calibri" w:hAnsi="Calibri" w:cs="Calibri"/>
          <w:bCs/>
        </w:rPr>
        <w:t xml:space="preserve">possible </w:t>
      </w:r>
      <w:r w:rsidRPr="00B71209">
        <w:rPr>
          <w:rFonts w:ascii="Calibri" w:hAnsi="Calibri" w:cs="Calibri"/>
          <w:bCs/>
        </w:rPr>
        <w:t>ideas</w:t>
      </w:r>
      <w:r>
        <w:rPr>
          <w:rFonts w:ascii="Calibri" w:hAnsi="Calibri" w:cs="Calibri"/>
          <w:bCs/>
        </w:rPr>
        <w:t xml:space="preserve"> for the conversation</w:t>
      </w:r>
      <w:r w:rsidRPr="00B71209">
        <w:rPr>
          <w:rFonts w:ascii="Calibri" w:hAnsi="Calibri" w:cs="Calibri"/>
          <w:bCs/>
        </w:rPr>
        <w:t xml:space="preserve"> is provided below</w:t>
      </w:r>
      <w:r>
        <w:rPr>
          <w:rFonts w:ascii="Calibri" w:hAnsi="Calibri" w:cs="Calibri"/>
          <w:bCs/>
        </w:rPr>
        <w:t>.</w:t>
      </w:r>
    </w:p>
    <w:p w14:paraId="2FB4E26B" w14:textId="77777777" w:rsidR="00B362C9" w:rsidRPr="00B71209" w:rsidRDefault="00B362C9" w:rsidP="00B362C9">
      <w:pPr>
        <w:rPr>
          <w:rFonts w:ascii="Calibri" w:hAnsi="Calibri" w:cs="Calibri"/>
          <w:bCs/>
        </w:rPr>
      </w:pPr>
      <w:r>
        <w:rPr>
          <w:rFonts w:ascii="Calibri" w:hAnsi="Calibri" w:cs="Calibri"/>
          <w:bCs/>
        </w:rPr>
        <w:t xml:space="preserve">If it helps to have the conversation, write out a script like this above before you rehearse it with a partner. </w:t>
      </w:r>
      <w:r w:rsidRPr="00B71209">
        <w:rPr>
          <w:rFonts w:ascii="Calibri" w:hAnsi="Calibri" w:cs="Calibri"/>
          <w:bCs/>
        </w:rPr>
        <w:t xml:space="preserve"> </w:t>
      </w:r>
    </w:p>
    <w:tbl>
      <w:tblPr>
        <w:tblStyle w:val="TableGrid"/>
        <w:tblW w:w="0" w:type="auto"/>
        <w:tblLook w:val="04A0" w:firstRow="1" w:lastRow="0" w:firstColumn="1" w:lastColumn="0" w:noHBand="0" w:noVBand="1"/>
      </w:tblPr>
      <w:tblGrid>
        <w:gridCol w:w="10456"/>
      </w:tblGrid>
      <w:tr w:rsidR="00B362C9" w14:paraId="45B3D078" w14:textId="77777777" w:rsidTr="00972AE7">
        <w:tc>
          <w:tcPr>
            <w:tcW w:w="10456" w:type="dxa"/>
            <w:shd w:val="clear" w:color="auto" w:fill="EDEDED" w:themeFill="accent3" w:themeFillTint="33"/>
          </w:tcPr>
          <w:p w14:paraId="495F0075" w14:textId="77777777" w:rsidR="00B362C9" w:rsidRPr="000909A4" w:rsidRDefault="00B362C9" w:rsidP="00972AE7">
            <w:pPr>
              <w:rPr>
                <w:color w:val="002060"/>
                <w:sz w:val="28"/>
                <w:szCs w:val="28"/>
              </w:rPr>
            </w:pPr>
            <w:r w:rsidRPr="000909A4">
              <w:rPr>
                <w:color w:val="002060"/>
                <w:sz w:val="28"/>
                <w:szCs w:val="28"/>
              </w:rPr>
              <w:t xml:space="preserve">Effective listening conversation ideas </w:t>
            </w:r>
          </w:p>
          <w:p w14:paraId="5CA15D52" w14:textId="77777777" w:rsidR="00B362C9" w:rsidRPr="001759E3" w:rsidRDefault="00B362C9" w:rsidP="00B362C9">
            <w:pPr>
              <w:pStyle w:val="ListParagraph"/>
              <w:numPr>
                <w:ilvl w:val="0"/>
                <w:numId w:val="62"/>
              </w:numPr>
            </w:pPr>
            <w:r w:rsidRPr="001759E3">
              <w:t>What do you think about our school uniform?</w:t>
            </w:r>
          </w:p>
          <w:p w14:paraId="3586044E" w14:textId="77777777" w:rsidR="00B362C9" w:rsidRPr="001759E3" w:rsidRDefault="00B362C9" w:rsidP="00B362C9">
            <w:pPr>
              <w:pStyle w:val="ListParagraph"/>
              <w:numPr>
                <w:ilvl w:val="0"/>
                <w:numId w:val="62"/>
              </w:numPr>
            </w:pPr>
            <w:r w:rsidRPr="001759E3">
              <w:t xml:space="preserve">What do you want to achieve during the rest of your time here at school? </w:t>
            </w:r>
          </w:p>
          <w:p w14:paraId="7160054A" w14:textId="77777777" w:rsidR="00B362C9" w:rsidRPr="001759E3" w:rsidRDefault="00B362C9" w:rsidP="00B362C9">
            <w:pPr>
              <w:pStyle w:val="ListParagraph"/>
              <w:numPr>
                <w:ilvl w:val="0"/>
                <w:numId w:val="62"/>
              </w:numPr>
            </w:pPr>
            <w:r w:rsidRPr="001759E3">
              <w:t xml:space="preserve">How did you spend your last summer holiday? </w:t>
            </w:r>
          </w:p>
          <w:p w14:paraId="0BB7E9BD" w14:textId="77777777" w:rsidR="00B362C9" w:rsidRPr="001759E3" w:rsidRDefault="00B362C9" w:rsidP="00B362C9">
            <w:pPr>
              <w:pStyle w:val="ListParagraph"/>
              <w:numPr>
                <w:ilvl w:val="0"/>
                <w:numId w:val="62"/>
              </w:numPr>
            </w:pPr>
            <w:r w:rsidRPr="001759E3">
              <w:t>What news item is of interest to you at the moment?</w:t>
            </w:r>
          </w:p>
          <w:p w14:paraId="298EA2E5" w14:textId="77777777" w:rsidR="00B362C9" w:rsidRPr="001759E3" w:rsidRDefault="00B362C9" w:rsidP="00B362C9">
            <w:pPr>
              <w:pStyle w:val="ListParagraph"/>
              <w:numPr>
                <w:ilvl w:val="0"/>
                <w:numId w:val="62"/>
              </w:numPr>
            </w:pPr>
            <w:r w:rsidRPr="001759E3">
              <w:t xml:space="preserve">What was the most enjoyable movie you have seen recently? </w:t>
            </w:r>
          </w:p>
          <w:p w14:paraId="600BFD9C" w14:textId="77777777" w:rsidR="00B362C9" w:rsidRPr="001759E3" w:rsidRDefault="00B362C9" w:rsidP="00B362C9">
            <w:pPr>
              <w:pStyle w:val="ListParagraph"/>
              <w:numPr>
                <w:ilvl w:val="0"/>
                <w:numId w:val="62"/>
              </w:numPr>
            </w:pPr>
            <w:r w:rsidRPr="001759E3">
              <w:t xml:space="preserve">What do you think are the best things about our school / our community / our town / our city? </w:t>
            </w:r>
          </w:p>
          <w:p w14:paraId="470D4262" w14:textId="77777777" w:rsidR="00B362C9" w:rsidRPr="001759E3" w:rsidRDefault="00B362C9" w:rsidP="00B362C9">
            <w:pPr>
              <w:pStyle w:val="ListParagraph"/>
              <w:numPr>
                <w:ilvl w:val="0"/>
                <w:numId w:val="62"/>
              </w:numPr>
            </w:pPr>
            <w:r w:rsidRPr="001759E3">
              <w:t>What are your views on … [</w:t>
            </w:r>
            <w:r w:rsidRPr="001759E3">
              <w:rPr>
                <w:i/>
              </w:rPr>
              <w:t>a</w:t>
            </w:r>
            <w:r w:rsidRPr="001759E3">
              <w:t xml:space="preserve"> </w:t>
            </w:r>
            <w:r w:rsidRPr="001759E3">
              <w:rPr>
                <w:i/>
              </w:rPr>
              <w:t>current event in the community or media</w:t>
            </w:r>
            <w:r w:rsidRPr="001759E3">
              <w:t xml:space="preserve">]? </w:t>
            </w:r>
          </w:p>
          <w:p w14:paraId="62B874FA" w14:textId="77777777" w:rsidR="00B362C9" w:rsidRPr="001759E3" w:rsidRDefault="00B362C9" w:rsidP="00B362C9">
            <w:pPr>
              <w:pStyle w:val="ListParagraph"/>
              <w:numPr>
                <w:ilvl w:val="0"/>
                <w:numId w:val="62"/>
              </w:numPr>
            </w:pPr>
            <w:r w:rsidRPr="001759E3">
              <w:t xml:space="preserve">How well do you think our school supports the diversity of all people? </w:t>
            </w:r>
          </w:p>
          <w:p w14:paraId="596C90AE" w14:textId="77777777" w:rsidR="00B362C9" w:rsidRPr="001759E3" w:rsidRDefault="00B362C9" w:rsidP="00B362C9">
            <w:pPr>
              <w:pStyle w:val="ListParagraph"/>
              <w:numPr>
                <w:ilvl w:val="0"/>
                <w:numId w:val="62"/>
              </w:numPr>
            </w:pPr>
            <w:r w:rsidRPr="001759E3">
              <w:t>What do you like to do most when you’re not at school?</w:t>
            </w:r>
          </w:p>
          <w:p w14:paraId="34F758B3" w14:textId="77777777" w:rsidR="00B362C9" w:rsidRPr="001759E3" w:rsidRDefault="00B362C9" w:rsidP="00B362C9">
            <w:pPr>
              <w:pStyle w:val="ListParagraph"/>
              <w:numPr>
                <w:ilvl w:val="0"/>
                <w:numId w:val="62"/>
              </w:numPr>
            </w:pPr>
            <w:r w:rsidRPr="001759E3">
              <w:t xml:space="preserve">What foods do you most like to eat? </w:t>
            </w:r>
          </w:p>
          <w:p w14:paraId="10129DAD" w14:textId="77777777" w:rsidR="00B362C9" w:rsidRPr="001759E3" w:rsidRDefault="00B362C9" w:rsidP="00B362C9">
            <w:pPr>
              <w:pStyle w:val="ListParagraph"/>
              <w:numPr>
                <w:ilvl w:val="0"/>
                <w:numId w:val="62"/>
              </w:numPr>
            </w:pPr>
            <w:r w:rsidRPr="001759E3">
              <w:t>Which social media platform do you like to use?</w:t>
            </w:r>
          </w:p>
          <w:p w14:paraId="3537B6BD" w14:textId="77777777" w:rsidR="00B362C9" w:rsidRPr="001759E3" w:rsidRDefault="00B362C9" w:rsidP="00B362C9">
            <w:pPr>
              <w:pStyle w:val="ListParagraph"/>
              <w:numPr>
                <w:ilvl w:val="0"/>
                <w:numId w:val="62"/>
              </w:numPr>
            </w:pPr>
            <w:r w:rsidRPr="001759E3">
              <w:t xml:space="preserve">What do you think the biggest problem is facing New Zealand and/or the world?  </w:t>
            </w:r>
          </w:p>
          <w:p w14:paraId="356A2FAD" w14:textId="77777777" w:rsidR="00B362C9" w:rsidRDefault="00B362C9" w:rsidP="00972AE7">
            <w:pPr>
              <w:rPr>
                <w:rFonts w:ascii="Calibri" w:hAnsi="Calibri" w:cs="Calibri"/>
                <w:b/>
                <w:u w:val="single"/>
              </w:rPr>
            </w:pPr>
          </w:p>
        </w:tc>
      </w:tr>
    </w:tbl>
    <w:p w14:paraId="1E517685" w14:textId="77777777" w:rsidR="00B362C9" w:rsidRPr="00A70AF3" w:rsidRDefault="00B362C9" w:rsidP="00B362C9">
      <w:pPr>
        <w:rPr>
          <w:rFonts w:ascii="Calibri" w:hAnsi="Calibri" w:cs="Calibri"/>
          <w:b/>
          <w:u w:val="single"/>
        </w:rPr>
      </w:pPr>
    </w:p>
    <w:p w14:paraId="363C8783" w14:textId="77777777" w:rsidR="00B362C9" w:rsidRDefault="00B362C9" w:rsidP="00B362C9">
      <w:pPr>
        <w:rPr>
          <w:b/>
          <w:bCs/>
          <w:color w:val="002060"/>
        </w:rPr>
      </w:pPr>
      <w:r>
        <w:rPr>
          <w:b/>
          <w:bCs/>
          <w:color w:val="002060"/>
        </w:rPr>
        <w:br w:type="page"/>
      </w:r>
    </w:p>
    <w:p w14:paraId="4B277319" w14:textId="77777777" w:rsidR="00B362C9" w:rsidRPr="00B71209" w:rsidRDefault="00B362C9" w:rsidP="00B362C9">
      <w:pPr>
        <w:rPr>
          <w:b/>
          <w:bCs/>
          <w:color w:val="002060"/>
        </w:rPr>
      </w:pPr>
      <w:r w:rsidRPr="00B71209">
        <w:rPr>
          <w:b/>
          <w:bCs/>
          <w:color w:val="002060"/>
        </w:rPr>
        <w:t xml:space="preserve">Recording sheet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60"/>
        <w:gridCol w:w="4939"/>
      </w:tblGrid>
      <w:tr w:rsidR="00B362C9" w:rsidRPr="00A70AF3" w14:paraId="0956434E" w14:textId="77777777" w:rsidTr="00972AE7">
        <w:tc>
          <w:tcPr>
            <w:tcW w:w="2633" w:type="dxa"/>
            <w:shd w:val="clear" w:color="auto" w:fill="002060"/>
          </w:tcPr>
          <w:p w14:paraId="43775D00" w14:textId="77777777" w:rsidR="00B362C9" w:rsidRPr="00A70AF3" w:rsidRDefault="00B362C9" w:rsidP="00972AE7">
            <w:pPr>
              <w:rPr>
                <w:rFonts w:ascii="Calibri" w:hAnsi="Calibri" w:cs="Calibri"/>
                <w:b/>
              </w:rPr>
            </w:pPr>
            <w:r w:rsidRPr="00A70AF3">
              <w:rPr>
                <w:rFonts w:ascii="Calibri" w:hAnsi="Calibri" w:cs="Calibri"/>
                <w:b/>
              </w:rPr>
              <w:t>Listening skill</w:t>
            </w:r>
          </w:p>
        </w:tc>
        <w:tc>
          <w:tcPr>
            <w:tcW w:w="3060" w:type="dxa"/>
            <w:shd w:val="clear" w:color="auto" w:fill="002060"/>
          </w:tcPr>
          <w:p w14:paraId="55379773" w14:textId="77777777" w:rsidR="00B362C9" w:rsidRPr="00A70AF3" w:rsidRDefault="00B362C9" w:rsidP="00972AE7">
            <w:pPr>
              <w:rPr>
                <w:rFonts w:ascii="Calibri" w:hAnsi="Calibri" w:cs="Calibri"/>
                <w:b/>
              </w:rPr>
            </w:pPr>
            <w:r w:rsidRPr="00A70AF3">
              <w:rPr>
                <w:rFonts w:ascii="Calibri" w:hAnsi="Calibri" w:cs="Calibri"/>
                <w:b/>
              </w:rPr>
              <w:t>Example(s) from the conversation</w:t>
            </w:r>
          </w:p>
        </w:tc>
        <w:tc>
          <w:tcPr>
            <w:tcW w:w="4939" w:type="dxa"/>
            <w:shd w:val="clear" w:color="auto" w:fill="002060"/>
          </w:tcPr>
          <w:p w14:paraId="50B9F76F" w14:textId="77777777" w:rsidR="00B362C9" w:rsidRPr="00A70AF3" w:rsidRDefault="00B362C9" w:rsidP="00972AE7">
            <w:pPr>
              <w:rPr>
                <w:rFonts w:ascii="Calibri" w:hAnsi="Calibri" w:cs="Calibri"/>
                <w:b/>
              </w:rPr>
            </w:pPr>
            <w:r w:rsidRPr="00A70AF3">
              <w:rPr>
                <w:rFonts w:ascii="Calibri" w:hAnsi="Calibri" w:cs="Calibri"/>
                <w:b/>
              </w:rPr>
              <w:t xml:space="preserve">How using this skill enhances the communication between </w:t>
            </w:r>
            <w:r>
              <w:rPr>
                <w:rFonts w:ascii="Calibri" w:hAnsi="Calibri" w:cs="Calibri"/>
                <w:b/>
              </w:rPr>
              <w:t>Cam</w:t>
            </w:r>
            <w:r w:rsidRPr="00A70AF3">
              <w:rPr>
                <w:rFonts w:ascii="Calibri" w:hAnsi="Calibri" w:cs="Calibri"/>
                <w:b/>
              </w:rPr>
              <w:t xml:space="preserve"> and </w:t>
            </w:r>
            <w:r>
              <w:rPr>
                <w:rFonts w:ascii="Calibri" w:hAnsi="Calibri" w:cs="Calibri"/>
                <w:b/>
              </w:rPr>
              <w:t>Ari</w:t>
            </w:r>
            <w:r w:rsidRPr="00A70AF3">
              <w:rPr>
                <w:rFonts w:ascii="Calibri" w:hAnsi="Calibri" w:cs="Calibri"/>
                <w:b/>
              </w:rPr>
              <w:t xml:space="preserve"> </w:t>
            </w:r>
          </w:p>
        </w:tc>
      </w:tr>
      <w:tr w:rsidR="00B362C9" w:rsidRPr="00A70AF3" w14:paraId="2604245F" w14:textId="77777777" w:rsidTr="00972AE7">
        <w:tc>
          <w:tcPr>
            <w:tcW w:w="2633" w:type="dxa"/>
          </w:tcPr>
          <w:p w14:paraId="4D60C2FA"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Minimal </w:t>
            </w:r>
            <w:r>
              <w:rPr>
                <w:rFonts w:ascii="Calibri" w:hAnsi="Calibri" w:cs="Calibri"/>
              </w:rPr>
              <w:t>e</w:t>
            </w:r>
            <w:r w:rsidRPr="00A70AF3">
              <w:rPr>
                <w:rFonts w:ascii="Calibri" w:hAnsi="Calibri" w:cs="Calibri"/>
              </w:rPr>
              <w:t>ncourager</w:t>
            </w:r>
          </w:p>
          <w:p w14:paraId="1424E124" w14:textId="77777777" w:rsidR="00B362C9" w:rsidRPr="00A70AF3" w:rsidRDefault="00B362C9" w:rsidP="00972AE7">
            <w:pPr>
              <w:rPr>
                <w:rFonts w:ascii="Calibri" w:hAnsi="Calibri" w:cs="Calibri"/>
              </w:rPr>
            </w:pPr>
          </w:p>
          <w:p w14:paraId="65DDE044" w14:textId="77777777" w:rsidR="00B362C9" w:rsidRPr="00A70AF3" w:rsidRDefault="00B362C9" w:rsidP="00972AE7">
            <w:pPr>
              <w:rPr>
                <w:rFonts w:ascii="Calibri" w:hAnsi="Calibri" w:cs="Calibri"/>
              </w:rPr>
            </w:pPr>
          </w:p>
        </w:tc>
        <w:tc>
          <w:tcPr>
            <w:tcW w:w="3060" w:type="dxa"/>
          </w:tcPr>
          <w:p w14:paraId="0BF187C5" w14:textId="77777777" w:rsidR="00B362C9" w:rsidRPr="00A70AF3" w:rsidRDefault="00B362C9" w:rsidP="00972AE7">
            <w:pPr>
              <w:rPr>
                <w:rFonts w:ascii="Calibri" w:hAnsi="Calibri" w:cs="Calibri"/>
              </w:rPr>
            </w:pPr>
          </w:p>
        </w:tc>
        <w:tc>
          <w:tcPr>
            <w:tcW w:w="4939" w:type="dxa"/>
          </w:tcPr>
          <w:p w14:paraId="4BF235BB" w14:textId="77777777" w:rsidR="00B362C9" w:rsidRPr="00A70AF3" w:rsidRDefault="00B362C9" w:rsidP="00972AE7">
            <w:pPr>
              <w:rPr>
                <w:rFonts w:ascii="Calibri" w:hAnsi="Calibri" w:cs="Calibri"/>
              </w:rPr>
            </w:pPr>
          </w:p>
        </w:tc>
      </w:tr>
      <w:tr w:rsidR="00B362C9" w:rsidRPr="00A70AF3" w14:paraId="1F9D22FF" w14:textId="77777777" w:rsidTr="00972AE7">
        <w:tc>
          <w:tcPr>
            <w:tcW w:w="2633" w:type="dxa"/>
          </w:tcPr>
          <w:p w14:paraId="07F41766"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Reflecting </w:t>
            </w:r>
            <w:r>
              <w:rPr>
                <w:rFonts w:ascii="Calibri" w:hAnsi="Calibri" w:cs="Calibri"/>
              </w:rPr>
              <w:t>f</w:t>
            </w:r>
            <w:r w:rsidRPr="00A70AF3">
              <w:rPr>
                <w:rFonts w:ascii="Calibri" w:hAnsi="Calibri" w:cs="Calibri"/>
              </w:rPr>
              <w:t>eelings</w:t>
            </w:r>
          </w:p>
          <w:p w14:paraId="3A325116" w14:textId="77777777" w:rsidR="00B362C9" w:rsidRPr="00A70AF3" w:rsidRDefault="00B362C9" w:rsidP="00972AE7">
            <w:pPr>
              <w:rPr>
                <w:rFonts w:ascii="Calibri" w:hAnsi="Calibri" w:cs="Calibri"/>
              </w:rPr>
            </w:pPr>
          </w:p>
          <w:p w14:paraId="375D9933" w14:textId="77777777" w:rsidR="00B362C9" w:rsidRPr="00A70AF3" w:rsidRDefault="00B362C9" w:rsidP="00972AE7">
            <w:pPr>
              <w:rPr>
                <w:rFonts w:ascii="Calibri" w:hAnsi="Calibri" w:cs="Calibri"/>
              </w:rPr>
            </w:pPr>
          </w:p>
        </w:tc>
        <w:tc>
          <w:tcPr>
            <w:tcW w:w="3060" w:type="dxa"/>
          </w:tcPr>
          <w:p w14:paraId="1CCB1C0F" w14:textId="77777777" w:rsidR="00B362C9" w:rsidRPr="00A70AF3" w:rsidRDefault="00B362C9" w:rsidP="00972AE7">
            <w:pPr>
              <w:rPr>
                <w:rFonts w:ascii="Calibri" w:hAnsi="Calibri" w:cs="Calibri"/>
              </w:rPr>
            </w:pPr>
          </w:p>
        </w:tc>
        <w:tc>
          <w:tcPr>
            <w:tcW w:w="4939" w:type="dxa"/>
          </w:tcPr>
          <w:p w14:paraId="37003FD2" w14:textId="77777777" w:rsidR="00B362C9" w:rsidRPr="00A70AF3" w:rsidRDefault="00B362C9" w:rsidP="00972AE7">
            <w:pPr>
              <w:rPr>
                <w:rFonts w:ascii="Calibri" w:hAnsi="Calibri" w:cs="Calibri"/>
              </w:rPr>
            </w:pPr>
          </w:p>
        </w:tc>
      </w:tr>
      <w:tr w:rsidR="00B362C9" w:rsidRPr="00A70AF3" w14:paraId="482FAA9D" w14:textId="77777777" w:rsidTr="00972AE7">
        <w:tc>
          <w:tcPr>
            <w:tcW w:w="2633" w:type="dxa"/>
          </w:tcPr>
          <w:p w14:paraId="6A5463F4" w14:textId="77777777" w:rsidR="00B362C9" w:rsidRPr="00A70AF3" w:rsidRDefault="00B362C9" w:rsidP="00972AE7">
            <w:pPr>
              <w:spacing w:after="0" w:line="240" w:lineRule="auto"/>
              <w:rPr>
                <w:rFonts w:ascii="Calibri" w:hAnsi="Calibri" w:cs="Calibri"/>
              </w:rPr>
            </w:pPr>
            <w:r w:rsidRPr="00A70AF3">
              <w:rPr>
                <w:rFonts w:ascii="Calibri" w:hAnsi="Calibri" w:cs="Calibri"/>
              </w:rPr>
              <w:t>Paraphrasing</w:t>
            </w:r>
          </w:p>
          <w:p w14:paraId="428B873E" w14:textId="77777777" w:rsidR="00B362C9" w:rsidRPr="00A70AF3" w:rsidRDefault="00B362C9" w:rsidP="00972AE7">
            <w:pPr>
              <w:rPr>
                <w:rFonts w:ascii="Calibri" w:hAnsi="Calibri" w:cs="Calibri"/>
              </w:rPr>
            </w:pPr>
          </w:p>
        </w:tc>
        <w:tc>
          <w:tcPr>
            <w:tcW w:w="3060" w:type="dxa"/>
          </w:tcPr>
          <w:p w14:paraId="7DD03C2C" w14:textId="77777777" w:rsidR="00B362C9" w:rsidRPr="00A70AF3" w:rsidRDefault="00B362C9" w:rsidP="00972AE7">
            <w:pPr>
              <w:rPr>
                <w:rFonts w:ascii="Calibri" w:hAnsi="Calibri" w:cs="Calibri"/>
              </w:rPr>
            </w:pPr>
          </w:p>
          <w:p w14:paraId="38A15E58" w14:textId="77777777" w:rsidR="00B362C9" w:rsidRPr="00A70AF3" w:rsidRDefault="00B362C9" w:rsidP="00972AE7">
            <w:pPr>
              <w:rPr>
                <w:rFonts w:ascii="Calibri" w:hAnsi="Calibri" w:cs="Calibri"/>
              </w:rPr>
            </w:pPr>
          </w:p>
          <w:p w14:paraId="21AD2146" w14:textId="77777777" w:rsidR="00B362C9" w:rsidRPr="00A70AF3" w:rsidRDefault="00B362C9" w:rsidP="00972AE7">
            <w:pPr>
              <w:rPr>
                <w:rFonts w:ascii="Calibri" w:hAnsi="Calibri" w:cs="Calibri"/>
              </w:rPr>
            </w:pPr>
          </w:p>
        </w:tc>
        <w:tc>
          <w:tcPr>
            <w:tcW w:w="4939" w:type="dxa"/>
          </w:tcPr>
          <w:p w14:paraId="09E242F7" w14:textId="77777777" w:rsidR="00B362C9" w:rsidRPr="00A70AF3" w:rsidRDefault="00B362C9" w:rsidP="00972AE7">
            <w:pPr>
              <w:rPr>
                <w:rFonts w:ascii="Calibri" w:hAnsi="Calibri" w:cs="Calibri"/>
              </w:rPr>
            </w:pPr>
          </w:p>
        </w:tc>
      </w:tr>
      <w:tr w:rsidR="00B362C9" w:rsidRPr="00A70AF3" w14:paraId="47A5A085" w14:textId="77777777" w:rsidTr="00972AE7">
        <w:tc>
          <w:tcPr>
            <w:tcW w:w="2633" w:type="dxa"/>
          </w:tcPr>
          <w:p w14:paraId="67B11B4E" w14:textId="77777777" w:rsidR="00B362C9" w:rsidRPr="00A70AF3" w:rsidRDefault="00B362C9" w:rsidP="00972AE7">
            <w:pPr>
              <w:spacing w:after="0" w:line="240" w:lineRule="auto"/>
              <w:rPr>
                <w:rFonts w:ascii="Calibri" w:hAnsi="Calibri" w:cs="Calibri"/>
              </w:rPr>
            </w:pPr>
            <w:r w:rsidRPr="00A70AF3">
              <w:rPr>
                <w:rFonts w:ascii="Calibri" w:hAnsi="Calibri" w:cs="Calibri"/>
              </w:rPr>
              <w:t xml:space="preserve">Asking open </w:t>
            </w:r>
            <w:r>
              <w:rPr>
                <w:rFonts w:ascii="Calibri" w:hAnsi="Calibri" w:cs="Calibri"/>
              </w:rPr>
              <w:t>q</w:t>
            </w:r>
            <w:r w:rsidRPr="00A70AF3">
              <w:rPr>
                <w:rFonts w:ascii="Calibri" w:hAnsi="Calibri" w:cs="Calibri"/>
              </w:rPr>
              <w:t>uestions</w:t>
            </w:r>
          </w:p>
          <w:p w14:paraId="10716A1D" w14:textId="77777777" w:rsidR="00B362C9" w:rsidRPr="00A70AF3" w:rsidRDefault="00B362C9" w:rsidP="00972AE7">
            <w:pPr>
              <w:rPr>
                <w:rFonts w:ascii="Calibri" w:hAnsi="Calibri" w:cs="Calibri"/>
              </w:rPr>
            </w:pPr>
          </w:p>
          <w:p w14:paraId="6A0087CA" w14:textId="77777777" w:rsidR="00B362C9" w:rsidRPr="00A70AF3" w:rsidRDefault="00B362C9" w:rsidP="00972AE7">
            <w:pPr>
              <w:rPr>
                <w:rFonts w:ascii="Calibri" w:hAnsi="Calibri" w:cs="Calibri"/>
              </w:rPr>
            </w:pPr>
          </w:p>
        </w:tc>
        <w:tc>
          <w:tcPr>
            <w:tcW w:w="3060" w:type="dxa"/>
          </w:tcPr>
          <w:p w14:paraId="3166457F" w14:textId="77777777" w:rsidR="00B362C9" w:rsidRPr="00A70AF3" w:rsidRDefault="00B362C9" w:rsidP="00972AE7">
            <w:pPr>
              <w:rPr>
                <w:rFonts w:ascii="Calibri" w:hAnsi="Calibri" w:cs="Calibri"/>
              </w:rPr>
            </w:pPr>
          </w:p>
          <w:p w14:paraId="3B84EF4E" w14:textId="77777777" w:rsidR="00B362C9" w:rsidRPr="00A70AF3" w:rsidRDefault="00B362C9" w:rsidP="00972AE7">
            <w:pPr>
              <w:rPr>
                <w:rFonts w:ascii="Calibri" w:hAnsi="Calibri" w:cs="Calibri"/>
              </w:rPr>
            </w:pPr>
          </w:p>
        </w:tc>
        <w:tc>
          <w:tcPr>
            <w:tcW w:w="4939" w:type="dxa"/>
          </w:tcPr>
          <w:p w14:paraId="75DD58D3" w14:textId="77777777" w:rsidR="00B362C9" w:rsidRPr="00A70AF3" w:rsidRDefault="00B362C9" w:rsidP="00972AE7">
            <w:pPr>
              <w:rPr>
                <w:rFonts w:ascii="Calibri" w:hAnsi="Calibri" w:cs="Calibri"/>
              </w:rPr>
            </w:pPr>
          </w:p>
        </w:tc>
      </w:tr>
      <w:tr w:rsidR="00B362C9" w:rsidRPr="00A70AF3" w14:paraId="1ECC878F" w14:textId="77777777" w:rsidTr="00972AE7">
        <w:tc>
          <w:tcPr>
            <w:tcW w:w="2633" w:type="dxa"/>
          </w:tcPr>
          <w:p w14:paraId="380BF08C" w14:textId="77777777" w:rsidR="00B362C9" w:rsidRPr="00A70AF3" w:rsidRDefault="00B362C9" w:rsidP="00972AE7">
            <w:pPr>
              <w:spacing w:after="0" w:line="240" w:lineRule="auto"/>
              <w:rPr>
                <w:rFonts w:ascii="Calibri" w:hAnsi="Calibri" w:cs="Calibri"/>
              </w:rPr>
            </w:pPr>
            <w:r w:rsidRPr="00A70AF3">
              <w:rPr>
                <w:rFonts w:ascii="Calibri" w:hAnsi="Calibri" w:cs="Calibri"/>
              </w:rPr>
              <w:t>Non-</w:t>
            </w:r>
            <w:r>
              <w:rPr>
                <w:rFonts w:ascii="Calibri" w:hAnsi="Calibri" w:cs="Calibri"/>
              </w:rPr>
              <w:t>v</w:t>
            </w:r>
            <w:r w:rsidRPr="00A70AF3">
              <w:rPr>
                <w:rFonts w:ascii="Calibri" w:hAnsi="Calibri" w:cs="Calibri"/>
              </w:rPr>
              <w:t xml:space="preserve">erbal </w:t>
            </w:r>
            <w:r>
              <w:rPr>
                <w:rFonts w:ascii="Calibri" w:hAnsi="Calibri" w:cs="Calibri"/>
              </w:rPr>
              <w:t>b</w:t>
            </w:r>
            <w:r w:rsidRPr="00A70AF3">
              <w:rPr>
                <w:rFonts w:ascii="Calibri" w:hAnsi="Calibri" w:cs="Calibri"/>
              </w:rPr>
              <w:t>ehaviour</w:t>
            </w:r>
          </w:p>
          <w:p w14:paraId="3D1809B8" w14:textId="77777777" w:rsidR="00B362C9" w:rsidRPr="00A70AF3" w:rsidRDefault="00B362C9" w:rsidP="00972AE7">
            <w:pPr>
              <w:rPr>
                <w:rFonts w:ascii="Calibri" w:hAnsi="Calibri" w:cs="Calibri"/>
              </w:rPr>
            </w:pPr>
          </w:p>
          <w:p w14:paraId="5E39B008" w14:textId="77777777" w:rsidR="00B362C9" w:rsidRPr="00A70AF3" w:rsidRDefault="00B362C9" w:rsidP="00972AE7">
            <w:pPr>
              <w:rPr>
                <w:rFonts w:ascii="Calibri" w:hAnsi="Calibri" w:cs="Calibri"/>
              </w:rPr>
            </w:pPr>
          </w:p>
        </w:tc>
        <w:tc>
          <w:tcPr>
            <w:tcW w:w="3060" w:type="dxa"/>
          </w:tcPr>
          <w:p w14:paraId="66231B17" w14:textId="77777777" w:rsidR="00B362C9" w:rsidRPr="00A70AF3" w:rsidRDefault="00B362C9" w:rsidP="00972AE7">
            <w:pPr>
              <w:rPr>
                <w:rFonts w:ascii="Calibri" w:hAnsi="Calibri" w:cs="Calibri"/>
              </w:rPr>
            </w:pPr>
          </w:p>
        </w:tc>
        <w:tc>
          <w:tcPr>
            <w:tcW w:w="4939" w:type="dxa"/>
          </w:tcPr>
          <w:p w14:paraId="6BD328AE" w14:textId="77777777" w:rsidR="00B362C9" w:rsidRPr="00A70AF3" w:rsidRDefault="00B362C9" w:rsidP="00972AE7">
            <w:pPr>
              <w:rPr>
                <w:rFonts w:ascii="Calibri" w:hAnsi="Calibri" w:cs="Calibri"/>
              </w:rPr>
            </w:pPr>
          </w:p>
        </w:tc>
      </w:tr>
    </w:tbl>
    <w:p w14:paraId="2779459A" w14:textId="77777777" w:rsidR="00B362C9" w:rsidRDefault="00B362C9" w:rsidP="00B362C9"/>
    <w:p w14:paraId="726FF7D0"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544085EF" w14:textId="77777777" w:rsidTr="00972AE7">
        <w:tc>
          <w:tcPr>
            <w:tcW w:w="10456" w:type="dxa"/>
            <w:shd w:val="clear" w:color="auto" w:fill="002060"/>
          </w:tcPr>
          <w:p w14:paraId="4C82E2B8" w14:textId="77777777" w:rsidR="00B362C9" w:rsidRPr="00B40542" w:rsidRDefault="00B362C9" w:rsidP="00972AE7">
            <w:pPr>
              <w:rPr>
                <w:sz w:val="40"/>
                <w:szCs w:val="40"/>
              </w:rPr>
            </w:pPr>
            <w:r>
              <w:rPr>
                <w:sz w:val="40"/>
                <w:szCs w:val="40"/>
              </w:rPr>
              <w:t xml:space="preserve">D3.3. Respectful communication - </w:t>
            </w:r>
            <w:r w:rsidRPr="00AA6606">
              <w:rPr>
                <w:sz w:val="40"/>
                <w:szCs w:val="40"/>
              </w:rPr>
              <w:t xml:space="preserve">giving and receiving </w:t>
            </w:r>
            <w:r>
              <w:rPr>
                <w:sz w:val="40"/>
                <w:szCs w:val="40"/>
              </w:rPr>
              <w:t xml:space="preserve">positive and </w:t>
            </w:r>
            <w:r w:rsidRPr="00AA6606">
              <w:rPr>
                <w:sz w:val="40"/>
                <w:szCs w:val="40"/>
              </w:rPr>
              <w:t xml:space="preserve">negative feedback </w:t>
            </w:r>
          </w:p>
        </w:tc>
      </w:tr>
    </w:tbl>
    <w:p w14:paraId="4A5EFA8A"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2B3F95B0" w14:textId="77777777" w:rsidTr="00972AE7">
        <w:tc>
          <w:tcPr>
            <w:tcW w:w="10456" w:type="dxa"/>
            <w:shd w:val="clear" w:color="auto" w:fill="EDEDED" w:themeFill="accent3" w:themeFillTint="33"/>
          </w:tcPr>
          <w:p w14:paraId="38BE5C5F" w14:textId="77777777" w:rsidR="00B362C9" w:rsidRDefault="00B362C9" w:rsidP="00972AE7">
            <w:r>
              <w:t xml:space="preserve">Respectful communication includes many skills featured in this section of the Learning Journal and Workbook, such as </w:t>
            </w:r>
            <w:r w:rsidRPr="00B71209">
              <w:t>effective listening</w:t>
            </w:r>
            <w:r>
              <w:t>,</w:t>
            </w:r>
            <w:r w:rsidRPr="00B71209">
              <w:t xml:space="preserve"> </w:t>
            </w:r>
            <w:r>
              <w:t xml:space="preserve">showing empathy, </w:t>
            </w:r>
            <w:r w:rsidRPr="00B71209">
              <w:t>and being assertive</w:t>
            </w:r>
            <w:r>
              <w:t xml:space="preserve">. </w:t>
            </w:r>
          </w:p>
          <w:p w14:paraId="79EA72FD" w14:textId="77777777" w:rsidR="00B362C9" w:rsidRDefault="00B362C9" w:rsidP="00972AE7"/>
          <w:p w14:paraId="324A42E1" w14:textId="77777777" w:rsidR="00B362C9" w:rsidRDefault="00B362C9" w:rsidP="00972AE7">
            <w:r>
              <w:t xml:space="preserve">The focus on </w:t>
            </w:r>
            <w:r w:rsidRPr="00B71209">
              <w:rPr>
                <w:b/>
                <w:bCs/>
              </w:rPr>
              <w:t>giving and receiving positive and negative feedback</w:t>
            </w:r>
            <w:r>
              <w:t xml:space="preserve"> in this section </w:t>
            </w:r>
            <w:r w:rsidRPr="00B71209">
              <w:rPr>
                <w:b/>
                <w:bCs/>
                <w:i/>
                <w:iCs/>
              </w:rPr>
              <w:t>adds to</w:t>
            </w:r>
            <w:r>
              <w:t xml:space="preserve"> many of these other skills. </w:t>
            </w:r>
          </w:p>
          <w:p w14:paraId="65F48C06" w14:textId="77777777" w:rsidR="00B362C9" w:rsidRDefault="00B362C9" w:rsidP="00972AE7">
            <w:pPr>
              <w:rPr>
                <w:b/>
                <w:bCs/>
              </w:rPr>
            </w:pPr>
          </w:p>
          <w:p w14:paraId="71ACBDA9" w14:textId="77777777" w:rsidR="00B362C9" w:rsidRDefault="00B362C9" w:rsidP="00972AE7">
            <w:pPr>
              <w:rPr>
                <w:b/>
                <w:bCs/>
              </w:rPr>
            </w:pPr>
            <w:r w:rsidRPr="008C1E1E">
              <w:rPr>
                <w:b/>
                <w:bCs/>
              </w:rPr>
              <w:t xml:space="preserve">What is </w:t>
            </w:r>
            <w:r>
              <w:rPr>
                <w:b/>
                <w:bCs/>
              </w:rPr>
              <w:t>the skill for</w:t>
            </w:r>
            <w:r w:rsidRPr="008C1E1E">
              <w:rPr>
                <w:b/>
                <w:bCs/>
              </w:rPr>
              <w:t>?</w:t>
            </w:r>
          </w:p>
          <w:p w14:paraId="0AF4E36D" w14:textId="77777777" w:rsidR="00B362C9" w:rsidRDefault="00B362C9" w:rsidP="00972AE7">
            <w:r w:rsidRPr="0016704D">
              <w:t xml:space="preserve">A further group of skills required by people in relationships that enables them to communicate their thoughts and feelings, and respond to those expressed by others, </w:t>
            </w:r>
          </w:p>
          <w:p w14:paraId="6FC576C8" w14:textId="77777777" w:rsidR="00B362C9" w:rsidRPr="00B71209" w:rsidRDefault="00B362C9" w:rsidP="00B362C9">
            <w:pPr>
              <w:pStyle w:val="ListParagraph"/>
              <w:numPr>
                <w:ilvl w:val="0"/>
                <w:numId w:val="105"/>
              </w:numPr>
              <w:rPr>
                <w:b/>
                <w:bCs/>
              </w:rPr>
            </w:pPr>
            <w:r>
              <w:t xml:space="preserve">One </w:t>
            </w:r>
            <w:r w:rsidRPr="0016704D">
              <w:t xml:space="preserve">is </w:t>
            </w:r>
            <w:r w:rsidRPr="00B71209">
              <w:rPr>
                <w:b/>
                <w:bCs/>
              </w:rPr>
              <w:t>giving and receiving negative feedback</w:t>
            </w:r>
            <w:r w:rsidRPr="0016704D">
              <w:t>. Negative feedback is when one person tells another that what they have done has upset, insulted, annoyed, angered, offended, humiliated, embarrassed, or hurt them.</w:t>
            </w:r>
          </w:p>
          <w:p w14:paraId="056ABA9D" w14:textId="77777777" w:rsidR="00B362C9" w:rsidRPr="00B71209" w:rsidRDefault="00B362C9" w:rsidP="00B362C9">
            <w:pPr>
              <w:pStyle w:val="ListParagraph"/>
              <w:numPr>
                <w:ilvl w:val="0"/>
                <w:numId w:val="105"/>
              </w:numPr>
              <w:rPr>
                <w:b/>
                <w:bCs/>
              </w:rPr>
            </w:pPr>
            <w:r w:rsidRPr="00B71209">
              <w:rPr>
                <w:rFonts w:ascii="Calibri" w:eastAsia="Verdana" w:hAnsi="Calibri" w:cs="Calibri"/>
                <w:color w:val="000000"/>
              </w:rPr>
              <w:t xml:space="preserve">Another is </w:t>
            </w:r>
            <w:r w:rsidRPr="00B71209">
              <w:rPr>
                <w:rFonts w:ascii="Calibri" w:eastAsia="Verdana" w:hAnsi="Calibri" w:cs="Calibri"/>
                <w:b/>
                <w:bCs/>
                <w:color w:val="000000"/>
              </w:rPr>
              <w:t>giving and receiving positive feedback</w:t>
            </w:r>
            <w:r w:rsidRPr="00B71209">
              <w:rPr>
                <w:rFonts w:ascii="Calibri" w:eastAsia="Verdana" w:hAnsi="Calibri" w:cs="Calibri"/>
                <w:color w:val="000000"/>
              </w:rPr>
              <w:t xml:space="preserve"> Positive feedback includes things like compliments, being congratulated, or being given positive affirmations. The giving of compliments (or not) and how we receive and respond to them, is often influenced by cultural norms that we learn from our families, from people in the communities we live in, and perhaps through some media portrayals of the way personal achievement and success is depicted. </w:t>
            </w:r>
            <w:r w:rsidRPr="008D32AF">
              <w:rPr>
                <w:rFonts w:ascii="Calibri" w:eastAsia="Verdana" w:hAnsi="Calibri" w:cs="Calibri"/>
                <w:i/>
                <w:iCs/>
                <w:color w:val="000000"/>
              </w:rPr>
              <w:t>In extreme circumstances ‘tall poppy syndrome’ might prevail, where very successful people might be cut down or criticised for their success, rather than be congratulated and recognised for their accomplishments.</w:t>
            </w:r>
            <w:r w:rsidRPr="00B71209">
              <w:rPr>
                <w:rFonts w:ascii="Calibri" w:eastAsia="Verdana" w:hAnsi="Calibri" w:cs="Calibri"/>
                <w:color w:val="000000"/>
              </w:rPr>
              <w:t xml:space="preserve">  </w:t>
            </w:r>
          </w:p>
          <w:p w14:paraId="6A85D87F" w14:textId="77777777" w:rsidR="00B362C9" w:rsidRDefault="00B362C9" w:rsidP="00972AE7">
            <w:pPr>
              <w:rPr>
                <w:b/>
                <w:bCs/>
              </w:rPr>
            </w:pPr>
          </w:p>
          <w:p w14:paraId="2BCF7A92"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In what sorts of situations is the skill used? </w:t>
            </w:r>
          </w:p>
          <w:p w14:paraId="519E053C" w14:textId="77777777" w:rsidR="00B362C9" w:rsidRDefault="00B362C9" w:rsidP="00972AE7">
            <w:pPr>
              <w:rPr>
                <w:b/>
                <w:bCs/>
              </w:rPr>
            </w:pPr>
            <w:r>
              <w:t>G</w:t>
            </w:r>
            <w:r w:rsidRPr="00B71209">
              <w:t xml:space="preserve">iving and receiving positive and negative feedback </w:t>
            </w:r>
            <w:r>
              <w:t>reuses and adds to several of the other skills in the Learning Journal and Workbook, such as when using a problem-solving model, or being assertive and using “</w:t>
            </w:r>
            <w:r w:rsidRPr="0016704D">
              <w:t>I feel …” statements</w:t>
            </w:r>
            <w:r>
              <w:t>.</w:t>
            </w:r>
          </w:p>
          <w:p w14:paraId="363BB29A" w14:textId="77777777" w:rsidR="00B362C9" w:rsidRDefault="00B362C9" w:rsidP="00972AE7"/>
        </w:tc>
      </w:tr>
    </w:tbl>
    <w:p w14:paraId="415E4F50" w14:textId="77777777" w:rsidR="00B362C9" w:rsidRDefault="00B362C9" w:rsidP="00B362C9"/>
    <w:p w14:paraId="5A1589C0" w14:textId="77777777" w:rsidR="00B362C9" w:rsidRPr="00B71209" w:rsidRDefault="00B362C9" w:rsidP="00B362C9">
      <w:pPr>
        <w:rPr>
          <w:color w:val="002060"/>
          <w:sz w:val="28"/>
          <w:szCs w:val="28"/>
        </w:rPr>
      </w:pPr>
      <w:bookmarkStart w:id="74" w:name="_Hlk152497058"/>
      <w:r>
        <w:rPr>
          <w:color w:val="002060"/>
          <w:sz w:val="28"/>
          <w:szCs w:val="28"/>
        </w:rPr>
        <w:t>G</w:t>
      </w:r>
      <w:r w:rsidRPr="00B71209">
        <w:rPr>
          <w:color w:val="002060"/>
          <w:sz w:val="28"/>
          <w:szCs w:val="28"/>
        </w:rPr>
        <w:t xml:space="preserve">iving negative feedback </w:t>
      </w:r>
      <w:bookmarkEnd w:id="74"/>
      <w:r w:rsidRPr="00B71209">
        <w:rPr>
          <w:color w:val="002060"/>
          <w:sz w:val="28"/>
          <w:szCs w:val="28"/>
        </w:rPr>
        <w:t xml:space="preserve">– what </w:t>
      </w:r>
      <w:r>
        <w:rPr>
          <w:color w:val="002060"/>
          <w:sz w:val="28"/>
          <w:szCs w:val="28"/>
        </w:rPr>
        <w:t xml:space="preserve">to do and what </w:t>
      </w:r>
      <w:r w:rsidRPr="00B71209">
        <w:rPr>
          <w:color w:val="002060"/>
          <w:sz w:val="28"/>
          <w:szCs w:val="28"/>
        </w:rPr>
        <w:t xml:space="preserve">NOT to do </w:t>
      </w:r>
    </w:p>
    <w:p w14:paraId="075274DA" w14:textId="77777777" w:rsidR="00B362C9" w:rsidRDefault="00B362C9" w:rsidP="00B362C9">
      <w:r>
        <w:t xml:space="preserve">Giving negative feedback, for example when you need to challenge someone about something they have said or done that offended, upset or hurt you, it is as much about what you don’t do, as what you do. Even when negative feedback must be given, we are tyring to restore the relationship with the other person, </w:t>
      </w:r>
      <w:r w:rsidRPr="00B71209">
        <w:rPr>
          <w:i/>
          <w:iCs/>
        </w:rPr>
        <w:t>not make it worse</w:t>
      </w:r>
      <w:r>
        <w:t xml:space="preserve">. </w:t>
      </w:r>
    </w:p>
    <w:p w14:paraId="01598A78" w14:textId="77777777" w:rsidR="00B362C9" w:rsidRPr="00562639" w:rsidRDefault="00B362C9" w:rsidP="00B362C9">
      <w:r>
        <w:t xml:space="preserve">The table below contains what giving negative feedback should include. </w:t>
      </w:r>
      <w:r w:rsidRPr="00562639">
        <w:t>Add your ideas into the right-hand column. to suggest what NOT to do. Use clues in the UPPER-CASE words</w:t>
      </w:r>
      <w:r>
        <w:t xml:space="preserve"> to identify what not to do. </w:t>
      </w:r>
    </w:p>
    <w:tbl>
      <w:tblPr>
        <w:tblStyle w:val="TableGrid"/>
        <w:tblW w:w="0" w:type="auto"/>
        <w:tblLook w:val="04A0" w:firstRow="1" w:lastRow="0" w:firstColumn="1" w:lastColumn="0" w:noHBand="0" w:noVBand="1"/>
      </w:tblPr>
      <w:tblGrid>
        <w:gridCol w:w="5183"/>
        <w:gridCol w:w="5183"/>
      </w:tblGrid>
      <w:tr w:rsidR="00B362C9" w:rsidRPr="00562639" w14:paraId="65C7C982" w14:textId="77777777" w:rsidTr="00972AE7">
        <w:trPr>
          <w:trHeight w:val="274"/>
        </w:trPr>
        <w:tc>
          <w:tcPr>
            <w:tcW w:w="5183" w:type="dxa"/>
            <w:shd w:val="clear" w:color="auto" w:fill="002060"/>
          </w:tcPr>
          <w:p w14:paraId="6321C4B4" w14:textId="77777777" w:rsidR="00B362C9" w:rsidRPr="00562639" w:rsidRDefault="00B362C9" w:rsidP="00972AE7">
            <w:pPr>
              <w:rPr>
                <w:b/>
              </w:rPr>
            </w:pPr>
            <w:r w:rsidRPr="00562639">
              <w:rPr>
                <w:b/>
              </w:rPr>
              <w:t>DO this</w:t>
            </w:r>
          </w:p>
        </w:tc>
        <w:tc>
          <w:tcPr>
            <w:tcW w:w="5183" w:type="dxa"/>
            <w:shd w:val="clear" w:color="auto" w:fill="002060"/>
          </w:tcPr>
          <w:p w14:paraId="2184268E" w14:textId="77777777" w:rsidR="00B362C9" w:rsidRPr="00562639" w:rsidRDefault="00B362C9" w:rsidP="00972AE7">
            <w:pPr>
              <w:rPr>
                <w:b/>
              </w:rPr>
            </w:pPr>
            <w:r w:rsidRPr="00562639">
              <w:rPr>
                <w:b/>
              </w:rPr>
              <w:t xml:space="preserve">DON’T do this </w:t>
            </w:r>
          </w:p>
        </w:tc>
      </w:tr>
      <w:tr w:rsidR="00B362C9" w:rsidRPr="00562639" w14:paraId="6C19F0F9" w14:textId="77777777" w:rsidTr="00972AE7">
        <w:trPr>
          <w:trHeight w:val="533"/>
        </w:trPr>
        <w:tc>
          <w:tcPr>
            <w:tcW w:w="5183" w:type="dxa"/>
            <w:shd w:val="clear" w:color="auto" w:fill="EDEDED" w:themeFill="accent3" w:themeFillTint="33"/>
          </w:tcPr>
          <w:p w14:paraId="3C8A7BB5" w14:textId="77777777" w:rsidR="00B362C9" w:rsidRPr="00562639" w:rsidRDefault="00B362C9" w:rsidP="00972AE7">
            <w:r w:rsidRPr="00562639">
              <w:t xml:space="preserve">Describe YOUR FEELINGS about the situation </w:t>
            </w:r>
          </w:p>
        </w:tc>
        <w:tc>
          <w:tcPr>
            <w:tcW w:w="5183" w:type="dxa"/>
            <w:shd w:val="clear" w:color="auto" w:fill="FFFFFF" w:themeFill="background1"/>
          </w:tcPr>
          <w:p w14:paraId="27B8B5C8" w14:textId="77777777" w:rsidR="00B362C9" w:rsidRPr="00562639" w:rsidRDefault="00B362C9" w:rsidP="00972AE7"/>
          <w:p w14:paraId="74228A20" w14:textId="77777777" w:rsidR="00B362C9" w:rsidRPr="00562639" w:rsidRDefault="00B362C9" w:rsidP="00972AE7"/>
        </w:tc>
      </w:tr>
      <w:tr w:rsidR="00B362C9" w:rsidRPr="00562639" w14:paraId="2306F305" w14:textId="77777777" w:rsidTr="00972AE7">
        <w:trPr>
          <w:trHeight w:val="548"/>
        </w:trPr>
        <w:tc>
          <w:tcPr>
            <w:tcW w:w="5183" w:type="dxa"/>
            <w:shd w:val="clear" w:color="auto" w:fill="EDEDED" w:themeFill="accent3" w:themeFillTint="33"/>
          </w:tcPr>
          <w:p w14:paraId="3A3E6A55" w14:textId="77777777" w:rsidR="00B362C9" w:rsidRPr="00562639" w:rsidRDefault="00B362C9" w:rsidP="00972AE7">
            <w:r w:rsidRPr="00562639">
              <w:t xml:space="preserve">Describe SPECIFICALLY THE BEHAVIOUR or what was said that YOU are objecting to </w:t>
            </w:r>
          </w:p>
        </w:tc>
        <w:tc>
          <w:tcPr>
            <w:tcW w:w="5183" w:type="dxa"/>
            <w:shd w:val="clear" w:color="auto" w:fill="FFFFFF" w:themeFill="background1"/>
          </w:tcPr>
          <w:p w14:paraId="07820BAF" w14:textId="77777777" w:rsidR="00B362C9" w:rsidRPr="00562639" w:rsidRDefault="00B362C9" w:rsidP="00972AE7"/>
        </w:tc>
      </w:tr>
      <w:tr w:rsidR="00B362C9" w:rsidRPr="00562639" w14:paraId="2A827DA1" w14:textId="77777777" w:rsidTr="00972AE7">
        <w:trPr>
          <w:trHeight w:val="533"/>
        </w:trPr>
        <w:tc>
          <w:tcPr>
            <w:tcW w:w="5183" w:type="dxa"/>
            <w:shd w:val="clear" w:color="auto" w:fill="EDEDED" w:themeFill="accent3" w:themeFillTint="33"/>
          </w:tcPr>
          <w:p w14:paraId="5CA5D45E" w14:textId="77777777" w:rsidR="00B362C9" w:rsidRPr="00562639" w:rsidRDefault="00B362C9" w:rsidP="00972AE7">
            <w:r w:rsidRPr="00562639">
              <w:t xml:space="preserve">Speak about the person RESPECTFULLY </w:t>
            </w:r>
          </w:p>
        </w:tc>
        <w:tc>
          <w:tcPr>
            <w:tcW w:w="5183" w:type="dxa"/>
            <w:shd w:val="clear" w:color="auto" w:fill="FFFFFF" w:themeFill="background1"/>
          </w:tcPr>
          <w:p w14:paraId="60D0F3E9" w14:textId="77777777" w:rsidR="00B362C9" w:rsidRPr="00562639" w:rsidRDefault="00B362C9" w:rsidP="00972AE7"/>
          <w:p w14:paraId="4B2A22B6" w14:textId="77777777" w:rsidR="00B362C9" w:rsidRPr="00562639" w:rsidRDefault="00B362C9" w:rsidP="00972AE7"/>
        </w:tc>
      </w:tr>
      <w:tr w:rsidR="00B362C9" w:rsidRPr="00562639" w14:paraId="49DA6B9D" w14:textId="77777777" w:rsidTr="00972AE7">
        <w:trPr>
          <w:trHeight w:val="533"/>
        </w:trPr>
        <w:tc>
          <w:tcPr>
            <w:tcW w:w="5183" w:type="dxa"/>
            <w:shd w:val="clear" w:color="auto" w:fill="EDEDED" w:themeFill="accent3" w:themeFillTint="33"/>
          </w:tcPr>
          <w:p w14:paraId="6B1A5756" w14:textId="77777777" w:rsidR="00B362C9" w:rsidRPr="00562639" w:rsidRDefault="00B362C9" w:rsidP="00972AE7">
            <w:r w:rsidRPr="00562639">
              <w:t xml:space="preserve">Ask for a SPECIFIC AND REALISTIC change </w:t>
            </w:r>
          </w:p>
        </w:tc>
        <w:tc>
          <w:tcPr>
            <w:tcW w:w="5183" w:type="dxa"/>
            <w:shd w:val="clear" w:color="auto" w:fill="FFFFFF" w:themeFill="background1"/>
          </w:tcPr>
          <w:p w14:paraId="6C9573E1" w14:textId="77777777" w:rsidR="00B362C9" w:rsidRPr="00562639" w:rsidRDefault="00B362C9" w:rsidP="00972AE7"/>
          <w:p w14:paraId="3C8B5F79" w14:textId="77777777" w:rsidR="00B362C9" w:rsidRPr="00562639" w:rsidRDefault="00B362C9" w:rsidP="00972AE7"/>
        </w:tc>
      </w:tr>
      <w:tr w:rsidR="00B362C9" w:rsidRPr="00562639" w14:paraId="4054E1AD" w14:textId="77777777" w:rsidTr="00972AE7">
        <w:trPr>
          <w:trHeight w:val="823"/>
        </w:trPr>
        <w:tc>
          <w:tcPr>
            <w:tcW w:w="5183" w:type="dxa"/>
            <w:shd w:val="clear" w:color="auto" w:fill="EDEDED" w:themeFill="accent3" w:themeFillTint="33"/>
          </w:tcPr>
          <w:p w14:paraId="5B5F4AE3" w14:textId="77777777" w:rsidR="00B362C9" w:rsidRPr="00562639" w:rsidRDefault="00B362C9" w:rsidP="00972AE7">
            <w:r w:rsidRPr="00562639">
              <w:t xml:space="preserve">ASK HOW THE OTHER PERSON FEELS about what you have said and what you have asked of them </w:t>
            </w:r>
          </w:p>
        </w:tc>
        <w:tc>
          <w:tcPr>
            <w:tcW w:w="5183" w:type="dxa"/>
            <w:shd w:val="clear" w:color="auto" w:fill="FFFFFF" w:themeFill="background1"/>
          </w:tcPr>
          <w:p w14:paraId="71C8D309" w14:textId="77777777" w:rsidR="00B362C9" w:rsidRPr="00562639" w:rsidRDefault="00B362C9" w:rsidP="00972AE7"/>
        </w:tc>
      </w:tr>
      <w:tr w:rsidR="00B362C9" w:rsidRPr="00562639" w14:paraId="446B02A0" w14:textId="77777777" w:rsidTr="00972AE7">
        <w:trPr>
          <w:trHeight w:val="807"/>
        </w:trPr>
        <w:tc>
          <w:tcPr>
            <w:tcW w:w="5183" w:type="dxa"/>
            <w:shd w:val="clear" w:color="auto" w:fill="EDEDED" w:themeFill="accent3" w:themeFillTint="33"/>
          </w:tcPr>
          <w:p w14:paraId="136288C9" w14:textId="77777777" w:rsidR="00B362C9" w:rsidRPr="00562639" w:rsidRDefault="00B362C9" w:rsidP="00972AE7">
            <w:r w:rsidRPr="00562639">
              <w:t>LET THE OTHER PERSON KNOW when you have seen that they have made the changes requested – and thanking them for doing this</w:t>
            </w:r>
          </w:p>
        </w:tc>
        <w:tc>
          <w:tcPr>
            <w:tcW w:w="5183" w:type="dxa"/>
            <w:shd w:val="clear" w:color="auto" w:fill="FFFFFF" w:themeFill="background1"/>
          </w:tcPr>
          <w:p w14:paraId="46263FD1" w14:textId="77777777" w:rsidR="00B362C9" w:rsidRPr="00562639" w:rsidRDefault="00B362C9" w:rsidP="00972AE7"/>
        </w:tc>
      </w:tr>
      <w:tr w:rsidR="00B362C9" w:rsidRPr="00562639" w14:paraId="7763EEEF" w14:textId="77777777" w:rsidTr="00972AE7">
        <w:trPr>
          <w:trHeight w:val="533"/>
        </w:trPr>
        <w:tc>
          <w:tcPr>
            <w:tcW w:w="5183" w:type="dxa"/>
            <w:shd w:val="clear" w:color="auto" w:fill="EDEDED" w:themeFill="accent3" w:themeFillTint="33"/>
          </w:tcPr>
          <w:p w14:paraId="58509BD3" w14:textId="77777777" w:rsidR="00B362C9" w:rsidRPr="00562639" w:rsidRDefault="00B362C9" w:rsidP="00972AE7">
            <w:r w:rsidRPr="00562639">
              <w:t>Deal with the situation WHEN IT HAPPENS</w:t>
            </w:r>
          </w:p>
        </w:tc>
        <w:tc>
          <w:tcPr>
            <w:tcW w:w="5183" w:type="dxa"/>
            <w:shd w:val="clear" w:color="auto" w:fill="FFFFFF" w:themeFill="background1"/>
          </w:tcPr>
          <w:p w14:paraId="2776D67B" w14:textId="77777777" w:rsidR="00B362C9" w:rsidRPr="00562639" w:rsidRDefault="00B362C9" w:rsidP="00972AE7"/>
          <w:p w14:paraId="150EE495" w14:textId="77777777" w:rsidR="00B362C9" w:rsidRPr="00562639" w:rsidRDefault="00B362C9" w:rsidP="00972AE7"/>
        </w:tc>
      </w:tr>
    </w:tbl>
    <w:p w14:paraId="4FD2399D" w14:textId="77777777" w:rsidR="00B362C9" w:rsidRPr="00562639" w:rsidRDefault="00B362C9" w:rsidP="00B362C9">
      <w:pPr>
        <w:rPr>
          <w:color w:val="0070C0"/>
          <w:sz w:val="28"/>
          <w:szCs w:val="28"/>
        </w:rPr>
      </w:pPr>
    </w:p>
    <w:p w14:paraId="4EF9205D" w14:textId="77777777" w:rsidR="00B362C9" w:rsidRPr="00562639" w:rsidRDefault="00B362C9" w:rsidP="00B362C9">
      <w:pPr>
        <w:rPr>
          <w:rFonts w:ascii="Calibri" w:eastAsia="Verdana" w:hAnsi="Calibri" w:cs="Calibri"/>
          <w:b/>
        </w:rPr>
      </w:pPr>
      <w:r>
        <w:rPr>
          <w:color w:val="002060"/>
          <w:sz w:val="28"/>
          <w:szCs w:val="28"/>
        </w:rPr>
        <w:t>G</w:t>
      </w:r>
      <w:r w:rsidRPr="00B71209">
        <w:rPr>
          <w:color w:val="002060"/>
          <w:sz w:val="28"/>
          <w:szCs w:val="28"/>
        </w:rPr>
        <w:t xml:space="preserve">iving </w:t>
      </w:r>
      <w:r>
        <w:rPr>
          <w:color w:val="002060"/>
          <w:sz w:val="28"/>
          <w:szCs w:val="28"/>
        </w:rPr>
        <w:t>posi</w:t>
      </w:r>
      <w:r w:rsidRPr="00B71209">
        <w:rPr>
          <w:color w:val="002060"/>
          <w:sz w:val="28"/>
          <w:szCs w:val="28"/>
        </w:rPr>
        <w:t>tive feedback</w:t>
      </w:r>
    </w:p>
    <w:tbl>
      <w:tblPr>
        <w:tblStyle w:val="TableGrid"/>
        <w:tblW w:w="0" w:type="auto"/>
        <w:tblLook w:val="04A0" w:firstRow="1" w:lastRow="0" w:firstColumn="1" w:lastColumn="0" w:noHBand="0" w:noVBand="1"/>
      </w:tblPr>
      <w:tblGrid>
        <w:gridCol w:w="5228"/>
        <w:gridCol w:w="5228"/>
      </w:tblGrid>
      <w:tr w:rsidR="00B362C9" w14:paraId="1D72123C" w14:textId="77777777" w:rsidTr="00972AE7">
        <w:tc>
          <w:tcPr>
            <w:tcW w:w="5228" w:type="dxa"/>
            <w:shd w:val="clear" w:color="auto" w:fill="EDEDED" w:themeFill="accent3" w:themeFillTint="33"/>
          </w:tcPr>
          <w:p w14:paraId="465B71F1" w14:textId="77777777" w:rsidR="00B362C9" w:rsidRDefault="00B362C9" w:rsidP="00972AE7">
            <w:pPr>
              <w:rPr>
                <w:rFonts w:ascii="Calibri" w:eastAsia="Verdana" w:hAnsi="Calibri" w:cs="Calibri"/>
                <w:b/>
                <w:bCs/>
              </w:rPr>
            </w:pPr>
            <w:r w:rsidRPr="00B71209">
              <w:rPr>
                <w:rFonts w:ascii="Calibri" w:eastAsia="Verdana" w:hAnsi="Calibri" w:cs="Calibri"/>
                <w:b/>
                <w:bCs/>
              </w:rPr>
              <w:t>What is a ‘compliment’?</w:t>
            </w:r>
          </w:p>
          <w:p w14:paraId="3D2F0271" w14:textId="77777777" w:rsidR="00B362C9" w:rsidRPr="00B71209" w:rsidRDefault="00B362C9" w:rsidP="00972AE7">
            <w:pPr>
              <w:rPr>
                <w:rFonts w:ascii="Calibri" w:eastAsia="Verdana" w:hAnsi="Calibri" w:cs="Calibri"/>
                <w:b/>
                <w:bCs/>
              </w:rPr>
            </w:pPr>
          </w:p>
        </w:tc>
        <w:tc>
          <w:tcPr>
            <w:tcW w:w="5228" w:type="dxa"/>
          </w:tcPr>
          <w:p w14:paraId="4F7D855D" w14:textId="77777777" w:rsidR="00B362C9" w:rsidRDefault="00B362C9" w:rsidP="00972AE7">
            <w:pPr>
              <w:rPr>
                <w:rFonts w:ascii="Calibri" w:eastAsia="Verdana" w:hAnsi="Calibri" w:cs="Calibri"/>
              </w:rPr>
            </w:pPr>
          </w:p>
        </w:tc>
      </w:tr>
      <w:tr w:rsidR="00B362C9" w14:paraId="0EB1AA05" w14:textId="77777777" w:rsidTr="00972AE7">
        <w:tc>
          <w:tcPr>
            <w:tcW w:w="5228" w:type="dxa"/>
            <w:shd w:val="clear" w:color="auto" w:fill="EDEDED" w:themeFill="accent3" w:themeFillTint="33"/>
          </w:tcPr>
          <w:p w14:paraId="3C324C48" w14:textId="77777777" w:rsidR="00B362C9" w:rsidRPr="00B71209" w:rsidRDefault="00B362C9" w:rsidP="00972AE7">
            <w:pPr>
              <w:rPr>
                <w:rFonts w:ascii="Calibri" w:eastAsia="Verdana" w:hAnsi="Calibri" w:cs="Calibri"/>
                <w:b/>
                <w:bCs/>
              </w:rPr>
            </w:pPr>
            <w:r>
              <w:rPr>
                <w:rFonts w:ascii="Calibri" w:eastAsia="Verdana" w:hAnsi="Calibri" w:cs="Calibri"/>
              </w:rPr>
              <w:t>What sorts of things do young people receive compliments for – and who gives them compliments?</w:t>
            </w:r>
          </w:p>
        </w:tc>
        <w:tc>
          <w:tcPr>
            <w:tcW w:w="5228" w:type="dxa"/>
          </w:tcPr>
          <w:p w14:paraId="70A540BE" w14:textId="77777777" w:rsidR="00B362C9" w:rsidRDefault="00B362C9" w:rsidP="00972AE7">
            <w:pPr>
              <w:rPr>
                <w:rFonts w:ascii="Calibri" w:eastAsia="Verdana" w:hAnsi="Calibri" w:cs="Calibri"/>
              </w:rPr>
            </w:pPr>
          </w:p>
        </w:tc>
      </w:tr>
      <w:tr w:rsidR="00B362C9" w14:paraId="3DA59092" w14:textId="77777777" w:rsidTr="00972AE7">
        <w:tc>
          <w:tcPr>
            <w:tcW w:w="5228" w:type="dxa"/>
            <w:shd w:val="clear" w:color="auto" w:fill="EDEDED" w:themeFill="accent3" w:themeFillTint="33"/>
          </w:tcPr>
          <w:p w14:paraId="50D431FF" w14:textId="77777777" w:rsidR="00B362C9" w:rsidRDefault="00B362C9" w:rsidP="00972AE7">
            <w:pPr>
              <w:rPr>
                <w:rFonts w:ascii="Calibri" w:eastAsia="Verdana" w:hAnsi="Calibri" w:cs="Calibri"/>
              </w:rPr>
            </w:pPr>
            <w:r w:rsidRPr="00562639">
              <w:rPr>
                <w:rFonts w:ascii="Calibri" w:eastAsia="Verdana" w:hAnsi="Calibri" w:cs="Calibri"/>
              </w:rPr>
              <w:t>What does it feel like when we receive a compliment when we have achieved something, have done something well, or someone says something nice about us</w:t>
            </w:r>
            <w:r>
              <w:rPr>
                <w:rFonts w:ascii="Calibri" w:eastAsia="Verdana" w:hAnsi="Calibri" w:cs="Calibri"/>
              </w:rPr>
              <w:t>?</w:t>
            </w:r>
          </w:p>
        </w:tc>
        <w:tc>
          <w:tcPr>
            <w:tcW w:w="5228" w:type="dxa"/>
          </w:tcPr>
          <w:p w14:paraId="778ED59B" w14:textId="77777777" w:rsidR="00B362C9" w:rsidRDefault="00B362C9" w:rsidP="00972AE7">
            <w:pPr>
              <w:rPr>
                <w:rFonts w:ascii="Calibri" w:eastAsia="Verdana" w:hAnsi="Calibri" w:cs="Calibri"/>
              </w:rPr>
            </w:pPr>
          </w:p>
        </w:tc>
      </w:tr>
      <w:tr w:rsidR="00B362C9" w14:paraId="49A14972" w14:textId="77777777" w:rsidTr="00972AE7">
        <w:tc>
          <w:tcPr>
            <w:tcW w:w="5228" w:type="dxa"/>
            <w:shd w:val="clear" w:color="auto" w:fill="EDEDED" w:themeFill="accent3" w:themeFillTint="33"/>
          </w:tcPr>
          <w:p w14:paraId="13A81539" w14:textId="77777777" w:rsidR="00B362C9" w:rsidRPr="00B71209" w:rsidRDefault="00B362C9" w:rsidP="00972AE7">
            <w:pPr>
              <w:rPr>
                <w:rFonts w:ascii="Calibri" w:eastAsia="Verdana" w:hAnsi="Calibri" w:cs="Calibri"/>
                <w:iCs/>
              </w:rPr>
            </w:pPr>
            <w:r w:rsidRPr="00B71209">
              <w:rPr>
                <w:rFonts w:ascii="Calibri" w:eastAsia="Verdana" w:hAnsi="Calibri" w:cs="Calibri"/>
                <w:iCs/>
              </w:rPr>
              <w:t>Why do you think some people think</w:t>
            </w:r>
            <w:r>
              <w:rPr>
                <w:rFonts w:ascii="Calibri" w:eastAsia="Verdana" w:hAnsi="Calibri" w:cs="Calibri"/>
                <w:iCs/>
              </w:rPr>
              <w:t xml:space="preserve"> it</w:t>
            </w:r>
            <w:r w:rsidRPr="00B71209">
              <w:rPr>
                <w:rFonts w:ascii="Calibri" w:eastAsia="Verdana" w:hAnsi="Calibri" w:cs="Calibri"/>
                <w:iCs/>
              </w:rPr>
              <w:t xml:space="preserve"> feels good</w:t>
            </w:r>
            <w:r>
              <w:rPr>
                <w:rFonts w:ascii="Calibri" w:eastAsia="Verdana" w:hAnsi="Calibri" w:cs="Calibri"/>
                <w:iCs/>
              </w:rPr>
              <w:t xml:space="preserve"> to get a compliment</w:t>
            </w:r>
            <w:r w:rsidRPr="00B71209">
              <w:rPr>
                <w:rFonts w:ascii="Calibri" w:eastAsia="Verdana" w:hAnsi="Calibri" w:cs="Calibri"/>
                <w:iCs/>
              </w:rPr>
              <w:t>, or it’s a good thing to be recognised, feel appreciated and valued</w:t>
            </w:r>
            <w:r>
              <w:rPr>
                <w:rFonts w:ascii="Calibri" w:eastAsia="Verdana" w:hAnsi="Calibri" w:cs="Calibri"/>
                <w:iCs/>
              </w:rPr>
              <w:t>?</w:t>
            </w:r>
          </w:p>
        </w:tc>
        <w:tc>
          <w:tcPr>
            <w:tcW w:w="5228" w:type="dxa"/>
          </w:tcPr>
          <w:p w14:paraId="3242D990" w14:textId="77777777" w:rsidR="00B362C9" w:rsidRDefault="00B362C9" w:rsidP="00972AE7">
            <w:pPr>
              <w:rPr>
                <w:rFonts w:ascii="Calibri" w:eastAsia="Verdana" w:hAnsi="Calibri" w:cs="Calibri"/>
              </w:rPr>
            </w:pPr>
          </w:p>
        </w:tc>
      </w:tr>
      <w:tr w:rsidR="00B362C9" w14:paraId="04F95466" w14:textId="77777777" w:rsidTr="00972AE7">
        <w:tc>
          <w:tcPr>
            <w:tcW w:w="5228" w:type="dxa"/>
            <w:shd w:val="clear" w:color="auto" w:fill="EDEDED" w:themeFill="accent3" w:themeFillTint="33"/>
          </w:tcPr>
          <w:p w14:paraId="4B8B75FA" w14:textId="77777777" w:rsidR="00B362C9" w:rsidRPr="00B71209" w:rsidRDefault="00B362C9" w:rsidP="00972AE7">
            <w:pPr>
              <w:rPr>
                <w:rFonts w:ascii="Calibri" w:eastAsia="Verdana" w:hAnsi="Calibri" w:cs="Calibri"/>
                <w:iCs/>
              </w:rPr>
            </w:pPr>
            <w:r w:rsidRPr="00B71209">
              <w:rPr>
                <w:rFonts w:ascii="Calibri" w:eastAsia="Verdana" w:hAnsi="Calibri" w:cs="Calibri"/>
                <w:iCs/>
              </w:rPr>
              <w:t>Why do you think some people may feel embarrassed or uncomfortable having attention drawn to them when they are given a compliment</w:t>
            </w:r>
            <w:r>
              <w:rPr>
                <w:rFonts w:ascii="Calibri" w:eastAsia="Verdana" w:hAnsi="Calibri" w:cs="Calibri"/>
                <w:iCs/>
              </w:rPr>
              <w:t>?</w:t>
            </w:r>
            <w:r w:rsidRPr="00B71209">
              <w:rPr>
                <w:rFonts w:ascii="Calibri" w:eastAsia="Verdana" w:hAnsi="Calibri" w:cs="Calibri"/>
                <w:iCs/>
              </w:rPr>
              <w:t xml:space="preserve"> </w:t>
            </w:r>
          </w:p>
        </w:tc>
        <w:tc>
          <w:tcPr>
            <w:tcW w:w="5228" w:type="dxa"/>
          </w:tcPr>
          <w:p w14:paraId="4039D050" w14:textId="77777777" w:rsidR="00B362C9" w:rsidRDefault="00B362C9" w:rsidP="00972AE7">
            <w:pPr>
              <w:rPr>
                <w:rFonts w:ascii="Calibri" w:eastAsia="Verdana" w:hAnsi="Calibri" w:cs="Calibri"/>
              </w:rPr>
            </w:pPr>
          </w:p>
        </w:tc>
      </w:tr>
      <w:tr w:rsidR="00B362C9" w14:paraId="3D34542E" w14:textId="77777777" w:rsidTr="00972AE7">
        <w:tc>
          <w:tcPr>
            <w:tcW w:w="5228" w:type="dxa"/>
            <w:shd w:val="clear" w:color="auto" w:fill="EDEDED" w:themeFill="accent3" w:themeFillTint="33"/>
          </w:tcPr>
          <w:p w14:paraId="6C277D88" w14:textId="77777777" w:rsidR="00B362C9" w:rsidRPr="00B71209" w:rsidRDefault="00B362C9" w:rsidP="00972AE7">
            <w:pPr>
              <w:rPr>
                <w:rFonts w:ascii="Calibri" w:eastAsia="Verdana" w:hAnsi="Calibri" w:cs="Calibri"/>
                <w:iCs/>
              </w:rPr>
            </w:pPr>
            <w:r>
              <w:rPr>
                <w:rFonts w:ascii="Calibri" w:eastAsia="Verdana" w:hAnsi="Calibri" w:cs="Calibri"/>
              </w:rPr>
              <w:t xml:space="preserve">Why do you think some </w:t>
            </w:r>
            <w:r w:rsidRPr="00562639">
              <w:rPr>
                <w:rFonts w:ascii="Calibri" w:eastAsia="Verdana" w:hAnsi="Calibri" w:cs="Calibri"/>
              </w:rPr>
              <w:t>pe</w:t>
            </w:r>
            <w:r>
              <w:rPr>
                <w:rFonts w:ascii="Calibri" w:eastAsia="Verdana" w:hAnsi="Calibri" w:cs="Calibri"/>
              </w:rPr>
              <w:t>ople</w:t>
            </w:r>
            <w:r w:rsidRPr="00562639">
              <w:rPr>
                <w:rFonts w:ascii="Calibri" w:eastAsia="Verdana" w:hAnsi="Calibri" w:cs="Calibri"/>
              </w:rPr>
              <w:t xml:space="preserve"> brush off or dismiss a compliment?</w:t>
            </w:r>
          </w:p>
        </w:tc>
        <w:tc>
          <w:tcPr>
            <w:tcW w:w="5228" w:type="dxa"/>
          </w:tcPr>
          <w:p w14:paraId="4207B840" w14:textId="77777777" w:rsidR="00B362C9" w:rsidRDefault="00B362C9" w:rsidP="00972AE7">
            <w:pPr>
              <w:rPr>
                <w:rFonts w:ascii="Calibri" w:eastAsia="Verdana" w:hAnsi="Calibri" w:cs="Calibri"/>
              </w:rPr>
            </w:pPr>
          </w:p>
        </w:tc>
      </w:tr>
      <w:tr w:rsidR="00B362C9" w14:paraId="1B5FFF10" w14:textId="77777777" w:rsidTr="00972AE7">
        <w:tc>
          <w:tcPr>
            <w:tcW w:w="5228" w:type="dxa"/>
            <w:shd w:val="clear" w:color="auto" w:fill="EDEDED" w:themeFill="accent3" w:themeFillTint="33"/>
          </w:tcPr>
          <w:p w14:paraId="1B8E35E4" w14:textId="77777777" w:rsidR="00B362C9" w:rsidRPr="00B71209" w:rsidRDefault="00B362C9" w:rsidP="00972AE7">
            <w:pPr>
              <w:rPr>
                <w:rFonts w:ascii="Calibri" w:eastAsia="Verdana" w:hAnsi="Calibri" w:cs="Calibri"/>
                <w:iCs/>
              </w:rPr>
            </w:pPr>
            <w:r w:rsidRPr="00B71209">
              <w:rPr>
                <w:rFonts w:ascii="Calibri" w:eastAsia="Verdana" w:hAnsi="Calibri" w:cs="Calibri"/>
                <w:iCs/>
              </w:rPr>
              <w:t>Why do you think some people may feel unsure if the person is being genuine and sincere or making fun of you, or false praise with comments like “we are all winners here” and other such platitudes/clichés</w:t>
            </w:r>
            <w:r>
              <w:rPr>
                <w:rFonts w:ascii="Calibri" w:eastAsia="Verdana" w:hAnsi="Calibri" w:cs="Calibri"/>
                <w:iCs/>
              </w:rPr>
              <w:t>?</w:t>
            </w:r>
            <w:r w:rsidRPr="00B71209">
              <w:rPr>
                <w:rFonts w:ascii="Calibri" w:eastAsia="Verdana" w:hAnsi="Calibri" w:cs="Calibri"/>
                <w:iCs/>
              </w:rPr>
              <w:t xml:space="preserve">  </w:t>
            </w:r>
          </w:p>
        </w:tc>
        <w:tc>
          <w:tcPr>
            <w:tcW w:w="5228" w:type="dxa"/>
          </w:tcPr>
          <w:p w14:paraId="39B622C0" w14:textId="77777777" w:rsidR="00B362C9" w:rsidRDefault="00B362C9" w:rsidP="00972AE7">
            <w:pPr>
              <w:rPr>
                <w:rFonts w:ascii="Calibri" w:eastAsia="Verdana" w:hAnsi="Calibri" w:cs="Calibri"/>
              </w:rPr>
            </w:pPr>
          </w:p>
        </w:tc>
      </w:tr>
      <w:tr w:rsidR="00B362C9" w14:paraId="1642F25B" w14:textId="77777777" w:rsidTr="00972AE7">
        <w:tc>
          <w:tcPr>
            <w:tcW w:w="5228" w:type="dxa"/>
            <w:shd w:val="clear" w:color="auto" w:fill="EDEDED" w:themeFill="accent3" w:themeFillTint="33"/>
          </w:tcPr>
          <w:p w14:paraId="4CC8BE16" w14:textId="77777777" w:rsidR="00B362C9" w:rsidRPr="00B71209" w:rsidRDefault="00B362C9" w:rsidP="00972AE7">
            <w:pPr>
              <w:rPr>
                <w:rFonts w:ascii="Calibri" w:eastAsia="Verdana" w:hAnsi="Calibri" w:cs="Calibri"/>
                <w:iCs/>
              </w:rPr>
            </w:pPr>
            <w:r>
              <w:rPr>
                <w:rFonts w:ascii="Calibri" w:eastAsia="Verdana" w:hAnsi="Calibri" w:cs="Calibri"/>
                <w:iCs/>
              </w:rPr>
              <w:t>Overall, do you think people find it</w:t>
            </w:r>
            <w:r w:rsidRPr="00B71209">
              <w:rPr>
                <w:rFonts w:ascii="Calibri" w:eastAsia="Verdana" w:hAnsi="Calibri" w:cs="Calibri"/>
                <w:iCs/>
              </w:rPr>
              <w:t xml:space="preserve"> easier to dismiss compliment</w:t>
            </w:r>
            <w:r>
              <w:rPr>
                <w:rFonts w:ascii="Calibri" w:eastAsia="Verdana" w:hAnsi="Calibri" w:cs="Calibri"/>
                <w:iCs/>
              </w:rPr>
              <w:t>s</w:t>
            </w:r>
            <w:r w:rsidRPr="00B71209">
              <w:rPr>
                <w:rFonts w:ascii="Calibri" w:eastAsia="Verdana" w:hAnsi="Calibri" w:cs="Calibri"/>
                <w:iCs/>
              </w:rPr>
              <w:t xml:space="preserve"> or accept </w:t>
            </w:r>
            <w:r>
              <w:rPr>
                <w:rFonts w:ascii="Calibri" w:eastAsia="Verdana" w:hAnsi="Calibri" w:cs="Calibri"/>
                <w:iCs/>
              </w:rPr>
              <w:t xml:space="preserve">them </w:t>
            </w:r>
            <w:r w:rsidRPr="00B71209">
              <w:rPr>
                <w:rFonts w:ascii="Calibri" w:eastAsia="Verdana" w:hAnsi="Calibri" w:cs="Calibri"/>
                <w:iCs/>
              </w:rPr>
              <w:t xml:space="preserve">graciously (politely or civilly)? Why do you think this </w:t>
            </w:r>
            <w:r>
              <w:rPr>
                <w:rFonts w:ascii="Calibri" w:eastAsia="Verdana" w:hAnsi="Calibri" w:cs="Calibri"/>
                <w:iCs/>
              </w:rPr>
              <w:t>i</w:t>
            </w:r>
            <w:r w:rsidRPr="00B71209">
              <w:rPr>
                <w:rFonts w:ascii="Calibri" w:eastAsia="Verdana" w:hAnsi="Calibri" w:cs="Calibri"/>
                <w:iCs/>
              </w:rPr>
              <w:t>s the case?</w:t>
            </w:r>
          </w:p>
        </w:tc>
        <w:tc>
          <w:tcPr>
            <w:tcW w:w="5228" w:type="dxa"/>
          </w:tcPr>
          <w:p w14:paraId="4C313173" w14:textId="77777777" w:rsidR="00B362C9" w:rsidRDefault="00B362C9" w:rsidP="00972AE7">
            <w:pPr>
              <w:rPr>
                <w:rFonts w:ascii="Calibri" w:eastAsia="Verdana" w:hAnsi="Calibri" w:cs="Calibri"/>
              </w:rPr>
            </w:pPr>
          </w:p>
        </w:tc>
      </w:tr>
      <w:tr w:rsidR="00B362C9" w14:paraId="6B5AE344" w14:textId="77777777" w:rsidTr="00972AE7">
        <w:tc>
          <w:tcPr>
            <w:tcW w:w="5228" w:type="dxa"/>
            <w:shd w:val="clear" w:color="auto" w:fill="EDEDED" w:themeFill="accent3" w:themeFillTint="33"/>
          </w:tcPr>
          <w:p w14:paraId="21583DEA" w14:textId="77777777" w:rsidR="00B362C9" w:rsidRPr="00B71209" w:rsidRDefault="00B362C9" w:rsidP="00972AE7">
            <w:pPr>
              <w:rPr>
                <w:rFonts w:ascii="Calibri" w:eastAsia="Verdana" w:hAnsi="Calibri" w:cs="Calibri"/>
                <w:iCs/>
              </w:rPr>
            </w:pPr>
            <w:r>
              <w:rPr>
                <w:rFonts w:ascii="Calibri" w:eastAsia="Verdana" w:hAnsi="Calibri" w:cs="Calibri"/>
              </w:rPr>
              <w:t>W</w:t>
            </w:r>
            <w:r w:rsidRPr="00562639">
              <w:rPr>
                <w:rFonts w:ascii="Calibri" w:eastAsia="Verdana" w:hAnsi="Calibri" w:cs="Calibri"/>
              </w:rPr>
              <w:t>hat ‘tall poppy syndrome’</w:t>
            </w:r>
            <w:r>
              <w:rPr>
                <w:rFonts w:ascii="Calibri" w:eastAsia="Verdana" w:hAnsi="Calibri" w:cs="Calibri"/>
              </w:rPr>
              <w:t>? How does it affect people’s wellbeing?</w:t>
            </w:r>
          </w:p>
        </w:tc>
        <w:tc>
          <w:tcPr>
            <w:tcW w:w="5228" w:type="dxa"/>
          </w:tcPr>
          <w:p w14:paraId="514BFDF8" w14:textId="77777777" w:rsidR="00B362C9" w:rsidRDefault="00B362C9" w:rsidP="00972AE7">
            <w:pPr>
              <w:rPr>
                <w:rFonts w:ascii="Calibri" w:eastAsia="Verdana" w:hAnsi="Calibri" w:cs="Calibri"/>
              </w:rPr>
            </w:pPr>
          </w:p>
        </w:tc>
      </w:tr>
      <w:tr w:rsidR="00B362C9" w14:paraId="6F7DCA1B" w14:textId="77777777" w:rsidTr="00972AE7">
        <w:tc>
          <w:tcPr>
            <w:tcW w:w="5228" w:type="dxa"/>
            <w:shd w:val="clear" w:color="auto" w:fill="EDEDED" w:themeFill="accent3" w:themeFillTint="33"/>
          </w:tcPr>
          <w:p w14:paraId="18CD8F2F" w14:textId="77777777" w:rsidR="00B362C9" w:rsidRPr="00B71209" w:rsidRDefault="00B362C9" w:rsidP="00972AE7">
            <w:pPr>
              <w:rPr>
                <w:rFonts w:ascii="Calibri" w:eastAsia="Verdana" w:hAnsi="Calibri" w:cs="Calibri"/>
                <w:iCs/>
              </w:rPr>
            </w:pPr>
            <w:r>
              <w:rPr>
                <w:rFonts w:ascii="Calibri" w:eastAsia="Verdana" w:hAnsi="Calibri" w:cs="Calibri"/>
                <w:iCs/>
              </w:rPr>
              <w:t xml:space="preserve">How do you usually respond if someone gives you a compliment? </w:t>
            </w:r>
          </w:p>
        </w:tc>
        <w:tc>
          <w:tcPr>
            <w:tcW w:w="5228" w:type="dxa"/>
          </w:tcPr>
          <w:p w14:paraId="20FAABB5" w14:textId="77777777" w:rsidR="00B362C9" w:rsidRDefault="00B362C9" w:rsidP="00972AE7">
            <w:pPr>
              <w:rPr>
                <w:rFonts w:ascii="Calibri" w:eastAsia="Verdana" w:hAnsi="Calibri" w:cs="Calibri"/>
              </w:rPr>
            </w:pPr>
          </w:p>
          <w:p w14:paraId="4B9A09FB" w14:textId="77777777" w:rsidR="00B362C9" w:rsidRDefault="00B362C9" w:rsidP="00972AE7">
            <w:pPr>
              <w:rPr>
                <w:rFonts w:ascii="Calibri" w:eastAsia="Verdana" w:hAnsi="Calibri" w:cs="Calibri"/>
              </w:rPr>
            </w:pPr>
          </w:p>
        </w:tc>
      </w:tr>
      <w:tr w:rsidR="00B362C9" w14:paraId="6B893D94" w14:textId="77777777" w:rsidTr="00972AE7">
        <w:tc>
          <w:tcPr>
            <w:tcW w:w="5228" w:type="dxa"/>
            <w:shd w:val="clear" w:color="auto" w:fill="EDEDED" w:themeFill="accent3" w:themeFillTint="33"/>
          </w:tcPr>
          <w:p w14:paraId="47BF6B8A" w14:textId="77777777" w:rsidR="00B362C9" w:rsidRDefault="00B362C9" w:rsidP="00972AE7">
            <w:pPr>
              <w:rPr>
                <w:rFonts w:ascii="Calibri" w:eastAsia="Verdana" w:hAnsi="Calibri" w:cs="Calibri"/>
                <w:iCs/>
              </w:rPr>
            </w:pPr>
            <w:r>
              <w:rPr>
                <w:rFonts w:ascii="Calibri" w:eastAsia="Verdana" w:hAnsi="Calibri" w:cs="Calibri"/>
              </w:rPr>
              <w:t xml:space="preserve">If a compliment is genuine, how can it support a person’s wellbeing? </w:t>
            </w:r>
          </w:p>
        </w:tc>
        <w:tc>
          <w:tcPr>
            <w:tcW w:w="5228" w:type="dxa"/>
          </w:tcPr>
          <w:p w14:paraId="158D5F2F" w14:textId="77777777" w:rsidR="00B362C9" w:rsidRDefault="00B362C9" w:rsidP="00972AE7">
            <w:pPr>
              <w:rPr>
                <w:rFonts w:ascii="Calibri" w:eastAsia="Verdana" w:hAnsi="Calibri" w:cs="Calibri"/>
              </w:rPr>
            </w:pPr>
          </w:p>
        </w:tc>
      </w:tr>
    </w:tbl>
    <w:p w14:paraId="0B0C36C1" w14:textId="77777777" w:rsidR="00B362C9" w:rsidRPr="00562639" w:rsidRDefault="00B362C9" w:rsidP="00B362C9">
      <w:pPr>
        <w:contextualSpacing/>
        <w:rPr>
          <w:rFonts w:ascii="Calibri" w:eastAsia="Verdana" w:hAnsi="Calibri" w:cs="Calibri"/>
        </w:rPr>
      </w:pPr>
    </w:p>
    <w:tbl>
      <w:tblPr>
        <w:tblStyle w:val="TableGrid"/>
        <w:tblW w:w="0" w:type="auto"/>
        <w:tblLook w:val="04A0" w:firstRow="1" w:lastRow="0" w:firstColumn="1" w:lastColumn="0" w:noHBand="0" w:noVBand="1"/>
      </w:tblPr>
      <w:tblGrid>
        <w:gridCol w:w="10456"/>
      </w:tblGrid>
      <w:tr w:rsidR="00B362C9" w14:paraId="7AFED389" w14:textId="77777777" w:rsidTr="00972AE7">
        <w:tc>
          <w:tcPr>
            <w:tcW w:w="10456" w:type="dxa"/>
            <w:shd w:val="clear" w:color="auto" w:fill="EDEDED" w:themeFill="accent3" w:themeFillTint="33"/>
          </w:tcPr>
          <w:p w14:paraId="6E9D3173" w14:textId="77777777" w:rsidR="00B362C9" w:rsidRPr="00B71209" w:rsidRDefault="00B362C9" w:rsidP="00972AE7">
            <w:pPr>
              <w:contextualSpacing/>
              <w:rPr>
                <w:rFonts w:ascii="Calibri" w:eastAsia="Verdana" w:hAnsi="Calibri" w:cs="Calibri"/>
                <w:b/>
                <w:bCs/>
                <w:color w:val="002060"/>
              </w:rPr>
            </w:pPr>
            <w:r w:rsidRPr="00B71209">
              <w:rPr>
                <w:rFonts w:ascii="Calibri" w:eastAsia="Verdana" w:hAnsi="Calibri" w:cs="Calibri"/>
                <w:b/>
                <w:bCs/>
                <w:color w:val="002060"/>
              </w:rPr>
              <w:t xml:space="preserve">If you need some ideas for some of the answers above, use some of these prompts  </w:t>
            </w:r>
          </w:p>
          <w:p w14:paraId="1F7EF07B" w14:textId="77777777" w:rsidR="00B362C9" w:rsidRPr="00B71209" w:rsidRDefault="00B362C9" w:rsidP="00B362C9">
            <w:pPr>
              <w:pStyle w:val="ListParagraph"/>
              <w:numPr>
                <w:ilvl w:val="0"/>
                <w:numId w:val="106"/>
              </w:numPr>
              <w:rPr>
                <w:rFonts w:ascii="Calibri" w:eastAsia="Verdana" w:hAnsi="Calibri" w:cs="Calibri"/>
                <w:i/>
                <w:iCs/>
              </w:rPr>
            </w:pPr>
            <w:r w:rsidRPr="00B71209">
              <w:rPr>
                <w:rFonts w:ascii="Calibri" w:eastAsia="Verdana" w:hAnsi="Calibri" w:cs="Calibri"/>
                <w:i/>
                <w:iCs/>
              </w:rPr>
              <w:t xml:space="preserve">it supports having a sense of being valued for what was achieved </w:t>
            </w:r>
          </w:p>
          <w:p w14:paraId="63DC6125" w14:textId="77777777" w:rsidR="00B362C9" w:rsidRPr="00B71209" w:rsidRDefault="00B362C9" w:rsidP="00B362C9">
            <w:pPr>
              <w:pStyle w:val="ListParagraph"/>
              <w:numPr>
                <w:ilvl w:val="0"/>
                <w:numId w:val="106"/>
              </w:numPr>
              <w:rPr>
                <w:rFonts w:ascii="Calibri" w:eastAsia="Verdana" w:hAnsi="Calibri" w:cs="Calibri"/>
                <w:i/>
                <w:iCs/>
              </w:rPr>
            </w:pPr>
            <w:r w:rsidRPr="00B71209">
              <w:rPr>
                <w:rFonts w:ascii="Calibri" w:eastAsia="Verdana" w:hAnsi="Calibri" w:cs="Calibri"/>
                <w:i/>
                <w:iCs/>
              </w:rPr>
              <w:t>that people think what I’ve done is important</w:t>
            </w:r>
          </w:p>
          <w:p w14:paraId="1887A6B4" w14:textId="77777777" w:rsidR="00B362C9" w:rsidRPr="00B71209" w:rsidRDefault="00B362C9" w:rsidP="00B362C9">
            <w:pPr>
              <w:pStyle w:val="ListParagraph"/>
              <w:numPr>
                <w:ilvl w:val="0"/>
                <w:numId w:val="106"/>
              </w:numPr>
              <w:rPr>
                <w:rFonts w:ascii="Calibri" w:eastAsia="Verdana" w:hAnsi="Calibri" w:cs="Calibri"/>
                <w:i/>
                <w:iCs/>
              </w:rPr>
            </w:pPr>
            <w:r w:rsidRPr="00B71209">
              <w:rPr>
                <w:rFonts w:ascii="Calibri" w:eastAsia="Verdana" w:hAnsi="Calibri" w:cs="Calibri"/>
                <w:i/>
                <w:iCs/>
              </w:rPr>
              <w:t>it relates to having a sense of belonging and connectedness</w:t>
            </w:r>
          </w:p>
          <w:p w14:paraId="27130E33" w14:textId="77777777" w:rsidR="00B362C9" w:rsidRPr="00B71209" w:rsidRDefault="00B362C9" w:rsidP="00B362C9">
            <w:pPr>
              <w:pStyle w:val="ListParagraph"/>
              <w:numPr>
                <w:ilvl w:val="0"/>
                <w:numId w:val="106"/>
              </w:numPr>
              <w:rPr>
                <w:rFonts w:ascii="Calibri" w:eastAsia="Verdana" w:hAnsi="Calibri" w:cs="Calibri"/>
                <w:i/>
                <w:iCs/>
              </w:rPr>
            </w:pPr>
            <w:r w:rsidRPr="00B71209">
              <w:rPr>
                <w:rFonts w:ascii="Calibri" w:eastAsia="Verdana" w:hAnsi="Calibri" w:cs="Calibri"/>
                <w:i/>
                <w:iCs/>
              </w:rPr>
              <w:t>you feel included and an important part of the community</w:t>
            </w:r>
          </w:p>
          <w:p w14:paraId="211486F5" w14:textId="77777777" w:rsidR="00B362C9" w:rsidRPr="00B71209" w:rsidRDefault="00B362C9" w:rsidP="00B362C9">
            <w:pPr>
              <w:pStyle w:val="ListParagraph"/>
              <w:numPr>
                <w:ilvl w:val="0"/>
                <w:numId w:val="106"/>
              </w:numPr>
              <w:rPr>
                <w:rFonts w:ascii="Calibri" w:eastAsia="Verdana" w:hAnsi="Calibri" w:cs="Calibri"/>
                <w:i/>
                <w:iCs/>
              </w:rPr>
            </w:pPr>
            <w:r w:rsidRPr="00B71209">
              <w:rPr>
                <w:rFonts w:ascii="Calibri" w:eastAsia="Verdana" w:hAnsi="Calibri" w:cs="Calibri"/>
                <w:i/>
                <w:iCs/>
              </w:rPr>
              <w:t>it shows you that what you do matters</w:t>
            </w:r>
          </w:p>
          <w:p w14:paraId="2B8A22F9" w14:textId="77777777" w:rsidR="00B362C9" w:rsidRPr="00B71209" w:rsidRDefault="00B362C9" w:rsidP="00B362C9">
            <w:pPr>
              <w:pStyle w:val="ListParagraph"/>
              <w:numPr>
                <w:ilvl w:val="0"/>
                <w:numId w:val="106"/>
              </w:numPr>
              <w:rPr>
                <w:i/>
                <w:iCs/>
              </w:rPr>
            </w:pPr>
            <w:r w:rsidRPr="00B71209">
              <w:rPr>
                <w:i/>
                <w:iCs/>
              </w:rPr>
              <w:t>they don’t think they deserve it or feel unworthy</w:t>
            </w:r>
          </w:p>
          <w:p w14:paraId="6D6C663F" w14:textId="77777777" w:rsidR="00B362C9" w:rsidRPr="00B71209" w:rsidRDefault="00B362C9" w:rsidP="00B362C9">
            <w:pPr>
              <w:pStyle w:val="ListParagraph"/>
              <w:numPr>
                <w:ilvl w:val="0"/>
                <w:numId w:val="106"/>
              </w:numPr>
              <w:rPr>
                <w:i/>
                <w:iCs/>
              </w:rPr>
            </w:pPr>
            <w:r w:rsidRPr="00B71209">
              <w:rPr>
                <w:i/>
                <w:iCs/>
              </w:rPr>
              <w:t xml:space="preserve">they are modest or they think it is wrong to boast (which may be learned in some cultures) </w:t>
            </w:r>
          </w:p>
          <w:p w14:paraId="729B7D23" w14:textId="77777777" w:rsidR="00B362C9" w:rsidRPr="00B71209" w:rsidRDefault="00B362C9" w:rsidP="00B362C9">
            <w:pPr>
              <w:pStyle w:val="ListParagraph"/>
              <w:numPr>
                <w:ilvl w:val="0"/>
                <w:numId w:val="106"/>
              </w:numPr>
              <w:rPr>
                <w:i/>
                <w:iCs/>
              </w:rPr>
            </w:pPr>
            <w:r w:rsidRPr="00B71209">
              <w:rPr>
                <w:i/>
                <w:iCs/>
              </w:rPr>
              <w:t>they feel embarrassed or uncomfortable</w:t>
            </w:r>
          </w:p>
          <w:p w14:paraId="521CAA77" w14:textId="77777777" w:rsidR="00B362C9" w:rsidRPr="00B71209" w:rsidRDefault="00B362C9" w:rsidP="00B362C9">
            <w:pPr>
              <w:pStyle w:val="ListParagraph"/>
              <w:numPr>
                <w:ilvl w:val="0"/>
                <w:numId w:val="106"/>
              </w:numPr>
              <w:rPr>
                <w:i/>
                <w:iCs/>
              </w:rPr>
            </w:pPr>
            <w:r w:rsidRPr="00B71209">
              <w:rPr>
                <w:i/>
                <w:iCs/>
              </w:rPr>
              <w:t>they don’t trust the person saying it or think they are insincere</w:t>
            </w:r>
          </w:p>
          <w:p w14:paraId="30C46FB9" w14:textId="77777777" w:rsidR="00B362C9" w:rsidRDefault="00B362C9" w:rsidP="00972AE7">
            <w:pPr>
              <w:contextualSpacing/>
              <w:rPr>
                <w:rFonts w:ascii="Calibri" w:eastAsia="Verdana" w:hAnsi="Calibri" w:cs="Calibri"/>
              </w:rPr>
            </w:pPr>
          </w:p>
        </w:tc>
      </w:tr>
    </w:tbl>
    <w:p w14:paraId="1D062BFA" w14:textId="77777777" w:rsidR="00B362C9" w:rsidRPr="00562639" w:rsidRDefault="00B362C9" w:rsidP="00B362C9">
      <w:pPr>
        <w:contextualSpacing/>
        <w:rPr>
          <w:rFonts w:ascii="Calibri" w:eastAsia="Verdana" w:hAnsi="Calibri" w:cs="Calibri"/>
        </w:rPr>
      </w:pPr>
    </w:p>
    <w:p w14:paraId="10D1DD61" w14:textId="77777777" w:rsidR="00B362C9" w:rsidRDefault="00B362C9" w:rsidP="00B362C9">
      <w:pPr>
        <w:rPr>
          <w:rFonts w:ascii="Calibri" w:eastAsia="Verdana" w:hAnsi="Calibri" w:cs="Calibri"/>
          <w:color w:val="002060"/>
          <w:sz w:val="28"/>
          <w:szCs w:val="28"/>
        </w:rPr>
      </w:pPr>
      <w:r>
        <w:rPr>
          <w:rFonts w:ascii="Calibri" w:eastAsia="Verdana" w:hAnsi="Calibri" w:cs="Calibri"/>
          <w:color w:val="002060"/>
          <w:sz w:val="28"/>
          <w:szCs w:val="28"/>
        </w:rPr>
        <w:br w:type="page"/>
      </w:r>
    </w:p>
    <w:p w14:paraId="5E26979F" w14:textId="77777777" w:rsidR="00B362C9" w:rsidRPr="00B71209" w:rsidRDefault="00B362C9" w:rsidP="00B362C9">
      <w:pPr>
        <w:contextualSpacing/>
        <w:rPr>
          <w:rFonts w:ascii="Calibri" w:eastAsia="Verdana" w:hAnsi="Calibri" w:cs="Calibri"/>
          <w:color w:val="002060"/>
          <w:sz w:val="28"/>
          <w:szCs w:val="28"/>
        </w:rPr>
      </w:pPr>
      <w:r w:rsidRPr="00B71209">
        <w:rPr>
          <w:rFonts w:ascii="Calibri" w:eastAsia="Verdana" w:hAnsi="Calibri" w:cs="Calibri"/>
          <w:color w:val="002060"/>
          <w:sz w:val="28"/>
          <w:szCs w:val="28"/>
        </w:rPr>
        <w:t>Responding to compliments</w:t>
      </w:r>
    </w:p>
    <w:p w14:paraId="0993903F" w14:textId="77777777" w:rsidR="00B362C9" w:rsidRPr="00562639" w:rsidRDefault="00B362C9" w:rsidP="00B362C9">
      <w:pPr>
        <w:contextualSpacing/>
        <w:rPr>
          <w:rFonts w:ascii="Calibri" w:eastAsia="Verdana" w:hAnsi="Calibri" w:cs="Calibri"/>
        </w:rPr>
      </w:pPr>
      <w:r>
        <w:rPr>
          <w:rFonts w:ascii="Calibri" w:eastAsia="Verdana" w:hAnsi="Calibri" w:cs="Calibri"/>
        </w:rPr>
        <w:t xml:space="preserve">In the table below show your ideas about </w:t>
      </w:r>
      <w:r w:rsidRPr="00562639">
        <w:rPr>
          <w:rFonts w:ascii="Calibri" w:eastAsia="Verdana" w:hAnsi="Calibri" w:cs="Calibri"/>
        </w:rPr>
        <w:t xml:space="preserve">how and why compliments might be dismissed, and how compliments could be responded to in a way that reflects the sincerity with which they were given (by thinking of the compliment as being given a gift). </w:t>
      </w:r>
    </w:p>
    <w:p w14:paraId="7D11806C" w14:textId="77777777" w:rsidR="00B362C9" w:rsidRPr="00B71209" w:rsidRDefault="00B362C9" w:rsidP="00B362C9">
      <w:pPr>
        <w:rPr>
          <w:color w:val="002060"/>
          <w:sz w:val="28"/>
          <w:szCs w:val="28"/>
        </w:rPr>
      </w:pPr>
    </w:p>
    <w:tbl>
      <w:tblPr>
        <w:tblStyle w:val="TableGrid"/>
        <w:tblW w:w="0" w:type="auto"/>
        <w:tblLook w:val="04A0" w:firstRow="1" w:lastRow="0" w:firstColumn="1" w:lastColumn="0" w:noHBand="0" w:noVBand="1"/>
      </w:tblPr>
      <w:tblGrid>
        <w:gridCol w:w="2911"/>
        <w:gridCol w:w="2498"/>
        <w:gridCol w:w="2213"/>
        <w:gridCol w:w="2682"/>
      </w:tblGrid>
      <w:tr w:rsidR="00B362C9" w:rsidRPr="00562639" w14:paraId="37CB5F3E" w14:textId="77777777" w:rsidTr="00972AE7">
        <w:trPr>
          <w:trHeight w:val="2129"/>
        </w:trPr>
        <w:tc>
          <w:tcPr>
            <w:tcW w:w="2911" w:type="dxa"/>
            <w:shd w:val="clear" w:color="auto" w:fill="002060"/>
          </w:tcPr>
          <w:p w14:paraId="2378B0A3" w14:textId="77777777" w:rsidR="00B362C9" w:rsidRPr="00562639" w:rsidRDefault="00B362C9" w:rsidP="00972AE7">
            <w:r w:rsidRPr="00562639">
              <w:t>If a person was given this compliment ….</w:t>
            </w:r>
          </w:p>
        </w:tc>
        <w:tc>
          <w:tcPr>
            <w:tcW w:w="2498" w:type="dxa"/>
            <w:shd w:val="clear" w:color="auto" w:fill="002060"/>
          </w:tcPr>
          <w:p w14:paraId="681D2B5D" w14:textId="77777777" w:rsidR="00B362C9" w:rsidRPr="00562639" w:rsidRDefault="00B362C9" w:rsidP="00972AE7">
            <w:r w:rsidRPr="00562639">
              <w:t xml:space="preserve">What might they say (or do) to dismiss the compliment? </w:t>
            </w:r>
            <w:r w:rsidRPr="00562639">
              <w:rPr>
                <w:i/>
              </w:rPr>
              <w:t>Think also about body language here.</w:t>
            </w:r>
            <w:r w:rsidRPr="00562639">
              <w:t xml:space="preserve"> </w:t>
            </w:r>
          </w:p>
        </w:tc>
        <w:tc>
          <w:tcPr>
            <w:tcW w:w="2213" w:type="dxa"/>
            <w:shd w:val="clear" w:color="auto" w:fill="002060"/>
          </w:tcPr>
          <w:p w14:paraId="421579EF" w14:textId="77777777" w:rsidR="00B362C9" w:rsidRPr="00562639" w:rsidRDefault="00B362C9" w:rsidP="00972AE7">
            <w:r w:rsidRPr="00562639">
              <w:t>Why might a person dismiss this compliment?</w:t>
            </w:r>
          </w:p>
        </w:tc>
        <w:tc>
          <w:tcPr>
            <w:tcW w:w="2682" w:type="dxa"/>
            <w:shd w:val="clear" w:color="auto" w:fill="002060"/>
          </w:tcPr>
          <w:p w14:paraId="4CF395EC" w14:textId="77777777" w:rsidR="00B362C9" w:rsidRPr="00562639" w:rsidRDefault="00B362C9" w:rsidP="00972AE7">
            <w:r w:rsidRPr="00562639">
              <w:t xml:space="preserve">Instead, what could they say in receiving the compliment to reflect the sincerity with which it was given? </w:t>
            </w:r>
            <w:r w:rsidRPr="00562639">
              <w:rPr>
                <w:i/>
              </w:rPr>
              <w:t>Think of the compliment like being given a gift</w:t>
            </w:r>
            <w:r w:rsidRPr="00562639">
              <w:t>.</w:t>
            </w:r>
          </w:p>
        </w:tc>
      </w:tr>
      <w:tr w:rsidR="00B362C9" w:rsidRPr="00562639" w14:paraId="0C202BC5" w14:textId="77777777" w:rsidTr="00972AE7">
        <w:trPr>
          <w:trHeight w:val="1057"/>
        </w:trPr>
        <w:tc>
          <w:tcPr>
            <w:tcW w:w="2911" w:type="dxa"/>
            <w:shd w:val="clear" w:color="auto" w:fill="F2F2F2" w:themeFill="background1" w:themeFillShade="F2"/>
          </w:tcPr>
          <w:p w14:paraId="1011A591" w14:textId="77777777" w:rsidR="00B362C9" w:rsidRPr="00562639" w:rsidRDefault="00B362C9" w:rsidP="00972AE7">
            <w:r w:rsidRPr="00562639">
              <w:t xml:space="preserve">Your teacher congratulates you for doing really well in an NCEA assessment. </w:t>
            </w:r>
          </w:p>
        </w:tc>
        <w:tc>
          <w:tcPr>
            <w:tcW w:w="2498" w:type="dxa"/>
            <w:shd w:val="clear" w:color="auto" w:fill="FFFFFF" w:themeFill="background1"/>
          </w:tcPr>
          <w:p w14:paraId="10096F90" w14:textId="77777777" w:rsidR="00B362C9" w:rsidRPr="00562639" w:rsidRDefault="00B362C9" w:rsidP="00972AE7"/>
        </w:tc>
        <w:tc>
          <w:tcPr>
            <w:tcW w:w="2213" w:type="dxa"/>
            <w:shd w:val="clear" w:color="auto" w:fill="FFFFFF" w:themeFill="background1"/>
          </w:tcPr>
          <w:p w14:paraId="5509B084" w14:textId="77777777" w:rsidR="00B362C9" w:rsidRPr="00562639" w:rsidRDefault="00B362C9" w:rsidP="00972AE7"/>
        </w:tc>
        <w:tc>
          <w:tcPr>
            <w:tcW w:w="2682" w:type="dxa"/>
            <w:shd w:val="clear" w:color="auto" w:fill="FFFFFF" w:themeFill="background1"/>
          </w:tcPr>
          <w:p w14:paraId="6FC5A38C" w14:textId="77777777" w:rsidR="00B362C9" w:rsidRPr="00562639" w:rsidRDefault="00B362C9" w:rsidP="00972AE7"/>
        </w:tc>
      </w:tr>
      <w:tr w:rsidR="00B362C9" w:rsidRPr="00562639" w14:paraId="17E0F10C" w14:textId="77777777" w:rsidTr="00972AE7">
        <w:trPr>
          <w:trHeight w:val="1325"/>
        </w:trPr>
        <w:tc>
          <w:tcPr>
            <w:tcW w:w="2911" w:type="dxa"/>
            <w:shd w:val="clear" w:color="auto" w:fill="F2F2F2" w:themeFill="background1" w:themeFillShade="F2"/>
          </w:tcPr>
          <w:p w14:paraId="493BEC6C" w14:textId="77777777" w:rsidR="00B362C9" w:rsidRPr="00562639" w:rsidRDefault="00B362C9" w:rsidP="00972AE7">
            <w:r w:rsidRPr="00562639">
              <w:t xml:space="preserve">You are recognised at an assembly and congratulated for winning a sports or cultural award. </w:t>
            </w:r>
          </w:p>
        </w:tc>
        <w:tc>
          <w:tcPr>
            <w:tcW w:w="2498" w:type="dxa"/>
            <w:shd w:val="clear" w:color="auto" w:fill="FFFFFF" w:themeFill="background1"/>
          </w:tcPr>
          <w:p w14:paraId="1AE9CC7E" w14:textId="77777777" w:rsidR="00B362C9" w:rsidRPr="00562639" w:rsidRDefault="00B362C9" w:rsidP="00972AE7"/>
        </w:tc>
        <w:tc>
          <w:tcPr>
            <w:tcW w:w="2213" w:type="dxa"/>
            <w:shd w:val="clear" w:color="auto" w:fill="FFFFFF" w:themeFill="background1"/>
          </w:tcPr>
          <w:p w14:paraId="1656CEC6" w14:textId="77777777" w:rsidR="00B362C9" w:rsidRPr="00562639" w:rsidRDefault="00B362C9" w:rsidP="00972AE7"/>
        </w:tc>
        <w:tc>
          <w:tcPr>
            <w:tcW w:w="2682" w:type="dxa"/>
            <w:shd w:val="clear" w:color="auto" w:fill="FFFFFF" w:themeFill="background1"/>
          </w:tcPr>
          <w:p w14:paraId="1B4742F8" w14:textId="77777777" w:rsidR="00B362C9" w:rsidRPr="00562639" w:rsidRDefault="00B362C9" w:rsidP="00972AE7"/>
        </w:tc>
      </w:tr>
      <w:tr w:rsidR="00B362C9" w:rsidRPr="00562639" w14:paraId="55DF9B5C" w14:textId="77777777" w:rsidTr="00972AE7">
        <w:trPr>
          <w:trHeight w:val="1340"/>
        </w:trPr>
        <w:tc>
          <w:tcPr>
            <w:tcW w:w="2911" w:type="dxa"/>
            <w:shd w:val="clear" w:color="auto" w:fill="F2F2F2" w:themeFill="background1" w:themeFillShade="F2"/>
          </w:tcPr>
          <w:p w14:paraId="2B8C21BE" w14:textId="77777777" w:rsidR="00B362C9" w:rsidRPr="00562639" w:rsidRDefault="00B362C9" w:rsidP="00972AE7">
            <w:r w:rsidRPr="00562639">
              <w:t xml:space="preserve">Your friend says to you: “thank you for helping me with … That was more than I was expecting - I really appreciate it.” </w:t>
            </w:r>
          </w:p>
        </w:tc>
        <w:tc>
          <w:tcPr>
            <w:tcW w:w="2498" w:type="dxa"/>
            <w:shd w:val="clear" w:color="auto" w:fill="FFFFFF" w:themeFill="background1"/>
          </w:tcPr>
          <w:p w14:paraId="39F73B55" w14:textId="77777777" w:rsidR="00B362C9" w:rsidRPr="00562639" w:rsidRDefault="00B362C9" w:rsidP="00972AE7"/>
        </w:tc>
        <w:tc>
          <w:tcPr>
            <w:tcW w:w="2213" w:type="dxa"/>
            <w:shd w:val="clear" w:color="auto" w:fill="FFFFFF" w:themeFill="background1"/>
          </w:tcPr>
          <w:p w14:paraId="5CAC0664" w14:textId="77777777" w:rsidR="00B362C9" w:rsidRPr="00562639" w:rsidRDefault="00B362C9" w:rsidP="00972AE7"/>
        </w:tc>
        <w:tc>
          <w:tcPr>
            <w:tcW w:w="2682" w:type="dxa"/>
            <w:shd w:val="clear" w:color="auto" w:fill="FFFFFF" w:themeFill="background1"/>
          </w:tcPr>
          <w:p w14:paraId="4E7E145A" w14:textId="77777777" w:rsidR="00B362C9" w:rsidRPr="00562639" w:rsidRDefault="00B362C9" w:rsidP="00972AE7"/>
        </w:tc>
      </w:tr>
      <w:tr w:rsidR="00B362C9" w:rsidRPr="00562639" w14:paraId="015D81D0" w14:textId="77777777" w:rsidTr="00972AE7">
        <w:trPr>
          <w:trHeight w:val="1325"/>
        </w:trPr>
        <w:tc>
          <w:tcPr>
            <w:tcW w:w="2911" w:type="dxa"/>
            <w:shd w:val="clear" w:color="auto" w:fill="F2F2F2" w:themeFill="background1" w:themeFillShade="F2"/>
          </w:tcPr>
          <w:p w14:paraId="7E57EA04" w14:textId="77777777" w:rsidR="00B362C9" w:rsidRPr="00562639" w:rsidRDefault="00B362C9" w:rsidP="00972AE7">
            <w:r w:rsidRPr="00562639">
              <w:t>Mum and dad are thrilled about your success in … they keep saying “well done” and they are so pleased for you.</w:t>
            </w:r>
          </w:p>
        </w:tc>
        <w:tc>
          <w:tcPr>
            <w:tcW w:w="2498" w:type="dxa"/>
            <w:shd w:val="clear" w:color="auto" w:fill="FFFFFF" w:themeFill="background1"/>
          </w:tcPr>
          <w:p w14:paraId="0DB9943E" w14:textId="77777777" w:rsidR="00B362C9" w:rsidRPr="00562639" w:rsidRDefault="00B362C9" w:rsidP="00972AE7"/>
        </w:tc>
        <w:tc>
          <w:tcPr>
            <w:tcW w:w="2213" w:type="dxa"/>
            <w:shd w:val="clear" w:color="auto" w:fill="FFFFFF" w:themeFill="background1"/>
          </w:tcPr>
          <w:p w14:paraId="2378BA82" w14:textId="77777777" w:rsidR="00B362C9" w:rsidRPr="00562639" w:rsidRDefault="00B362C9" w:rsidP="00972AE7"/>
        </w:tc>
        <w:tc>
          <w:tcPr>
            <w:tcW w:w="2682" w:type="dxa"/>
            <w:shd w:val="clear" w:color="auto" w:fill="FFFFFF" w:themeFill="background1"/>
          </w:tcPr>
          <w:p w14:paraId="6997D89A" w14:textId="77777777" w:rsidR="00B362C9" w:rsidRPr="00562639" w:rsidRDefault="00B362C9" w:rsidP="00972AE7"/>
        </w:tc>
      </w:tr>
      <w:tr w:rsidR="00B362C9" w:rsidRPr="00562639" w14:paraId="7938A825" w14:textId="77777777" w:rsidTr="00972AE7">
        <w:trPr>
          <w:trHeight w:val="1325"/>
        </w:trPr>
        <w:tc>
          <w:tcPr>
            <w:tcW w:w="2911" w:type="dxa"/>
            <w:shd w:val="clear" w:color="auto" w:fill="F2F2F2" w:themeFill="background1" w:themeFillShade="F2"/>
          </w:tcPr>
          <w:p w14:paraId="7B49B152" w14:textId="77777777" w:rsidR="00B362C9" w:rsidRPr="00562639" w:rsidRDefault="00B362C9" w:rsidP="00972AE7">
            <w:r w:rsidRPr="00562639">
              <w:t xml:space="preserve">A complete stranger on the street compliments you saying how nice you look [haircut, clothes, your smile, etc.]. </w:t>
            </w:r>
          </w:p>
        </w:tc>
        <w:tc>
          <w:tcPr>
            <w:tcW w:w="2498" w:type="dxa"/>
            <w:shd w:val="clear" w:color="auto" w:fill="FFFFFF" w:themeFill="background1"/>
          </w:tcPr>
          <w:p w14:paraId="55248FCC" w14:textId="77777777" w:rsidR="00B362C9" w:rsidRPr="00562639" w:rsidRDefault="00B362C9" w:rsidP="00972AE7"/>
        </w:tc>
        <w:tc>
          <w:tcPr>
            <w:tcW w:w="2213" w:type="dxa"/>
            <w:shd w:val="clear" w:color="auto" w:fill="FFFFFF" w:themeFill="background1"/>
          </w:tcPr>
          <w:p w14:paraId="76AD77F9" w14:textId="77777777" w:rsidR="00B362C9" w:rsidRPr="00562639" w:rsidRDefault="00B362C9" w:rsidP="00972AE7"/>
        </w:tc>
        <w:tc>
          <w:tcPr>
            <w:tcW w:w="2682" w:type="dxa"/>
            <w:shd w:val="clear" w:color="auto" w:fill="FFFFFF" w:themeFill="background1"/>
          </w:tcPr>
          <w:p w14:paraId="77E076C0" w14:textId="77777777" w:rsidR="00B362C9" w:rsidRPr="00562639" w:rsidRDefault="00B362C9" w:rsidP="00972AE7"/>
        </w:tc>
      </w:tr>
      <w:tr w:rsidR="00B362C9" w:rsidRPr="00562639" w14:paraId="7356B83A" w14:textId="77777777" w:rsidTr="00972AE7">
        <w:trPr>
          <w:trHeight w:val="1593"/>
        </w:trPr>
        <w:tc>
          <w:tcPr>
            <w:tcW w:w="2911" w:type="dxa"/>
            <w:shd w:val="clear" w:color="auto" w:fill="F2F2F2" w:themeFill="background1" w:themeFillShade="F2"/>
          </w:tcPr>
          <w:p w14:paraId="0D979226" w14:textId="77777777" w:rsidR="00B362C9" w:rsidRPr="00562639" w:rsidRDefault="00B362C9" w:rsidP="00972AE7">
            <w:r w:rsidRPr="00562639">
              <w:t xml:space="preserve">Your boss compliments you on the quality of your work and how the customers really appreciate the way you treat them. </w:t>
            </w:r>
          </w:p>
        </w:tc>
        <w:tc>
          <w:tcPr>
            <w:tcW w:w="2498" w:type="dxa"/>
            <w:shd w:val="clear" w:color="auto" w:fill="FFFFFF" w:themeFill="background1"/>
          </w:tcPr>
          <w:p w14:paraId="0ACE7547" w14:textId="77777777" w:rsidR="00B362C9" w:rsidRPr="00562639" w:rsidRDefault="00B362C9" w:rsidP="00972AE7"/>
        </w:tc>
        <w:tc>
          <w:tcPr>
            <w:tcW w:w="2213" w:type="dxa"/>
            <w:shd w:val="clear" w:color="auto" w:fill="FFFFFF" w:themeFill="background1"/>
          </w:tcPr>
          <w:p w14:paraId="2D75E47C" w14:textId="77777777" w:rsidR="00B362C9" w:rsidRPr="00562639" w:rsidRDefault="00B362C9" w:rsidP="00972AE7"/>
        </w:tc>
        <w:tc>
          <w:tcPr>
            <w:tcW w:w="2682" w:type="dxa"/>
            <w:shd w:val="clear" w:color="auto" w:fill="FFFFFF" w:themeFill="background1"/>
          </w:tcPr>
          <w:p w14:paraId="1ECB2BA9" w14:textId="77777777" w:rsidR="00B362C9" w:rsidRPr="00562639" w:rsidRDefault="00B362C9" w:rsidP="00972AE7"/>
        </w:tc>
      </w:tr>
      <w:tr w:rsidR="00B362C9" w:rsidRPr="00562639" w14:paraId="701FB7BC" w14:textId="77777777" w:rsidTr="00972AE7">
        <w:trPr>
          <w:trHeight w:val="1861"/>
        </w:trPr>
        <w:tc>
          <w:tcPr>
            <w:tcW w:w="2911" w:type="dxa"/>
            <w:shd w:val="clear" w:color="auto" w:fill="F2F2F2" w:themeFill="background1" w:themeFillShade="F2"/>
          </w:tcPr>
          <w:p w14:paraId="60E66DFF" w14:textId="77777777" w:rsidR="00B362C9" w:rsidRPr="00562639" w:rsidRDefault="00B362C9" w:rsidP="00972AE7">
            <w:r w:rsidRPr="00562639">
              <w:t xml:space="preserve">Your coach or team leader compliments you on the contribution you have made to the team and how the team’s success was largely thanks to your efforts. </w:t>
            </w:r>
          </w:p>
        </w:tc>
        <w:tc>
          <w:tcPr>
            <w:tcW w:w="2498" w:type="dxa"/>
            <w:shd w:val="clear" w:color="auto" w:fill="FFFFFF" w:themeFill="background1"/>
          </w:tcPr>
          <w:p w14:paraId="0316C341" w14:textId="77777777" w:rsidR="00B362C9" w:rsidRPr="00562639" w:rsidRDefault="00B362C9" w:rsidP="00972AE7"/>
        </w:tc>
        <w:tc>
          <w:tcPr>
            <w:tcW w:w="2213" w:type="dxa"/>
            <w:shd w:val="clear" w:color="auto" w:fill="FFFFFF" w:themeFill="background1"/>
          </w:tcPr>
          <w:p w14:paraId="1B4D5282" w14:textId="77777777" w:rsidR="00B362C9" w:rsidRPr="00562639" w:rsidRDefault="00B362C9" w:rsidP="00972AE7"/>
        </w:tc>
        <w:tc>
          <w:tcPr>
            <w:tcW w:w="2682" w:type="dxa"/>
            <w:shd w:val="clear" w:color="auto" w:fill="FFFFFF" w:themeFill="background1"/>
          </w:tcPr>
          <w:p w14:paraId="0062FA0F" w14:textId="77777777" w:rsidR="00B362C9" w:rsidRPr="00562639" w:rsidRDefault="00B362C9" w:rsidP="00972AE7"/>
        </w:tc>
      </w:tr>
    </w:tbl>
    <w:p w14:paraId="0BD8A089" w14:textId="77777777" w:rsidR="00B362C9" w:rsidRDefault="00B362C9" w:rsidP="00B362C9"/>
    <w:p w14:paraId="10936597" w14:textId="77777777" w:rsidR="00B362C9" w:rsidRPr="00562639" w:rsidRDefault="00B362C9" w:rsidP="00B362C9">
      <w:r w:rsidRPr="00562639">
        <w:br w:type="page"/>
      </w:r>
    </w:p>
    <w:tbl>
      <w:tblPr>
        <w:tblStyle w:val="TableGrid"/>
        <w:tblW w:w="0" w:type="auto"/>
        <w:tblLook w:val="04A0" w:firstRow="1" w:lastRow="0" w:firstColumn="1" w:lastColumn="0" w:noHBand="0" w:noVBand="1"/>
      </w:tblPr>
      <w:tblGrid>
        <w:gridCol w:w="10456"/>
      </w:tblGrid>
      <w:tr w:rsidR="00B362C9" w14:paraId="64DAC940" w14:textId="77777777" w:rsidTr="00972AE7">
        <w:tc>
          <w:tcPr>
            <w:tcW w:w="10456" w:type="dxa"/>
            <w:shd w:val="clear" w:color="auto" w:fill="002060"/>
          </w:tcPr>
          <w:p w14:paraId="01ACFFB7" w14:textId="77777777" w:rsidR="00B362C9" w:rsidRPr="00B40542" w:rsidRDefault="00B362C9" w:rsidP="00972AE7">
            <w:pPr>
              <w:rPr>
                <w:sz w:val="40"/>
                <w:szCs w:val="40"/>
              </w:rPr>
            </w:pPr>
            <w:r>
              <w:rPr>
                <w:sz w:val="40"/>
                <w:szCs w:val="40"/>
              </w:rPr>
              <w:t xml:space="preserve">D3.4. </w:t>
            </w:r>
            <w:r w:rsidRPr="00B40542">
              <w:rPr>
                <w:sz w:val="40"/>
                <w:szCs w:val="40"/>
              </w:rPr>
              <w:t>Assertiveness</w:t>
            </w:r>
          </w:p>
        </w:tc>
      </w:tr>
    </w:tbl>
    <w:p w14:paraId="386777D1"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52358FC6" w14:textId="77777777" w:rsidTr="00972AE7">
        <w:tc>
          <w:tcPr>
            <w:tcW w:w="10456" w:type="dxa"/>
            <w:shd w:val="clear" w:color="auto" w:fill="EDEDED" w:themeFill="accent3" w:themeFillTint="33"/>
          </w:tcPr>
          <w:p w14:paraId="746C560E" w14:textId="77777777" w:rsidR="00B362C9" w:rsidRDefault="00B362C9" w:rsidP="00972AE7">
            <w:pPr>
              <w:rPr>
                <w:b/>
                <w:bCs/>
              </w:rPr>
            </w:pPr>
            <w:r w:rsidRPr="008C1E1E">
              <w:rPr>
                <w:b/>
                <w:bCs/>
              </w:rPr>
              <w:t xml:space="preserve">What is </w:t>
            </w:r>
            <w:r>
              <w:rPr>
                <w:b/>
                <w:bCs/>
              </w:rPr>
              <w:t>the skill for</w:t>
            </w:r>
            <w:r w:rsidRPr="008C1E1E">
              <w:rPr>
                <w:b/>
                <w:bCs/>
              </w:rPr>
              <w:t>?</w:t>
            </w:r>
          </w:p>
          <w:p w14:paraId="7B2E3BB6" w14:textId="77777777" w:rsidR="00B362C9" w:rsidRPr="00B71209" w:rsidRDefault="00B362C9" w:rsidP="00972AE7">
            <w:r w:rsidRPr="00B71209">
              <w:t>Being assertive means people are standing up for themselves in ways that support their own wellbeing</w:t>
            </w:r>
            <w:r>
              <w:t>,</w:t>
            </w:r>
            <w:r w:rsidRPr="00B71209">
              <w:t xml:space="preserve"> and not let the </w:t>
            </w:r>
            <w:r>
              <w:t xml:space="preserve">attitudes and viewpoints, or </w:t>
            </w:r>
            <w:r w:rsidRPr="00B71209">
              <w:t>actions of others that impact the</w:t>
            </w:r>
            <w:r>
              <w:t xml:space="preserve">ir wellbeing </w:t>
            </w:r>
            <w:r w:rsidRPr="00B71209">
              <w:t xml:space="preserve">go unchecked. </w:t>
            </w:r>
          </w:p>
          <w:p w14:paraId="37B5B339" w14:textId="77777777" w:rsidR="00B362C9" w:rsidRPr="008C1E1E" w:rsidRDefault="00B362C9" w:rsidP="00972AE7">
            <w:pPr>
              <w:rPr>
                <w:b/>
                <w:bCs/>
              </w:rPr>
            </w:pPr>
          </w:p>
          <w:p w14:paraId="50A96028"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0CDABF31" w14:textId="77777777" w:rsidR="00B362C9" w:rsidRPr="00B71209" w:rsidRDefault="00B362C9" w:rsidP="00972AE7">
            <w:r w:rsidRPr="00B71209">
              <w:t xml:space="preserve">Using a combination of </w:t>
            </w:r>
            <w:r>
              <w:t xml:space="preserve">communication </w:t>
            </w:r>
            <w:r w:rsidRPr="00B71209">
              <w:t>skills to respond to a situa</w:t>
            </w:r>
            <w:r>
              <w:t>ti</w:t>
            </w:r>
            <w:r w:rsidRPr="00B71209">
              <w:t xml:space="preserve">on </w:t>
            </w:r>
            <w:r>
              <w:t xml:space="preserve">such as </w:t>
            </w:r>
            <w:r w:rsidRPr="00B71209">
              <w:t>using “I feel …” statements, requ</w:t>
            </w:r>
            <w:r>
              <w:t>esting</w:t>
            </w:r>
            <w:r w:rsidRPr="00B71209">
              <w:t xml:space="preserve"> a behaviour change</w:t>
            </w:r>
            <w:r>
              <w:t xml:space="preserve">, and using appropriate body language to convey their message. </w:t>
            </w:r>
            <w:r w:rsidRPr="00B71209">
              <w:t xml:space="preserve"> </w:t>
            </w:r>
          </w:p>
          <w:p w14:paraId="3EE57A6A" w14:textId="77777777" w:rsidR="00B362C9" w:rsidRPr="008C1E1E" w:rsidRDefault="00B362C9" w:rsidP="00972AE7">
            <w:pPr>
              <w:rPr>
                <w:b/>
                <w:bCs/>
              </w:rPr>
            </w:pPr>
          </w:p>
          <w:p w14:paraId="04961685" w14:textId="77777777" w:rsidR="00B362C9" w:rsidRDefault="00B362C9" w:rsidP="00972AE7">
            <w:pPr>
              <w:rPr>
                <w:b/>
                <w:bCs/>
              </w:rPr>
            </w:pPr>
            <w:r w:rsidRPr="008C1E1E">
              <w:rPr>
                <w:b/>
                <w:bCs/>
              </w:rPr>
              <w:t xml:space="preserve">In what sorts of situations is the skill used? </w:t>
            </w:r>
          </w:p>
          <w:p w14:paraId="0CEA8FE9" w14:textId="77777777" w:rsidR="00B362C9" w:rsidRDefault="00B362C9" w:rsidP="00972AE7">
            <w:pPr>
              <w:rPr>
                <w:b/>
                <w:bCs/>
              </w:rPr>
            </w:pPr>
            <w:r>
              <w:t>Any situation where a person needs to c</w:t>
            </w:r>
            <w:r w:rsidRPr="00B71209">
              <w:t>ommunicat</w:t>
            </w:r>
            <w:r>
              <w:t>e</w:t>
            </w:r>
            <w:r w:rsidRPr="00B71209">
              <w:t xml:space="preserve"> with others in a direct and honest manner </w:t>
            </w:r>
            <w:r>
              <w:t>to assert their position on a matter, or to challenge other people’s behaviour which is causing upset or harm, but to do it in a way that is not</w:t>
            </w:r>
            <w:r w:rsidRPr="00B71209">
              <w:t xml:space="preserve"> intentionally hurting anyone's feelings.</w:t>
            </w:r>
          </w:p>
          <w:p w14:paraId="1D9F9BD6" w14:textId="77777777" w:rsidR="00B362C9" w:rsidRPr="008C1E1E" w:rsidRDefault="00B362C9" w:rsidP="00972AE7">
            <w:pPr>
              <w:rPr>
                <w:b/>
                <w:bCs/>
              </w:rPr>
            </w:pPr>
          </w:p>
          <w:p w14:paraId="0F2A3171" w14:textId="77777777" w:rsidR="00B362C9" w:rsidRDefault="00B362C9" w:rsidP="00972AE7">
            <w:pPr>
              <w:rPr>
                <w:b/>
                <w:bCs/>
              </w:rPr>
            </w:pPr>
            <w:r w:rsidRPr="008C1E1E">
              <w:rPr>
                <w:b/>
                <w:bCs/>
              </w:rPr>
              <w:t>How is it used with other skills?</w:t>
            </w:r>
          </w:p>
          <w:p w14:paraId="60B78794" w14:textId="77777777" w:rsidR="00B362C9" w:rsidRPr="00B71209" w:rsidRDefault="00B362C9" w:rsidP="00972AE7">
            <w:r w:rsidRPr="00B71209">
              <w:t>Assertiveness maybe needed when problem solving</w:t>
            </w:r>
            <w:r>
              <w:t xml:space="preserve"> - in particular using the DESC model for own problem solving</w:t>
            </w:r>
            <w:r w:rsidRPr="00B71209">
              <w:t xml:space="preserve">, </w:t>
            </w:r>
            <w:r>
              <w:t xml:space="preserve">giving negative feedback, using “I feel“ statements. </w:t>
            </w:r>
            <w:r w:rsidRPr="00B71209">
              <w:t xml:space="preserve"> </w:t>
            </w:r>
          </w:p>
          <w:p w14:paraId="7BD91633" w14:textId="77777777" w:rsidR="00B362C9" w:rsidRDefault="00B362C9" w:rsidP="00972AE7"/>
        </w:tc>
      </w:tr>
    </w:tbl>
    <w:p w14:paraId="6BD97279" w14:textId="77777777" w:rsidR="00B362C9" w:rsidRPr="00A70AF3" w:rsidRDefault="00B362C9" w:rsidP="00B362C9">
      <w:pPr>
        <w:rPr>
          <w:rFonts w:ascii="Calibri" w:hAnsi="Calibri" w:cs="Calibri"/>
          <w:b/>
          <w:bCs/>
        </w:rPr>
      </w:pPr>
    </w:p>
    <w:tbl>
      <w:tblPr>
        <w:tblStyle w:val="TableGrid"/>
        <w:tblW w:w="0" w:type="auto"/>
        <w:tblLook w:val="04A0" w:firstRow="1" w:lastRow="0" w:firstColumn="1" w:lastColumn="0" w:noHBand="0" w:noVBand="1"/>
      </w:tblPr>
      <w:tblGrid>
        <w:gridCol w:w="10456"/>
      </w:tblGrid>
      <w:tr w:rsidR="00B362C9" w14:paraId="54F55241" w14:textId="77777777" w:rsidTr="00972AE7">
        <w:tc>
          <w:tcPr>
            <w:tcW w:w="10456" w:type="dxa"/>
            <w:shd w:val="clear" w:color="auto" w:fill="EDEDED" w:themeFill="accent3" w:themeFillTint="33"/>
          </w:tcPr>
          <w:p w14:paraId="10097A1B" w14:textId="77777777" w:rsidR="00B362C9" w:rsidRDefault="00B362C9" w:rsidP="00972AE7">
            <w:pPr>
              <w:rPr>
                <w:rFonts w:ascii="Calibri" w:hAnsi="Calibri" w:cs="Calibri"/>
                <w:b/>
                <w:bCs/>
              </w:rPr>
            </w:pPr>
            <w:r w:rsidRPr="00A70AF3">
              <w:rPr>
                <w:rFonts w:ascii="Calibri" w:hAnsi="Calibri" w:cs="Calibri"/>
                <w:b/>
                <w:bCs/>
              </w:rPr>
              <w:t xml:space="preserve">Types of behaviour </w:t>
            </w:r>
          </w:p>
          <w:p w14:paraId="569E11E2" w14:textId="77777777" w:rsidR="00B362C9" w:rsidRPr="00A70AF3" w:rsidRDefault="00B362C9" w:rsidP="00972AE7">
            <w:pPr>
              <w:rPr>
                <w:rFonts w:ascii="Calibri" w:hAnsi="Calibri" w:cs="Calibri"/>
                <w:b/>
                <w:bCs/>
              </w:rPr>
            </w:pPr>
          </w:p>
          <w:p w14:paraId="0920EE29" w14:textId="77777777" w:rsidR="00B362C9" w:rsidRPr="00A70AF3" w:rsidRDefault="00B362C9" w:rsidP="00972AE7">
            <w:pPr>
              <w:rPr>
                <w:rFonts w:ascii="Calibri" w:hAnsi="Calibri" w:cs="Calibri"/>
                <w:i/>
              </w:rPr>
            </w:pPr>
            <w:r w:rsidRPr="00A70AF3">
              <w:rPr>
                <w:rFonts w:ascii="Calibri" w:hAnsi="Calibri" w:cs="Calibri"/>
                <w:b/>
              </w:rPr>
              <w:t>Aggressive behaviour</w:t>
            </w:r>
            <w:r w:rsidRPr="00A70AF3">
              <w:rPr>
                <w:rFonts w:ascii="Calibri" w:hAnsi="Calibri" w:cs="Calibri"/>
              </w:rPr>
              <w:t xml:space="preserve"> is when someone is expressing their beliefs, thoughts or emotions without taking into consideration the other person.  This is often confrontational behaviour and the person does not listen and over rides the feelings and wishes of others leaving them feeling humiliated, upset or put down. </w:t>
            </w:r>
            <w:r w:rsidRPr="00A70AF3">
              <w:rPr>
                <w:rFonts w:ascii="Calibri" w:hAnsi="Calibri" w:cs="Calibri"/>
                <w:i/>
              </w:rPr>
              <w:t>When being aggressive a person will normally have loud voice (</w:t>
            </w:r>
            <w:r>
              <w:rPr>
                <w:rFonts w:ascii="Calibri" w:hAnsi="Calibri" w:cs="Calibri"/>
                <w:i/>
              </w:rPr>
              <w:t xml:space="preserve">even to the pint of </w:t>
            </w:r>
            <w:r w:rsidRPr="00A70AF3">
              <w:rPr>
                <w:rFonts w:ascii="Calibri" w:hAnsi="Calibri" w:cs="Calibri"/>
                <w:i/>
              </w:rPr>
              <w:t xml:space="preserve">yelling or screaming) and will probably invade personal space.  </w:t>
            </w:r>
          </w:p>
          <w:p w14:paraId="4F5D5351" w14:textId="77777777" w:rsidR="00B362C9" w:rsidRPr="00A70AF3" w:rsidRDefault="00B362C9" w:rsidP="00972AE7">
            <w:pPr>
              <w:rPr>
                <w:rFonts w:ascii="Calibri" w:hAnsi="Calibri" w:cs="Calibri"/>
                <w:b/>
              </w:rPr>
            </w:pPr>
          </w:p>
          <w:p w14:paraId="4A521BA6" w14:textId="77777777" w:rsidR="00B362C9" w:rsidRPr="00A70AF3" w:rsidRDefault="00B362C9" w:rsidP="00972AE7">
            <w:pPr>
              <w:rPr>
                <w:rFonts w:ascii="Calibri" w:hAnsi="Calibri" w:cs="Calibri"/>
              </w:rPr>
            </w:pPr>
            <w:r w:rsidRPr="00A70AF3">
              <w:rPr>
                <w:rFonts w:ascii="Calibri" w:hAnsi="Calibri" w:cs="Calibri"/>
                <w:b/>
              </w:rPr>
              <w:t>Passive behaviour</w:t>
            </w:r>
            <w:r w:rsidRPr="00A70AF3">
              <w:rPr>
                <w:rFonts w:ascii="Calibri" w:hAnsi="Calibri" w:cs="Calibri"/>
              </w:rPr>
              <w:t xml:space="preserve"> is often referred to as being a “doormat” and being walked all over, such as when someone allows other people to make their decisions for them.  A person who displays passive behaviour does not stand up for their own rights. </w:t>
            </w:r>
            <w:r w:rsidRPr="00A70AF3">
              <w:rPr>
                <w:rFonts w:ascii="Calibri" w:hAnsi="Calibri" w:cs="Calibri"/>
                <w:i/>
              </w:rPr>
              <w:t>When displaying passive behaviour a person will often use a low tone of voice or say nothing at all, they will probably not make eye contact and shy away from the other person.</w:t>
            </w:r>
          </w:p>
          <w:p w14:paraId="4AFB853F" w14:textId="77777777" w:rsidR="00B362C9" w:rsidRPr="00A70AF3" w:rsidRDefault="00B362C9" w:rsidP="00972AE7">
            <w:pPr>
              <w:rPr>
                <w:rFonts w:ascii="Calibri" w:hAnsi="Calibri" w:cs="Calibri"/>
              </w:rPr>
            </w:pPr>
          </w:p>
          <w:p w14:paraId="2E33A8D7" w14:textId="77777777" w:rsidR="00B362C9" w:rsidRPr="00A70AF3" w:rsidRDefault="00B362C9" w:rsidP="00972AE7">
            <w:pPr>
              <w:rPr>
                <w:rFonts w:ascii="Calibri" w:hAnsi="Calibri" w:cs="Calibri"/>
              </w:rPr>
            </w:pPr>
            <w:r w:rsidRPr="00A70AF3">
              <w:rPr>
                <w:rFonts w:ascii="Calibri" w:hAnsi="Calibri" w:cs="Calibri"/>
                <w:b/>
              </w:rPr>
              <w:t>Assertiveness</w:t>
            </w:r>
            <w:r w:rsidRPr="00A70AF3">
              <w:rPr>
                <w:rFonts w:ascii="Calibri" w:hAnsi="Calibri" w:cs="Calibri"/>
              </w:rPr>
              <w:t xml:space="preserve"> is when people express their beliefs and how they feel openly and honestly.  When communicating assertively the other person’s feelings and thoughts are also taken into account.  Assertiveness is therefore an important skill to learn so you can stand up for your own rights without putting others down.  Assertive behaviour is often used when under pressure and includes being able to say no.  </w:t>
            </w:r>
          </w:p>
          <w:p w14:paraId="0EE1099D" w14:textId="77777777" w:rsidR="00B362C9" w:rsidRDefault="00B362C9" w:rsidP="00972AE7">
            <w:pPr>
              <w:rPr>
                <w:rFonts w:ascii="Calibri" w:hAnsi="Calibri" w:cs="Calibri"/>
                <w:b/>
                <w:bCs/>
              </w:rPr>
            </w:pPr>
          </w:p>
          <w:p w14:paraId="6A3A86C7" w14:textId="77777777" w:rsidR="00B362C9" w:rsidRDefault="00B362C9" w:rsidP="00972AE7">
            <w:pPr>
              <w:rPr>
                <w:rFonts w:ascii="Calibri" w:hAnsi="Calibri" w:cs="Calibri"/>
              </w:rPr>
            </w:pPr>
            <w:r w:rsidRPr="00B71209">
              <w:rPr>
                <w:rFonts w:ascii="Calibri" w:hAnsi="Calibri" w:cs="Calibri"/>
              </w:rPr>
              <w:t xml:space="preserve">Note that </w:t>
            </w:r>
            <w:r w:rsidRPr="00B71209">
              <w:rPr>
                <w:rFonts w:ascii="Calibri" w:hAnsi="Calibri" w:cs="Calibri"/>
                <w:b/>
                <w:bCs/>
              </w:rPr>
              <w:t>passive-aggressive</w:t>
            </w:r>
            <w:r w:rsidRPr="00B71209">
              <w:rPr>
                <w:rFonts w:ascii="Calibri" w:hAnsi="Calibri" w:cs="Calibri"/>
              </w:rPr>
              <w:t xml:space="preserve"> behaviour is a pattern of </w:t>
            </w:r>
            <w:r w:rsidRPr="00B71209">
              <w:rPr>
                <w:rFonts w:ascii="Calibri" w:hAnsi="Calibri" w:cs="Calibri"/>
                <w:i/>
                <w:iCs/>
              </w:rPr>
              <w:t>indirectly expressing negative feelings</w:t>
            </w:r>
            <w:r w:rsidRPr="00B71209">
              <w:rPr>
                <w:rFonts w:ascii="Calibri" w:hAnsi="Calibri" w:cs="Calibri"/>
              </w:rPr>
              <w:t xml:space="preserve"> instead of openly addressing them. There's a </w:t>
            </w:r>
            <w:r>
              <w:rPr>
                <w:rFonts w:ascii="Calibri" w:hAnsi="Calibri" w:cs="Calibri"/>
              </w:rPr>
              <w:t>mismatch</w:t>
            </w:r>
            <w:r w:rsidRPr="00B71209">
              <w:rPr>
                <w:rFonts w:ascii="Calibri" w:hAnsi="Calibri" w:cs="Calibri"/>
              </w:rPr>
              <w:t xml:space="preserve"> between what a person who exhibits passive-aggressive behaviour says and what </w:t>
            </w:r>
            <w:r>
              <w:rPr>
                <w:rFonts w:ascii="Calibri" w:hAnsi="Calibri" w:cs="Calibri"/>
              </w:rPr>
              <w:t>they</w:t>
            </w:r>
            <w:r w:rsidRPr="00B71209">
              <w:rPr>
                <w:rFonts w:ascii="Calibri" w:hAnsi="Calibri" w:cs="Calibri"/>
              </w:rPr>
              <w:t xml:space="preserve"> do.</w:t>
            </w:r>
          </w:p>
          <w:p w14:paraId="625169B7" w14:textId="77777777" w:rsidR="00B362C9" w:rsidRDefault="00B362C9" w:rsidP="00972AE7">
            <w:pPr>
              <w:rPr>
                <w:rFonts w:ascii="Calibri" w:hAnsi="Calibri" w:cs="Calibri"/>
              </w:rPr>
            </w:pPr>
          </w:p>
          <w:p w14:paraId="6851811F" w14:textId="77777777" w:rsidR="00B362C9" w:rsidRPr="006B7D2C" w:rsidRDefault="00B362C9" w:rsidP="00972AE7">
            <w:pPr>
              <w:rPr>
                <w:rFonts w:ascii="Calibri" w:hAnsi="Calibri" w:cs="Calibri"/>
                <w:b/>
                <w:bCs/>
              </w:rPr>
            </w:pPr>
            <w:r w:rsidRPr="006B7D2C">
              <w:rPr>
                <w:rFonts w:ascii="Calibri" w:hAnsi="Calibri" w:cs="Calibri"/>
                <w:b/>
                <w:bCs/>
              </w:rPr>
              <w:t>Assertive and wellbeing</w:t>
            </w:r>
          </w:p>
          <w:p w14:paraId="19D374D4" w14:textId="77777777" w:rsidR="00B362C9" w:rsidRDefault="00B362C9" w:rsidP="00972AE7">
            <w:pPr>
              <w:rPr>
                <w:rFonts w:ascii="Calibri" w:hAnsi="Calibri" w:cs="Calibri"/>
              </w:rPr>
            </w:pPr>
            <w:r w:rsidRPr="006B7D2C">
              <w:rPr>
                <w:rFonts w:ascii="Calibri" w:hAnsi="Calibri" w:cs="Calibri"/>
                <w:i/>
                <w:iCs/>
              </w:rPr>
              <w:t>How does the use of assertiveness skills support mental and emotional wellbeing? Why do we promote assertiveness over being passive or aggressive?</w:t>
            </w:r>
            <w:r w:rsidRPr="006B7D2C">
              <w:rPr>
                <w:rFonts w:ascii="Calibri" w:hAnsi="Calibri" w:cs="Calibri"/>
              </w:rPr>
              <w:t xml:space="preserve"> </w:t>
            </w:r>
            <w:r>
              <w:rPr>
                <w:rFonts w:ascii="Calibri" w:hAnsi="Calibri" w:cs="Calibri"/>
              </w:rPr>
              <w:t>B</w:t>
            </w:r>
            <w:r w:rsidRPr="006B7D2C">
              <w:rPr>
                <w:rFonts w:ascii="Calibri" w:hAnsi="Calibri" w:cs="Calibri"/>
              </w:rPr>
              <w:t xml:space="preserve">eing assertive allows people to maintain/restore their wellbeing when something is said or done that upsets or hurts them; it allows them to maintain their self-respect and their integrity (or honour, mana) because they don’t give into the situation by being passive, or make the situation worse by being aggressive; if they don’t give into situations they feel better about themselves and have higher self-esteem; they have greater confidence to deal with situations in future; and deal with situations in a way that avoids undue anxiety and stress.   </w:t>
            </w:r>
          </w:p>
          <w:p w14:paraId="6035B870" w14:textId="77777777" w:rsidR="00B362C9" w:rsidRDefault="00B362C9" w:rsidP="00972AE7">
            <w:pPr>
              <w:rPr>
                <w:rFonts w:ascii="Calibri" w:hAnsi="Calibri" w:cs="Calibri"/>
              </w:rPr>
            </w:pPr>
          </w:p>
          <w:p w14:paraId="07F18F36" w14:textId="77777777" w:rsidR="00B362C9" w:rsidRPr="00A70AF3" w:rsidRDefault="00B362C9" w:rsidP="00972AE7">
            <w:pPr>
              <w:rPr>
                <w:rFonts w:ascii="Calibri" w:hAnsi="Calibri" w:cs="Calibri"/>
                <w:b/>
              </w:rPr>
            </w:pPr>
            <w:r w:rsidRPr="00A70AF3">
              <w:rPr>
                <w:rFonts w:ascii="Calibri" w:hAnsi="Calibri" w:cs="Calibri"/>
                <w:b/>
              </w:rPr>
              <w:t>When being assertive, people need to:</w:t>
            </w:r>
          </w:p>
          <w:p w14:paraId="590FBB05" w14:textId="77777777" w:rsidR="00B362C9" w:rsidRPr="00A70AF3" w:rsidRDefault="00B362C9" w:rsidP="00B362C9">
            <w:pPr>
              <w:numPr>
                <w:ilvl w:val="0"/>
                <w:numId w:val="89"/>
              </w:numPr>
              <w:rPr>
                <w:rFonts w:ascii="Calibri" w:hAnsi="Calibri" w:cs="Calibri"/>
              </w:rPr>
            </w:pPr>
            <w:r w:rsidRPr="00A70AF3">
              <w:rPr>
                <w:rFonts w:ascii="Calibri" w:hAnsi="Calibri" w:cs="Calibri"/>
              </w:rPr>
              <w:t xml:space="preserve">Work through the </w:t>
            </w:r>
            <w:r w:rsidRPr="00A70AF3">
              <w:rPr>
                <w:rFonts w:ascii="Calibri" w:hAnsi="Calibri" w:cs="Calibri"/>
                <w:b/>
              </w:rPr>
              <w:t>DESC</w:t>
            </w:r>
            <w:r w:rsidRPr="00A70AF3">
              <w:rPr>
                <w:rFonts w:ascii="Calibri" w:hAnsi="Calibri" w:cs="Calibri"/>
              </w:rPr>
              <w:t xml:space="preserve"> Model </w:t>
            </w:r>
            <w:r>
              <w:rPr>
                <w:rFonts w:ascii="Calibri" w:hAnsi="Calibri" w:cs="Calibri"/>
              </w:rPr>
              <w:t xml:space="preserve">for solving own problems </w:t>
            </w:r>
          </w:p>
          <w:p w14:paraId="4B8695B1" w14:textId="77777777" w:rsidR="00B362C9" w:rsidRPr="00A70AF3" w:rsidRDefault="00B362C9" w:rsidP="00B362C9">
            <w:pPr>
              <w:numPr>
                <w:ilvl w:val="0"/>
                <w:numId w:val="89"/>
              </w:numPr>
              <w:rPr>
                <w:rFonts w:ascii="Calibri" w:hAnsi="Calibri" w:cs="Calibri"/>
              </w:rPr>
            </w:pPr>
            <w:r w:rsidRPr="00A70AF3">
              <w:rPr>
                <w:rFonts w:ascii="Calibri" w:hAnsi="Calibri" w:cs="Calibri"/>
              </w:rPr>
              <w:t xml:space="preserve">Make </w:t>
            </w:r>
            <w:r w:rsidRPr="00A70AF3">
              <w:rPr>
                <w:rFonts w:ascii="Calibri" w:hAnsi="Calibri" w:cs="Calibri"/>
                <w:b/>
              </w:rPr>
              <w:t>eye contact</w:t>
            </w:r>
            <w:r w:rsidRPr="00A70AF3">
              <w:rPr>
                <w:rFonts w:ascii="Calibri" w:hAnsi="Calibri" w:cs="Calibri"/>
              </w:rPr>
              <w:t xml:space="preserve"> with the person </w:t>
            </w:r>
            <w:r>
              <w:rPr>
                <w:rFonts w:ascii="Calibri" w:hAnsi="Calibri" w:cs="Calibri"/>
              </w:rPr>
              <w:t>they</w:t>
            </w:r>
            <w:r w:rsidRPr="00A70AF3">
              <w:rPr>
                <w:rFonts w:ascii="Calibri" w:hAnsi="Calibri" w:cs="Calibri"/>
              </w:rPr>
              <w:t xml:space="preserve"> are talking to</w:t>
            </w:r>
          </w:p>
          <w:p w14:paraId="05299034" w14:textId="77777777" w:rsidR="00B362C9" w:rsidRPr="00A70AF3" w:rsidRDefault="00B362C9" w:rsidP="00B362C9">
            <w:pPr>
              <w:numPr>
                <w:ilvl w:val="0"/>
                <w:numId w:val="89"/>
              </w:numPr>
              <w:rPr>
                <w:rFonts w:ascii="Calibri" w:hAnsi="Calibri" w:cs="Calibri"/>
              </w:rPr>
            </w:pPr>
            <w:r w:rsidRPr="00A70AF3">
              <w:rPr>
                <w:rFonts w:ascii="Calibri" w:hAnsi="Calibri" w:cs="Calibri"/>
                <w:b/>
              </w:rPr>
              <w:t>Stand confidently</w:t>
            </w:r>
            <w:r w:rsidRPr="00A70AF3">
              <w:rPr>
                <w:rFonts w:ascii="Calibri" w:hAnsi="Calibri" w:cs="Calibri"/>
              </w:rPr>
              <w:t>: Shoulders back, stand tall</w:t>
            </w:r>
          </w:p>
          <w:p w14:paraId="268DD9C2" w14:textId="77777777" w:rsidR="00B362C9" w:rsidRPr="00A70AF3" w:rsidRDefault="00B362C9" w:rsidP="00B362C9">
            <w:pPr>
              <w:numPr>
                <w:ilvl w:val="0"/>
                <w:numId w:val="89"/>
              </w:numPr>
              <w:rPr>
                <w:rFonts w:ascii="Calibri" w:hAnsi="Calibri" w:cs="Calibri"/>
              </w:rPr>
            </w:pPr>
            <w:r w:rsidRPr="00A70AF3">
              <w:rPr>
                <w:rFonts w:ascii="Calibri" w:hAnsi="Calibri" w:cs="Calibri"/>
              </w:rPr>
              <w:t xml:space="preserve">Have a </w:t>
            </w:r>
            <w:r w:rsidRPr="00A70AF3">
              <w:rPr>
                <w:rFonts w:ascii="Calibri" w:hAnsi="Calibri" w:cs="Calibri"/>
                <w:b/>
              </w:rPr>
              <w:t>calm and controlled voice</w:t>
            </w:r>
            <w:r w:rsidRPr="00A70AF3">
              <w:rPr>
                <w:rFonts w:ascii="Calibri" w:hAnsi="Calibri" w:cs="Calibri"/>
              </w:rPr>
              <w:t xml:space="preserve"> (not high pitched), talk clearly.</w:t>
            </w:r>
          </w:p>
          <w:p w14:paraId="2AE7AA2A" w14:textId="77777777" w:rsidR="00B362C9" w:rsidRPr="00A70AF3" w:rsidRDefault="00B362C9" w:rsidP="00B362C9">
            <w:pPr>
              <w:numPr>
                <w:ilvl w:val="0"/>
                <w:numId w:val="89"/>
              </w:numPr>
              <w:rPr>
                <w:rFonts w:ascii="Calibri" w:hAnsi="Calibri" w:cs="Calibri"/>
              </w:rPr>
            </w:pPr>
            <w:r w:rsidRPr="00A70AF3">
              <w:rPr>
                <w:rFonts w:ascii="Calibri" w:hAnsi="Calibri" w:cs="Calibri"/>
              </w:rPr>
              <w:t xml:space="preserve">Use </w:t>
            </w:r>
            <w:r w:rsidRPr="00A70AF3">
              <w:rPr>
                <w:rFonts w:ascii="Calibri" w:hAnsi="Calibri" w:cs="Calibri"/>
                <w:b/>
              </w:rPr>
              <w:t xml:space="preserve">“I” statements </w:t>
            </w:r>
            <w:r w:rsidRPr="00A70AF3">
              <w:rPr>
                <w:rFonts w:ascii="Calibri" w:hAnsi="Calibri" w:cs="Calibri"/>
              </w:rPr>
              <w:t xml:space="preserve">to clearly convey </w:t>
            </w:r>
            <w:r>
              <w:rPr>
                <w:rFonts w:ascii="Calibri" w:hAnsi="Calibri" w:cs="Calibri"/>
              </w:rPr>
              <w:t>the</w:t>
            </w:r>
            <w:r w:rsidRPr="00A70AF3">
              <w:rPr>
                <w:rFonts w:ascii="Calibri" w:hAnsi="Calibri" w:cs="Calibri"/>
              </w:rPr>
              <w:t xml:space="preserve"> needs and feelings </w:t>
            </w:r>
            <w:r>
              <w:rPr>
                <w:rFonts w:ascii="Calibri" w:hAnsi="Calibri" w:cs="Calibri"/>
              </w:rPr>
              <w:t xml:space="preserve">associated with the situation </w:t>
            </w:r>
            <w:r w:rsidRPr="00A70AF3">
              <w:rPr>
                <w:rFonts w:ascii="Calibri" w:hAnsi="Calibri" w:cs="Calibri"/>
              </w:rPr>
              <w:t xml:space="preserve">and without blaming, ridiculing or putting down the other person </w:t>
            </w:r>
          </w:p>
          <w:p w14:paraId="1477DA10" w14:textId="77777777" w:rsidR="00B362C9" w:rsidRPr="00B71209" w:rsidRDefault="00B362C9" w:rsidP="00972AE7">
            <w:pPr>
              <w:rPr>
                <w:rFonts w:ascii="Calibri" w:hAnsi="Calibri" w:cs="Calibri"/>
              </w:rPr>
            </w:pPr>
          </w:p>
        </w:tc>
      </w:tr>
    </w:tbl>
    <w:p w14:paraId="62617B87" w14:textId="77777777" w:rsidR="00B362C9" w:rsidRPr="00A70AF3" w:rsidRDefault="00B362C9" w:rsidP="00B362C9">
      <w:pPr>
        <w:rPr>
          <w:rFonts w:ascii="Calibri" w:hAnsi="Calibri" w:cs="Calibri"/>
          <w:b/>
          <w:bCs/>
        </w:rPr>
      </w:pPr>
    </w:p>
    <w:p w14:paraId="50CCC3CE" w14:textId="77777777" w:rsidR="00B362C9" w:rsidRPr="00B32EFE" w:rsidRDefault="00B362C9" w:rsidP="00B362C9">
      <w:pPr>
        <w:rPr>
          <w:rFonts w:ascii="Calibri" w:hAnsi="Calibri" w:cs="Calibri"/>
          <w:bCs/>
          <w:color w:val="002060"/>
          <w:sz w:val="28"/>
          <w:szCs w:val="28"/>
        </w:rPr>
      </w:pPr>
      <w:r w:rsidRPr="00B32EFE">
        <w:rPr>
          <w:rFonts w:ascii="Calibri" w:hAnsi="Calibri" w:cs="Calibri"/>
          <w:bCs/>
          <w:color w:val="002060"/>
          <w:sz w:val="28"/>
          <w:szCs w:val="28"/>
        </w:rPr>
        <w:t>Recognising types of behaviour</w:t>
      </w:r>
      <w:r>
        <w:rPr>
          <w:rFonts w:ascii="Calibri" w:hAnsi="Calibri" w:cs="Calibri"/>
          <w:bCs/>
          <w:color w:val="002060"/>
          <w:sz w:val="28"/>
          <w:szCs w:val="28"/>
        </w:rPr>
        <w:t xml:space="preserve"> (1)</w:t>
      </w:r>
    </w:p>
    <w:p w14:paraId="5A80A6E7" w14:textId="77777777" w:rsidR="00B362C9" w:rsidRPr="00A70AF3" w:rsidRDefault="00B362C9" w:rsidP="00B362C9">
      <w:pPr>
        <w:rPr>
          <w:rFonts w:ascii="Calibri" w:hAnsi="Calibri" w:cs="Calibri"/>
        </w:rPr>
      </w:pPr>
      <w:r w:rsidRPr="00A70AF3">
        <w:rPr>
          <w:rFonts w:ascii="Calibri" w:hAnsi="Calibri" w:cs="Calibri"/>
        </w:rPr>
        <w:t xml:space="preserve">For each of the following situations, identify whether the response is passive, aggressive or assertive.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351"/>
        <w:gridCol w:w="2922"/>
        <w:gridCol w:w="3090"/>
      </w:tblGrid>
      <w:tr w:rsidR="00B362C9" w:rsidRPr="00A70AF3" w14:paraId="5054C8E7" w14:textId="77777777" w:rsidTr="00972AE7">
        <w:trPr>
          <w:trHeight w:val="608"/>
        </w:trPr>
        <w:tc>
          <w:tcPr>
            <w:tcW w:w="2093" w:type="dxa"/>
            <w:shd w:val="clear" w:color="auto" w:fill="002060"/>
          </w:tcPr>
          <w:p w14:paraId="148FC96E" w14:textId="77777777" w:rsidR="00B362C9" w:rsidRPr="00A70AF3" w:rsidRDefault="00B362C9" w:rsidP="00972AE7">
            <w:pPr>
              <w:rPr>
                <w:rFonts w:ascii="Calibri" w:hAnsi="Calibri" w:cs="Calibri"/>
                <w:b/>
              </w:rPr>
            </w:pPr>
            <w:r w:rsidRPr="00A70AF3">
              <w:rPr>
                <w:rFonts w:ascii="Calibri" w:hAnsi="Calibri" w:cs="Calibri"/>
                <w:b/>
              </w:rPr>
              <w:t>Situation</w:t>
            </w:r>
          </w:p>
        </w:tc>
        <w:tc>
          <w:tcPr>
            <w:tcW w:w="2351" w:type="dxa"/>
            <w:shd w:val="clear" w:color="auto" w:fill="002060"/>
          </w:tcPr>
          <w:p w14:paraId="6B2F4ECF" w14:textId="77777777" w:rsidR="00B362C9" w:rsidRPr="00A70AF3" w:rsidRDefault="00B362C9" w:rsidP="00972AE7">
            <w:pPr>
              <w:rPr>
                <w:rFonts w:ascii="Calibri" w:hAnsi="Calibri" w:cs="Calibri"/>
                <w:b/>
              </w:rPr>
            </w:pPr>
            <w:r w:rsidRPr="00A70AF3">
              <w:rPr>
                <w:rFonts w:ascii="Calibri" w:hAnsi="Calibri" w:cs="Calibri"/>
                <w:b/>
              </w:rPr>
              <w:t>You say:</w:t>
            </w:r>
            <w:r w:rsidRPr="00A70AF3">
              <w:rPr>
                <w:rFonts w:ascii="Calibri" w:hAnsi="Calibri" w:cs="Calibri"/>
                <w:b/>
              </w:rPr>
              <w:tab/>
            </w:r>
          </w:p>
        </w:tc>
        <w:tc>
          <w:tcPr>
            <w:tcW w:w="2922" w:type="dxa"/>
            <w:shd w:val="clear" w:color="auto" w:fill="002060"/>
          </w:tcPr>
          <w:p w14:paraId="10EF50D7" w14:textId="77777777" w:rsidR="00B362C9" w:rsidRPr="00A70AF3" w:rsidRDefault="00B362C9" w:rsidP="00972AE7">
            <w:pPr>
              <w:rPr>
                <w:rFonts w:ascii="Calibri" w:hAnsi="Calibri" w:cs="Calibri"/>
                <w:b/>
              </w:rPr>
            </w:pPr>
            <w:r w:rsidRPr="00A70AF3">
              <w:rPr>
                <w:rFonts w:ascii="Calibri" w:hAnsi="Calibri" w:cs="Calibri"/>
                <w:b/>
              </w:rPr>
              <w:t xml:space="preserve">Passive, aggressive or assertive? </w:t>
            </w:r>
            <w:r>
              <w:rPr>
                <w:rFonts w:ascii="Calibri" w:hAnsi="Calibri" w:cs="Calibri"/>
                <w:b/>
              </w:rPr>
              <w:t xml:space="preserve">Give a reason why. </w:t>
            </w:r>
          </w:p>
        </w:tc>
        <w:tc>
          <w:tcPr>
            <w:tcW w:w="3090" w:type="dxa"/>
            <w:shd w:val="clear" w:color="auto" w:fill="002060"/>
          </w:tcPr>
          <w:p w14:paraId="47FD0279" w14:textId="77777777" w:rsidR="00B362C9" w:rsidRPr="00A70AF3" w:rsidRDefault="00B362C9" w:rsidP="00972AE7">
            <w:pPr>
              <w:rPr>
                <w:rFonts w:ascii="Calibri" w:hAnsi="Calibri" w:cs="Calibri"/>
                <w:b/>
              </w:rPr>
            </w:pPr>
            <w:r>
              <w:rPr>
                <w:rFonts w:ascii="Calibri" w:hAnsi="Calibri" w:cs="Calibri"/>
                <w:b/>
              </w:rPr>
              <w:t xml:space="preserve">How could this response make the other person feel, or what might they do as a result? </w:t>
            </w:r>
          </w:p>
        </w:tc>
      </w:tr>
      <w:tr w:rsidR="00B362C9" w:rsidRPr="00A70AF3" w14:paraId="6BCEB801" w14:textId="77777777" w:rsidTr="00972AE7">
        <w:trPr>
          <w:trHeight w:val="335"/>
        </w:trPr>
        <w:tc>
          <w:tcPr>
            <w:tcW w:w="2093" w:type="dxa"/>
            <w:vMerge w:val="restart"/>
            <w:shd w:val="clear" w:color="auto" w:fill="F2F2F2" w:themeFill="background1" w:themeFillShade="F2"/>
          </w:tcPr>
          <w:p w14:paraId="5FAC23CD" w14:textId="77777777" w:rsidR="00B362C9" w:rsidRPr="00A70AF3" w:rsidRDefault="00B362C9" w:rsidP="00972AE7">
            <w:pPr>
              <w:rPr>
                <w:rFonts w:ascii="Calibri" w:hAnsi="Calibri" w:cs="Calibri"/>
                <w:b/>
                <w:u w:val="single"/>
              </w:rPr>
            </w:pPr>
            <w:r w:rsidRPr="00A70AF3">
              <w:rPr>
                <w:rFonts w:ascii="Calibri" w:hAnsi="Calibri" w:cs="Calibri"/>
              </w:rPr>
              <w:t xml:space="preserve">You have just bought new </w:t>
            </w:r>
            <w:r>
              <w:rPr>
                <w:rFonts w:ascii="Calibri" w:hAnsi="Calibri" w:cs="Calibri"/>
              </w:rPr>
              <w:t>shoe</w:t>
            </w:r>
            <w:r w:rsidRPr="00A70AF3">
              <w:rPr>
                <w:rFonts w:ascii="Calibri" w:hAnsi="Calibri" w:cs="Calibri"/>
              </w:rPr>
              <w:t xml:space="preserve">s.  You notice that the shop assistance has shortchanged you.  </w:t>
            </w:r>
          </w:p>
        </w:tc>
        <w:tc>
          <w:tcPr>
            <w:tcW w:w="2351" w:type="dxa"/>
          </w:tcPr>
          <w:p w14:paraId="69E6602A" w14:textId="77777777" w:rsidR="00B362C9" w:rsidRPr="00A70AF3" w:rsidRDefault="00B362C9" w:rsidP="00972AE7">
            <w:pPr>
              <w:rPr>
                <w:rFonts w:ascii="Calibri" w:hAnsi="Calibri" w:cs="Calibri"/>
                <w:b/>
                <w:u w:val="single"/>
              </w:rPr>
            </w:pPr>
            <w:r w:rsidRPr="00A70AF3">
              <w:rPr>
                <w:rFonts w:ascii="Calibri" w:hAnsi="Calibri" w:cs="Calibri"/>
              </w:rPr>
              <w:t>“What are you doing?  Trying to rip me off?”</w:t>
            </w:r>
          </w:p>
        </w:tc>
        <w:tc>
          <w:tcPr>
            <w:tcW w:w="2922" w:type="dxa"/>
          </w:tcPr>
          <w:p w14:paraId="46040C4A" w14:textId="77777777" w:rsidR="00B362C9" w:rsidRPr="00A70AF3" w:rsidRDefault="00B362C9" w:rsidP="00972AE7">
            <w:pPr>
              <w:rPr>
                <w:rFonts w:ascii="Calibri" w:hAnsi="Calibri" w:cs="Calibri"/>
                <w:b/>
                <w:u w:val="single"/>
              </w:rPr>
            </w:pPr>
          </w:p>
        </w:tc>
        <w:tc>
          <w:tcPr>
            <w:tcW w:w="3090" w:type="dxa"/>
          </w:tcPr>
          <w:p w14:paraId="24585557" w14:textId="77777777" w:rsidR="00B362C9" w:rsidRPr="00A70AF3" w:rsidRDefault="00B362C9" w:rsidP="00972AE7">
            <w:pPr>
              <w:rPr>
                <w:rFonts w:ascii="Calibri" w:hAnsi="Calibri" w:cs="Calibri"/>
                <w:b/>
                <w:u w:val="single"/>
              </w:rPr>
            </w:pPr>
          </w:p>
        </w:tc>
      </w:tr>
      <w:tr w:rsidR="00B362C9" w:rsidRPr="00A70AF3" w14:paraId="778171D5" w14:textId="77777777" w:rsidTr="00972AE7">
        <w:trPr>
          <w:trHeight w:val="314"/>
        </w:trPr>
        <w:tc>
          <w:tcPr>
            <w:tcW w:w="2093" w:type="dxa"/>
            <w:vMerge/>
            <w:shd w:val="clear" w:color="auto" w:fill="F2F2F2" w:themeFill="background1" w:themeFillShade="F2"/>
          </w:tcPr>
          <w:p w14:paraId="7475F08D" w14:textId="77777777" w:rsidR="00B362C9" w:rsidRPr="00A70AF3" w:rsidRDefault="00B362C9" w:rsidP="00972AE7">
            <w:pPr>
              <w:rPr>
                <w:rFonts w:ascii="Calibri" w:hAnsi="Calibri" w:cs="Calibri"/>
              </w:rPr>
            </w:pPr>
          </w:p>
        </w:tc>
        <w:tc>
          <w:tcPr>
            <w:tcW w:w="2351" w:type="dxa"/>
          </w:tcPr>
          <w:p w14:paraId="6B9A4A87" w14:textId="77777777" w:rsidR="00B362C9" w:rsidRPr="00A70AF3" w:rsidRDefault="00B362C9" w:rsidP="00972AE7">
            <w:pPr>
              <w:rPr>
                <w:rFonts w:ascii="Calibri" w:hAnsi="Calibri" w:cs="Calibri"/>
              </w:rPr>
            </w:pPr>
            <w:r w:rsidRPr="00A70AF3">
              <w:rPr>
                <w:rFonts w:ascii="Calibri" w:hAnsi="Calibri" w:cs="Calibri"/>
              </w:rPr>
              <w:t xml:space="preserve">“Excuse me, but you see to have given me the incorrect change” </w:t>
            </w:r>
          </w:p>
        </w:tc>
        <w:tc>
          <w:tcPr>
            <w:tcW w:w="2922" w:type="dxa"/>
          </w:tcPr>
          <w:p w14:paraId="192A203F" w14:textId="77777777" w:rsidR="00B362C9" w:rsidRPr="00A70AF3" w:rsidRDefault="00B362C9" w:rsidP="00972AE7">
            <w:pPr>
              <w:rPr>
                <w:rFonts w:ascii="Calibri" w:hAnsi="Calibri" w:cs="Calibri"/>
                <w:b/>
                <w:u w:val="single"/>
              </w:rPr>
            </w:pPr>
          </w:p>
        </w:tc>
        <w:tc>
          <w:tcPr>
            <w:tcW w:w="3090" w:type="dxa"/>
          </w:tcPr>
          <w:p w14:paraId="0023C677" w14:textId="77777777" w:rsidR="00B362C9" w:rsidRPr="00A70AF3" w:rsidRDefault="00B362C9" w:rsidP="00972AE7">
            <w:pPr>
              <w:rPr>
                <w:rFonts w:ascii="Calibri" w:hAnsi="Calibri" w:cs="Calibri"/>
                <w:b/>
                <w:u w:val="single"/>
              </w:rPr>
            </w:pPr>
          </w:p>
        </w:tc>
      </w:tr>
      <w:tr w:rsidR="00B362C9" w:rsidRPr="00A70AF3" w14:paraId="51FB40C9" w14:textId="77777777" w:rsidTr="00972AE7">
        <w:trPr>
          <w:trHeight w:val="256"/>
        </w:trPr>
        <w:tc>
          <w:tcPr>
            <w:tcW w:w="2093" w:type="dxa"/>
            <w:vMerge/>
            <w:shd w:val="clear" w:color="auto" w:fill="F2F2F2" w:themeFill="background1" w:themeFillShade="F2"/>
          </w:tcPr>
          <w:p w14:paraId="3BF8F7D5" w14:textId="77777777" w:rsidR="00B362C9" w:rsidRPr="00A70AF3" w:rsidRDefault="00B362C9" w:rsidP="00972AE7">
            <w:pPr>
              <w:rPr>
                <w:rFonts w:ascii="Calibri" w:hAnsi="Calibri" w:cs="Calibri"/>
              </w:rPr>
            </w:pPr>
          </w:p>
        </w:tc>
        <w:tc>
          <w:tcPr>
            <w:tcW w:w="2351" w:type="dxa"/>
          </w:tcPr>
          <w:p w14:paraId="59488D8E" w14:textId="77777777" w:rsidR="00B362C9" w:rsidRPr="00A70AF3" w:rsidRDefault="00B362C9" w:rsidP="00972AE7">
            <w:pPr>
              <w:rPr>
                <w:rFonts w:ascii="Calibri" w:hAnsi="Calibri" w:cs="Calibri"/>
              </w:rPr>
            </w:pPr>
            <w:r w:rsidRPr="00A70AF3">
              <w:rPr>
                <w:rFonts w:ascii="Calibri" w:hAnsi="Calibri" w:cs="Calibri"/>
              </w:rPr>
              <w:t>“Thanks”</w:t>
            </w:r>
          </w:p>
        </w:tc>
        <w:tc>
          <w:tcPr>
            <w:tcW w:w="2922" w:type="dxa"/>
          </w:tcPr>
          <w:p w14:paraId="4F6B5EFF" w14:textId="77777777" w:rsidR="00B362C9" w:rsidRPr="00A70AF3" w:rsidRDefault="00B362C9" w:rsidP="00972AE7">
            <w:pPr>
              <w:rPr>
                <w:rFonts w:ascii="Calibri" w:hAnsi="Calibri" w:cs="Calibri"/>
                <w:b/>
                <w:u w:val="single"/>
              </w:rPr>
            </w:pPr>
          </w:p>
        </w:tc>
        <w:tc>
          <w:tcPr>
            <w:tcW w:w="3090" w:type="dxa"/>
          </w:tcPr>
          <w:p w14:paraId="65283161" w14:textId="77777777" w:rsidR="00B362C9" w:rsidRPr="00A70AF3" w:rsidRDefault="00B362C9" w:rsidP="00972AE7">
            <w:pPr>
              <w:rPr>
                <w:rFonts w:ascii="Calibri" w:hAnsi="Calibri" w:cs="Calibri"/>
                <w:b/>
                <w:u w:val="single"/>
              </w:rPr>
            </w:pPr>
          </w:p>
        </w:tc>
      </w:tr>
      <w:tr w:rsidR="00B362C9" w:rsidRPr="00A70AF3" w14:paraId="0CE54F88" w14:textId="77777777" w:rsidTr="00972AE7">
        <w:trPr>
          <w:trHeight w:val="313"/>
        </w:trPr>
        <w:tc>
          <w:tcPr>
            <w:tcW w:w="2093" w:type="dxa"/>
            <w:vMerge w:val="restart"/>
            <w:shd w:val="clear" w:color="auto" w:fill="F2F2F2" w:themeFill="background1" w:themeFillShade="F2"/>
          </w:tcPr>
          <w:p w14:paraId="2EF14419" w14:textId="77777777" w:rsidR="00B362C9" w:rsidRPr="00A70AF3" w:rsidRDefault="00B362C9" w:rsidP="00972AE7">
            <w:pPr>
              <w:rPr>
                <w:rFonts w:ascii="Calibri" w:hAnsi="Calibri" w:cs="Calibri"/>
                <w:b/>
                <w:u w:val="single"/>
              </w:rPr>
            </w:pPr>
            <w:r w:rsidRPr="00A70AF3">
              <w:rPr>
                <w:rFonts w:ascii="Calibri" w:hAnsi="Calibri" w:cs="Calibri"/>
              </w:rPr>
              <w:t xml:space="preserve">You are at a party.  Someone offers you a </w:t>
            </w:r>
            <w:r>
              <w:rPr>
                <w:rFonts w:ascii="Calibri" w:hAnsi="Calibri" w:cs="Calibri"/>
              </w:rPr>
              <w:t>drink which you assume is alcohol</w:t>
            </w:r>
            <w:r w:rsidRPr="00A70AF3">
              <w:rPr>
                <w:rFonts w:ascii="Calibri" w:hAnsi="Calibri" w:cs="Calibri"/>
              </w:rPr>
              <w:t xml:space="preserve">.  </w:t>
            </w:r>
          </w:p>
        </w:tc>
        <w:tc>
          <w:tcPr>
            <w:tcW w:w="2351" w:type="dxa"/>
          </w:tcPr>
          <w:p w14:paraId="78CE4E31" w14:textId="77777777" w:rsidR="00B362C9" w:rsidRPr="00A70AF3" w:rsidRDefault="00B362C9" w:rsidP="00972AE7">
            <w:pPr>
              <w:rPr>
                <w:rFonts w:ascii="Calibri" w:hAnsi="Calibri" w:cs="Calibri"/>
                <w:b/>
                <w:u w:val="single"/>
              </w:rPr>
            </w:pPr>
            <w:r w:rsidRPr="00A70AF3">
              <w:rPr>
                <w:rFonts w:ascii="Calibri" w:hAnsi="Calibri" w:cs="Calibri"/>
              </w:rPr>
              <w:t xml:space="preserve">“No thanks, I don’t </w:t>
            </w:r>
            <w:r>
              <w:rPr>
                <w:rFonts w:ascii="Calibri" w:hAnsi="Calibri" w:cs="Calibri"/>
              </w:rPr>
              <w:t>drink</w:t>
            </w:r>
            <w:r w:rsidRPr="00A70AF3">
              <w:rPr>
                <w:rFonts w:ascii="Calibri" w:hAnsi="Calibri" w:cs="Calibri"/>
              </w:rPr>
              <w:t>”</w:t>
            </w:r>
          </w:p>
        </w:tc>
        <w:tc>
          <w:tcPr>
            <w:tcW w:w="2922" w:type="dxa"/>
          </w:tcPr>
          <w:p w14:paraId="1D9AA936" w14:textId="77777777" w:rsidR="00B362C9" w:rsidRPr="00A70AF3" w:rsidRDefault="00B362C9" w:rsidP="00972AE7">
            <w:pPr>
              <w:rPr>
                <w:rFonts w:ascii="Calibri" w:hAnsi="Calibri" w:cs="Calibri"/>
                <w:b/>
                <w:u w:val="single"/>
              </w:rPr>
            </w:pPr>
          </w:p>
        </w:tc>
        <w:tc>
          <w:tcPr>
            <w:tcW w:w="3090" w:type="dxa"/>
          </w:tcPr>
          <w:p w14:paraId="515A3663" w14:textId="77777777" w:rsidR="00B362C9" w:rsidRPr="00A70AF3" w:rsidRDefault="00B362C9" w:rsidP="00972AE7">
            <w:pPr>
              <w:rPr>
                <w:rFonts w:ascii="Calibri" w:hAnsi="Calibri" w:cs="Calibri"/>
                <w:b/>
                <w:u w:val="single"/>
              </w:rPr>
            </w:pPr>
          </w:p>
        </w:tc>
      </w:tr>
      <w:tr w:rsidR="00B362C9" w:rsidRPr="00A70AF3" w14:paraId="63FC4790" w14:textId="77777777" w:rsidTr="00972AE7">
        <w:trPr>
          <w:trHeight w:val="270"/>
        </w:trPr>
        <w:tc>
          <w:tcPr>
            <w:tcW w:w="2093" w:type="dxa"/>
            <w:vMerge/>
            <w:shd w:val="clear" w:color="auto" w:fill="F2F2F2" w:themeFill="background1" w:themeFillShade="F2"/>
          </w:tcPr>
          <w:p w14:paraId="5428C688" w14:textId="77777777" w:rsidR="00B362C9" w:rsidRPr="00A70AF3" w:rsidRDefault="00B362C9" w:rsidP="00972AE7">
            <w:pPr>
              <w:rPr>
                <w:rFonts w:ascii="Calibri" w:hAnsi="Calibri" w:cs="Calibri"/>
              </w:rPr>
            </w:pPr>
          </w:p>
        </w:tc>
        <w:tc>
          <w:tcPr>
            <w:tcW w:w="2351" w:type="dxa"/>
          </w:tcPr>
          <w:p w14:paraId="3B553D1A" w14:textId="77777777" w:rsidR="00B362C9" w:rsidRPr="00A70AF3" w:rsidRDefault="00B362C9" w:rsidP="00972AE7">
            <w:pPr>
              <w:rPr>
                <w:rFonts w:ascii="Calibri" w:hAnsi="Calibri" w:cs="Calibri"/>
              </w:rPr>
            </w:pPr>
            <w:r w:rsidRPr="00A70AF3">
              <w:rPr>
                <w:rFonts w:ascii="Calibri" w:hAnsi="Calibri" w:cs="Calibri"/>
              </w:rPr>
              <w:t xml:space="preserve">“Um, er, I don’t know……  oh, all right”. </w:t>
            </w:r>
          </w:p>
        </w:tc>
        <w:tc>
          <w:tcPr>
            <w:tcW w:w="2922" w:type="dxa"/>
          </w:tcPr>
          <w:p w14:paraId="5015E549" w14:textId="77777777" w:rsidR="00B362C9" w:rsidRPr="00A70AF3" w:rsidRDefault="00B362C9" w:rsidP="00972AE7">
            <w:pPr>
              <w:rPr>
                <w:rFonts w:ascii="Calibri" w:hAnsi="Calibri" w:cs="Calibri"/>
                <w:b/>
                <w:u w:val="single"/>
              </w:rPr>
            </w:pPr>
          </w:p>
        </w:tc>
        <w:tc>
          <w:tcPr>
            <w:tcW w:w="3090" w:type="dxa"/>
          </w:tcPr>
          <w:p w14:paraId="730A0F5D" w14:textId="77777777" w:rsidR="00B362C9" w:rsidRPr="00A70AF3" w:rsidRDefault="00B362C9" w:rsidP="00972AE7">
            <w:pPr>
              <w:rPr>
                <w:rFonts w:ascii="Calibri" w:hAnsi="Calibri" w:cs="Calibri"/>
                <w:b/>
                <w:u w:val="single"/>
              </w:rPr>
            </w:pPr>
          </w:p>
        </w:tc>
      </w:tr>
      <w:tr w:rsidR="00B362C9" w:rsidRPr="00A70AF3" w14:paraId="501894D7" w14:textId="77777777" w:rsidTr="00972AE7">
        <w:trPr>
          <w:trHeight w:val="266"/>
        </w:trPr>
        <w:tc>
          <w:tcPr>
            <w:tcW w:w="2093" w:type="dxa"/>
            <w:vMerge/>
            <w:shd w:val="clear" w:color="auto" w:fill="F2F2F2" w:themeFill="background1" w:themeFillShade="F2"/>
          </w:tcPr>
          <w:p w14:paraId="605244FD" w14:textId="77777777" w:rsidR="00B362C9" w:rsidRPr="00A70AF3" w:rsidRDefault="00B362C9" w:rsidP="00972AE7">
            <w:pPr>
              <w:rPr>
                <w:rFonts w:ascii="Calibri" w:hAnsi="Calibri" w:cs="Calibri"/>
              </w:rPr>
            </w:pPr>
          </w:p>
        </w:tc>
        <w:tc>
          <w:tcPr>
            <w:tcW w:w="2351" w:type="dxa"/>
          </w:tcPr>
          <w:p w14:paraId="4F2D8A68" w14:textId="77777777" w:rsidR="00B362C9" w:rsidRPr="00A70AF3" w:rsidRDefault="00B362C9" w:rsidP="00972AE7">
            <w:pPr>
              <w:rPr>
                <w:rFonts w:ascii="Calibri" w:hAnsi="Calibri" w:cs="Calibri"/>
              </w:rPr>
            </w:pPr>
            <w:r w:rsidRPr="00A70AF3">
              <w:rPr>
                <w:rFonts w:ascii="Calibri" w:hAnsi="Calibri" w:cs="Calibri"/>
              </w:rPr>
              <w:t xml:space="preserve">“Get lost.  </w:t>
            </w:r>
            <w:r>
              <w:rPr>
                <w:rFonts w:ascii="Calibri" w:hAnsi="Calibri" w:cs="Calibri"/>
              </w:rPr>
              <w:t>You’re probably only giving it to me because you’ve spiked it</w:t>
            </w:r>
            <w:r w:rsidRPr="00A70AF3">
              <w:rPr>
                <w:rFonts w:ascii="Calibri" w:hAnsi="Calibri" w:cs="Calibri"/>
              </w:rPr>
              <w:t>”.</w:t>
            </w:r>
          </w:p>
        </w:tc>
        <w:tc>
          <w:tcPr>
            <w:tcW w:w="2922" w:type="dxa"/>
          </w:tcPr>
          <w:p w14:paraId="21239239" w14:textId="77777777" w:rsidR="00B362C9" w:rsidRPr="00A70AF3" w:rsidRDefault="00B362C9" w:rsidP="00972AE7">
            <w:pPr>
              <w:rPr>
                <w:rFonts w:ascii="Calibri" w:hAnsi="Calibri" w:cs="Calibri"/>
                <w:b/>
                <w:u w:val="single"/>
              </w:rPr>
            </w:pPr>
          </w:p>
        </w:tc>
        <w:tc>
          <w:tcPr>
            <w:tcW w:w="3090" w:type="dxa"/>
          </w:tcPr>
          <w:p w14:paraId="6CAD5166" w14:textId="77777777" w:rsidR="00B362C9" w:rsidRPr="00A70AF3" w:rsidRDefault="00B362C9" w:rsidP="00972AE7">
            <w:pPr>
              <w:rPr>
                <w:rFonts w:ascii="Calibri" w:hAnsi="Calibri" w:cs="Calibri"/>
                <w:b/>
                <w:u w:val="single"/>
              </w:rPr>
            </w:pPr>
          </w:p>
        </w:tc>
      </w:tr>
      <w:tr w:rsidR="00B362C9" w:rsidRPr="00A70AF3" w14:paraId="31696F34" w14:textId="77777777" w:rsidTr="00972AE7">
        <w:trPr>
          <w:trHeight w:val="285"/>
        </w:trPr>
        <w:tc>
          <w:tcPr>
            <w:tcW w:w="2093" w:type="dxa"/>
            <w:vMerge w:val="restart"/>
            <w:shd w:val="clear" w:color="auto" w:fill="F2F2F2" w:themeFill="background1" w:themeFillShade="F2"/>
          </w:tcPr>
          <w:p w14:paraId="5A12CD67" w14:textId="77777777" w:rsidR="00B362C9" w:rsidRPr="00A70AF3" w:rsidRDefault="00B362C9" w:rsidP="00972AE7">
            <w:pPr>
              <w:rPr>
                <w:rFonts w:ascii="Calibri" w:hAnsi="Calibri" w:cs="Calibri"/>
              </w:rPr>
            </w:pPr>
            <w:r w:rsidRPr="00A70AF3">
              <w:rPr>
                <w:rFonts w:ascii="Calibri" w:hAnsi="Calibri" w:cs="Calibri"/>
              </w:rPr>
              <w:t xml:space="preserve">You are playing </w:t>
            </w:r>
            <w:r>
              <w:rPr>
                <w:rFonts w:ascii="Calibri" w:hAnsi="Calibri" w:cs="Calibri"/>
              </w:rPr>
              <w:t>football</w:t>
            </w:r>
            <w:r w:rsidRPr="00A70AF3">
              <w:rPr>
                <w:rFonts w:ascii="Calibri" w:hAnsi="Calibri" w:cs="Calibri"/>
              </w:rPr>
              <w:t xml:space="preserve">.  You are in the perfect position to shoot a goal. You take the shot but it just misses. A domineering team mate comes up to you and says, “Next time pass it to me”.  </w:t>
            </w:r>
          </w:p>
        </w:tc>
        <w:tc>
          <w:tcPr>
            <w:tcW w:w="2351" w:type="dxa"/>
          </w:tcPr>
          <w:p w14:paraId="1E5EC555" w14:textId="77777777" w:rsidR="00B362C9" w:rsidRPr="00A70AF3" w:rsidRDefault="00B362C9" w:rsidP="00972AE7">
            <w:pPr>
              <w:rPr>
                <w:rFonts w:ascii="Calibri" w:hAnsi="Calibri" w:cs="Calibri"/>
                <w:b/>
                <w:u w:val="single"/>
              </w:rPr>
            </w:pPr>
            <w:r w:rsidRPr="00A70AF3">
              <w:rPr>
                <w:rFonts w:ascii="Calibri" w:hAnsi="Calibri" w:cs="Calibri"/>
              </w:rPr>
              <w:t>“Okay”</w:t>
            </w:r>
            <w:r w:rsidRPr="00A70AF3">
              <w:rPr>
                <w:rFonts w:ascii="Calibri" w:hAnsi="Calibri" w:cs="Calibri"/>
              </w:rPr>
              <w:tab/>
            </w:r>
          </w:p>
        </w:tc>
        <w:tc>
          <w:tcPr>
            <w:tcW w:w="2922" w:type="dxa"/>
          </w:tcPr>
          <w:p w14:paraId="34C50A59" w14:textId="77777777" w:rsidR="00B362C9" w:rsidRPr="00A70AF3" w:rsidRDefault="00B362C9" w:rsidP="00972AE7">
            <w:pPr>
              <w:rPr>
                <w:rFonts w:ascii="Calibri" w:hAnsi="Calibri" w:cs="Calibri"/>
                <w:b/>
                <w:u w:val="single"/>
              </w:rPr>
            </w:pPr>
          </w:p>
        </w:tc>
        <w:tc>
          <w:tcPr>
            <w:tcW w:w="3090" w:type="dxa"/>
          </w:tcPr>
          <w:p w14:paraId="062AC237" w14:textId="77777777" w:rsidR="00B362C9" w:rsidRPr="00A70AF3" w:rsidRDefault="00B362C9" w:rsidP="00972AE7">
            <w:pPr>
              <w:rPr>
                <w:rFonts w:ascii="Calibri" w:hAnsi="Calibri" w:cs="Calibri"/>
                <w:b/>
                <w:u w:val="single"/>
              </w:rPr>
            </w:pPr>
          </w:p>
        </w:tc>
      </w:tr>
      <w:tr w:rsidR="00B362C9" w:rsidRPr="00A70AF3" w14:paraId="69632D62" w14:textId="77777777" w:rsidTr="00972AE7">
        <w:trPr>
          <w:trHeight w:val="315"/>
        </w:trPr>
        <w:tc>
          <w:tcPr>
            <w:tcW w:w="2093" w:type="dxa"/>
            <w:vMerge/>
            <w:shd w:val="clear" w:color="auto" w:fill="F2F2F2" w:themeFill="background1" w:themeFillShade="F2"/>
          </w:tcPr>
          <w:p w14:paraId="34DBF2B6" w14:textId="77777777" w:rsidR="00B362C9" w:rsidRPr="00A70AF3" w:rsidRDefault="00B362C9" w:rsidP="00972AE7">
            <w:pPr>
              <w:rPr>
                <w:rFonts w:ascii="Calibri" w:hAnsi="Calibri" w:cs="Calibri"/>
              </w:rPr>
            </w:pPr>
          </w:p>
        </w:tc>
        <w:tc>
          <w:tcPr>
            <w:tcW w:w="2351" w:type="dxa"/>
          </w:tcPr>
          <w:p w14:paraId="74FAFB44" w14:textId="77777777" w:rsidR="00B362C9" w:rsidRPr="00A70AF3" w:rsidRDefault="00B362C9" w:rsidP="00972AE7">
            <w:pPr>
              <w:rPr>
                <w:rFonts w:ascii="Calibri" w:hAnsi="Calibri" w:cs="Calibri"/>
              </w:rPr>
            </w:pPr>
            <w:r w:rsidRPr="00A70AF3">
              <w:rPr>
                <w:rFonts w:ascii="Calibri" w:hAnsi="Calibri" w:cs="Calibri"/>
              </w:rPr>
              <w:t>“Only if you are in a better position than me”</w:t>
            </w:r>
          </w:p>
        </w:tc>
        <w:tc>
          <w:tcPr>
            <w:tcW w:w="2922" w:type="dxa"/>
          </w:tcPr>
          <w:p w14:paraId="5B866706" w14:textId="77777777" w:rsidR="00B362C9" w:rsidRPr="00A70AF3" w:rsidRDefault="00B362C9" w:rsidP="00972AE7">
            <w:pPr>
              <w:rPr>
                <w:rFonts w:ascii="Calibri" w:hAnsi="Calibri" w:cs="Calibri"/>
                <w:b/>
                <w:u w:val="single"/>
              </w:rPr>
            </w:pPr>
          </w:p>
        </w:tc>
        <w:tc>
          <w:tcPr>
            <w:tcW w:w="3090" w:type="dxa"/>
          </w:tcPr>
          <w:p w14:paraId="4E2B2CD1" w14:textId="77777777" w:rsidR="00B362C9" w:rsidRPr="00A70AF3" w:rsidRDefault="00B362C9" w:rsidP="00972AE7">
            <w:pPr>
              <w:rPr>
                <w:rFonts w:ascii="Calibri" w:hAnsi="Calibri" w:cs="Calibri"/>
                <w:b/>
                <w:u w:val="single"/>
              </w:rPr>
            </w:pPr>
          </w:p>
        </w:tc>
      </w:tr>
      <w:tr w:rsidR="00B362C9" w:rsidRPr="00A70AF3" w14:paraId="40894F71" w14:textId="77777777" w:rsidTr="00972AE7">
        <w:trPr>
          <w:trHeight w:val="518"/>
        </w:trPr>
        <w:tc>
          <w:tcPr>
            <w:tcW w:w="2093" w:type="dxa"/>
            <w:vMerge/>
            <w:shd w:val="clear" w:color="auto" w:fill="F2F2F2" w:themeFill="background1" w:themeFillShade="F2"/>
          </w:tcPr>
          <w:p w14:paraId="1CD0F22E" w14:textId="77777777" w:rsidR="00B362C9" w:rsidRPr="00A70AF3" w:rsidRDefault="00B362C9" w:rsidP="00972AE7">
            <w:pPr>
              <w:rPr>
                <w:rFonts w:ascii="Calibri" w:hAnsi="Calibri" w:cs="Calibri"/>
              </w:rPr>
            </w:pPr>
          </w:p>
        </w:tc>
        <w:tc>
          <w:tcPr>
            <w:tcW w:w="2351" w:type="dxa"/>
          </w:tcPr>
          <w:p w14:paraId="16E77F91" w14:textId="77777777" w:rsidR="00B362C9" w:rsidRPr="00A70AF3" w:rsidRDefault="00B362C9" w:rsidP="00972AE7">
            <w:pPr>
              <w:rPr>
                <w:rFonts w:ascii="Calibri" w:hAnsi="Calibri" w:cs="Calibri"/>
              </w:rPr>
            </w:pPr>
            <w:r w:rsidRPr="00A70AF3">
              <w:rPr>
                <w:rFonts w:ascii="Calibri" w:hAnsi="Calibri" w:cs="Calibri"/>
              </w:rPr>
              <w:t xml:space="preserve">“Go to hell, you’re a </w:t>
            </w:r>
            <w:r>
              <w:rPr>
                <w:rFonts w:ascii="Calibri" w:hAnsi="Calibri" w:cs="Calibri"/>
              </w:rPr>
              <w:t xml:space="preserve">not a team player </w:t>
            </w:r>
            <w:r w:rsidRPr="00A70AF3">
              <w:rPr>
                <w:rFonts w:ascii="Calibri" w:hAnsi="Calibri" w:cs="Calibri"/>
              </w:rPr>
              <w:t>anyway</w:t>
            </w:r>
            <w:r>
              <w:rPr>
                <w:rFonts w:ascii="Calibri" w:hAnsi="Calibri" w:cs="Calibri"/>
              </w:rPr>
              <w:t xml:space="preserve"> and just want all the glory for yourself</w:t>
            </w:r>
            <w:r w:rsidRPr="00A70AF3">
              <w:rPr>
                <w:rFonts w:ascii="Calibri" w:hAnsi="Calibri" w:cs="Calibri"/>
              </w:rPr>
              <w:t>”</w:t>
            </w:r>
          </w:p>
        </w:tc>
        <w:tc>
          <w:tcPr>
            <w:tcW w:w="2922" w:type="dxa"/>
          </w:tcPr>
          <w:p w14:paraId="4A15A1A3" w14:textId="77777777" w:rsidR="00B362C9" w:rsidRPr="00A70AF3" w:rsidRDefault="00B362C9" w:rsidP="00972AE7">
            <w:pPr>
              <w:rPr>
                <w:rFonts w:ascii="Calibri" w:hAnsi="Calibri" w:cs="Calibri"/>
                <w:b/>
                <w:u w:val="single"/>
              </w:rPr>
            </w:pPr>
          </w:p>
        </w:tc>
        <w:tc>
          <w:tcPr>
            <w:tcW w:w="3090" w:type="dxa"/>
          </w:tcPr>
          <w:p w14:paraId="3AE6BA64" w14:textId="77777777" w:rsidR="00B362C9" w:rsidRPr="00A70AF3" w:rsidRDefault="00B362C9" w:rsidP="00972AE7">
            <w:pPr>
              <w:rPr>
                <w:rFonts w:ascii="Calibri" w:hAnsi="Calibri" w:cs="Calibri"/>
                <w:b/>
                <w:u w:val="single"/>
              </w:rPr>
            </w:pPr>
          </w:p>
        </w:tc>
      </w:tr>
    </w:tbl>
    <w:p w14:paraId="6EB975F8" w14:textId="77777777" w:rsidR="00B362C9" w:rsidRDefault="00B362C9" w:rsidP="00B362C9">
      <w:pPr>
        <w:rPr>
          <w:rFonts w:ascii="Calibri" w:hAnsi="Calibri" w:cs="Calibri"/>
          <w:bCs/>
          <w:color w:val="002060"/>
          <w:sz w:val="28"/>
          <w:szCs w:val="28"/>
        </w:rPr>
      </w:pPr>
    </w:p>
    <w:p w14:paraId="5BEF95B7" w14:textId="77777777" w:rsidR="00B362C9" w:rsidRDefault="00B362C9" w:rsidP="00B362C9">
      <w:pPr>
        <w:rPr>
          <w:rFonts w:ascii="Calibri" w:hAnsi="Calibri" w:cs="Calibri"/>
          <w:bCs/>
          <w:color w:val="002060"/>
          <w:sz w:val="28"/>
          <w:szCs w:val="28"/>
        </w:rPr>
      </w:pPr>
      <w:r>
        <w:rPr>
          <w:rFonts w:ascii="Calibri" w:hAnsi="Calibri" w:cs="Calibri"/>
          <w:bCs/>
          <w:color w:val="002060"/>
          <w:sz w:val="28"/>
          <w:szCs w:val="28"/>
        </w:rPr>
        <w:br w:type="page"/>
      </w:r>
    </w:p>
    <w:p w14:paraId="114F799B" w14:textId="77777777" w:rsidR="00B362C9" w:rsidRPr="0085704C" w:rsidRDefault="00B362C9" w:rsidP="00B362C9">
      <w:pPr>
        <w:rPr>
          <w:rFonts w:ascii="Calibri" w:hAnsi="Calibri" w:cs="Calibri"/>
          <w:bCs/>
          <w:color w:val="002060"/>
          <w:sz w:val="28"/>
          <w:szCs w:val="28"/>
        </w:rPr>
      </w:pPr>
      <w:r w:rsidRPr="00B32EFE">
        <w:rPr>
          <w:rFonts w:ascii="Calibri" w:hAnsi="Calibri" w:cs="Calibri"/>
          <w:bCs/>
          <w:color w:val="002060"/>
          <w:sz w:val="28"/>
          <w:szCs w:val="28"/>
        </w:rPr>
        <w:t>Recognising types of behaviour</w:t>
      </w:r>
      <w:r>
        <w:rPr>
          <w:rFonts w:ascii="Calibri" w:hAnsi="Calibri" w:cs="Calibri"/>
          <w:bCs/>
          <w:color w:val="002060"/>
          <w:sz w:val="28"/>
          <w:szCs w:val="28"/>
        </w:rPr>
        <w:t xml:space="preserve"> (2)</w:t>
      </w:r>
    </w:p>
    <w:p w14:paraId="30F8E6E8" w14:textId="77777777" w:rsidR="00B362C9" w:rsidRPr="00A70AF3" w:rsidRDefault="00B362C9" w:rsidP="00B362C9">
      <w:pPr>
        <w:spacing w:after="0" w:line="240" w:lineRule="auto"/>
        <w:rPr>
          <w:rFonts w:ascii="Calibri" w:hAnsi="Calibri" w:cs="Calibri"/>
        </w:rPr>
      </w:pPr>
      <w:r w:rsidRPr="00A70AF3">
        <w:rPr>
          <w:rFonts w:ascii="Calibri" w:hAnsi="Calibri" w:cs="Calibri"/>
        </w:rPr>
        <w:t xml:space="preserve">Select a TV programme </w:t>
      </w:r>
      <w:r w:rsidRPr="0085704C">
        <w:rPr>
          <w:rFonts w:ascii="Calibri" w:hAnsi="Calibri" w:cs="Calibri"/>
          <w:bCs/>
        </w:rPr>
        <w:t>or in a film (comedy or drama) or in a social media video</w:t>
      </w:r>
      <w:r>
        <w:rPr>
          <w:rFonts w:ascii="Calibri" w:hAnsi="Calibri" w:cs="Calibri"/>
          <w:b/>
        </w:rPr>
        <w:t xml:space="preserve"> </w:t>
      </w:r>
      <w:r w:rsidRPr="00A70AF3">
        <w:rPr>
          <w:rFonts w:ascii="Calibri" w:hAnsi="Calibri" w:cs="Calibri"/>
        </w:rPr>
        <w:t xml:space="preserve">where there is a lot of interaction between the characters.  Fill in the table below </w:t>
      </w:r>
      <w:r>
        <w:rPr>
          <w:rFonts w:ascii="Calibri" w:hAnsi="Calibri" w:cs="Calibri"/>
        </w:rPr>
        <w:t>based on</w:t>
      </w:r>
      <w:r w:rsidRPr="00A70AF3">
        <w:rPr>
          <w:rFonts w:ascii="Calibri" w:hAnsi="Calibri" w:cs="Calibri"/>
        </w:rPr>
        <w:t xml:space="preserve"> your observations. You need to fill in at least one example of each of the three types of behaviour.</w:t>
      </w:r>
      <w:r>
        <w:rPr>
          <w:rFonts w:ascii="Calibri" w:hAnsi="Calibri" w:cs="Calibri"/>
        </w:rPr>
        <w:t xml:space="preserve"> If using social media sources, you may need to view a variety of videos. </w:t>
      </w:r>
    </w:p>
    <w:p w14:paraId="57BF2394" w14:textId="77777777" w:rsidR="00B362C9" w:rsidRPr="00A70AF3" w:rsidRDefault="00B362C9" w:rsidP="00B362C9">
      <w:pPr>
        <w:rPr>
          <w:rFonts w:ascii="Calibri" w:hAnsi="Calibri" w:cs="Calibri"/>
        </w:rPr>
      </w:pPr>
    </w:p>
    <w:tbl>
      <w:tblPr>
        <w:tblStyle w:val="TableGrid"/>
        <w:tblW w:w="0" w:type="auto"/>
        <w:tblLook w:val="04A0" w:firstRow="1" w:lastRow="0" w:firstColumn="1" w:lastColumn="0" w:noHBand="0" w:noVBand="1"/>
      </w:tblPr>
      <w:tblGrid>
        <w:gridCol w:w="3114"/>
        <w:gridCol w:w="7342"/>
      </w:tblGrid>
      <w:tr w:rsidR="00B362C9" w:rsidRPr="004E7596" w14:paraId="40F29917" w14:textId="77777777" w:rsidTr="00972AE7">
        <w:tc>
          <w:tcPr>
            <w:tcW w:w="3114" w:type="dxa"/>
            <w:shd w:val="clear" w:color="auto" w:fill="EDEDED" w:themeFill="accent3" w:themeFillTint="33"/>
          </w:tcPr>
          <w:p w14:paraId="5AC4C1AD" w14:textId="77777777" w:rsidR="00B362C9" w:rsidRPr="004E7596" w:rsidRDefault="00B362C9" w:rsidP="00972AE7">
            <w:pPr>
              <w:rPr>
                <w:rFonts w:ascii="Calibri" w:hAnsi="Calibri" w:cs="Calibri"/>
              </w:rPr>
            </w:pPr>
            <w:r w:rsidRPr="004E7596">
              <w:rPr>
                <w:rFonts w:ascii="Calibri" w:hAnsi="Calibri" w:cs="Calibri"/>
              </w:rPr>
              <w:t>Name of TV programme or film</w:t>
            </w:r>
          </w:p>
        </w:tc>
        <w:tc>
          <w:tcPr>
            <w:tcW w:w="7342" w:type="dxa"/>
          </w:tcPr>
          <w:p w14:paraId="4946ECAE" w14:textId="77777777" w:rsidR="00B362C9" w:rsidRPr="004E7596" w:rsidRDefault="00B362C9" w:rsidP="00972AE7">
            <w:pPr>
              <w:rPr>
                <w:rFonts w:ascii="Calibri" w:hAnsi="Calibri" w:cs="Calibri"/>
              </w:rPr>
            </w:pPr>
          </w:p>
        </w:tc>
      </w:tr>
      <w:tr w:rsidR="00B362C9" w:rsidRPr="004E7596" w14:paraId="6234F5AA" w14:textId="77777777" w:rsidTr="00972AE7">
        <w:tc>
          <w:tcPr>
            <w:tcW w:w="3114" w:type="dxa"/>
            <w:shd w:val="clear" w:color="auto" w:fill="EDEDED" w:themeFill="accent3" w:themeFillTint="33"/>
          </w:tcPr>
          <w:p w14:paraId="35E7E4F1" w14:textId="77777777" w:rsidR="00B362C9" w:rsidRPr="004E7596" w:rsidRDefault="00B362C9" w:rsidP="00972AE7">
            <w:pPr>
              <w:rPr>
                <w:rFonts w:ascii="Calibri" w:hAnsi="Calibri" w:cs="Calibri"/>
              </w:rPr>
            </w:pPr>
            <w:r w:rsidRPr="004E7596">
              <w:rPr>
                <w:rFonts w:ascii="Calibri" w:hAnsi="Calibri" w:cs="Calibri"/>
              </w:rPr>
              <w:t xml:space="preserve">Links to social media videos </w:t>
            </w:r>
          </w:p>
        </w:tc>
        <w:tc>
          <w:tcPr>
            <w:tcW w:w="7342" w:type="dxa"/>
          </w:tcPr>
          <w:p w14:paraId="1C46C65F" w14:textId="77777777" w:rsidR="00B362C9" w:rsidRPr="004E7596" w:rsidRDefault="00B362C9" w:rsidP="00972AE7">
            <w:pPr>
              <w:rPr>
                <w:rFonts w:ascii="Calibri" w:hAnsi="Calibri" w:cs="Calibri"/>
              </w:rPr>
            </w:pPr>
          </w:p>
        </w:tc>
      </w:tr>
    </w:tbl>
    <w:p w14:paraId="24C15BB8" w14:textId="77777777" w:rsidR="00B362C9" w:rsidRPr="00A70AF3" w:rsidRDefault="00B362C9" w:rsidP="00B362C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797"/>
        <w:gridCol w:w="3412"/>
        <w:gridCol w:w="3700"/>
      </w:tblGrid>
      <w:tr w:rsidR="00B362C9" w:rsidRPr="00A70AF3" w14:paraId="156B56A2" w14:textId="77777777" w:rsidTr="00972AE7">
        <w:tc>
          <w:tcPr>
            <w:tcW w:w="1548" w:type="dxa"/>
            <w:shd w:val="clear" w:color="auto" w:fill="002060"/>
          </w:tcPr>
          <w:p w14:paraId="28E856F8" w14:textId="77777777" w:rsidR="00B362C9" w:rsidRPr="00A70AF3" w:rsidRDefault="00B362C9" w:rsidP="00972AE7">
            <w:pPr>
              <w:spacing w:after="0" w:line="240" w:lineRule="auto"/>
              <w:jc w:val="center"/>
              <w:rPr>
                <w:rFonts w:ascii="Calibri" w:hAnsi="Calibri" w:cs="Calibri"/>
                <w:b/>
              </w:rPr>
            </w:pPr>
            <w:r w:rsidRPr="00A70AF3">
              <w:rPr>
                <w:rFonts w:ascii="Calibri" w:hAnsi="Calibri" w:cs="Calibri"/>
                <w:b/>
              </w:rPr>
              <w:t>Type of behaviour</w:t>
            </w:r>
          </w:p>
        </w:tc>
        <w:tc>
          <w:tcPr>
            <w:tcW w:w="1800" w:type="dxa"/>
            <w:shd w:val="clear" w:color="auto" w:fill="002060"/>
          </w:tcPr>
          <w:p w14:paraId="745D399D" w14:textId="77777777" w:rsidR="00B362C9" w:rsidRPr="00A70AF3" w:rsidRDefault="00B362C9" w:rsidP="00972AE7">
            <w:pPr>
              <w:spacing w:after="0" w:line="240" w:lineRule="auto"/>
              <w:jc w:val="center"/>
              <w:rPr>
                <w:rFonts w:ascii="Calibri" w:hAnsi="Calibri" w:cs="Calibri"/>
                <w:b/>
              </w:rPr>
            </w:pPr>
            <w:r w:rsidRPr="00A70AF3">
              <w:rPr>
                <w:rFonts w:ascii="Calibri" w:hAnsi="Calibri" w:cs="Calibri"/>
                <w:b/>
              </w:rPr>
              <w:t>Who was it?</w:t>
            </w:r>
          </w:p>
        </w:tc>
        <w:tc>
          <w:tcPr>
            <w:tcW w:w="3420" w:type="dxa"/>
            <w:shd w:val="clear" w:color="auto" w:fill="002060"/>
          </w:tcPr>
          <w:p w14:paraId="37782DDA" w14:textId="77777777" w:rsidR="00B362C9" w:rsidRPr="00A70AF3" w:rsidRDefault="00B362C9" w:rsidP="00972AE7">
            <w:pPr>
              <w:spacing w:after="0" w:line="240" w:lineRule="auto"/>
              <w:jc w:val="center"/>
              <w:rPr>
                <w:rFonts w:ascii="Calibri" w:hAnsi="Calibri" w:cs="Calibri"/>
                <w:b/>
              </w:rPr>
            </w:pPr>
            <w:r w:rsidRPr="00A70AF3">
              <w:rPr>
                <w:rFonts w:ascii="Calibri" w:hAnsi="Calibri" w:cs="Calibri"/>
                <w:b/>
              </w:rPr>
              <w:t>What did they say and do?</w:t>
            </w:r>
          </w:p>
        </w:tc>
        <w:tc>
          <w:tcPr>
            <w:tcW w:w="3708" w:type="dxa"/>
            <w:shd w:val="clear" w:color="auto" w:fill="002060"/>
          </w:tcPr>
          <w:p w14:paraId="1883DABD" w14:textId="77777777" w:rsidR="00B362C9" w:rsidRPr="00A70AF3" w:rsidRDefault="00B362C9" w:rsidP="00972AE7">
            <w:pPr>
              <w:spacing w:after="0" w:line="240" w:lineRule="auto"/>
              <w:jc w:val="center"/>
              <w:rPr>
                <w:rFonts w:ascii="Calibri" w:hAnsi="Calibri" w:cs="Calibri"/>
                <w:b/>
              </w:rPr>
            </w:pPr>
            <w:r w:rsidRPr="00A70AF3">
              <w:rPr>
                <w:rFonts w:ascii="Calibri" w:hAnsi="Calibri" w:cs="Calibri"/>
                <w:b/>
              </w:rPr>
              <w:t>How did others respond?</w:t>
            </w:r>
          </w:p>
        </w:tc>
      </w:tr>
      <w:tr w:rsidR="00B362C9" w:rsidRPr="00A70AF3" w14:paraId="18510BB2" w14:textId="77777777" w:rsidTr="00972AE7">
        <w:tc>
          <w:tcPr>
            <w:tcW w:w="1548" w:type="dxa"/>
          </w:tcPr>
          <w:p w14:paraId="51E753C0" w14:textId="77777777" w:rsidR="00B362C9" w:rsidRPr="00A70AF3" w:rsidRDefault="00B362C9" w:rsidP="00972AE7">
            <w:pPr>
              <w:spacing w:after="0" w:line="240" w:lineRule="auto"/>
              <w:rPr>
                <w:rFonts w:ascii="Calibri" w:hAnsi="Calibri" w:cs="Calibri"/>
              </w:rPr>
            </w:pPr>
          </w:p>
          <w:p w14:paraId="3284D0DB" w14:textId="77777777" w:rsidR="00B362C9" w:rsidRPr="00A70AF3" w:rsidRDefault="00B362C9" w:rsidP="00972AE7">
            <w:pPr>
              <w:spacing w:after="0" w:line="240" w:lineRule="auto"/>
              <w:rPr>
                <w:rFonts w:ascii="Calibri" w:hAnsi="Calibri" w:cs="Calibri"/>
              </w:rPr>
            </w:pPr>
            <w:r w:rsidRPr="00A70AF3">
              <w:rPr>
                <w:rFonts w:ascii="Calibri" w:hAnsi="Calibri" w:cs="Calibri"/>
              </w:rPr>
              <w:t>Assertive</w:t>
            </w:r>
          </w:p>
          <w:p w14:paraId="2C4D2ED0" w14:textId="77777777" w:rsidR="00B362C9" w:rsidRPr="00A70AF3" w:rsidRDefault="00B362C9" w:rsidP="00972AE7">
            <w:pPr>
              <w:spacing w:after="0" w:line="240" w:lineRule="auto"/>
              <w:rPr>
                <w:rFonts w:ascii="Calibri" w:hAnsi="Calibri" w:cs="Calibri"/>
              </w:rPr>
            </w:pPr>
          </w:p>
          <w:p w14:paraId="28099F74" w14:textId="77777777" w:rsidR="00B362C9" w:rsidRPr="00A70AF3" w:rsidRDefault="00B362C9" w:rsidP="00972AE7">
            <w:pPr>
              <w:spacing w:after="0" w:line="240" w:lineRule="auto"/>
              <w:rPr>
                <w:rFonts w:ascii="Calibri" w:hAnsi="Calibri" w:cs="Calibri"/>
              </w:rPr>
            </w:pPr>
          </w:p>
          <w:p w14:paraId="14370055" w14:textId="77777777" w:rsidR="00B362C9" w:rsidRPr="00A70AF3" w:rsidRDefault="00B362C9" w:rsidP="00972AE7">
            <w:pPr>
              <w:spacing w:after="0" w:line="240" w:lineRule="auto"/>
              <w:rPr>
                <w:rFonts w:ascii="Calibri" w:hAnsi="Calibri" w:cs="Calibri"/>
              </w:rPr>
            </w:pPr>
          </w:p>
          <w:p w14:paraId="1D147288" w14:textId="77777777" w:rsidR="00B362C9" w:rsidRPr="00A70AF3" w:rsidRDefault="00B362C9" w:rsidP="00972AE7">
            <w:pPr>
              <w:spacing w:after="0" w:line="240" w:lineRule="auto"/>
              <w:rPr>
                <w:rFonts w:ascii="Calibri" w:hAnsi="Calibri" w:cs="Calibri"/>
              </w:rPr>
            </w:pPr>
          </w:p>
        </w:tc>
        <w:tc>
          <w:tcPr>
            <w:tcW w:w="1800" w:type="dxa"/>
          </w:tcPr>
          <w:p w14:paraId="347A80FB" w14:textId="77777777" w:rsidR="00B362C9" w:rsidRPr="00A70AF3" w:rsidRDefault="00B362C9" w:rsidP="00972AE7">
            <w:pPr>
              <w:spacing w:after="0" w:line="240" w:lineRule="auto"/>
              <w:rPr>
                <w:rFonts w:ascii="Calibri" w:hAnsi="Calibri" w:cs="Calibri"/>
              </w:rPr>
            </w:pPr>
          </w:p>
        </w:tc>
        <w:tc>
          <w:tcPr>
            <w:tcW w:w="3420" w:type="dxa"/>
          </w:tcPr>
          <w:p w14:paraId="5AB2F227" w14:textId="77777777" w:rsidR="00B362C9" w:rsidRPr="00A70AF3" w:rsidRDefault="00B362C9" w:rsidP="00972AE7">
            <w:pPr>
              <w:spacing w:after="0" w:line="240" w:lineRule="auto"/>
              <w:rPr>
                <w:rFonts w:ascii="Calibri" w:hAnsi="Calibri" w:cs="Calibri"/>
              </w:rPr>
            </w:pPr>
          </w:p>
        </w:tc>
        <w:tc>
          <w:tcPr>
            <w:tcW w:w="3708" w:type="dxa"/>
          </w:tcPr>
          <w:p w14:paraId="1E009B43" w14:textId="77777777" w:rsidR="00B362C9" w:rsidRPr="00A70AF3" w:rsidRDefault="00B362C9" w:rsidP="00972AE7">
            <w:pPr>
              <w:spacing w:after="0" w:line="240" w:lineRule="auto"/>
              <w:rPr>
                <w:rFonts w:ascii="Calibri" w:hAnsi="Calibri" w:cs="Calibri"/>
              </w:rPr>
            </w:pPr>
          </w:p>
        </w:tc>
      </w:tr>
      <w:tr w:rsidR="00B362C9" w:rsidRPr="00A70AF3" w14:paraId="0D55D279" w14:textId="77777777" w:rsidTr="00972AE7">
        <w:tc>
          <w:tcPr>
            <w:tcW w:w="1548" w:type="dxa"/>
          </w:tcPr>
          <w:p w14:paraId="783A6189" w14:textId="77777777" w:rsidR="00B362C9" w:rsidRPr="00A70AF3" w:rsidRDefault="00B362C9" w:rsidP="00972AE7">
            <w:pPr>
              <w:spacing w:after="0" w:line="240" w:lineRule="auto"/>
              <w:rPr>
                <w:rFonts w:ascii="Calibri" w:hAnsi="Calibri" w:cs="Calibri"/>
              </w:rPr>
            </w:pPr>
          </w:p>
          <w:p w14:paraId="72BCB59C" w14:textId="77777777" w:rsidR="00B362C9" w:rsidRPr="00A70AF3" w:rsidRDefault="00B362C9" w:rsidP="00972AE7">
            <w:pPr>
              <w:spacing w:after="0" w:line="240" w:lineRule="auto"/>
              <w:rPr>
                <w:rFonts w:ascii="Calibri" w:hAnsi="Calibri" w:cs="Calibri"/>
              </w:rPr>
            </w:pPr>
            <w:r w:rsidRPr="00A70AF3">
              <w:rPr>
                <w:rFonts w:ascii="Calibri" w:hAnsi="Calibri" w:cs="Calibri"/>
              </w:rPr>
              <w:t>Aggressive</w:t>
            </w:r>
          </w:p>
          <w:p w14:paraId="4C9010CA" w14:textId="77777777" w:rsidR="00B362C9" w:rsidRPr="00A70AF3" w:rsidRDefault="00B362C9" w:rsidP="00972AE7">
            <w:pPr>
              <w:spacing w:after="0" w:line="240" w:lineRule="auto"/>
              <w:rPr>
                <w:rFonts w:ascii="Calibri" w:hAnsi="Calibri" w:cs="Calibri"/>
              </w:rPr>
            </w:pPr>
          </w:p>
          <w:p w14:paraId="4DE0FD9C" w14:textId="77777777" w:rsidR="00B362C9" w:rsidRPr="00A70AF3" w:rsidRDefault="00B362C9" w:rsidP="00972AE7">
            <w:pPr>
              <w:spacing w:after="0" w:line="240" w:lineRule="auto"/>
              <w:rPr>
                <w:rFonts w:ascii="Calibri" w:hAnsi="Calibri" w:cs="Calibri"/>
              </w:rPr>
            </w:pPr>
          </w:p>
          <w:p w14:paraId="4B6E168C" w14:textId="77777777" w:rsidR="00B362C9" w:rsidRPr="00A70AF3" w:rsidRDefault="00B362C9" w:rsidP="00972AE7">
            <w:pPr>
              <w:spacing w:after="0" w:line="240" w:lineRule="auto"/>
              <w:rPr>
                <w:rFonts w:ascii="Calibri" w:hAnsi="Calibri" w:cs="Calibri"/>
              </w:rPr>
            </w:pPr>
          </w:p>
          <w:p w14:paraId="5963E0A2" w14:textId="77777777" w:rsidR="00B362C9" w:rsidRPr="00A70AF3" w:rsidRDefault="00B362C9" w:rsidP="00972AE7">
            <w:pPr>
              <w:spacing w:after="0" w:line="240" w:lineRule="auto"/>
              <w:rPr>
                <w:rFonts w:ascii="Calibri" w:hAnsi="Calibri" w:cs="Calibri"/>
              </w:rPr>
            </w:pPr>
          </w:p>
        </w:tc>
        <w:tc>
          <w:tcPr>
            <w:tcW w:w="1800" w:type="dxa"/>
          </w:tcPr>
          <w:p w14:paraId="67AD96A4" w14:textId="77777777" w:rsidR="00B362C9" w:rsidRPr="00A70AF3" w:rsidRDefault="00B362C9" w:rsidP="00972AE7">
            <w:pPr>
              <w:spacing w:after="0" w:line="240" w:lineRule="auto"/>
              <w:rPr>
                <w:rFonts w:ascii="Calibri" w:hAnsi="Calibri" w:cs="Calibri"/>
              </w:rPr>
            </w:pPr>
          </w:p>
        </w:tc>
        <w:tc>
          <w:tcPr>
            <w:tcW w:w="3420" w:type="dxa"/>
          </w:tcPr>
          <w:p w14:paraId="09791215" w14:textId="77777777" w:rsidR="00B362C9" w:rsidRPr="00A70AF3" w:rsidRDefault="00B362C9" w:rsidP="00972AE7">
            <w:pPr>
              <w:spacing w:after="0" w:line="240" w:lineRule="auto"/>
              <w:rPr>
                <w:rFonts w:ascii="Calibri" w:hAnsi="Calibri" w:cs="Calibri"/>
              </w:rPr>
            </w:pPr>
          </w:p>
        </w:tc>
        <w:tc>
          <w:tcPr>
            <w:tcW w:w="3708" w:type="dxa"/>
          </w:tcPr>
          <w:p w14:paraId="04B776D1" w14:textId="77777777" w:rsidR="00B362C9" w:rsidRPr="00A70AF3" w:rsidRDefault="00B362C9" w:rsidP="00972AE7">
            <w:pPr>
              <w:spacing w:after="0" w:line="240" w:lineRule="auto"/>
              <w:rPr>
                <w:rFonts w:ascii="Calibri" w:hAnsi="Calibri" w:cs="Calibri"/>
              </w:rPr>
            </w:pPr>
          </w:p>
        </w:tc>
      </w:tr>
      <w:tr w:rsidR="00B362C9" w:rsidRPr="00A70AF3" w14:paraId="5A866F0C" w14:textId="77777777" w:rsidTr="00972AE7">
        <w:tc>
          <w:tcPr>
            <w:tcW w:w="1548" w:type="dxa"/>
          </w:tcPr>
          <w:p w14:paraId="30781552" w14:textId="77777777" w:rsidR="00B362C9" w:rsidRPr="00A70AF3" w:rsidRDefault="00B362C9" w:rsidP="00972AE7">
            <w:pPr>
              <w:spacing w:after="0" w:line="240" w:lineRule="auto"/>
              <w:rPr>
                <w:rFonts w:ascii="Calibri" w:hAnsi="Calibri" w:cs="Calibri"/>
              </w:rPr>
            </w:pPr>
          </w:p>
          <w:p w14:paraId="09D6A875" w14:textId="77777777" w:rsidR="00B362C9" w:rsidRPr="00A70AF3" w:rsidRDefault="00B362C9" w:rsidP="00972AE7">
            <w:pPr>
              <w:spacing w:after="0" w:line="240" w:lineRule="auto"/>
              <w:rPr>
                <w:rFonts w:ascii="Calibri" w:hAnsi="Calibri" w:cs="Calibri"/>
              </w:rPr>
            </w:pPr>
            <w:r w:rsidRPr="00A70AF3">
              <w:rPr>
                <w:rFonts w:ascii="Calibri" w:hAnsi="Calibri" w:cs="Calibri"/>
              </w:rPr>
              <w:t>Passive</w:t>
            </w:r>
          </w:p>
          <w:p w14:paraId="0B0956CA" w14:textId="77777777" w:rsidR="00B362C9" w:rsidRPr="00A70AF3" w:rsidRDefault="00B362C9" w:rsidP="00972AE7">
            <w:pPr>
              <w:spacing w:after="0" w:line="240" w:lineRule="auto"/>
              <w:rPr>
                <w:rFonts w:ascii="Calibri" w:hAnsi="Calibri" w:cs="Calibri"/>
              </w:rPr>
            </w:pPr>
          </w:p>
          <w:p w14:paraId="00534566" w14:textId="77777777" w:rsidR="00B362C9" w:rsidRPr="00A70AF3" w:rsidRDefault="00B362C9" w:rsidP="00972AE7">
            <w:pPr>
              <w:spacing w:after="0" w:line="240" w:lineRule="auto"/>
              <w:rPr>
                <w:rFonts w:ascii="Calibri" w:hAnsi="Calibri" w:cs="Calibri"/>
              </w:rPr>
            </w:pPr>
          </w:p>
          <w:p w14:paraId="159A0E82" w14:textId="77777777" w:rsidR="00B362C9" w:rsidRPr="00A70AF3" w:rsidRDefault="00B362C9" w:rsidP="00972AE7">
            <w:pPr>
              <w:spacing w:after="0" w:line="240" w:lineRule="auto"/>
              <w:rPr>
                <w:rFonts w:ascii="Calibri" w:hAnsi="Calibri" w:cs="Calibri"/>
              </w:rPr>
            </w:pPr>
          </w:p>
          <w:p w14:paraId="522B4A66" w14:textId="77777777" w:rsidR="00B362C9" w:rsidRPr="00A70AF3" w:rsidRDefault="00B362C9" w:rsidP="00972AE7">
            <w:pPr>
              <w:spacing w:after="0" w:line="240" w:lineRule="auto"/>
              <w:rPr>
                <w:rFonts w:ascii="Calibri" w:hAnsi="Calibri" w:cs="Calibri"/>
              </w:rPr>
            </w:pPr>
          </w:p>
        </w:tc>
        <w:tc>
          <w:tcPr>
            <w:tcW w:w="1800" w:type="dxa"/>
          </w:tcPr>
          <w:p w14:paraId="61D20399" w14:textId="77777777" w:rsidR="00B362C9" w:rsidRPr="00A70AF3" w:rsidRDefault="00B362C9" w:rsidP="00972AE7">
            <w:pPr>
              <w:spacing w:after="0" w:line="240" w:lineRule="auto"/>
              <w:rPr>
                <w:rFonts w:ascii="Calibri" w:hAnsi="Calibri" w:cs="Calibri"/>
              </w:rPr>
            </w:pPr>
          </w:p>
        </w:tc>
        <w:tc>
          <w:tcPr>
            <w:tcW w:w="3420" w:type="dxa"/>
          </w:tcPr>
          <w:p w14:paraId="50E1011D" w14:textId="77777777" w:rsidR="00B362C9" w:rsidRPr="00A70AF3" w:rsidRDefault="00B362C9" w:rsidP="00972AE7">
            <w:pPr>
              <w:spacing w:after="0" w:line="240" w:lineRule="auto"/>
              <w:rPr>
                <w:rFonts w:ascii="Calibri" w:hAnsi="Calibri" w:cs="Calibri"/>
              </w:rPr>
            </w:pPr>
          </w:p>
        </w:tc>
        <w:tc>
          <w:tcPr>
            <w:tcW w:w="3708" w:type="dxa"/>
          </w:tcPr>
          <w:p w14:paraId="62F48B07" w14:textId="77777777" w:rsidR="00B362C9" w:rsidRPr="00A70AF3" w:rsidRDefault="00B362C9" w:rsidP="00972AE7">
            <w:pPr>
              <w:spacing w:after="0" w:line="240" w:lineRule="auto"/>
              <w:rPr>
                <w:rFonts w:ascii="Calibri" w:hAnsi="Calibri" w:cs="Calibri"/>
              </w:rPr>
            </w:pPr>
          </w:p>
        </w:tc>
      </w:tr>
    </w:tbl>
    <w:p w14:paraId="725F0196" w14:textId="77777777" w:rsidR="00B362C9" w:rsidRPr="00A70AF3" w:rsidRDefault="00B362C9" w:rsidP="00B362C9">
      <w:pPr>
        <w:rPr>
          <w:rFonts w:ascii="Calibri" w:hAnsi="Calibri" w:cs="Calibri"/>
        </w:rPr>
      </w:pPr>
    </w:p>
    <w:p w14:paraId="41CCDCB7" w14:textId="77777777" w:rsidR="00B362C9" w:rsidRPr="00B622F9" w:rsidRDefault="00B362C9" w:rsidP="00B362C9">
      <w:pPr>
        <w:rPr>
          <w:rFonts w:ascii="Calibri" w:hAnsi="Calibri" w:cs="Calibri"/>
          <w:bCs/>
          <w:sz w:val="28"/>
          <w:szCs w:val="28"/>
        </w:rPr>
      </w:pPr>
      <w:r w:rsidRPr="00B622F9">
        <w:rPr>
          <w:rFonts w:ascii="Calibri" w:hAnsi="Calibri" w:cs="Calibri"/>
          <w:bCs/>
          <w:sz w:val="28"/>
          <w:szCs w:val="28"/>
        </w:rPr>
        <w:t>Benefits of being assertive</w:t>
      </w:r>
    </w:p>
    <w:tbl>
      <w:tblPr>
        <w:tblStyle w:val="TableGrid"/>
        <w:tblW w:w="0" w:type="auto"/>
        <w:tblLook w:val="04A0" w:firstRow="1" w:lastRow="0" w:firstColumn="1" w:lastColumn="0" w:noHBand="0" w:noVBand="1"/>
      </w:tblPr>
      <w:tblGrid>
        <w:gridCol w:w="2689"/>
        <w:gridCol w:w="7767"/>
      </w:tblGrid>
      <w:tr w:rsidR="00B362C9" w14:paraId="6BAB23FA" w14:textId="77777777" w:rsidTr="00972AE7">
        <w:tc>
          <w:tcPr>
            <w:tcW w:w="2689" w:type="dxa"/>
            <w:shd w:val="clear" w:color="auto" w:fill="EDEDED" w:themeFill="accent3" w:themeFillTint="33"/>
          </w:tcPr>
          <w:p w14:paraId="6B3C30D2" w14:textId="77777777" w:rsidR="00B362C9" w:rsidRPr="00A70AF3" w:rsidRDefault="00B362C9" w:rsidP="00972AE7">
            <w:pPr>
              <w:rPr>
                <w:rFonts w:ascii="Calibri" w:hAnsi="Calibri" w:cs="Calibri"/>
              </w:rPr>
            </w:pPr>
            <w:r w:rsidRPr="00826AB7">
              <w:rPr>
                <w:rFonts w:ascii="Calibri" w:hAnsi="Calibri" w:cs="Calibri"/>
              </w:rPr>
              <w:t>Describe at least three benefits of being assertive for</w:t>
            </w:r>
            <w:r>
              <w:rPr>
                <w:rFonts w:ascii="Calibri" w:hAnsi="Calibri" w:cs="Calibri"/>
              </w:rPr>
              <w:t xml:space="preserve"> a</w:t>
            </w:r>
            <w:r w:rsidRPr="00A70AF3">
              <w:rPr>
                <w:rFonts w:ascii="Calibri" w:hAnsi="Calibri" w:cs="Calibri"/>
              </w:rPr>
              <w:t xml:space="preserve"> relationship</w:t>
            </w:r>
            <w:r>
              <w:rPr>
                <w:rFonts w:ascii="Calibri" w:hAnsi="Calibri" w:cs="Calibri"/>
              </w:rPr>
              <w:t>.</w:t>
            </w:r>
            <w:r w:rsidRPr="00A70AF3">
              <w:rPr>
                <w:rFonts w:ascii="Calibri" w:hAnsi="Calibri" w:cs="Calibri"/>
              </w:rPr>
              <w:t xml:space="preserve"> </w:t>
            </w:r>
          </w:p>
          <w:p w14:paraId="7F29C80B" w14:textId="77777777" w:rsidR="00B362C9" w:rsidRDefault="00B362C9" w:rsidP="00972AE7">
            <w:pPr>
              <w:rPr>
                <w:rFonts w:ascii="Calibri" w:hAnsi="Calibri" w:cs="Calibri"/>
              </w:rPr>
            </w:pPr>
          </w:p>
        </w:tc>
        <w:tc>
          <w:tcPr>
            <w:tcW w:w="7767" w:type="dxa"/>
          </w:tcPr>
          <w:p w14:paraId="00EC5399" w14:textId="77777777" w:rsidR="00B362C9" w:rsidRDefault="00B362C9" w:rsidP="00972AE7">
            <w:pPr>
              <w:rPr>
                <w:rFonts w:ascii="Calibri" w:hAnsi="Calibri" w:cs="Calibri"/>
              </w:rPr>
            </w:pPr>
            <w:r>
              <w:rPr>
                <w:rFonts w:ascii="Calibri" w:hAnsi="Calibri" w:cs="Calibri"/>
              </w:rPr>
              <w:t>Short term:</w:t>
            </w:r>
          </w:p>
          <w:p w14:paraId="054FC2F7" w14:textId="77777777" w:rsidR="00B362C9" w:rsidRDefault="00B362C9" w:rsidP="00972AE7">
            <w:pPr>
              <w:rPr>
                <w:rFonts w:ascii="Calibri" w:hAnsi="Calibri" w:cs="Calibri"/>
              </w:rPr>
            </w:pPr>
            <w:r>
              <w:rPr>
                <w:rFonts w:ascii="Calibri" w:hAnsi="Calibri" w:cs="Calibri"/>
              </w:rPr>
              <w:t>1</w:t>
            </w:r>
          </w:p>
          <w:p w14:paraId="5FF741EA" w14:textId="77777777" w:rsidR="00B362C9" w:rsidRDefault="00B362C9" w:rsidP="00972AE7">
            <w:pPr>
              <w:rPr>
                <w:rFonts w:ascii="Calibri" w:hAnsi="Calibri" w:cs="Calibri"/>
              </w:rPr>
            </w:pPr>
            <w:r>
              <w:rPr>
                <w:rFonts w:ascii="Calibri" w:hAnsi="Calibri" w:cs="Calibri"/>
              </w:rPr>
              <w:t>2</w:t>
            </w:r>
          </w:p>
          <w:p w14:paraId="2BA89E96" w14:textId="77777777" w:rsidR="00B362C9" w:rsidRDefault="00B362C9" w:rsidP="00972AE7">
            <w:pPr>
              <w:rPr>
                <w:rFonts w:ascii="Calibri" w:hAnsi="Calibri" w:cs="Calibri"/>
              </w:rPr>
            </w:pPr>
            <w:r>
              <w:rPr>
                <w:rFonts w:ascii="Calibri" w:hAnsi="Calibri" w:cs="Calibri"/>
              </w:rPr>
              <w:t>3</w:t>
            </w:r>
          </w:p>
          <w:p w14:paraId="7ED89C48" w14:textId="77777777" w:rsidR="00B362C9" w:rsidRDefault="00B362C9" w:rsidP="00972AE7">
            <w:pPr>
              <w:rPr>
                <w:rFonts w:ascii="Calibri" w:hAnsi="Calibri" w:cs="Calibri"/>
              </w:rPr>
            </w:pPr>
          </w:p>
          <w:p w14:paraId="56F07469" w14:textId="77777777" w:rsidR="00B362C9" w:rsidRDefault="00B362C9" w:rsidP="00972AE7">
            <w:pPr>
              <w:rPr>
                <w:rFonts w:ascii="Calibri" w:hAnsi="Calibri" w:cs="Calibri"/>
              </w:rPr>
            </w:pPr>
            <w:r>
              <w:rPr>
                <w:rFonts w:ascii="Calibri" w:hAnsi="Calibri" w:cs="Calibri"/>
              </w:rPr>
              <w:t>Long term:</w:t>
            </w:r>
          </w:p>
          <w:p w14:paraId="61AEBC88" w14:textId="77777777" w:rsidR="00B362C9" w:rsidRDefault="00B362C9" w:rsidP="00972AE7">
            <w:pPr>
              <w:rPr>
                <w:rFonts w:ascii="Calibri" w:hAnsi="Calibri" w:cs="Calibri"/>
              </w:rPr>
            </w:pPr>
            <w:r>
              <w:rPr>
                <w:rFonts w:ascii="Calibri" w:hAnsi="Calibri" w:cs="Calibri"/>
              </w:rPr>
              <w:t>1</w:t>
            </w:r>
          </w:p>
          <w:p w14:paraId="078385D3" w14:textId="77777777" w:rsidR="00B362C9" w:rsidRDefault="00B362C9" w:rsidP="00972AE7">
            <w:pPr>
              <w:rPr>
                <w:rFonts w:ascii="Calibri" w:hAnsi="Calibri" w:cs="Calibri"/>
              </w:rPr>
            </w:pPr>
            <w:r>
              <w:rPr>
                <w:rFonts w:ascii="Calibri" w:hAnsi="Calibri" w:cs="Calibri"/>
              </w:rPr>
              <w:t>2</w:t>
            </w:r>
          </w:p>
          <w:p w14:paraId="5BB1B004" w14:textId="77777777" w:rsidR="00B362C9" w:rsidRDefault="00B362C9" w:rsidP="00972AE7">
            <w:pPr>
              <w:rPr>
                <w:rFonts w:ascii="Calibri" w:hAnsi="Calibri" w:cs="Calibri"/>
              </w:rPr>
            </w:pPr>
            <w:r>
              <w:rPr>
                <w:rFonts w:ascii="Calibri" w:hAnsi="Calibri" w:cs="Calibri"/>
              </w:rPr>
              <w:t>3</w:t>
            </w:r>
          </w:p>
          <w:p w14:paraId="4ABA646A" w14:textId="77777777" w:rsidR="00B362C9" w:rsidRDefault="00B362C9" w:rsidP="00972AE7">
            <w:pPr>
              <w:rPr>
                <w:rFonts w:ascii="Calibri" w:hAnsi="Calibri" w:cs="Calibri"/>
              </w:rPr>
            </w:pPr>
          </w:p>
        </w:tc>
      </w:tr>
      <w:tr w:rsidR="00B362C9" w14:paraId="680E68BD" w14:textId="77777777" w:rsidTr="00972AE7">
        <w:tc>
          <w:tcPr>
            <w:tcW w:w="2689" w:type="dxa"/>
            <w:shd w:val="clear" w:color="auto" w:fill="EDEDED" w:themeFill="accent3" w:themeFillTint="33"/>
          </w:tcPr>
          <w:p w14:paraId="1F90161F" w14:textId="77777777" w:rsidR="00B362C9" w:rsidRPr="00A70AF3" w:rsidRDefault="00B362C9" w:rsidP="00972AE7">
            <w:pPr>
              <w:rPr>
                <w:rFonts w:ascii="Calibri" w:hAnsi="Calibri" w:cs="Calibri"/>
              </w:rPr>
            </w:pPr>
            <w:r w:rsidRPr="00826AB7">
              <w:rPr>
                <w:rFonts w:ascii="Calibri" w:hAnsi="Calibri" w:cs="Calibri"/>
              </w:rPr>
              <w:t>Describe at least three benefits of being assertive for</w:t>
            </w:r>
            <w:r>
              <w:rPr>
                <w:rFonts w:ascii="Calibri" w:hAnsi="Calibri" w:cs="Calibri"/>
              </w:rPr>
              <w:t xml:space="preserve"> person’s</w:t>
            </w:r>
            <w:r w:rsidRPr="00A70AF3">
              <w:rPr>
                <w:rFonts w:ascii="Calibri" w:hAnsi="Calibri" w:cs="Calibri"/>
              </w:rPr>
              <w:t xml:space="preserve"> own well-being</w:t>
            </w:r>
            <w:r>
              <w:rPr>
                <w:rFonts w:ascii="Calibri" w:hAnsi="Calibri" w:cs="Calibri"/>
              </w:rPr>
              <w:t>.</w:t>
            </w:r>
            <w:r w:rsidRPr="00A70AF3">
              <w:rPr>
                <w:rFonts w:ascii="Calibri" w:hAnsi="Calibri" w:cs="Calibri"/>
              </w:rPr>
              <w:t xml:space="preserve"> </w:t>
            </w:r>
          </w:p>
          <w:p w14:paraId="75AD771B" w14:textId="77777777" w:rsidR="00B362C9" w:rsidRDefault="00B362C9" w:rsidP="00972AE7">
            <w:pPr>
              <w:rPr>
                <w:rFonts w:ascii="Calibri" w:hAnsi="Calibri" w:cs="Calibri"/>
              </w:rPr>
            </w:pPr>
          </w:p>
        </w:tc>
        <w:tc>
          <w:tcPr>
            <w:tcW w:w="7767" w:type="dxa"/>
          </w:tcPr>
          <w:p w14:paraId="1ABF2A77" w14:textId="77777777" w:rsidR="00B362C9" w:rsidRDefault="00B362C9" w:rsidP="00972AE7">
            <w:pPr>
              <w:rPr>
                <w:rFonts w:ascii="Calibri" w:hAnsi="Calibri" w:cs="Calibri"/>
              </w:rPr>
            </w:pPr>
            <w:r>
              <w:rPr>
                <w:rFonts w:ascii="Calibri" w:hAnsi="Calibri" w:cs="Calibri"/>
              </w:rPr>
              <w:t>Short term:</w:t>
            </w:r>
          </w:p>
          <w:p w14:paraId="32CCE130" w14:textId="77777777" w:rsidR="00B362C9" w:rsidRDefault="00B362C9" w:rsidP="00972AE7">
            <w:pPr>
              <w:rPr>
                <w:rFonts w:ascii="Calibri" w:hAnsi="Calibri" w:cs="Calibri"/>
              </w:rPr>
            </w:pPr>
            <w:r>
              <w:rPr>
                <w:rFonts w:ascii="Calibri" w:hAnsi="Calibri" w:cs="Calibri"/>
              </w:rPr>
              <w:t>1</w:t>
            </w:r>
          </w:p>
          <w:p w14:paraId="78E7ACA0" w14:textId="77777777" w:rsidR="00B362C9" w:rsidRDefault="00B362C9" w:rsidP="00972AE7">
            <w:pPr>
              <w:rPr>
                <w:rFonts w:ascii="Calibri" w:hAnsi="Calibri" w:cs="Calibri"/>
              </w:rPr>
            </w:pPr>
            <w:r>
              <w:rPr>
                <w:rFonts w:ascii="Calibri" w:hAnsi="Calibri" w:cs="Calibri"/>
              </w:rPr>
              <w:t>2</w:t>
            </w:r>
          </w:p>
          <w:p w14:paraId="6AD66D2F" w14:textId="77777777" w:rsidR="00B362C9" w:rsidRDefault="00B362C9" w:rsidP="00972AE7">
            <w:pPr>
              <w:rPr>
                <w:rFonts w:ascii="Calibri" w:hAnsi="Calibri" w:cs="Calibri"/>
              </w:rPr>
            </w:pPr>
            <w:r>
              <w:rPr>
                <w:rFonts w:ascii="Calibri" w:hAnsi="Calibri" w:cs="Calibri"/>
              </w:rPr>
              <w:t>3</w:t>
            </w:r>
          </w:p>
          <w:p w14:paraId="3F27960A" w14:textId="77777777" w:rsidR="00B362C9" w:rsidRDefault="00B362C9" w:rsidP="00972AE7">
            <w:pPr>
              <w:rPr>
                <w:rFonts w:ascii="Calibri" w:hAnsi="Calibri" w:cs="Calibri"/>
              </w:rPr>
            </w:pPr>
          </w:p>
          <w:p w14:paraId="6CB3E21C" w14:textId="77777777" w:rsidR="00B362C9" w:rsidRDefault="00B362C9" w:rsidP="00972AE7">
            <w:pPr>
              <w:rPr>
                <w:rFonts w:ascii="Calibri" w:hAnsi="Calibri" w:cs="Calibri"/>
              </w:rPr>
            </w:pPr>
            <w:r>
              <w:rPr>
                <w:rFonts w:ascii="Calibri" w:hAnsi="Calibri" w:cs="Calibri"/>
              </w:rPr>
              <w:t>Long term:</w:t>
            </w:r>
          </w:p>
          <w:p w14:paraId="4BF63C44" w14:textId="77777777" w:rsidR="00B362C9" w:rsidRDefault="00B362C9" w:rsidP="00972AE7">
            <w:pPr>
              <w:rPr>
                <w:rFonts w:ascii="Calibri" w:hAnsi="Calibri" w:cs="Calibri"/>
              </w:rPr>
            </w:pPr>
            <w:r>
              <w:rPr>
                <w:rFonts w:ascii="Calibri" w:hAnsi="Calibri" w:cs="Calibri"/>
              </w:rPr>
              <w:t>1</w:t>
            </w:r>
          </w:p>
          <w:p w14:paraId="4072CC5A" w14:textId="77777777" w:rsidR="00B362C9" w:rsidRDefault="00B362C9" w:rsidP="00972AE7">
            <w:pPr>
              <w:rPr>
                <w:rFonts w:ascii="Calibri" w:hAnsi="Calibri" w:cs="Calibri"/>
              </w:rPr>
            </w:pPr>
            <w:r>
              <w:rPr>
                <w:rFonts w:ascii="Calibri" w:hAnsi="Calibri" w:cs="Calibri"/>
              </w:rPr>
              <w:t>2</w:t>
            </w:r>
          </w:p>
          <w:p w14:paraId="0F1675C2" w14:textId="77777777" w:rsidR="00B362C9" w:rsidRDefault="00B362C9" w:rsidP="00972AE7">
            <w:pPr>
              <w:rPr>
                <w:rFonts w:ascii="Calibri" w:hAnsi="Calibri" w:cs="Calibri"/>
              </w:rPr>
            </w:pPr>
            <w:r>
              <w:rPr>
                <w:rFonts w:ascii="Calibri" w:hAnsi="Calibri" w:cs="Calibri"/>
              </w:rPr>
              <w:t>3</w:t>
            </w:r>
          </w:p>
          <w:p w14:paraId="6BB05DE1" w14:textId="77777777" w:rsidR="00B362C9" w:rsidRDefault="00B362C9" w:rsidP="00972AE7">
            <w:pPr>
              <w:rPr>
                <w:rFonts w:ascii="Calibri" w:hAnsi="Calibri" w:cs="Calibri"/>
              </w:rPr>
            </w:pPr>
          </w:p>
        </w:tc>
      </w:tr>
      <w:tr w:rsidR="00B362C9" w14:paraId="2F49A3B4" w14:textId="77777777" w:rsidTr="00972AE7">
        <w:tc>
          <w:tcPr>
            <w:tcW w:w="2689" w:type="dxa"/>
            <w:shd w:val="clear" w:color="auto" w:fill="EDEDED" w:themeFill="accent3" w:themeFillTint="33"/>
          </w:tcPr>
          <w:p w14:paraId="0BD4F900" w14:textId="77777777" w:rsidR="00B362C9" w:rsidRPr="00826AB7" w:rsidRDefault="00B362C9" w:rsidP="00972AE7">
            <w:pPr>
              <w:rPr>
                <w:rFonts w:ascii="Calibri" w:hAnsi="Calibri" w:cs="Calibri"/>
              </w:rPr>
            </w:pPr>
            <w:r>
              <w:rPr>
                <w:rFonts w:ascii="Calibri" w:hAnsi="Calibri" w:cs="Calibri"/>
              </w:rPr>
              <w:t xml:space="preserve">How could being assertive relate to all dimensions of wellbeing? </w:t>
            </w:r>
          </w:p>
        </w:tc>
        <w:tc>
          <w:tcPr>
            <w:tcW w:w="7767" w:type="dxa"/>
          </w:tcPr>
          <w:p w14:paraId="04611C6B" w14:textId="77777777" w:rsidR="00B362C9" w:rsidRDefault="00B362C9" w:rsidP="00972AE7">
            <w:pPr>
              <w:rPr>
                <w:rFonts w:ascii="Calibri" w:hAnsi="Calibri" w:cs="Calibri"/>
              </w:rPr>
            </w:pPr>
            <w:r>
              <w:rPr>
                <w:rFonts w:ascii="Calibri" w:hAnsi="Calibri" w:cs="Calibri"/>
              </w:rPr>
              <w:t>Mental and emotional wellbeing:</w:t>
            </w:r>
          </w:p>
          <w:p w14:paraId="1C8BD6D1" w14:textId="77777777" w:rsidR="00B362C9" w:rsidRDefault="00B362C9" w:rsidP="00972AE7">
            <w:pPr>
              <w:rPr>
                <w:rFonts w:ascii="Calibri" w:hAnsi="Calibri" w:cs="Calibri"/>
              </w:rPr>
            </w:pPr>
          </w:p>
          <w:p w14:paraId="3BBCCE44" w14:textId="77777777" w:rsidR="00B362C9" w:rsidRDefault="00B362C9" w:rsidP="00972AE7">
            <w:pPr>
              <w:rPr>
                <w:rFonts w:ascii="Calibri" w:hAnsi="Calibri" w:cs="Calibri"/>
              </w:rPr>
            </w:pPr>
            <w:r>
              <w:rPr>
                <w:rFonts w:ascii="Calibri" w:hAnsi="Calibri" w:cs="Calibri"/>
              </w:rPr>
              <w:t>Social wellbeing:</w:t>
            </w:r>
          </w:p>
          <w:p w14:paraId="5541E556" w14:textId="77777777" w:rsidR="00B362C9" w:rsidRDefault="00B362C9" w:rsidP="00972AE7">
            <w:pPr>
              <w:rPr>
                <w:rFonts w:ascii="Calibri" w:hAnsi="Calibri" w:cs="Calibri"/>
              </w:rPr>
            </w:pPr>
          </w:p>
          <w:p w14:paraId="5C07FDE4" w14:textId="77777777" w:rsidR="00B362C9" w:rsidRDefault="00B362C9" w:rsidP="00972AE7">
            <w:pPr>
              <w:rPr>
                <w:rFonts w:ascii="Calibri" w:hAnsi="Calibri" w:cs="Calibri"/>
              </w:rPr>
            </w:pPr>
            <w:r>
              <w:rPr>
                <w:rFonts w:ascii="Calibri" w:hAnsi="Calibri" w:cs="Calibri"/>
              </w:rPr>
              <w:t>Spiritual wellbeing:</w:t>
            </w:r>
          </w:p>
          <w:p w14:paraId="39A3F204" w14:textId="77777777" w:rsidR="00B362C9" w:rsidRDefault="00B362C9" w:rsidP="00972AE7">
            <w:pPr>
              <w:rPr>
                <w:rFonts w:ascii="Calibri" w:hAnsi="Calibri" w:cs="Calibri"/>
              </w:rPr>
            </w:pPr>
          </w:p>
          <w:p w14:paraId="6188434A" w14:textId="77777777" w:rsidR="00B362C9" w:rsidRDefault="00B362C9" w:rsidP="00972AE7">
            <w:pPr>
              <w:rPr>
                <w:rFonts w:ascii="Calibri" w:hAnsi="Calibri" w:cs="Calibri"/>
              </w:rPr>
            </w:pPr>
            <w:r>
              <w:rPr>
                <w:rFonts w:ascii="Calibri" w:hAnsi="Calibri" w:cs="Calibri"/>
              </w:rPr>
              <w:t>Physical wellbeing:</w:t>
            </w:r>
          </w:p>
          <w:p w14:paraId="438A64CB" w14:textId="77777777" w:rsidR="00B362C9" w:rsidRDefault="00B362C9" w:rsidP="00972AE7">
            <w:pPr>
              <w:rPr>
                <w:rFonts w:ascii="Calibri" w:hAnsi="Calibri" w:cs="Calibri"/>
              </w:rPr>
            </w:pPr>
            <w:r>
              <w:rPr>
                <w:rFonts w:ascii="Calibri" w:hAnsi="Calibri" w:cs="Calibri"/>
              </w:rPr>
              <w:t xml:space="preserve"> </w:t>
            </w:r>
          </w:p>
        </w:tc>
      </w:tr>
    </w:tbl>
    <w:p w14:paraId="3719EFB5" w14:textId="77777777" w:rsidR="00B362C9" w:rsidRPr="00A70AF3" w:rsidRDefault="00B362C9" w:rsidP="00B362C9">
      <w:pPr>
        <w:rPr>
          <w:rFonts w:ascii="Calibri" w:hAnsi="Calibri" w:cs="Calibri"/>
        </w:rPr>
      </w:pPr>
    </w:p>
    <w:p w14:paraId="790DB8E2" w14:textId="77777777" w:rsidR="00B362C9" w:rsidRPr="00DE01A1" w:rsidRDefault="00B362C9" w:rsidP="00B362C9">
      <w:pPr>
        <w:rPr>
          <w:rFonts w:ascii="Calibri" w:hAnsi="Calibri" w:cs="Calibri"/>
          <w:color w:val="002060"/>
          <w:sz w:val="28"/>
          <w:szCs w:val="28"/>
        </w:rPr>
      </w:pPr>
      <w:r w:rsidRPr="00DE01A1">
        <w:rPr>
          <w:rFonts w:ascii="Calibri" w:hAnsi="Calibri" w:cs="Calibri"/>
          <w:color w:val="002060"/>
          <w:sz w:val="28"/>
          <w:szCs w:val="28"/>
        </w:rPr>
        <w:t>Understanding assertiveness skills</w:t>
      </w:r>
    </w:p>
    <w:p w14:paraId="1E7AB6E8" w14:textId="77777777" w:rsidR="00B362C9" w:rsidRPr="00DE01A1" w:rsidRDefault="00B362C9" w:rsidP="00B362C9">
      <w:pPr>
        <w:rPr>
          <w:rFonts w:ascii="Calibri" w:hAnsi="Calibri" w:cs="Calibri"/>
          <w:b/>
          <w:bCs/>
        </w:rPr>
      </w:pPr>
      <w:r w:rsidRPr="00A70AF3">
        <w:rPr>
          <w:rFonts w:ascii="Calibri" w:hAnsi="Calibri" w:cs="Calibri"/>
          <w:b/>
          <w:bCs/>
        </w:rPr>
        <w:t xml:space="preserve">Verbal </w:t>
      </w:r>
      <w:r>
        <w:rPr>
          <w:rFonts w:ascii="Calibri" w:hAnsi="Calibri" w:cs="Calibri"/>
          <w:b/>
          <w:bCs/>
        </w:rPr>
        <w:t>a</w:t>
      </w:r>
      <w:r w:rsidRPr="00A70AF3">
        <w:rPr>
          <w:rFonts w:ascii="Calibri" w:hAnsi="Calibri" w:cs="Calibri"/>
          <w:b/>
          <w:bCs/>
        </w:rPr>
        <w:t>nd non-verbal components of assertiveness</w:t>
      </w:r>
    </w:p>
    <w:tbl>
      <w:tblPr>
        <w:tblStyle w:val="TableGrid"/>
        <w:tblW w:w="0" w:type="auto"/>
        <w:tblLook w:val="04A0" w:firstRow="1" w:lastRow="0" w:firstColumn="1" w:lastColumn="0" w:noHBand="0" w:noVBand="1"/>
      </w:tblPr>
      <w:tblGrid>
        <w:gridCol w:w="2547"/>
        <w:gridCol w:w="7909"/>
      </w:tblGrid>
      <w:tr w:rsidR="00B362C9" w:rsidRPr="00DE01A1" w14:paraId="3FF2A6A3" w14:textId="77777777" w:rsidTr="00972AE7">
        <w:tc>
          <w:tcPr>
            <w:tcW w:w="2547" w:type="dxa"/>
            <w:shd w:val="clear" w:color="auto" w:fill="002060"/>
          </w:tcPr>
          <w:p w14:paraId="64C79F0C" w14:textId="77777777" w:rsidR="00B362C9" w:rsidRPr="00DE01A1" w:rsidRDefault="00B362C9" w:rsidP="00972AE7">
            <w:pPr>
              <w:rPr>
                <w:rFonts w:ascii="Calibri" w:hAnsi="Calibri" w:cs="Calibri"/>
                <w:bCs/>
              </w:rPr>
            </w:pPr>
          </w:p>
        </w:tc>
        <w:tc>
          <w:tcPr>
            <w:tcW w:w="7909" w:type="dxa"/>
            <w:shd w:val="clear" w:color="auto" w:fill="002060"/>
          </w:tcPr>
          <w:p w14:paraId="592D751C" w14:textId="77777777" w:rsidR="00B362C9" w:rsidRPr="00DE01A1" w:rsidRDefault="00B362C9" w:rsidP="00972AE7">
            <w:pPr>
              <w:rPr>
                <w:rFonts w:ascii="Calibri" w:hAnsi="Calibri" w:cs="Calibri"/>
              </w:rPr>
            </w:pPr>
            <w:r w:rsidRPr="00A70AF3">
              <w:rPr>
                <w:rFonts w:ascii="Calibri" w:hAnsi="Calibri" w:cs="Calibri"/>
                <w:bCs/>
              </w:rPr>
              <w:t>Based on your existing knowledge of assertiveness skills, summarise the</w:t>
            </w:r>
            <w:r>
              <w:rPr>
                <w:rFonts w:ascii="Calibri" w:hAnsi="Calibri" w:cs="Calibri"/>
                <w:bCs/>
              </w:rPr>
              <w:t xml:space="preserve"> </w:t>
            </w:r>
            <w:r w:rsidRPr="00A70AF3">
              <w:rPr>
                <w:rFonts w:ascii="Calibri" w:hAnsi="Calibri" w:cs="Calibri"/>
              </w:rPr>
              <w:t xml:space="preserve">non-verbal and verbal components of being assertive. </w:t>
            </w:r>
          </w:p>
        </w:tc>
      </w:tr>
      <w:tr w:rsidR="00B362C9" w:rsidRPr="00DE01A1" w14:paraId="59807A01" w14:textId="77777777" w:rsidTr="00972AE7">
        <w:tc>
          <w:tcPr>
            <w:tcW w:w="2547" w:type="dxa"/>
            <w:shd w:val="clear" w:color="auto" w:fill="EDEDED" w:themeFill="accent3" w:themeFillTint="33"/>
          </w:tcPr>
          <w:p w14:paraId="5AEF9188" w14:textId="77777777" w:rsidR="00B362C9" w:rsidRPr="00DE01A1" w:rsidRDefault="00B362C9" w:rsidP="00972AE7">
            <w:pPr>
              <w:rPr>
                <w:rFonts w:ascii="Calibri" w:hAnsi="Calibri" w:cs="Calibri"/>
                <w:bCs/>
              </w:rPr>
            </w:pPr>
            <w:r w:rsidRPr="00DE01A1">
              <w:rPr>
                <w:rFonts w:ascii="Calibri" w:hAnsi="Calibri" w:cs="Calibri"/>
                <w:bCs/>
              </w:rPr>
              <w:t>Verbal parts of being assertive</w:t>
            </w:r>
          </w:p>
        </w:tc>
        <w:tc>
          <w:tcPr>
            <w:tcW w:w="7909" w:type="dxa"/>
          </w:tcPr>
          <w:p w14:paraId="33AEF1D6" w14:textId="77777777" w:rsidR="00B362C9" w:rsidRPr="00DE01A1" w:rsidRDefault="00B362C9" w:rsidP="00972AE7">
            <w:pPr>
              <w:rPr>
                <w:rFonts w:ascii="Calibri" w:hAnsi="Calibri" w:cs="Calibri"/>
                <w:bCs/>
              </w:rPr>
            </w:pPr>
          </w:p>
        </w:tc>
      </w:tr>
      <w:tr w:rsidR="00B362C9" w:rsidRPr="00DE01A1" w14:paraId="115CF25E" w14:textId="77777777" w:rsidTr="00972AE7">
        <w:tc>
          <w:tcPr>
            <w:tcW w:w="2547" w:type="dxa"/>
            <w:shd w:val="clear" w:color="auto" w:fill="EDEDED" w:themeFill="accent3" w:themeFillTint="33"/>
          </w:tcPr>
          <w:p w14:paraId="30D55B58" w14:textId="77777777" w:rsidR="00B362C9" w:rsidRPr="00DE01A1" w:rsidRDefault="00B362C9" w:rsidP="00972AE7">
            <w:pPr>
              <w:rPr>
                <w:rFonts w:ascii="Calibri" w:hAnsi="Calibri" w:cs="Calibri"/>
                <w:bCs/>
              </w:rPr>
            </w:pPr>
            <w:r w:rsidRPr="00DE01A1">
              <w:rPr>
                <w:rFonts w:ascii="Calibri" w:hAnsi="Calibri" w:cs="Calibri"/>
                <w:bCs/>
              </w:rPr>
              <w:t>Non-verbal parts of being assertive</w:t>
            </w:r>
          </w:p>
        </w:tc>
        <w:tc>
          <w:tcPr>
            <w:tcW w:w="7909" w:type="dxa"/>
          </w:tcPr>
          <w:p w14:paraId="041E16CA" w14:textId="77777777" w:rsidR="00B362C9" w:rsidRPr="00DE01A1" w:rsidRDefault="00B362C9" w:rsidP="00972AE7">
            <w:pPr>
              <w:rPr>
                <w:rFonts w:ascii="Calibri" w:hAnsi="Calibri" w:cs="Calibri"/>
                <w:bCs/>
              </w:rPr>
            </w:pPr>
          </w:p>
        </w:tc>
      </w:tr>
    </w:tbl>
    <w:p w14:paraId="35CAAF5B" w14:textId="77777777" w:rsidR="00B362C9" w:rsidRPr="00A70AF3" w:rsidRDefault="00B362C9" w:rsidP="00B362C9">
      <w:pPr>
        <w:rPr>
          <w:rFonts w:ascii="Calibri" w:hAnsi="Calibri" w:cs="Calibri"/>
        </w:rPr>
      </w:pPr>
    </w:p>
    <w:p w14:paraId="3BB5FA2B" w14:textId="77777777" w:rsidR="00B362C9" w:rsidRPr="00A70AF3" w:rsidRDefault="00B362C9" w:rsidP="00B362C9">
      <w:pPr>
        <w:spacing w:after="0" w:line="240" w:lineRule="auto"/>
        <w:rPr>
          <w:rFonts w:ascii="Calibri" w:hAnsi="Calibri" w:cs="Calibri"/>
        </w:rPr>
      </w:pPr>
      <w:r w:rsidRPr="00A70AF3">
        <w:rPr>
          <w:rFonts w:ascii="Calibri" w:hAnsi="Calibri" w:cs="Calibri"/>
        </w:rPr>
        <w:t xml:space="preserve">Prepare an appropriate assertive response to the scenario below.  You need to consider both verbal (what is said) and non-verbal (how it is said) aspects.  Use the questions provided below to write your response. </w:t>
      </w:r>
    </w:p>
    <w:p w14:paraId="4F4B21BB" w14:textId="77777777" w:rsidR="00B362C9" w:rsidRPr="00A70AF3" w:rsidRDefault="00B362C9" w:rsidP="00B362C9">
      <w:pPr>
        <w:rPr>
          <w:rFonts w:ascii="Calibri" w:hAnsi="Calibri" w:cs="Calibri"/>
        </w:rPr>
      </w:pPr>
    </w:p>
    <w:p w14:paraId="1059E22C" w14:textId="77777777" w:rsidR="00B362C9" w:rsidRDefault="00B362C9" w:rsidP="00B362C9">
      <w:pPr>
        <w:pBdr>
          <w:top w:val="single" w:sz="4" w:space="1" w:color="auto"/>
          <w:left w:val="single" w:sz="4" w:space="4" w:color="auto"/>
          <w:bottom w:val="single" w:sz="4" w:space="1" w:color="auto"/>
          <w:right w:val="single" w:sz="4" w:space="4" w:color="auto"/>
        </w:pBdr>
        <w:shd w:val="clear" w:color="auto" w:fill="EDEDED" w:themeFill="accent3" w:themeFillTint="33"/>
        <w:rPr>
          <w:rFonts w:ascii="Calibri" w:hAnsi="Calibri" w:cs="Calibri"/>
        </w:rPr>
      </w:pPr>
      <w:r w:rsidRPr="00A70AF3">
        <w:rPr>
          <w:rFonts w:ascii="Calibri" w:hAnsi="Calibri" w:cs="Calibri"/>
          <w:b/>
          <w:bCs/>
        </w:rPr>
        <w:t>Scenario:</w:t>
      </w:r>
      <w:r>
        <w:rPr>
          <w:rFonts w:ascii="Calibri" w:hAnsi="Calibri" w:cs="Calibri"/>
          <w:b/>
          <w:bCs/>
        </w:rPr>
        <w:t xml:space="preserve"> </w:t>
      </w:r>
      <w:r w:rsidRPr="00A70AF3">
        <w:rPr>
          <w:rFonts w:ascii="Calibri" w:hAnsi="Calibri" w:cs="Calibri"/>
        </w:rPr>
        <w:t>You</w:t>
      </w:r>
      <w:r>
        <w:rPr>
          <w:rFonts w:ascii="Calibri" w:hAnsi="Calibri" w:cs="Calibri"/>
        </w:rPr>
        <w:t xml:space="preserve"> are at a party with a friend. Before ethe party you agreed to look out for each other and keep each other safe all night. However, they have become really interested in someone else and now want to leave the party without you to be with them. </w:t>
      </w:r>
      <w:r w:rsidRPr="00A70AF3">
        <w:rPr>
          <w:rFonts w:ascii="Calibri" w:hAnsi="Calibri" w:cs="Calibri"/>
        </w:rPr>
        <w:t xml:space="preserve">How </w:t>
      </w:r>
      <w:r>
        <w:rPr>
          <w:rFonts w:ascii="Calibri" w:hAnsi="Calibri" w:cs="Calibri"/>
        </w:rPr>
        <w:t>will you</w:t>
      </w:r>
      <w:r w:rsidRPr="00A70AF3">
        <w:rPr>
          <w:rFonts w:ascii="Calibri" w:hAnsi="Calibri" w:cs="Calibri"/>
        </w:rPr>
        <w:t xml:space="preserve"> respond assertively?</w:t>
      </w:r>
    </w:p>
    <w:p w14:paraId="6346604A" w14:textId="77777777" w:rsidR="00B362C9" w:rsidRPr="000909A4" w:rsidRDefault="00B362C9" w:rsidP="00B362C9">
      <w:pPr>
        <w:pBdr>
          <w:top w:val="single" w:sz="4" w:space="1" w:color="auto"/>
          <w:left w:val="single" w:sz="4" w:space="4" w:color="auto"/>
          <w:bottom w:val="single" w:sz="4" w:space="1" w:color="auto"/>
          <w:right w:val="single" w:sz="4" w:space="4" w:color="auto"/>
        </w:pBdr>
        <w:shd w:val="clear" w:color="auto" w:fill="EDEDED" w:themeFill="accent3" w:themeFillTint="33"/>
        <w:rPr>
          <w:rFonts w:ascii="Calibri" w:hAnsi="Calibri" w:cs="Calibri"/>
          <w:i/>
          <w:iCs/>
        </w:rPr>
      </w:pPr>
      <w:r w:rsidRPr="000909A4">
        <w:rPr>
          <w:rFonts w:ascii="Calibri" w:hAnsi="Calibri" w:cs="Calibri"/>
          <w:i/>
          <w:iCs/>
        </w:rPr>
        <w:t xml:space="preserve">You can replace this scenario with another idea if you wish. </w:t>
      </w:r>
    </w:p>
    <w:p w14:paraId="1DE8DA77" w14:textId="77777777" w:rsidR="00B362C9" w:rsidRPr="00A70AF3" w:rsidRDefault="00B362C9" w:rsidP="00B362C9">
      <w:pPr>
        <w:rPr>
          <w:rFonts w:ascii="Calibri" w:hAnsi="Calibri" w:cs="Calibri"/>
        </w:rPr>
      </w:pPr>
    </w:p>
    <w:tbl>
      <w:tblPr>
        <w:tblStyle w:val="TableGrid"/>
        <w:tblW w:w="0" w:type="auto"/>
        <w:tblLook w:val="04A0" w:firstRow="1" w:lastRow="0" w:firstColumn="1" w:lastColumn="0" w:noHBand="0" w:noVBand="1"/>
      </w:tblPr>
      <w:tblGrid>
        <w:gridCol w:w="3539"/>
        <w:gridCol w:w="6917"/>
      </w:tblGrid>
      <w:tr w:rsidR="00B362C9" w:rsidRPr="00DE01A1" w14:paraId="41E83396" w14:textId="77777777" w:rsidTr="00972AE7">
        <w:tc>
          <w:tcPr>
            <w:tcW w:w="3539" w:type="dxa"/>
            <w:shd w:val="clear" w:color="auto" w:fill="EDEDED" w:themeFill="accent3" w:themeFillTint="33"/>
          </w:tcPr>
          <w:p w14:paraId="0911CA12" w14:textId="77777777" w:rsidR="00B362C9" w:rsidRPr="00441FB0" w:rsidRDefault="00B362C9" w:rsidP="00972AE7">
            <w:pPr>
              <w:rPr>
                <w:rFonts w:ascii="Calibri" w:hAnsi="Calibri" w:cs="Calibri"/>
                <w:b/>
                <w:bCs/>
              </w:rPr>
            </w:pPr>
            <w:bookmarkStart w:id="75" w:name="_Hlk152501066"/>
            <w:r w:rsidRPr="00DE01A1">
              <w:rPr>
                <w:rFonts w:ascii="Calibri" w:hAnsi="Calibri" w:cs="Calibri"/>
              </w:rPr>
              <w:t xml:space="preserve">What could you say to your </w:t>
            </w:r>
            <w:r>
              <w:rPr>
                <w:rFonts w:ascii="Calibri" w:hAnsi="Calibri" w:cs="Calibri"/>
              </w:rPr>
              <w:t>friend</w:t>
            </w:r>
            <w:r w:rsidRPr="00DE01A1">
              <w:rPr>
                <w:rFonts w:ascii="Calibri" w:hAnsi="Calibri" w:cs="Calibri"/>
              </w:rPr>
              <w:t>?</w:t>
            </w:r>
            <w:r>
              <w:rPr>
                <w:rFonts w:ascii="Calibri" w:hAnsi="Calibri" w:cs="Calibri"/>
              </w:rPr>
              <w:t xml:space="preserve"> In your script include:</w:t>
            </w:r>
          </w:p>
          <w:p w14:paraId="0A81C8EB" w14:textId="77777777" w:rsidR="00B362C9" w:rsidRPr="00441FB0" w:rsidRDefault="00B362C9" w:rsidP="00972AE7">
            <w:pPr>
              <w:rPr>
                <w:rFonts w:ascii="Calibri" w:hAnsi="Calibri" w:cs="Calibri"/>
                <w:b/>
                <w:bCs/>
              </w:rPr>
            </w:pPr>
            <w:r w:rsidRPr="00441FB0">
              <w:rPr>
                <w:rFonts w:ascii="Calibri" w:hAnsi="Calibri" w:cs="Calibri"/>
                <w:b/>
                <w:bCs/>
              </w:rPr>
              <w:t xml:space="preserve">D=describe:  </w:t>
            </w:r>
            <w:r w:rsidRPr="00441FB0">
              <w:rPr>
                <w:rFonts w:ascii="Calibri" w:hAnsi="Calibri" w:cs="Calibri"/>
              </w:rPr>
              <w:t>Describe how you feel about the situation using an “I feel …” statement</w:t>
            </w:r>
            <w:r w:rsidRPr="00441FB0">
              <w:rPr>
                <w:rFonts w:ascii="Calibri" w:hAnsi="Calibri" w:cs="Calibri"/>
                <w:b/>
                <w:bCs/>
              </w:rPr>
              <w:t xml:space="preserve"> </w:t>
            </w:r>
          </w:p>
          <w:p w14:paraId="30059193" w14:textId="77777777" w:rsidR="00B362C9" w:rsidRPr="00441FB0" w:rsidRDefault="00B362C9" w:rsidP="00972AE7">
            <w:pPr>
              <w:rPr>
                <w:rFonts w:ascii="Calibri" w:hAnsi="Calibri" w:cs="Calibri"/>
                <w:b/>
                <w:bCs/>
              </w:rPr>
            </w:pPr>
            <w:r w:rsidRPr="00441FB0">
              <w:rPr>
                <w:rFonts w:ascii="Calibri" w:hAnsi="Calibri" w:cs="Calibri"/>
                <w:b/>
                <w:bCs/>
              </w:rPr>
              <w:t xml:space="preserve">E=explain: </w:t>
            </w:r>
            <w:r w:rsidRPr="00441FB0">
              <w:rPr>
                <w:rFonts w:ascii="Calibri" w:hAnsi="Calibri" w:cs="Calibri"/>
              </w:rPr>
              <w:t>Explain specifically the situation that has caused these feelings …</w:t>
            </w:r>
          </w:p>
          <w:p w14:paraId="60AE82B3" w14:textId="77777777" w:rsidR="00B362C9" w:rsidRPr="00441FB0" w:rsidRDefault="00B362C9" w:rsidP="00972AE7">
            <w:pPr>
              <w:rPr>
                <w:rFonts w:ascii="Calibri" w:hAnsi="Calibri" w:cs="Calibri"/>
                <w:b/>
                <w:bCs/>
              </w:rPr>
            </w:pPr>
            <w:r w:rsidRPr="00441FB0">
              <w:rPr>
                <w:rFonts w:ascii="Calibri" w:hAnsi="Calibri" w:cs="Calibri"/>
                <w:b/>
                <w:bCs/>
              </w:rPr>
              <w:t>S=specific: …</w:t>
            </w:r>
            <w:r w:rsidRPr="00441FB0">
              <w:rPr>
                <w:rFonts w:ascii="Calibri" w:hAnsi="Calibri" w:cs="Calibri"/>
              </w:rPr>
              <w:t xml:space="preserve"> and specifically the change you want made to repair or restore the situation</w:t>
            </w:r>
          </w:p>
          <w:p w14:paraId="21D9061D" w14:textId="77777777" w:rsidR="00B362C9" w:rsidRPr="005F6326" w:rsidRDefault="00B362C9" w:rsidP="00972AE7">
            <w:pPr>
              <w:rPr>
                <w:rFonts w:ascii="Calibri" w:hAnsi="Calibri" w:cs="Calibri"/>
                <w:b/>
                <w:bCs/>
              </w:rPr>
            </w:pPr>
            <w:r w:rsidRPr="00441FB0">
              <w:rPr>
                <w:rFonts w:ascii="Calibri" w:hAnsi="Calibri" w:cs="Calibri"/>
                <w:b/>
                <w:bCs/>
              </w:rPr>
              <w:t xml:space="preserve">C=consequences: </w:t>
            </w:r>
            <w:r w:rsidRPr="00441FB0">
              <w:rPr>
                <w:rFonts w:ascii="Calibri" w:hAnsi="Calibri" w:cs="Calibri"/>
              </w:rPr>
              <w:t xml:space="preserve">Describe the positive consequence </w:t>
            </w:r>
            <w:r>
              <w:rPr>
                <w:rFonts w:ascii="Calibri" w:hAnsi="Calibri" w:cs="Calibri"/>
              </w:rPr>
              <w:t>for your wellbeing</w:t>
            </w:r>
            <w:r w:rsidRPr="00441FB0">
              <w:rPr>
                <w:rFonts w:ascii="Calibri" w:hAnsi="Calibri" w:cs="Calibri"/>
              </w:rPr>
              <w:t xml:space="preserve"> (as well as </w:t>
            </w:r>
            <w:r>
              <w:rPr>
                <w:rFonts w:ascii="Calibri" w:hAnsi="Calibri" w:cs="Calibri"/>
              </w:rPr>
              <w:t>your</w:t>
            </w:r>
            <w:r w:rsidRPr="00441FB0">
              <w:rPr>
                <w:rFonts w:ascii="Calibri" w:hAnsi="Calibri" w:cs="Calibri"/>
              </w:rPr>
              <w:t xml:space="preserve"> relationship with the</w:t>
            </w:r>
            <w:r>
              <w:rPr>
                <w:rFonts w:ascii="Calibri" w:hAnsi="Calibri" w:cs="Calibri"/>
              </w:rPr>
              <w:t xml:space="preserve"> other</w:t>
            </w:r>
            <w:r w:rsidRPr="00441FB0">
              <w:rPr>
                <w:rFonts w:ascii="Calibri" w:hAnsi="Calibri" w:cs="Calibri"/>
              </w:rPr>
              <w:t xml:space="preserve"> person) when they have made this change</w:t>
            </w:r>
            <w:r>
              <w:rPr>
                <w:rFonts w:ascii="Calibri" w:hAnsi="Calibri" w:cs="Calibri"/>
              </w:rPr>
              <w:t>.</w:t>
            </w:r>
          </w:p>
        </w:tc>
        <w:tc>
          <w:tcPr>
            <w:tcW w:w="6917" w:type="dxa"/>
          </w:tcPr>
          <w:p w14:paraId="1DCC4E65" w14:textId="77777777" w:rsidR="00B362C9" w:rsidRPr="00DE01A1" w:rsidRDefault="00B362C9" w:rsidP="00972AE7">
            <w:pPr>
              <w:rPr>
                <w:rFonts w:ascii="Calibri" w:hAnsi="Calibri" w:cs="Calibri"/>
                <w:b/>
                <w:bCs/>
              </w:rPr>
            </w:pPr>
          </w:p>
        </w:tc>
      </w:tr>
      <w:tr w:rsidR="00B362C9" w:rsidRPr="00DE01A1" w14:paraId="342BB484" w14:textId="77777777" w:rsidTr="00972AE7">
        <w:tc>
          <w:tcPr>
            <w:tcW w:w="3539" w:type="dxa"/>
            <w:shd w:val="clear" w:color="auto" w:fill="EDEDED" w:themeFill="accent3" w:themeFillTint="33"/>
          </w:tcPr>
          <w:p w14:paraId="040FD27E" w14:textId="77777777" w:rsidR="00B362C9" w:rsidRPr="00DE01A1" w:rsidRDefault="00B362C9" w:rsidP="00972AE7">
            <w:pPr>
              <w:rPr>
                <w:rFonts w:ascii="Calibri" w:hAnsi="Calibri" w:cs="Calibri"/>
              </w:rPr>
            </w:pPr>
            <w:r w:rsidRPr="00DE01A1">
              <w:rPr>
                <w:rFonts w:ascii="Calibri" w:hAnsi="Calibri" w:cs="Calibri"/>
              </w:rPr>
              <w:t xml:space="preserve">What eye contact and facial expression would you need to use? </w:t>
            </w:r>
          </w:p>
        </w:tc>
        <w:tc>
          <w:tcPr>
            <w:tcW w:w="6917" w:type="dxa"/>
          </w:tcPr>
          <w:p w14:paraId="6E0AECCF" w14:textId="77777777" w:rsidR="00B362C9" w:rsidRPr="00DE01A1" w:rsidRDefault="00B362C9" w:rsidP="00972AE7">
            <w:pPr>
              <w:rPr>
                <w:rFonts w:ascii="Calibri" w:hAnsi="Calibri" w:cs="Calibri"/>
                <w:b/>
                <w:bCs/>
              </w:rPr>
            </w:pPr>
          </w:p>
        </w:tc>
      </w:tr>
      <w:tr w:rsidR="00B362C9" w:rsidRPr="00DE01A1" w14:paraId="7D0601A0" w14:textId="77777777" w:rsidTr="00972AE7">
        <w:tc>
          <w:tcPr>
            <w:tcW w:w="3539" w:type="dxa"/>
            <w:shd w:val="clear" w:color="auto" w:fill="EDEDED" w:themeFill="accent3" w:themeFillTint="33"/>
          </w:tcPr>
          <w:p w14:paraId="0BB8F46A" w14:textId="77777777" w:rsidR="00B362C9" w:rsidRPr="00DE01A1" w:rsidRDefault="00B362C9" w:rsidP="00972AE7">
            <w:pPr>
              <w:rPr>
                <w:rFonts w:ascii="Calibri" w:hAnsi="Calibri" w:cs="Calibri"/>
              </w:rPr>
            </w:pPr>
            <w:r w:rsidRPr="00DE01A1">
              <w:rPr>
                <w:rFonts w:ascii="Calibri" w:hAnsi="Calibri" w:cs="Calibri"/>
              </w:rPr>
              <w:t xml:space="preserve">What would your tone of voice sound like?  </w:t>
            </w:r>
          </w:p>
        </w:tc>
        <w:tc>
          <w:tcPr>
            <w:tcW w:w="6917" w:type="dxa"/>
          </w:tcPr>
          <w:p w14:paraId="51852C6C" w14:textId="77777777" w:rsidR="00B362C9" w:rsidRPr="00DE01A1" w:rsidRDefault="00B362C9" w:rsidP="00972AE7">
            <w:pPr>
              <w:rPr>
                <w:rFonts w:ascii="Calibri" w:hAnsi="Calibri" w:cs="Calibri"/>
                <w:b/>
                <w:bCs/>
              </w:rPr>
            </w:pPr>
          </w:p>
        </w:tc>
      </w:tr>
      <w:tr w:rsidR="00B362C9" w:rsidRPr="00DE01A1" w14:paraId="7634C3A4" w14:textId="77777777" w:rsidTr="00972AE7">
        <w:tc>
          <w:tcPr>
            <w:tcW w:w="3539" w:type="dxa"/>
            <w:shd w:val="clear" w:color="auto" w:fill="EDEDED" w:themeFill="accent3" w:themeFillTint="33"/>
          </w:tcPr>
          <w:p w14:paraId="6A794185" w14:textId="77777777" w:rsidR="00B362C9" w:rsidRPr="00DE01A1" w:rsidRDefault="00B362C9" w:rsidP="00972AE7">
            <w:pPr>
              <w:rPr>
                <w:rFonts w:ascii="Calibri" w:hAnsi="Calibri" w:cs="Calibri"/>
              </w:rPr>
            </w:pPr>
            <w:r w:rsidRPr="00DE01A1">
              <w:rPr>
                <w:rFonts w:ascii="Calibri" w:hAnsi="Calibri" w:cs="Calibri"/>
              </w:rPr>
              <w:t>What would you</w:t>
            </w:r>
            <w:r>
              <w:rPr>
                <w:rFonts w:ascii="Calibri" w:hAnsi="Calibri" w:cs="Calibri"/>
              </w:rPr>
              <w:t>r</w:t>
            </w:r>
            <w:r w:rsidRPr="00DE01A1">
              <w:rPr>
                <w:rFonts w:ascii="Calibri" w:hAnsi="Calibri" w:cs="Calibri"/>
              </w:rPr>
              <w:t xml:space="preserve"> body posture look like? </w:t>
            </w:r>
          </w:p>
        </w:tc>
        <w:tc>
          <w:tcPr>
            <w:tcW w:w="6917" w:type="dxa"/>
          </w:tcPr>
          <w:p w14:paraId="48D388D2" w14:textId="77777777" w:rsidR="00B362C9" w:rsidRPr="00DE01A1" w:rsidRDefault="00B362C9" w:rsidP="00972AE7">
            <w:pPr>
              <w:rPr>
                <w:rFonts w:ascii="Calibri" w:hAnsi="Calibri" w:cs="Calibri"/>
                <w:b/>
                <w:bCs/>
              </w:rPr>
            </w:pPr>
          </w:p>
        </w:tc>
      </w:tr>
      <w:tr w:rsidR="00B362C9" w:rsidRPr="00DE01A1" w14:paraId="6EB04FDD" w14:textId="77777777" w:rsidTr="00972AE7">
        <w:tc>
          <w:tcPr>
            <w:tcW w:w="3539" w:type="dxa"/>
            <w:shd w:val="clear" w:color="auto" w:fill="EDEDED" w:themeFill="accent3" w:themeFillTint="33"/>
          </w:tcPr>
          <w:p w14:paraId="6142653C" w14:textId="77777777" w:rsidR="00B362C9" w:rsidRPr="00DE01A1" w:rsidRDefault="00B362C9" w:rsidP="00972AE7">
            <w:pPr>
              <w:rPr>
                <w:rFonts w:ascii="Calibri" w:hAnsi="Calibri" w:cs="Calibri"/>
              </w:rPr>
            </w:pPr>
            <w:r w:rsidRPr="00DE01A1">
              <w:rPr>
                <w:rFonts w:ascii="Calibri" w:hAnsi="Calibri" w:cs="Calibri"/>
              </w:rPr>
              <w:t xml:space="preserve">Why would being assertive help you in this situation?  </w:t>
            </w:r>
          </w:p>
        </w:tc>
        <w:tc>
          <w:tcPr>
            <w:tcW w:w="6917" w:type="dxa"/>
          </w:tcPr>
          <w:p w14:paraId="4B3295F9" w14:textId="77777777" w:rsidR="00B362C9" w:rsidRPr="00DE01A1" w:rsidRDefault="00B362C9" w:rsidP="00972AE7">
            <w:pPr>
              <w:rPr>
                <w:rFonts w:ascii="Calibri" w:hAnsi="Calibri" w:cs="Calibri"/>
                <w:b/>
                <w:bCs/>
              </w:rPr>
            </w:pPr>
          </w:p>
        </w:tc>
      </w:tr>
    </w:tbl>
    <w:bookmarkEnd w:id="75"/>
    <w:p w14:paraId="7CF4CC64" w14:textId="77777777" w:rsidR="00B362C9" w:rsidRPr="00EB646F" w:rsidRDefault="00B362C9" w:rsidP="00B362C9">
      <w:pPr>
        <w:contextualSpacing/>
        <w:rPr>
          <w:color w:val="002060"/>
          <w:sz w:val="28"/>
          <w:szCs w:val="28"/>
        </w:rPr>
      </w:pPr>
      <w:r w:rsidRPr="006B7D2C">
        <w:rPr>
          <w:rFonts w:ascii="Calibri" w:eastAsia="Verdana" w:hAnsi="Calibri" w:cs="Calibri"/>
          <w:color w:val="002060"/>
          <w:sz w:val="28"/>
          <w:szCs w:val="28"/>
        </w:rPr>
        <w:t xml:space="preserve">Demonstrating the skills of assertiveness </w:t>
      </w:r>
      <w:r>
        <w:rPr>
          <w:rFonts w:ascii="Calibri" w:eastAsia="Verdana" w:hAnsi="Calibri" w:cs="Calibri"/>
          <w:color w:val="002060"/>
          <w:sz w:val="28"/>
          <w:szCs w:val="28"/>
        </w:rPr>
        <w:t xml:space="preserve">(1) </w:t>
      </w:r>
      <w:r w:rsidRPr="00EB646F">
        <w:rPr>
          <w:color w:val="002060"/>
          <w:sz w:val="28"/>
          <w:szCs w:val="28"/>
        </w:rPr>
        <w:t xml:space="preserve">Storyboard template for assertiveness demonstration </w:t>
      </w:r>
    </w:p>
    <w:p w14:paraId="565202F3" w14:textId="77777777" w:rsidR="00B362C9" w:rsidRDefault="00B362C9" w:rsidP="00B362C9">
      <w:pPr>
        <w:rPr>
          <w:color w:val="000000" w:themeColor="text1"/>
        </w:rPr>
      </w:pPr>
      <w:r>
        <w:rPr>
          <w:color w:val="000000" w:themeColor="text1"/>
        </w:rPr>
        <w:t xml:space="preserve">Select from the following list a situation where a person needs to be assertive (or you can provide a situation of your own). </w:t>
      </w:r>
    </w:p>
    <w:p w14:paraId="23481067" w14:textId="77777777" w:rsidR="00B362C9" w:rsidRDefault="00B362C9" w:rsidP="00B362C9">
      <w:pPr>
        <w:rPr>
          <w:color w:val="000000" w:themeColor="text1"/>
        </w:rPr>
      </w:pPr>
      <w:r>
        <w:rPr>
          <w:color w:val="000000" w:themeColor="text1"/>
        </w:rPr>
        <w:t xml:space="preserve">Complete the story board below to show an assertive response. In the white boxes sketch a simple picture. In the grey boxes add text of the script they will be saying.  </w:t>
      </w:r>
    </w:p>
    <w:p w14:paraId="1EA9F704" w14:textId="77777777" w:rsidR="00B362C9" w:rsidRPr="00EB646F" w:rsidRDefault="00B362C9" w:rsidP="00B362C9">
      <w:pPr>
        <w:rPr>
          <w:color w:val="000000" w:themeColor="text1"/>
        </w:rPr>
      </w:pPr>
      <w:r w:rsidRPr="00EB646F">
        <w:rPr>
          <w:color w:val="000000" w:themeColor="text1"/>
        </w:rPr>
        <w:t>Each cell contains the words and actions of ONE person. When the other person speaks, put this in a new cell on the storyboard.  Use as many cells as needed.</w:t>
      </w:r>
    </w:p>
    <w:tbl>
      <w:tblPr>
        <w:tblStyle w:val="TableGrid"/>
        <w:tblW w:w="0" w:type="auto"/>
        <w:tblLook w:val="04A0" w:firstRow="1" w:lastRow="0" w:firstColumn="1" w:lastColumn="0" w:noHBand="0" w:noVBand="1"/>
      </w:tblPr>
      <w:tblGrid>
        <w:gridCol w:w="3444"/>
        <w:gridCol w:w="3444"/>
        <w:gridCol w:w="3446"/>
      </w:tblGrid>
      <w:tr w:rsidR="00B362C9" w:rsidRPr="00562639" w14:paraId="04701D54" w14:textId="77777777" w:rsidTr="00972AE7">
        <w:trPr>
          <w:trHeight w:val="2128"/>
        </w:trPr>
        <w:tc>
          <w:tcPr>
            <w:tcW w:w="3444" w:type="dxa"/>
            <w:shd w:val="clear" w:color="auto" w:fill="FFFFFF" w:themeFill="background1"/>
          </w:tcPr>
          <w:p w14:paraId="797625BF" w14:textId="77777777" w:rsidR="00B362C9" w:rsidRPr="00562639" w:rsidRDefault="00B362C9" w:rsidP="00972AE7">
            <w:pPr>
              <w:rPr>
                <w:i/>
              </w:rPr>
            </w:pPr>
            <w:r w:rsidRPr="00562639">
              <w:rPr>
                <w:i/>
              </w:rPr>
              <w:t xml:space="preserve">Person pressuring </w:t>
            </w:r>
          </w:p>
          <w:p w14:paraId="449313A9" w14:textId="77777777" w:rsidR="00B362C9" w:rsidRPr="00562639" w:rsidRDefault="00B362C9" w:rsidP="00972AE7"/>
          <w:p w14:paraId="59661D39" w14:textId="77777777" w:rsidR="00B362C9" w:rsidRPr="00562639" w:rsidRDefault="00B362C9" w:rsidP="00972AE7">
            <w:r w:rsidRPr="00562639">
              <w:t xml:space="preserve">Simple diagram (or description) to show who is speaking and what they are doing </w:t>
            </w:r>
          </w:p>
          <w:p w14:paraId="3D7C03F3" w14:textId="77777777" w:rsidR="00B362C9" w:rsidRPr="00562639" w:rsidRDefault="00B362C9" w:rsidP="00972AE7"/>
          <w:p w14:paraId="59B05EDD" w14:textId="77777777" w:rsidR="00B362C9" w:rsidRPr="00562639" w:rsidRDefault="00B362C9" w:rsidP="00972AE7"/>
        </w:tc>
        <w:tc>
          <w:tcPr>
            <w:tcW w:w="3444" w:type="dxa"/>
            <w:shd w:val="clear" w:color="auto" w:fill="FFFFFF" w:themeFill="background1"/>
          </w:tcPr>
          <w:p w14:paraId="5E34191A" w14:textId="77777777" w:rsidR="00B362C9" w:rsidRPr="00562639" w:rsidRDefault="00B362C9" w:rsidP="00972AE7">
            <w:pPr>
              <w:rPr>
                <w:i/>
              </w:rPr>
            </w:pPr>
            <w:r w:rsidRPr="00562639">
              <w:rPr>
                <w:i/>
              </w:rPr>
              <w:t xml:space="preserve">Person being assertive </w:t>
            </w:r>
          </w:p>
        </w:tc>
        <w:tc>
          <w:tcPr>
            <w:tcW w:w="3446" w:type="dxa"/>
            <w:shd w:val="clear" w:color="auto" w:fill="FFFFFF" w:themeFill="background1"/>
          </w:tcPr>
          <w:p w14:paraId="0FB3EBF7" w14:textId="77777777" w:rsidR="00B362C9" w:rsidRPr="00562639" w:rsidRDefault="00B362C9" w:rsidP="00972AE7">
            <w:pPr>
              <w:rPr>
                <w:i/>
              </w:rPr>
            </w:pPr>
            <w:r w:rsidRPr="00562639">
              <w:rPr>
                <w:i/>
              </w:rPr>
              <w:t xml:space="preserve">Person pressuring </w:t>
            </w:r>
          </w:p>
        </w:tc>
      </w:tr>
      <w:tr w:rsidR="00B362C9" w:rsidRPr="00562639" w14:paraId="3468442F" w14:textId="77777777" w:rsidTr="00972AE7">
        <w:trPr>
          <w:trHeight w:val="520"/>
        </w:trPr>
        <w:tc>
          <w:tcPr>
            <w:tcW w:w="3444" w:type="dxa"/>
            <w:shd w:val="clear" w:color="auto" w:fill="EDEDED" w:themeFill="accent3" w:themeFillTint="33"/>
          </w:tcPr>
          <w:p w14:paraId="5C21D4A3" w14:textId="77777777" w:rsidR="00B362C9" w:rsidRDefault="00B362C9" w:rsidP="00972AE7">
            <w:r w:rsidRPr="00562639">
              <w:t>Text stating what the person is saying  …</w:t>
            </w:r>
          </w:p>
          <w:p w14:paraId="18E7691A" w14:textId="77777777" w:rsidR="00B362C9" w:rsidRPr="00562639" w:rsidRDefault="00B362C9" w:rsidP="00972AE7"/>
        </w:tc>
        <w:tc>
          <w:tcPr>
            <w:tcW w:w="3444" w:type="dxa"/>
            <w:shd w:val="clear" w:color="auto" w:fill="EDEDED" w:themeFill="accent3" w:themeFillTint="33"/>
          </w:tcPr>
          <w:p w14:paraId="00B7D5E7" w14:textId="77777777" w:rsidR="00B362C9" w:rsidRPr="00562639" w:rsidRDefault="00B362C9" w:rsidP="00972AE7"/>
        </w:tc>
        <w:tc>
          <w:tcPr>
            <w:tcW w:w="3446" w:type="dxa"/>
            <w:shd w:val="clear" w:color="auto" w:fill="EDEDED" w:themeFill="accent3" w:themeFillTint="33"/>
          </w:tcPr>
          <w:p w14:paraId="2795AF06" w14:textId="77777777" w:rsidR="00B362C9" w:rsidRPr="00562639" w:rsidRDefault="00B362C9" w:rsidP="00972AE7"/>
        </w:tc>
      </w:tr>
      <w:tr w:rsidR="00B362C9" w:rsidRPr="00562639" w14:paraId="4B65853C" w14:textId="77777777" w:rsidTr="00972AE7">
        <w:trPr>
          <w:trHeight w:val="1860"/>
        </w:trPr>
        <w:tc>
          <w:tcPr>
            <w:tcW w:w="3444" w:type="dxa"/>
            <w:shd w:val="clear" w:color="auto" w:fill="FFFFFF" w:themeFill="background1"/>
          </w:tcPr>
          <w:p w14:paraId="1F0C9D99" w14:textId="77777777" w:rsidR="00B362C9" w:rsidRPr="00562639" w:rsidRDefault="00B362C9" w:rsidP="00972AE7">
            <w:pPr>
              <w:rPr>
                <w:i/>
              </w:rPr>
            </w:pPr>
            <w:r w:rsidRPr="00562639">
              <w:rPr>
                <w:i/>
              </w:rPr>
              <w:t xml:space="preserve">Person being assertive </w:t>
            </w:r>
          </w:p>
          <w:p w14:paraId="4206C299" w14:textId="77777777" w:rsidR="00B362C9" w:rsidRPr="00562639" w:rsidRDefault="00B362C9" w:rsidP="00972AE7"/>
          <w:p w14:paraId="186438C5" w14:textId="77777777" w:rsidR="00B362C9" w:rsidRPr="00562639" w:rsidRDefault="00B362C9" w:rsidP="00972AE7"/>
          <w:p w14:paraId="57E29CCE" w14:textId="77777777" w:rsidR="00B362C9" w:rsidRPr="00562639" w:rsidRDefault="00B362C9" w:rsidP="00972AE7"/>
          <w:p w14:paraId="2BA6705E" w14:textId="77777777" w:rsidR="00B362C9" w:rsidRPr="00562639" w:rsidRDefault="00B362C9" w:rsidP="00972AE7"/>
          <w:p w14:paraId="2B317E59" w14:textId="77777777" w:rsidR="00B362C9" w:rsidRPr="00562639" w:rsidRDefault="00B362C9" w:rsidP="00972AE7"/>
          <w:p w14:paraId="24C8D8A7" w14:textId="77777777" w:rsidR="00B362C9" w:rsidRPr="00562639" w:rsidRDefault="00B362C9" w:rsidP="00972AE7"/>
        </w:tc>
        <w:tc>
          <w:tcPr>
            <w:tcW w:w="3444" w:type="dxa"/>
            <w:shd w:val="clear" w:color="auto" w:fill="FFFFFF" w:themeFill="background1"/>
          </w:tcPr>
          <w:p w14:paraId="482C3A9C" w14:textId="77777777" w:rsidR="00B362C9" w:rsidRPr="00562639" w:rsidRDefault="00B362C9" w:rsidP="00972AE7">
            <w:r w:rsidRPr="00562639">
              <w:rPr>
                <w:i/>
              </w:rPr>
              <w:t>Person pressuring</w:t>
            </w:r>
          </w:p>
        </w:tc>
        <w:tc>
          <w:tcPr>
            <w:tcW w:w="3446" w:type="dxa"/>
            <w:shd w:val="clear" w:color="auto" w:fill="FFFFFF" w:themeFill="background1"/>
          </w:tcPr>
          <w:p w14:paraId="63D1587F" w14:textId="77777777" w:rsidR="00B362C9" w:rsidRPr="00562639" w:rsidRDefault="00B362C9" w:rsidP="00972AE7">
            <w:pPr>
              <w:rPr>
                <w:i/>
              </w:rPr>
            </w:pPr>
            <w:r w:rsidRPr="00562639">
              <w:rPr>
                <w:i/>
              </w:rPr>
              <w:t xml:space="preserve">Person being assertive </w:t>
            </w:r>
          </w:p>
          <w:p w14:paraId="713CFA91" w14:textId="77777777" w:rsidR="00B362C9" w:rsidRPr="00562639" w:rsidRDefault="00B362C9" w:rsidP="00972AE7"/>
        </w:tc>
      </w:tr>
      <w:tr w:rsidR="00B362C9" w:rsidRPr="00562639" w14:paraId="46410D1C" w14:textId="77777777" w:rsidTr="00972AE7">
        <w:trPr>
          <w:trHeight w:val="535"/>
        </w:trPr>
        <w:tc>
          <w:tcPr>
            <w:tcW w:w="3444" w:type="dxa"/>
            <w:shd w:val="clear" w:color="auto" w:fill="EDEDED" w:themeFill="accent3" w:themeFillTint="33"/>
          </w:tcPr>
          <w:p w14:paraId="10B532AE" w14:textId="77777777" w:rsidR="00B362C9" w:rsidRPr="00562639" w:rsidRDefault="00B362C9" w:rsidP="00972AE7"/>
          <w:p w14:paraId="1265F58F" w14:textId="77777777" w:rsidR="00B362C9" w:rsidRDefault="00B362C9" w:rsidP="00972AE7"/>
          <w:p w14:paraId="6C8A3933" w14:textId="77777777" w:rsidR="00B362C9" w:rsidRPr="00562639" w:rsidRDefault="00B362C9" w:rsidP="00972AE7"/>
        </w:tc>
        <w:tc>
          <w:tcPr>
            <w:tcW w:w="3444" w:type="dxa"/>
            <w:shd w:val="clear" w:color="auto" w:fill="EDEDED" w:themeFill="accent3" w:themeFillTint="33"/>
          </w:tcPr>
          <w:p w14:paraId="0DC159F5" w14:textId="77777777" w:rsidR="00B362C9" w:rsidRPr="00562639" w:rsidRDefault="00B362C9" w:rsidP="00972AE7"/>
        </w:tc>
        <w:tc>
          <w:tcPr>
            <w:tcW w:w="3446" w:type="dxa"/>
            <w:shd w:val="clear" w:color="auto" w:fill="EDEDED" w:themeFill="accent3" w:themeFillTint="33"/>
          </w:tcPr>
          <w:p w14:paraId="4DA4CC5E" w14:textId="77777777" w:rsidR="00B362C9" w:rsidRPr="00562639" w:rsidRDefault="00B362C9" w:rsidP="00972AE7"/>
        </w:tc>
      </w:tr>
      <w:tr w:rsidR="00B362C9" w:rsidRPr="00562639" w14:paraId="0AEC0F60" w14:textId="77777777" w:rsidTr="00972AE7">
        <w:trPr>
          <w:trHeight w:val="1860"/>
        </w:trPr>
        <w:tc>
          <w:tcPr>
            <w:tcW w:w="3444" w:type="dxa"/>
            <w:shd w:val="clear" w:color="auto" w:fill="FFFFFF" w:themeFill="background1"/>
          </w:tcPr>
          <w:p w14:paraId="48A0D8A4" w14:textId="77777777" w:rsidR="00B362C9" w:rsidRPr="00562639" w:rsidRDefault="00B362C9" w:rsidP="00972AE7">
            <w:pPr>
              <w:rPr>
                <w:i/>
              </w:rPr>
            </w:pPr>
            <w:r w:rsidRPr="00562639">
              <w:rPr>
                <w:i/>
              </w:rPr>
              <w:t>Person pressuring</w:t>
            </w:r>
          </w:p>
          <w:p w14:paraId="5DA3F3E0" w14:textId="77777777" w:rsidR="00B362C9" w:rsidRPr="00562639" w:rsidRDefault="00B362C9" w:rsidP="00972AE7">
            <w:pPr>
              <w:rPr>
                <w:i/>
              </w:rPr>
            </w:pPr>
          </w:p>
          <w:p w14:paraId="75CFD295" w14:textId="77777777" w:rsidR="00B362C9" w:rsidRPr="00562639" w:rsidRDefault="00B362C9" w:rsidP="00972AE7">
            <w:pPr>
              <w:rPr>
                <w:i/>
              </w:rPr>
            </w:pPr>
          </w:p>
          <w:p w14:paraId="40CE81C9" w14:textId="77777777" w:rsidR="00B362C9" w:rsidRPr="00562639" w:rsidRDefault="00B362C9" w:rsidP="00972AE7">
            <w:pPr>
              <w:rPr>
                <w:i/>
              </w:rPr>
            </w:pPr>
          </w:p>
          <w:p w14:paraId="4D55C5F9" w14:textId="77777777" w:rsidR="00B362C9" w:rsidRPr="00562639" w:rsidRDefault="00B362C9" w:rsidP="00972AE7">
            <w:pPr>
              <w:rPr>
                <w:i/>
              </w:rPr>
            </w:pPr>
          </w:p>
          <w:p w14:paraId="6E98C602" w14:textId="77777777" w:rsidR="00B362C9" w:rsidRPr="00562639" w:rsidRDefault="00B362C9" w:rsidP="00972AE7">
            <w:pPr>
              <w:rPr>
                <w:i/>
              </w:rPr>
            </w:pPr>
          </w:p>
          <w:p w14:paraId="75F131C9" w14:textId="77777777" w:rsidR="00B362C9" w:rsidRPr="00562639" w:rsidRDefault="00B362C9" w:rsidP="00972AE7"/>
        </w:tc>
        <w:tc>
          <w:tcPr>
            <w:tcW w:w="3444" w:type="dxa"/>
            <w:shd w:val="clear" w:color="auto" w:fill="FFFFFF" w:themeFill="background1"/>
          </w:tcPr>
          <w:p w14:paraId="410FDDFC" w14:textId="77777777" w:rsidR="00B362C9" w:rsidRPr="00562639" w:rsidRDefault="00B362C9" w:rsidP="00972AE7">
            <w:pPr>
              <w:rPr>
                <w:i/>
              </w:rPr>
            </w:pPr>
            <w:r w:rsidRPr="00562639">
              <w:rPr>
                <w:i/>
              </w:rPr>
              <w:t xml:space="preserve">Person being assertive </w:t>
            </w:r>
          </w:p>
          <w:p w14:paraId="18C3F107" w14:textId="77777777" w:rsidR="00B362C9" w:rsidRPr="00562639" w:rsidRDefault="00B362C9" w:rsidP="00972AE7"/>
          <w:p w14:paraId="30026346" w14:textId="77777777" w:rsidR="00B362C9" w:rsidRPr="00562639" w:rsidRDefault="00B362C9" w:rsidP="00972AE7"/>
          <w:p w14:paraId="66A74414" w14:textId="77777777" w:rsidR="00B362C9" w:rsidRPr="00562639" w:rsidRDefault="00B362C9" w:rsidP="00972AE7"/>
          <w:p w14:paraId="39EB9054" w14:textId="77777777" w:rsidR="00B362C9" w:rsidRPr="00562639" w:rsidRDefault="00B362C9" w:rsidP="00972AE7"/>
        </w:tc>
        <w:tc>
          <w:tcPr>
            <w:tcW w:w="3446" w:type="dxa"/>
            <w:shd w:val="clear" w:color="auto" w:fill="FFFFFF" w:themeFill="background1"/>
          </w:tcPr>
          <w:p w14:paraId="1D0CB0EC" w14:textId="77777777" w:rsidR="00B362C9" w:rsidRPr="00562639" w:rsidRDefault="00B362C9" w:rsidP="00972AE7"/>
        </w:tc>
      </w:tr>
      <w:tr w:rsidR="00B362C9" w:rsidRPr="00562639" w14:paraId="053AE3B7" w14:textId="77777777" w:rsidTr="00972AE7">
        <w:trPr>
          <w:trHeight w:val="520"/>
        </w:trPr>
        <w:tc>
          <w:tcPr>
            <w:tcW w:w="3444" w:type="dxa"/>
            <w:shd w:val="clear" w:color="auto" w:fill="EDEDED" w:themeFill="accent3" w:themeFillTint="33"/>
          </w:tcPr>
          <w:p w14:paraId="1D168DD9" w14:textId="77777777" w:rsidR="00B362C9" w:rsidRPr="00562639" w:rsidRDefault="00B362C9" w:rsidP="00972AE7"/>
          <w:p w14:paraId="054C8B9D" w14:textId="77777777" w:rsidR="00B362C9" w:rsidRDefault="00B362C9" w:rsidP="00972AE7"/>
          <w:p w14:paraId="6494A7FA" w14:textId="77777777" w:rsidR="00B362C9" w:rsidRPr="00562639" w:rsidRDefault="00B362C9" w:rsidP="00972AE7"/>
        </w:tc>
        <w:tc>
          <w:tcPr>
            <w:tcW w:w="3444" w:type="dxa"/>
            <w:shd w:val="clear" w:color="auto" w:fill="EDEDED" w:themeFill="accent3" w:themeFillTint="33"/>
          </w:tcPr>
          <w:p w14:paraId="35FD0686" w14:textId="77777777" w:rsidR="00B362C9" w:rsidRPr="00562639" w:rsidRDefault="00B362C9" w:rsidP="00972AE7"/>
        </w:tc>
        <w:tc>
          <w:tcPr>
            <w:tcW w:w="3446" w:type="dxa"/>
            <w:shd w:val="clear" w:color="auto" w:fill="EDEDED" w:themeFill="accent3" w:themeFillTint="33"/>
          </w:tcPr>
          <w:p w14:paraId="46F02150" w14:textId="77777777" w:rsidR="00B362C9" w:rsidRPr="00562639" w:rsidRDefault="00B362C9" w:rsidP="00972AE7"/>
        </w:tc>
      </w:tr>
    </w:tbl>
    <w:p w14:paraId="3F3E9B4D" w14:textId="77777777" w:rsidR="00B362C9" w:rsidRDefault="00B362C9" w:rsidP="00B362C9">
      <w:pPr>
        <w:rPr>
          <w:sz w:val="28"/>
          <w:szCs w:val="28"/>
        </w:rPr>
      </w:pPr>
    </w:p>
    <w:tbl>
      <w:tblPr>
        <w:tblStyle w:val="TableGrid"/>
        <w:tblW w:w="0" w:type="auto"/>
        <w:tblLook w:val="04A0" w:firstRow="1" w:lastRow="0" w:firstColumn="1" w:lastColumn="0" w:noHBand="0" w:noVBand="1"/>
      </w:tblPr>
      <w:tblGrid>
        <w:gridCol w:w="10456"/>
      </w:tblGrid>
      <w:tr w:rsidR="00B362C9" w14:paraId="7DD87029" w14:textId="77777777" w:rsidTr="00972AE7">
        <w:tc>
          <w:tcPr>
            <w:tcW w:w="10456" w:type="dxa"/>
            <w:shd w:val="clear" w:color="auto" w:fill="EDEDED" w:themeFill="accent3" w:themeFillTint="33"/>
          </w:tcPr>
          <w:p w14:paraId="5FD8BF2C" w14:textId="77777777" w:rsidR="00B362C9" w:rsidRDefault="00B362C9" w:rsidP="00972AE7">
            <w:pPr>
              <w:rPr>
                <w:b/>
                <w:bCs/>
                <w:color w:val="002060"/>
              </w:rPr>
            </w:pPr>
            <w:r w:rsidRPr="006B7D2C">
              <w:rPr>
                <w:b/>
                <w:bCs/>
                <w:color w:val="002060"/>
              </w:rPr>
              <w:t xml:space="preserve">Ideas for situations for demonstrating assertiveness skills </w:t>
            </w:r>
          </w:p>
          <w:p w14:paraId="192AF1E6" w14:textId="77777777" w:rsidR="00B362C9" w:rsidRPr="006B7D2C" w:rsidRDefault="00B362C9" w:rsidP="00972AE7">
            <w:pPr>
              <w:rPr>
                <w:b/>
                <w:bCs/>
                <w:color w:val="002060"/>
              </w:rPr>
            </w:pPr>
          </w:p>
          <w:p w14:paraId="1F8EC226" w14:textId="77777777" w:rsidR="00B362C9" w:rsidRPr="006B7D2C" w:rsidRDefault="00B362C9" w:rsidP="00B362C9">
            <w:pPr>
              <w:pStyle w:val="ListParagraph"/>
              <w:numPr>
                <w:ilvl w:val="0"/>
                <w:numId w:val="58"/>
              </w:numPr>
            </w:pPr>
            <w:r w:rsidRPr="006B7D2C">
              <w:t>You’re at party. Most people are drinking heavily and getting drunk. You don’t want to drink (</w:t>
            </w:r>
            <w:r w:rsidRPr="006B7D2C">
              <w:rPr>
                <w:i/>
              </w:rPr>
              <w:t>decide the reasons why</w:t>
            </w:r>
            <w:r w:rsidRPr="006B7D2C">
              <w:t>). Your friends are pressuring you to drink, and calling you names, making fun of you (etc.) for not joining in …</w:t>
            </w:r>
          </w:p>
          <w:p w14:paraId="42BAEB1F" w14:textId="77777777" w:rsidR="00B362C9" w:rsidRPr="006B7D2C" w:rsidRDefault="00B362C9" w:rsidP="00972AE7">
            <w:pPr>
              <w:pStyle w:val="ListParagraph"/>
            </w:pPr>
          </w:p>
          <w:p w14:paraId="17DACA66" w14:textId="77777777" w:rsidR="00B362C9" w:rsidRPr="006B7D2C" w:rsidRDefault="00B362C9" w:rsidP="00B362C9">
            <w:pPr>
              <w:pStyle w:val="ListParagraph"/>
              <w:numPr>
                <w:ilvl w:val="0"/>
                <w:numId w:val="58"/>
              </w:numPr>
            </w:pPr>
            <w:r w:rsidRPr="006B7D2C">
              <w:t>You’re at school. A group of students think it would be a laugh to take a photo of one of the socially shy students when they are getting changed in the changing rooms, but they need to ‘set it up’ to get the person in a position to take the photo (they usually hide in one of the stalls to change). The group target you to help them because they think you know this person well enough that they will trust you …</w:t>
            </w:r>
          </w:p>
          <w:p w14:paraId="3F935F21" w14:textId="77777777" w:rsidR="00B362C9" w:rsidRPr="006B7D2C" w:rsidRDefault="00B362C9" w:rsidP="00972AE7">
            <w:pPr>
              <w:pStyle w:val="ListParagraph"/>
            </w:pPr>
          </w:p>
          <w:p w14:paraId="13B5580C" w14:textId="77777777" w:rsidR="00B362C9" w:rsidRPr="006B7D2C" w:rsidRDefault="00B362C9" w:rsidP="00B362C9">
            <w:pPr>
              <w:pStyle w:val="ListParagraph"/>
              <w:numPr>
                <w:ilvl w:val="0"/>
                <w:numId w:val="58"/>
              </w:numPr>
            </w:pPr>
            <w:r w:rsidRPr="006B7D2C">
              <w:t xml:space="preserve">You’re at home. You’ve got NCEA assessments due. You’ve made a homework plan to help you finish them on time and fit in sports practice. However mum and dad want you to help around the house over the weekend and expect you to look after your younger siblings after school until they get home from work, all of which takes away several hours of your planned homework time … </w:t>
            </w:r>
          </w:p>
          <w:p w14:paraId="2EFF7CC8" w14:textId="77777777" w:rsidR="00B362C9" w:rsidRPr="006B7D2C" w:rsidRDefault="00B362C9" w:rsidP="00972AE7">
            <w:pPr>
              <w:pStyle w:val="ListParagraph"/>
            </w:pPr>
          </w:p>
          <w:p w14:paraId="1A62D5E2" w14:textId="77777777" w:rsidR="00B362C9" w:rsidRPr="006B7D2C" w:rsidRDefault="00B362C9" w:rsidP="00B362C9">
            <w:pPr>
              <w:pStyle w:val="ListParagraph"/>
              <w:numPr>
                <w:ilvl w:val="0"/>
                <w:numId w:val="58"/>
              </w:numPr>
            </w:pPr>
            <w:r w:rsidRPr="006B7D2C">
              <w:t xml:space="preserve">You’re socialising with friends. They are comparing themselves to pictures of celebrities (sports people, actors, etc.) who are celebrated for their attractive body appearance. They are pointing out each other’s body parts that look most like those in the photos, and making suggestions about what they could do to look like that (diet, exercise or lift weights, take protein supplements, etc.). Your body size and shape are nothing like those in the pictures and your friends are telling you what they think you should do …   </w:t>
            </w:r>
          </w:p>
          <w:p w14:paraId="5CB3EEAE" w14:textId="77777777" w:rsidR="00B362C9" w:rsidRPr="00EB646F" w:rsidRDefault="00B362C9" w:rsidP="00972AE7">
            <w:pPr>
              <w:spacing w:after="160" w:line="259" w:lineRule="auto"/>
            </w:pPr>
            <w:r w:rsidRPr="006B7D2C">
              <w:br w:type="page"/>
            </w:r>
          </w:p>
        </w:tc>
      </w:tr>
    </w:tbl>
    <w:p w14:paraId="7353C4C2" w14:textId="77777777" w:rsidR="00B362C9" w:rsidRPr="00562639" w:rsidRDefault="00B362C9" w:rsidP="00B362C9">
      <w:pPr>
        <w:contextualSpacing/>
        <w:rPr>
          <w:rFonts w:ascii="Calibri" w:eastAsia="Verdana" w:hAnsi="Calibri" w:cs="Calibri"/>
        </w:rPr>
      </w:pPr>
    </w:p>
    <w:p w14:paraId="6FB04E05" w14:textId="77777777" w:rsidR="00B362C9" w:rsidRPr="00562639" w:rsidRDefault="00B362C9" w:rsidP="00B362C9">
      <w:pPr>
        <w:contextualSpacing/>
        <w:rPr>
          <w:rFonts w:ascii="Calibri" w:eastAsia="Verdana" w:hAnsi="Calibri" w:cs="Calibri"/>
        </w:rPr>
      </w:pPr>
    </w:p>
    <w:p w14:paraId="59AE0648" w14:textId="77777777" w:rsidR="00B362C9" w:rsidRDefault="00B362C9" w:rsidP="00B362C9">
      <w:pPr>
        <w:contextualSpacing/>
        <w:rPr>
          <w:rFonts w:ascii="Calibri" w:eastAsia="Verdana" w:hAnsi="Calibri" w:cs="Calibri"/>
        </w:rPr>
      </w:pPr>
      <w:r w:rsidRPr="002C690C">
        <w:rPr>
          <w:rFonts w:ascii="Calibri" w:eastAsia="Verdana" w:hAnsi="Calibri" w:cs="Calibri"/>
          <w:b/>
        </w:rPr>
        <w:t>Rehearsal:</w:t>
      </w:r>
      <w:r>
        <w:rPr>
          <w:rFonts w:ascii="Calibri" w:eastAsia="Verdana" w:hAnsi="Calibri" w:cs="Calibri"/>
        </w:rPr>
        <w:t xml:space="preserve"> Once your st</w:t>
      </w:r>
      <w:r w:rsidRPr="00562639">
        <w:rPr>
          <w:rFonts w:ascii="Calibri" w:eastAsia="Verdana" w:hAnsi="Calibri" w:cs="Calibri"/>
        </w:rPr>
        <w:t>oryboard</w:t>
      </w:r>
      <w:r>
        <w:rPr>
          <w:rFonts w:ascii="Calibri" w:eastAsia="Verdana" w:hAnsi="Calibri" w:cs="Calibri"/>
        </w:rPr>
        <w:t xml:space="preserve"> is complete,</w:t>
      </w:r>
      <w:r w:rsidRPr="00562639">
        <w:rPr>
          <w:rFonts w:ascii="Calibri" w:eastAsia="Verdana" w:hAnsi="Calibri" w:cs="Calibri"/>
        </w:rPr>
        <w:t xml:space="preserve"> rehearse</w:t>
      </w:r>
      <w:r>
        <w:rPr>
          <w:rFonts w:ascii="Calibri" w:eastAsia="Verdana" w:hAnsi="Calibri" w:cs="Calibri"/>
        </w:rPr>
        <w:t xml:space="preserve"> your script in groups of 3:</w:t>
      </w:r>
    </w:p>
    <w:p w14:paraId="0433EABA" w14:textId="77777777" w:rsidR="00B362C9" w:rsidRPr="00C47DB7" w:rsidRDefault="00B362C9" w:rsidP="00B362C9">
      <w:pPr>
        <w:pStyle w:val="ListParagraph"/>
        <w:numPr>
          <w:ilvl w:val="0"/>
          <w:numId w:val="107"/>
        </w:numPr>
        <w:rPr>
          <w:rFonts w:ascii="Calibri" w:eastAsia="Verdana" w:hAnsi="Calibri" w:cs="Calibri"/>
        </w:rPr>
      </w:pPr>
      <w:r w:rsidRPr="00C47DB7">
        <w:rPr>
          <w:rFonts w:ascii="Calibri" w:eastAsia="Verdana" w:hAnsi="Calibri" w:cs="Calibri"/>
        </w:rPr>
        <w:t>You take the role of the person in your script who needs to be assertive.</w:t>
      </w:r>
    </w:p>
    <w:p w14:paraId="56C08AA1" w14:textId="77777777" w:rsidR="00B362C9" w:rsidRPr="00C47DB7" w:rsidRDefault="00B362C9" w:rsidP="00B362C9">
      <w:pPr>
        <w:pStyle w:val="ListParagraph"/>
        <w:numPr>
          <w:ilvl w:val="0"/>
          <w:numId w:val="107"/>
        </w:numPr>
        <w:rPr>
          <w:rFonts w:ascii="Calibri" w:eastAsia="Verdana" w:hAnsi="Calibri" w:cs="Calibri"/>
        </w:rPr>
      </w:pPr>
      <w:r w:rsidRPr="00C47DB7">
        <w:rPr>
          <w:rFonts w:ascii="Calibri" w:eastAsia="Verdana" w:hAnsi="Calibri" w:cs="Calibri"/>
        </w:rPr>
        <w:t>Another person takes the role of the person you need to make an assertive response to</w:t>
      </w:r>
    </w:p>
    <w:p w14:paraId="33933102" w14:textId="77777777" w:rsidR="00B362C9" w:rsidRPr="00C47DB7" w:rsidRDefault="00B362C9" w:rsidP="00B362C9">
      <w:pPr>
        <w:pStyle w:val="ListParagraph"/>
        <w:numPr>
          <w:ilvl w:val="0"/>
          <w:numId w:val="107"/>
        </w:numPr>
        <w:rPr>
          <w:rFonts w:ascii="Calibri" w:eastAsia="Verdana" w:hAnsi="Calibri" w:cs="Calibri"/>
        </w:rPr>
      </w:pPr>
      <w:r w:rsidRPr="00C47DB7">
        <w:rPr>
          <w:rFonts w:ascii="Calibri" w:eastAsia="Verdana" w:hAnsi="Calibri" w:cs="Calibri"/>
        </w:rPr>
        <w:t>A third person is the observer and recorder. They record their observations in the template below.</w:t>
      </w:r>
    </w:p>
    <w:p w14:paraId="30CBF07F" w14:textId="77777777" w:rsidR="00B362C9" w:rsidRPr="00C47DB7" w:rsidRDefault="00B362C9" w:rsidP="00B362C9">
      <w:pPr>
        <w:pStyle w:val="ListParagraph"/>
        <w:numPr>
          <w:ilvl w:val="0"/>
          <w:numId w:val="107"/>
        </w:numPr>
        <w:rPr>
          <w:rFonts w:ascii="Calibri" w:eastAsia="Verdana" w:hAnsi="Calibri" w:cs="Calibri"/>
        </w:rPr>
      </w:pPr>
      <w:r w:rsidRPr="00C47DB7">
        <w:rPr>
          <w:rFonts w:ascii="Calibri" w:eastAsia="Verdana" w:hAnsi="Calibri" w:cs="Calibri"/>
        </w:rPr>
        <w:t xml:space="preserve">Swap turns with each person rehearsing their own script. </w:t>
      </w:r>
    </w:p>
    <w:p w14:paraId="1AD5F8A7" w14:textId="77777777" w:rsidR="00B362C9" w:rsidRPr="00562639" w:rsidRDefault="00B362C9" w:rsidP="00B362C9">
      <w:pPr>
        <w:contextualSpacing/>
        <w:rPr>
          <w:rFonts w:ascii="Calibri" w:eastAsia="Verdana" w:hAnsi="Calibri" w:cs="Calibri"/>
        </w:rPr>
      </w:pPr>
    </w:p>
    <w:tbl>
      <w:tblPr>
        <w:tblStyle w:val="TableGrid"/>
        <w:tblW w:w="0" w:type="auto"/>
        <w:tblLook w:val="04A0" w:firstRow="1" w:lastRow="0" w:firstColumn="1" w:lastColumn="0" w:noHBand="0" w:noVBand="1"/>
      </w:tblPr>
      <w:tblGrid>
        <w:gridCol w:w="5382"/>
        <w:gridCol w:w="1276"/>
        <w:gridCol w:w="3798"/>
      </w:tblGrid>
      <w:tr w:rsidR="00B362C9" w:rsidRPr="00DE01A1" w14:paraId="05A5DB14" w14:textId="77777777" w:rsidTr="00972AE7">
        <w:tc>
          <w:tcPr>
            <w:tcW w:w="5382" w:type="dxa"/>
            <w:shd w:val="clear" w:color="auto" w:fill="EDEDED" w:themeFill="accent3" w:themeFillTint="33"/>
          </w:tcPr>
          <w:p w14:paraId="1DB0E135" w14:textId="77777777" w:rsidR="00B362C9" w:rsidRPr="00441FB0" w:rsidRDefault="00B362C9" w:rsidP="00972AE7">
            <w:pPr>
              <w:rPr>
                <w:rFonts w:ascii="Calibri" w:hAnsi="Calibri" w:cs="Calibri"/>
                <w:b/>
                <w:bCs/>
              </w:rPr>
            </w:pPr>
            <w:r>
              <w:rPr>
                <w:rFonts w:ascii="Calibri" w:hAnsi="Calibri" w:cs="Calibri"/>
              </w:rPr>
              <w:t xml:space="preserve">Did the person: </w:t>
            </w:r>
          </w:p>
          <w:p w14:paraId="25BC6D1F" w14:textId="77777777" w:rsidR="00B362C9" w:rsidRPr="005F6326" w:rsidRDefault="00B362C9" w:rsidP="00972AE7">
            <w:pPr>
              <w:rPr>
                <w:rFonts w:ascii="Calibri" w:hAnsi="Calibri" w:cs="Calibri"/>
                <w:b/>
                <w:bCs/>
              </w:rPr>
            </w:pPr>
          </w:p>
        </w:tc>
        <w:tc>
          <w:tcPr>
            <w:tcW w:w="1276" w:type="dxa"/>
          </w:tcPr>
          <w:p w14:paraId="48B300F3" w14:textId="77777777" w:rsidR="00B362C9" w:rsidRPr="00DE01A1" w:rsidRDefault="00B362C9" w:rsidP="00972AE7">
            <w:pPr>
              <w:rPr>
                <w:rFonts w:ascii="Calibri" w:hAnsi="Calibri" w:cs="Calibri"/>
                <w:b/>
                <w:bCs/>
              </w:rPr>
            </w:pPr>
            <w:r>
              <w:rPr>
                <w:rFonts w:ascii="Calibri" w:hAnsi="Calibri" w:cs="Calibri"/>
                <w:b/>
                <w:bCs/>
              </w:rPr>
              <w:t xml:space="preserve">Tick when you have seen this </w:t>
            </w:r>
          </w:p>
        </w:tc>
        <w:tc>
          <w:tcPr>
            <w:tcW w:w="3798" w:type="dxa"/>
          </w:tcPr>
          <w:p w14:paraId="16383715" w14:textId="77777777" w:rsidR="00B362C9" w:rsidRPr="00E435DC" w:rsidRDefault="00B362C9" w:rsidP="00972AE7">
            <w:pPr>
              <w:rPr>
                <w:rFonts w:ascii="Calibri" w:hAnsi="Calibri" w:cs="Calibri"/>
              </w:rPr>
            </w:pPr>
            <w:r w:rsidRPr="00E435DC">
              <w:rPr>
                <w:rFonts w:ascii="Calibri" w:hAnsi="Calibri" w:cs="Calibri"/>
              </w:rPr>
              <w:t xml:space="preserve">Any comments about what the person did well, or suggestions for improvement </w:t>
            </w:r>
          </w:p>
        </w:tc>
      </w:tr>
      <w:tr w:rsidR="00B362C9" w:rsidRPr="00DE01A1" w14:paraId="3225744D" w14:textId="77777777" w:rsidTr="00972AE7">
        <w:tc>
          <w:tcPr>
            <w:tcW w:w="5382" w:type="dxa"/>
            <w:shd w:val="clear" w:color="auto" w:fill="EDEDED" w:themeFill="accent3" w:themeFillTint="33"/>
          </w:tcPr>
          <w:p w14:paraId="46D23574" w14:textId="77777777" w:rsidR="00B362C9" w:rsidRPr="00441FB0" w:rsidRDefault="00B362C9" w:rsidP="00972AE7">
            <w:pPr>
              <w:rPr>
                <w:rFonts w:ascii="Calibri" w:hAnsi="Calibri" w:cs="Calibri"/>
                <w:b/>
                <w:bCs/>
              </w:rPr>
            </w:pPr>
            <w:r w:rsidRPr="00441FB0">
              <w:rPr>
                <w:rFonts w:ascii="Calibri" w:hAnsi="Calibri" w:cs="Calibri"/>
                <w:b/>
                <w:bCs/>
              </w:rPr>
              <w:t xml:space="preserve">D=describe:  </w:t>
            </w:r>
            <w:r w:rsidRPr="00441FB0">
              <w:rPr>
                <w:rFonts w:ascii="Calibri" w:hAnsi="Calibri" w:cs="Calibri"/>
              </w:rPr>
              <w:t>Describe</w:t>
            </w:r>
            <w:r>
              <w:rPr>
                <w:rFonts w:ascii="Calibri" w:hAnsi="Calibri" w:cs="Calibri"/>
              </w:rPr>
              <w:t xml:space="preserve"> </w:t>
            </w:r>
            <w:r w:rsidRPr="00441FB0">
              <w:rPr>
                <w:rFonts w:ascii="Calibri" w:hAnsi="Calibri" w:cs="Calibri"/>
              </w:rPr>
              <w:t xml:space="preserve">how </w:t>
            </w:r>
            <w:r>
              <w:rPr>
                <w:rFonts w:ascii="Calibri" w:hAnsi="Calibri" w:cs="Calibri"/>
              </w:rPr>
              <w:t>the person</w:t>
            </w:r>
            <w:r w:rsidRPr="00441FB0">
              <w:rPr>
                <w:rFonts w:ascii="Calibri" w:hAnsi="Calibri" w:cs="Calibri"/>
              </w:rPr>
              <w:t xml:space="preserve"> fe</w:t>
            </w:r>
            <w:r>
              <w:rPr>
                <w:rFonts w:ascii="Calibri" w:hAnsi="Calibri" w:cs="Calibri"/>
              </w:rPr>
              <w:t>lt</w:t>
            </w:r>
            <w:r w:rsidRPr="00441FB0">
              <w:rPr>
                <w:rFonts w:ascii="Calibri" w:hAnsi="Calibri" w:cs="Calibri"/>
              </w:rPr>
              <w:t xml:space="preserve"> about the situation using an “I feel …” statement</w:t>
            </w:r>
            <w:r>
              <w:rPr>
                <w:rFonts w:ascii="Calibri" w:hAnsi="Calibri" w:cs="Calibri"/>
              </w:rPr>
              <w:t>?</w:t>
            </w:r>
            <w:r w:rsidRPr="00441FB0">
              <w:rPr>
                <w:rFonts w:ascii="Calibri" w:hAnsi="Calibri" w:cs="Calibri"/>
                <w:b/>
                <w:bCs/>
              </w:rPr>
              <w:t xml:space="preserve"> </w:t>
            </w:r>
          </w:p>
          <w:p w14:paraId="09597CE9" w14:textId="77777777" w:rsidR="00B362C9" w:rsidRPr="00DE01A1" w:rsidRDefault="00B362C9" w:rsidP="00972AE7">
            <w:pPr>
              <w:rPr>
                <w:rFonts w:ascii="Calibri" w:hAnsi="Calibri" w:cs="Calibri"/>
              </w:rPr>
            </w:pPr>
          </w:p>
        </w:tc>
        <w:tc>
          <w:tcPr>
            <w:tcW w:w="1276" w:type="dxa"/>
          </w:tcPr>
          <w:p w14:paraId="49199AFC" w14:textId="77777777" w:rsidR="00B362C9" w:rsidRPr="00DE01A1" w:rsidRDefault="00B362C9" w:rsidP="00972AE7">
            <w:pPr>
              <w:rPr>
                <w:rFonts w:ascii="Calibri" w:hAnsi="Calibri" w:cs="Calibri"/>
                <w:b/>
                <w:bCs/>
              </w:rPr>
            </w:pPr>
          </w:p>
        </w:tc>
        <w:tc>
          <w:tcPr>
            <w:tcW w:w="3798" w:type="dxa"/>
          </w:tcPr>
          <w:p w14:paraId="765B930E" w14:textId="77777777" w:rsidR="00B362C9" w:rsidRPr="00DE01A1" w:rsidRDefault="00B362C9" w:rsidP="00972AE7">
            <w:pPr>
              <w:rPr>
                <w:rFonts w:ascii="Calibri" w:hAnsi="Calibri" w:cs="Calibri"/>
                <w:b/>
                <w:bCs/>
              </w:rPr>
            </w:pPr>
          </w:p>
        </w:tc>
      </w:tr>
      <w:tr w:rsidR="00B362C9" w:rsidRPr="00DE01A1" w14:paraId="174D17DB" w14:textId="77777777" w:rsidTr="00972AE7">
        <w:tc>
          <w:tcPr>
            <w:tcW w:w="5382" w:type="dxa"/>
            <w:shd w:val="clear" w:color="auto" w:fill="EDEDED" w:themeFill="accent3" w:themeFillTint="33"/>
          </w:tcPr>
          <w:p w14:paraId="61EB7D52" w14:textId="77777777" w:rsidR="00B362C9" w:rsidRPr="00441FB0" w:rsidRDefault="00B362C9" w:rsidP="00972AE7">
            <w:pPr>
              <w:rPr>
                <w:rFonts w:ascii="Calibri" w:hAnsi="Calibri" w:cs="Calibri"/>
                <w:b/>
                <w:bCs/>
              </w:rPr>
            </w:pPr>
            <w:r w:rsidRPr="00441FB0">
              <w:rPr>
                <w:rFonts w:ascii="Calibri" w:hAnsi="Calibri" w:cs="Calibri"/>
                <w:b/>
                <w:bCs/>
              </w:rPr>
              <w:t xml:space="preserve">E=explain: </w:t>
            </w:r>
            <w:r w:rsidRPr="00441FB0">
              <w:rPr>
                <w:rFonts w:ascii="Calibri" w:hAnsi="Calibri" w:cs="Calibri"/>
              </w:rPr>
              <w:t>Explain specifically the situation that has caused these feelings</w:t>
            </w:r>
            <w:r>
              <w:rPr>
                <w:rFonts w:ascii="Calibri" w:hAnsi="Calibri" w:cs="Calibri"/>
              </w:rPr>
              <w:t>?</w:t>
            </w:r>
          </w:p>
          <w:p w14:paraId="22339A58" w14:textId="77777777" w:rsidR="00B362C9" w:rsidRPr="00DE01A1" w:rsidRDefault="00B362C9" w:rsidP="00972AE7">
            <w:pPr>
              <w:rPr>
                <w:rFonts w:ascii="Calibri" w:hAnsi="Calibri" w:cs="Calibri"/>
              </w:rPr>
            </w:pPr>
          </w:p>
        </w:tc>
        <w:tc>
          <w:tcPr>
            <w:tcW w:w="1276" w:type="dxa"/>
          </w:tcPr>
          <w:p w14:paraId="30B4D67F" w14:textId="77777777" w:rsidR="00B362C9" w:rsidRPr="00DE01A1" w:rsidRDefault="00B362C9" w:rsidP="00972AE7">
            <w:pPr>
              <w:rPr>
                <w:rFonts w:ascii="Calibri" w:hAnsi="Calibri" w:cs="Calibri"/>
                <w:b/>
                <w:bCs/>
              </w:rPr>
            </w:pPr>
          </w:p>
        </w:tc>
        <w:tc>
          <w:tcPr>
            <w:tcW w:w="3798" w:type="dxa"/>
          </w:tcPr>
          <w:p w14:paraId="24958647" w14:textId="77777777" w:rsidR="00B362C9" w:rsidRPr="00DE01A1" w:rsidRDefault="00B362C9" w:rsidP="00972AE7">
            <w:pPr>
              <w:rPr>
                <w:rFonts w:ascii="Calibri" w:hAnsi="Calibri" w:cs="Calibri"/>
                <w:b/>
                <w:bCs/>
              </w:rPr>
            </w:pPr>
          </w:p>
        </w:tc>
      </w:tr>
      <w:tr w:rsidR="00B362C9" w:rsidRPr="00DE01A1" w14:paraId="3C7F52AE" w14:textId="77777777" w:rsidTr="00972AE7">
        <w:tc>
          <w:tcPr>
            <w:tcW w:w="5382" w:type="dxa"/>
            <w:shd w:val="clear" w:color="auto" w:fill="EDEDED" w:themeFill="accent3" w:themeFillTint="33"/>
          </w:tcPr>
          <w:p w14:paraId="0398D9AB" w14:textId="77777777" w:rsidR="00B362C9" w:rsidRPr="00441FB0" w:rsidRDefault="00B362C9" w:rsidP="00972AE7">
            <w:pPr>
              <w:rPr>
                <w:rFonts w:ascii="Calibri" w:hAnsi="Calibri" w:cs="Calibri"/>
                <w:b/>
                <w:bCs/>
              </w:rPr>
            </w:pPr>
            <w:r w:rsidRPr="00441FB0">
              <w:rPr>
                <w:rFonts w:ascii="Calibri" w:hAnsi="Calibri" w:cs="Calibri"/>
                <w:b/>
                <w:bCs/>
              </w:rPr>
              <w:t>S=specific: …</w:t>
            </w:r>
            <w:r w:rsidRPr="00441FB0">
              <w:rPr>
                <w:rFonts w:ascii="Calibri" w:hAnsi="Calibri" w:cs="Calibri"/>
              </w:rPr>
              <w:t xml:space="preserve"> </w:t>
            </w:r>
            <w:r>
              <w:rPr>
                <w:rFonts w:ascii="Calibri" w:hAnsi="Calibri" w:cs="Calibri"/>
              </w:rPr>
              <w:t>S</w:t>
            </w:r>
            <w:r w:rsidRPr="00441FB0">
              <w:rPr>
                <w:rFonts w:ascii="Calibri" w:hAnsi="Calibri" w:cs="Calibri"/>
              </w:rPr>
              <w:t xml:space="preserve">pecifically </w:t>
            </w:r>
            <w:r>
              <w:rPr>
                <w:rFonts w:ascii="Calibri" w:hAnsi="Calibri" w:cs="Calibri"/>
              </w:rPr>
              <w:t xml:space="preserve">explain </w:t>
            </w:r>
            <w:r w:rsidRPr="00441FB0">
              <w:rPr>
                <w:rFonts w:ascii="Calibri" w:hAnsi="Calibri" w:cs="Calibri"/>
              </w:rPr>
              <w:t xml:space="preserve">the change </w:t>
            </w:r>
            <w:r>
              <w:rPr>
                <w:rFonts w:ascii="Calibri" w:hAnsi="Calibri" w:cs="Calibri"/>
              </w:rPr>
              <w:t xml:space="preserve">they </w:t>
            </w:r>
            <w:r w:rsidRPr="00441FB0">
              <w:rPr>
                <w:rFonts w:ascii="Calibri" w:hAnsi="Calibri" w:cs="Calibri"/>
              </w:rPr>
              <w:t>want made to repair or restore the situation</w:t>
            </w:r>
            <w:r>
              <w:rPr>
                <w:rFonts w:ascii="Calibri" w:hAnsi="Calibri" w:cs="Calibri"/>
              </w:rPr>
              <w:t>?</w:t>
            </w:r>
          </w:p>
          <w:p w14:paraId="19E335F0" w14:textId="77777777" w:rsidR="00B362C9" w:rsidRPr="00DE01A1" w:rsidRDefault="00B362C9" w:rsidP="00972AE7">
            <w:pPr>
              <w:rPr>
                <w:rFonts w:ascii="Calibri" w:hAnsi="Calibri" w:cs="Calibri"/>
              </w:rPr>
            </w:pPr>
          </w:p>
        </w:tc>
        <w:tc>
          <w:tcPr>
            <w:tcW w:w="1276" w:type="dxa"/>
          </w:tcPr>
          <w:p w14:paraId="3C98F03C" w14:textId="77777777" w:rsidR="00B362C9" w:rsidRPr="00DE01A1" w:rsidRDefault="00B362C9" w:rsidP="00972AE7">
            <w:pPr>
              <w:rPr>
                <w:rFonts w:ascii="Calibri" w:hAnsi="Calibri" w:cs="Calibri"/>
                <w:b/>
                <w:bCs/>
              </w:rPr>
            </w:pPr>
          </w:p>
        </w:tc>
        <w:tc>
          <w:tcPr>
            <w:tcW w:w="3798" w:type="dxa"/>
          </w:tcPr>
          <w:p w14:paraId="5245028A" w14:textId="77777777" w:rsidR="00B362C9" w:rsidRPr="00DE01A1" w:rsidRDefault="00B362C9" w:rsidP="00972AE7">
            <w:pPr>
              <w:rPr>
                <w:rFonts w:ascii="Calibri" w:hAnsi="Calibri" w:cs="Calibri"/>
                <w:b/>
                <w:bCs/>
              </w:rPr>
            </w:pPr>
          </w:p>
        </w:tc>
      </w:tr>
      <w:tr w:rsidR="00B362C9" w:rsidRPr="00DE01A1" w14:paraId="117FF559" w14:textId="77777777" w:rsidTr="00972AE7">
        <w:tc>
          <w:tcPr>
            <w:tcW w:w="5382" w:type="dxa"/>
            <w:shd w:val="clear" w:color="auto" w:fill="EDEDED" w:themeFill="accent3" w:themeFillTint="33"/>
          </w:tcPr>
          <w:p w14:paraId="7B93C249" w14:textId="77777777" w:rsidR="00B362C9" w:rsidRPr="00DE01A1" w:rsidRDefault="00B362C9" w:rsidP="00972AE7">
            <w:pPr>
              <w:rPr>
                <w:rFonts w:ascii="Calibri" w:hAnsi="Calibri" w:cs="Calibri"/>
              </w:rPr>
            </w:pPr>
            <w:r w:rsidRPr="00441FB0">
              <w:rPr>
                <w:rFonts w:ascii="Calibri" w:hAnsi="Calibri" w:cs="Calibri"/>
                <w:b/>
                <w:bCs/>
              </w:rPr>
              <w:t xml:space="preserve">C=consequences: </w:t>
            </w:r>
            <w:r w:rsidRPr="00441FB0">
              <w:rPr>
                <w:rFonts w:ascii="Calibri" w:hAnsi="Calibri" w:cs="Calibri"/>
              </w:rPr>
              <w:t>Describe the positive consequence</w:t>
            </w:r>
            <w:r>
              <w:rPr>
                <w:rFonts w:ascii="Calibri" w:hAnsi="Calibri" w:cs="Calibri"/>
              </w:rPr>
              <w:t>s</w:t>
            </w:r>
            <w:r w:rsidRPr="00441FB0">
              <w:rPr>
                <w:rFonts w:ascii="Calibri" w:hAnsi="Calibri" w:cs="Calibri"/>
              </w:rPr>
              <w:t xml:space="preserve"> for </w:t>
            </w:r>
            <w:r>
              <w:rPr>
                <w:rFonts w:ascii="Calibri" w:hAnsi="Calibri" w:cs="Calibri"/>
              </w:rPr>
              <w:t xml:space="preserve">themselves </w:t>
            </w:r>
            <w:r w:rsidRPr="00441FB0">
              <w:rPr>
                <w:rFonts w:ascii="Calibri" w:hAnsi="Calibri" w:cs="Calibri"/>
              </w:rPr>
              <w:t xml:space="preserve">and </w:t>
            </w:r>
            <w:r>
              <w:rPr>
                <w:rFonts w:ascii="Calibri" w:hAnsi="Calibri" w:cs="Calibri"/>
              </w:rPr>
              <w:t xml:space="preserve">their </w:t>
            </w:r>
            <w:r w:rsidRPr="00441FB0">
              <w:rPr>
                <w:rFonts w:ascii="Calibri" w:hAnsi="Calibri" w:cs="Calibri"/>
              </w:rPr>
              <w:t xml:space="preserve">relationship with the </w:t>
            </w:r>
            <w:r>
              <w:rPr>
                <w:rFonts w:ascii="Calibri" w:hAnsi="Calibri" w:cs="Calibri"/>
              </w:rPr>
              <w:t xml:space="preserve">other </w:t>
            </w:r>
            <w:r w:rsidRPr="00441FB0">
              <w:rPr>
                <w:rFonts w:ascii="Calibri" w:hAnsi="Calibri" w:cs="Calibri"/>
              </w:rPr>
              <w:t>person when they have made this change</w:t>
            </w:r>
            <w:r>
              <w:rPr>
                <w:rFonts w:ascii="Calibri" w:hAnsi="Calibri" w:cs="Calibri"/>
              </w:rPr>
              <w:t>?</w:t>
            </w:r>
          </w:p>
        </w:tc>
        <w:tc>
          <w:tcPr>
            <w:tcW w:w="1276" w:type="dxa"/>
          </w:tcPr>
          <w:p w14:paraId="6E916BFE" w14:textId="77777777" w:rsidR="00B362C9" w:rsidRPr="00DE01A1" w:rsidRDefault="00B362C9" w:rsidP="00972AE7">
            <w:pPr>
              <w:rPr>
                <w:rFonts w:ascii="Calibri" w:hAnsi="Calibri" w:cs="Calibri"/>
                <w:b/>
                <w:bCs/>
              </w:rPr>
            </w:pPr>
          </w:p>
        </w:tc>
        <w:tc>
          <w:tcPr>
            <w:tcW w:w="3798" w:type="dxa"/>
          </w:tcPr>
          <w:p w14:paraId="5BE8EAAE" w14:textId="77777777" w:rsidR="00B362C9" w:rsidRPr="00DE01A1" w:rsidRDefault="00B362C9" w:rsidP="00972AE7">
            <w:pPr>
              <w:rPr>
                <w:rFonts w:ascii="Calibri" w:hAnsi="Calibri" w:cs="Calibri"/>
                <w:b/>
                <w:bCs/>
              </w:rPr>
            </w:pPr>
          </w:p>
        </w:tc>
      </w:tr>
      <w:tr w:rsidR="00B362C9" w:rsidRPr="00DE01A1" w14:paraId="7C042E11" w14:textId="77777777" w:rsidTr="00972AE7">
        <w:tc>
          <w:tcPr>
            <w:tcW w:w="5382" w:type="dxa"/>
            <w:shd w:val="clear" w:color="auto" w:fill="EDEDED" w:themeFill="accent3" w:themeFillTint="33"/>
          </w:tcPr>
          <w:p w14:paraId="74F40C87" w14:textId="77777777" w:rsidR="00B362C9" w:rsidRDefault="00B362C9" w:rsidP="00972AE7">
            <w:pPr>
              <w:rPr>
                <w:rFonts w:ascii="Calibri" w:hAnsi="Calibri" w:cs="Calibri"/>
              </w:rPr>
            </w:pPr>
            <w:r>
              <w:rPr>
                <w:rFonts w:ascii="Calibri" w:hAnsi="Calibri" w:cs="Calibri"/>
              </w:rPr>
              <w:t xml:space="preserve">Use appropriate </w:t>
            </w:r>
            <w:r w:rsidRPr="00DE01A1">
              <w:rPr>
                <w:rFonts w:ascii="Calibri" w:hAnsi="Calibri" w:cs="Calibri"/>
              </w:rPr>
              <w:t>eye contact and facial expression</w:t>
            </w:r>
            <w:r>
              <w:rPr>
                <w:rFonts w:ascii="Calibri" w:hAnsi="Calibri" w:cs="Calibri"/>
              </w:rPr>
              <w:t>s?</w:t>
            </w:r>
          </w:p>
          <w:p w14:paraId="519195E5" w14:textId="77777777" w:rsidR="00B362C9" w:rsidRPr="00DE01A1" w:rsidRDefault="00B362C9" w:rsidP="00972AE7">
            <w:pPr>
              <w:rPr>
                <w:rFonts w:ascii="Calibri" w:hAnsi="Calibri" w:cs="Calibri"/>
              </w:rPr>
            </w:pPr>
          </w:p>
        </w:tc>
        <w:tc>
          <w:tcPr>
            <w:tcW w:w="1276" w:type="dxa"/>
          </w:tcPr>
          <w:p w14:paraId="59305FF6" w14:textId="77777777" w:rsidR="00B362C9" w:rsidRPr="00DE01A1" w:rsidRDefault="00B362C9" w:rsidP="00972AE7">
            <w:pPr>
              <w:rPr>
                <w:rFonts w:ascii="Calibri" w:hAnsi="Calibri" w:cs="Calibri"/>
                <w:b/>
                <w:bCs/>
              </w:rPr>
            </w:pPr>
          </w:p>
        </w:tc>
        <w:tc>
          <w:tcPr>
            <w:tcW w:w="3798" w:type="dxa"/>
          </w:tcPr>
          <w:p w14:paraId="2FDE3E2E" w14:textId="77777777" w:rsidR="00B362C9" w:rsidRPr="00DE01A1" w:rsidRDefault="00B362C9" w:rsidP="00972AE7">
            <w:pPr>
              <w:rPr>
                <w:rFonts w:ascii="Calibri" w:hAnsi="Calibri" w:cs="Calibri"/>
                <w:b/>
                <w:bCs/>
              </w:rPr>
            </w:pPr>
          </w:p>
        </w:tc>
      </w:tr>
      <w:tr w:rsidR="00B362C9" w:rsidRPr="00DE01A1" w14:paraId="633F3003" w14:textId="77777777" w:rsidTr="00972AE7">
        <w:tc>
          <w:tcPr>
            <w:tcW w:w="5382" w:type="dxa"/>
            <w:shd w:val="clear" w:color="auto" w:fill="EDEDED" w:themeFill="accent3" w:themeFillTint="33"/>
          </w:tcPr>
          <w:p w14:paraId="47684DB1" w14:textId="77777777" w:rsidR="00B362C9" w:rsidRDefault="00B362C9" w:rsidP="00972AE7">
            <w:pPr>
              <w:rPr>
                <w:rFonts w:ascii="Calibri" w:hAnsi="Calibri" w:cs="Calibri"/>
              </w:rPr>
            </w:pPr>
            <w:r>
              <w:rPr>
                <w:rFonts w:ascii="Calibri" w:hAnsi="Calibri" w:cs="Calibri"/>
              </w:rPr>
              <w:t>Use appropriate</w:t>
            </w:r>
            <w:r w:rsidRPr="00DE01A1">
              <w:rPr>
                <w:rFonts w:ascii="Calibri" w:hAnsi="Calibri" w:cs="Calibri"/>
              </w:rPr>
              <w:t xml:space="preserve"> tone of voice</w:t>
            </w:r>
            <w:r>
              <w:rPr>
                <w:rFonts w:ascii="Calibri" w:hAnsi="Calibri" w:cs="Calibri"/>
              </w:rPr>
              <w:t>?</w:t>
            </w:r>
          </w:p>
          <w:p w14:paraId="07796189" w14:textId="77777777" w:rsidR="00B362C9" w:rsidRPr="00DE01A1" w:rsidRDefault="00B362C9" w:rsidP="00972AE7">
            <w:pPr>
              <w:rPr>
                <w:rFonts w:ascii="Calibri" w:hAnsi="Calibri" w:cs="Calibri"/>
              </w:rPr>
            </w:pPr>
          </w:p>
        </w:tc>
        <w:tc>
          <w:tcPr>
            <w:tcW w:w="1276" w:type="dxa"/>
          </w:tcPr>
          <w:p w14:paraId="569F7D44" w14:textId="77777777" w:rsidR="00B362C9" w:rsidRPr="00DE01A1" w:rsidRDefault="00B362C9" w:rsidP="00972AE7">
            <w:pPr>
              <w:rPr>
                <w:rFonts w:ascii="Calibri" w:hAnsi="Calibri" w:cs="Calibri"/>
                <w:b/>
                <w:bCs/>
              </w:rPr>
            </w:pPr>
          </w:p>
        </w:tc>
        <w:tc>
          <w:tcPr>
            <w:tcW w:w="3798" w:type="dxa"/>
          </w:tcPr>
          <w:p w14:paraId="3F9571E5" w14:textId="77777777" w:rsidR="00B362C9" w:rsidRPr="00DE01A1" w:rsidRDefault="00B362C9" w:rsidP="00972AE7">
            <w:pPr>
              <w:rPr>
                <w:rFonts w:ascii="Calibri" w:hAnsi="Calibri" w:cs="Calibri"/>
                <w:b/>
                <w:bCs/>
              </w:rPr>
            </w:pPr>
          </w:p>
        </w:tc>
      </w:tr>
      <w:tr w:rsidR="00B362C9" w:rsidRPr="00DE01A1" w14:paraId="06BABD6D" w14:textId="77777777" w:rsidTr="00972AE7">
        <w:tc>
          <w:tcPr>
            <w:tcW w:w="5382" w:type="dxa"/>
            <w:shd w:val="clear" w:color="auto" w:fill="EDEDED" w:themeFill="accent3" w:themeFillTint="33"/>
          </w:tcPr>
          <w:p w14:paraId="0A21CA6B" w14:textId="77777777" w:rsidR="00B362C9" w:rsidRDefault="00B362C9" w:rsidP="00972AE7">
            <w:pPr>
              <w:rPr>
                <w:rFonts w:ascii="Calibri" w:hAnsi="Calibri" w:cs="Calibri"/>
              </w:rPr>
            </w:pPr>
            <w:r>
              <w:rPr>
                <w:rFonts w:ascii="Calibri" w:hAnsi="Calibri" w:cs="Calibri"/>
              </w:rPr>
              <w:t xml:space="preserve">Use appropriate </w:t>
            </w:r>
            <w:r w:rsidRPr="00DE01A1">
              <w:rPr>
                <w:rFonts w:ascii="Calibri" w:hAnsi="Calibri" w:cs="Calibri"/>
              </w:rPr>
              <w:t>body posture</w:t>
            </w:r>
            <w:r>
              <w:rPr>
                <w:rFonts w:ascii="Calibri" w:hAnsi="Calibri" w:cs="Calibri"/>
              </w:rPr>
              <w:t>?</w:t>
            </w:r>
          </w:p>
          <w:p w14:paraId="4D5F30DB" w14:textId="77777777" w:rsidR="00B362C9" w:rsidRPr="00DE01A1" w:rsidRDefault="00B362C9" w:rsidP="00972AE7">
            <w:pPr>
              <w:rPr>
                <w:rFonts w:ascii="Calibri" w:hAnsi="Calibri" w:cs="Calibri"/>
              </w:rPr>
            </w:pPr>
          </w:p>
        </w:tc>
        <w:tc>
          <w:tcPr>
            <w:tcW w:w="1276" w:type="dxa"/>
          </w:tcPr>
          <w:p w14:paraId="57E20E0F" w14:textId="77777777" w:rsidR="00B362C9" w:rsidRPr="00DE01A1" w:rsidRDefault="00B362C9" w:rsidP="00972AE7">
            <w:pPr>
              <w:rPr>
                <w:rFonts w:ascii="Calibri" w:hAnsi="Calibri" w:cs="Calibri"/>
                <w:b/>
                <w:bCs/>
              </w:rPr>
            </w:pPr>
          </w:p>
        </w:tc>
        <w:tc>
          <w:tcPr>
            <w:tcW w:w="3798" w:type="dxa"/>
          </w:tcPr>
          <w:p w14:paraId="164240C0" w14:textId="77777777" w:rsidR="00B362C9" w:rsidRPr="00DE01A1" w:rsidRDefault="00B362C9" w:rsidP="00972AE7">
            <w:pPr>
              <w:rPr>
                <w:rFonts w:ascii="Calibri" w:hAnsi="Calibri" w:cs="Calibri"/>
                <w:b/>
                <w:bCs/>
              </w:rPr>
            </w:pPr>
          </w:p>
        </w:tc>
      </w:tr>
      <w:tr w:rsidR="00B362C9" w:rsidRPr="00DE01A1" w14:paraId="66BAF9B6" w14:textId="77777777" w:rsidTr="00972AE7">
        <w:tc>
          <w:tcPr>
            <w:tcW w:w="5382" w:type="dxa"/>
            <w:shd w:val="clear" w:color="auto" w:fill="EDEDED" w:themeFill="accent3" w:themeFillTint="33"/>
          </w:tcPr>
          <w:p w14:paraId="4501B080" w14:textId="77777777" w:rsidR="00B362C9" w:rsidRPr="00DE01A1" w:rsidRDefault="00B362C9" w:rsidP="00972AE7">
            <w:pPr>
              <w:rPr>
                <w:rFonts w:ascii="Calibri" w:hAnsi="Calibri" w:cs="Calibri"/>
              </w:rPr>
            </w:pPr>
            <w:r w:rsidRPr="00E871F4">
              <w:rPr>
                <w:rFonts w:ascii="Calibri" w:hAnsi="Calibri" w:cs="Calibri"/>
                <w:b/>
                <w:bCs/>
              </w:rPr>
              <w:t xml:space="preserve">Overall </w:t>
            </w:r>
            <w:r>
              <w:rPr>
                <w:rFonts w:ascii="Calibri" w:hAnsi="Calibri" w:cs="Calibri"/>
              </w:rPr>
              <w:t xml:space="preserve">was there a clear demonstration of how an </w:t>
            </w:r>
            <w:r w:rsidRPr="00DE01A1">
              <w:rPr>
                <w:rFonts w:ascii="Calibri" w:hAnsi="Calibri" w:cs="Calibri"/>
              </w:rPr>
              <w:t xml:space="preserve">assertive </w:t>
            </w:r>
            <w:r>
              <w:rPr>
                <w:rFonts w:ascii="Calibri" w:hAnsi="Calibri" w:cs="Calibri"/>
              </w:rPr>
              <w:t>response was needed in</w:t>
            </w:r>
            <w:r w:rsidRPr="00DE01A1">
              <w:rPr>
                <w:rFonts w:ascii="Calibri" w:hAnsi="Calibri" w:cs="Calibri"/>
              </w:rPr>
              <w:t xml:space="preserve"> this situation?  </w:t>
            </w:r>
          </w:p>
        </w:tc>
        <w:tc>
          <w:tcPr>
            <w:tcW w:w="1276" w:type="dxa"/>
          </w:tcPr>
          <w:p w14:paraId="6CDCF74A" w14:textId="77777777" w:rsidR="00B362C9" w:rsidRPr="00DE01A1" w:rsidRDefault="00B362C9" w:rsidP="00972AE7">
            <w:pPr>
              <w:rPr>
                <w:rFonts w:ascii="Calibri" w:hAnsi="Calibri" w:cs="Calibri"/>
                <w:b/>
                <w:bCs/>
              </w:rPr>
            </w:pPr>
          </w:p>
        </w:tc>
        <w:tc>
          <w:tcPr>
            <w:tcW w:w="3798" w:type="dxa"/>
          </w:tcPr>
          <w:p w14:paraId="7407B516" w14:textId="77777777" w:rsidR="00B362C9" w:rsidRPr="00DE01A1" w:rsidRDefault="00B362C9" w:rsidP="00972AE7">
            <w:pPr>
              <w:rPr>
                <w:rFonts w:ascii="Calibri" w:hAnsi="Calibri" w:cs="Calibri"/>
                <w:b/>
                <w:bCs/>
              </w:rPr>
            </w:pPr>
          </w:p>
        </w:tc>
      </w:tr>
    </w:tbl>
    <w:p w14:paraId="2E0AAA89"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471E82BF" w14:textId="77777777" w:rsidTr="00972AE7">
        <w:tc>
          <w:tcPr>
            <w:tcW w:w="10456" w:type="dxa"/>
            <w:shd w:val="clear" w:color="auto" w:fill="002060"/>
          </w:tcPr>
          <w:p w14:paraId="6A3D276D" w14:textId="77777777" w:rsidR="00B362C9" w:rsidRPr="00B40542" w:rsidRDefault="00B362C9" w:rsidP="00972AE7">
            <w:pPr>
              <w:rPr>
                <w:sz w:val="40"/>
                <w:szCs w:val="40"/>
              </w:rPr>
            </w:pPr>
            <w:r>
              <w:rPr>
                <w:sz w:val="40"/>
                <w:szCs w:val="40"/>
              </w:rPr>
              <w:t xml:space="preserve">D3.5. </w:t>
            </w:r>
            <w:r w:rsidRPr="00B40542">
              <w:rPr>
                <w:sz w:val="40"/>
                <w:szCs w:val="40"/>
              </w:rPr>
              <w:t>Joint problem solving, including negotiation and compromise</w:t>
            </w:r>
          </w:p>
        </w:tc>
      </w:tr>
    </w:tbl>
    <w:p w14:paraId="788AC6C7"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1A8738D8" w14:textId="77777777" w:rsidTr="00972AE7">
        <w:tc>
          <w:tcPr>
            <w:tcW w:w="10456" w:type="dxa"/>
            <w:shd w:val="clear" w:color="auto" w:fill="EDEDED" w:themeFill="accent3" w:themeFillTint="33"/>
          </w:tcPr>
          <w:p w14:paraId="7EF8C7FC" w14:textId="77777777" w:rsidR="00B362C9" w:rsidRDefault="00B362C9" w:rsidP="00972AE7">
            <w:pPr>
              <w:rPr>
                <w:b/>
                <w:bCs/>
              </w:rPr>
            </w:pPr>
            <w:r w:rsidRPr="00562639">
              <w:rPr>
                <w:rFonts w:ascii="Calibri" w:eastAsia="Verdana" w:hAnsi="Calibri" w:cs="Calibri"/>
                <w:color w:val="000000"/>
              </w:rPr>
              <w:t xml:space="preserve">The skill of problem solving </w:t>
            </w:r>
            <w:r>
              <w:rPr>
                <w:rFonts w:ascii="Calibri" w:eastAsia="Verdana" w:hAnsi="Calibri" w:cs="Calibri"/>
                <w:color w:val="000000"/>
              </w:rPr>
              <w:t>can</w:t>
            </w:r>
            <w:r w:rsidRPr="00562639">
              <w:rPr>
                <w:rFonts w:ascii="Calibri" w:eastAsia="Verdana" w:hAnsi="Calibri" w:cs="Calibri"/>
                <w:color w:val="000000"/>
              </w:rPr>
              <w:t xml:space="preserve"> be applied to a wide range of situations. Key to deciding which approach to problem solving is most applicable first requires determining who owns the problem. In interpersonal relationships, </w:t>
            </w:r>
            <w:r>
              <w:rPr>
                <w:rFonts w:ascii="Calibri" w:eastAsia="Verdana" w:hAnsi="Calibri" w:cs="Calibri"/>
                <w:color w:val="000000"/>
              </w:rPr>
              <w:t>if</w:t>
            </w:r>
            <w:r w:rsidRPr="00562639">
              <w:rPr>
                <w:rFonts w:ascii="Calibri" w:eastAsia="Verdana" w:hAnsi="Calibri" w:cs="Calibri"/>
                <w:color w:val="000000"/>
              </w:rPr>
              <w:t xml:space="preserve"> both people ‘own’ the problem</w:t>
            </w:r>
            <w:r>
              <w:rPr>
                <w:rFonts w:ascii="Calibri" w:eastAsia="Verdana" w:hAnsi="Calibri" w:cs="Calibri"/>
                <w:color w:val="000000"/>
              </w:rPr>
              <w:t xml:space="preserve"> (</w:t>
            </w:r>
            <w:r w:rsidRPr="00562639">
              <w:rPr>
                <w:rFonts w:ascii="Calibri" w:eastAsia="Verdana" w:hAnsi="Calibri" w:cs="Calibri"/>
                <w:color w:val="000000"/>
              </w:rPr>
              <w:t>where both have feelings and both are invested in the outcome</w:t>
            </w:r>
            <w:r>
              <w:rPr>
                <w:rFonts w:ascii="Calibri" w:eastAsia="Verdana" w:hAnsi="Calibri" w:cs="Calibri"/>
                <w:color w:val="000000"/>
              </w:rPr>
              <w:t xml:space="preserve">), a </w:t>
            </w:r>
            <w:r w:rsidRPr="005B67B5">
              <w:rPr>
                <w:rFonts w:ascii="Calibri" w:eastAsia="Verdana" w:hAnsi="Calibri" w:cs="Calibri"/>
                <w:b/>
                <w:bCs/>
                <w:color w:val="000000"/>
              </w:rPr>
              <w:t>joint problem-solving</w:t>
            </w:r>
            <w:r>
              <w:rPr>
                <w:rFonts w:ascii="Calibri" w:eastAsia="Verdana" w:hAnsi="Calibri" w:cs="Calibri"/>
                <w:color w:val="000000"/>
              </w:rPr>
              <w:t xml:space="preserve"> approach is needed.</w:t>
            </w:r>
          </w:p>
          <w:p w14:paraId="291D0CF4" w14:textId="77777777" w:rsidR="00B362C9" w:rsidRDefault="00B362C9" w:rsidP="00972AE7">
            <w:pPr>
              <w:rPr>
                <w:b/>
                <w:bCs/>
              </w:rPr>
            </w:pPr>
          </w:p>
          <w:p w14:paraId="5A86B099" w14:textId="77777777" w:rsidR="00B362C9" w:rsidRDefault="00B362C9" w:rsidP="00972AE7">
            <w:pPr>
              <w:rPr>
                <w:b/>
                <w:bCs/>
              </w:rPr>
            </w:pPr>
            <w:r w:rsidRPr="008C1E1E">
              <w:rPr>
                <w:b/>
                <w:bCs/>
              </w:rPr>
              <w:t xml:space="preserve">What is </w:t>
            </w:r>
            <w:r>
              <w:rPr>
                <w:b/>
                <w:bCs/>
              </w:rPr>
              <w:t>the skill for</w:t>
            </w:r>
            <w:r w:rsidRPr="008C1E1E">
              <w:rPr>
                <w:b/>
                <w:bCs/>
              </w:rPr>
              <w:t xml:space="preserve">? In what sorts of situations is the skill used? </w:t>
            </w:r>
          </w:p>
          <w:p w14:paraId="7C31D41E" w14:textId="77777777" w:rsidR="00B362C9" w:rsidRPr="00925F03" w:rsidRDefault="00B362C9" w:rsidP="00972AE7">
            <w:r w:rsidRPr="00925F03">
              <w:t>Resolving differences or conflict in relationship</w:t>
            </w:r>
            <w:r>
              <w:t>s or when having to work with someone else</w:t>
            </w:r>
            <w:r w:rsidRPr="00925F03">
              <w:t xml:space="preserve">. </w:t>
            </w:r>
          </w:p>
          <w:p w14:paraId="1EA36A60" w14:textId="77777777" w:rsidR="00B362C9" w:rsidRPr="008C1E1E" w:rsidRDefault="00B362C9" w:rsidP="00972AE7">
            <w:pPr>
              <w:rPr>
                <w:b/>
                <w:bCs/>
              </w:rPr>
            </w:pPr>
          </w:p>
          <w:p w14:paraId="7E34B8DE"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47A50E3D" w14:textId="77777777" w:rsidR="00B362C9" w:rsidRPr="00C469CC" w:rsidRDefault="00B362C9" w:rsidP="00972AE7">
            <w:r w:rsidRPr="00C469CC">
              <w:t xml:space="preserve">Working through a process to decide what action will be taken. </w:t>
            </w:r>
          </w:p>
          <w:p w14:paraId="22202216" w14:textId="77777777" w:rsidR="00B362C9" w:rsidRPr="008C1E1E" w:rsidRDefault="00B362C9" w:rsidP="00972AE7">
            <w:pPr>
              <w:rPr>
                <w:b/>
                <w:bCs/>
              </w:rPr>
            </w:pPr>
          </w:p>
          <w:p w14:paraId="45C87D5C" w14:textId="77777777" w:rsidR="00B362C9" w:rsidRDefault="00B362C9" w:rsidP="00972AE7">
            <w:pPr>
              <w:rPr>
                <w:b/>
                <w:bCs/>
              </w:rPr>
            </w:pPr>
            <w:r w:rsidRPr="008C1E1E">
              <w:rPr>
                <w:b/>
                <w:bCs/>
              </w:rPr>
              <w:t>How is it used with other skills?</w:t>
            </w:r>
          </w:p>
          <w:p w14:paraId="377E0452" w14:textId="77777777" w:rsidR="00B362C9" w:rsidRDefault="00B362C9" w:rsidP="00972AE7">
            <w:pPr>
              <w:rPr>
                <w:b/>
                <w:bCs/>
              </w:rPr>
            </w:pPr>
            <w:r>
              <w:rPr>
                <w:rFonts w:ascii="Calibri" w:eastAsia="Verdana" w:hAnsi="Calibri" w:cs="Calibri"/>
                <w:color w:val="000000"/>
              </w:rPr>
              <w:t>J</w:t>
            </w:r>
            <w:r w:rsidRPr="00562639">
              <w:rPr>
                <w:rFonts w:ascii="Calibri" w:eastAsia="Verdana" w:hAnsi="Calibri" w:cs="Calibri"/>
                <w:color w:val="000000"/>
              </w:rPr>
              <w:t>oint problem solving to resolve the conflict</w:t>
            </w:r>
            <w:r>
              <w:rPr>
                <w:rFonts w:ascii="Calibri" w:eastAsia="Verdana" w:hAnsi="Calibri" w:cs="Calibri"/>
                <w:color w:val="000000"/>
              </w:rPr>
              <w:t xml:space="preserve"> requires many skills in combination such as effective listening, respectful communication, being assertive, expressing feelings,</w:t>
            </w:r>
            <w:r w:rsidRPr="00562639">
              <w:rPr>
                <w:rFonts w:ascii="Calibri" w:eastAsia="Verdana" w:hAnsi="Calibri" w:cs="Calibri"/>
                <w:color w:val="000000"/>
              </w:rPr>
              <w:t xml:space="preserve"> negotiation </w:t>
            </w:r>
            <w:r>
              <w:rPr>
                <w:rFonts w:ascii="Calibri" w:eastAsia="Verdana" w:hAnsi="Calibri" w:cs="Calibri"/>
                <w:color w:val="000000"/>
              </w:rPr>
              <w:t>and compromise</w:t>
            </w:r>
            <w:r w:rsidRPr="00562639">
              <w:rPr>
                <w:rFonts w:ascii="Calibri" w:eastAsia="Verdana" w:hAnsi="Calibri" w:cs="Calibri"/>
                <w:color w:val="000000"/>
              </w:rPr>
              <w:t>.</w:t>
            </w:r>
          </w:p>
          <w:p w14:paraId="787885B8" w14:textId="77777777" w:rsidR="00B362C9" w:rsidRDefault="00B362C9" w:rsidP="00972AE7"/>
          <w:p w14:paraId="42AECC12" w14:textId="77777777" w:rsidR="00B362C9" w:rsidRDefault="00B362C9" w:rsidP="00972AE7">
            <w:pPr>
              <w:rPr>
                <w:b/>
                <w:bCs/>
              </w:rPr>
            </w:pPr>
            <w:r>
              <w:rPr>
                <w:b/>
                <w:bCs/>
              </w:rPr>
              <w:t>How is problem solving different from decision making and goal setting?</w:t>
            </w:r>
          </w:p>
          <w:p w14:paraId="46D79B7E" w14:textId="77777777" w:rsidR="00B362C9" w:rsidRDefault="00B362C9" w:rsidP="00972AE7">
            <w:pPr>
              <w:rPr>
                <w:bCs/>
                <w:i/>
                <w:iCs/>
              </w:rPr>
            </w:pPr>
            <w:r w:rsidRPr="00905525">
              <w:rPr>
                <w:bCs/>
                <w:i/>
                <w:iCs/>
              </w:rPr>
              <w:t xml:space="preserve">See the statement with the decision-making activity. </w:t>
            </w:r>
          </w:p>
          <w:p w14:paraId="5874F927" w14:textId="77777777" w:rsidR="00B362C9" w:rsidRPr="00905525" w:rsidRDefault="00B362C9" w:rsidP="00972AE7">
            <w:pPr>
              <w:rPr>
                <w:bCs/>
                <w:i/>
                <w:iCs/>
              </w:rPr>
            </w:pPr>
          </w:p>
        </w:tc>
      </w:tr>
    </w:tbl>
    <w:p w14:paraId="509C6A9E" w14:textId="77777777" w:rsidR="00B362C9" w:rsidRDefault="00B362C9" w:rsidP="00B362C9"/>
    <w:p w14:paraId="1BB3196D" w14:textId="77777777" w:rsidR="00B362C9" w:rsidRDefault="00B362C9" w:rsidP="00B362C9">
      <w:r w:rsidRPr="00F432DE">
        <w:rPr>
          <w:b/>
          <w:bCs/>
          <w:color w:val="002060"/>
        </w:rPr>
        <w:t>TASK</w:t>
      </w:r>
      <w:r w:rsidRPr="00F432DE">
        <w:rPr>
          <w:color w:val="002060"/>
        </w:rPr>
        <w:t xml:space="preserve">: </w:t>
      </w:r>
      <w:r>
        <w:t xml:space="preserve">use an online search </w:t>
      </w:r>
      <w:r w:rsidRPr="00F432DE">
        <w:t xml:space="preserve">to find a cartoon depicting joint problem solving (the two donkeys one is universally popular but there are other versions of this as well as comical accounts of the nature of problem solving).  </w:t>
      </w:r>
    </w:p>
    <w:tbl>
      <w:tblPr>
        <w:tblStyle w:val="TableGrid"/>
        <w:tblW w:w="0" w:type="auto"/>
        <w:tblLook w:val="04A0" w:firstRow="1" w:lastRow="0" w:firstColumn="1" w:lastColumn="0" w:noHBand="0" w:noVBand="1"/>
      </w:tblPr>
      <w:tblGrid>
        <w:gridCol w:w="10456"/>
      </w:tblGrid>
      <w:tr w:rsidR="00B362C9" w14:paraId="018EBD98" w14:textId="77777777" w:rsidTr="00972AE7">
        <w:tc>
          <w:tcPr>
            <w:tcW w:w="10456" w:type="dxa"/>
          </w:tcPr>
          <w:p w14:paraId="40E31EE6" w14:textId="77777777" w:rsidR="00B362C9" w:rsidRPr="00F432DE" w:rsidRDefault="00B362C9" w:rsidP="00972AE7">
            <w:pPr>
              <w:rPr>
                <w:i/>
                <w:iCs/>
              </w:rPr>
            </w:pPr>
            <w:r w:rsidRPr="00F432DE">
              <w:rPr>
                <w:i/>
                <w:iCs/>
              </w:rPr>
              <w:t>Copy and paste an example of a joint problem-solving cartoon here</w:t>
            </w:r>
          </w:p>
          <w:p w14:paraId="64252F26" w14:textId="77777777" w:rsidR="00B362C9" w:rsidRDefault="00B362C9" w:rsidP="00972AE7"/>
        </w:tc>
      </w:tr>
    </w:tbl>
    <w:p w14:paraId="5C0C1C33" w14:textId="77777777" w:rsidR="00B362C9" w:rsidRDefault="00B362C9" w:rsidP="00B362C9"/>
    <w:p w14:paraId="57A2C245" w14:textId="77777777" w:rsidR="00B362C9" w:rsidRPr="009F4BCA" w:rsidRDefault="00B362C9" w:rsidP="00B362C9">
      <w:pPr>
        <w:rPr>
          <w:color w:val="002060"/>
          <w:sz w:val="28"/>
          <w:szCs w:val="28"/>
        </w:rPr>
      </w:pPr>
      <w:r w:rsidRPr="009F4BCA">
        <w:rPr>
          <w:color w:val="002060"/>
          <w:sz w:val="28"/>
          <w:szCs w:val="28"/>
        </w:rPr>
        <w:t>Joint problem solving</w:t>
      </w:r>
    </w:p>
    <w:p w14:paraId="1A03AC08" w14:textId="77777777" w:rsidR="00B362C9" w:rsidRDefault="00B362C9" w:rsidP="00B362C9">
      <w:pPr>
        <w:rPr>
          <w:color w:val="000000" w:themeColor="text1"/>
        </w:rPr>
      </w:pPr>
      <w:r w:rsidRPr="00562639">
        <w:rPr>
          <w:color w:val="000000" w:themeColor="text1"/>
        </w:rPr>
        <w:t xml:space="preserve">Draw your own cartoon strip using simple figures and speech bubbles to show how the people in the conflict situation solve their problem (you may swap the situation for another one you think is more relevant). </w:t>
      </w:r>
    </w:p>
    <w:p w14:paraId="19EB7604" w14:textId="77777777" w:rsidR="00B362C9" w:rsidRDefault="00B362C9" w:rsidP="00B362C9">
      <w:pPr>
        <w:rPr>
          <w:color w:val="000000" w:themeColor="text1"/>
        </w:rPr>
      </w:pPr>
      <w:r w:rsidRPr="00562639">
        <w:rPr>
          <w:color w:val="000000" w:themeColor="text1"/>
        </w:rPr>
        <w:t xml:space="preserve">You may not need all the frames (where these are repeated) or you can add more if you need to. Make sure there is something for each step.  </w:t>
      </w:r>
    </w:p>
    <w:p w14:paraId="791B3963" w14:textId="77777777" w:rsidR="00B362C9" w:rsidRPr="00562639" w:rsidRDefault="00B362C9" w:rsidP="00B362C9">
      <w:pPr>
        <w:rPr>
          <w:color w:val="000000" w:themeColor="text1"/>
        </w:rPr>
      </w:pPr>
      <w:r>
        <w:rPr>
          <w:color w:val="000000" w:themeColor="text1"/>
        </w:rPr>
        <w:t xml:space="preserve">Note that it might be useful to complete the negotiation and compromise activity following before completing your cartoon. </w:t>
      </w:r>
    </w:p>
    <w:tbl>
      <w:tblPr>
        <w:tblStyle w:val="TableGrid"/>
        <w:tblW w:w="0" w:type="auto"/>
        <w:tblLook w:val="04A0" w:firstRow="1" w:lastRow="0" w:firstColumn="1" w:lastColumn="0" w:noHBand="0" w:noVBand="1"/>
      </w:tblPr>
      <w:tblGrid>
        <w:gridCol w:w="10338"/>
      </w:tblGrid>
      <w:tr w:rsidR="00B362C9" w:rsidRPr="00562639" w14:paraId="73F45940" w14:textId="77777777" w:rsidTr="00972AE7">
        <w:trPr>
          <w:trHeight w:val="1665"/>
        </w:trPr>
        <w:tc>
          <w:tcPr>
            <w:tcW w:w="10338" w:type="dxa"/>
            <w:shd w:val="clear" w:color="auto" w:fill="EDEDED" w:themeFill="accent3" w:themeFillTint="33"/>
          </w:tcPr>
          <w:p w14:paraId="2475852D" w14:textId="77777777" w:rsidR="00B362C9" w:rsidRDefault="00B362C9" w:rsidP="00972AE7">
            <w:pPr>
              <w:rPr>
                <w:b/>
                <w:color w:val="000000" w:themeColor="text1"/>
              </w:rPr>
            </w:pPr>
            <w:r w:rsidRPr="00562639">
              <w:rPr>
                <w:b/>
                <w:color w:val="000000" w:themeColor="text1"/>
              </w:rPr>
              <w:t xml:space="preserve">Relationship conflict situation: </w:t>
            </w:r>
          </w:p>
          <w:p w14:paraId="4B82CCB7" w14:textId="77777777" w:rsidR="00B362C9" w:rsidRPr="00562639" w:rsidRDefault="00B362C9" w:rsidP="00972AE7">
            <w:pPr>
              <w:rPr>
                <w:b/>
                <w:color w:val="000000" w:themeColor="text1"/>
              </w:rPr>
            </w:pPr>
            <w:r w:rsidRPr="00562639">
              <w:rPr>
                <w:color w:val="000000" w:themeColor="text1"/>
              </w:rPr>
              <w:t>The ‘best beach party’ of the year is this weekend and ‘everyone’ is going. Two friends have been told by their parents “</w:t>
            </w:r>
            <w:r w:rsidRPr="0063226B">
              <w:rPr>
                <w:i/>
                <w:color w:val="000000" w:themeColor="text1"/>
              </w:rPr>
              <w:t>no way – you’re not going – it’s not safe</w:t>
            </w:r>
            <w:r w:rsidRPr="00562639">
              <w:rPr>
                <w:color w:val="000000" w:themeColor="text1"/>
              </w:rPr>
              <w:t>”. One friend believes it’s OK to sneak out to the party at night and the other believes it is more important to comply with their parents’ wishes (and anyway, they don’t want the hassle of getting into trouble). The friend who wants to sneak out is pressuring the other friend to do the same and it’s causing a lot of conflict between them.</w:t>
            </w:r>
          </w:p>
        </w:tc>
      </w:tr>
    </w:tbl>
    <w:p w14:paraId="0010E51D" w14:textId="77777777" w:rsidR="00B362C9" w:rsidRDefault="00B362C9" w:rsidP="00B362C9">
      <w:pPr>
        <w:rPr>
          <w:b/>
          <w:color w:val="000000" w:themeColor="text1"/>
        </w:rPr>
      </w:pPr>
    </w:p>
    <w:p w14:paraId="23323C90" w14:textId="77777777" w:rsidR="00B362C9" w:rsidRDefault="00B362C9" w:rsidP="00B362C9">
      <w:pPr>
        <w:rPr>
          <w:b/>
          <w:color w:val="000000" w:themeColor="text1"/>
        </w:rPr>
      </w:pPr>
      <w:r>
        <w:rPr>
          <w:b/>
          <w:color w:val="000000" w:themeColor="text1"/>
        </w:rPr>
        <w:br w:type="page"/>
      </w:r>
      <w:r w:rsidRPr="009F4BCA">
        <w:rPr>
          <w:color w:val="002060"/>
          <w:sz w:val="28"/>
          <w:szCs w:val="28"/>
        </w:rPr>
        <w:t>Joint problem solving</w:t>
      </w:r>
      <w:r>
        <w:rPr>
          <w:color w:val="002060"/>
          <w:sz w:val="28"/>
          <w:szCs w:val="28"/>
        </w:rPr>
        <w:t xml:space="preserve"> process</w:t>
      </w:r>
    </w:p>
    <w:tbl>
      <w:tblPr>
        <w:tblStyle w:val="TableGrid"/>
        <w:tblW w:w="0" w:type="auto"/>
        <w:tblLook w:val="04A0" w:firstRow="1" w:lastRow="0" w:firstColumn="1" w:lastColumn="0" w:noHBand="0" w:noVBand="1"/>
      </w:tblPr>
      <w:tblGrid>
        <w:gridCol w:w="3444"/>
        <w:gridCol w:w="3444"/>
        <w:gridCol w:w="3446"/>
      </w:tblGrid>
      <w:tr w:rsidR="00B362C9" w:rsidRPr="002D45D0" w14:paraId="41CA532E" w14:textId="77777777" w:rsidTr="00972AE7">
        <w:trPr>
          <w:trHeight w:val="1540"/>
        </w:trPr>
        <w:tc>
          <w:tcPr>
            <w:tcW w:w="3444" w:type="dxa"/>
            <w:shd w:val="clear" w:color="auto" w:fill="FFFFFF" w:themeFill="background1"/>
          </w:tcPr>
          <w:p w14:paraId="594A2E8A" w14:textId="77777777" w:rsidR="00B362C9" w:rsidRPr="002D45D0" w:rsidRDefault="00B362C9" w:rsidP="00972AE7">
            <w:pPr>
              <w:rPr>
                <w:color w:val="000000" w:themeColor="text1"/>
              </w:rPr>
            </w:pPr>
          </w:p>
          <w:p w14:paraId="0DE83D87" w14:textId="77777777" w:rsidR="00B362C9" w:rsidRPr="002D45D0" w:rsidRDefault="00B362C9" w:rsidP="00972AE7">
            <w:pPr>
              <w:rPr>
                <w:color w:val="000000" w:themeColor="text1"/>
              </w:rPr>
            </w:pPr>
          </w:p>
          <w:p w14:paraId="218D0BE8" w14:textId="77777777" w:rsidR="00B362C9" w:rsidRPr="002D45D0" w:rsidRDefault="00B362C9" w:rsidP="00972AE7">
            <w:pPr>
              <w:rPr>
                <w:color w:val="000000" w:themeColor="text1"/>
              </w:rPr>
            </w:pPr>
          </w:p>
          <w:p w14:paraId="3B0E8F09" w14:textId="77777777" w:rsidR="00B362C9" w:rsidRPr="002D45D0" w:rsidRDefault="00B362C9" w:rsidP="00972AE7">
            <w:pPr>
              <w:rPr>
                <w:color w:val="000000" w:themeColor="text1"/>
              </w:rPr>
            </w:pPr>
          </w:p>
          <w:p w14:paraId="3892183F" w14:textId="77777777" w:rsidR="00B362C9" w:rsidRPr="002D45D0" w:rsidRDefault="00B362C9" w:rsidP="00972AE7">
            <w:pPr>
              <w:rPr>
                <w:color w:val="000000" w:themeColor="text1"/>
              </w:rPr>
            </w:pPr>
          </w:p>
          <w:p w14:paraId="57B909C5" w14:textId="77777777" w:rsidR="00B362C9" w:rsidRPr="002D45D0" w:rsidRDefault="00B362C9" w:rsidP="00972AE7">
            <w:pPr>
              <w:rPr>
                <w:color w:val="000000" w:themeColor="text1"/>
              </w:rPr>
            </w:pPr>
          </w:p>
          <w:p w14:paraId="70B89F15" w14:textId="77777777" w:rsidR="00B362C9" w:rsidRPr="002D45D0" w:rsidRDefault="00B362C9" w:rsidP="00972AE7">
            <w:pPr>
              <w:rPr>
                <w:color w:val="000000" w:themeColor="text1"/>
              </w:rPr>
            </w:pPr>
          </w:p>
        </w:tc>
        <w:tc>
          <w:tcPr>
            <w:tcW w:w="3444" w:type="dxa"/>
            <w:shd w:val="clear" w:color="auto" w:fill="FFFFFF" w:themeFill="background1"/>
          </w:tcPr>
          <w:p w14:paraId="75BBE4A2" w14:textId="77777777" w:rsidR="00B362C9" w:rsidRPr="002D45D0" w:rsidRDefault="00B362C9" w:rsidP="00972AE7">
            <w:pPr>
              <w:rPr>
                <w:color w:val="000000" w:themeColor="text1"/>
              </w:rPr>
            </w:pPr>
          </w:p>
        </w:tc>
        <w:tc>
          <w:tcPr>
            <w:tcW w:w="3446" w:type="dxa"/>
            <w:shd w:val="clear" w:color="auto" w:fill="FFFFFF" w:themeFill="background1"/>
          </w:tcPr>
          <w:p w14:paraId="443F0C5E" w14:textId="77777777" w:rsidR="00B362C9" w:rsidRPr="002D45D0" w:rsidRDefault="00B362C9" w:rsidP="00972AE7">
            <w:pPr>
              <w:rPr>
                <w:color w:val="000000" w:themeColor="text1"/>
              </w:rPr>
            </w:pPr>
          </w:p>
        </w:tc>
      </w:tr>
      <w:tr w:rsidR="00B362C9" w:rsidRPr="002D45D0" w14:paraId="7AA7F541" w14:textId="77777777" w:rsidTr="00972AE7">
        <w:trPr>
          <w:trHeight w:val="875"/>
        </w:trPr>
        <w:tc>
          <w:tcPr>
            <w:tcW w:w="3444" w:type="dxa"/>
            <w:shd w:val="clear" w:color="auto" w:fill="EDEDED" w:themeFill="accent3" w:themeFillTint="33"/>
          </w:tcPr>
          <w:p w14:paraId="09E5EE2C" w14:textId="77777777" w:rsidR="00B362C9" w:rsidRPr="002D45D0" w:rsidRDefault="00B362C9" w:rsidP="00972AE7">
            <w:pPr>
              <w:rPr>
                <w:b/>
                <w:color w:val="000000" w:themeColor="text1"/>
              </w:rPr>
            </w:pPr>
            <w:r w:rsidRPr="002D45D0">
              <w:rPr>
                <w:b/>
                <w:color w:val="000000" w:themeColor="text1"/>
              </w:rPr>
              <w:t>STEP 1.</w:t>
            </w:r>
          </w:p>
          <w:p w14:paraId="54EEB505" w14:textId="77777777" w:rsidR="00B362C9" w:rsidRPr="002D45D0" w:rsidRDefault="00B362C9" w:rsidP="00972AE7">
            <w:pPr>
              <w:rPr>
                <w:color w:val="000000" w:themeColor="text1"/>
              </w:rPr>
            </w:pPr>
            <w:r w:rsidRPr="002D45D0">
              <w:rPr>
                <w:color w:val="000000" w:themeColor="text1"/>
              </w:rPr>
              <w:t xml:space="preserve">Identifying the problem </w:t>
            </w:r>
          </w:p>
          <w:p w14:paraId="64A37301" w14:textId="77777777" w:rsidR="00B362C9" w:rsidRPr="002D45D0" w:rsidRDefault="00B362C9" w:rsidP="00972AE7">
            <w:pPr>
              <w:rPr>
                <w:color w:val="000000" w:themeColor="text1"/>
              </w:rPr>
            </w:pPr>
            <w:r w:rsidRPr="002D45D0">
              <w:rPr>
                <w:color w:val="000000" w:themeColor="text1"/>
              </w:rPr>
              <w:t xml:space="preserve">Person 1 talks (other person listens carefully) </w:t>
            </w:r>
          </w:p>
        </w:tc>
        <w:tc>
          <w:tcPr>
            <w:tcW w:w="3444" w:type="dxa"/>
            <w:shd w:val="clear" w:color="auto" w:fill="EDEDED" w:themeFill="accent3" w:themeFillTint="33"/>
          </w:tcPr>
          <w:p w14:paraId="6D7FE6AB" w14:textId="77777777" w:rsidR="00B362C9" w:rsidRPr="002D45D0" w:rsidRDefault="00B362C9" w:rsidP="00972AE7">
            <w:pPr>
              <w:rPr>
                <w:color w:val="000000" w:themeColor="text1"/>
              </w:rPr>
            </w:pPr>
          </w:p>
          <w:p w14:paraId="5EC1313E" w14:textId="77777777" w:rsidR="00B362C9" w:rsidRPr="002D45D0" w:rsidRDefault="00B362C9" w:rsidP="00972AE7">
            <w:pPr>
              <w:rPr>
                <w:color w:val="000000" w:themeColor="text1"/>
              </w:rPr>
            </w:pPr>
            <w:r w:rsidRPr="002D45D0">
              <w:rPr>
                <w:color w:val="000000" w:themeColor="text1"/>
              </w:rPr>
              <w:t>Identifying the problem</w:t>
            </w:r>
          </w:p>
          <w:p w14:paraId="348B12EE" w14:textId="77777777" w:rsidR="00B362C9" w:rsidRPr="002D45D0" w:rsidRDefault="00B362C9" w:rsidP="00972AE7">
            <w:pPr>
              <w:rPr>
                <w:color w:val="000000" w:themeColor="text1"/>
              </w:rPr>
            </w:pPr>
            <w:r w:rsidRPr="002D45D0">
              <w:rPr>
                <w:color w:val="000000" w:themeColor="text1"/>
              </w:rPr>
              <w:t xml:space="preserve">Person 2 talks (other person listens carefully) </w:t>
            </w:r>
          </w:p>
        </w:tc>
        <w:tc>
          <w:tcPr>
            <w:tcW w:w="3446" w:type="dxa"/>
            <w:shd w:val="clear" w:color="auto" w:fill="EDEDED" w:themeFill="accent3" w:themeFillTint="33"/>
          </w:tcPr>
          <w:p w14:paraId="56621485" w14:textId="77777777" w:rsidR="00B362C9" w:rsidRPr="002D45D0" w:rsidRDefault="00B362C9" w:rsidP="00972AE7">
            <w:pPr>
              <w:rPr>
                <w:b/>
                <w:color w:val="000000" w:themeColor="text1"/>
              </w:rPr>
            </w:pPr>
            <w:r w:rsidRPr="002D45D0">
              <w:rPr>
                <w:b/>
                <w:color w:val="000000" w:themeColor="text1"/>
              </w:rPr>
              <w:t xml:space="preserve">STEP 2. </w:t>
            </w:r>
          </w:p>
          <w:p w14:paraId="0BBA06EA" w14:textId="77777777" w:rsidR="00B362C9" w:rsidRPr="002D45D0" w:rsidRDefault="00B362C9" w:rsidP="00972AE7">
            <w:pPr>
              <w:rPr>
                <w:color w:val="000000" w:themeColor="text1"/>
              </w:rPr>
            </w:pPr>
            <w:r w:rsidRPr="002D45D0">
              <w:rPr>
                <w:color w:val="000000" w:themeColor="text1"/>
              </w:rPr>
              <w:t>Together, brainstorm some possible solutions to the problem (1)</w:t>
            </w:r>
          </w:p>
        </w:tc>
      </w:tr>
      <w:tr w:rsidR="00B362C9" w:rsidRPr="002D45D0" w14:paraId="771D1697" w14:textId="77777777" w:rsidTr="00972AE7">
        <w:trPr>
          <w:trHeight w:val="1555"/>
        </w:trPr>
        <w:tc>
          <w:tcPr>
            <w:tcW w:w="3444" w:type="dxa"/>
            <w:shd w:val="clear" w:color="auto" w:fill="FFFFFF" w:themeFill="background1"/>
          </w:tcPr>
          <w:p w14:paraId="1878ABF0" w14:textId="77777777" w:rsidR="00B362C9" w:rsidRPr="002D45D0" w:rsidRDefault="00B362C9" w:rsidP="00972AE7">
            <w:pPr>
              <w:rPr>
                <w:color w:val="000000" w:themeColor="text1"/>
              </w:rPr>
            </w:pPr>
          </w:p>
          <w:p w14:paraId="6868CA43" w14:textId="77777777" w:rsidR="00B362C9" w:rsidRPr="002D45D0" w:rsidRDefault="00B362C9" w:rsidP="00972AE7">
            <w:pPr>
              <w:rPr>
                <w:color w:val="000000" w:themeColor="text1"/>
              </w:rPr>
            </w:pPr>
          </w:p>
          <w:p w14:paraId="17244F66" w14:textId="77777777" w:rsidR="00B362C9" w:rsidRPr="002D45D0" w:rsidRDefault="00B362C9" w:rsidP="00972AE7">
            <w:pPr>
              <w:rPr>
                <w:color w:val="000000" w:themeColor="text1"/>
              </w:rPr>
            </w:pPr>
          </w:p>
          <w:p w14:paraId="6706B479" w14:textId="77777777" w:rsidR="00B362C9" w:rsidRPr="002D45D0" w:rsidRDefault="00B362C9" w:rsidP="00972AE7">
            <w:pPr>
              <w:rPr>
                <w:color w:val="000000" w:themeColor="text1"/>
              </w:rPr>
            </w:pPr>
          </w:p>
          <w:p w14:paraId="07467D8C" w14:textId="77777777" w:rsidR="00B362C9" w:rsidRPr="002D45D0" w:rsidRDefault="00B362C9" w:rsidP="00972AE7">
            <w:pPr>
              <w:rPr>
                <w:color w:val="000000" w:themeColor="text1"/>
              </w:rPr>
            </w:pPr>
          </w:p>
          <w:p w14:paraId="364B1371" w14:textId="77777777" w:rsidR="00B362C9" w:rsidRPr="002D45D0" w:rsidRDefault="00B362C9" w:rsidP="00972AE7">
            <w:pPr>
              <w:rPr>
                <w:color w:val="000000" w:themeColor="text1"/>
              </w:rPr>
            </w:pPr>
          </w:p>
          <w:p w14:paraId="793596A3" w14:textId="77777777" w:rsidR="00B362C9" w:rsidRPr="002D45D0" w:rsidRDefault="00B362C9" w:rsidP="00972AE7">
            <w:pPr>
              <w:rPr>
                <w:color w:val="000000" w:themeColor="text1"/>
              </w:rPr>
            </w:pPr>
          </w:p>
        </w:tc>
        <w:tc>
          <w:tcPr>
            <w:tcW w:w="3444" w:type="dxa"/>
            <w:shd w:val="clear" w:color="auto" w:fill="FFFFFF" w:themeFill="background1"/>
          </w:tcPr>
          <w:p w14:paraId="17E0DB16" w14:textId="77777777" w:rsidR="00B362C9" w:rsidRPr="002D45D0" w:rsidRDefault="00B362C9" w:rsidP="00972AE7">
            <w:pPr>
              <w:rPr>
                <w:color w:val="000000" w:themeColor="text1"/>
              </w:rPr>
            </w:pPr>
          </w:p>
        </w:tc>
        <w:tc>
          <w:tcPr>
            <w:tcW w:w="3446" w:type="dxa"/>
            <w:shd w:val="clear" w:color="auto" w:fill="FFFFFF" w:themeFill="background1"/>
          </w:tcPr>
          <w:p w14:paraId="284195D0" w14:textId="77777777" w:rsidR="00B362C9" w:rsidRPr="002D45D0" w:rsidRDefault="00B362C9" w:rsidP="00972AE7">
            <w:pPr>
              <w:rPr>
                <w:color w:val="000000" w:themeColor="text1"/>
              </w:rPr>
            </w:pPr>
          </w:p>
        </w:tc>
      </w:tr>
      <w:tr w:rsidR="00B362C9" w:rsidRPr="002D45D0" w14:paraId="39A900D2" w14:textId="77777777" w:rsidTr="00972AE7">
        <w:trPr>
          <w:trHeight w:val="211"/>
        </w:trPr>
        <w:tc>
          <w:tcPr>
            <w:tcW w:w="3444" w:type="dxa"/>
            <w:shd w:val="clear" w:color="auto" w:fill="EDEDED" w:themeFill="accent3" w:themeFillTint="33"/>
          </w:tcPr>
          <w:p w14:paraId="31F88A61" w14:textId="77777777" w:rsidR="00B362C9" w:rsidRPr="002D45D0" w:rsidRDefault="00B362C9" w:rsidP="00972AE7">
            <w:pPr>
              <w:rPr>
                <w:color w:val="000000" w:themeColor="text1"/>
              </w:rPr>
            </w:pPr>
            <w:r w:rsidRPr="002D45D0">
              <w:rPr>
                <w:color w:val="000000" w:themeColor="text1"/>
              </w:rPr>
              <w:t>Possible solutions to the problem (2)</w:t>
            </w:r>
          </w:p>
        </w:tc>
        <w:tc>
          <w:tcPr>
            <w:tcW w:w="3444" w:type="dxa"/>
            <w:shd w:val="clear" w:color="auto" w:fill="EDEDED" w:themeFill="accent3" w:themeFillTint="33"/>
          </w:tcPr>
          <w:p w14:paraId="26E177E4" w14:textId="77777777" w:rsidR="00B362C9" w:rsidRPr="002D45D0" w:rsidRDefault="00B362C9" w:rsidP="00972AE7">
            <w:pPr>
              <w:rPr>
                <w:color w:val="000000" w:themeColor="text1"/>
              </w:rPr>
            </w:pPr>
            <w:r w:rsidRPr="002D45D0">
              <w:rPr>
                <w:color w:val="000000" w:themeColor="text1"/>
              </w:rPr>
              <w:t>Possible solutions to the problem (3)</w:t>
            </w:r>
          </w:p>
        </w:tc>
        <w:tc>
          <w:tcPr>
            <w:tcW w:w="3446" w:type="dxa"/>
            <w:shd w:val="clear" w:color="auto" w:fill="EDEDED" w:themeFill="accent3" w:themeFillTint="33"/>
          </w:tcPr>
          <w:p w14:paraId="32C138B3" w14:textId="77777777" w:rsidR="00B362C9" w:rsidRPr="002D45D0" w:rsidRDefault="00B362C9" w:rsidP="00972AE7">
            <w:pPr>
              <w:rPr>
                <w:color w:val="000000" w:themeColor="text1"/>
              </w:rPr>
            </w:pPr>
            <w:r w:rsidRPr="002D45D0">
              <w:rPr>
                <w:color w:val="000000" w:themeColor="text1"/>
              </w:rPr>
              <w:t>Possible solutions to the problem (4)</w:t>
            </w:r>
          </w:p>
        </w:tc>
      </w:tr>
      <w:tr w:rsidR="00B362C9" w:rsidRPr="002D45D0" w14:paraId="43903D8F" w14:textId="77777777" w:rsidTr="00972AE7">
        <w:trPr>
          <w:trHeight w:val="1540"/>
        </w:trPr>
        <w:tc>
          <w:tcPr>
            <w:tcW w:w="3444" w:type="dxa"/>
            <w:shd w:val="clear" w:color="auto" w:fill="FFFFFF" w:themeFill="background1"/>
          </w:tcPr>
          <w:p w14:paraId="2391514E" w14:textId="77777777" w:rsidR="00B362C9" w:rsidRPr="002D45D0" w:rsidRDefault="00B362C9" w:rsidP="00972AE7">
            <w:pPr>
              <w:rPr>
                <w:color w:val="000000" w:themeColor="text1"/>
              </w:rPr>
            </w:pPr>
          </w:p>
          <w:p w14:paraId="18E8EF16" w14:textId="77777777" w:rsidR="00B362C9" w:rsidRPr="002D45D0" w:rsidRDefault="00B362C9" w:rsidP="00972AE7">
            <w:pPr>
              <w:rPr>
                <w:color w:val="000000" w:themeColor="text1"/>
              </w:rPr>
            </w:pPr>
          </w:p>
          <w:p w14:paraId="3B28D8FD" w14:textId="77777777" w:rsidR="00B362C9" w:rsidRPr="002D45D0" w:rsidRDefault="00B362C9" w:rsidP="00972AE7">
            <w:pPr>
              <w:rPr>
                <w:color w:val="000000" w:themeColor="text1"/>
              </w:rPr>
            </w:pPr>
          </w:p>
          <w:p w14:paraId="29192C04" w14:textId="77777777" w:rsidR="00B362C9" w:rsidRPr="002D45D0" w:rsidRDefault="00B362C9" w:rsidP="00972AE7">
            <w:pPr>
              <w:rPr>
                <w:color w:val="000000" w:themeColor="text1"/>
              </w:rPr>
            </w:pPr>
          </w:p>
          <w:p w14:paraId="45BA6195" w14:textId="77777777" w:rsidR="00B362C9" w:rsidRPr="002D45D0" w:rsidRDefault="00B362C9" w:rsidP="00972AE7">
            <w:pPr>
              <w:rPr>
                <w:color w:val="000000" w:themeColor="text1"/>
              </w:rPr>
            </w:pPr>
          </w:p>
          <w:p w14:paraId="1A3E5996" w14:textId="77777777" w:rsidR="00B362C9" w:rsidRPr="002D45D0" w:rsidRDefault="00B362C9" w:rsidP="00972AE7">
            <w:pPr>
              <w:rPr>
                <w:color w:val="000000" w:themeColor="text1"/>
              </w:rPr>
            </w:pPr>
          </w:p>
          <w:p w14:paraId="64FF9BC4" w14:textId="77777777" w:rsidR="00B362C9" w:rsidRPr="002D45D0" w:rsidRDefault="00B362C9" w:rsidP="00972AE7">
            <w:pPr>
              <w:rPr>
                <w:color w:val="000000" w:themeColor="text1"/>
              </w:rPr>
            </w:pPr>
          </w:p>
        </w:tc>
        <w:tc>
          <w:tcPr>
            <w:tcW w:w="3444" w:type="dxa"/>
            <w:shd w:val="clear" w:color="auto" w:fill="FFFFFF" w:themeFill="background1"/>
          </w:tcPr>
          <w:p w14:paraId="3D07AAF6" w14:textId="77777777" w:rsidR="00B362C9" w:rsidRPr="002D45D0" w:rsidRDefault="00B362C9" w:rsidP="00972AE7">
            <w:pPr>
              <w:rPr>
                <w:color w:val="000000" w:themeColor="text1"/>
              </w:rPr>
            </w:pPr>
          </w:p>
        </w:tc>
        <w:tc>
          <w:tcPr>
            <w:tcW w:w="3446" w:type="dxa"/>
            <w:shd w:val="clear" w:color="auto" w:fill="FFFFFF" w:themeFill="background1"/>
          </w:tcPr>
          <w:p w14:paraId="6A366366" w14:textId="77777777" w:rsidR="00B362C9" w:rsidRPr="002D45D0" w:rsidRDefault="00B362C9" w:rsidP="00972AE7">
            <w:pPr>
              <w:rPr>
                <w:color w:val="000000" w:themeColor="text1"/>
              </w:rPr>
            </w:pPr>
          </w:p>
        </w:tc>
      </w:tr>
      <w:tr w:rsidR="00B362C9" w:rsidRPr="002D45D0" w14:paraId="7BABE97A" w14:textId="77777777" w:rsidTr="00972AE7">
        <w:trPr>
          <w:trHeight w:val="664"/>
        </w:trPr>
        <w:tc>
          <w:tcPr>
            <w:tcW w:w="3444" w:type="dxa"/>
            <w:shd w:val="clear" w:color="auto" w:fill="EDEDED" w:themeFill="accent3" w:themeFillTint="33"/>
          </w:tcPr>
          <w:p w14:paraId="0F967A4F" w14:textId="77777777" w:rsidR="00B362C9" w:rsidRPr="002D45D0" w:rsidRDefault="00B362C9" w:rsidP="00972AE7">
            <w:pPr>
              <w:rPr>
                <w:b/>
                <w:color w:val="000000" w:themeColor="text1"/>
              </w:rPr>
            </w:pPr>
            <w:r w:rsidRPr="002D45D0">
              <w:rPr>
                <w:b/>
                <w:color w:val="000000" w:themeColor="text1"/>
              </w:rPr>
              <w:t xml:space="preserve">STEP 3. </w:t>
            </w:r>
          </w:p>
          <w:p w14:paraId="1ADED6A2" w14:textId="77777777" w:rsidR="00B362C9" w:rsidRPr="002D45D0" w:rsidRDefault="00B362C9" w:rsidP="00972AE7">
            <w:pPr>
              <w:rPr>
                <w:color w:val="000000" w:themeColor="text1"/>
              </w:rPr>
            </w:pPr>
            <w:r w:rsidRPr="002D45D0">
              <w:rPr>
                <w:color w:val="000000" w:themeColor="text1"/>
              </w:rPr>
              <w:t>Decide ONE solution that suits both people – this requires discussion (1)</w:t>
            </w:r>
          </w:p>
        </w:tc>
        <w:tc>
          <w:tcPr>
            <w:tcW w:w="3444" w:type="dxa"/>
            <w:shd w:val="clear" w:color="auto" w:fill="EDEDED" w:themeFill="accent3" w:themeFillTint="33"/>
          </w:tcPr>
          <w:p w14:paraId="71DCC596" w14:textId="77777777" w:rsidR="00B362C9" w:rsidRPr="002D45D0" w:rsidRDefault="00B362C9" w:rsidP="00972AE7">
            <w:pPr>
              <w:rPr>
                <w:color w:val="000000" w:themeColor="text1"/>
              </w:rPr>
            </w:pPr>
          </w:p>
          <w:p w14:paraId="3D95094C" w14:textId="77777777" w:rsidR="00B362C9" w:rsidRPr="002D45D0" w:rsidRDefault="00B362C9" w:rsidP="00972AE7">
            <w:pPr>
              <w:rPr>
                <w:color w:val="000000" w:themeColor="text1"/>
              </w:rPr>
            </w:pPr>
            <w:r w:rsidRPr="002D45D0">
              <w:rPr>
                <w:color w:val="000000" w:themeColor="text1"/>
              </w:rPr>
              <w:t>Discussion to reach solution (2)</w:t>
            </w:r>
          </w:p>
        </w:tc>
        <w:tc>
          <w:tcPr>
            <w:tcW w:w="3446" w:type="dxa"/>
            <w:shd w:val="clear" w:color="auto" w:fill="EDEDED" w:themeFill="accent3" w:themeFillTint="33"/>
          </w:tcPr>
          <w:p w14:paraId="1992818D" w14:textId="77777777" w:rsidR="00B362C9" w:rsidRPr="002D45D0" w:rsidRDefault="00B362C9" w:rsidP="00972AE7">
            <w:pPr>
              <w:rPr>
                <w:color w:val="000000" w:themeColor="text1"/>
              </w:rPr>
            </w:pPr>
          </w:p>
          <w:p w14:paraId="2480C901" w14:textId="77777777" w:rsidR="00B362C9" w:rsidRPr="002D45D0" w:rsidRDefault="00B362C9" w:rsidP="00972AE7">
            <w:pPr>
              <w:rPr>
                <w:color w:val="000000" w:themeColor="text1"/>
              </w:rPr>
            </w:pPr>
            <w:r w:rsidRPr="002D45D0">
              <w:rPr>
                <w:color w:val="000000" w:themeColor="text1"/>
              </w:rPr>
              <w:t>Discussion to reach solution (3)</w:t>
            </w:r>
          </w:p>
        </w:tc>
      </w:tr>
      <w:tr w:rsidR="00B362C9" w:rsidRPr="002D45D0" w14:paraId="6FF4A533" w14:textId="77777777" w:rsidTr="00972AE7">
        <w:trPr>
          <w:trHeight w:val="1540"/>
        </w:trPr>
        <w:tc>
          <w:tcPr>
            <w:tcW w:w="3444" w:type="dxa"/>
            <w:shd w:val="clear" w:color="auto" w:fill="FFFFFF" w:themeFill="background1"/>
          </w:tcPr>
          <w:p w14:paraId="0D28DD6B" w14:textId="77777777" w:rsidR="00B362C9" w:rsidRPr="002D45D0" w:rsidRDefault="00B362C9" w:rsidP="00972AE7">
            <w:pPr>
              <w:rPr>
                <w:color w:val="000000" w:themeColor="text1"/>
              </w:rPr>
            </w:pPr>
          </w:p>
          <w:p w14:paraId="73C2FB27" w14:textId="77777777" w:rsidR="00B362C9" w:rsidRPr="002D45D0" w:rsidRDefault="00B362C9" w:rsidP="00972AE7">
            <w:pPr>
              <w:rPr>
                <w:color w:val="000000" w:themeColor="text1"/>
              </w:rPr>
            </w:pPr>
          </w:p>
          <w:p w14:paraId="1A2A0A98" w14:textId="77777777" w:rsidR="00B362C9" w:rsidRPr="002D45D0" w:rsidRDefault="00B362C9" w:rsidP="00972AE7">
            <w:pPr>
              <w:rPr>
                <w:color w:val="000000" w:themeColor="text1"/>
              </w:rPr>
            </w:pPr>
          </w:p>
          <w:p w14:paraId="59E533C5" w14:textId="77777777" w:rsidR="00B362C9" w:rsidRPr="002D45D0" w:rsidRDefault="00B362C9" w:rsidP="00972AE7">
            <w:pPr>
              <w:rPr>
                <w:color w:val="000000" w:themeColor="text1"/>
              </w:rPr>
            </w:pPr>
          </w:p>
          <w:p w14:paraId="49000281" w14:textId="77777777" w:rsidR="00B362C9" w:rsidRPr="002D45D0" w:rsidRDefault="00B362C9" w:rsidP="00972AE7">
            <w:pPr>
              <w:rPr>
                <w:color w:val="000000" w:themeColor="text1"/>
              </w:rPr>
            </w:pPr>
          </w:p>
          <w:p w14:paraId="206CE4F5" w14:textId="77777777" w:rsidR="00B362C9" w:rsidRPr="002D45D0" w:rsidRDefault="00B362C9" w:rsidP="00972AE7">
            <w:pPr>
              <w:rPr>
                <w:color w:val="000000" w:themeColor="text1"/>
              </w:rPr>
            </w:pPr>
          </w:p>
          <w:p w14:paraId="0C985988" w14:textId="77777777" w:rsidR="00B362C9" w:rsidRPr="002D45D0" w:rsidRDefault="00B362C9" w:rsidP="00972AE7">
            <w:pPr>
              <w:rPr>
                <w:color w:val="000000" w:themeColor="text1"/>
              </w:rPr>
            </w:pPr>
          </w:p>
        </w:tc>
        <w:tc>
          <w:tcPr>
            <w:tcW w:w="3444" w:type="dxa"/>
            <w:shd w:val="clear" w:color="auto" w:fill="FFFFFF" w:themeFill="background1"/>
          </w:tcPr>
          <w:p w14:paraId="4BAF77AB" w14:textId="77777777" w:rsidR="00B362C9" w:rsidRPr="002D45D0" w:rsidRDefault="00B362C9" w:rsidP="00972AE7">
            <w:pPr>
              <w:rPr>
                <w:color w:val="000000" w:themeColor="text1"/>
              </w:rPr>
            </w:pPr>
          </w:p>
        </w:tc>
        <w:tc>
          <w:tcPr>
            <w:tcW w:w="3446" w:type="dxa"/>
            <w:shd w:val="clear" w:color="auto" w:fill="FFFFFF" w:themeFill="background1"/>
          </w:tcPr>
          <w:p w14:paraId="258EBCFB" w14:textId="77777777" w:rsidR="00B362C9" w:rsidRPr="002D45D0" w:rsidRDefault="00B362C9" w:rsidP="00972AE7">
            <w:pPr>
              <w:rPr>
                <w:color w:val="000000" w:themeColor="text1"/>
              </w:rPr>
            </w:pPr>
          </w:p>
        </w:tc>
      </w:tr>
      <w:tr w:rsidR="00B362C9" w:rsidRPr="002D45D0" w14:paraId="57D42F80" w14:textId="77777777" w:rsidTr="00972AE7">
        <w:trPr>
          <w:trHeight w:val="875"/>
        </w:trPr>
        <w:tc>
          <w:tcPr>
            <w:tcW w:w="3444" w:type="dxa"/>
            <w:shd w:val="clear" w:color="auto" w:fill="EDEDED" w:themeFill="accent3" w:themeFillTint="33"/>
          </w:tcPr>
          <w:p w14:paraId="17728253" w14:textId="77777777" w:rsidR="00B362C9" w:rsidRPr="002D45D0" w:rsidRDefault="00B362C9" w:rsidP="00972AE7">
            <w:pPr>
              <w:rPr>
                <w:b/>
                <w:color w:val="000000" w:themeColor="text1"/>
              </w:rPr>
            </w:pPr>
            <w:r w:rsidRPr="002D45D0">
              <w:rPr>
                <w:b/>
                <w:color w:val="000000" w:themeColor="text1"/>
              </w:rPr>
              <w:t xml:space="preserve">STEP 4. </w:t>
            </w:r>
          </w:p>
          <w:p w14:paraId="1EFE7A1A" w14:textId="77777777" w:rsidR="00B362C9" w:rsidRPr="002D45D0" w:rsidRDefault="00B362C9" w:rsidP="00972AE7">
            <w:pPr>
              <w:rPr>
                <w:color w:val="000000" w:themeColor="text1"/>
              </w:rPr>
            </w:pPr>
            <w:r w:rsidRPr="002D45D0">
              <w:rPr>
                <w:color w:val="000000" w:themeColor="text1"/>
              </w:rPr>
              <w:t>Make an agreement to try out the decision e.g. what each person needs to do and by what time (1)</w:t>
            </w:r>
          </w:p>
        </w:tc>
        <w:tc>
          <w:tcPr>
            <w:tcW w:w="3444" w:type="dxa"/>
            <w:shd w:val="clear" w:color="auto" w:fill="EDEDED" w:themeFill="accent3" w:themeFillTint="33"/>
          </w:tcPr>
          <w:p w14:paraId="239F0A05" w14:textId="77777777" w:rsidR="00B362C9" w:rsidRPr="002D45D0" w:rsidRDefault="00B362C9" w:rsidP="00972AE7">
            <w:pPr>
              <w:rPr>
                <w:color w:val="000000" w:themeColor="text1"/>
              </w:rPr>
            </w:pPr>
          </w:p>
          <w:p w14:paraId="27501BBD" w14:textId="77777777" w:rsidR="00B362C9" w:rsidRPr="002D45D0" w:rsidRDefault="00B362C9" w:rsidP="00972AE7">
            <w:pPr>
              <w:rPr>
                <w:color w:val="000000" w:themeColor="text1"/>
              </w:rPr>
            </w:pPr>
            <w:r w:rsidRPr="002D45D0">
              <w:rPr>
                <w:color w:val="000000" w:themeColor="text1"/>
              </w:rPr>
              <w:t xml:space="preserve">Agreement to try out the decision (2) </w:t>
            </w:r>
          </w:p>
        </w:tc>
        <w:tc>
          <w:tcPr>
            <w:tcW w:w="3446" w:type="dxa"/>
            <w:shd w:val="clear" w:color="auto" w:fill="EDEDED" w:themeFill="accent3" w:themeFillTint="33"/>
          </w:tcPr>
          <w:p w14:paraId="4744E4CC" w14:textId="77777777" w:rsidR="00B362C9" w:rsidRPr="002D45D0" w:rsidRDefault="00B362C9" w:rsidP="00972AE7">
            <w:pPr>
              <w:rPr>
                <w:color w:val="000000" w:themeColor="text1"/>
              </w:rPr>
            </w:pPr>
            <w:r w:rsidRPr="002D45D0">
              <w:rPr>
                <w:b/>
                <w:color w:val="000000" w:themeColor="text1"/>
              </w:rPr>
              <w:t>STEP 5.</w:t>
            </w:r>
            <w:r w:rsidRPr="002D45D0">
              <w:rPr>
                <w:color w:val="000000" w:themeColor="text1"/>
              </w:rPr>
              <w:t xml:space="preserve"> </w:t>
            </w:r>
          </w:p>
          <w:p w14:paraId="390A365C" w14:textId="77777777" w:rsidR="00B362C9" w:rsidRPr="002D45D0" w:rsidRDefault="00B362C9" w:rsidP="00972AE7">
            <w:pPr>
              <w:rPr>
                <w:color w:val="000000" w:themeColor="text1"/>
              </w:rPr>
            </w:pPr>
            <w:r w:rsidRPr="002D45D0">
              <w:rPr>
                <w:color w:val="000000" w:themeColor="text1"/>
              </w:rPr>
              <w:t xml:space="preserve">Sometime later … evaluate how well things went  </w:t>
            </w:r>
          </w:p>
        </w:tc>
      </w:tr>
    </w:tbl>
    <w:p w14:paraId="022F37AA" w14:textId="77777777" w:rsidR="00B362C9" w:rsidRDefault="00B362C9" w:rsidP="00B362C9"/>
    <w:p w14:paraId="68773964" w14:textId="77777777" w:rsidR="00B362C9" w:rsidRDefault="00B362C9" w:rsidP="00B362C9">
      <w:r>
        <w:br w:type="page"/>
      </w:r>
    </w:p>
    <w:p w14:paraId="40E199DB" w14:textId="77777777" w:rsidR="00B362C9" w:rsidRPr="00F65BCB" w:rsidRDefault="00B362C9" w:rsidP="00B362C9">
      <w:pPr>
        <w:rPr>
          <w:color w:val="002060"/>
          <w:sz w:val="28"/>
          <w:szCs w:val="28"/>
        </w:rPr>
      </w:pPr>
      <w:r w:rsidRPr="00F65BCB">
        <w:rPr>
          <w:color w:val="002060"/>
          <w:sz w:val="28"/>
          <w:szCs w:val="28"/>
        </w:rPr>
        <w:t xml:space="preserve">Negotiation and compromise </w:t>
      </w:r>
    </w:p>
    <w:tbl>
      <w:tblPr>
        <w:tblStyle w:val="TableGrid"/>
        <w:tblW w:w="0" w:type="auto"/>
        <w:tblLook w:val="04A0" w:firstRow="1" w:lastRow="0" w:firstColumn="1" w:lastColumn="0" w:noHBand="0" w:noVBand="1"/>
      </w:tblPr>
      <w:tblGrid>
        <w:gridCol w:w="10338"/>
      </w:tblGrid>
      <w:tr w:rsidR="00B362C9" w:rsidRPr="00562639" w14:paraId="681A1B80" w14:textId="77777777" w:rsidTr="00972AE7">
        <w:trPr>
          <w:trHeight w:val="1665"/>
        </w:trPr>
        <w:tc>
          <w:tcPr>
            <w:tcW w:w="10338" w:type="dxa"/>
            <w:shd w:val="clear" w:color="auto" w:fill="EDEDED" w:themeFill="accent3" w:themeFillTint="33"/>
          </w:tcPr>
          <w:p w14:paraId="29D83FF3" w14:textId="77777777" w:rsidR="00B362C9" w:rsidRPr="00D82E3E" w:rsidRDefault="00B362C9" w:rsidP="00972AE7">
            <w:pPr>
              <w:rPr>
                <w:bCs/>
                <w:color w:val="000000" w:themeColor="text1"/>
              </w:rPr>
            </w:pPr>
            <w:r w:rsidRPr="00D82E3E">
              <w:rPr>
                <w:bCs/>
                <w:color w:val="000000" w:themeColor="text1"/>
              </w:rPr>
              <w:t>Being in a relationship means needing to</w:t>
            </w:r>
            <w:r w:rsidRPr="00D82E3E">
              <w:rPr>
                <w:b/>
                <w:color w:val="000000" w:themeColor="text1"/>
              </w:rPr>
              <w:t xml:space="preserve"> compromise</w:t>
            </w:r>
            <w:r w:rsidRPr="00D82E3E">
              <w:rPr>
                <w:bCs/>
                <w:color w:val="000000" w:themeColor="text1"/>
              </w:rPr>
              <w:t xml:space="preserve"> on some things when each person in the relationship has different wants or needs, or a different view on a matter. Compromise is not about one person completely giving into the wishes of the other person, but discussing the situation to come to an agreement that both people can live with i.e. ‘reach common ground’. The process to reach a compromise requires negotiation – the to and fro (or back and forth) of ideas and positions on the issue to work out what each person can agree to. </w:t>
            </w:r>
            <w:r w:rsidRPr="00D82E3E">
              <w:rPr>
                <w:b/>
                <w:color w:val="000000" w:themeColor="text1"/>
              </w:rPr>
              <w:t xml:space="preserve">Negotiation and compromise are part of a joint problem-solving process.  </w:t>
            </w:r>
          </w:p>
        </w:tc>
      </w:tr>
    </w:tbl>
    <w:p w14:paraId="4C9DEF9E" w14:textId="77777777" w:rsidR="00B362C9" w:rsidRPr="00562639" w:rsidRDefault="00B362C9" w:rsidP="00B362C9">
      <w:pPr>
        <w:rPr>
          <w:color w:val="0070C0"/>
          <w:sz w:val="28"/>
          <w:szCs w:val="28"/>
        </w:rPr>
      </w:pPr>
    </w:p>
    <w:tbl>
      <w:tblPr>
        <w:tblStyle w:val="TableGrid"/>
        <w:tblW w:w="0" w:type="auto"/>
        <w:tblLook w:val="04A0" w:firstRow="1" w:lastRow="0" w:firstColumn="1" w:lastColumn="0" w:noHBand="0" w:noVBand="1"/>
      </w:tblPr>
      <w:tblGrid>
        <w:gridCol w:w="4827"/>
        <w:gridCol w:w="5419"/>
      </w:tblGrid>
      <w:tr w:rsidR="00B362C9" w:rsidRPr="00562639" w14:paraId="73C4DFC1" w14:textId="77777777" w:rsidTr="00972AE7">
        <w:trPr>
          <w:trHeight w:val="266"/>
        </w:trPr>
        <w:tc>
          <w:tcPr>
            <w:tcW w:w="10246" w:type="dxa"/>
            <w:gridSpan w:val="2"/>
            <w:shd w:val="clear" w:color="auto" w:fill="EDEDED" w:themeFill="accent3" w:themeFillTint="33"/>
          </w:tcPr>
          <w:p w14:paraId="61FE4C60" w14:textId="77777777" w:rsidR="00B362C9" w:rsidRPr="00562639" w:rsidRDefault="00B362C9" w:rsidP="00972AE7">
            <w:r w:rsidRPr="00562639">
              <w:t xml:space="preserve">Find definitions for these terms </w:t>
            </w:r>
            <w:r w:rsidRPr="00562639">
              <w:rPr>
                <w:i/>
              </w:rPr>
              <w:t>(as they relate to the overall idea of negotiation)</w:t>
            </w:r>
            <w:r w:rsidRPr="00562639">
              <w:t xml:space="preserve"> </w:t>
            </w:r>
          </w:p>
        </w:tc>
      </w:tr>
      <w:tr w:rsidR="00B362C9" w:rsidRPr="00562639" w14:paraId="60A9F1C9" w14:textId="77777777" w:rsidTr="00972AE7">
        <w:trPr>
          <w:trHeight w:val="518"/>
        </w:trPr>
        <w:tc>
          <w:tcPr>
            <w:tcW w:w="4827" w:type="dxa"/>
            <w:shd w:val="clear" w:color="auto" w:fill="EDEDED" w:themeFill="accent3" w:themeFillTint="33"/>
          </w:tcPr>
          <w:p w14:paraId="62C8E9FE" w14:textId="77777777" w:rsidR="00B362C9" w:rsidRPr="00562639" w:rsidRDefault="00B362C9" w:rsidP="00B362C9">
            <w:pPr>
              <w:pStyle w:val="ListParagraph"/>
              <w:numPr>
                <w:ilvl w:val="0"/>
                <w:numId w:val="55"/>
              </w:numPr>
              <w:rPr>
                <w:rFonts w:ascii="Calibri" w:eastAsia="Verdana" w:hAnsi="Calibri" w:cs="Calibri"/>
                <w:color w:val="000000"/>
              </w:rPr>
            </w:pPr>
            <w:r w:rsidRPr="00562639">
              <w:rPr>
                <w:rFonts w:ascii="Calibri" w:eastAsia="Verdana" w:hAnsi="Calibri" w:cs="Calibri"/>
                <w:color w:val="000000"/>
              </w:rPr>
              <w:t xml:space="preserve">Negotiate </w:t>
            </w:r>
          </w:p>
          <w:p w14:paraId="50C5B147" w14:textId="77777777" w:rsidR="00B362C9" w:rsidRPr="00562639" w:rsidRDefault="00B362C9" w:rsidP="00972AE7"/>
        </w:tc>
        <w:tc>
          <w:tcPr>
            <w:tcW w:w="5418" w:type="dxa"/>
            <w:shd w:val="clear" w:color="auto" w:fill="FFFFFF" w:themeFill="background1"/>
          </w:tcPr>
          <w:p w14:paraId="4B2EE23C" w14:textId="77777777" w:rsidR="00B362C9" w:rsidRPr="00562639" w:rsidRDefault="00B362C9" w:rsidP="00972AE7"/>
        </w:tc>
      </w:tr>
      <w:tr w:rsidR="00B362C9" w:rsidRPr="00562639" w14:paraId="466FB861" w14:textId="77777777" w:rsidTr="00972AE7">
        <w:trPr>
          <w:trHeight w:val="533"/>
        </w:trPr>
        <w:tc>
          <w:tcPr>
            <w:tcW w:w="4827" w:type="dxa"/>
            <w:shd w:val="clear" w:color="auto" w:fill="EDEDED" w:themeFill="accent3" w:themeFillTint="33"/>
          </w:tcPr>
          <w:p w14:paraId="72AD8BA0" w14:textId="77777777" w:rsidR="00B362C9" w:rsidRPr="00562639" w:rsidRDefault="00B362C9" w:rsidP="00B362C9">
            <w:pPr>
              <w:pStyle w:val="ListParagraph"/>
              <w:numPr>
                <w:ilvl w:val="0"/>
                <w:numId w:val="55"/>
              </w:numPr>
              <w:rPr>
                <w:rFonts w:ascii="Calibri" w:eastAsia="Verdana" w:hAnsi="Calibri" w:cs="Calibri"/>
                <w:color w:val="000000"/>
              </w:rPr>
            </w:pPr>
            <w:r w:rsidRPr="00562639">
              <w:rPr>
                <w:rFonts w:ascii="Calibri" w:eastAsia="Verdana" w:hAnsi="Calibri" w:cs="Calibri"/>
                <w:color w:val="000000"/>
              </w:rPr>
              <w:t xml:space="preserve">Proposal and counter proposal </w:t>
            </w:r>
          </w:p>
          <w:p w14:paraId="06D270A4" w14:textId="77777777" w:rsidR="00B362C9" w:rsidRPr="00562639" w:rsidRDefault="00B362C9" w:rsidP="00972AE7">
            <w:pPr>
              <w:pStyle w:val="ListParagraph"/>
              <w:rPr>
                <w:rFonts w:ascii="Calibri" w:eastAsia="Verdana" w:hAnsi="Calibri" w:cs="Calibri"/>
                <w:color w:val="000000"/>
              </w:rPr>
            </w:pPr>
          </w:p>
        </w:tc>
        <w:tc>
          <w:tcPr>
            <w:tcW w:w="5418" w:type="dxa"/>
            <w:shd w:val="clear" w:color="auto" w:fill="FFFFFF" w:themeFill="background1"/>
          </w:tcPr>
          <w:p w14:paraId="5237EC43" w14:textId="77777777" w:rsidR="00B362C9" w:rsidRPr="00562639" w:rsidRDefault="00B362C9" w:rsidP="00972AE7"/>
        </w:tc>
      </w:tr>
      <w:tr w:rsidR="00B362C9" w:rsidRPr="00562639" w14:paraId="54985270" w14:textId="77777777" w:rsidTr="00972AE7">
        <w:trPr>
          <w:trHeight w:val="518"/>
        </w:trPr>
        <w:tc>
          <w:tcPr>
            <w:tcW w:w="4827" w:type="dxa"/>
            <w:shd w:val="clear" w:color="auto" w:fill="EDEDED" w:themeFill="accent3" w:themeFillTint="33"/>
          </w:tcPr>
          <w:p w14:paraId="47014C9C" w14:textId="77777777" w:rsidR="00B362C9" w:rsidRPr="00562639" w:rsidRDefault="00B362C9" w:rsidP="00B362C9">
            <w:pPr>
              <w:pStyle w:val="ListParagraph"/>
              <w:numPr>
                <w:ilvl w:val="0"/>
                <w:numId w:val="55"/>
              </w:numPr>
            </w:pPr>
            <w:r w:rsidRPr="00562639">
              <w:rPr>
                <w:rFonts w:ascii="Calibri" w:eastAsia="Verdana" w:hAnsi="Calibri" w:cs="Calibri"/>
                <w:color w:val="000000"/>
              </w:rPr>
              <w:t>Compromise</w:t>
            </w:r>
          </w:p>
          <w:p w14:paraId="17E4E1AE" w14:textId="77777777" w:rsidR="00B362C9" w:rsidRPr="00562639" w:rsidRDefault="00B362C9" w:rsidP="00972AE7">
            <w:pPr>
              <w:pStyle w:val="ListParagraph"/>
            </w:pPr>
          </w:p>
        </w:tc>
        <w:tc>
          <w:tcPr>
            <w:tcW w:w="5418" w:type="dxa"/>
            <w:shd w:val="clear" w:color="auto" w:fill="FFFFFF" w:themeFill="background1"/>
          </w:tcPr>
          <w:p w14:paraId="42B27DFE" w14:textId="77777777" w:rsidR="00B362C9" w:rsidRPr="00562639" w:rsidRDefault="00B362C9" w:rsidP="00972AE7"/>
        </w:tc>
      </w:tr>
      <w:tr w:rsidR="00B362C9" w:rsidRPr="00562639" w14:paraId="6899420D" w14:textId="77777777" w:rsidTr="00972AE7">
        <w:trPr>
          <w:trHeight w:val="518"/>
        </w:trPr>
        <w:tc>
          <w:tcPr>
            <w:tcW w:w="4827" w:type="dxa"/>
            <w:shd w:val="clear" w:color="auto" w:fill="EDEDED" w:themeFill="accent3" w:themeFillTint="33"/>
          </w:tcPr>
          <w:p w14:paraId="729F725E" w14:textId="77777777" w:rsidR="00B362C9" w:rsidRPr="00562639" w:rsidRDefault="00B362C9" w:rsidP="00B362C9">
            <w:pPr>
              <w:pStyle w:val="ListParagraph"/>
              <w:numPr>
                <w:ilvl w:val="0"/>
                <w:numId w:val="55"/>
              </w:numPr>
              <w:rPr>
                <w:rFonts w:ascii="Calibri" w:eastAsia="Verdana" w:hAnsi="Calibri" w:cs="Calibri"/>
                <w:color w:val="000000"/>
              </w:rPr>
            </w:pPr>
            <w:r w:rsidRPr="00562639">
              <w:rPr>
                <w:rFonts w:ascii="Calibri" w:eastAsia="Verdana" w:hAnsi="Calibri" w:cs="Calibri"/>
                <w:color w:val="000000"/>
              </w:rPr>
              <w:t xml:space="preserve">Right of refusal </w:t>
            </w:r>
          </w:p>
          <w:p w14:paraId="69F37EA0" w14:textId="77777777" w:rsidR="00B362C9" w:rsidRPr="00562639" w:rsidRDefault="00B362C9" w:rsidP="00972AE7"/>
        </w:tc>
        <w:tc>
          <w:tcPr>
            <w:tcW w:w="5418" w:type="dxa"/>
            <w:shd w:val="clear" w:color="auto" w:fill="FFFFFF" w:themeFill="background1"/>
          </w:tcPr>
          <w:p w14:paraId="3D4DB158" w14:textId="77777777" w:rsidR="00B362C9" w:rsidRPr="00562639" w:rsidRDefault="00B362C9" w:rsidP="00972AE7"/>
        </w:tc>
      </w:tr>
      <w:tr w:rsidR="00B362C9" w:rsidRPr="00562639" w14:paraId="34C86D7C" w14:textId="77777777" w:rsidTr="00972AE7">
        <w:trPr>
          <w:trHeight w:val="533"/>
        </w:trPr>
        <w:tc>
          <w:tcPr>
            <w:tcW w:w="4827" w:type="dxa"/>
            <w:shd w:val="clear" w:color="auto" w:fill="EDEDED" w:themeFill="accent3" w:themeFillTint="33"/>
          </w:tcPr>
          <w:p w14:paraId="5A87D8B1" w14:textId="77777777" w:rsidR="00B362C9" w:rsidRPr="00562639" w:rsidRDefault="00B362C9" w:rsidP="00B362C9">
            <w:pPr>
              <w:pStyle w:val="ListParagraph"/>
              <w:numPr>
                <w:ilvl w:val="0"/>
                <w:numId w:val="55"/>
              </w:numPr>
              <w:rPr>
                <w:rFonts w:ascii="Calibri" w:eastAsia="Verdana" w:hAnsi="Calibri" w:cs="Calibri"/>
                <w:color w:val="000000"/>
              </w:rPr>
            </w:pPr>
            <w:r w:rsidRPr="00562639">
              <w:rPr>
                <w:rFonts w:ascii="Calibri" w:eastAsia="Verdana" w:hAnsi="Calibri" w:cs="Calibri"/>
                <w:color w:val="000000"/>
              </w:rPr>
              <w:t xml:space="preserve">Bargaining </w:t>
            </w:r>
          </w:p>
          <w:p w14:paraId="2890F4B0" w14:textId="77777777" w:rsidR="00B362C9" w:rsidRPr="00562639" w:rsidRDefault="00B362C9" w:rsidP="00972AE7">
            <w:pPr>
              <w:pStyle w:val="ListParagraph"/>
              <w:rPr>
                <w:rFonts w:ascii="Calibri" w:eastAsia="Verdana" w:hAnsi="Calibri" w:cs="Calibri"/>
                <w:color w:val="000000"/>
              </w:rPr>
            </w:pPr>
          </w:p>
        </w:tc>
        <w:tc>
          <w:tcPr>
            <w:tcW w:w="5418" w:type="dxa"/>
            <w:shd w:val="clear" w:color="auto" w:fill="FFFFFF" w:themeFill="background1"/>
          </w:tcPr>
          <w:p w14:paraId="5C07DD7A" w14:textId="77777777" w:rsidR="00B362C9" w:rsidRPr="00562639" w:rsidRDefault="00B362C9" w:rsidP="00972AE7"/>
        </w:tc>
      </w:tr>
      <w:tr w:rsidR="00B362C9" w:rsidRPr="00562639" w14:paraId="7A2B5E9B" w14:textId="77777777" w:rsidTr="00972AE7">
        <w:trPr>
          <w:trHeight w:val="518"/>
        </w:trPr>
        <w:tc>
          <w:tcPr>
            <w:tcW w:w="4827" w:type="dxa"/>
            <w:shd w:val="clear" w:color="auto" w:fill="EDEDED" w:themeFill="accent3" w:themeFillTint="33"/>
          </w:tcPr>
          <w:p w14:paraId="081CF190" w14:textId="77777777" w:rsidR="00B362C9" w:rsidRPr="00562639" w:rsidRDefault="00B362C9" w:rsidP="00B362C9">
            <w:pPr>
              <w:pStyle w:val="ListParagraph"/>
              <w:numPr>
                <w:ilvl w:val="0"/>
                <w:numId w:val="55"/>
              </w:numPr>
              <w:rPr>
                <w:rFonts w:ascii="Calibri" w:eastAsia="Verdana" w:hAnsi="Calibri" w:cs="Calibri"/>
                <w:color w:val="000000"/>
              </w:rPr>
            </w:pPr>
            <w:r w:rsidRPr="00562639">
              <w:rPr>
                <w:rFonts w:ascii="Calibri" w:eastAsia="Verdana" w:hAnsi="Calibri" w:cs="Calibri"/>
                <w:color w:val="000000"/>
              </w:rPr>
              <w:t xml:space="preserve">Consensus </w:t>
            </w:r>
          </w:p>
          <w:p w14:paraId="596BC7AD" w14:textId="77777777" w:rsidR="00B362C9" w:rsidRPr="00562639" w:rsidRDefault="00B362C9" w:rsidP="00972AE7"/>
        </w:tc>
        <w:tc>
          <w:tcPr>
            <w:tcW w:w="5418" w:type="dxa"/>
            <w:shd w:val="clear" w:color="auto" w:fill="FFFFFF" w:themeFill="background1"/>
          </w:tcPr>
          <w:p w14:paraId="16D811B1" w14:textId="77777777" w:rsidR="00B362C9" w:rsidRPr="00562639" w:rsidRDefault="00B362C9" w:rsidP="00972AE7"/>
        </w:tc>
      </w:tr>
    </w:tbl>
    <w:p w14:paraId="6CD9600F" w14:textId="77777777" w:rsidR="00B362C9" w:rsidRPr="00562639" w:rsidRDefault="00B362C9" w:rsidP="00B362C9"/>
    <w:tbl>
      <w:tblPr>
        <w:tblStyle w:val="TableGrid"/>
        <w:tblW w:w="0" w:type="auto"/>
        <w:tblLook w:val="04A0" w:firstRow="1" w:lastRow="0" w:firstColumn="1" w:lastColumn="0" w:noHBand="0" w:noVBand="1"/>
      </w:tblPr>
      <w:tblGrid>
        <w:gridCol w:w="3372"/>
        <w:gridCol w:w="6859"/>
      </w:tblGrid>
      <w:tr w:rsidR="00B362C9" w:rsidRPr="00562639" w14:paraId="43DB6F55" w14:textId="77777777" w:rsidTr="00972AE7">
        <w:trPr>
          <w:trHeight w:val="265"/>
        </w:trPr>
        <w:tc>
          <w:tcPr>
            <w:tcW w:w="10231" w:type="dxa"/>
            <w:gridSpan w:val="2"/>
            <w:shd w:val="clear" w:color="auto" w:fill="EDEDED" w:themeFill="accent3" w:themeFillTint="33"/>
          </w:tcPr>
          <w:p w14:paraId="6A47141C" w14:textId="77777777" w:rsidR="00B362C9" w:rsidRPr="00562639" w:rsidRDefault="00B362C9" w:rsidP="00972AE7">
            <w:r w:rsidRPr="00562639">
              <w:t>Discuss these questions in your group and provide a response</w:t>
            </w:r>
          </w:p>
        </w:tc>
      </w:tr>
      <w:tr w:rsidR="00B362C9" w:rsidRPr="00562639" w14:paraId="12FD6E67" w14:textId="77777777" w:rsidTr="00972AE7">
        <w:trPr>
          <w:trHeight w:val="1314"/>
        </w:trPr>
        <w:tc>
          <w:tcPr>
            <w:tcW w:w="3372" w:type="dxa"/>
            <w:shd w:val="clear" w:color="auto" w:fill="EDEDED" w:themeFill="accent3" w:themeFillTint="33"/>
          </w:tcPr>
          <w:p w14:paraId="544ADEB4" w14:textId="77777777" w:rsidR="00B362C9" w:rsidRPr="00562639" w:rsidRDefault="00B362C9" w:rsidP="00972AE7">
            <w:r w:rsidRPr="00562639">
              <w:rPr>
                <w:rFonts w:ascii="Calibri" w:eastAsia="Verdana" w:hAnsi="Calibri" w:cs="Calibri"/>
                <w:color w:val="000000"/>
              </w:rPr>
              <w:t>What are two situations where the process of negotiation could be, or needs to be used?</w:t>
            </w:r>
          </w:p>
        </w:tc>
        <w:tc>
          <w:tcPr>
            <w:tcW w:w="6858" w:type="dxa"/>
            <w:shd w:val="clear" w:color="auto" w:fill="FFFFFF" w:themeFill="background1"/>
          </w:tcPr>
          <w:p w14:paraId="574E7C87" w14:textId="77777777" w:rsidR="00B362C9" w:rsidRPr="00562639" w:rsidRDefault="00B362C9" w:rsidP="00972AE7"/>
          <w:p w14:paraId="790C1869" w14:textId="77777777" w:rsidR="00B362C9" w:rsidRPr="00562639" w:rsidRDefault="00B362C9" w:rsidP="00972AE7"/>
          <w:p w14:paraId="60117E63" w14:textId="77777777" w:rsidR="00B362C9" w:rsidRPr="00562639" w:rsidRDefault="00B362C9" w:rsidP="00972AE7"/>
          <w:p w14:paraId="1A2A7AC0" w14:textId="77777777" w:rsidR="00B362C9" w:rsidRPr="00562639" w:rsidRDefault="00B362C9" w:rsidP="00972AE7"/>
          <w:p w14:paraId="6AB3E8F8" w14:textId="77777777" w:rsidR="00B362C9" w:rsidRPr="00562639" w:rsidRDefault="00B362C9" w:rsidP="00972AE7"/>
        </w:tc>
      </w:tr>
      <w:tr w:rsidR="00B362C9" w:rsidRPr="00562639" w14:paraId="31D0E1A4" w14:textId="77777777" w:rsidTr="00972AE7">
        <w:trPr>
          <w:trHeight w:val="1314"/>
        </w:trPr>
        <w:tc>
          <w:tcPr>
            <w:tcW w:w="3372" w:type="dxa"/>
            <w:shd w:val="clear" w:color="auto" w:fill="EDEDED" w:themeFill="accent3" w:themeFillTint="33"/>
          </w:tcPr>
          <w:p w14:paraId="1F812602" w14:textId="77777777" w:rsidR="00B362C9" w:rsidRPr="00562639" w:rsidRDefault="00B362C9" w:rsidP="00972AE7">
            <w:r w:rsidRPr="00562639">
              <w:t xml:space="preserve">How does negotiation help promote wellbeing in relationships? </w:t>
            </w:r>
          </w:p>
        </w:tc>
        <w:tc>
          <w:tcPr>
            <w:tcW w:w="6858" w:type="dxa"/>
            <w:shd w:val="clear" w:color="auto" w:fill="FFFFFF" w:themeFill="background1"/>
          </w:tcPr>
          <w:p w14:paraId="389BE43B" w14:textId="77777777" w:rsidR="00B362C9" w:rsidRPr="00562639" w:rsidRDefault="00B362C9" w:rsidP="00972AE7"/>
          <w:p w14:paraId="4F8F8C8A" w14:textId="77777777" w:rsidR="00B362C9" w:rsidRPr="00562639" w:rsidRDefault="00B362C9" w:rsidP="00972AE7"/>
          <w:p w14:paraId="510F738E" w14:textId="77777777" w:rsidR="00B362C9" w:rsidRPr="00562639" w:rsidRDefault="00B362C9" w:rsidP="00972AE7"/>
          <w:p w14:paraId="58D0FE3A" w14:textId="77777777" w:rsidR="00B362C9" w:rsidRPr="00562639" w:rsidRDefault="00B362C9" w:rsidP="00972AE7"/>
          <w:p w14:paraId="64B5E9A2" w14:textId="77777777" w:rsidR="00B362C9" w:rsidRPr="00562639" w:rsidRDefault="00B362C9" w:rsidP="00972AE7"/>
        </w:tc>
      </w:tr>
    </w:tbl>
    <w:p w14:paraId="356D18BC" w14:textId="77777777" w:rsidR="00B362C9" w:rsidRPr="00562639" w:rsidRDefault="00B362C9" w:rsidP="00B362C9"/>
    <w:tbl>
      <w:tblPr>
        <w:tblStyle w:val="TableGrid"/>
        <w:tblW w:w="0" w:type="auto"/>
        <w:tblLook w:val="04A0" w:firstRow="1" w:lastRow="0" w:firstColumn="1" w:lastColumn="0" w:noHBand="0" w:noVBand="1"/>
      </w:tblPr>
      <w:tblGrid>
        <w:gridCol w:w="4141"/>
        <w:gridCol w:w="6060"/>
      </w:tblGrid>
      <w:tr w:rsidR="00B362C9" w:rsidRPr="00562639" w14:paraId="74C73BB0" w14:textId="77777777" w:rsidTr="00972AE7">
        <w:trPr>
          <w:trHeight w:val="699"/>
        </w:trPr>
        <w:tc>
          <w:tcPr>
            <w:tcW w:w="10201" w:type="dxa"/>
            <w:gridSpan w:val="2"/>
            <w:shd w:val="clear" w:color="auto" w:fill="EDEDED" w:themeFill="accent3" w:themeFillTint="33"/>
          </w:tcPr>
          <w:p w14:paraId="355ABB11" w14:textId="77777777" w:rsidR="00B362C9" w:rsidRPr="00562639" w:rsidRDefault="00B362C9" w:rsidP="00972AE7">
            <w:pPr>
              <w:rPr>
                <w:b/>
              </w:rPr>
            </w:pPr>
            <w:r w:rsidRPr="00562639">
              <w:rPr>
                <w:b/>
              </w:rPr>
              <w:t xml:space="preserve">The situation:  </w:t>
            </w:r>
            <w:r w:rsidRPr="00562639">
              <w:t xml:space="preserve">Your class has won a prize in a competition. The prize is $20,000 worth of digital technology equipment. Half of the class want to keep it for use in their classroom because it is much needed to help them with their course work, while the other half want to sell the equipment and use the cash to fund an educational trip that the class is currently fundraising for. </w:t>
            </w:r>
            <w:r w:rsidRPr="00562639">
              <w:rPr>
                <w:b/>
                <w:i/>
              </w:rPr>
              <w:t>Divide your group into two – each group takes one side. To complete step 1, you will need to move apart from each other to privately discuss what you want to happen.</w:t>
            </w:r>
          </w:p>
        </w:tc>
      </w:tr>
      <w:tr w:rsidR="00B362C9" w:rsidRPr="00562639" w14:paraId="40072025" w14:textId="77777777" w:rsidTr="00972AE7">
        <w:trPr>
          <w:trHeight w:val="117"/>
        </w:trPr>
        <w:tc>
          <w:tcPr>
            <w:tcW w:w="4141" w:type="dxa"/>
            <w:shd w:val="clear" w:color="auto" w:fill="EDEDED" w:themeFill="accent3" w:themeFillTint="33"/>
          </w:tcPr>
          <w:p w14:paraId="1A49B7D7" w14:textId="77777777" w:rsidR="00B362C9" w:rsidRPr="00562639" w:rsidRDefault="00B362C9" w:rsidP="00972AE7">
            <w:pPr>
              <w:rPr>
                <w:b/>
              </w:rPr>
            </w:pPr>
            <w:r w:rsidRPr="00562639">
              <w:rPr>
                <w:b/>
              </w:rPr>
              <w:t xml:space="preserve">The negotiation process </w:t>
            </w:r>
          </w:p>
        </w:tc>
        <w:tc>
          <w:tcPr>
            <w:tcW w:w="6060" w:type="dxa"/>
            <w:shd w:val="clear" w:color="auto" w:fill="EDEDED" w:themeFill="accent3" w:themeFillTint="33"/>
          </w:tcPr>
          <w:p w14:paraId="191E71F9" w14:textId="77777777" w:rsidR="00B362C9" w:rsidRPr="00562639" w:rsidRDefault="00B362C9" w:rsidP="00972AE7">
            <w:pPr>
              <w:rPr>
                <w:b/>
              </w:rPr>
            </w:pPr>
            <w:r w:rsidRPr="00562639">
              <w:rPr>
                <w:b/>
              </w:rPr>
              <w:t xml:space="preserve">Your responses </w:t>
            </w:r>
          </w:p>
        </w:tc>
      </w:tr>
      <w:tr w:rsidR="00B362C9" w:rsidRPr="00562639" w14:paraId="6EDF3445" w14:textId="77777777" w:rsidTr="00972AE7">
        <w:trPr>
          <w:trHeight w:val="234"/>
        </w:trPr>
        <w:tc>
          <w:tcPr>
            <w:tcW w:w="4141" w:type="dxa"/>
            <w:vMerge w:val="restart"/>
            <w:shd w:val="clear" w:color="auto" w:fill="EDEDED" w:themeFill="accent3" w:themeFillTint="33"/>
          </w:tcPr>
          <w:p w14:paraId="6C68F83E" w14:textId="77777777" w:rsidR="00B362C9" w:rsidRPr="00562639" w:rsidRDefault="00B362C9" w:rsidP="00972AE7">
            <w:pPr>
              <w:rPr>
                <w:b/>
              </w:rPr>
            </w:pPr>
            <w:r w:rsidRPr="00562639">
              <w:rPr>
                <w:b/>
              </w:rPr>
              <w:t xml:space="preserve">Step 1. </w:t>
            </w:r>
          </w:p>
          <w:p w14:paraId="12084355" w14:textId="77777777" w:rsidR="00B362C9" w:rsidRPr="00562639" w:rsidRDefault="00B362C9" w:rsidP="00972AE7">
            <w:r w:rsidRPr="00562639">
              <w:t xml:space="preserve">Each side decides three things they would like to happen – a best possible outcome, an acceptable/OK outcome, and a worst-case outcome which would still be acceptable. </w:t>
            </w:r>
            <w:r w:rsidRPr="00562639">
              <w:rPr>
                <w:b/>
                <w:i/>
              </w:rPr>
              <w:t>Options 2 &amp; 3 are not usually revealed until step 3.</w:t>
            </w:r>
            <w:r w:rsidRPr="00562639">
              <w:t xml:space="preserve">  </w:t>
            </w:r>
          </w:p>
        </w:tc>
        <w:tc>
          <w:tcPr>
            <w:tcW w:w="6060" w:type="dxa"/>
            <w:shd w:val="clear" w:color="auto" w:fill="FFFFFF" w:themeFill="background1"/>
          </w:tcPr>
          <w:p w14:paraId="620BE16E" w14:textId="77777777" w:rsidR="00B362C9" w:rsidRPr="00562639" w:rsidRDefault="00B362C9" w:rsidP="00972AE7">
            <w:r w:rsidRPr="00562639">
              <w:t>1 Best</w:t>
            </w:r>
          </w:p>
          <w:p w14:paraId="7CD412B9" w14:textId="77777777" w:rsidR="00B362C9" w:rsidRPr="00562639" w:rsidRDefault="00B362C9" w:rsidP="00972AE7"/>
        </w:tc>
      </w:tr>
      <w:tr w:rsidR="00B362C9" w:rsidRPr="00562639" w14:paraId="3CD09574" w14:textId="77777777" w:rsidTr="00972AE7">
        <w:trPr>
          <w:trHeight w:val="234"/>
        </w:trPr>
        <w:tc>
          <w:tcPr>
            <w:tcW w:w="4141" w:type="dxa"/>
            <w:vMerge/>
            <w:shd w:val="clear" w:color="auto" w:fill="EDEDED" w:themeFill="accent3" w:themeFillTint="33"/>
          </w:tcPr>
          <w:p w14:paraId="03E53F05" w14:textId="77777777" w:rsidR="00B362C9" w:rsidRPr="00562639" w:rsidRDefault="00B362C9" w:rsidP="00972AE7"/>
        </w:tc>
        <w:tc>
          <w:tcPr>
            <w:tcW w:w="6060" w:type="dxa"/>
            <w:shd w:val="clear" w:color="auto" w:fill="FFFFFF" w:themeFill="background1"/>
          </w:tcPr>
          <w:p w14:paraId="0CAF515A" w14:textId="77777777" w:rsidR="00B362C9" w:rsidRPr="00562639" w:rsidRDefault="00B362C9" w:rsidP="00972AE7">
            <w:r w:rsidRPr="00562639">
              <w:t>2 Acceptable/OK</w:t>
            </w:r>
          </w:p>
        </w:tc>
      </w:tr>
      <w:tr w:rsidR="00B362C9" w:rsidRPr="00562639" w14:paraId="66AAAC9C" w14:textId="77777777" w:rsidTr="00972AE7">
        <w:trPr>
          <w:trHeight w:val="234"/>
        </w:trPr>
        <w:tc>
          <w:tcPr>
            <w:tcW w:w="4141" w:type="dxa"/>
            <w:vMerge/>
            <w:shd w:val="clear" w:color="auto" w:fill="EDEDED" w:themeFill="accent3" w:themeFillTint="33"/>
          </w:tcPr>
          <w:p w14:paraId="29025FFA" w14:textId="77777777" w:rsidR="00B362C9" w:rsidRPr="00562639" w:rsidRDefault="00B362C9" w:rsidP="00972AE7"/>
        </w:tc>
        <w:tc>
          <w:tcPr>
            <w:tcW w:w="6060" w:type="dxa"/>
            <w:shd w:val="clear" w:color="auto" w:fill="FFFFFF" w:themeFill="background1"/>
          </w:tcPr>
          <w:p w14:paraId="5B28D5AE" w14:textId="77777777" w:rsidR="00B362C9" w:rsidRPr="00562639" w:rsidRDefault="00B362C9" w:rsidP="00972AE7">
            <w:r w:rsidRPr="00562639">
              <w:t>3 Worst (but still acceptable)</w:t>
            </w:r>
          </w:p>
          <w:p w14:paraId="489A6893" w14:textId="77777777" w:rsidR="00B362C9" w:rsidRPr="00562639" w:rsidRDefault="00B362C9" w:rsidP="00972AE7"/>
        </w:tc>
      </w:tr>
      <w:tr w:rsidR="00B362C9" w:rsidRPr="00562639" w14:paraId="263F12F0" w14:textId="77777777" w:rsidTr="00972AE7">
        <w:trPr>
          <w:trHeight w:val="105"/>
        </w:trPr>
        <w:tc>
          <w:tcPr>
            <w:tcW w:w="4141" w:type="dxa"/>
            <w:vMerge/>
            <w:shd w:val="clear" w:color="auto" w:fill="EDEDED" w:themeFill="accent3" w:themeFillTint="33"/>
          </w:tcPr>
          <w:p w14:paraId="3CACDB60" w14:textId="77777777" w:rsidR="00B362C9" w:rsidRPr="00562639" w:rsidRDefault="00B362C9" w:rsidP="00972AE7"/>
        </w:tc>
        <w:tc>
          <w:tcPr>
            <w:tcW w:w="6060" w:type="dxa"/>
            <w:shd w:val="clear" w:color="auto" w:fill="EDEDED" w:themeFill="accent3" w:themeFillTint="33"/>
          </w:tcPr>
          <w:p w14:paraId="4E68D1A2" w14:textId="77777777" w:rsidR="00B362C9" w:rsidRPr="00562639" w:rsidRDefault="00B362C9" w:rsidP="00972AE7">
            <w:pPr>
              <w:rPr>
                <w:i/>
              </w:rPr>
            </w:pPr>
            <w:r w:rsidRPr="00562639">
              <w:rPr>
                <w:i/>
              </w:rPr>
              <w:t xml:space="preserve">Add the other groups’ ideas once you have heard them </w:t>
            </w:r>
          </w:p>
        </w:tc>
      </w:tr>
      <w:tr w:rsidR="00B362C9" w:rsidRPr="00562639" w14:paraId="2EEB9708" w14:textId="77777777" w:rsidTr="00972AE7">
        <w:trPr>
          <w:trHeight w:val="234"/>
        </w:trPr>
        <w:tc>
          <w:tcPr>
            <w:tcW w:w="4141" w:type="dxa"/>
            <w:vMerge/>
            <w:shd w:val="clear" w:color="auto" w:fill="EDEDED" w:themeFill="accent3" w:themeFillTint="33"/>
          </w:tcPr>
          <w:p w14:paraId="5CC647EB" w14:textId="77777777" w:rsidR="00B362C9" w:rsidRPr="00562639" w:rsidRDefault="00B362C9" w:rsidP="00972AE7"/>
        </w:tc>
        <w:tc>
          <w:tcPr>
            <w:tcW w:w="6060" w:type="dxa"/>
            <w:shd w:val="clear" w:color="auto" w:fill="FFFFFF" w:themeFill="background1"/>
          </w:tcPr>
          <w:p w14:paraId="3DC1EE32" w14:textId="77777777" w:rsidR="00B362C9" w:rsidRPr="00562639" w:rsidRDefault="00B362C9" w:rsidP="00972AE7">
            <w:r w:rsidRPr="00562639">
              <w:t>1 Best</w:t>
            </w:r>
          </w:p>
          <w:p w14:paraId="53DBB640" w14:textId="77777777" w:rsidR="00B362C9" w:rsidRPr="00562639" w:rsidRDefault="00B362C9" w:rsidP="00972AE7"/>
        </w:tc>
      </w:tr>
      <w:tr w:rsidR="00B362C9" w:rsidRPr="00562639" w14:paraId="2A1F348B" w14:textId="77777777" w:rsidTr="00972AE7">
        <w:trPr>
          <w:trHeight w:val="234"/>
        </w:trPr>
        <w:tc>
          <w:tcPr>
            <w:tcW w:w="4141" w:type="dxa"/>
            <w:vMerge/>
            <w:shd w:val="clear" w:color="auto" w:fill="EDEDED" w:themeFill="accent3" w:themeFillTint="33"/>
          </w:tcPr>
          <w:p w14:paraId="1F0DE952" w14:textId="77777777" w:rsidR="00B362C9" w:rsidRPr="00562639" w:rsidRDefault="00B362C9" w:rsidP="00972AE7"/>
        </w:tc>
        <w:tc>
          <w:tcPr>
            <w:tcW w:w="6060" w:type="dxa"/>
            <w:shd w:val="clear" w:color="auto" w:fill="FFFFFF" w:themeFill="background1"/>
          </w:tcPr>
          <w:p w14:paraId="73BCB957" w14:textId="77777777" w:rsidR="00B362C9" w:rsidRPr="00562639" w:rsidRDefault="00B362C9" w:rsidP="00972AE7">
            <w:r w:rsidRPr="00562639">
              <w:t>2 Acceptable/OK</w:t>
            </w:r>
          </w:p>
        </w:tc>
      </w:tr>
      <w:tr w:rsidR="00B362C9" w:rsidRPr="00562639" w14:paraId="3A013D8C" w14:textId="77777777" w:rsidTr="00972AE7">
        <w:trPr>
          <w:trHeight w:val="234"/>
        </w:trPr>
        <w:tc>
          <w:tcPr>
            <w:tcW w:w="4141" w:type="dxa"/>
            <w:vMerge/>
            <w:shd w:val="clear" w:color="auto" w:fill="EDEDED" w:themeFill="accent3" w:themeFillTint="33"/>
          </w:tcPr>
          <w:p w14:paraId="0A2F8EBE" w14:textId="77777777" w:rsidR="00B362C9" w:rsidRPr="00562639" w:rsidRDefault="00B362C9" w:rsidP="00972AE7"/>
        </w:tc>
        <w:tc>
          <w:tcPr>
            <w:tcW w:w="6060" w:type="dxa"/>
            <w:shd w:val="clear" w:color="auto" w:fill="FFFFFF" w:themeFill="background1"/>
          </w:tcPr>
          <w:p w14:paraId="5D83C51F" w14:textId="77777777" w:rsidR="00B362C9" w:rsidRPr="00562639" w:rsidRDefault="00B362C9" w:rsidP="00972AE7">
            <w:r w:rsidRPr="00562639">
              <w:t>3 Worst (but still acceptable)</w:t>
            </w:r>
          </w:p>
          <w:p w14:paraId="232E15A6" w14:textId="77777777" w:rsidR="00B362C9" w:rsidRPr="00562639" w:rsidRDefault="00B362C9" w:rsidP="00972AE7"/>
        </w:tc>
      </w:tr>
      <w:tr w:rsidR="00B362C9" w:rsidRPr="00562639" w14:paraId="3C0F4C3A" w14:textId="77777777" w:rsidTr="00972AE7">
        <w:trPr>
          <w:trHeight w:val="352"/>
        </w:trPr>
        <w:tc>
          <w:tcPr>
            <w:tcW w:w="4141" w:type="dxa"/>
            <w:shd w:val="clear" w:color="auto" w:fill="EDEDED" w:themeFill="accent3" w:themeFillTint="33"/>
          </w:tcPr>
          <w:p w14:paraId="5CA2FF32" w14:textId="77777777" w:rsidR="00B362C9" w:rsidRPr="00562639" w:rsidRDefault="00B362C9" w:rsidP="00972AE7">
            <w:r w:rsidRPr="00562639">
              <w:rPr>
                <w:b/>
              </w:rPr>
              <w:t>Step 2</w:t>
            </w:r>
            <w:r w:rsidRPr="00562639">
              <w:t xml:space="preserve">. </w:t>
            </w:r>
          </w:p>
          <w:p w14:paraId="74250B1C" w14:textId="77777777" w:rsidR="00B362C9" w:rsidRPr="00562639" w:rsidRDefault="00B362C9" w:rsidP="00972AE7">
            <w:r w:rsidRPr="00562639">
              <w:t xml:space="preserve">Describe the situation to each other – your thoughts and feelings about the matter and any ‘facts’ you are using to make your case. </w:t>
            </w:r>
            <w:r w:rsidRPr="00562639">
              <w:rPr>
                <w:b/>
              </w:rPr>
              <w:t>You want to present your ‘best case’ at this time.</w:t>
            </w:r>
            <w:r w:rsidRPr="00562639">
              <w:t xml:space="preserve"> </w:t>
            </w:r>
          </w:p>
        </w:tc>
        <w:tc>
          <w:tcPr>
            <w:tcW w:w="6060" w:type="dxa"/>
            <w:shd w:val="clear" w:color="auto" w:fill="FFFFFF" w:themeFill="background1"/>
          </w:tcPr>
          <w:p w14:paraId="4C282B3B" w14:textId="77777777" w:rsidR="00B362C9" w:rsidRPr="009A79A1" w:rsidRDefault="00B362C9" w:rsidP="00972AE7">
            <w:pPr>
              <w:rPr>
                <w:i/>
              </w:rPr>
            </w:pPr>
            <w:r w:rsidRPr="009A79A1">
              <w:rPr>
                <w:i/>
              </w:rPr>
              <w:t xml:space="preserve">Note any additional information here that might be useful for the negotiation.  </w:t>
            </w:r>
          </w:p>
        </w:tc>
      </w:tr>
      <w:tr w:rsidR="00B362C9" w:rsidRPr="00562639" w14:paraId="008836BF" w14:textId="77777777" w:rsidTr="00972AE7">
        <w:trPr>
          <w:trHeight w:val="62"/>
        </w:trPr>
        <w:tc>
          <w:tcPr>
            <w:tcW w:w="4141" w:type="dxa"/>
            <w:shd w:val="clear" w:color="auto" w:fill="EDEDED" w:themeFill="accent3" w:themeFillTint="33"/>
          </w:tcPr>
          <w:p w14:paraId="31EC2616" w14:textId="77777777" w:rsidR="00B362C9" w:rsidRPr="00562639" w:rsidRDefault="00B362C9" w:rsidP="00972AE7">
            <w:pPr>
              <w:rPr>
                <w:b/>
              </w:rPr>
            </w:pPr>
            <w:r w:rsidRPr="00562639">
              <w:rPr>
                <w:b/>
              </w:rPr>
              <w:t>Step 3.</w:t>
            </w:r>
          </w:p>
          <w:p w14:paraId="4B7DEBBD" w14:textId="77777777" w:rsidR="00B362C9" w:rsidRPr="00562639" w:rsidRDefault="00B362C9" w:rsidP="00B362C9">
            <w:pPr>
              <w:pStyle w:val="ListParagraph"/>
              <w:numPr>
                <w:ilvl w:val="0"/>
                <w:numId w:val="56"/>
              </w:numPr>
            </w:pPr>
            <w:r w:rsidRPr="00562639">
              <w:t xml:space="preserve">One side makes an offer or a request – this is usually the best case. </w:t>
            </w:r>
          </w:p>
          <w:p w14:paraId="38C99205" w14:textId="77777777" w:rsidR="00B362C9" w:rsidRPr="00562639" w:rsidRDefault="00B362C9" w:rsidP="00B362C9">
            <w:pPr>
              <w:pStyle w:val="ListParagraph"/>
              <w:numPr>
                <w:ilvl w:val="0"/>
                <w:numId w:val="56"/>
              </w:numPr>
            </w:pPr>
            <w:r w:rsidRPr="00562639">
              <w:t xml:space="preserve">The other side makes a counter offer. </w:t>
            </w:r>
          </w:p>
          <w:p w14:paraId="27F393EC" w14:textId="77777777" w:rsidR="00B362C9" w:rsidRPr="00562639" w:rsidRDefault="00B362C9" w:rsidP="00972AE7">
            <w:r w:rsidRPr="00562639">
              <w:t>Repeat the process over and over to try and reach a decision that both parties can agree to. This may require the two sides to ‘move away from the bargaining table’ to rethink and discuss what they will offer next, based on what the other side ha</w:t>
            </w:r>
            <w:r>
              <w:t>s</w:t>
            </w:r>
            <w:r w:rsidRPr="00562639">
              <w:t xml:space="preserve"> said, and come back to the table with their counter offer.  </w:t>
            </w:r>
          </w:p>
        </w:tc>
        <w:tc>
          <w:tcPr>
            <w:tcW w:w="6060" w:type="dxa"/>
            <w:shd w:val="clear" w:color="auto" w:fill="FFFFFF" w:themeFill="background1"/>
          </w:tcPr>
          <w:p w14:paraId="467E90DD" w14:textId="77777777" w:rsidR="00B362C9" w:rsidRPr="00562639" w:rsidRDefault="00B362C9" w:rsidP="00972AE7">
            <w:r w:rsidRPr="008609AC">
              <w:rPr>
                <w:i/>
              </w:rPr>
              <w:t>Note the main ideas discussed.</w:t>
            </w:r>
          </w:p>
        </w:tc>
      </w:tr>
      <w:tr w:rsidR="00B362C9" w:rsidRPr="00562639" w14:paraId="7891F165" w14:textId="77777777" w:rsidTr="00972AE7">
        <w:trPr>
          <w:trHeight w:val="62"/>
        </w:trPr>
        <w:tc>
          <w:tcPr>
            <w:tcW w:w="4141" w:type="dxa"/>
            <w:shd w:val="clear" w:color="auto" w:fill="EDEDED" w:themeFill="accent3" w:themeFillTint="33"/>
          </w:tcPr>
          <w:p w14:paraId="04A8E34E" w14:textId="77777777" w:rsidR="00B362C9" w:rsidRPr="00562639" w:rsidRDefault="00B362C9" w:rsidP="00972AE7">
            <w:pPr>
              <w:rPr>
                <w:b/>
              </w:rPr>
            </w:pPr>
            <w:r w:rsidRPr="00562639">
              <w:rPr>
                <w:b/>
              </w:rPr>
              <w:t xml:space="preserve">Step 4.  </w:t>
            </w:r>
          </w:p>
          <w:p w14:paraId="5E24D75D" w14:textId="77777777" w:rsidR="00B362C9" w:rsidRPr="00562639" w:rsidRDefault="00B362C9" w:rsidP="00972AE7">
            <w:r w:rsidRPr="00562639">
              <w:t>Agreement/disagreement: Was a decision reached? If so write it here. If not, explain what it is the two sides won’t agree on.</w:t>
            </w:r>
          </w:p>
        </w:tc>
        <w:tc>
          <w:tcPr>
            <w:tcW w:w="6060" w:type="dxa"/>
            <w:shd w:val="clear" w:color="auto" w:fill="FFFFFF" w:themeFill="background1"/>
          </w:tcPr>
          <w:p w14:paraId="466700AE" w14:textId="77777777" w:rsidR="00B362C9" w:rsidRPr="00562639" w:rsidRDefault="00B362C9" w:rsidP="00972AE7"/>
        </w:tc>
      </w:tr>
      <w:tr w:rsidR="00B362C9" w:rsidRPr="00562639" w14:paraId="561142BD" w14:textId="77777777" w:rsidTr="00972AE7">
        <w:trPr>
          <w:trHeight w:val="62"/>
        </w:trPr>
        <w:tc>
          <w:tcPr>
            <w:tcW w:w="10201" w:type="dxa"/>
            <w:gridSpan w:val="2"/>
            <w:shd w:val="clear" w:color="auto" w:fill="EDEDED" w:themeFill="accent3" w:themeFillTint="33"/>
          </w:tcPr>
          <w:p w14:paraId="11E695E6" w14:textId="77777777" w:rsidR="00B362C9" w:rsidRPr="00562639" w:rsidRDefault="00B362C9" w:rsidP="00972AE7">
            <w:r w:rsidRPr="00562639">
              <w:rPr>
                <w:b/>
                <w:i/>
              </w:rPr>
              <w:t>Debrief:</w:t>
            </w:r>
            <w:r w:rsidRPr="00562639">
              <w:t xml:space="preserve"> Write on your responses above where you had to </w:t>
            </w:r>
            <w:r w:rsidRPr="00562639">
              <w:rPr>
                <w:b/>
              </w:rPr>
              <w:t>compromise</w:t>
            </w:r>
            <w:r w:rsidRPr="00562639">
              <w:t xml:space="preserve">, which were your </w:t>
            </w:r>
            <w:r w:rsidRPr="00562639">
              <w:rPr>
                <w:b/>
              </w:rPr>
              <w:t>proposals</w:t>
            </w:r>
            <w:r w:rsidRPr="00562639">
              <w:t xml:space="preserve">, which were the </w:t>
            </w:r>
            <w:r w:rsidRPr="00562639">
              <w:rPr>
                <w:b/>
              </w:rPr>
              <w:t>counter proposals</w:t>
            </w:r>
            <w:r w:rsidRPr="00562639">
              <w:t xml:space="preserve">, where you reached </w:t>
            </w:r>
            <w:r w:rsidRPr="00562639">
              <w:rPr>
                <w:b/>
              </w:rPr>
              <w:t>consensus</w:t>
            </w:r>
            <w:r w:rsidRPr="00562639">
              <w:t xml:space="preserve"> (if you did).</w:t>
            </w:r>
          </w:p>
        </w:tc>
      </w:tr>
      <w:tr w:rsidR="00B362C9" w:rsidRPr="00562639" w14:paraId="50715614" w14:textId="77777777" w:rsidTr="00972AE7">
        <w:trPr>
          <w:trHeight w:val="1753"/>
        </w:trPr>
        <w:tc>
          <w:tcPr>
            <w:tcW w:w="10201" w:type="dxa"/>
            <w:gridSpan w:val="2"/>
            <w:shd w:val="clear" w:color="auto" w:fill="FFFFFF" w:themeFill="background1"/>
          </w:tcPr>
          <w:p w14:paraId="6F3A309D" w14:textId="77777777" w:rsidR="00B362C9" w:rsidRPr="00562639" w:rsidRDefault="00B362C9" w:rsidP="00972AE7">
            <w:pPr>
              <w:rPr>
                <w:b/>
                <w:i/>
              </w:rPr>
            </w:pPr>
            <w:r w:rsidRPr="00562639">
              <w:rPr>
                <w:b/>
                <w:i/>
              </w:rPr>
              <w:t xml:space="preserve">Reflection: </w:t>
            </w:r>
          </w:p>
          <w:p w14:paraId="2667DCB7" w14:textId="77777777" w:rsidR="00B362C9" w:rsidRPr="00562639" w:rsidRDefault="00B362C9" w:rsidP="00B362C9">
            <w:pPr>
              <w:pStyle w:val="ListParagraph"/>
              <w:numPr>
                <w:ilvl w:val="0"/>
                <w:numId w:val="57"/>
              </w:numPr>
            </w:pPr>
            <w:r w:rsidRPr="00562639">
              <w:t>What did you find hardest about the negotiation process? Why do you think this was the case?</w:t>
            </w:r>
          </w:p>
          <w:p w14:paraId="798B1EAF" w14:textId="77777777" w:rsidR="00B362C9" w:rsidRPr="00562639" w:rsidRDefault="00B362C9" w:rsidP="00B362C9">
            <w:pPr>
              <w:pStyle w:val="ListParagraph"/>
              <w:numPr>
                <w:ilvl w:val="0"/>
                <w:numId w:val="57"/>
              </w:numPr>
            </w:pPr>
            <w:r w:rsidRPr="00562639">
              <w:t>Revisit the earlier question ‘</w:t>
            </w:r>
            <w:r w:rsidRPr="00562639">
              <w:rPr>
                <w:i/>
              </w:rPr>
              <w:t>how does negotiation help promote wellbeing in relationships</w:t>
            </w:r>
            <w:r w:rsidRPr="00562639">
              <w:t>?’ What further ideas can you add to your earlier answer?</w:t>
            </w:r>
          </w:p>
          <w:p w14:paraId="69252758" w14:textId="77777777" w:rsidR="00B362C9" w:rsidRPr="00562639" w:rsidRDefault="00B362C9" w:rsidP="00972AE7"/>
          <w:p w14:paraId="516339E7" w14:textId="77777777" w:rsidR="00B362C9" w:rsidRPr="00562639" w:rsidRDefault="00B362C9" w:rsidP="00972AE7">
            <w:pPr>
              <w:rPr>
                <w:b/>
                <w:i/>
              </w:rPr>
            </w:pPr>
          </w:p>
          <w:p w14:paraId="66B13213" w14:textId="77777777" w:rsidR="00B362C9" w:rsidRPr="00562639" w:rsidRDefault="00B362C9" w:rsidP="00972AE7">
            <w:pPr>
              <w:rPr>
                <w:b/>
                <w:i/>
              </w:rPr>
            </w:pPr>
          </w:p>
          <w:p w14:paraId="36DAF6F8" w14:textId="77777777" w:rsidR="00B362C9" w:rsidRPr="00562639" w:rsidRDefault="00B362C9" w:rsidP="00972AE7">
            <w:pPr>
              <w:rPr>
                <w:b/>
                <w:i/>
              </w:rPr>
            </w:pPr>
          </w:p>
          <w:p w14:paraId="0941496F" w14:textId="77777777" w:rsidR="00B362C9" w:rsidRPr="00562639" w:rsidRDefault="00B362C9" w:rsidP="00972AE7">
            <w:pPr>
              <w:rPr>
                <w:b/>
                <w:i/>
              </w:rPr>
            </w:pPr>
          </w:p>
          <w:p w14:paraId="28AAE9CA" w14:textId="77777777" w:rsidR="00B362C9" w:rsidRPr="00562639" w:rsidRDefault="00B362C9" w:rsidP="00972AE7">
            <w:pPr>
              <w:rPr>
                <w:b/>
                <w:i/>
              </w:rPr>
            </w:pPr>
          </w:p>
          <w:p w14:paraId="3FD7A248" w14:textId="77777777" w:rsidR="00B362C9" w:rsidRPr="00562639" w:rsidRDefault="00B362C9" w:rsidP="00972AE7">
            <w:pPr>
              <w:rPr>
                <w:b/>
                <w:i/>
              </w:rPr>
            </w:pPr>
          </w:p>
          <w:p w14:paraId="4E796AF7" w14:textId="77777777" w:rsidR="00B362C9" w:rsidRPr="00562639" w:rsidRDefault="00B362C9" w:rsidP="00972AE7">
            <w:pPr>
              <w:rPr>
                <w:b/>
                <w:i/>
              </w:rPr>
            </w:pPr>
          </w:p>
          <w:p w14:paraId="23095229" w14:textId="77777777" w:rsidR="00B362C9" w:rsidRPr="00562639" w:rsidRDefault="00B362C9" w:rsidP="00972AE7">
            <w:pPr>
              <w:rPr>
                <w:b/>
                <w:i/>
              </w:rPr>
            </w:pPr>
          </w:p>
          <w:p w14:paraId="37A1ACDC" w14:textId="77777777" w:rsidR="00B362C9" w:rsidRPr="00562639" w:rsidRDefault="00B362C9" w:rsidP="00972AE7">
            <w:pPr>
              <w:rPr>
                <w:b/>
                <w:i/>
              </w:rPr>
            </w:pPr>
          </w:p>
        </w:tc>
      </w:tr>
    </w:tbl>
    <w:p w14:paraId="27001529" w14:textId="77777777" w:rsidR="00B362C9" w:rsidRDefault="00B362C9" w:rsidP="00B362C9"/>
    <w:p w14:paraId="49387BD8" w14:textId="77777777" w:rsidR="00B362C9" w:rsidRDefault="00B362C9" w:rsidP="00B362C9"/>
    <w:p w14:paraId="16F3DEEB" w14:textId="77777777" w:rsidR="00B362C9" w:rsidRPr="00562639" w:rsidRDefault="00B362C9" w:rsidP="00B362C9"/>
    <w:p w14:paraId="24BBA1DC"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3E60616F" w14:textId="77777777" w:rsidTr="00972AE7">
        <w:tc>
          <w:tcPr>
            <w:tcW w:w="10456" w:type="dxa"/>
            <w:shd w:val="clear" w:color="auto" w:fill="002060"/>
          </w:tcPr>
          <w:p w14:paraId="4D3D2925" w14:textId="77777777" w:rsidR="00B362C9" w:rsidRPr="00B40542" w:rsidRDefault="00B362C9" w:rsidP="00972AE7">
            <w:pPr>
              <w:rPr>
                <w:sz w:val="40"/>
                <w:szCs w:val="40"/>
              </w:rPr>
            </w:pPr>
            <w:r>
              <w:rPr>
                <w:sz w:val="40"/>
                <w:szCs w:val="40"/>
              </w:rPr>
              <w:t xml:space="preserve">D3.6. Managing conflict in relationships </w:t>
            </w:r>
          </w:p>
        </w:tc>
      </w:tr>
    </w:tbl>
    <w:p w14:paraId="1286B5DF"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077CECB4" w14:textId="77777777" w:rsidTr="00972AE7">
        <w:tc>
          <w:tcPr>
            <w:tcW w:w="10456" w:type="dxa"/>
            <w:shd w:val="clear" w:color="auto" w:fill="EDEDED" w:themeFill="accent3" w:themeFillTint="33"/>
          </w:tcPr>
          <w:p w14:paraId="54FBD79E" w14:textId="77777777" w:rsidR="00B362C9" w:rsidRDefault="00B362C9" w:rsidP="00972AE7">
            <w:pPr>
              <w:rPr>
                <w:b/>
                <w:bCs/>
              </w:rPr>
            </w:pPr>
            <w:r w:rsidRPr="008C1E1E">
              <w:rPr>
                <w:b/>
                <w:bCs/>
              </w:rPr>
              <w:t xml:space="preserve">What is </w:t>
            </w:r>
            <w:r>
              <w:rPr>
                <w:b/>
                <w:bCs/>
              </w:rPr>
              <w:t>the skill for</w:t>
            </w:r>
            <w:r w:rsidRPr="008C1E1E">
              <w:rPr>
                <w:b/>
                <w:bCs/>
              </w:rPr>
              <w:t xml:space="preserve">? </w:t>
            </w:r>
          </w:p>
          <w:p w14:paraId="5C8BBDA9" w14:textId="77777777" w:rsidR="00B362C9" w:rsidRPr="00923022" w:rsidRDefault="00B362C9" w:rsidP="00972AE7">
            <w:pPr>
              <w:rPr>
                <w:iCs/>
              </w:rPr>
            </w:pPr>
            <w:r w:rsidRPr="00E12133">
              <w:t xml:space="preserve">Restoring a relationship when something has </w:t>
            </w:r>
            <w:r>
              <w:t>happened</w:t>
            </w:r>
            <w:r w:rsidRPr="00E12133">
              <w:t xml:space="preserve"> to cause upset and distress between the people in the relationship</w:t>
            </w:r>
            <w:r>
              <w:t>.</w:t>
            </w:r>
            <w:r w:rsidRPr="00E12133">
              <w:t xml:space="preserve"> </w:t>
            </w:r>
            <w:r>
              <w:t xml:space="preserve">For example, when </w:t>
            </w:r>
            <w:r w:rsidRPr="00923022">
              <w:rPr>
                <w:rFonts w:ascii="Calibri" w:eastAsia="Verdana" w:hAnsi="Calibri" w:cs="Calibri"/>
                <w:iCs/>
              </w:rPr>
              <w:t>there is a lack of respect, care and concern between people in the relationship</w:t>
            </w:r>
            <w:r>
              <w:rPr>
                <w:rFonts w:ascii="Calibri" w:eastAsia="Verdana" w:hAnsi="Calibri" w:cs="Calibri"/>
                <w:iCs/>
              </w:rPr>
              <w:t>;</w:t>
            </w:r>
            <w:r w:rsidRPr="00923022">
              <w:rPr>
                <w:rFonts w:ascii="Calibri" w:eastAsia="Verdana" w:hAnsi="Calibri" w:cs="Calibri"/>
                <w:iCs/>
              </w:rPr>
              <w:t xml:space="preserve"> or there is an imbalance of power in a relationship where one person’s rights are not being respected and </w:t>
            </w:r>
            <w:r>
              <w:rPr>
                <w:rFonts w:ascii="Calibri" w:eastAsia="Verdana" w:hAnsi="Calibri" w:cs="Calibri"/>
                <w:iCs/>
              </w:rPr>
              <w:t xml:space="preserve">the other person is failing in their </w:t>
            </w:r>
            <w:r w:rsidRPr="00923022">
              <w:rPr>
                <w:rFonts w:ascii="Calibri" w:eastAsia="Verdana" w:hAnsi="Calibri" w:cs="Calibri"/>
                <w:iCs/>
              </w:rPr>
              <w:t xml:space="preserve">responsibilities </w:t>
            </w:r>
            <w:r>
              <w:rPr>
                <w:rFonts w:ascii="Calibri" w:eastAsia="Verdana" w:hAnsi="Calibri" w:cs="Calibri"/>
                <w:iCs/>
              </w:rPr>
              <w:t xml:space="preserve">by not treating the person </w:t>
            </w:r>
            <w:r w:rsidRPr="00923022">
              <w:rPr>
                <w:rFonts w:ascii="Calibri" w:eastAsia="Verdana" w:hAnsi="Calibri" w:cs="Calibri"/>
                <w:iCs/>
              </w:rPr>
              <w:t xml:space="preserve">fairly. </w:t>
            </w:r>
          </w:p>
          <w:p w14:paraId="77F7E07F" w14:textId="77777777" w:rsidR="00B362C9" w:rsidRDefault="00B362C9" w:rsidP="00972AE7">
            <w:pPr>
              <w:rPr>
                <w:b/>
                <w:bCs/>
              </w:rPr>
            </w:pPr>
          </w:p>
          <w:p w14:paraId="7B6C5BBF" w14:textId="77777777" w:rsidR="00B362C9" w:rsidRDefault="00B362C9" w:rsidP="00972AE7">
            <w:pPr>
              <w:rPr>
                <w:b/>
                <w:bCs/>
              </w:rPr>
            </w:pPr>
            <w:r w:rsidRPr="008C1E1E">
              <w:rPr>
                <w:b/>
                <w:bCs/>
              </w:rPr>
              <w:t>In what sorts of situations is the skill used? What is involved</w:t>
            </w:r>
            <w:r>
              <w:rPr>
                <w:b/>
                <w:bCs/>
              </w:rPr>
              <w:t xml:space="preserve"> in using the skill</w:t>
            </w:r>
            <w:r w:rsidRPr="008C1E1E">
              <w:rPr>
                <w:b/>
                <w:bCs/>
              </w:rPr>
              <w:t xml:space="preserve">? </w:t>
            </w:r>
          </w:p>
          <w:p w14:paraId="0708B915" w14:textId="77777777" w:rsidR="00B362C9" w:rsidRDefault="00B362C9" w:rsidP="00972AE7">
            <w:pPr>
              <w:rPr>
                <w:rFonts w:ascii="Calibri" w:eastAsia="Verdana" w:hAnsi="Calibri" w:cs="Calibri"/>
                <w:color w:val="000000"/>
              </w:rPr>
            </w:pPr>
            <w:r w:rsidRPr="00562639">
              <w:rPr>
                <w:rFonts w:ascii="Calibri" w:eastAsia="Verdana" w:hAnsi="Calibri" w:cs="Calibri"/>
                <w:color w:val="000000"/>
              </w:rPr>
              <w:t xml:space="preserve">Strategies for managing conflict in relationships need to consider different situations.  </w:t>
            </w:r>
            <w:r>
              <w:rPr>
                <w:rFonts w:ascii="Calibri" w:eastAsia="Verdana" w:hAnsi="Calibri" w:cs="Calibri"/>
                <w:color w:val="000000"/>
              </w:rPr>
              <w:t>E.g.</w:t>
            </w:r>
          </w:p>
          <w:p w14:paraId="74B1167E" w14:textId="77777777" w:rsidR="00B362C9" w:rsidRPr="00B35109" w:rsidRDefault="00B362C9" w:rsidP="00B362C9">
            <w:pPr>
              <w:pStyle w:val="ListParagraph"/>
              <w:numPr>
                <w:ilvl w:val="0"/>
                <w:numId w:val="108"/>
              </w:numPr>
              <w:rPr>
                <w:rFonts w:ascii="Calibri" w:eastAsia="Verdana" w:hAnsi="Calibri" w:cs="Calibri"/>
                <w:color w:val="000000"/>
              </w:rPr>
            </w:pPr>
            <w:r w:rsidRPr="00B35109">
              <w:rPr>
                <w:rFonts w:ascii="Calibri" w:eastAsia="Verdana" w:hAnsi="Calibri" w:cs="Calibri"/>
                <w:color w:val="000000"/>
              </w:rPr>
              <w:t xml:space="preserve">Situations where conflict is unavoidable because of the nature of the circumstances within or external to the relationship, and conflict resolution skills need to be used to restore the relationship. </w:t>
            </w:r>
          </w:p>
          <w:p w14:paraId="48B8E4FF" w14:textId="77777777" w:rsidR="00B362C9" w:rsidRPr="00B35109" w:rsidRDefault="00B362C9" w:rsidP="00B362C9">
            <w:pPr>
              <w:pStyle w:val="ListParagraph"/>
              <w:numPr>
                <w:ilvl w:val="0"/>
                <w:numId w:val="108"/>
              </w:numPr>
              <w:rPr>
                <w:b/>
                <w:bCs/>
              </w:rPr>
            </w:pPr>
            <w:r w:rsidRPr="00B35109">
              <w:rPr>
                <w:rFonts w:ascii="Calibri" w:eastAsia="Verdana" w:hAnsi="Calibri" w:cs="Calibri"/>
                <w:color w:val="000000"/>
              </w:rPr>
              <w:t>Situations where people in relationships don’t have the knowledge or interpersonal communication skills for effective conflict resolution (which means minor issues can escalate into major ones because the situation is not well managed) so they need to learn how to use conflict resolution skills.</w:t>
            </w:r>
          </w:p>
          <w:p w14:paraId="7835E2F9" w14:textId="77777777" w:rsidR="00B362C9" w:rsidRDefault="00B362C9" w:rsidP="00972AE7">
            <w:pPr>
              <w:rPr>
                <w:b/>
                <w:bCs/>
              </w:rPr>
            </w:pPr>
          </w:p>
          <w:p w14:paraId="46517094" w14:textId="77777777" w:rsidR="00B362C9" w:rsidRDefault="00B362C9" w:rsidP="00972AE7">
            <w:pPr>
              <w:rPr>
                <w:b/>
                <w:bCs/>
              </w:rPr>
            </w:pPr>
            <w:r w:rsidRPr="008C1E1E">
              <w:rPr>
                <w:b/>
                <w:bCs/>
              </w:rPr>
              <w:t>How is it used with other skills?</w:t>
            </w:r>
          </w:p>
          <w:p w14:paraId="3D58BD00" w14:textId="77777777" w:rsidR="00B362C9" w:rsidRPr="008C1E1E" w:rsidRDefault="00B362C9" w:rsidP="00972AE7">
            <w:pPr>
              <w:rPr>
                <w:b/>
                <w:bCs/>
              </w:rPr>
            </w:pPr>
            <w:r>
              <w:rPr>
                <w:rFonts w:ascii="Calibri" w:eastAsia="Verdana" w:hAnsi="Calibri" w:cs="Calibri"/>
                <w:color w:val="000000"/>
              </w:rPr>
              <w:t>S</w:t>
            </w:r>
            <w:r w:rsidRPr="00562639">
              <w:rPr>
                <w:rFonts w:ascii="Calibri" w:eastAsia="Verdana" w:hAnsi="Calibri" w:cs="Calibri"/>
                <w:color w:val="000000"/>
              </w:rPr>
              <w:t xml:space="preserve">trategies for restoring wellbeing of the individuals in </w:t>
            </w:r>
            <w:r>
              <w:rPr>
                <w:rFonts w:ascii="Calibri" w:eastAsia="Verdana" w:hAnsi="Calibri" w:cs="Calibri"/>
                <w:color w:val="000000"/>
              </w:rPr>
              <w:t xml:space="preserve">a </w:t>
            </w:r>
            <w:r w:rsidRPr="00562639">
              <w:rPr>
                <w:rFonts w:ascii="Calibri" w:eastAsia="Verdana" w:hAnsi="Calibri" w:cs="Calibri"/>
                <w:color w:val="000000"/>
              </w:rPr>
              <w:t>relationship</w:t>
            </w:r>
            <w:r>
              <w:rPr>
                <w:rFonts w:ascii="Calibri" w:eastAsia="Verdana" w:hAnsi="Calibri" w:cs="Calibri"/>
                <w:color w:val="000000"/>
              </w:rPr>
              <w:t xml:space="preserve"> after a conflict</w:t>
            </w:r>
            <w:r w:rsidRPr="00562639">
              <w:rPr>
                <w:rFonts w:ascii="Calibri" w:eastAsia="Verdana" w:hAnsi="Calibri" w:cs="Calibri"/>
                <w:color w:val="000000"/>
              </w:rPr>
              <w:t xml:space="preserve">, </w:t>
            </w:r>
            <w:r>
              <w:rPr>
                <w:rFonts w:ascii="Calibri" w:eastAsia="Verdana" w:hAnsi="Calibri" w:cs="Calibri"/>
                <w:color w:val="000000"/>
              </w:rPr>
              <w:t>can include many personal/self-management skills and interpersonal communication skills like values clarification, effective listening, showing empathy, problem solving, negotiation</w:t>
            </w:r>
            <w:r w:rsidRPr="00B3659C">
              <w:rPr>
                <w:rFonts w:ascii="Calibri" w:eastAsia="Verdana" w:hAnsi="Calibri" w:cs="Calibri"/>
                <w:color w:val="000000"/>
              </w:rPr>
              <w:t xml:space="preserve"> and compromise</w:t>
            </w:r>
            <w:r>
              <w:rPr>
                <w:rFonts w:ascii="Calibri" w:eastAsia="Verdana" w:hAnsi="Calibri" w:cs="Calibri"/>
                <w:color w:val="000000"/>
              </w:rPr>
              <w:t>.</w:t>
            </w:r>
          </w:p>
          <w:p w14:paraId="10577DAC" w14:textId="77777777" w:rsidR="00B362C9" w:rsidRDefault="00B362C9" w:rsidP="00972AE7"/>
        </w:tc>
      </w:tr>
    </w:tbl>
    <w:p w14:paraId="5E91783A" w14:textId="77777777" w:rsidR="00B362C9" w:rsidRPr="00562639" w:rsidRDefault="00B362C9" w:rsidP="00B362C9">
      <w:pPr>
        <w:rPr>
          <w:rFonts w:ascii="Calibri" w:eastAsia="Verdana" w:hAnsi="Calibri" w:cs="Calibri"/>
          <w:b/>
        </w:rPr>
      </w:pPr>
    </w:p>
    <w:p w14:paraId="0DBE23D0" w14:textId="77777777" w:rsidR="00B362C9" w:rsidRDefault="00B362C9" w:rsidP="00B362C9">
      <w:pPr>
        <w:rPr>
          <w:color w:val="002060"/>
          <w:sz w:val="28"/>
          <w:szCs w:val="28"/>
        </w:rPr>
      </w:pPr>
      <w:r w:rsidRPr="00342365">
        <w:rPr>
          <w:color w:val="002060"/>
          <w:sz w:val="28"/>
          <w:szCs w:val="28"/>
        </w:rPr>
        <w:t xml:space="preserve">Managing conflict </w:t>
      </w:r>
    </w:p>
    <w:p w14:paraId="527094C3" w14:textId="77777777" w:rsidR="00B362C9" w:rsidRPr="00342365" w:rsidRDefault="00B362C9" w:rsidP="00B362C9">
      <w:pPr>
        <w:rPr>
          <w:color w:val="002060"/>
          <w:sz w:val="28"/>
          <w:szCs w:val="28"/>
        </w:rPr>
      </w:pPr>
      <w:r w:rsidRPr="00562639">
        <w:t>Highlight the importance of using a combination of skills for resolving conflict</w:t>
      </w:r>
      <w:r>
        <w:t>,</w:t>
      </w:r>
      <w:r w:rsidRPr="00562639">
        <w:t xml:space="preserve"> and how the use of skills for resolving conflict</w:t>
      </w:r>
      <w:r>
        <w:t>,</w:t>
      </w:r>
      <w:r w:rsidRPr="00562639">
        <w:t xml:space="preserve"> needs to align with the factors that caused the conflict in the first place.</w:t>
      </w:r>
      <w:r>
        <w:t xml:space="preserve"> In other words the ‘strategy’ is that when resolving conflict the skills selected need to match the situation </w:t>
      </w:r>
    </w:p>
    <w:tbl>
      <w:tblPr>
        <w:tblStyle w:val="TableGrid7"/>
        <w:tblW w:w="0" w:type="auto"/>
        <w:tblLook w:val="04A0" w:firstRow="1" w:lastRow="0" w:firstColumn="1" w:lastColumn="0" w:noHBand="0" w:noVBand="1"/>
      </w:tblPr>
      <w:tblGrid>
        <w:gridCol w:w="4531"/>
        <w:gridCol w:w="5812"/>
      </w:tblGrid>
      <w:tr w:rsidR="00B362C9" w:rsidRPr="00562639" w14:paraId="202B0630" w14:textId="77777777" w:rsidTr="00972AE7">
        <w:tc>
          <w:tcPr>
            <w:tcW w:w="4531" w:type="dxa"/>
            <w:shd w:val="clear" w:color="auto" w:fill="EDEDED" w:themeFill="accent3" w:themeFillTint="33"/>
          </w:tcPr>
          <w:p w14:paraId="4407F181" w14:textId="77777777" w:rsidR="00B362C9" w:rsidRDefault="00B362C9" w:rsidP="00972AE7">
            <w:r w:rsidRPr="004D63AF">
              <w:t xml:space="preserve">What can happen in a relationship that means people are in conflict? </w:t>
            </w:r>
            <w:r>
              <w:t>Identity at least 5 things that can cause conflict.</w:t>
            </w:r>
          </w:p>
          <w:p w14:paraId="7FC8B495" w14:textId="77777777" w:rsidR="00B362C9" w:rsidRPr="004D63AF" w:rsidRDefault="00B362C9" w:rsidP="00972AE7"/>
        </w:tc>
        <w:tc>
          <w:tcPr>
            <w:tcW w:w="5812" w:type="dxa"/>
            <w:shd w:val="clear" w:color="auto" w:fill="FFFFFF" w:themeFill="background1"/>
          </w:tcPr>
          <w:p w14:paraId="51C4A659" w14:textId="77777777" w:rsidR="00B362C9" w:rsidRPr="003979FA" w:rsidRDefault="00B362C9" w:rsidP="00972AE7">
            <w:r w:rsidRPr="003979FA">
              <w:t>1</w:t>
            </w:r>
          </w:p>
          <w:p w14:paraId="002E85AB" w14:textId="77777777" w:rsidR="00B362C9" w:rsidRPr="003979FA" w:rsidRDefault="00B362C9" w:rsidP="00972AE7"/>
          <w:p w14:paraId="13CAA2BA" w14:textId="77777777" w:rsidR="00B362C9" w:rsidRPr="003979FA" w:rsidRDefault="00B362C9" w:rsidP="00972AE7">
            <w:r w:rsidRPr="003979FA">
              <w:t>2</w:t>
            </w:r>
          </w:p>
          <w:p w14:paraId="5FD1767D" w14:textId="77777777" w:rsidR="00B362C9" w:rsidRPr="003979FA" w:rsidRDefault="00B362C9" w:rsidP="00972AE7"/>
          <w:p w14:paraId="01BB751C" w14:textId="77777777" w:rsidR="00B362C9" w:rsidRPr="003979FA" w:rsidRDefault="00B362C9" w:rsidP="00972AE7">
            <w:r w:rsidRPr="003979FA">
              <w:t>3</w:t>
            </w:r>
          </w:p>
          <w:p w14:paraId="0F8854BE" w14:textId="77777777" w:rsidR="00B362C9" w:rsidRPr="003979FA" w:rsidRDefault="00B362C9" w:rsidP="00972AE7"/>
          <w:p w14:paraId="7C27BEE2" w14:textId="77777777" w:rsidR="00B362C9" w:rsidRPr="003979FA" w:rsidRDefault="00B362C9" w:rsidP="00972AE7">
            <w:r w:rsidRPr="003979FA">
              <w:t>4</w:t>
            </w:r>
          </w:p>
          <w:p w14:paraId="1BD2EE59" w14:textId="77777777" w:rsidR="00B362C9" w:rsidRPr="003979FA" w:rsidRDefault="00B362C9" w:rsidP="00972AE7"/>
          <w:p w14:paraId="060E84C2" w14:textId="77777777" w:rsidR="00B362C9" w:rsidRPr="003979FA" w:rsidRDefault="00B362C9" w:rsidP="00972AE7">
            <w:r w:rsidRPr="003979FA">
              <w:t>5</w:t>
            </w:r>
          </w:p>
          <w:p w14:paraId="7607B155" w14:textId="77777777" w:rsidR="00B362C9" w:rsidRPr="003979FA" w:rsidRDefault="00B362C9" w:rsidP="00972AE7"/>
        </w:tc>
      </w:tr>
      <w:tr w:rsidR="00B362C9" w:rsidRPr="00562639" w14:paraId="24468DDC" w14:textId="77777777" w:rsidTr="00972AE7">
        <w:tc>
          <w:tcPr>
            <w:tcW w:w="4531" w:type="dxa"/>
            <w:shd w:val="clear" w:color="auto" w:fill="EDEDED" w:themeFill="accent3" w:themeFillTint="33"/>
          </w:tcPr>
          <w:p w14:paraId="2D99201A" w14:textId="77777777" w:rsidR="00B362C9" w:rsidRDefault="00B362C9" w:rsidP="00972AE7">
            <w:r w:rsidRPr="00562639">
              <w:t>What knowledge and skills are needed for managing conflict in relationships?</w:t>
            </w:r>
          </w:p>
          <w:p w14:paraId="667155EB" w14:textId="77777777" w:rsidR="00B362C9" w:rsidRDefault="00B362C9" w:rsidP="00972AE7"/>
        </w:tc>
        <w:tc>
          <w:tcPr>
            <w:tcW w:w="5812" w:type="dxa"/>
            <w:shd w:val="clear" w:color="auto" w:fill="FFFFFF" w:themeFill="background1"/>
          </w:tcPr>
          <w:p w14:paraId="24F9F55C" w14:textId="77777777" w:rsidR="00B362C9" w:rsidRPr="003979FA" w:rsidRDefault="00B362C9" w:rsidP="00972AE7"/>
        </w:tc>
      </w:tr>
      <w:tr w:rsidR="00B362C9" w:rsidRPr="00562639" w14:paraId="5E1BD311" w14:textId="77777777" w:rsidTr="00972AE7">
        <w:tc>
          <w:tcPr>
            <w:tcW w:w="4531" w:type="dxa"/>
            <w:shd w:val="clear" w:color="auto" w:fill="EDEDED" w:themeFill="accent3" w:themeFillTint="33"/>
          </w:tcPr>
          <w:p w14:paraId="41BCF6AE" w14:textId="77777777" w:rsidR="00B362C9" w:rsidRDefault="00B362C9" w:rsidP="00972AE7">
            <w:r>
              <w:t xml:space="preserve">If people don’t have these skills, what are the likely consequences for their relationship? </w:t>
            </w:r>
          </w:p>
          <w:p w14:paraId="09504F2D" w14:textId="77777777" w:rsidR="00B362C9" w:rsidRPr="00562639" w:rsidRDefault="00B362C9" w:rsidP="00972AE7"/>
        </w:tc>
        <w:tc>
          <w:tcPr>
            <w:tcW w:w="5812" w:type="dxa"/>
            <w:shd w:val="clear" w:color="auto" w:fill="FFFFFF" w:themeFill="background1"/>
          </w:tcPr>
          <w:p w14:paraId="68FA1C48" w14:textId="77777777" w:rsidR="00B362C9" w:rsidRPr="003979FA" w:rsidRDefault="00B362C9" w:rsidP="00972AE7"/>
        </w:tc>
      </w:tr>
    </w:tbl>
    <w:p w14:paraId="6C7D1601" w14:textId="77777777" w:rsidR="00B362C9" w:rsidRDefault="00B362C9" w:rsidP="00B362C9">
      <w:r>
        <w:br w:type="page"/>
      </w:r>
    </w:p>
    <w:tbl>
      <w:tblPr>
        <w:tblStyle w:val="TableGrid7"/>
        <w:tblW w:w="0" w:type="auto"/>
        <w:tblLook w:val="04A0" w:firstRow="1" w:lastRow="0" w:firstColumn="1" w:lastColumn="0" w:noHBand="0" w:noVBand="1"/>
      </w:tblPr>
      <w:tblGrid>
        <w:gridCol w:w="4531"/>
        <w:gridCol w:w="5812"/>
      </w:tblGrid>
      <w:tr w:rsidR="00B362C9" w:rsidRPr="00562639" w14:paraId="1CE0F4C1" w14:textId="77777777" w:rsidTr="00972AE7">
        <w:tc>
          <w:tcPr>
            <w:tcW w:w="4531" w:type="dxa"/>
            <w:shd w:val="clear" w:color="auto" w:fill="002060"/>
          </w:tcPr>
          <w:p w14:paraId="15C2149C" w14:textId="77777777" w:rsidR="00B362C9" w:rsidRPr="00562639" w:rsidRDefault="00B362C9" w:rsidP="00972AE7">
            <w:r w:rsidRPr="00562639">
              <w:t>‘</w:t>
            </w:r>
            <w:r w:rsidRPr="004D63AF">
              <w:rPr>
                <w:b/>
                <w:bCs/>
              </w:rPr>
              <w:t xml:space="preserve">Societal’ or community level strategies for managing </w:t>
            </w:r>
            <w:r>
              <w:rPr>
                <w:b/>
                <w:bCs/>
              </w:rPr>
              <w:t>conflict in</w:t>
            </w:r>
            <w:r w:rsidRPr="004D63AF">
              <w:rPr>
                <w:b/>
                <w:bCs/>
              </w:rPr>
              <w:t xml:space="preserve"> relationships</w:t>
            </w:r>
            <w:r w:rsidRPr="00562639">
              <w:t xml:space="preserve"> </w:t>
            </w:r>
          </w:p>
        </w:tc>
        <w:tc>
          <w:tcPr>
            <w:tcW w:w="5812" w:type="dxa"/>
            <w:shd w:val="clear" w:color="auto" w:fill="002060"/>
          </w:tcPr>
          <w:p w14:paraId="519D5C0B" w14:textId="77777777" w:rsidR="00B362C9" w:rsidRPr="00562639" w:rsidRDefault="00B362C9" w:rsidP="00972AE7">
            <w:r w:rsidRPr="00562639">
              <w:t xml:space="preserve">Provide an example of a relationship conflict situation where this action could be one that is used as part of an overall response to the situation. </w:t>
            </w:r>
          </w:p>
        </w:tc>
      </w:tr>
      <w:tr w:rsidR="00B362C9" w:rsidRPr="00562639" w14:paraId="10AC4EEA" w14:textId="77777777" w:rsidTr="00972AE7">
        <w:tc>
          <w:tcPr>
            <w:tcW w:w="4531" w:type="dxa"/>
            <w:shd w:val="clear" w:color="auto" w:fill="EDEDED" w:themeFill="accent3" w:themeFillTint="33"/>
          </w:tcPr>
          <w:p w14:paraId="7D1A5305" w14:textId="77777777" w:rsidR="00B362C9" w:rsidRPr="00562639" w:rsidRDefault="00B362C9" w:rsidP="00972AE7">
            <w:r w:rsidRPr="00562639">
              <w:t xml:space="preserve">Health education programmes that teach students knowledge about healthy relationships, and skills for decision making and effective communication, etc. </w:t>
            </w:r>
          </w:p>
        </w:tc>
        <w:tc>
          <w:tcPr>
            <w:tcW w:w="5812" w:type="dxa"/>
            <w:shd w:val="clear" w:color="auto" w:fill="FFFFFF" w:themeFill="background1"/>
          </w:tcPr>
          <w:p w14:paraId="75EFEEE2" w14:textId="77777777" w:rsidR="00B362C9" w:rsidRPr="00562639" w:rsidRDefault="00B362C9" w:rsidP="00972AE7"/>
        </w:tc>
      </w:tr>
      <w:tr w:rsidR="00B362C9" w:rsidRPr="00562639" w14:paraId="703CDBA5" w14:textId="77777777" w:rsidTr="00972AE7">
        <w:tc>
          <w:tcPr>
            <w:tcW w:w="4531" w:type="dxa"/>
            <w:shd w:val="clear" w:color="auto" w:fill="EDEDED" w:themeFill="accent3" w:themeFillTint="33"/>
          </w:tcPr>
          <w:p w14:paraId="3D5C0F65" w14:textId="77777777" w:rsidR="00B362C9" w:rsidRPr="00562639" w:rsidRDefault="00B362C9" w:rsidP="00972AE7">
            <w:r w:rsidRPr="00562639">
              <w:t xml:space="preserve">Pastoral support systems for students experiencing relationship difficulties e.g. peer support </w:t>
            </w:r>
          </w:p>
        </w:tc>
        <w:tc>
          <w:tcPr>
            <w:tcW w:w="5812" w:type="dxa"/>
            <w:shd w:val="clear" w:color="auto" w:fill="FFFFFF" w:themeFill="background1"/>
          </w:tcPr>
          <w:p w14:paraId="0FC76BDD" w14:textId="77777777" w:rsidR="00B362C9" w:rsidRPr="00562639" w:rsidRDefault="00B362C9" w:rsidP="00972AE7"/>
          <w:p w14:paraId="7081AC6A" w14:textId="77777777" w:rsidR="00B362C9" w:rsidRPr="00562639" w:rsidRDefault="00B362C9" w:rsidP="00972AE7"/>
          <w:p w14:paraId="39C04203" w14:textId="77777777" w:rsidR="00B362C9" w:rsidRPr="00562639" w:rsidRDefault="00B362C9" w:rsidP="00972AE7"/>
          <w:p w14:paraId="1FB14F53" w14:textId="77777777" w:rsidR="00B362C9" w:rsidRPr="00562639" w:rsidRDefault="00B362C9" w:rsidP="00972AE7"/>
        </w:tc>
      </w:tr>
      <w:tr w:rsidR="00B362C9" w:rsidRPr="00562639" w14:paraId="1ADAEFB0" w14:textId="77777777" w:rsidTr="00972AE7">
        <w:tc>
          <w:tcPr>
            <w:tcW w:w="4531" w:type="dxa"/>
            <w:shd w:val="clear" w:color="auto" w:fill="EDEDED" w:themeFill="accent3" w:themeFillTint="33"/>
          </w:tcPr>
          <w:p w14:paraId="69C3477E" w14:textId="77777777" w:rsidR="00B362C9" w:rsidRPr="00562639" w:rsidRDefault="00B362C9" w:rsidP="00972AE7">
            <w:r w:rsidRPr="00562639">
              <w:t xml:space="preserve">Safe-school policy and procedures </w:t>
            </w:r>
          </w:p>
        </w:tc>
        <w:tc>
          <w:tcPr>
            <w:tcW w:w="5812" w:type="dxa"/>
            <w:shd w:val="clear" w:color="auto" w:fill="FFFFFF" w:themeFill="background1"/>
          </w:tcPr>
          <w:p w14:paraId="039AA50A" w14:textId="77777777" w:rsidR="00B362C9" w:rsidRPr="00562639" w:rsidRDefault="00B362C9" w:rsidP="00972AE7"/>
          <w:p w14:paraId="5EBA1233" w14:textId="77777777" w:rsidR="00B362C9" w:rsidRPr="00562639" w:rsidRDefault="00B362C9" w:rsidP="00972AE7"/>
          <w:p w14:paraId="235916C1" w14:textId="77777777" w:rsidR="00B362C9" w:rsidRPr="00562639" w:rsidRDefault="00B362C9" w:rsidP="00972AE7"/>
          <w:p w14:paraId="2BCAB6FE" w14:textId="77777777" w:rsidR="00B362C9" w:rsidRPr="00562639" w:rsidRDefault="00B362C9" w:rsidP="00972AE7"/>
        </w:tc>
      </w:tr>
      <w:tr w:rsidR="00B362C9" w:rsidRPr="00562639" w14:paraId="5872B0B9" w14:textId="77777777" w:rsidTr="00972AE7">
        <w:tc>
          <w:tcPr>
            <w:tcW w:w="4531" w:type="dxa"/>
            <w:shd w:val="clear" w:color="auto" w:fill="EDEDED" w:themeFill="accent3" w:themeFillTint="33"/>
          </w:tcPr>
          <w:p w14:paraId="5C29FC5E" w14:textId="77777777" w:rsidR="00B362C9" w:rsidRPr="00562639" w:rsidRDefault="00B362C9" w:rsidP="00972AE7">
            <w:r w:rsidRPr="00562639">
              <w:t xml:space="preserve">Guidance counsellor for students </w:t>
            </w:r>
            <w:r>
              <w:t xml:space="preserve">experiencing </w:t>
            </w:r>
            <w:r w:rsidRPr="00562639">
              <w:t>significant mental and emotional distress</w:t>
            </w:r>
          </w:p>
        </w:tc>
        <w:tc>
          <w:tcPr>
            <w:tcW w:w="5812" w:type="dxa"/>
            <w:shd w:val="clear" w:color="auto" w:fill="FFFFFF" w:themeFill="background1"/>
          </w:tcPr>
          <w:p w14:paraId="51C37C49" w14:textId="77777777" w:rsidR="00B362C9" w:rsidRPr="00562639" w:rsidRDefault="00B362C9" w:rsidP="00972AE7"/>
          <w:p w14:paraId="5383EA10" w14:textId="77777777" w:rsidR="00B362C9" w:rsidRPr="00562639" w:rsidRDefault="00B362C9" w:rsidP="00972AE7"/>
          <w:p w14:paraId="06B75716" w14:textId="77777777" w:rsidR="00B362C9" w:rsidRPr="00562639" w:rsidRDefault="00B362C9" w:rsidP="00972AE7"/>
          <w:p w14:paraId="4294905A" w14:textId="77777777" w:rsidR="00B362C9" w:rsidRPr="00562639" w:rsidRDefault="00B362C9" w:rsidP="00972AE7"/>
        </w:tc>
      </w:tr>
      <w:tr w:rsidR="00B362C9" w:rsidRPr="00562639" w14:paraId="11FB1FDB" w14:textId="77777777" w:rsidTr="00972AE7">
        <w:tc>
          <w:tcPr>
            <w:tcW w:w="4531" w:type="dxa"/>
            <w:shd w:val="clear" w:color="auto" w:fill="EDEDED" w:themeFill="accent3" w:themeFillTint="33"/>
          </w:tcPr>
          <w:p w14:paraId="42F295DA" w14:textId="77777777" w:rsidR="00B362C9" w:rsidRPr="00562639" w:rsidRDefault="00B362C9" w:rsidP="00972AE7">
            <w:r w:rsidRPr="00562639">
              <w:t>School wide promotion of respectful communication and inclusiveness as shown through teachers and other adults modelling inclusive values and practices – and e</w:t>
            </w:r>
            <w:r>
              <w:t>xpecting these to be practis</w:t>
            </w:r>
            <w:r w:rsidRPr="00562639">
              <w:t xml:space="preserve">ed by students </w:t>
            </w:r>
          </w:p>
        </w:tc>
        <w:tc>
          <w:tcPr>
            <w:tcW w:w="5812" w:type="dxa"/>
            <w:shd w:val="clear" w:color="auto" w:fill="FFFFFF" w:themeFill="background1"/>
          </w:tcPr>
          <w:p w14:paraId="6F6BB491" w14:textId="77777777" w:rsidR="00B362C9" w:rsidRPr="00562639" w:rsidRDefault="00B362C9" w:rsidP="00972AE7"/>
        </w:tc>
      </w:tr>
      <w:tr w:rsidR="00B362C9" w:rsidRPr="00562639" w14:paraId="0D629E3B" w14:textId="77777777" w:rsidTr="00972AE7">
        <w:tc>
          <w:tcPr>
            <w:tcW w:w="4531" w:type="dxa"/>
            <w:shd w:val="clear" w:color="auto" w:fill="EDEDED" w:themeFill="accent3" w:themeFillTint="33"/>
          </w:tcPr>
          <w:p w14:paraId="6A01CDBA" w14:textId="77777777" w:rsidR="00B362C9" w:rsidRPr="00562639" w:rsidRDefault="00B362C9" w:rsidP="00972AE7">
            <w:r w:rsidRPr="00562639">
              <w:t>Providing opportunities for the wider school community, including families, to engage in actions (similar to above) that promote inclusive attitudes, values and practices</w:t>
            </w:r>
          </w:p>
        </w:tc>
        <w:tc>
          <w:tcPr>
            <w:tcW w:w="5812" w:type="dxa"/>
            <w:shd w:val="clear" w:color="auto" w:fill="FFFFFF" w:themeFill="background1"/>
          </w:tcPr>
          <w:p w14:paraId="623E491C" w14:textId="77777777" w:rsidR="00B362C9" w:rsidRPr="00562639" w:rsidRDefault="00B362C9" w:rsidP="00972AE7"/>
          <w:p w14:paraId="0A87B0A2" w14:textId="77777777" w:rsidR="00B362C9" w:rsidRPr="00562639" w:rsidRDefault="00B362C9" w:rsidP="00972AE7"/>
          <w:p w14:paraId="128FFB30" w14:textId="77777777" w:rsidR="00B362C9" w:rsidRPr="00562639" w:rsidRDefault="00B362C9" w:rsidP="00972AE7"/>
          <w:p w14:paraId="38A42D17" w14:textId="77777777" w:rsidR="00B362C9" w:rsidRPr="00562639" w:rsidRDefault="00B362C9" w:rsidP="00972AE7"/>
        </w:tc>
      </w:tr>
      <w:tr w:rsidR="00B362C9" w:rsidRPr="00562639" w14:paraId="77A662B7" w14:textId="77777777" w:rsidTr="00972AE7">
        <w:tc>
          <w:tcPr>
            <w:tcW w:w="4531" w:type="dxa"/>
            <w:shd w:val="clear" w:color="auto" w:fill="EDEDED" w:themeFill="accent3" w:themeFillTint="33"/>
          </w:tcPr>
          <w:p w14:paraId="1B5CECDE" w14:textId="77777777" w:rsidR="00B362C9" w:rsidRPr="00562639" w:rsidRDefault="00B362C9" w:rsidP="00972AE7">
            <w:r w:rsidRPr="00562639">
              <w:t>Providing links with specialist support services in the community for students with particular well-being needs (usually organised confidentially through the guidance counsellor)</w:t>
            </w:r>
          </w:p>
        </w:tc>
        <w:tc>
          <w:tcPr>
            <w:tcW w:w="5812" w:type="dxa"/>
            <w:shd w:val="clear" w:color="auto" w:fill="FFFFFF" w:themeFill="background1"/>
          </w:tcPr>
          <w:p w14:paraId="56F7B34D" w14:textId="77777777" w:rsidR="00B362C9" w:rsidRPr="00562639" w:rsidRDefault="00B362C9" w:rsidP="00972AE7"/>
        </w:tc>
      </w:tr>
    </w:tbl>
    <w:p w14:paraId="45260D34" w14:textId="77777777" w:rsidR="00B362C9" w:rsidRPr="00562639" w:rsidRDefault="00B362C9" w:rsidP="00B362C9"/>
    <w:p w14:paraId="5FD54E25" w14:textId="77777777" w:rsidR="00B362C9" w:rsidRPr="00683477" w:rsidRDefault="00B362C9" w:rsidP="00B362C9">
      <w:pPr>
        <w:contextualSpacing/>
        <w:rPr>
          <w:color w:val="002060"/>
          <w:sz w:val="28"/>
          <w:szCs w:val="28"/>
        </w:rPr>
      </w:pPr>
      <w:r w:rsidRPr="00683477">
        <w:rPr>
          <w:color w:val="002060"/>
          <w:sz w:val="28"/>
          <w:szCs w:val="28"/>
        </w:rPr>
        <w:t xml:space="preserve">Aligning </w:t>
      </w:r>
      <w:r>
        <w:rPr>
          <w:color w:val="002060"/>
          <w:sz w:val="28"/>
          <w:szCs w:val="28"/>
        </w:rPr>
        <w:t xml:space="preserve">the </w:t>
      </w:r>
      <w:r w:rsidRPr="00683477">
        <w:rPr>
          <w:color w:val="002060"/>
          <w:sz w:val="28"/>
          <w:szCs w:val="28"/>
        </w:rPr>
        <w:t xml:space="preserve">cause of conflict with strategies and actions to reduce or resolve conflict  </w:t>
      </w:r>
    </w:p>
    <w:p w14:paraId="1523BB82" w14:textId="77777777" w:rsidR="00B362C9" w:rsidRPr="00562639" w:rsidRDefault="00B362C9" w:rsidP="00B362C9">
      <w:pPr>
        <w:ind w:left="720"/>
        <w:contextualSpacing/>
      </w:pPr>
    </w:p>
    <w:p w14:paraId="16DD2A71" w14:textId="77777777" w:rsidR="00B362C9" w:rsidRDefault="00B362C9" w:rsidP="00B362C9">
      <w:pPr>
        <w:contextualSpacing/>
      </w:pPr>
      <w:r w:rsidRPr="00562639">
        <w:t xml:space="preserve">Select ONE of these situations and complete the template following using ideas from class discussion.  </w:t>
      </w:r>
    </w:p>
    <w:tbl>
      <w:tblPr>
        <w:tblStyle w:val="TableGrid"/>
        <w:tblW w:w="0" w:type="auto"/>
        <w:tblLook w:val="04A0" w:firstRow="1" w:lastRow="0" w:firstColumn="1" w:lastColumn="0" w:noHBand="0" w:noVBand="1"/>
      </w:tblPr>
      <w:tblGrid>
        <w:gridCol w:w="10456"/>
      </w:tblGrid>
      <w:tr w:rsidR="00B362C9" w14:paraId="24370434" w14:textId="77777777" w:rsidTr="00972AE7">
        <w:tc>
          <w:tcPr>
            <w:tcW w:w="10456" w:type="dxa"/>
            <w:shd w:val="clear" w:color="auto" w:fill="EDEDED" w:themeFill="accent3" w:themeFillTint="33"/>
          </w:tcPr>
          <w:p w14:paraId="3DB1FE14" w14:textId="77777777" w:rsidR="00B362C9" w:rsidRPr="00562639" w:rsidRDefault="00B362C9" w:rsidP="00B362C9">
            <w:pPr>
              <w:numPr>
                <w:ilvl w:val="0"/>
                <w:numId w:val="63"/>
              </w:numPr>
              <w:contextualSpacing/>
            </w:pPr>
            <w:r w:rsidRPr="00562639">
              <w:t>Teens who have attitudes and values whereby they think they can tell their friend or partner what to do – what to wear, who they can see, where they can go, etc.</w:t>
            </w:r>
          </w:p>
          <w:p w14:paraId="706D149D" w14:textId="77777777" w:rsidR="00B362C9" w:rsidRPr="00562639" w:rsidRDefault="00B362C9" w:rsidP="00B362C9">
            <w:pPr>
              <w:numPr>
                <w:ilvl w:val="0"/>
                <w:numId w:val="63"/>
              </w:numPr>
              <w:contextualSpacing/>
            </w:pPr>
            <w:r w:rsidRPr="00562639">
              <w:t xml:space="preserve">Teens who are always arguing or fighting with their friend or partner because they lack conflict resolution or anger management skills. </w:t>
            </w:r>
          </w:p>
          <w:p w14:paraId="23BCB297" w14:textId="77777777" w:rsidR="00B362C9" w:rsidRPr="00562639" w:rsidRDefault="00B362C9" w:rsidP="00B362C9">
            <w:pPr>
              <w:numPr>
                <w:ilvl w:val="0"/>
                <w:numId w:val="63"/>
              </w:numPr>
              <w:contextualSpacing/>
            </w:pPr>
            <w:r w:rsidRPr="00562639">
              <w:t>Teenage couples who have no interests in common and believe in different things (and their relationship only exists because of the expectations of others), and/or teens who don’t understand their rights and responsibilities in a romantic or sexual relationship.</w:t>
            </w:r>
          </w:p>
          <w:p w14:paraId="191BFF88" w14:textId="77777777" w:rsidR="00B362C9" w:rsidRPr="00562639" w:rsidRDefault="00B362C9" w:rsidP="00B362C9">
            <w:pPr>
              <w:numPr>
                <w:ilvl w:val="0"/>
                <w:numId w:val="63"/>
              </w:numPr>
              <w:contextualSpacing/>
            </w:pPr>
            <w:r w:rsidRPr="00562639">
              <w:t xml:space="preserve">Adolescents who don’t know how to end a romantic/sexual relationship in a healthy way </w:t>
            </w:r>
          </w:p>
          <w:p w14:paraId="6226D27B" w14:textId="77777777" w:rsidR="00B362C9" w:rsidRPr="00562639" w:rsidRDefault="00B362C9" w:rsidP="00B362C9">
            <w:pPr>
              <w:numPr>
                <w:ilvl w:val="0"/>
                <w:numId w:val="63"/>
              </w:numPr>
              <w:contextualSpacing/>
            </w:pPr>
            <w:r w:rsidRPr="00562639">
              <w:t>Teens who lack effective interpersonal communication skills (assertiveness, effective listening, stating feelings, using I statements, etc.), and/or lack decision making skills that result in them doing things that are not healthy.</w:t>
            </w:r>
          </w:p>
          <w:p w14:paraId="06659CDE" w14:textId="77777777" w:rsidR="00B362C9" w:rsidRPr="00562639" w:rsidRDefault="00B362C9" w:rsidP="00B362C9">
            <w:pPr>
              <w:numPr>
                <w:ilvl w:val="0"/>
                <w:numId w:val="63"/>
              </w:numPr>
              <w:contextualSpacing/>
            </w:pPr>
            <w:r w:rsidRPr="00562639">
              <w:t>Teens who bully, harass, intimidate or victimise others they have a friendship or relationship with (or teens in relationships who have been bullied, etc.) by others and this is having an impact on their relationships).</w:t>
            </w:r>
          </w:p>
          <w:p w14:paraId="033F9E82" w14:textId="77777777" w:rsidR="00B362C9" w:rsidRPr="00562639" w:rsidRDefault="00B362C9" w:rsidP="00B362C9">
            <w:pPr>
              <w:numPr>
                <w:ilvl w:val="0"/>
                <w:numId w:val="63"/>
              </w:numPr>
              <w:contextualSpacing/>
            </w:pPr>
            <w:r w:rsidRPr="00562639">
              <w:t>Teens from families with values that mean they place restrictions on who they have as friends and have to approve their relationship choices (and the conflict this then causes in their relationships).</w:t>
            </w:r>
          </w:p>
          <w:p w14:paraId="3AB09AFF" w14:textId="77777777" w:rsidR="00B362C9" w:rsidRDefault="00B362C9" w:rsidP="00B362C9">
            <w:pPr>
              <w:numPr>
                <w:ilvl w:val="0"/>
                <w:numId w:val="63"/>
              </w:numPr>
              <w:contextualSpacing/>
            </w:pPr>
            <w:r w:rsidRPr="00562639">
              <w:t>Teens who are vulnerable to peer pressure e.g. to drink, have sex, etc. and the conflict this then causes in their relationships.</w:t>
            </w:r>
          </w:p>
        </w:tc>
      </w:tr>
    </w:tbl>
    <w:p w14:paraId="6DA90805" w14:textId="77777777" w:rsidR="00B362C9" w:rsidRPr="00562639" w:rsidRDefault="00B362C9" w:rsidP="00B362C9">
      <w:pPr>
        <w:contextualSpacing/>
      </w:pPr>
    </w:p>
    <w:p w14:paraId="08A58C73" w14:textId="77777777" w:rsidR="00B362C9" w:rsidRPr="00562639" w:rsidRDefault="00B362C9" w:rsidP="00B362C9">
      <w:pPr>
        <w:ind w:left="720"/>
        <w:contextualSpacing/>
      </w:pPr>
    </w:p>
    <w:tbl>
      <w:tblPr>
        <w:tblStyle w:val="TableGrid7"/>
        <w:tblW w:w="0" w:type="auto"/>
        <w:tblLook w:val="04A0" w:firstRow="1" w:lastRow="0" w:firstColumn="1" w:lastColumn="0" w:noHBand="0" w:noVBand="1"/>
      </w:tblPr>
      <w:tblGrid>
        <w:gridCol w:w="2830"/>
        <w:gridCol w:w="7513"/>
      </w:tblGrid>
      <w:tr w:rsidR="00B362C9" w:rsidRPr="00562639" w14:paraId="4D633631" w14:textId="77777777" w:rsidTr="00972AE7">
        <w:tc>
          <w:tcPr>
            <w:tcW w:w="2830" w:type="dxa"/>
            <w:shd w:val="clear" w:color="auto" w:fill="EDEDED" w:themeFill="accent3" w:themeFillTint="33"/>
          </w:tcPr>
          <w:p w14:paraId="5209C928" w14:textId="77777777" w:rsidR="00B362C9" w:rsidRPr="00562639" w:rsidRDefault="00B362C9" w:rsidP="00972AE7">
            <w:r w:rsidRPr="00562639">
              <w:t xml:space="preserve">Selected situation </w:t>
            </w:r>
          </w:p>
        </w:tc>
        <w:tc>
          <w:tcPr>
            <w:tcW w:w="7513" w:type="dxa"/>
            <w:shd w:val="clear" w:color="auto" w:fill="FFFFFF" w:themeFill="background1"/>
          </w:tcPr>
          <w:p w14:paraId="5C76D1E8" w14:textId="77777777" w:rsidR="00B362C9" w:rsidRPr="00562639" w:rsidRDefault="00B362C9" w:rsidP="00972AE7"/>
          <w:p w14:paraId="555F8AF8" w14:textId="77777777" w:rsidR="00B362C9" w:rsidRPr="00562639" w:rsidRDefault="00B362C9" w:rsidP="00972AE7"/>
        </w:tc>
      </w:tr>
      <w:tr w:rsidR="00B362C9" w:rsidRPr="00562639" w14:paraId="3DAF8ACD" w14:textId="77777777" w:rsidTr="00972AE7">
        <w:tc>
          <w:tcPr>
            <w:tcW w:w="10343" w:type="dxa"/>
            <w:gridSpan w:val="2"/>
            <w:shd w:val="clear" w:color="auto" w:fill="EDEDED" w:themeFill="accent3" w:themeFillTint="33"/>
          </w:tcPr>
          <w:p w14:paraId="7222D76E" w14:textId="77777777" w:rsidR="00B362C9" w:rsidRPr="00562639" w:rsidRDefault="00B362C9" w:rsidP="00972AE7">
            <w:r w:rsidRPr="00562639">
              <w:t>What are the possible influences or causes of the conflict in this relationship situation?</w:t>
            </w:r>
          </w:p>
        </w:tc>
      </w:tr>
      <w:tr w:rsidR="00B362C9" w:rsidRPr="00562639" w14:paraId="37D52DEF" w14:textId="77777777" w:rsidTr="00972AE7">
        <w:tc>
          <w:tcPr>
            <w:tcW w:w="2830" w:type="dxa"/>
            <w:shd w:val="clear" w:color="auto" w:fill="EDEDED" w:themeFill="accent3" w:themeFillTint="33"/>
          </w:tcPr>
          <w:p w14:paraId="126CAD6C" w14:textId="77777777" w:rsidR="00B362C9" w:rsidRPr="00562639" w:rsidRDefault="00B362C9" w:rsidP="00972AE7">
            <w:r w:rsidRPr="00562639">
              <w:t>Personal influences</w:t>
            </w:r>
          </w:p>
        </w:tc>
        <w:tc>
          <w:tcPr>
            <w:tcW w:w="7513" w:type="dxa"/>
            <w:shd w:val="clear" w:color="auto" w:fill="FFFFFF" w:themeFill="background1"/>
          </w:tcPr>
          <w:p w14:paraId="6E45BEA1" w14:textId="77777777" w:rsidR="00B362C9" w:rsidRPr="00562639" w:rsidRDefault="00B362C9" w:rsidP="00972AE7"/>
          <w:p w14:paraId="04AF21C0" w14:textId="77777777" w:rsidR="00B362C9" w:rsidRPr="00562639" w:rsidRDefault="00B362C9" w:rsidP="00972AE7"/>
          <w:p w14:paraId="4DAE6E95" w14:textId="77777777" w:rsidR="00B362C9" w:rsidRPr="00562639" w:rsidRDefault="00B362C9" w:rsidP="00972AE7"/>
        </w:tc>
      </w:tr>
      <w:tr w:rsidR="00B362C9" w:rsidRPr="00562639" w14:paraId="1BC9328B" w14:textId="77777777" w:rsidTr="00972AE7">
        <w:tc>
          <w:tcPr>
            <w:tcW w:w="2830" w:type="dxa"/>
            <w:shd w:val="clear" w:color="auto" w:fill="EDEDED" w:themeFill="accent3" w:themeFillTint="33"/>
          </w:tcPr>
          <w:p w14:paraId="08500192" w14:textId="77777777" w:rsidR="00B362C9" w:rsidRPr="00562639" w:rsidRDefault="00B362C9" w:rsidP="00972AE7">
            <w:r w:rsidRPr="00562639">
              <w:t>Interpersonal influences</w:t>
            </w:r>
          </w:p>
        </w:tc>
        <w:tc>
          <w:tcPr>
            <w:tcW w:w="7513" w:type="dxa"/>
            <w:shd w:val="clear" w:color="auto" w:fill="FFFFFF" w:themeFill="background1"/>
          </w:tcPr>
          <w:p w14:paraId="0058E60E" w14:textId="77777777" w:rsidR="00B362C9" w:rsidRPr="00562639" w:rsidRDefault="00B362C9" w:rsidP="00972AE7"/>
          <w:p w14:paraId="6D7E5A69" w14:textId="77777777" w:rsidR="00B362C9" w:rsidRPr="00562639" w:rsidRDefault="00B362C9" w:rsidP="00972AE7"/>
          <w:p w14:paraId="235F583F" w14:textId="77777777" w:rsidR="00B362C9" w:rsidRPr="00562639" w:rsidRDefault="00B362C9" w:rsidP="00972AE7"/>
        </w:tc>
      </w:tr>
      <w:tr w:rsidR="00B362C9" w:rsidRPr="00562639" w14:paraId="61D2DF68" w14:textId="77777777" w:rsidTr="00972AE7">
        <w:tc>
          <w:tcPr>
            <w:tcW w:w="2830" w:type="dxa"/>
            <w:shd w:val="clear" w:color="auto" w:fill="EDEDED" w:themeFill="accent3" w:themeFillTint="33"/>
          </w:tcPr>
          <w:p w14:paraId="10A4C72E" w14:textId="77777777" w:rsidR="00B362C9" w:rsidRPr="00562639" w:rsidRDefault="00B362C9" w:rsidP="00972AE7">
            <w:r w:rsidRPr="00562639">
              <w:t xml:space="preserve">Societal influences </w:t>
            </w:r>
          </w:p>
        </w:tc>
        <w:tc>
          <w:tcPr>
            <w:tcW w:w="7513" w:type="dxa"/>
            <w:shd w:val="clear" w:color="auto" w:fill="FFFFFF" w:themeFill="background1"/>
          </w:tcPr>
          <w:p w14:paraId="1C79EA88" w14:textId="77777777" w:rsidR="00B362C9" w:rsidRPr="00562639" w:rsidRDefault="00B362C9" w:rsidP="00972AE7"/>
          <w:p w14:paraId="0C272D70" w14:textId="77777777" w:rsidR="00B362C9" w:rsidRPr="00562639" w:rsidRDefault="00B362C9" w:rsidP="00972AE7"/>
          <w:p w14:paraId="5606E6D8" w14:textId="77777777" w:rsidR="00B362C9" w:rsidRPr="00562639" w:rsidRDefault="00B362C9" w:rsidP="00972AE7"/>
        </w:tc>
      </w:tr>
      <w:tr w:rsidR="00B362C9" w:rsidRPr="00562639" w14:paraId="0ED02547" w14:textId="77777777" w:rsidTr="00972AE7">
        <w:tc>
          <w:tcPr>
            <w:tcW w:w="10343" w:type="dxa"/>
            <w:gridSpan w:val="2"/>
            <w:shd w:val="clear" w:color="auto" w:fill="EDEDED" w:themeFill="accent3" w:themeFillTint="33"/>
          </w:tcPr>
          <w:p w14:paraId="71D18B0B" w14:textId="77777777" w:rsidR="00B362C9" w:rsidRPr="00562639" w:rsidRDefault="00B362C9" w:rsidP="00972AE7">
            <w:r w:rsidRPr="00562639">
              <w:t xml:space="preserve">Strategies (overall approaches) and/or specific actions to be taken. </w:t>
            </w:r>
            <w:r w:rsidRPr="00562639">
              <w:rPr>
                <w:i/>
              </w:rPr>
              <w:t>Link the reason for the action or strategy back to the factors that influenced or caused the issue in the first place and make clear what needs to be changed and improved so that conflict is managed, and the relationship is maintained or enhanced.</w:t>
            </w:r>
          </w:p>
        </w:tc>
      </w:tr>
      <w:tr w:rsidR="00B362C9" w:rsidRPr="00562639" w14:paraId="73701C20" w14:textId="77777777" w:rsidTr="00972AE7">
        <w:tc>
          <w:tcPr>
            <w:tcW w:w="2830" w:type="dxa"/>
            <w:shd w:val="clear" w:color="auto" w:fill="EDEDED" w:themeFill="accent3" w:themeFillTint="33"/>
          </w:tcPr>
          <w:p w14:paraId="6232C711" w14:textId="77777777" w:rsidR="00B362C9" w:rsidRPr="00562639" w:rsidRDefault="00B362C9" w:rsidP="00972AE7">
            <w:r w:rsidRPr="00562639">
              <w:t>Personal actions or strategies</w:t>
            </w:r>
          </w:p>
        </w:tc>
        <w:tc>
          <w:tcPr>
            <w:tcW w:w="7513" w:type="dxa"/>
            <w:shd w:val="clear" w:color="auto" w:fill="FFFFFF" w:themeFill="background1"/>
          </w:tcPr>
          <w:p w14:paraId="510BD2CF" w14:textId="77777777" w:rsidR="00B362C9" w:rsidRPr="00562639" w:rsidRDefault="00B362C9" w:rsidP="00972AE7"/>
          <w:p w14:paraId="4DA31DCC" w14:textId="77777777" w:rsidR="00B362C9" w:rsidRPr="00562639" w:rsidRDefault="00B362C9" w:rsidP="00972AE7"/>
          <w:p w14:paraId="05BB09B5" w14:textId="77777777" w:rsidR="00B362C9" w:rsidRPr="00562639" w:rsidRDefault="00B362C9" w:rsidP="00972AE7"/>
        </w:tc>
      </w:tr>
      <w:tr w:rsidR="00B362C9" w:rsidRPr="00562639" w14:paraId="1272D70A" w14:textId="77777777" w:rsidTr="00972AE7">
        <w:tc>
          <w:tcPr>
            <w:tcW w:w="2830" w:type="dxa"/>
            <w:shd w:val="clear" w:color="auto" w:fill="EDEDED" w:themeFill="accent3" w:themeFillTint="33"/>
          </w:tcPr>
          <w:p w14:paraId="2EF3DA62" w14:textId="77777777" w:rsidR="00B362C9" w:rsidRPr="00562639" w:rsidRDefault="00B362C9" w:rsidP="00972AE7">
            <w:r w:rsidRPr="00562639">
              <w:t xml:space="preserve">Why is this strategy or action required? </w:t>
            </w:r>
          </w:p>
        </w:tc>
        <w:tc>
          <w:tcPr>
            <w:tcW w:w="7513" w:type="dxa"/>
            <w:shd w:val="clear" w:color="auto" w:fill="FFFFFF" w:themeFill="background1"/>
          </w:tcPr>
          <w:p w14:paraId="5C0DA4A9" w14:textId="77777777" w:rsidR="00B362C9" w:rsidRPr="00562639" w:rsidRDefault="00B362C9" w:rsidP="00972AE7"/>
        </w:tc>
      </w:tr>
      <w:tr w:rsidR="00B362C9" w:rsidRPr="00562639" w14:paraId="52CB140D" w14:textId="77777777" w:rsidTr="00972AE7">
        <w:tc>
          <w:tcPr>
            <w:tcW w:w="2830" w:type="dxa"/>
            <w:shd w:val="clear" w:color="auto" w:fill="EDEDED" w:themeFill="accent3" w:themeFillTint="33"/>
          </w:tcPr>
          <w:p w14:paraId="5AB066D5" w14:textId="77777777" w:rsidR="00B362C9" w:rsidRPr="00562639" w:rsidRDefault="00B362C9" w:rsidP="00972AE7">
            <w:r w:rsidRPr="00562639">
              <w:t>Interpersonal actions or strategies</w:t>
            </w:r>
          </w:p>
        </w:tc>
        <w:tc>
          <w:tcPr>
            <w:tcW w:w="7513" w:type="dxa"/>
            <w:shd w:val="clear" w:color="auto" w:fill="FFFFFF" w:themeFill="background1"/>
          </w:tcPr>
          <w:p w14:paraId="3C65EF2B" w14:textId="77777777" w:rsidR="00B362C9" w:rsidRPr="00562639" w:rsidRDefault="00B362C9" w:rsidP="00972AE7"/>
          <w:p w14:paraId="2D950CC7" w14:textId="77777777" w:rsidR="00B362C9" w:rsidRPr="00562639" w:rsidRDefault="00B362C9" w:rsidP="00972AE7"/>
          <w:p w14:paraId="4A18050F" w14:textId="77777777" w:rsidR="00B362C9" w:rsidRPr="00562639" w:rsidRDefault="00B362C9" w:rsidP="00972AE7"/>
          <w:p w14:paraId="1686F754" w14:textId="77777777" w:rsidR="00B362C9" w:rsidRPr="00562639" w:rsidRDefault="00B362C9" w:rsidP="00972AE7"/>
        </w:tc>
      </w:tr>
      <w:tr w:rsidR="00B362C9" w:rsidRPr="00562639" w14:paraId="473C2DFD" w14:textId="77777777" w:rsidTr="00972AE7">
        <w:tc>
          <w:tcPr>
            <w:tcW w:w="2830" w:type="dxa"/>
            <w:shd w:val="clear" w:color="auto" w:fill="EDEDED" w:themeFill="accent3" w:themeFillTint="33"/>
          </w:tcPr>
          <w:p w14:paraId="53CD1BF3" w14:textId="77777777" w:rsidR="00B362C9" w:rsidRPr="00562639" w:rsidRDefault="00B362C9" w:rsidP="00972AE7">
            <w:r w:rsidRPr="00562639">
              <w:t>Why is this strategy or action required?</w:t>
            </w:r>
          </w:p>
        </w:tc>
        <w:tc>
          <w:tcPr>
            <w:tcW w:w="7513" w:type="dxa"/>
            <w:shd w:val="clear" w:color="auto" w:fill="FFFFFF" w:themeFill="background1"/>
          </w:tcPr>
          <w:p w14:paraId="7EB62253" w14:textId="77777777" w:rsidR="00B362C9" w:rsidRPr="00562639" w:rsidRDefault="00B362C9" w:rsidP="00972AE7"/>
          <w:p w14:paraId="2C4FBD52" w14:textId="77777777" w:rsidR="00B362C9" w:rsidRPr="00562639" w:rsidRDefault="00B362C9" w:rsidP="00972AE7"/>
          <w:p w14:paraId="0A1EAD50" w14:textId="77777777" w:rsidR="00B362C9" w:rsidRPr="00562639" w:rsidRDefault="00B362C9" w:rsidP="00972AE7"/>
          <w:p w14:paraId="55EB8438" w14:textId="77777777" w:rsidR="00B362C9" w:rsidRPr="00562639" w:rsidRDefault="00B362C9" w:rsidP="00972AE7"/>
        </w:tc>
      </w:tr>
      <w:tr w:rsidR="00B362C9" w:rsidRPr="00562639" w14:paraId="235B1630" w14:textId="77777777" w:rsidTr="00972AE7">
        <w:tc>
          <w:tcPr>
            <w:tcW w:w="2830" w:type="dxa"/>
            <w:shd w:val="clear" w:color="auto" w:fill="EDEDED" w:themeFill="accent3" w:themeFillTint="33"/>
          </w:tcPr>
          <w:p w14:paraId="6ABD0DFC" w14:textId="77777777" w:rsidR="00B362C9" w:rsidRPr="00562639" w:rsidRDefault="00B362C9" w:rsidP="00972AE7">
            <w:r w:rsidRPr="00562639">
              <w:t xml:space="preserve">Societal actions or strategies </w:t>
            </w:r>
          </w:p>
        </w:tc>
        <w:tc>
          <w:tcPr>
            <w:tcW w:w="7513" w:type="dxa"/>
            <w:shd w:val="clear" w:color="auto" w:fill="FFFFFF" w:themeFill="background1"/>
          </w:tcPr>
          <w:p w14:paraId="71CE7CE5" w14:textId="77777777" w:rsidR="00B362C9" w:rsidRPr="00562639" w:rsidRDefault="00B362C9" w:rsidP="00972AE7"/>
          <w:p w14:paraId="199A632A" w14:textId="77777777" w:rsidR="00B362C9" w:rsidRPr="00562639" w:rsidRDefault="00B362C9" w:rsidP="00972AE7"/>
          <w:p w14:paraId="52DB1368" w14:textId="77777777" w:rsidR="00B362C9" w:rsidRPr="00562639" w:rsidRDefault="00B362C9" w:rsidP="00972AE7"/>
          <w:p w14:paraId="39844BC2" w14:textId="77777777" w:rsidR="00B362C9" w:rsidRPr="00562639" w:rsidRDefault="00B362C9" w:rsidP="00972AE7"/>
        </w:tc>
      </w:tr>
      <w:tr w:rsidR="00B362C9" w:rsidRPr="00562639" w14:paraId="2E71B7CE" w14:textId="77777777" w:rsidTr="00972AE7">
        <w:tc>
          <w:tcPr>
            <w:tcW w:w="2830" w:type="dxa"/>
            <w:shd w:val="clear" w:color="auto" w:fill="EDEDED" w:themeFill="accent3" w:themeFillTint="33"/>
          </w:tcPr>
          <w:p w14:paraId="786EF890" w14:textId="77777777" w:rsidR="00B362C9" w:rsidRPr="00562639" w:rsidRDefault="00B362C9" w:rsidP="00972AE7">
            <w:r w:rsidRPr="00562639">
              <w:t xml:space="preserve">Why is this strategy or action required? </w:t>
            </w:r>
          </w:p>
        </w:tc>
        <w:tc>
          <w:tcPr>
            <w:tcW w:w="7513" w:type="dxa"/>
            <w:shd w:val="clear" w:color="auto" w:fill="FFFFFF" w:themeFill="background1"/>
          </w:tcPr>
          <w:p w14:paraId="5442B74E" w14:textId="77777777" w:rsidR="00B362C9" w:rsidRPr="00562639" w:rsidRDefault="00B362C9" w:rsidP="00972AE7"/>
          <w:p w14:paraId="1E7F0314" w14:textId="77777777" w:rsidR="00B362C9" w:rsidRPr="00562639" w:rsidRDefault="00B362C9" w:rsidP="00972AE7"/>
          <w:p w14:paraId="09A5E4A5" w14:textId="77777777" w:rsidR="00B362C9" w:rsidRPr="00562639" w:rsidRDefault="00B362C9" w:rsidP="00972AE7"/>
          <w:p w14:paraId="3C414145" w14:textId="77777777" w:rsidR="00B362C9" w:rsidRPr="00562639" w:rsidRDefault="00B362C9" w:rsidP="00972AE7"/>
        </w:tc>
      </w:tr>
      <w:tr w:rsidR="00B362C9" w:rsidRPr="00562639" w14:paraId="708B1550" w14:textId="77777777" w:rsidTr="00972AE7">
        <w:tc>
          <w:tcPr>
            <w:tcW w:w="2830" w:type="dxa"/>
            <w:shd w:val="clear" w:color="auto" w:fill="EDEDED" w:themeFill="accent3" w:themeFillTint="33"/>
          </w:tcPr>
          <w:p w14:paraId="5BA5151A" w14:textId="77777777" w:rsidR="00B362C9" w:rsidRPr="00562639" w:rsidRDefault="00B362C9" w:rsidP="00972AE7">
            <w:r w:rsidRPr="00562639">
              <w:t xml:space="preserve">Which values are being considered with these actions or approaches? </w:t>
            </w:r>
            <w:r w:rsidRPr="00AF4815">
              <w:t>(</w:t>
            </w:r>
            <w:r w:rsidRPr="00AF4815">
              <w:rPr>
                <w:i/>
              </w:rPr>
              <w:t>Think of respect, care and concern, social justice, fairness, inclusiveness, non-discrimination)</w:t>
            </w:r>
          </w:p>
        </w:tc>
        <w:tc>
          <w:tcPr>
            <w:tcW w:w="7513" w:type="dxa"/>
            <w:shd w:val="clear" w:color="auto" w:fill="FFFFFF" w:themeFill="background1"/>
          </w:tcPr>
          <w:p w14:paraId="67277A48" w14:textId="77777777" w:rsidR="00B362C9" w:rsidRPr="00562639" w:rsidRDefault="00B362C9" w:rsidP="00972AE7"/>
        </w:tc>
      </w:tr>
    </w:tbl>
    <w:p w14:paraId="22BD9341" w14:textId="77777777" w:rsidR="00B362C9" w:rsidRPr="00562639" w:rsidRDefault="00B362C9" w:rsidP="00B362C9">
      <w:r w:rsidRPr="00562639">
        <w:br w:type="page"/>
      </w:r>
    </w:p>
    <w:tbl>
      <w:tblPr>
        <w:tblStyle w:val="TableGrid"/>
        <w:tblW w:w="0" w:type="auto"/>
        <w:tblLook w:val="04A0" w:firstRow="1" w:lastRow="0" w:firstColumn="1" w:lastColumn="0" w:noHBand="0" w:noVBand="1"/>
      </w:tblPr>
      <w:tblGrid>
        <w:gridCol w:w="10456"/>
      </w:tblGrid>
      <w:tr w:rsidR="00B362C9" w14:paraId="30DB3657" w14:textId="77777777" w:rsidTr="00972AE7">
        <w:tc>
          <w:tcPr>
            <w:tcW w:w="10456" w:type="dxa"/>
            <w:shd w:val="clear" w:color="auto" w:fill="002060"/>
          </w:tcPr>
          <w:p w14:paraId="5DC6DB62" w14:textId="77777777" w:rsidR="00B362C9" w:rsidRPr="00B40542" w:rsidRDefault="00B362C9" w:rsidP="00972AE7">
            <w:pPr>
              <w:rPr>
                <w:sz w:val="40"/>
                <w:szCs w:val="40"/>
              </w:rPr>
            </w:pPr>
            <w:r>
              <w:rPr>
                <w:sz w:val="40"/>
                <w:szCs w:val="40"/>
              </w:rPr>
              <w:t xml:space="preserve">D3.7. </w:t>
            </w:r>
            <w:r w:rsidRPr="00B40542">
              <w:rPr>
                <w:sz w:val="40"/>
                <w:szCs w:val="40"/>
              </w:rPr>
              <w:t>Showing empathy</w:t>
            </w:r>
          </w:p>
        </w:tc>
      </w:tr>
    </w:tbl>
    <w:p w14:paraId="64C0651F"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10ABFABC" w14:textId="77777777" w:rsidTr="00972AE7">
        <w:tc>
          <w:tcPr>
            <w:tcW w:w="10456" w:type="dxa"/>
            <w:shd w:val="clear" w:color="auto" w:fill="EDEDED" w:themeFill="accent3" w:themeFillTint="33"/>
          </w:tcPr>
          <w:p w14:paraId="43F434F9" w14:textId="77777777" w:rsidR="00B362C9" w:rsidRDefault="00B362C9" w:rsidP="00972AE7">
            <w:pPr>
              <w:rPr>
                <w:b/>
                <w:bCs/>
              </w:rPr>
            </w:pPr>
            <w:bookmarkStart w:id="76" w:name="_Hlk152413513"/>
            <w:r w:rsidRPr="00562639">
              <w:rPr>
                <w:rFonts w:ascii="Calibri" w:eastAsia="Verdana" w:hAnsi="Calibri" w:cs="Calibri"/>
                <w:color w:val="000000"/>
              </w:rPr>
              <w:t xml:space="preserve">A definition of </w:t>
            </w:r>
            <w:r w:rsidRPr="00943F4B">
              <w:rPr>
                <w:rFonts w:ascii="Calibri" w:eastAsia="Verdana" w:hAnsi="Calibri" w:cs="Calibri"/>
                <w:b/>
                <w:bCs/>
                <w:color w:val="000000"/>
              </w:rPr>
              <w:t>empathy</w:t>
            </w:r>
            <w:r w:rsidRPr="00562639">
              <w:rPr>
                <w:rFonts w:ascii="Calibri" w:eastAsia="Verdana" w:hAnsi="Calibri" w:cs="Calibri"/>
                <w:color w:val="000000"/>
              </w:rPr>
              <w:t xml:space="preserve"> is that it is about ‘</w:t>
            </w:r>
            <w:r w:rsidRPr="00943F4B">
              <w:rPr>
                <w:rFonts w:ascii="Calibri" w:eastAsia="Verdana" w:hAnsi="Calibri" w:cs="Calibri"/>
                <w:i/>
                <w:iCs/>
                <w:color w:val="000000"/>
              </w:rPr>
              <w:t>the ability to understand and share the feelings of another’</w:t>
            </w:r>
            <w:r w:rsidRPr="00562639">
              <w:rPr>
                <w:rFonts w:ascii="Calibri" w:eastAsia="Verdana" w:hAnsi="Calibri" w:cs="Calibri"/>
                <w:color w:val="000000"/>
              </w:rPr>
              <w:t xml:space="preserve">. This is in contrast with </w:t>
            </w:r>
            <w:r w:rsidRPr="00943F4B">
              <w:rPr>
                <w:rFonts w:ascii="Calibri" w:eastAsia="Verdana" w:hAnsi="Calibri" w:cs="Calibri"/>
                <w:b/>
                <w:bCs/>
                <w:color w:val="000000"/>
              </w:rPr>
              <w:t xml:space="preserve">sympathy </w:t>
            </w:r>
            <w:r w:rsidRPr="00562639">
              <w:rPr>
                <w:rFonts w:ascii="Calibri" w:eastAsia="Verdana" w:hAnsi="Calibri" w:cs="Calibri"/>
                <w:color w:val="000000"/>
              </w:rPr>
              <w:t>which is about having or showing ‘</w:t>
            </w:r>
            <w:r w:rsidRPr="00943F4B">
              <w:rPr>
                <w:rFonts w:ascii="Calibri" w:eastAsia="Verdana" w:hAnsi="Calibri" w:cs="Calibri"/>
                <w:i/>
                <w:iCs/>
              </w:rPr>
              <w:t>feelings of pity and sorrow for someone else's misfortune’</w:t>
            </w:r>
            <w:r w:rsidRPr="00562639">
              <w:rPr>
                <w:rFonts w:ascii="Calibri" w:eastAsia="Verdana" w:hAnsi="Calibri" w:cs="Calibri"/>
              </w:rPr>
              <w:t xml:space="preserve">. </w:t>
            </w:r>
          </w:p>
          <w:p w14:paraId="0AA0FEB7" w14:textId="77777777" w:rsidR="00B362C9" w:rsidRDefault="00B362C9" w:rsidP="00972AE7">
            <w:pPr>
              <w:rPr>
                <w:b/>
                <w:bCs/>
              </w:rPr>
            </w:pPr>
          </w:p>
          <w:p w14:paraId="5D58662E" w14:textId="77777777" w:rsidR="00B362C9" w:rsidRDefault="00B362C9" w:rsidP="00972AE7">
            <w:pPr>
              <w:rPr>
                <w:b/>
                <w:bCs/>
              </w:rPr>
            </w:pPr>
            <w:r w:rsidRPr="008C1E1E">
              <w:rPr>
                <w:b/>
                <w:bCs/>
              </w:rPr>
              <w:t xml:space="preserve">What is </w:t>
            </w:r>
            <w:r>
              <w:rPr>
                <w:b/>
                <w:bCs/>
              </w:rPr>
              <w:t>the skill for</w:t>
            </w:r>
            <w:r w:rsidRPr="008C1E1E">
              <w:rPr>
                <w:b/>
                <w:bCs/>
              </w:rPr>
              <w:t xml:space="preserve">? In what sorts of situations is the skill used? </w:t>
            </w:r>
          </w:p>
          <w:p w14:paraId="2354D94A" w14:textId="77777777" w:rsidR="00B362C9" w:rsidRDefault="00B362C9" w:rsidP="00972AE7">
            <w:pPr>
              <w:rPr>
                <w:b/>
                <w:bCs/>
              </w:rPr>
            </w:pPr>
            <w:r w:rsidRPr="00562639">
              <w:rPr>
                <w:rFonts w:ascii="Calibri" w:eastAsia="Verdana" w:hAnsi="Calibri" w:cs="Calibri"/>
              </w:rPr>
              <w:t>Showing empathy ensures that the support being offered is useful and appropriate for the person that the support is intended to benefit. When showing or providing support to enhance the wellbeing of another person, showing empathy is an important aspect of that support.</w:t>
            </w:r>
          </w:p>
          <w:p w14:paraId="0920B8EA" w14:textId="77777777" w:rsidR="00B362C9" w:rsidRPr="008C1E1E" w:rsidRDefault="00B362C9" w:rsidP="00972AE7">
            <w:pPr>
              <w:rPr>
                <w:b/>
                <w:bCs/>
              </w:rPr>
            </w:pPr>
          </w:p>
          <w:p w14:paraId="476291FE"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2B87A4D3" w14:textId="77777777" w:rsidR="00B362C9" w:rsidRDefault="00B362C9" w:rsidP="00972AE7">
            <w:pPr>
              <w:rPr>
                <w:b/>
                <w:bCs/>
              </w:rPr>
            </w:pPr>
            <w:r w:rsidRPr="00562639">
              <w:rPr>
                <w:rFonts w:ascii="Calibri" w:eastAsia="Verdana" w:hAnsi="Calibri" w:cs="Calibri"/>
              </w:rPr>
              <w:t>Showing empathy requires seeing the situation from the perspective of another person, and not judging the situation based on our own attitudes, values, beliefs and experiences.</w:t>
            </w:r>
          </w:p>
          <w:p w14:paraId="0DCB0D8B" w14:textId="77777777" w:rsidR="00B362C9" w:rsidRPr="008C1E1E" w:rsidRDefault="00B362C9" w:rsidP="00972AE7">
            <w:pPr>
              <w:rPr>
                <w:b/>
                <w:bCs/>
              </w:rPr>
            </w:pPr>
          </w:p>
          <w:p w14:paraId="41D34DA3" w14:textId="77777777" w:rsidR="00B362C9" w:rsidRDefault="00B362C9" w:rsidP="00972AE7">
            <w:pPr>
              <w:rPr>
                <w:b/>
                <w:bCs/>
              </w:rPr>
            </w:pPr>
            <w:r w:rsidRPr="008C1E1E">
              <w:rPr>
                <w:b/>
                <w:bCs/>
              </w:rPr>
              <w:t>How is it used with other skills?</w:t>
            </w:r>
          </w:p>
          <w:p w14:paraId="62562C45" w14:textId="77777777" w:rsidR="00B362C9" w:rsidRDefault="00B362C9" w:rsidP="00972AE7">
            <w:pPr>
              <w:rPr>
                <w:bCs/>
              </w:rPr>
            </w:pPr>
            <w:r>
              <w:rPr>
                <w:bCs/>
              </w:rPr>
              <w:t xml:space="preserve">Empathy is shown when listening effectively and communicating respectfully. </w:t>
            </w:r>
          </w:p>
          <w:p w14:paraId="1EED4CE7" w14:textId="77777777" w:rsidR="00B362C9" w:rsidRDefault="00B362C9" w:rsidP="00972AE7"/>
        </w:tc>
      </w:tr>
      <w:bookmarkEnd w:id="76"/>
    </w:tbl>
    <w:p w14:paraId="30BEB658" w14:textId="77777777" w:rsidR="00B362C9" w:rsidRDefault="00B362C9" w:rsidP="00B362C9"/>
    <w:p w14:paraId="1F6622B7" w14:textId="77777777" w:rsidR="00B362C9" w:rsidRPr="0098567E" w:rsidRDefault="00B362C9" w:rsidP="00B362C9">
      <w:pPr>
        <w:rPr>
          <w:color w:val="002060"/>
          <w:sz w:val="28"/>
          <w:szCs w:val="28"/>
        </w:rPr>
      </w:pPr>
      <w:r w:rsidRPr="0098567E">
        <w:rPr>
          <w:color w:val="002060"/>
          <w:sz w:val="28"/>
          <w:szCs w:val="28"/>
        </w:rPr>
        <w:t>Showing empathy</w:t>
      </w:r>
    </w:p>
    <w:p w14:paraId="2C4E8AAB" w14:textId="77777777" w:rsidR="00B362C9" w:rsidRPr="00562639" w:rsidRDefault="00B362C9" w:rsidP="00B362C9">
      <w:r w:rsidRPr="00562639">
        <w:rPr>
          <w:b/>
        </w:rPr>
        <w:t>Sympathy or empathy?</w:t>
      </w:r>
      <w:r w:rsidRPr="00562639">
        <w:t xml:space="preserve"> Colour the actions that would tend to show sympathy in one colour and actions that would tend to be used to show empathy in another. Any actions that do not fit with an understanding of sympathy or empathy are coded with a third colour. Include a key.</w:t>
      </w:r>
    </w:p>
    <w:tbl>
      <w:tblPr>
        <w:tblStyle w:val="TableGrid"/>
        <w:tblW w:w="0" w:type="auto"/>
        <w:tblInd w:w="1718" w:type="dxa"/>
        <w:tblLook w:val="04A0" w:firstRow="1" w:lastRow="0" w:firstColumn="1" w:lastColumn="0" w:noHBand="0" w:noVBand="1"/>
      </w:tblPr>
      <w:tblGrid>
        <w:gridCol w:w="1755"/>
        <w:gridCol w:w="1755"/>
        <w:gridCol w:w="1755"/>
        <w:gridCol w:w="1755"/>
      </w:tblGrid>
      <w:tr w:rsidR="00B362C9" w:rsidRPr="00562639" w14:paraId="2E2D10F5" w14:textId="77777777" w:rsidTr="00972AE7">
        <w:trPr>
          <w:trHeight w:val="254"/>
        </w:trPr>
        <w:tc>
          <w:tcPr>
            <w:tcW w:w="1755" w:type="dxa"/>
          </w:tcPr>
          <w:p w14:paraId="5C2A80D6" w14:textId="77777777" w:rsidR="00B362C9" w:rsidRPr="00562639" w:rsidRDefault="00B362C9" w:rsidP="00972AE7">
            <w:r w:rsidRPr="00562639">
              <w:t>COLOUR KEY</w:t>
            </w:r>
          </w:p>
        </w:tc>
        <w:tc>
          <w:tcPr>
            <w:tcW w:w="1755" w:type="dxa"/>
            <w:shd w:val="clear" w:color="auto" w:fill="FFFFFF" w:themeFill="background1"/>
          </w:tcPr>
          <w:p w14:paraId="659D6CDA" w14:textId="77777777" w:rsidR="00B362C9" w:rsidRPr="00562639" w:rsidRDefault="00B362C9" w:rsidP="00972AE7">
            <w:r w:rsidRPr="00562639">
              <w:t>Sympathy</w:t>
            </w:r>
          </w:p>
        </w:tc>
        <w:tc>
          <w:tcPr>
            <w:tcW w:w="1755" w:type="dxa"/>
            <w:shd w:val="clear" w:color="auto" w:fill="FFFFFF" w:themeFill="background1"/>
          </w:tcPr>
          <w:p w14:paraId="6365E29A" w14:textId="77777777" w:rsidR="00B362C9" w:rsidRPr="00562639" w:rsidRDefault="00B362C9" w:rsidP="00972AE7">
            <w:r w:rsidRPr="00562639">
              <w:t xml:space="preserve">Empathy </w:t>
            </w:r>
          </w:p>
        </w:tc>
        <w:tc>
          <w:tcPr>
            <w:tcW w:w="1755" w:type="dxa"/>
            <w:shd w:val="clear" w:color="auto" w:fill="FFFFFF" w:themeFill="background1"/>
          </w:tcPr>
          <w:p w14:paraId="56B30E01" w14:textId="77777777" w:rsidR="00B362C9" w:rsidRPr="00562639" w:rsidRDefault="00B362C9" w:rsidP="00972AE7">
            <w:r w:rsidRPr="00562639">
              <w:t xml:space="preserve">Neither </w:t>
            </w:r>
          </w:p>
        </w:tc>
      </w:tr>
    </w:tbl>
    <w:p w14:paraId="11F0639E" w14:textId="77777777" w:rsidR="00B362C9" w:rsidRPr="00562639" w:rsidRDefault="00B362C9" w:rsidP="00B362C9">
      <w:pPr>
        <w:ind w:left="360"/>
      </w:pPr>
    </w:p>
    <w:tbl>
      <w:tblPr>
        <w:tblStyle w:val="TableGrid"/>
        <w:tblW w:w="0" w:type="auto"/>
        <w:tblInd w:w="-5" w:type="dxa"/>
        <w:tblLook w:val="04A0" w:firstRow="1" w:lastRow="0" w:firstColumn="1" w:lastColumn="0" w:noHBand="0" w:noVBand="1"/>
      </w:tblPr>
      <w:tblGrid>
        <w:gridCol w:w="3457"/>
        <w:gridCol w:w="3457"/>
        <w:gridCol w:w="3457"/>
      </w:tblGrid>
      <w:tr w:rsidR="00B362C9" w:rsidRPr="00562639" w14:paraId="38C967B2" w14:textId="77777777" w:rsidTr="00972AE7">
        <w:trPr>
          <w:trHeight w:val="799"/>
        </w:trPr>
        <w:tc>
          <w:tcPr>
            <w:tcW w:w="3457" w:type="dxa"/>
            <w:shd w:val="clear" w:color="auto" w:fill="FFFFFF" w:themeFill="background1"/>
          </w:tcPr>
          <w:p w14:paraId="4E2A6B5B" w14:textId="77777777" w:rsidR="00B362C9" w:rsidRPr="00562639" w:rsidRDefault="00B362C9" w:rsidP="00972AE7">
            <w:r w:rsidRPr="00562639">
              <w:t xml:space="preserve">Use effective listening skills like paraphrasing and reflecting feelings </w:t>
            </w:r>
          </w:p>
        </w:tc>
        <w:tc>
          <w:tcPr>
            <w:tcW w:w="3457" w:type="dxa"/>
            <w:shd w:val="clear" w:color="auto" w:fill="FFFFFF" w:themeFill="background1"/>
          </w:tcPr>
          <w:p w14:paraId="4C655C6C" w14:textId="77777777" w:rsidR="00B362C9" w:rsidRPr="00562639" w:rsidRDefault="00B362C9" w:rsidP="00972AE7">
            <w:r w:rsidRPr="00562639">
              <w:t xml:space="preserve">Telling them what they should do and give them advice </w:t>
            </w:r>
          </w:p>
        </w:tc>
        <w:tc>
          <w:tcPr>
            <w:tcW w:w="3457" w:type="dxa"/>
            <w:shd w:val="clear" w:color="auto" w:fill="FFFFFF" w:themeFill="background1"/>
          </w:tcPr>
          <w:p w14:paraId="67977752" w14:textId="77777777" w:rsidR="00B362C9" w:rsidRPr="00562639" w:rsidRDefault="00B362C9" w:rsidP="00972AE7">
            <w:r w:rsidRPr="00562639">
              <w:t xml:space="preserve">Let them express their feelings – whatever these are </w:t>
            </w:r>
          </w:p>
        </w:tc>
      </w:tr>
      <w:tr w:rsidR="00B362C9" w:rsidRPr="00562639" w14:paraId="607322DC" w14:textId="77777777" w:rsidTr="00972AE7">
        <w:trPr>
          <w:trHeight w:val="1085"/>
        </w:trPr>
        <w:tc>
          <w:tcPr>
            <w:tcW w:w="3457" w:type="dxa"/>
            <w:shd w:val="clear" w:color="auto" w:fill="FFFFFF" w:themeFill="background1"/>
          </w:tcPr>
          <w:p w14:paraId="219BE884" w14:textId="77777777" w:rsidR="00B362C9" w:rsidRPr="00562639" w:rsidRDefault="00B362C9" w:rsidP="00972AE7">
            <w:r w:rsidRPr="00562639">
              <w:t xml:space="preserve">Tell the person about something similar that happened to you </w:t>
            </w:r>
          </w:p>
        </w:tc>
        <w:tc>
          <w:tcPr>
            <w:tcW w:w="3457" w:type="dxa"/>
            <w:shd w:val="clear" w:color="auto" w:fill="FFFFFF" w:themeFill="background1"/>
          </w:tcPr>
          <w:p w14:paraId="7533C30D" w14:textId="77777777" w:rsidR="00B362C9" w:rsidRPr="00562639" w:rsidRDefault="00B362C9" w:rsidP="00972AE7">
            <w:r w:rsidRPr="00562639">
              <w:t xml:space="preserve">Let the other person do most of the talking about things they want to talk about – if they want to </w:t>
            </w:r>
          </w:p>
        </w:tc>
        <w:tc>
          <w:tcPr>
            <w:tcW w:w="3457" w:type="dxa"/>
            <w:shd w:val="clear" w:color="auto" w:fill="FFFFFF" w:themeFill="background1"/>
          </w:tcPr>
          <w:p w14:paraId="5DCEC547" w14:textId="77777777" w:rsidR="00B362C9" w:rsidRPr="00562639" w:rsidRDefault="00B362C9" w:rsidP="00972AE7">
            <w:r w:rsidRPr="00562639">
              <w:t xml:space="preserve">Make judgements about the situation – giving your opinion of what is right and wrong (etc.) </w:t>
            </w:r>
          </w:p>
        </w:tc>
      </w:tr>
      <w:tr w:rsidR="00B362C9" w:rsidRPr="00562639" w14:paraId="7C099495" w14:textId="77777777" w:rsidTr="00972AE7">
        <w:trPr>
          <w:trHeight w:val="799"/>
        </w:trPr>
        <w:tc>
          <w:tcPr>
            <w:tcW w:w="3457" w:type="dxa"/>
            <w:shd w:val="clear" w:color="auto" w:fill="FFFFFF" w:themeFill="background1"/>
          </w:tcPr>
          <w:p w14:paraId="3C0D4B9B" w14:textId="77777777" w:rsidR="00B362C9" w:rsidRPr="00562639" w:rsidRDefault="00B362C9" w:rsidP="00972AE7">
            <w:r w:rsidRPr="00562639">
              <w:t xml:space="preserve">Put your own views aside and let the other person’s views be heard </w:t>
            </w:r>
          </w:p>
        </w:tc>
        <w:tc>
          <w:tcPr>
            <w:tcW w:w="3457" w:type="dxa"/>
            <w:shd w:val="clear" w:color="auto" w:fill="FFFFFF" w:themeFill="background1"/>
          </w:tcPr>
          <w:p w14:paraId="651A528C" w14:textId="77777777" w:rsidR="00B362C9" w:rsidRPr="00562639" w:rsidRDefault="00B362C9" w:rsidP="00972AE7">
            <w:r w:rsidRPr="00562639">
              <w:t xml:space="preserve">Be non-judgmental </w:t>
            </w:r>
          </w:p>
        </w:tc>
        <w:tc>
          <w:tcPr>
            <w:tcW w:w="3457" w:type="dxa"/>
            <w:shd w:val="clear" w:color="auto" w:fill="FFFFFF" w:themeFill="background1"/>
          </w:tcPr>
          <w:p w14:paraId="3DDDAB83" w14:textId="77777777" w:rsidR="00B362C9" w:rsidRPr="00562639" w:rsidRDefault="00B362C9" w:rsidP="00972AE7">
            <w:r w:rsidRPr="00562639">
              <w:t>Ask what they would like to do</w:t>
            </w:r>
          </w:p>
        </w:tc>
      </w:tr>
      <w:tr w:rsidR="00B362C9" w:rsidRPr="00562639" w14:paraId="110C05B9" w14:textId="77777777" w:rsidTr="00972AE7">
        <w:trPr>
          <w:trHeight w:val="799"/>
        </w:trPr>
        <w:tc>
          <w:tcPr>
            <w:tcW w:w="3457" w:type="dxa"/>
            <w:shd w:val="clear" w:color="auto" w:fill="FFFFFF" w:themeFill="background1"/>
          </w:tcPr>
          <w:p w14:paraId="169609B9" w14:textId="77777777" w:rsidR="00B362C9" w:rsidRPr="00562639" w:rsidRDefault="00B362C9" w:rsidP="00972AE7">
            <w:r w:rsidRPr="00562639">
              <w:t xml:space="preserve">Do something for them without asking whether or not it would be helpful </w:t>
            </w:r>
          </w:p>
        </w:tc>
        <w:tc>
          <w:tcPr>
            <w:tcW w:w="3457" w:type="dxa"/>
            <w:shd w:val="clear" w:color="auto" w:fill="FFFFFF" w:themeFill="background1"/>
          </w:tcPr>
          <w:p w14:paraId="14FFBFC6" w14:textId="77777777" w:rsidR="00B362C9" w:rsidRPr="00562639" w:rsidRDefault="00B362C9" w:rsidP="00972AE7">
            <w:r w:rsidRPr="00562639">
              <w:t xml:space="preserve">Ask how you can support them </w:t>
            </w:r>
          </w:p>
        </w:tc>
        <w:tc>
          <w:tcPr>
            <w:tcW w:w="3457" w:type="dxa"/>
            <w:shd w:val="clear" w:color="auto" w:fill="FFFFFF" w:themeFill="background1"/>
          </w:tcPr>
          <w:p w14:paraId="326CBFEF" w14:textId="77777777" w:rsidR="00B362C9" w:rsidRPr="00562639" w:rsidRDefault="00B362C9" w:rsidP="00972AE7">
            <w:r w:rsidRPr="00562639">
              <w:t xml:space="preserve">State what your values and beliefs are about the situation  </w:t>
            </w:r>
          </w:p>
        </w:tc>
      </w:tr>
      <w:tr w:rsidR="00B362C9" w:rsidRPr="00562639" w14:paraId="2051AF87" w14:textId="77777777" w:rsidTr="00972AE7">
        <w:trPr>
          <w:trHeight w:val="542"/>
        </w:trPr>
        <w:tc>
          <w:tcPr>
            <w:tcW w:w="3457" w:type="dxa"/>
            <w:shd w:val="clear" w:color="auto" w:fill="FFFFFF" w:themeFill="background1"/>
          </w:tcPr>
          <w:p w14:paraId="15445224" w14:textId="77777777" w:rsidR="00B362C9" w:rsidRPr="00562639" w:rsidRDefault="00B362C9" w:rsidP="00972AE7">
            <w:r w:rsidRPr="00562639">
              <w:t xml:space="preserve">Tell them how they should feel at this time </w:t>
            </w:r>
          </w:p>
        </w:tc>
        <w:tc>
          <w:tcPr>
            <w:tcW w:w="3457" w:type="dxa"/>
            <w:shd w:val="clear" w:color="auto" w:fill="FFFFFF" w:themeFill="background1"/>
          </w:tcPr>
          <w:p w14:paraId="790FF0F0" w14:textId="77777777" w:rsidR="00B362C9" w:rsidRPr="00562639" w:rsidRDefault="00B362C9" w:rsidP="00972AE7">
            <w:r w:rsidRPr="00562639">
              <w:t>Do most of the talking yourself</w:t>
            </w:r>
          </w:p>
        </w:tc>
        <w:tc>
          <w:tcPr>
            <w:tcW w:w="3457" w:type="dxa"/>
            <w:shd w:val="clear" w:color="auto" w:fill="FFFFFF" w:themeFill="background1"/>
          </w:tcPr>
          <w:p w14:paraId="739B1A6D" w14:textId="77777777" w:rsidR="00B362C9" w:rsidRPr="00562639" w:rsidRDefault="00B362C9" w:rsidP="00972AE7">
            <w:r w:rsidRPr="00562639">
              <w:t xml:space="preserve">Tell them to stop crying and feeling sorry for themselves </w:t>
            </w:r>
          </w:p>
        </w:tc>
      </w:tr>
      <w:tr w:rsidR="00B362C9" w:rsidRPr="00562639" w14:paraId="225D6474" w14:textId="77777777" w:rsidTr="00972AE7">
        <w:trPr>
          <w:trHeight w:val="1070"/>
        </w:trPr>
        <w:tc>
          <w:tcPr>
            <w:tcW w:w="3457" w:type="dxa"/>
            <w:shd w:val="clear" w:color="auto" w:fill="FFFFFF" w:themeFill="background1"/>
          </w:tcPr>
          <w:p w14:paraId="78C77F1E" w14:textId="77777777" w:rsidR="00B362C9" w:rsidRPr="00562639" w:rsidRDefault="00B362C9" w:rsidP="00972AE7">
            <w:r w:rsidRPr="00562639">
              <w:t xml:space="preserve">Tell everyone else about the person’s situation e.g. on social media </w:t>
            </w:r>
          </w:p>
        </w:tc>
        <w:tc>
          <w:tcPr>
            <w:tcW w:w="3457" w:type="dxa"/>
            <w:shd w:val="clear" w:color="auto" w:fill="FFFFFF" w:themeFill="background1"/>
          </w:tcPr>
          <w:p w14:paraId="1864A121" w14:textId="77777777" w:rsidR="00B362C9" w:rsidRPr="00562639" w:rsidRDefault="00B362C9" w:rsidP="00972AE7">
            <w:r w:rsidRPr="00562639">
              <w:t xml:space="preserve">Ask prying questions </w:t>
            </w:r>
          </w:p>
        </w:tc>
        <w:tc>
          <w:tcPr>
            <w:tcW w:w="3457" w:type="dxa"/>
            <w:shd w:val="clear" w:color="auto" w:fill="FFFFFF" w:themeFill="background1"/>
          </w:tcPr>
          <w:p w14:paraId="678632F2" w14:textId="77777777" w:rsidR="00B362C9" w:rsidRPr="00562639" w:rsidRDefault="00B362C9" w:rsidP="00972AE7">
            <w:r w:rsidRPr="00562639">
              <w:t xml:space="preserve">Ask questions that clarify your understanding of how they are feeling and what they are thinking </w:t>
            </w:r>
          </w:p>
        </w:tc>
      </w:tr>
      <w:tr w:rsidR="00B362C9" w:rsidRPr="00562639" w14:paraId="119CC0AB" w14:textId="77777777" w:rsidTr="00972AE7">
        <w:trPr>
          <w:trHeight w:val="527"/>
        </w:trPr>
        <w:tc>
          <w:tcPr>
            <w:tcW w:w="3457" w:type="dxa"/>
            <w:shd w:val="clear" w:color="auto" w:fill="FFFFFF" w:themeFill="background1"/>
          </w:tcPr>
          <w:p w14:paraId="73E37740" w14:textId="77777777" w:rsidR="00B362C9" w:rsidRPr="00562639" w:rsidRDefault="00B362C9" w:rsidP="00972AE7">
            <w:r w:rsidRPr="00562639">
              <w:t xml:space="preserve">Tell them how sorry you are and how sad you feel </w:t>
            </w:r>
          </w:p>
        </w:tc>
        <w:tc>
          <w:tcPr>
            <w:tcW w:w="3457" w:type="dxa"/>
            <w:shd w:val="clear" w:color="auto" w:fill="FFFFFF" w:themeFill="background1"/>
          </w:tcPr>
          <w:p w14:paraId="7862CC88" w14:textId="77777777" w:rsidR="00B362C9" w:rsidRPr="00562639" w:rsidRDefault="00B362C9" w:rsidP="00972AE7">
            <w:r w:rsidRPr="00562639">
              <w:t xml:space="preserve">Be authentic and genuine in your support for the person  </w:t>
            </w:r>
          </w:p>
        </w:tc>
        <w:tc>
          <w:tcPr>
            <w:tcW w:w="3457" w:type="dxa"/>
            <w:shd w:val="clear" w:color="auto" w:fill="FFFFFF" w:themeFill="background1"/>
          </w:tcPr>
          <w:p w14:paraId="014D6809" w14:textId="77777777" w:rsidR="00B362C9" w:rsidRPr="00562639" w:rsidRDefault="00B362C9" w:rsidP="00972AE7">
            <w:r w:rsidRPr="00562639">
              <w:t xml:space="preserve">Show pity for them and their situation </w:t>
            </w:r>
          </w:p>
        </w:tc>
      </w:tr>
    </w:tbl>
    <w:p w14:paraId="459817B8" w14:textId="77777777" w:rsidR="00B362C9" w:rsidRPr="00562639" w:rsidRDefault="00B362C9" w:rsidP="00B362C9">
      <w:pPr>
        <w:ind w:left="360"/>
      </w:pPr>
    </w:p>
    <w:p w14:paraId="76D2CAA4" w14:textId="77777777" w:rsidR="00B362C9" w:rsidRPr="00562639" w:rsidRDefault="00B362C9" w:rsidP="00B362C9">
      <w:pPr>
        <w:rPr>
          <w:b/>
        </w:rPr>
      </w:pPr>
      <w:r w:rsidRPr="00562639">
        <w:rPr>
          <w:b/>
        </w:rPr>
        <w:t xml:space="preserve">Demonstrating empathy: skills rehearsal </w:t>
      </w:r>
    </w:p>
    <w:p w14:paraId="0FB4E12E" w14:textId="77777777" w:rsidR="00B362C9" w:rsidRPr="00562639" w:rsidRDefault="00B362C9" w:rsidP="00B362C9">
      <w:r w:rsidRPr="00562639">
        <w:t xml:space="preserve">To put these ideas into practice, select a situation from the scenarios suggested below (or use your own situation if you have one that is suitable for talking about in class). </w:t>
      </w:r>
    </w:p>
    <w:p w14:paraId="292F4EE5" w14:textId="77777777" w:rsidR="00B362C9" w:rsidRPr="00562639" w:rsidRDefault="00B362C9" w:rsidP="00B362C9">
      <w:r w:rsidRPr="00562639">
        <w:t>Write (or audio record) a short script of a conversation between two people that shows empathy toward the person whose wellbeing is being affected by an event in their life. Use ideas from the table above. This will be rehearsed with another group, or the whole class, to demonstrate what is required when showing empathy – and how difficult this can be.</w:t>
      </w:r>
    </w:p>
    <w:p w14:paraId="16F26EFA" w14:textId="77777777" w:rsidR="00B362C9" w:rsidRPr="00562639" w:rsidRDefault="00B362C9" w:rsidP="00B362C9">
      <w:pPr>
        <w:pStyle w:val="ListParagraph"/>
        <w:numPr>
          <w:ilvl w:val="0"/>
          <w:numId w:val="54"/>
        </w:numPr>
      </w:pPr>
      <w:r w:rsidRPr="00562639">
        <w:t>Your friend has not passed their NCEA assessment.</w:t>
      </w:r>
    </w:p>
    <w:p w14:paraId="6D9820BE" w14:textId="77777777" w:rsidR="00B362C9" w:rsidRPr="00562639" w:rsidRDefault="00B362C9" w:rsidP="00B362C9">
      <w:pPr>
        <w:pStyle w:val="ListParagraph"/>
        <w:numPr>
          <w:ilvl w:val="0"/>
          <w:numId w:val="54"/>
        </w:numPr>
      </w:pPr>
      <w:r w:rsidRPr="00562639">
        <w:t xml:space="preserve">Your friend has just broken up with their boy/girlfriend. </w:t>
      </w:r>
    </w:p>
    <w:p w14:paraId="002D1482" w14:textId="77777777" w:rsidR="00B362C9" w:rsidRPr="00562639" w:rsidRDefault="00B362C9" w:rsidP="00B362C9">
      <w:pPr>
        <w:pStyle w:val="ListParagraph"/>
        <w:numPr>
          <w:ilvl w:val="0"/>
          <w:numId w:val="54"/>
        </w:numPr>
      </w:pPr>
      <w:r w:rsidRPr="00562639">
        <w:t xml:space="preserve">A student in your class has just returned to school after a major injury or serious illness. </w:t>
      </w:r>
    </w:p>
    <w:p w14:paraId="5C787FE3" w14:textId="77777777" w:rsidR="00B362C9" w:rsidRPr="00562639" w:rsidRDefault="00B362C9" w:rsidP="00B362C9">
      <w:pPr>
        <w:pStyle w:val="ListParagraph"/>
        <w:numPr>
          <w:ilvl w:val="0"/>
          <w:numId w:val="54"/>
        </w:numPr>
      </w:pPr>
      <w:r w:rsidRPr="00562639">
        <w:t xml:space="preserve">After a recent natural disaster, other students in the class have been far more negatively affected than you and your family. </w:t>
      </w:r>
    </w:p>
    <w:p w14:paraId="15CF1E4E" w14:textId="77777777" w:rsidR="00B362C9" w:rsidRPr="00562639" w:rsidRDefault="00B362C9" w:rsidP="00B362C9">
      <w:pPr>
        <w:pStyle w:val="ListParagraph"/>
        <w:numPr>
          <w:ilvl w:val="0"/>
          <w:numId w:val="54"/>
        </w:numPr>
      </w:pPr>
      <w:r w:rsidRPr="00562639">
        <w:t xml:space="preserve">A friend of yours has been viciously cyberbullied. </w:t>
      </w:r>
    </w:p>
    <w:p w14:paraId="45CA5B58" w14:textId="77777777" w:rsidR="00B362C9" w:rsidRPr="00562639" w:rsidRDefault="00B362C9" w:rsidP="00B362C9">
      <w:pPr>
        <w:pStyle w:val="ListParagraph"/>
        <w:numPr>
          <w:ilvl w:val="0"/>
          <w:numId w:val="54"/>
        </w:numPr>
      </w:pPr>
      <w:r w:rsidRPr="00562639">
        <w:t xml:space="preserve">Another student in your wider social group has not been accepted into the sports team or school production – you have. </w:t>
      </w:r>
    </w:p>
    <w:p w14:paraId="7F1F23F8"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56FC7C2F" w14:textId="77777777" w:rsidTr="00972AE7">
        <w:tc>
          <w:tcPr>
            <w:tcW w:w="10456" w:type="dxa"/>
            <w:shd w:val="clear" w:color="auto" w:fill="002060"/>
          </w:tcPr>
          <w:p w14:paraId="68B3DB99" w14:textId="77777777" w:rsidR="00B362C9" w:rsidRPr="00B40542" w:rsidRDefault="00B362C9" w:rsidP="00972AE7">
            <w:pPr>
              <w:rPr>
                <w:sz w:val="40"/>
                <w:szCs w:val="40"/>
              </w:rPr>
            </w:pPr>
            <w:r>
              <w:rPr>
                <w:sz w:val="40"/>
                <w:szCs w:val="40"/>
              </w:rPr>
              <w:t xml:space="preserve">D3.8. Ways of supporting others </w:t>
            </w:r>
          </w:p>
        </w:tc>
      </w:tr>
    </w:tbl>
    <w:p w14:paraId="2F34FDBA" w14:textId="77777777" w:rsidR="00B362C9" w:rsidRDefault="00B362C9" w:rsidP="00B362C9">
      <w:pPr>
        <w:rPr>
          <w:rFonts w:ascii="Calibri" w:eastAsia="Verdana" w:hAnsi="Calibri" w:cs="Calibri"/>
          <w:color w:val="000000"/>
        </w:rPr>
      </w:pPr>
    </w:p>
    <w:tbl>
      <w:tblPr>
        <w:tblStyle w:val="TableGrid"/>
        <w:tblW w:w="0" w:type="auto"/>
        <w:tblLook w:val="04A0" w:firstRow="1" w:lastRow="0" w:firstColumn="1" w:lastColumn="0" w:noHBand="0" w:noVBand="1"/>
      </w:tblPr>
      <w:tblGrid>
        <w:gridCol w:w="10456"/>
      </w:tblGrid>
      <w:tr w:rsidR="00B362C9" w14:paraId="78A5BD38" w14:textId="77777777" w:rsidTr="00972AE7">
        <w:tc>
          <w:tcPr>
            <w:tcW w:w="10456" w:type="dxa"/>
            <w:shd w:val="clear" w:color="auto" w:fill="EDEDED" w:themeFill="accent3" w:themeFillTint="33"/>
          </w:tcPr>
          <w:p w14:paraId="1EF69C91" w14:textId="77777777" w:rsidR="00B362C9" w:rsidRDefault="00B362C9" w:rsidP="00972AE7">
            <w:r w:rsidRPr="00562639">
              <w:rPr>
                <w:rFonts w:ascii="Calibri" w:eastAsia="Verdana" w:hAnsi="Calibri" w:cs="Calibri"/>
                <w:color w:val="000000"/>
              </w:rPr>
              <w:t>The idea of ‘showing support’, or ‘providing support’</w:t>
            </w:r>
            <w:r w:rsidRPr="00562639">
              <w:rPr>
                <w:rFonts w:ascii="Calibri" w:eastAsia="Verdana" w:hAnsi="Calibri" w:cs="Calibri"/>
                <w:b/>
                <w:color w:val="000000"/>
              </w:rPr>
              <w:t xml:space="preserve"> </w:t>
            </w:r>
            <w:r w:rsidRPr="00562639">
              <w:rPr>
                <w:rFonts w:ascii="Calibri" w:eastAsia="Verdana" w:hAnsi="Calibri" w:cs="Calibri"/>
                <w:color w:val="000000"/>
              </w:rPr>
              <w:t>is an expression in everyday use. But what does it mean to show or provide support in a way that makes a positive contribution to the wellbeing of others? These forms of support tend to be in what people say and the way they say it (effective communication), and the fact that they are prepared to be supportive of another person – whatever form that support takes.</w:t>
            </w:r>
          </w:p>
          <w:p w14:paraId="75E131E7" w14:textId="77777777" w:rsidR="00B362C9" w:rsidRDefault="00B362C9" w:rsidP="00972AE7">
            <w:pPr>
              <w:rPr>
                <w:b/>
                <w:bCs/>
              </w:rPr>
            </w:pPr>
          </w:p>
          <w:p w14:paraId="5B4452D8" w14:textId="77777777" w:rsidR="00B362C9" w:rsidRDefault="00B362C9" w:rsidP="00972AE7">
            <w:pPr>
              <w:rPr>
                <w:b/>
                <w:bCs/>
              </w:rPr>
            </w:pPr>
            <w:r w:rsidRPr="008C1E1E">
              <w:rPr>
                <w:b/>
                <w:bCs/>
              </w:rPr>
              <w:t xml:space="preserve">What is </w:t>
            </w:r>
            <w:r>
              <w:rPr>
                <w:b/>
                <w:bCs/>
              </w:rPr>
              <w:t>the skill for</w:t>
            </w:r>
            <w:r w:rsidRPr="008C1E1E">
              <w:rPr>
                <w:b/>
                <w:bCs/>
              </w:rPr>
              <w:t xml:space="preserve">? In what sorts of situations is the skill used? </w:t>
            </w:r>
          </w:p>
          <w:p w14:paraId="672AFFE8" w14:textId="77777777" w:rsidR="00B362C9" w:rsidRDefault="00B362C9" w:rsidP="00972AE7">
            <w:pPr>
              <w:rPr>
                <w:rFonts w:ascii="Calibri" w:eastAsia="Verdana" w:hAnsi="Calibri" w:cs="Calibri"/>
              </w:rPr>
            </w:pPr>
            <w:r>
              <w:rPr>
                <w:rFonts w:ascii="Calibri" w:eastAsia="Verdana" w:hAnsi="Calibri" w:cs="Calibri"/>
              </w:rPr>
              <w:t xml:space="preserve">As the name suggests, these are ways of supporting the wellbeing of other people. This happens in MANY different situations. </w:t>
            </w:r>
          </w:p>
          <w:p w14:paraId="77A86682" w14:textId="77777777" w:rsidR="00B362C9" w:rsidRPr="008C1E1E" w:rsidRDefault="00B362C9" w:rsidP="00972AE7">
            <w:pPr>
              <w:rPr>
                <w:b/>
                <w:bCs/>
              </w:rPr>
            </w:pPr>
          </w:p>
          <w:p w14:paraId="12717367"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2564F8BB" w14:textId="77777777" w:rsidR="00B362C9" w:rsidRDefault="00B362C9" w:rsidP="00972AE7">
            <w:pPr>
              <w:rPr>
                <w:rFonts w:ascii="Calibri" w:eastAsia="Verdana" w:hAnsi="Calibri" w:cs="Calibri"/>
              </w:rPr>
            </w:pPr>
            <w:r w:rsidRPr="00562639">
              <w:rPr>
                <w:rFonts w:ascii="Calibri" w:eastAsia="Verdana" w:hAnsi="Calibri" w:cs="Calibri"/>
                <w:color w:val="000000"/>
              </w:rPr>
              <w:t>Support can come in the form of tangible actions where people do things for others, be with them as a companion, act on their behalf</w:t>
            </w:r>
            <w:r>
              <w:rPr>
                <w:rFonts w:ascii="Calibri" w:eastAsia="Verdana" w:hAnsi="Calibri" w:cs="Calibri"/>
                <w:color w:val="000000"/>
              </w:rPr>
              <w:t>,</w:t>
            </w:r>
            <w:r w:rsidRPr="00562639">
              <w:rPr>
                <w:rFonts w:ascii="Calibri" w:eastAsia="Verdana" w:hAnsi="Calibri" w:cs="Calibri"/>
                <w:color w:val="000000"/>
              </w:rPr>
              <w:t xml:space="preserve"> visit or phone to ask how they are and to talk, take them out for a walk or to an event, etc. Support may also come in less tangible forms and be a reflection of a person’s values and beliefs, such as treating people with respect, and showing a sense of care and concern, showing empathy, treating people fairly and being inclusive of everyone regardless of their diverse identities and life circumstances.</w:t>
            </w:r>
          </w:p>
          <w:p w14:paraId="2DA6EE42" w14:textId="77777777" w:rsidR="00B362C9" w:rsidRPr="008C1E1E" w:rsidRDefault="00B362C9" w:rsidP="00972AE7">
            <w:pPr>
              <w:rPr>
                <w:b/>
                <w:bCs/>
              </w:rPr>
            </w:pPr>
          </w:p>
          <w:p w14:paraId="780F2906" w14:textId="77777777" w:rsidR="00B362C9" w:rsidRDefault="00B362C9" w:rsidP="00972AE7"/>
        </w:tc>
      </w:tr>
    </w:tbl>
    <w:p w14:paraId="0958F8DF" w14:textId="77777777" w:rsidR="00B362C9" w:rsidRPr="007C6CD8" w:rsidRDefault="00B362C9" w:rsidP="00B362C9">
      <w:pPr>
        <w:rPr>
          <w:rFonts w:ascii="Calibri" w:eastAsia="Verdana" w:hAnsi="Calibri" w:cs="Calibri"/>
          <w:color w:val="000000"/>
        </w:rPr>
      </w:pPr>
    </w:p>
    <w:p w14:paraId="3550294D" w14:textId="77777777" w:rsidR="00B362C9" w:rsidRPr="002448DD" w:rsidRDefault="00B362C9" w:rsidP="00B362C9">
      <w:pPr>
        <w:rPr>
          <w:rFonts w:ascii="Calibri" w:eastAsia="Verdana" w:hAnsi="Calibri" w:cs="Calibri"/>
          <w:color w:val="002060"/>
          <w:sz w:val="28"/>
          <w:szCs w:val="28"/>
        </w:rPr>
      </w:pPr>
      <w:r>
        <w:rPr>
          <w:rFonts w:ascii="Calibri" w:eastAsia="Verdana" w:hAnsi="Calibri" w:cs="Calibri"/>
          <w:color w:val="002060"/>
          <w:sz w:val="28"/>
          <w:szCs w:val="28"/>
        </w:rPr>
        <w:t>N</w:t>
      </w:r>
      <w:r w:rsidRPr="002448DD">
        <w:rPr>
          <w:rFonts w:ascii="Calibri" w:eastAsia="Verdana" w:hAnsi="Calibri" w:cs="Calibri"/>
          <w:color w:val="002060"/>
          <w:sz w:val="28"/>
          <w:szCs w:val="28"/>
        </w:rPr>
        <w:t>etwork of social support’</w:t>
      </w:r>
    </w:p>
    <w:p w14:paraId="5F4D41D7" w14:textId="77777777" w:rsidR="00B362C9" w:rsidRDefault="00B362C9" w:rsidP="00B362C9">
      <w:pPr>
        <w:rPr>
          <w:rFonts w:ascii="Calibri" w:eastAsia="Verdana" w:hAnsi="Calibri" w:cs="Calibri"/>
          <w:color w:val="000000"/>
        </w:rPr>
      </w:pPr>
      <w:r>
        <w:rPr>
          <w:rFonts w:ascii="Calibri" w:eastAsia="Verdana" w:hAnsi="Calibri" w:cs="Calibri"/>
          <w:color w:val="000000"/>
        </w:rPr>
        <w:t>A</w:t>
      </w:r>
      <w:r w:rsidRPr="007C6CD8">
        <w:rPr>
          <w:rFonts w:ascii="Calibri" w:eastAsia="Verdana" w:hAnsi="Calibri" w:cs="Calibri"/>
          <w:color w:val="000000"/>
        </w:rPr>
        <w:t xml:space="preserve"> network of social</w:t>
      </w:r>
      <w:r>
        <w:rPr>
          <w:rFonts w:ascii="Calibri" w:eastAsia="Verdana" w:hAnsi="Calibri" w:cs="Calibri"/>
          <w:color w:val="000000"/>
        </w:rPr>
        <w:t xml:space="preserve"> or wellbeing</w:t>
      </w:r>
      <w:r w:rsidRPr="007C6CD8">
        <w:rPr>
          <w:rFonts w:ascii="Calibri" w:eastAsia="Verdana" w:hAnsi="Calibri" w:cs="Calibri"/>
          <w:color w:val="000000"/>
        </w:rPr>
        <w:t xml:space="preserve"> support diagram is a visual representation of the layers of people who support us and our wellbeing – those closest to us, those less close but known to us who we interact with, those more distant who we might not have much to do with but we know them and we might communicate occasionally for reasons related to our wellbeing (formally this includes people like doctors and other health providers, informally this might be parents’ friends). Visually this can be represented in any way that conveys the closeness of the person, and the nature of the support they provide. </w:t>
      </w:r>
    </w:p>
    <w:p w14:paraId="31E3D143" w14:textId="77777777" w:rsidR="00B362C9" w:rsidRDefault="00B362C9" w:rsidP="00B362C9">
      <w:pPr>
        <w:rPr>
          <w:rFonts w:ascii="Calibri" w:eastAsia="Verdana" w:hAnsi="Calibri" w:cs="Calibri"/>
          <w:color w:val="000000"/>
        </w:rPr>
      </w:pPr>
      <w:r>
        <w:rPr>
          <w:rFonts w:ascii="Calibri" w:eastAsia="Verdana" w:hAnsi="Calibri" w:cs="Calibri"/>
          <w:color w:val="000000"/>
        </w:rPr>
        <w:t>R</w:t>
      </w:r>
      <w:r w:rsidRPr="007C6CD8">
        <w:rPr>
          <w:rFonts w:ascii="Calibri" w:eastAsia="Verdana" w:hAnsi="Calibri" w:cs="Calibri"/>
          <w:color w:val="000000"/>
        </w:rPr>
        <w:t xml:space="preserve">ecreate </w:t>
      </w:r>
      <w:r>
        <w:rPr>
          <w:rFonts w:ascii="Calibri" w:eastAsia="Verdana" w:hAnsi="Calibri" w:cs="Calibri"/>
          <w:color w:val="000000"/>
        </w:rPr>
        <w:t>a</w:t>
      </w:r>
      <w:r w:rsidRPr="007C6CD8">
        <w:rPr>
          <w:rFonts w:ascii="Calibri" w:eastAsia="Verdana" w:hAnsi="Calibri" w:cs="Calibri"/>
          <w:color w:val="000000"/>
        </w:rPr>
        <w:t xml:space="preserve"> ‘network of </w:t>
      </w:r>
      <w:r>
        <w:rPr>
          <w:rFonts w:ascii="Calibri" w:eastAsia="Verdana" w:hAnsi="Calibri" w:cs="Calibri"/>
          <w:color w:val="000000"/>
        </w:rPr>
        <w:t xml:space="preserve">wellbeing </w:t>
      </w:r>
      <w:r w:rsidRPr="007C6CD8">
        <w:rPr>
          <w:rFonts w:ascii="Calibri" w:eastAsia="Verdana" w:hAnsi="Calibri" w:cs="Calibri"/>
          <w:color w:val="000000"/>
        </w:rPr>
        <w:t xml:space="preserve">support’ </w:t>
      </w:r>
      <w:r>
        <w:rPr>
          <w:rFonts w:ascii="Calibri" w:eastAsia="Verdana" w:hAnsi="Calibri" w:cs="Calibri"/>
          <w:color w:val="000000"/>
        </w:rPr>
        <w:t>diagram like you</w:t>
      </w:r>
      <w:r w:rsidRPr="007C6CD8">
        <w:rPr>
          <w:rFonts w:ascii="Calibri" w:eastAsia="Verdana" w:hAnsi="Calibri" w:cs="Calibri"/>
          <w:color w:val="000000"/>
        </w:rPr>
        <w:t xml:space="preserve"> drew in junior </w:t>
      </w:r>
      <w:r>
        <w:rPr>
          <w:rFonts w:ascii="Calibri" w:eastAsia="Verdana" w:hAnsi="Calibri" w:cs="Calibri"/>
          <w:color w:val="000000"/>
        </w:rPr>
        <w:t>H</w:t>
      </w:r>
      <w:r w:rsidRPr="007C6CD8">
        <w:rPr>
          <w:rFonts w:ascii="Calibri" w:eastAsia="Verdana" w:hAnsi="Calibri" w:cs="Calibri"/>
          <w:color w:val="000000"/>
        </w:rPr>
        <w:t xml:space="preserve">ealth </w:t>
      </w:r>
      <w:r>
        <w:rPr>
          <w:rFonts w:ascii="Calibri" w:eastAsia="Verdana" w:hAnsi="Calibri" w:cs="Calibri"/>
          <w:color w:val="000000"/>
        </w:rPr>
        <w:t>E</w:t>
      </w:r>
      <w:r w:rsidRPr="007C6CD8">
        <w:rPr>
          <w:rFonts w:ascii="Calibri" w:eastAsia="Verdana" w:hAnsi="Calibri" w:cs="Calibri"/>
          <w:color w:val="000000"/>
        </w:rPr>
        <w:t>ducation</w:t>
      </w:r>
      <w:r>
        <w:rPr>
          <w:rFonts w:ascii="Calibri" w:eastAsia="Verdana" w:hAnsi="Calibri" w:cs="Calibri"/>
          <w:color w:val="000000"/>
        </w:rPr>
        <w:t>. It might be easier to draw this on paper like a mind map and then take a photo of it copy and paste the image here.</w:t>
      </w:r>
    </w:p>
    <w:tbl>
      <w:tblPr>
        <w:tblStyle w:val="TableGrid"/>
        <w:tblW w:w="0" w:type="auto"/>
        <w:tblLook w:val="04A0" w:firstRow="1" w:lastRow="0" w:firstColumn="1" w:lastColumn="0" w:noHBand="0" w:noVBand="1"/>
      </w:tblPr>
      <w:tblGrid>
        <w:gridCol w:w="10456"/>
      </w:tblGrid>
      <w:tr w:rsidR="00B362C9" w14:paraId="599ACF44" w14:textId="77777777" w:rsidTr="00972AE7">
        <w:tc>
          <w:tcPr>
            <w:tcW w:w="10456" w:type="dxa"/>
          </w:tcPr>
          <w:p w14:paraId="0BDFD05C" w14:textId="77777777" w:rsidR="00B362C9" w:rsidRDefault="00B362C9" w:rsidP="00972AE7">
            <w:pPr>
              <w:rPr>
                <w:rFonts w:ascii="Calibri" w:eastAsia="Verdana" w:hAnsi="Calibri" w:cs="Calibri"/>
                <w:color w:val="000000"/>
              </w:rPr>
            </w:pPr>
          </w:p>
          <w:p w14:paraId="244904CF" w14:textId="77777777" w:rsidR="00B362C9" w:rsidRDefault="00B362C9" w:rsidP="00972AE7">
            <w:pPr>
              <w:rPr>
                <w:rFonts w:ascii="Calibri" w:eastAsia="Verdana" w:hAnsi="Calibri" w:cs="Calibri"/>
                <w:color w:val="000000"/>
              </w:rPr>
            </w:pPr>
          </w:p>
          <w:p w14:paraId="204A3332" w14:textId="77777777" w:rsidR="00B362C9" w:rsidRDefault="00B362C9" w:rsidP="00972AE7">
            <w:pPr>
              <w:rPr>
                <w:rFonts w:ascii="Calibri" w:eastAsia="Verdana" w:hAnsi="Calibri" w:cs="Calibri"/>
                <w:color w:val="000000"/>
              </w:rPr>
            </w:pPr>
          </w:p>
        </w:tc>
      </w:tr>
    </w:tbl>
    <w:p w14:paraId="230E5632" w14:textId="77777777" w:rsidR="00B362C9" w:rsidRDefault="00B362C9" w:rsidP="00B362C9">
      <w:pPr>
        <w:rPr>
          <w:rFonts w:ascii="Calibri" w:eastAsia="Verdana" w:hAnsi="Calibri" w:cs="Calibri"/>
          <w:color w:val="000000"/>
        </w:rPr>
      </w:pPr>
      <w:r w:rsidRPr="007C6CD8">
        <w:rPr>
          <w:rFonts w:ascii="Calibri" w:eastAsia="Verdana" w:hAnsi="Calibri" w:cs="Calibri"/>
          <w:color w:val="000000"/>
        </w:rPr>
        <w:t xml:space="preserve"> </w:t>
      </w:r>
    </w:p>
    <w:p w14:paraId="780D849E" w14:textId="77777777" w:rsidR="00B362C9" w:rsidRPr="007C6CD8" w:rsidRDefault="00B362C9" w:rsidP="00B362C9">
      <w:pPr>
        <w:rPr>
          <w:rFonts w:ascii="Calibri" w:eastAsia="Verdana" w:hAnsi="Calibri" w:cs="Calibri"/>
          <w:color w:val="000000"/>
        </w:rPr>
      </w:pPr>
      <w:r>
        <w:rPr>
          <w:rFonts w:ascii="Calibri" w:eastAsia="Verdana" w:hAnsi="Calibri" w:cs="Calibri"/>
          <w:color w:val="000000"/>
        </w:rPr>
        <w:t>W</w:t>
      </w:r>
      <w:r w:rsidRPr="007C6CD8">
        <w:rPr>
          <w:rFonts w:ascii="Calibri" w:eastAsia="Verdana" w:hAnsi="Calibri" w:cs="Calibri"/>
          <w:color w:val="000000"/>
        </w:rPr>
        <w:t xml:space="preserve">hat do these people actually do </w:t>
      </w:r>
      <w:r>
        <w:rPr>
          <w:rFonts w:ascii="Calibri" w:eastAsia="Verdana" w:hAnsi="Calibri" w:cs="Calibri"/>
          <w:color w:val="000000"/>
        </w:rPr>
        <w:t>to</w:t>
      </w:r>
      <w:r w:rsidRPr="007C6CD8">
        <w:rPr>
          <w:rFonts w:ascii="Calibri" w:eastAsia="Verdana" w:hAnsi="Calibri" w:cs="Calibri"/>
          <w:color w:val="000000"/>
        </w:rPr>
        <w:t xml:space="preserve"> support </w:t>
      </w:r>
      <w:r>
        <w:rPr>
          <w:rFonts w:ascii="Calibri" w:eastAsia="Verdana" w:hAnsi="Calibri" w:cs="Calibri"/>
          <w:color w:val="000000"/>
        </w:rPr>
        <w:t>your</w:t>
      </w:r>
      <w:r w:rsidRPr="007C6CD8">
        <w:rPr>
          <w:rFonts w:ascii="Calibri" w:eastAsia="Verdana" w:hAnsi="Calibri" w:cs="Calibri"/>
          <w:color w:val="000000"/>
        </w:rPr>
        <w:t xml:space="preserve"> wellbeing? </w:t>
      </w:r>
      <w:r>
        <w:rPr>
          <w:rFonts w:ascii="Calibri" w:eastAsia="Verdana" w:hAnsi="Calibri" w:cs="Calibri"/>
          <w:color w:val="000000"/>
        </w:rPr>
        <w:t xml:space="preserve">Try to identify 4-5 different themes such as </w:t>
      </w:r>
      <w:r w:rsidRPr="00AB1F4F">
        <w:rPr>
          <w:rFonts w:ascii="Calibri" w:eastAsia="Verdana" w:hAnsi="Calibri" w:cs="Calibri"/>
          <w:i/>
          <w:iCs/>
          <w:color w:val="000000"/>
        </w:rPr>
        <w:t>look after my social wellbeing, look after my medical health, etc</w:t>
      </w:r>
    </w:p>
    <w:tbl>
      <w:tblPr>
        <w:tblStyle w:val="TableGrid"/>
        <w:tblW w:w="0" w:type="auto"/>
        <w:tblLook w:val="04A0" w:firstRow="1" w:lastRow="0" w:firstColumn="1" w:lastColumn="0" w:noHBand="0" w:noVBand="1"/>
      </w:tblPr>
      <w:tblGrid>
        <w:gridCol w:w="3397"/>
        <w:gridCol w:w="7059"/>
      </w:tblGrid>
      <w:tr w:rsidR="00B362C9" w14:paraId="7D520251" w14:textId="77777777" w:rsidTr="00972AE7">
        <w:tc>
          <w:tcPr>
            <w:tcW w:w="3397" w:type="dxa"/>
            <w:shd w:val="clear" w:color="auto" w:fill="002060"/>
          </w:tcPr>
          <w:p w14:paraId="39A5940A" w14:textId="77777777" w:rsidR="00B362C9" w:rsidRPr="00314192" w:rsidRDefault="00B362C9" w:rsidP="00972AE7">
            <w:pPr>
              <w:rPr>
                <w:rFonts w:ascii="Calibri" w:eastAsia="Verdana" w:hAnsi="Calibri" w:cs="Calibri"/>
                <w:color w:val="FFFFFF" w:themeColor="background1"/>
              </w:rPr>
            </w:pPr>
            <w:r w:rsidRPr="00314192">
              <w:rPr>
                <w:rFonts w:ascii="Calibri" w:eastAsia="Verdana" w:hAnsi="Calibri" w:cs="Calibri"/>
                <w:color w:val="FFFFFF" w:themeColor="background1"/>
              </w:rPr>
              <w:t>Themes related to the ways people in my network support my wellbeing</w:t>
            </w:r>
          </w:p>
        </w:tc>
        <w:tc>
          <w:tcPr>
            <w:tcW w:w="7059" w:type="dxa"/>
            <w:shd w:val="clear" w:color="auto" w:fill="002060"/>
          </w:tcPr>
          <w:p w14:paraId="202D1A2D" w14:textId="77777777" w:rsidR="00B362C9" w:rsidRPr="00314192" w:rsidRDefault="00B362C9" w:rsidP="00972AE7">
            <w:pPr>
              <w:rPr>
                <w:rFonts w:ascii="Calibri" w:eastAsia="Verdana" w:hAnsi="Calibri" w:cs="Calibri"/>
                <w:color w:val="FFFFFF" w:themeColor="background1"/>
              </w:rPr>
            </w:pPr>
            <w:r w:rsidRPr="00314192">
              <w:rPr>
                <w:rFonts w:ascii="Calibri" w:eastAsia="Verdana" w:hAnsi="Calibri" w:cs="Calibri"/>
                <w:color w:val="FFFFFF" w:themeColor="background1"/>
              </w:rPr>
              <w:t xml:space="preserve">Examples of these people and what they actually do to support my wellbeing </w:t>
            </w:r>
          </w:p>
        </w:tc>
      </w:tr>
      <w:tr w:rsidR="00B362C9" w14:paraId="06B60409" w14:textId="77777777" w:rsidTr="00972AE7">
        <w:tc>
          <w:tcPr>
            <w:tcW w:w="3397" w:type="dxa"/>
            <w:shd w:val="clear" w:color="auto" w:fill="FFFFFF" w:themeFill="background1"/>
          </w:tcPr>
          <w:p w14:paraId="4E2FD2B0" w14:textId="77777777" w:rsidR="00B362C9" w:rsidRDefault="00B362C9" w:rsidP="00972AE7">
            <w:pPr>
              <w:rPr>
                <w:rFonts w:ascii="Calibri" w:eastAsia="Verdana" w:hAnsi="Calibri" w:cs="Calibri"/>
                <w:color w:val="000000"/>
              </w:rPr>
            </w:pPr>
            <w:r>
              <w:rPr>
                <w:rFonts w:ascii="Calibri" w:eastAsia="Verdana" w:hAnsi="Calibri" w:cs="Calibri"/>
                <w:color w:val="000000"/>
              </w:rPr>
              <w:t>1</w:t>
            </w:r>
          </w:p>
          <w:p w14:paraId="1BB28E1F" w14:textId="77777777" w:rsidR="00B362C9" w:rsidRDefault="00B362C9" w:rsidP="00972AE7">
            <w:pPr>
              <w:rPr>
                <w:rFonts w:ascii="Calibri" w:eastAsia="Verdana" w:hAnsi="Calibri" w:cs="Calibri"/>
                <w:color w:val="000000"/>
              </w:rPr>
            </w:pPr>
          </w:p>
        </w:tc>
        <w:tc>
          <w:tcPr>
            <w:tcW w:w="7059" w:type="dxa"/>
          </w:tcPr>
          <w:p w14:paraId="2C02E91F" w14:textId="77777777" w:rsidR="00B362C9" w:rsidRDefault="00B362C9" w:rsidP="00972AE7">
            <w:pPr>
              <w:rPr>
                <w:rFonts w:ascii="Calibri" w:eastAsia="Verdana" w:hAnsi="Calibri" w:cs="Calibri"/>
                <w:color w:val="000000"/>
              </w:rPr>
            </w:pPr>
          </w:p>
        </w:tc>
      </w:tr>
      <w:tr w:rsidR="00B362C9" w14:paraId="4EE62BFE" w14:textId="77777777" w:rsidTr="00972AE7">
        <w:tc>
          <w:tcPr>
            <w:tcW w:w="3397" w:type="dxa"/>
            <w:shd w:val="clear" w:color="auto" w:fill="FFFFFF" w:themeFill="background1"/>
          </w:tcPr>
          <w:p w14:paraId="0FC58279" w14:textId="77777777" w:rsidR="00B362C9" w:rsidRDefault="00B362C9" w:rsidP="00972AE7">
            <w:pPr>
              <w:rPr>
                <w:rFonts w:ascii="Calibri" w:eastAsia="Verdana" w:hAnsi="Calibri" w:cs="Calibri"/>
                <w:color w:val="000000"/>
              </w:rPr>
            </w:pPr>
            <w:r>
              <w:rPr>
                <w:rFonts w:ascii="Calibri" w:eastAsia="Verdana" w:hAnsi="Calibri" w:cs="Calibri"/>
                <w:color w:val="000000"/>
              </w:rPr>
              <w:t>2</w:t>
            </w:r>
          </w:p>
          <w:p w14:paraId="272B0E16" w14:textId="77777777" w:rsidR="00B362C9" w:rsidRDefault="00B362C9" w:rsidP="00972AE7">
            <w:pPr>
              <w:rPr>
                <w:rFonts w:ascii="Calibri" w:eastAsia="Verdana" w:hAnsi="Calibri" w:cs="Calibri"/>
                <w:color w:val="000000"/>
              </w:rPr>
            </w:pPr>
          </w:p>
        </w:tc>
        <w:tc>
          <w:tcPr>
            <w:tcW w:w="7059" w:type="dxa"/>
          </w:tcPr>
          <w:p w14:paraId="39C82953" w14:textId="77777777" w:rsidR="00B362C9" w:rsidRDefault="00B362C9" w:rsidP="00972AE7">
            <w:pPr>
              <w:rPr>
                <w:rFonts w:ascii="Calibri" w:eastAsia="Verdana" w:hAnsi="Calibri" w:cs="Calibri"/>
                <w:color w:val="000000"/>
              </w:rPr>
            </w:pPr>
          </w:p>
        </w:tc>
      </w:tr>
      <w:tr w:rsidR="00B362C9" w14:paraId="4CCA172D" w14:textId="77777777" w:rsidTr="00972AE7">
        <w:tc>
          <w:tcPr>
            <w:tcW w:w="3397" w:type="dxa"/>
            <w:shd w:val="clear" w:color="auto" w:fill="FFFFFF" w:themeFill="background1"/>
          </w:tcPr>
          <w:p w14:paraId="6F329D1E" w14:textId="77777777" w:rsidR="00B362C9" w:rsidRDefault="00B362C9" w:rsidP="00972AE7">
            <w:pPr>
              <w:rPr>
                <w:rFonts w:ascii="Calibri" w:eastAsia="Verdana" w:hAnsi="Calibri" w:cs="Calibri"/>
                <w:color w:val="000000"/>
              </w:rPr>
            </w:pPr>
            <w:r>
              <w:rPr>
                <w:rFonts w:ascii="Calibri" w:eastAsia="Verdana" w:hAnsi="Calibri" w:cs="Calibri"/>
                <w:color w:val="000000"/>
              </w:rPr>
              <w:t>3</w:t>
            </w:r>
          </w:p>
          <w:p w14:paraId="03C26CAE" w14:textId="77777777" w:rsidR="00B362C9" w:rsidRDefault="00B362C9" w:rsidP="00972AE7">
            <w:pPr>
              <w:rPr>
                <w:rFonts w:ascii="Calibri" w:eastAsia="Verdana" w:hAnsi="Calibri" w:cs="Calibri"/>
                <w:color w:val="000000"/>
              </w:rPr>
            </w:pPr>
          </w:p>
        </w:tc>
        <w:tc>
          <w:tcPr>
            <w:tcW w:w="7059" w:type="dxa"/>
          </w:tcPr>
          <w:p w14:paraId="54D00E86" w14:textId="77777777" w:rsidR="00B362C9" w:rsidRDefault="00B362C9" w:rsidP="00972AE7">
            <w:pPr>
              <w:rPr>
                <w:rFonts w:ascii="Calibri" w:eastAsia="Verdana" w:hAnsi="Calibri" w:cs="Calibri"/>
                <w:color w:val="000000"/>
              </w:rPr>
            </w:pPr>
          </w:p>
        </w:tc>
      </w:tr>
      <w:tr w:rsidR="00B362C9" w14:paraId="56AABCE7" w14:textId="77777777" w:rsidTr="00972AE7">
        <w:tc>
          <w:tcPr>
            <w:tcW w:w="3397" w:type="dxa"/>
            <w:shd w:val="clear" w:color="auto" w:fill="FFFFFF" w:themeFill="background1"/>
          </w:tcPr>
          <w:p w14:paraId="7FE7F3C8" w14:textId="77777777" w:rsidR="00B362C9" w:rsidRDefault="00B362C9" w:rsidP="00972AE7">
            <w:pPr>
              <w:rPr>
                <w:rFonts w:ascii="Calibri" w:eastAsia="Verdana" w:hAnsi="Calibri" w:cs="Calibri"/>
                <w:color w:val="000000"/>
              </w:rPr>
            </w:pPr>
            <w:r>
              <w:rPr>
                <w:rFonts w:ascii="Calibri" w:eastAsia="Verdana" w:hAnsi="Calibri" w:cs="Calibri"/>
                <w:color w:val="000000"/>
              </w:rPr>
              <w:t>4</w:t>
            </w:r>
          </w:p>
          <w:p w14:paraId="00804914" w14:textId="77777777" w:rsidR="00B362C9" w:rsidRDefault="00B362C9" w:rsidP="00972AE7">
            <w:pPr>
              <w:rPr>
                <w:rFonts w:ascii="Calibri" w:eastAsia="Verdana" w:hAnsi="Calibri" w:cs="Calibri"/>
                <w:color w:val="000000"/>
              </w:rPr>
            </w:pPr>
          </w:p>
        </w:tc>
        <w:tc>
          <w:tcPr>
            <w:tcW w:w="7059" w:type="dxa"/>
          </w:tcPr>
          <w:p w14:paraId="54803CD6" w14:textId="77777777" w:rsidR="00B362C9" w:rsidRDefault="00B362C9" w:rsidP="00972AE7">
            <w:pPr>
              <w:rPr>
                <w:rFonts w:ascii="Calibri" w:eastAsia="Verdana" w:hAnsi="Calibri" w:cs="Calibri"/>
                <w:color w:val="000000"/>
              </w:rPr>
            </w:pPr>
          </w:p>
        </w:tc>
      </w:tr>
      <w:tr w:rsidR="00B362C9" w14:paraId="15EBAC70" w14:textId="77777777" w:rsidTr="00972AE7">
        <w:tc>
          <w:tcPr>
            <w:tcW w:w="3397" w:type="dxa"/>
            <w:shd w:val="clear" w:color="auto" w:fill="FFFFFF" w:themeFill="background1"/>
          </w:tcPr>
          <w:p w14:paraId="6F1DC315" w14:textId="77777777" w:rsidR="00B362C9" w:rsidRDefault="00B362C9" w:rsidP="00972AE7">
            <w:pPr>
              <w:rPr>
                <w:rFonts w:ascii="Calibri" w:eastAsia="Verdana" w:hAnsi="Calibri" w:cs="Calibri"/>
                <w:color w:val="000000"/>
              </w:rPr>
            </w:pPr>
            <w:r>
              <w:rPr>
                <w:rFonts w:ascii="Calibri" w:eastAsia="Verdana" w:hAnsi="Calibri" w:cs="Calibri"/>
                <w:color w:val="000000"/>
              </w:rPr>
              <w:t>5</w:t>
            </w:r>
          </w:p>
          <w:p w14:paraId="63D1DC4F" w14:textId="77777777" w:rsidR="00B362C9" w:rsidRDefault="00B362C9" w:rsidP="00972AE7">
            <w:pPr>
              <w:rPr>
                <w:rFonts w:ascii="Calibri" w:eastAsia="Verdana" w:hAnsi="Calibri" w:cs="Calibri"/>
                <w:color w:val="000000"/>
              </w:rPr>
            </w:pPr>
          </w:p>
        </w:tc>
        <w:tc>
          <w:tcPr>
            <w:tcW w:w="7059" w:type="dxa"/>
          </w:tcPr>
          <w:p w14:paraId="04FDC142" w14:textId="77777777" w:rsidR="00B362C9" w:rsidRDefault="00B362C9" w:rsidP="00972AE7">
            <w:pPr>
              <w:rPr>
                <w:rFonts w:ascii="Calibri" w:eastAsia="Verdana" w:hAnsi="Calibri" w:cs="Calibri"/>
                <w:color w:val="000000"/>
              </w:rPr>
            </w:pPr>
          </w:p>
        </w:tc>
      </w:tr>
    </w:tbl>
    <w:p w14:paraId="0D4305A7" w14:textId="77777777" w:rsidR="00B362C9" w:rsidRDefault="00B362C9" w:rsidP="00B362C9">
      <w:pPr>
        <w:rPr>
          <w:rFonts w:ascii="Calibri" w:eastAsia="Verdana" w:hAnsi="Calibri" w:cs="Calibri"/>
          <w:color w:val="000000"/>
        </w:rPr>
      </w:pPr>
    </w:p>
    <w:p w14:paraId="5F3C9DA6" w14:textId="77777777" w:rsidR="00B362C9" w:rsidRPr="007403D6" w:rsidRDefault="00B362C9" w:rsidP="00B362C9">
      <w:pPr>
        <w:rPr>
          <w:color w:val="002060"/>
          <w:sz w:val="28"/>
          <w:szCs w:val="28"/>
        </w:rPr>
      </w:pPr>
      <w:r w:rsidRPr="007403D6">
        <w:rPr>
          <w:color w:val="002060"/>
          <w:sz w:val="28"/>
          <w:szCs w:val="28"/>
        </w:rPr>
        <w:t>Support</w:t>
      </w:r>
      <w:r>
        <w:rPr>
          <w:color w:val="002060"/>
          <w:sz w:val="28"/>
          <w:szCs w:val="28"/>
        </w:rPr>
        <w:t xml:space="preserve">ing </w:t>
      </w:r>
      <w:r w:rsidRPr="007403D6">
        <w:rPr>
          <w:color w:val="002060"/>
          <w:sz w:val="28"/>
          <w:szCs w:val="28"/>
        </w:rPr>
        <w:t>someone to manage stress and change</w:t>
      </w:r>
    </w:p>
    <w:p w14:paraId="3378DC2C" w14:textId="77777777" w:rsidR="00B362C9" w:rsidRPr="00562639" w:rsidRDefault="00B362C9" w:rsidP="00B362C9">
      <w:r w:rsidRPr="00562639">
        <w:t>Read the following scenario. Highlight with different colours (or use symbols or a code) the following parts of the scenario.</w:t>
      </w:r>
    </w:p>
    <w:p w14:paraId="3EA348EB" w14:textId="77777777" w:rsidR="00B362C9" w:rsidRPr="00562639" w:rsidRDefault="00B362C9" w:rsidP="00B362C9">
      <w:pPr>
        <w:numPr>
          <w:ilvl w:val="0"/>
          <w:numId w:val="67"/>
        </w:numPr>
        <w:contextualSpacing/>
      </w:pPr>
      <w:r w:rsidRPr="00562639">
        <w:rPr>
          <w:b/>
        </w:rPr>
        <w:t>Negative factors</w:t>
      </w:r>
      <w:r w:rsidRPr="00562639">
        <w:t xml:space="preserve"> that resulted in Wiremu feeling stressed, depressed, worried, etc. </w:t>
      </w:r>
    </w:p>
    <w:p w14:paraId="19313D69" w14:textId="77777777" w:rsidR="00B362C9" w:rsidRPr="00562639" w:rsidRDefault="00B362C9" w:rsidP="00B362C9">
      <w:pPr>
        <w:numPr>
          <w:ilvl w:val="0"/>
          <w:numId w:val="67"/>
        </w:numPr>
        <w:contextualSpacing/>
      </w:pPr>
      <w:r w:rsidRPr="00562639">
        <w:rPr>
          <w:b/>
        </w:rPr>
        <w:t>Positive factors</w:t>
      </w:r>
      <w:r w:rsidRPr="00562639">
        <w:t xml:space="preserve"> that could contribute to Wiremu’s wellbeing (now or in the future).</w:t>
      </w:r>
    </w:p>
    <w:p w14:paraId="110D970D" w14:textId="77777777" w:rsidR="00B362C9" w:rsidRPr="00562639" w:rsidRDefault="00B362C9" w:rsidP="00B362C9">
      <w:pPr>
        <w:ind w:left="720"/>
        <w:contextualSpacing/>
      </w:pPr>
      <w:r w:rsidRPr="00562639">
        <w:t xml:space="preserve"> </w:t>
      </w:r>
    </w:p>
    <w:tbl>
      <w:tblPr>
        <w:tblStyle w:val="TableGrid10"/>
        <w:tblW w:w="10485" w:type="dxa"/>
        <w:tblLook w:val="04A0" w:firstRow="1" w:lastRow="0" w:firstColumn="1" w:lastColumn="0" w:noHBand="0" w:noVBand="1"/>
      </w:tblPr>
      <w:tblGrid>
        <w:gridCol w:w="10485"/>
      </w:tblGrid>
      <w:tr w:rsidR="00B362C9" w:rsidRPr="00562639" w14:paraId="480F5C87" w14:textId="77777777" w:rsidTr="00972AE7">
        <w:tc>
          <w:tcPr>
            <w:tcW w:w="10485" w:type="dxa"/>
            <w:shd w:val="clear" w:color="auto" w:fill="FFF2CC" w:themeFill="accent4" w:themeFillTint="33"/>
          </w:tcPr>
          <w:p w14:paraId="51688026" w14:textId="77777777" w:rsidR="00B362C9" w:rsidRPr="00562639" w:rsidRDefault="00B362C9" w:rsidP="00972AE7">
            <w:pPr>
              <w:jc w:val="center"/>
              <w:rPr>
                <w:sz w:val="28"/>
                <w:szCs w:val="28"/>
              </w:rPr>
            </w:pPr>
            <w:r w:rsidRPr="00562639">
              <w:rPr>
                <w:sz w:val="28"/>
                <w:szCs w:val="28"/>
              </w:rPr>
              <w:t>CHANGE SCENARIO</w:t>
            </w:r>
          </w:p>
          <w:p w14:paraId="31091503" w14:textId="77777777" w:rsidR="00B362C9" w:rsidRPr="00562639" w:rsidRDefault="00B362C9" w:rsidP="00972AE7">
            <w:pPr>
              <w:spacing w:line="360" w:lineRule="auto"/>
              <w:rPr>
                <w:sz w:val="24"/>
                <w:szCs w:val="24"/>
              </w:rPr>
            </w:pPr>
          </w:p>
          <w:p w14:paraId="4477DA73" w14:textId="77777777" w:rsidR="00B362C9" w:rsidRPr="00562639" w:rsidRDefault="00B362C9" w:rsidP="00972AE7">
            <w:pPr>
              <w:spacing w:line="360" w:lineRule="auto"/>
            </w:pPr>
            <w:r w:rsidRPr="00562639">
              <w:t>Wiremu’s grandad died at the end of last year, just as school finish</w:t>
            </w:r>
            <w:r>
              <w:t>ed</w:t>
            </w:r>
            <w:r w:rsidRPr="00562639">
              <w:t xml:space="preserve"> for the year. All summer holidays Wiremu was really sad and he just moped about - he missed his grandad terribly. He used to spend a lot of time with grandad, who lived with his family. His mum and dad worked long hours, and grandma had passed some years ago. Grandad had recently taught Wiremu how to drive and helped him to get his license. In weekends and holidays they used to go fishing together, and when grandad took him to visit his old friends and their families, grandad liked to ‘show off’ his talented grandson. Wiremu had done really well at school in his studies and had the lead role in the school production which got him a lot of attention in the local community paper. Grandad and his friends taught him a lot about his extended family, and the history of the area where he was born. In between them telling their stories, Wiremu would show grandad and his friends how to use their cell phones properly, and how to set up their TVs so they could get lots of different channels. </w:t>
            </w:r>
          </w:p>
          <w:p w14:paraId="450436C2" w14:textId="77777777" w:rsidR="00B362C9" w:rsidRPr="00562639" w:rsidRDefault="00B362C9" w:rsidP="00972AE7">
            <w:pPr>
              <w:spacing w:line="360" w:lineRule="auto"/>
            </w:pPr>
          </w:p>
          <w:p w14:paraId="4DB5872B" w14:textId="77777777" w:rsidR="00B362C9" w:rsidRPr="00562639" w:rsidRDefault="00B362C9" w:rsidP="00972AE7">
            <w:pPr>
              <w:spacing w:line="360" w:lineRule="auto"/>
              <w:rPr>
                <w:sz w:val="24"/>
                <w:szCs w:val="24"/>
              </w:rPr>
            </w:pPr>
            <w:r w:rsidRPr="00562639">
              <w:t>After grandad passed, mum and dad decided it would be better if they moved into the city so it was closer to their work, and where there were better work opportunities. The move meant Wiremu had to change schools and go to a much bigger school. Wiremu started the new school year with his head still in bit of a blur as he was still grieving the loss of his grandad. No one at his new school was informed of his recent loss, and he didn’t know anyone at the school. The dean who processed his enrolment tried to help him decide on an NCEA course that focused on what he was good at, and what he was interested in (based on his previous school reports), and made some suggestions about what groups he could join. The dean realised Wiremu wasn’t happy (Wiremu said it was just because he was changing schools) and made sure Wiremu’s tutor teacher buddied him with someone in the class with interests similar to his. She also told Wiremu about the different people he could talk with if he was worried about anything.</w:t>
            </w:r>
            <w:r w:rsidRPr="00562639">
              <w:rPr>
                <w:sz w:val="24"/>
                <w:szCs w:val="24"/>
              </w:rPr>
              <w:t xml:space="preserve">  </w:t>
            </w:r>
          </w:p>
        </w:tc>
      </w:tr>
    </w:tbl>
    <w:p w14:paraId="105D9411" w14:textId="77777777" w:rsidR="00B362C9" w:rsidRPr="00562639" w:rsidRDefault="00B362C9" w:rsidP="00B362C9">
      <w:pPr>
        <w:rPr>
          <w:color w:val="0070C0"/>
          <w:sz w:val="18"/>
          <w:szCs w:val="18"/>
        </w:rPr>
      </w:pPr>
    </w:p>
    <w:p w14:paraId="71060EAA" w14:textId="77777777" w:rsidR="00B362C9" w:rsidRPr="00562639" w:rsidRDefault="00B362C9" w:rsidP="00B362C9">
      <w:pPr>
        <w:ind w:left="720"/>
        <w:contextualSpacing/>
      </w:pPr>
    </w:p>
    <w:tbl>
      <w:tblPr>
        <w:tblStyle w:val="TableGrid10"/>
        <w:tblW w:w="10470" w:type="dxa"/>
        <w:tblLook w:val="04A0" w:firstRow="1" w:lastRow="0" w:firstColumn="1" w:lastColumn="0" w:noHBand="0" w:noVBand="1"/>
      </w:tblPr>
      <w:tblGrid>
        <w:gridCol w:w="3681"/>
        <w:gridCol w:w="6789"/>
      </w:tblGrid>
      <w:tr w:rsidR="00B362C9" w:rsidRPr="00562639" w14:paraId="799FB389" w14:textId="77777777" w:rsidTr="00972AE7">
        <w:trPr>
          <w:trHeight w:val="526"/>
        </w:trPr>
        <w:tc>
          <w:tcPr>
            <w:tcW w:w="3681" w:type="dxa"/>
            <w:shd w:val="clear" w:color="auto" w:fill="EDEDED" w:themeFill="accent3" w:themeFillTint="33"/>
          </w:tcPr>
          <w:p w14:paraId="106D7C55" w14:textId="77777777" w:rsidR="00B362C9" w:rsidRPr="00562639" w:rsidRDefault="00B362C9" w:rsidP="00972AE7">
            <w:pPr>
              <w:contextualSpacing/>
              <w:rPr>
                <w:b/>
              </w:rPr>
            </w:pPr>
            <w:r w:rsidRPr="00562639">
              <w:rPr>
                <w:b/>
              </w:rPr>
              <w:t>If Wiremu’s wellbeing is to be restored:</w:t>
            </w:r>
          </w:p>
        </w:tc>
        <w:tc>
          <w:tcPr>
            <w:tcW w:w="6789" w:type="dxa"/>
            <w:shd w:val="clear" w:color="auto" w:fill="EDEDED" w:themeFill="accent3" w:themeFillTint="33"/>
          </w:tcPr>
          <w:p w14:paraId="534783FF" w14:textId="77777777" w:rsidR="00B362C9" w:rsidRPr="00562639" w:rsidRDefault="00B362C9" w:rsidP="00972AE7">
            <w:pPr>
              <w:rPr>
                <w:b/>
              </w:rPr>
            </w:pPr>
            <w:r w:rsidRPr="00562639">
              <w:rPr>
                <w:b/>
              </w:rPr>
              <w:t xml:space="preserve">Your ideas: </w:t>
            </w:r>
          </w:p>
        </w:tc>
      </w:tr>
      <w:tr w:rsidR="00B362C9" w:rsidRPr="00562639" w14:paraId="70D98399" w14:textId="77777777" w:rsidTr="00972AE7">
        <w:trPr>
          <w:trHeight w:val="1082"/>
        </w:trPr>
        <w:tc>
          <w:tcPr>
            <w:tcW w:w="3681" w:type="dxa"/>
            <w:shd w:val="clear" w:color="auto" w:fill="EDEDED" w:themeFill="accent3" w:themeFillTint="33"/>
          </w:tcPr>
          <w:p w14:paraId="7EB7902B" w14:textId="77777777" w:rsidR="00B362C9" w:rsidRPr="00562639" w:rsidRDefault="00B362C9" w:rsidP="00972AE7">
            <w:r w:rsidRPr="00562639">
              <w:t>Give two examples of things he could do to help himself.</w:t>
            </w:r>
          </w:p>
        </w:tc>
        <w:tc>
          <w:tcPr>
            <w:tcW w:w="6789" w:type="dxa"/>
            <w:shd w:val="clear" w:color="auto" w:fill="FFFFFF" w:themeFill="background1"/>
          </w:tcPr>
          <w:p w14:paraId="6322B622" w14:textId="77777777" w:rsidR="00B362C9" w:rsidRPr="00562639" w:rsidRDefault="00B362C9" w:rsidP="00972AE7"/>
          <w:p w14:paraId="45B22193" w14:textId="77777777" w:rsidR="00B362C9" w:rsidRPr="00562639" w:rsidRDefault="00B362C9" w:rsidP="00972AE7"/>
          <w:p w14:paraId="5DBEDB78" w14:textId="77777777" w:rsidR="00B362C9" w:rsidRPr="00562639" w:rsidRDefault="00B362C9" w:rsidP="00972AE7"/>
          <w:p w14:paraId="7DF666FA" w14:textId="77777777" w:rsidR="00B362C9" w:rsidRPr="00562639" w:rsidRDefault="00B362C9" w:rsidP="00972AE7"/>
        </w:tc>
      </w:tr>
      <w:tr w:rsidR="00B362C9" w:rsidRPr="00562639" w14:paraId="355A7A44" w14:textId="77777777" w:rsidTr="00972AE7">
        <w:trPr>
          <w:trHeight w:val="1067"/>
        </w:trPr>
        <w:tc>
          <w:tcPr>
            <w:tcW w:w="3681" w:type="dxa"/>
            <w:shd w:val="clear" w:color="auto" w:fill="EDEDED" w:themeFill="accent3" w:themeFillTint="33"/>
          </w:tcPr>
          <w:p w14:paraId="639A6B4F" w14:textId="77777777" w:rsidR="00B362C9" w:rsidRPr="00562639" w:rsidRDefault="00B362C9" w:rsidP="00972AE7">
            <w:r w:rsidRPr="00562639">
              <w:t>One thing mum or dad could do.</w:t>
            </w:r>
          </w:p>
        </w:tc>
        <w:tc>
          <w:tcPr>
            <w:tcW w:w="6789" w:type="dxa"/>
            <w:shd w:val="clear" w:color="auto" w:fill="FFFFFF" w:themeFill="background1"/>
          </w:tcPr>
          <w:p w14:paraId="361390BD" w14:textId="77777777" w:rsidR="00B362C9" w:rsidRPr="00562639" w:rsidRDefault="00B362C9" w:rsidP="00972AE7"/>
          <w:p w14:paraId="27A470BD" w14:textId="77777777" w:rsidR="00B362C9" w:rsidRPr="00562639" w:rsidRDefault="00B362C9" w:rsidP="00972AE7"/>
          <w:p w14:paraId="6A85C079" w14:textId="77777777" w:rsidR="00B362C9" w:rsidRPr="00562639" w:rsidRDefault="00B362C9" w:rsidP="00972AE7"/>
          <w:p w14:paraId="2835DC8B" w14:textId="77777777" w:rsidR="00B362C9" w:rsidRPr="00562639" w:rsidRDefault="00B362C9" w:rsidP="00972AE7"/>
        </w:tc>
      </w:tr>
      <w:tr w:rsidR="00B362C9" w:rsidRPr="00562639" w14:paraId="725B08BD" w14:textId="77777777" w:rsidTr="00972AE7">
        <w:trPr>
          <w:trHeight w:val="1067"/>
        </w:trPr>
        <w:tc>
          <w:tcPr>
            <w:tcW w:w="3681" w:type="dxa"/>
            <w:shd w:val="clear" w:color="auto" w:fill="EDEDED" w:themeFill="accent3" w:themeFillTint="33"/>
          </w:tcPr>
          <w:p w14:paraId="6B115E43" w14:textId="77777777" w:rsidR="00B362C9" w:rsidRPr="00562639" w:rsidRDefault="00B362C9" w:rsidP="00972AE7">
            <w:r w:rsidRPr="00562639">
              <w:t>One thing his tutor teacher (or another teacher) could do.</w:t>
            </w:r>
          </w:p>
        </w:tc>
        <w:tc>
          <w:tcPr>
            <w:tcW w:w="6789" w:type="dxa"/>
            <w:shd w:val="clear" w:color="auto" w:fill="FFFFFF" w:themeFill="background1"/>
          </w:tcPr>
          <w:p w14:paraId="145A2F32" w14:textId="77777777" w:rsidR="00B362C9" w:rsidRPr="00562639" w:rsidRDefault="00B362C9" w:rsidP="00972AE7"/>
          <w:p w14:paraId="62D15892" w14:textId="77777777" w:rsidR="00B362C9" w:rsidRPr="00562639" w:rsidRDefault="00B362C9" w:rsidP="00972AE7"/>
          <w:p w14:paraId="143FB6DA" w14:textId="77777777" w:rsidR="00B362C9" w:rsidRPr="00562639" w:rsidRDefault="00B362C9" w:rsidP="00972AE7"/>
          <w:p w14:paraId="6B568C8E" w14:textId="77777777" w:rsidR="00B362C9" w:rsidRPr="00562639" w:rsidRDefault="00B362C9" w:rsidP="00972AE7"/>
        </w:tc>
      </w:tr>
      <w:tr w:rsidR="00B362C9" w:rsidRPr="00562639" w14:paraId="7AECEC43" w14:textId="77777777" w:rsidTr="00972AE7">
        <w:trPr>
          <w:trHeight w:val="1082"/>
        </w:trPr>
        <w:tc>
          <w:tcPr>
            <w:tcW w:w="3681" w:type="dxa"/>
            <w:shd w:val="clear" w:color="auto" w:fill="EDEDED" w:themeFill="accent3" w:themeFillTint="33"/>
          </w:tcPr>
          <w:p w14:paraId="296B1CE5" w14:textId="77777777" w:rsidR="00B362C9" w:rsidRPr="00562639" w:rsidRDefault="00B362C9" w:rsidP="00972AE7">
            <w:r w:rsidRPr="00562639">
              <w:t>One thing his assigned ’buddy’ could do.</w:t>
            </w:r>
          </w:p>
        </w:tc>
        <w:tc>
          <w:tcPr>
            <w:tcW w:w="6789" w:type="dxa"/>
            <w:shd w:val="clear" w:color="auto" w:fill="FFFFFF" w:themeFill="background1"/>
          </w:tcPr>
          <w:p w14:paraId="0D4035C4" w14:textId="77777777" w:rsidR="00B362C9" w:rsidRPr="00562639" w:rsidRDefault="00B362C9" w:rsidP="00972AE7"/>
          <w:p w14:paraId="735B58FF" w14:textId="77777777" w:rsidR="00B362C9" w:rsidRPr="00562639" w:rsidRDefault="00B362C9" w:rsidP="00972AE7"/>
          <w:p w14:paraId="127222B4" w14:textId="77777777" w:rsidR="00B362C9" w:rsidRPr="00562639" w:rsidRDefault="00B362C9" w:rsidP="00972AE7"/>
          <w:p w14:paraId="3FAA14CE" w14:textId="77777777" w:rsidR="00B362C9" w:rsidRPr="00562639" w:rsidRDefault="00B362C9" w:rsidP="00972AE7"/>
        </w:tc>
      </w:tr>
      <w:tr w:rsidR="00B362C9" w:rsidRPr="00562639" w14:paraId="1B57CAA1" w14:textId="77777777" w:rsidTr="00972AE7">
        <w:trPr>
          <w:trHeight w:val="1067"/>
        </w:trPr>
        <w:tc>
          <w:tcPr>
            <w:tcW w:w="3681" w:type="dxa"/>
            <w:shd w:val="clear" w:color="auto" w:fill="EDEDED" w:themeFill="accent3" w:themeFillTint="33"/>
          </w:tcPr>
          <w:p w14:paraId="6E30C6D7" w14:textId="77777777" w:rsidR="00B362C9" w:rsidRPr="00562639" w:rsidRDefault="00B362C9" w:rsidP="00972AE7">
            <w:r w:rsidRPr="00562639">
              <w:t xml:space="preserve">Something further that the dean could do. </w:t>
            </w:r>
          </w:p>
        </w:tc>
        <w:tc>
          <w:tcPr>
            <w:tcW w:w="6789" w:type="dxa"/>
            <w:shd w:val="clear" w:color="auto" w:fill="FFFFFF" w:themeFill="background1"/>
          </w:tcPr>
          <w:p w14:paraId="604913B9" w14:textId="77777777" w:rsidR="00B362C9" w:rsidRPr="00562639" w:rsidRDefault="00B362C9" w:rsidP="00972AE7"/>
          <w:p w14:paraId="6E869684" w14:textId="77777777" w:rsidR="00B362C9" w:rsidRPr="00562639" w:rsidRDefault="00B362C9" w:rsidP="00972AE7"/>
          <w:p w14:paraId="3C493EE3" w14:textId="77777777" w:rsidR="00B362C9" w:rsidRPr="00562639" w:rsidRDefault="00B362C9" w:rsidP="00972AE7"/>
          <w:p w14:paraId="60FE6AE5" w14:textId="77777777" w:rsidR="00B362C9" w:rsidRPr="00562639" w:rsidRDefault="00B362C9" w:rsidP="00972AE7"/>
        </w:tc>
      </w:tr>
      <w:tr w:rsidR="00B362C9" w:rsidRPr="00562639" w14:paraId="72699CD9" w14:textId="77777777" w:rsidTr="00972AE7">
        <w:trPr>
          <w:trHeight w:val="1608"/>
        </w:trPr>
        <w:tc>
          <w:tcPr>
            <w:tcW w:w="3681" w:type="dxa"/>
            <w:shd w:val="clear" w:color="auto" w:fill="EDEDED" w:themeFill="accent3" w:themeFillTint="33"/>
          </w:tcPr>
          <w:p w14:paraId="12054A7F" w14:textId="77777777" w:rsidR="00B362C9" w:rsidRPr="00562639" w:rsidRDefault="00B362C9" w:rsidP="00972AE7">
            <w:r w:rsidRPr="00562639">
              <w:t xml:space="preserve">Besides the school counsellor, who or what else might be available at school, or in the local community, to support Wiremu as he starts at his new school, and while he is still grieving over the loss of his grandad? </w:t>
            </w:r>
          </w:p>
        </w:tc>
        <w:tc>
          <w:tcPr>
            <w:tcW w:w="6789" w:type="dxa"/>
            <w:shd w:val="clear" w:color="auto" w:fill="FFFFFF" w:themeFill="background1"/>
          </w:tcPr>
          <w:p w14:paraId="7007B2F7" w14:textId="77777777" w:rsidR="00B362C9" w:rsidRPr="00562639" w:rsidRDefault="00B362C9" w:rsidP="00972AE7"/>
        </w:tc>
      </w:tr>
    </w:tbl>
    <w:p w14:paraId="58B3190E" w14:textId="77777777" w:rsidR="00B362C9" w:rsidRPr="00562639" w:rsidRDefault="00B362C9" w:rsidP="00B362C9"/>
    <w:p w14:paraId="69D52166" w14:textId="77777777" w:rsidR="00B362C9" w:rsidRPr="00536D7B" w:rsidRDefault="00B362C9" w:rsidP="00B362C9">
      <w:pPr>
        <w:rPr>
          <w:rFonts w:ascii="Calibri" w:hAnsi="Calibri" w:cs="Calibri"/>
        </w:rPr>
      </w:pPr>
      <w:r w:rsidRPr="00536D7B">
        <w:rPr>
          <w:color w:val="002060"/>
          <w:sz w:val="28"/>
          <w:szCs w:val="28"/>
        </w:rPr>
        <w:t xml:space="preserve">Supporting someone dealing with a problem </w:t>
      </w:r>
    </w:p>
    <w:p w14:paraId="306F34CD" w14:textId="77777777" w:rsidR="00B362C9" w:rsidRPr="00536D7B" w:rsidRDefault="00B362C9" w:rsidP="00B362C9">
      <w:pPr>
        <w:rPr>
          <w:rFonts w:ascii="Calibri" w:hAnsi="Calibri" w:cs="Calibri"/>
          <w:bCs/>
          <w:iCs/>
        </w:rPr>
      </w:pPr>
      <w:r w:rsidRPr="00536D7B">
        <w:rPr>
          <w:rFonts w:ascii="Calibri" w:hAnsi="Calibri" w:cs="Calibri"/>
          <w:bCs/>
          <w:iCs/>
        </w:rPr>
        <w:t xml:space="preserve">Note that this is a ‘generic’ model which means it can be applied to any problem-solving situation </w:t>
      </w:r>
      <w:r w:rsidRPr="00536D7B">
        <w:rPr>
          <w:rFonts w:ascii="Calibri" w:hAnsi="Calibri" w:cs="Calibri"/>
          <w:bCs/>
          <w:i/>
        </w:rPr>
        <w:t>in general</w:t>
      </w:r>
      <w:r w:rsidRPr="00536D7B">
        <w:rPr>
          <w:rFonts w:ascii="Calibri" w:hAnsi="Calibri" w:cs="Calibri"/>
          <w:bCs/>
          <w:iCs/>
        </w:rPr>
        <w:t xml:space="preserve">. It can be used for own problem solving, problem solving when another person ‘owns’ the problem, or joint problem solving when the problem is shared. </w:t>
      </w:r>
    </w:p>
    <w:p w14:paraId="354961C8" w14:textId="77777777" w:rsidR="00B362C9" w:rsidRPr="00F82629" w:rsidRDefault="00B362C9" w:rsidP="00B362C9">
      <w:pPr>
        <w:rPr>
          <w:rFonts w:ascii="Calibri" w:hAnsi="Calibri" w:cs="Calibri"/>
          <w:bCs/>
          <w:iCs/>
          <w:color w:val="002060"/>
          <w:sz w:val="28"/>
          <w:szCs w:val="28"/>
        </w:rPr>
      </w:pPr>
      <w:r w:rsidRPr="00F82629">
        <w:rPr>
          <w:rFonts w:ascii="Calibri" w:hAnsi="Calibri" w:cs="Calibri"/>
          <w:bCs/>
          <w:iCs/>
          <w:color w:val="002060"/>
          <w:sz w:val="28"/>
          <w:szCs w:val="28"/>
        </w:rPr>
        <w:t>The example used here it is for situations where someone else owns problem</w:t>
      </w:r>
      <w:r>
        <w:rPr>
          <w:rFonts w:ascii="Calibri" w:hAnsi="Calibri" w:cs="Calibri"/>
          <w:bCs/>
          <w:iCs/>
          <w:color w:val="002060"/>
          <w:sz w:val="28"/>
          <w:szCs w:val="28"/>
        </w:rPr>
        <w:t xml:space="preserve"> – not you</w:t>
      </w:r>
      <w:r w:rsidRPr="00F82629">
        <w:rPr>
          <w:rFonts w:ascii="Calibri" w:hAnsi="Calibri" w:cs="Calibri"/>
          <w:bCs/>
          <w:iCs/>
          <w:color w:val="002060"/>
          <w:sz w:val="28"/>
          <w:szCs w:val="28"/>
        </w:rPr>
        <w:t xml:space="preserve">, but they need support and it’s up to you to help them out. </w:t>
      </w:r>
    </w:p>
    <w:p w14:paraId="5B39102B" w14:textId="77777777" w:rsidR="00B362C9" w:rsidRPr="00D35D89" w:rsidRDefault="00B362C9" w:rsidP="00B362C9">
      <w:pPr>
        <w:rPr>
          <w:rFonts w:ascii="Calibri" w:hAnsi="Calibri" w:cs="Calibri"/>
          <w:b/>
          <w:iCs/>
        </w:rPr>
      </w:pPr>
      <w:r>
        <w:rPr>
          <w:rFonts w:ascii="Calibri" w:hAnsi="Calibri" w:cs="Calibri"/>
          <w:b/>
          <w:iCs/>
        </w:rPr>
        <w:t>This is not ‘joint’ problem solving because the problem is not yours. However, without your support</w:t>
      </w:r>
      <w:r w:rsidRPr="00D86C87">
        <w:rPr>
          <w:rFonts w:ascii="Calibri" w:hAnsi="Calibri" w:cs="Calibri"/>
          <w:b/>
          <w:iCs/>
        </w:rPr>
        <w:t xml:space="preserve"> </w:t>
      </w:r>
      <w:r>
        <w:rPr>
          <w:rFonts w:ascii="Calibri" w:hAnsi="Calibri" w:cs="Calibri"/>
          <w:b/>
          <w:iCs/>
        </w:rPr>
        <w:t xml:space="preserve">the other person might not get the help they need your help. </w:t>
      </w:r>
    </w:p>
    <w:tbl>
      <w:tblPr>
        <w:tblStyle w:val="TableGrid"/>
        <w:tblW w:w="0" w:type="auto"/>
        <w:tblInd w:w="-5" w:type="dxa"/>
        <w:tblLook w:val="04A0" w:firstRow="1" w:lastRow="0" w:firstColumn="1" w:lastColumn="0" w:noHBand="0" w:noVBand="1"/>
      </w:tblPr>
      <w:tblGrid>
        <w:gridCol w:w="3686"/>
        <w:gridCol w:w="6775"/>
      </w:tblGrid>
      <w:tr w:rsidR="00B362C9" w:rsidRPr="00997527" w14:paraId="09C192E9" w14:textId="77777777" w:rsidTr="00972AE7">
        <w:tc>
          <w:tcPr>
            <w:tcW w:w="3686" w:type="dxa"/>
            <w:shd w:val="clear" w:color="auto" w:fill="EDEDED" w:themeFill="accent3" w:themeFillTint="33"/>
          </w:tcPr>
          <w:p w14:paraId="372E2BA5" w14:textId="77777777" w:rsidR="00B362C9" w:rsidRPr="005D7906" w:rsidRDefault="00B362C9" w:rsidP="00972AE7">
            <w:pPr>
              <w:spacing w:after="120"/>
              <w:rPr>
                <w:rFonts w:ascii="Calibri" w:hAnsi="Calibri" w:cs="Calibri"/>
                <w:b/>
                <w:bCs/>
              </w:rPr>
            </w:pPr>
            <w:r w:rsidRPr="005D7906">
              <w:rPr>
                <w:rFonts w:ascii="Calibri" w:hAnsi="Calibri" w:cs="Calibri"/>
                <w:b/>
                <w:bCs/>
                <w:color w:val="002060"/>
              </w:rPr>
              <w:t xml:space="preserve">Steps to problem solving </w:t>
            </w:r>
          </w:p>
        </w:tc>
        <w:tc>
          <w:tcPr>
            <w:tcW w:w="6775" w:type="dxa"/>
            <w:shd w:val="clear" w:color="auto" w:fill="EDEDED" w:themeFill="accent3" w:themeFillTint="33"/>
          </w:tcPr>
          <w:p w14:paraId="014D339C" w14:textId="77777777" w:rsidR="00B362C9" w:rsidRPr="005D7906" w:rsidRDefault="00B362C9" w:rsidP="00972AE7">
            <w:pPr>
              <w:spacing w:after="120"/>
              <w:rPr>
                <w:rFonts w:ascii="Calibri" w:hAnsi="Calibri" w:cs="Calibri"/>
                <w:b/>
                <w:bCs/>
                <w:color w:val="002060"/>
              </w:rPr>
            </w:pPr>
          </w:p>
        </w:tc>
      </w:tr>
      <w:tr w:rsidR="00B362C9" w:rsidRPr="00997527" w14:paraId="28B4C936" w14:textId="77777777" w:rsidTr="00972AE7">
        <w:tc>
          <w:tcPr>
            <w:tcW w:w="3686" w:type="dxa"/>
            <w:shd w:val="clear" w:color="auto" w:fill="EDEDED" w:themeFill="accent3" w:themeFillTint="33"/>
          </w:tcPr>
          <w:p w14:paraId="622DA0B4" w14:textId="77777777" w:rsidR="00B362C9" w:rsidRDefault="00B362C9" w:rsidP="00972AE7">
            <w:pPr>
              <w:spacing w:after="120"/>
              <w:rPr>
                <w:rFonts w:ascii="Calibri" w:hAnsi="Calibri" w:cs="Calibri"/>
              </w:rPr>
            </w:pPr>
            <w:r>
              <w:rPr>
                <w:rFonts w:ascii="Calibri" w:hAnsi="Calibri" w:cs="Calibri"/>
              </w:rPr>
              <w:t xml:space="preserve">What’s the situation? </w:t>
            </w:r>
            <w:r w:rsidRPr="00DF68DF">
              <w:rPr>
                <w:rFonts w:ascii="Calibri" w:hAnsi="Calibri" w:cs="Calibri"/>
                <w:i/>
                <w:iCs/>
              </w:rPr>
              <w:t>Select one, or use another situation you are interested in.</w:t>
            </w:r>
          </w:p>
          <w:p w14:paraId="0B7AF73E" w14:textId="77777777" w:rsidR="00B362C9" w:rsidRPr="00997527" w:rsidRDefault="00B362C9" w:rsidP="00972AE7">
            <w:pPr>
              <w:spacing w:after="120"/>
              <w:rPr>
                <w:rFonts w:ascii="Calibri" w:hAnsi="Calibri" w:cs="Calibri"/>
              </w:rPr>
            </w:pPr>
          </w:p>
        </w:tc>
        <w:tc>
          <w:tcPr>
            <w:tcW w:w="6775" w:type="dxa"/>
            <w:shd w:val="clear" w:color="auto" w:fill="FFFFFF" w:themeFill="background1"/>
          </w:tcPr>
          <w:p w14:paraId="076BB93A" w14:textId="77777777" w:rsidR="00B362C9" w:rsidRDefault="00B362C9" w:rsidP="00972AE7">
            <w:pPr>
              <w:spacing w:after="120"/>
              <w:rPr>
                <w:rFonts w:ascii="Calibri" w:hAnsi="Calibri" w:cs="Calibri"/>
              </w:rPr>
            </w:pPr>
            <w:r>
              <w:rPr>
                <w:rFonts w:ascii="Calibri" w:hAnsi="Calibri" w:cs="Calibri"/>
              </w:rPr>
              <w:t>Your friend can’t decide whether to break up with their partner after they went out with someone else.</w:t>
            </w:r>
          </w:p>
          <w:p w14:paraId="4AADA649" w14:textId="77777777" w:rsidR="00B362C9" w:rsidRDefault="00B362C9" w:rsidP="00972AE7">
            <w:pPr>
              <w:spacing w:after="120"/>
              <w:rPr>
                <w:rFonts w:ascii="Calibri" w:hAnsi="Calibri" w:cs="Calibri"/>
              </w:rPr>
            </w:pPr>
            <w:r>
              <w:rPr>
                <w:rFonts w:ascii="Calibri" w:hAnsi="Calibri" w:cs="Calibri"/>
              </w:rPr>
              <w:t xml:space="preserve">OR </w:t>
            </w:r>
          </w:p>
          <w:p w14:paraId="02D10B8D" w14:textId="77777777" w:rsidR="00B362C9" w:rsidRPr="00997527" w:rsidRDefault="00B362C9" w:rsidP="00972AE7">
            <w:pPr>
              <w:spacing w:after="120"/>
              <w:rPr>
                <w:rFonts w:ascii="Calibri" w:hAnsi="Calibri" w:cs="Calibri"/>
              </w:rPr>
            </w:pPr>
            <w:r>
              <w:rPr>
                <w:rFonts w:ascii="Calibri" w:hAnsi="Calibri" w:cs="Calibri"/>
              </w:rPr>
              <w:t>Your friend is in trouble with their parents after going against their wishes (e.g. about school, job, romantic relationship etc)</w:t>
            </w:r>
          </w:p>
        </w:tc>
      </w:tr>
      <w:tr w:rsidR="00B362C9" w:rsidRPr="00997527" w14:paraId="5CACA230" w14:textId="77777777" w:rsidTr="00972AE7">
        <w:tc>
          <w:tcPr>
            <w:tcW w:w="3686" w:type="dxa"/>
            <w:shd w:val="clear" w:color="auto" w:fill="EDEDED" w:themeFill="accent3" w:themeFillTint="33"/>
          </w:tcPr>
          <w:p w14:paraId="3A97DDCF" w14:textId="77777777" w:rsidR="00B362C9" w:rsidRPr="00997527" w:rsidRDefault="00B362C9" w:rsidP="00972AE7">
            <w:pPr>
              <w:spacing w:after="120"/>
              <w:rPr>
                <w:rFonts w:ascii="Calibri" w:hAnsi="Calibri" w:cs="Calibri"/>
              </w:rPr>
            </w:pPr>
            <w:r w:rsidRPr="00997527">
              <w:rPr>
                <w:rFonts w:ascii="Calibri" w:hAnsi="Calibri" w:cs="Calibri"/>
              </w:rPr>
              <w:t>Step 1: Clearly define the problem to yourself and help the person (as necessary) to define what their problem is.</w:t>
            </w:r>
          </w:p>
        </w:tc>
        <w:tc>
          <w:tcPr>
            <w:tcW w:w="6775" w:type="dxa"/>
            <w:shd w:val="clear" w:color="auto" w:fill="FFFFFF" w:themeFill="background1"/>
          </w:tcPr>
          <w:p w14:paraId="6F2519B9" w14:textId="77777777" w:rsidR="00B362C9" w:rsidRDefault="00B362C9" w:rsidP="00972AE7">
            <w:pPr>
              <w:spacing w:after="120"/>
              <w:rPr>
                <w:rFonts w:ascii="Calibri" w:hAnsi="Calibri" w:cs="Calibri"/>
              </w:rPr>
            </w:pPr>
            <w:r>
              <w:rPr>
                <w:rFonts w:ascii="Calibri" w:hAnsi="Calibri" w:cs="Calibri"/>
              </w:rPr>
              <w:t>Your understanding of the problem to be resolved:</w:t>
            </w:r>
          </w:p>
          <w:p w14:paraId="7D58D201" w14:textId="77777777" w:rsidR="00B362C9" w:rsidRDefault="00B362C9" w:rsidP="00972AE7">
            <w:pPr>
              <w:spacing w:after="120"/>
              <w:rPr>
                <w:rFonts w:ascii="Calibri" w:hAnsi="Calibri" w:cs="Calibri"/>
              </w:rPr>
            </w:pPr>
          </w:p>
          <w:p w14:paraId="537D5DAF" w14:textId="77777777" w:rsidR="00B362C9" w:rsidRDefault="00B362C9" w:rsidP="00972AE7">
            <w:pPr>
              <w:spacing w:after="120"/>
              <w:rPr>
                <w:rFonts w:ascii="Calibri" w:hAnsi="Calibri" w:cs="Calibri"/>
              </w:rPr>
            </w:pPr>
          </w:p>
          <w:p w14:paraId="0B7FDD04" w14:textId="77777777" w:rsidR="00B362C9" w:rsidRDefault="00B362C9" w:rsidP="00972AE7">
            <w:pPr>
              <w:spacing w:after="120"/>
              <w:rPr>
                <w:rFonts w:ascii="Calibri" w:hAnsi="Calibri" w:cs="Calibri"/>
              </w:rPr>
            </w:pPr>
            <w:r>
              <w:rPr>
                <w:rFonts w:ascii="Calibri" w:hAnsi="Calibri" w:cs="Calibri"/>
              </w:rPr>
              <w:t xml:space="preserve">How/why it is the other person’s problem – not yours. </w:t>
            </w:r>
          </w:p>
          <w:p w14:paraId="434E9F25" w14:textId="77777777" w:rsidR="00B362C9" w:rsidRDefault="00B362C9" w:rsidP="00972AE7">
            <w:pPr>
              <w:spacing w:after="120"/>
              <w:rPr>
                <w:rFonts w:ascii="Calibri" w:hAnsi="Calibri" w:cs="Calibri"/>
              </w:rPr>
            </w:pPr>
          </w:p>
          <w:p w14:paraId="3A3C2D3A" w14:textId="77777777" w:rsidR="00B362C9" w:rsidRDefault="00B362C9" w:rsidP="00972AE7">
            <w:pPr>
              <w:spacing w:after="120"/>
              <w:rPr>
                <w:rFonts w:ascii="Calibri" w:hAnsi="Calibri" w:cs="Calibri"/>
              </w:rPr>
            </w:pPr>
          </w:p>
          <w:p w14:paraId="319FDB4B" w14:textId="77777777" w:rsidR="00B362C9" w:rsidRPr="00997527" w:rsidRDefault="00B362C9" w:rsidP="00972AE7">
            <w:pPr>
              <w:spacing w:after="120"/>
              <w:rPr>
                <w:rFonts w:ascii="Calibri" w:hAnsi="Calibri" w:cs="Calibri"/>
              </w:rPr>
            </w:pPr>
          </w:p>
        </w:tc>
      </w:tr>
      <w:tr w:rsidR="00B362C9" w:rsidRPr="00997527" w14:paraId="47EF5F7C" w14:textId="77777777" w:rsidTr="00972AE7">
        <w:tc>
          <w:tcPr>
            <w:tcW w:w="3686" w:type="dxa"/>
            <w:shd w:val="clear" w:color="auto" w:fill="EDEDED" w:themeFill="accent3" w:themeFillTint="33"/>
          </w:tcPr>
          <w:p w14:paraId="65D6F263" w14:textId="77777777" w:rsidR="00B362C9" w:rsidRPr="00997527" w:rsidRDefault="00B362C9" w:rsidP="00972AE7">
            <w:pPr>
              <w:spacing w:after="120"/>
              <w:rPr>
                <w:rFonts w:ascii="Calibri" w:hAnsi="Calibri" w:cs="Calibri"/>
              </w:rPr>
            </w:pPr>
            <w:r w:rsidRPr="00997527">
              <w:rPr>
                <w:rFonts w:ascii="Calibri" w:hAnsi="Calibri" w:cs="Calibri"/>
              </w:rPr>
              <w:t>Step 2: Identify your own needs and the feelings – it is important that you do not get tangled up in other people’s problems but remain in the role of support person.</w:t>
            </w:r>
          </w:p>
        </w:tc>
        <w:tc>
          <w:tcPr>
            <w:tcW w:w="6775" w:type="dxa"/>
            <w:shd w:val="clear" w:color="auto" w:fill="FFFFFF" w:themeFill="background1"/>
          </w:tcPr>
          <w:p w14:paraId="021DAFD6" w14:textId="77777777" w:rsidR="00B362C9" w:rsidRPr="00997527" w:rsidRDefault="00B362C9" w:rsidP="00972AE7">
            <w:pPr>
              <w:spacing w:after="120"/>
              <w:rPr>
                <w:rFonts w:ascii="Calibri" w:hAnsi="Calibri" w:cs="Calibri"/>
              </w:rPr>
            </w:pPr>
          </w:p>
        </w:tc>
      </w:tr>
      <w:tr w:rsidR="00B362C9" w:rsidRPr="00997527" w14:paraId="4B9C73A4" w14:textId="77777777" w:rsidTr="00972AE7">
        <w:tc>
          <w:tcPr>
            <w:tcW w:w="3686" w:type="dxa"/>
            <w:shd w:val="clear" w:color="auto" w:fill="EDEDED" w:themeFill="accent3" w:themeFillTint="33"/>
          </w:tcPr>
          <w:p w14:paraId="452F0179" w14:textId="77777777" w:rsidR="00B362C9" w:rsidRDefault="00B362C9" w:rsidP="00972AE7">
            <w:pPr>
              <w:spacing w:after="120"/>
              <w:rPr>
                <w:rFonts w:ascii="Calibri" w:hAnsi="Calibri" w:cs="Calibri"/>
              </w:rPr>
            </w:pPr>
            <w:r w:rsidRPr="00997527">
              <w:rPr>
                <w:rFonts w:ascii="Calibri" w:hAnsi="Calibri" w:cs="Calibri"/>
              </w:rPr>
              <w:t>Step 3: Identify the needs and feelings of others connected with the problem (that is, the other person/your friend</w:t>
            </w:r>
            <w:r>
              <w:rPr>
                <w:rFonts w:ascii="Calibri" w:hAnsi="Calibri" w:cs="Calibri"/>
              </w:rPr>
              <w:t>).</w:t>
            </w:r>
          </w:p>
          <w:p w14:paraId="37585F3E" w14:textId="77777777" w:rsidR="00B362C9" w:rsidRPr="00997527" w:rsidRDefault="00B362C9" w:rsidP="00972AE7">
            <w:pPr>
              <w:spacing w:after="120"/>
              <w:rPr>
                <w:rFonts w:ascii="Calibri" w:hAnsi="Calibri" w:cs="Calibri"/>
              </w:rPr>
            </w:pPr>
          </w:p>
        </w:tc>
        <w:tc>
          <w:tcPr>
            <w:tcW w:w="6775" w:type="dxa"/>
            <w:shd w:val="clear" w:color="auto" w:fill="FFFFFF" w:themeFill="background1"/>
          </w:tcPr>
          <w:p w14:paraId="544A90A9" w14:textId="77777777" w:rsidR="00B362C9" w:rsidRPr="00997527" w:rsidRDefault="00B362C9" w:rsidP="00972AE7">
            <w:pPr>
              <w:spacing w:after="120"/>
              <w:rPr>
                <w:rFonts w:ascii="Calibri" w:hAnsi="Calibri" w:cs="Calibri"/>
              </w:rPr>
            </w:pPr>
          </w:p>
        </w:tc>
      </w:tr>
      <w:tr w:rsidR="00B362C9" w:rsidRPr="00997527" w14:paraId="23BE896C" w14:textId="77777777" w:rsidTr="00972AE7">
        <w:tc>
          <w:tcPr>
            <w:tcW w:w="3686" w:type="dxa"/>
            <w:shd w:val="clear" w:color="auto" w:fill="EDEDED" w:themeFill="accent3" w:themeFillTint="33"/>
          </w:tcPr>
          <w:p w14:paraId="4C0D4906" w14:textId="77777777" w:rsidR="00B362C9" w:rsidRDefault="00B362C9" w:rsidP="00972AE7">
            <w:pPr>
              <w:spacing w:after="120"/>
              <w:rPr>
                <w:rFonts w:ascii="Calibri" w:hAnsi="Calibri" w:cs="Calibri"/>
              </w:rPr>
            </w:pPr>
            <w:r w:rsidRPr="00997527">
              <w:rPr>
                <w:rFonts w:ascii="Calibri" w:hAnsi="Calibri" w:cs="Calibri"/>
              </w:rPr>
              <w:t>Step 4: List the possible solutions (try to identify at least 3) and the effects of these solutions on those involved.</w:t>
            </w:r>
          </w:p>
          <w:p w14:paraId="34B73AFB" w14:textId="77777777" w:rsidR="00B362C9" w:rsidRPr="00997527" w:rsidRDefault="00B362C9" w:rsidP="00972AE7">
            <w:pPr>
              <w:spacing w:after="120"/>
              <w:rPr>
                <w:rFonts w:ascii="Calibri" w:hAnsi="Calibri" w:cs="Calibri"/>
              </w:rPr>
            </w:pPr>
          </w:p>
        </w:tc>
        <w:tc>
          <w:tcPr>
            <w:tcW w:w="6775" w:type="dxa"/>
            <w:shd w:val="clear" w:color="auto" w:fill="FFFFFF" w:themeFill="background1"/>
          </w:tcPr>
          <w:p w14:paraId="745E73D1" w14:textId="77777777" w:rsidR="00B362C9" w:rsidRDefault="00B362C9" w:rsidP="00972AE7">
            <w:pPr>
              <w:spacing w:after="120"/>
              <w:rPr>
                <w:rFonts w:ascii="Calibri" w:hAnsi="Calibri" w:cs="Calibri"/>
              </w:rPr>
            </w:pPr>
            <w:r>
              <w:rPr>
                <w:rFonts w:ascii="Calibri" w:hAnsi="Calibri" w:cs="Calibri"/>
              </w:rPr>
              <w:t>1</w:t>
            </w:r>
          </w:p>
          <w:p w14:paraId="668E0173" w14:textId="77777777" w:rsidR="00B362C9" w:rsidRDefault="00B362C9" w:rsidP="00972AE7">
            <w:pPr>
              <w:spacing w:after="120"/>
              <w:rPr>
                <w:rFonts w:ascii="Calibri" w:hAnsi="Calibri" w:cs="Calibri"/>
              </w:rPr>
            </w:pPr>
          </w:p>
          <w:p w14:paraId="70DA8199" w14:textId="77777777" w:rsidR="00B362C9" w:rsidRDefault="00B362C9" w:rsidP="00972AE7">
            <w:pPr>
              <w:spacing w:after="120"/>
              <w:rPr>
                <w:rFonts w:ascii="Calibri" w:hAnsi="Calibri" w:cs="Calibri"/>
              </w:rPr>
            </w:pPr>
            <w:r>
              <w:rPr>
                <w:rFonts w:ascii="Calibri" w:hAnsi="Calibri" w:cs="Calibri"/>
              </w:rPr>
              <w:t>2</w:t>
            </w:r>
          </w:p>
          <w:p w14:paraId="09AACF35" w14:textId="77777777" w:rsidR="00B362C9" w:rsidRDefault="00B362C9" w:rsidP="00972AE7">
            <w:pPr>
              <w:spacing w:after="120"/>
              <w:rPr>
                <w:rFonts w:ascii="Calibri" w:hAnsi="Calibri" w:cs="Calibri"/>
              </w:rPr>
            </w:pPr>
          </w:p>
          <w:p w14:paraId="78DBEB35" w14:textId="77777777" w:rsidR="00B362C9" w:rsidRDefault="00B362C9" w:rsidP="00972AE7">
            <w:pPr>
              <w:spacing w:after="120"/>
              <w:rPr>
                <w:rFonts w:ascii="Calibri" w:hAnsi="Calibri" w:cs="Calibri"/>
              </w:rPr>
            </w:pPr>
            <w:r>
              <w:rPr>
                <w:rFonts w:ascii="Calibri" w:hAnsi="Calibri" w:cs="Calibri"/>
              </w:rPr>
              <w:t>3</w:t>
            </w:r>
          </w:p>
          <w:p w14:paraId="27DB50FC" w14:textId="77777777" w:rsidR="00B362C9" w:rsidRPr="00997527" w:rsidRDefault="00B362C9" w:rsidP="00972AE7">
            <w:pPr>
              <w:spacing w:after="120"/>
              <w:rPr>
                <w:rFonts w:ascii="Calibri" w:hAnsi="Calibri" w:cs="Calibri"/>
              </w:rPr>
            </w:pPr>
          </w:p>
        </w:tc>
      </w:tr>
      <w:tr w:rsidR="00B362C9" w:rsidRPr="00997527" w14:paraId="5DDE9534" w14:textId="77777777" w:rsidTr="00972AE7">
        <w:tc>
          <w:tcPr>
            <w:tcW w:w="3686" w:type="dxa"/>
            <w:shd w:val="clear" w:color="auto" w:fill="EDEDED" w:themeFill="accent3" w:themeFillTint="33"/>
          </w:tcPr>
          <w:p w14:paraId="5FAABEB6" w14:textId="77777777" w:rsidR="00B362C9" w:rsidRPr="00997527" w:rsidRDefault="00B362C9" w:rsidP="00972AE7">
            <w:pPr>
              <w:spacing w:after="120"/>
              <w:rPr>
                <w:rFonts w:ascii="Calibri" w:hAnsi="Calibri" w:cs="Calibri"/>
              </w:rPr>
            </w:pPr>
            <w:r w:rsidRPr="00997527">
              <w:rPr>
                <w:rFonts w:ascii="Calibri" w:hAnsi="Calibri" w:cs="Calibri"/>
              </w:rPr>
              <w:t>Step 5: What is it that the person with the problem wants to achieve (and what will help or enable them, and what might make it difficult or be a barrier to them achieving this?)</w:t>
            </w:r>
          </w:p>
        </w:tc>
        <w:tc>
          <w:tcPr>
            <w:tcW w:w="6775" w:type="dxa"/>
            <w:shd w:val="clear" w:color="auto" w:fill="FFFFFF" w:themeFill="background1"/>
          </w:tcPr>
          <w:p w14:paraId="34633B16" w14:textId="77777777" w:rsidR="00B362C9" w:rsidRPr="00997527" w:rsidRDefault="00B362C9" w:rsidP="00972AE7">
            <w:pPr>
              <w:spacing w:after="120"/>
              <w:rPr>
                <w:rFonts w:ascii="Calibri" w:hAnsi="Calibri" w:cs="Calibri"/>
              </w:rPr>
            </w:pPr>
          </w:p>
        </w:tc>
      </w:tr>
      <w:tr w:rsidR="00B362C9" w:rsidRPr="00997527" w14:paraId="47D91CC6" w14:textId="77777777" w:rsidTr="00972AE7">
        <w:tc>
          <w:tcPr>
            <w:tcW w:w="3686" w:type="dxa"/>
            <w:shd w:val="clear" w:color="auto" w:fill="EDEDED" w:themeFill="accent3" w:themeFillTint="33"/>
          </w:tcPr>
          <w:p w14:paraId="3F0EE068" w14:textId="77777777" w:rsidR="00B362C9" w:rsidRPr="00997527" w:rsidRDefault="00B362C9" w:rsidP="00972AE7">
            <w:pPr>
              <w:spacing w:after="120"/>
              <w:rPr>
                <w:rFonts w:ascii="Calibri" w:hAnsi="Calibri" w:cs="Calibri"/>
              </w:rPr>
            </w:pPr>
            <w:r w:rsidRPr="00997527">
              <w:rPr>
                <w:rFonts w:ascii="Calibri" w:hAnsi="Calibri" w:cs="Calibri"/>
              </w:rPr>
              <w:t>Step 6: Organise a time and place to discuss the problem with all of those involved, in order to resolve the problem.</w:t>
            </w:r>
          </w:p>
        </w:tc>
        <w:tc>
          <w:tcPr>
            <w:tcW w:w="6775" w:type="dxa"/>
            <w:shd w:val="clear" w:color="auto" w:fill="FFFFFF" w:themeFill="background1"/>
          </w:tcPr>
          <w:p w14:paraId="38C3BA91" w14:textId="77777777" w:rsidR="00B362C9" w:rsidRPr="00997527" w:rsidRDefault="00B362C9" w:rsidP="00972AE7">
            <w:pPr>
              <w:spacing w:after="120"/>
              <w:rPr>
                <w:rFonts w:ascii="Calibri" w:hAnsi="Calibri" w:cs="Calibri"/>
              </w:rPr>
            </w:pPr>
          </w:p>
        </w:tc>
      </w:tr>
    </w:tbl>
    <w:p w14:paraId="6F31B86F" w14:textId="77777777" w:rsidR="00B362C9" w:rsidRPr="00562639" w:rsidRDefault="00B362C9" w:rsidP="00B362C9">
      <w:r w:rsidRPr="00562639">
        <w:br w:type="page"/>
      </w:r>
    </w:p>
    <w:tbl>
      <w:tblPr>
        <w:tblStyle w:val="TableGrid"/>
        <w:tblW w:w="0" w:type="auto"/>
        <w:tblLook w:val="04A0" w:firstRow="1" w:lastRow="0" w:firstColumn="1" w:lastColumn="0" w:noHBand="0" w:noVBand="1"/>
      </w:tblPr>
      <w:tblGrid>
        <w:gridCol w:w="10456"/>
      </w:tblGrid>
      <w:tr w:rsidR="00B362C9" w14:paraId="258D61E5" w14:textId="77777777" w:rsidTr="00972AE7">
        <w:tc>
          <w:tcPr>
            <w:tcW w:w="10456" w:type="dxa"/>
            <w:shd w:val="clear" w:color="auto" w:fill="002060"/>
          </w:tcPr>
          <w:p w14:paraId="617D78BA" w14:textId="77777777" w:rsidR="00B362C9" w:rsidRPr="008C1E1E" w:rsidRDefault="00B362C9" w:rsidP="00972AE7">
            <w:pPr>
              <w:rPr>
                <w:b/>
                <w:bCs/>
                <w:sz w:val="52"/>
                <w:szCs w:val="52"/>
              </w:rPr>
            </w:pPr>
            <w:r>
              <w:rPr>
                <w:b/>
                <w:bCs/>
                <w:sz w:val="52"/>
                <w:szCs w:val="52"/>
              </w:rPr>
              <w:t>D4. S</w:t>
            </w:r>
            <w:r w:rsidRPr="008C1E1E">
              <w:rPr>
                <w:b/>
                <w:bCs/>
                <w:sz w:val="52"/>
                <w:szCs w:val="52"/>
              </w:rPr>
              <w:t>kills</w:t>
            </w:r>
            <w:r>
              <w:rPr>
                <w:b/>
                <w:bCs/>
                <w:sz w:val="52"/>
                <w:szCs w:val="52"/>
              </w:rPr>
              <w:t xml:space="preserve"> for contributing to community or societal actions </w:t>
            </w:r>
          </w:p>
        </w:tc>
      </w:tr>
    </w:tbl>
    <w:p w14:paraId="3BF15E5E"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6276D7A" w14:textId="77777777" w:rsidTr="00972AE7">
        <w:tc>
          <w:tcPr>
            <w:tcW w:w="10456" w:type="dxa"/>
            <w:shd w:val="clear" w:color="auto" w:fill="EDEDED" w:themeFill="accent3" w:themeFillTint="33"/>
          </w:tcPr>
          <w:p w14:paraId="35BDFD43" w14:textId="77777777" w:rsidR="00B362C9" w:rsidRDefault="00B362C9" w:rsidP="00972AE7">
            <w:r>
              <w:t xml:space="preserve">In this section you will explore a range of </w:t>
            </w:r>
            <w:r>
              <w:rPr>
                <w:b/>
                <w:bCs/>
              </w:rPr>
              <w:t xml:space="preserve">ways people can contribute to community hauora and wellbeing </w:t>
            </w:r>
          </w:p>
          <w:p w14:paraId="54A9C742" w14:textId="77777777" w:rsidR="00B362C9" w:rsidRDefault="00B362C9" w:rsidP="00B362C9">
            <w:pPr>
              <w:pStyle w:val="ListParagraph"/>
              <w:numPr>
                <w:ilvl w:val="0"/>
                <w:numId w:val="37"/>
              </w:numPr>
            </w:pPr>
            <w:r>
              <w:t>Advocacy</w:t>
            </w:r>
          </w:p>
          <w:p w14:paraId="104E199A" w14:textId="77777777" w:rsidR="00B362C9" w:rsidRDefault="00B362C9" w:rsidP="00B362C9">
            <w:pPr>
              <w:pStyle w:val="ListParagraph"/>
              <w:numPr>
                <w:ilvl w:val="0"/>
                <w:numId w:val="37"/>
              </w:numPr>
            </w:pPr>
            <w:r>
              <w:t xml:space="preserve">Contributing to community actions </w:t>
            </w:r>
          </w:p>
          <w:p w14:paraId="1F38EEA2" w14:textId="77777777" w:rsidR="00B362C9" w:rsidRDefault="00B362C9" w:rsidP="00972AE7"/>
        </w:tc>
      </w:tr>
    </w:tbl>
    <w:p w14:paraId="119FDD1B" w14:textId="77777777" w:rsidR="00B362C9" w:rsidRDefault="00B362C9" w:rsidP="00B362C9"/>
    <w:tbl>
      <w:tblPr>
        <w:tblStyle w:val="TableGrid"/>
        <w:tblW w:w="0" w:type="auto"/>
        <w:tblLook w:val="04A0" w:firstRow="1" w:lastRow="0" w:firstColumn="1" w:lastColumn="0" w:noHBand="0" w:noVBand="1"/>
      </w:tblPr>
      <w:tblGrid>
        <w:gridCol w:w="10456"/>
      </w:tblGrid>
      <w:tr w:rsidR="00B362C9" w:rsidRPr="008C1E1E" w14:paraId="2C9C258A" w14:textId="77777777" w:rsidTr="00972AE7">
        <w:tc>
          <w:tcPr>
            <w:tcW w:w="10456" w:type="dxa"/>
            <w:shd w:val="clear" w:color="auto" w:fill="002060"/>
          </w:tcPr>
          <w:p w14:paraId="3CF20AFB" w14:textId="77777777" w:rsidR="00B362C9" w:rsidRPr="00DF19DB" w:rsidRDefault="00B362C9" w:rsidP="00972AE7">
            <w:pPr>
              <w:rPr>
                <w:sz w:val="40"/>
                <w:szCs w:val="40"/>
              </w:rPr>
            </w:pPr>
            <w:bookmarkStart w:id="77" w:name="_Hlk152654614"/>
            <w:bookmarkStart w:id="78" w:name="_Hlk152418038"/>
            <w:r w:rsidRPr="00DF19DB">
              <w:rPr>
                <w:sz w:val="40"/>
                <w:szCs w:val="40"/>
              </w:rPr>
              <w:t>D4.</w:t>
            </w:r>
            <w:r>
              <w:rPr>
                <w:sz w:val="40"/>
                <w:szCs w:val="40"/>
              </w:rPr>
              <w:t>1.</w:t>
            </w:r>
            <w:r w:rsidRPr="00DF19DB">
              <w:rPr>
                <w:sz w:val="40"/>
                <w:szCs w:val="40"/>
              </w:rPr>
              <w:t xml:space="preserve"> </w:t>
            </w:r>
            <w:r>
              <w:rPr>
                <w:sz w:val="40"/>
                <w:szCs w:val="40"/>
              </w:rPr>
              <w:t xml:space="preserve">Advocacy </w:t>
            </w:r>
            <w:r w:rsidRPr="00DF19DB">
              <w:rPr>
                <w:sz w:val="40"/>
                <w:szCs w:val="40"/>
              </w:rPr>
              <w:t xml:space="preserve"> </w:t>
            </w:r>
          </w:p>
        </w:tc>
      </w:tr>
      <w:bookmarkEnd w:id="77"/>
    </w:tbl>
    <w:p w14:paraId="7D58D74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7EE724DD" w14:textId="77777777" w:rsidTr="00972AE7">
        <w:tc>
          <w:tcPr>
            <w:tcW w:w="10456" w:type="dxa"/>
            <w:shd w:val="clear" w:color="auto" w:fill="EDEDED" w:themeFill="accent3" w:themeFillTint="33"/>
          </w:tcPr>
          <w:p w14:paraId="5446B453" w14:textId="77777777" w:rsidR="00B362C9" w:rsidRDefault="00B362C9" w:rsidP="00972AE7">
            <w:pPr>
              <w:rPr>
                <w:b/>
                <w:bCs/>
              </w:rPr>
            </w:pPr>
            <w:r w:rsidRPr="008C1E1E">
              <w:rPr>
                <w:b/>
                <w:bCs/>
              </w:rPr>
              <w:t xml:space="preserve">What is </w:t>
            </w:r>
            <w:r>
              <w:rPr>
                <w:b/>
                <w:bCs/>
              </w:rPr>
              <w:t>the skill for</w:t>
            </w:r>
            <w:r w:rsidRPr="008C1E1E">
              <w:rPr>
                <w:b/>
                <w:bCs/>
              </w:rPr>
              <w:t xml:space="preserve">? In what sorts of situations is the skill used? </w:t>
            </w:r>
          </w:p>
          <w:p w14:paraId="3780BA95" w14:textId="77777777" w:rsidR="00B362C9" w:rsidRPr="00562639" w:rsidRDefault="00B362C9" w:rsidP="00972AE7">
            <w:pPr>
              <w:rPr>
                <w:rFonts w:ascii="Calibri" w:eastAsia="Verdana" w:hAnsi="Calibri" w:cs="Calibri"/>
              </w:rPr>
            </w:pPr>
            <w:r w:rsidRPr="00562639">
              <w:rPr>
                <w:rFonts w:ascii="Calibri" w:eastAsia="Verdana" w:hAnsi="Calibri" w:cs="Calibri"/>
                <w:color w:val="000000"/>
              </w:rPr>
              <w:t>In situations where the health status or life circumstances of people means they are unable to make official decisions on their own, an ‘advocate’ is a person who puts forward a case and speaks on their behalf. In situations where</w:t>
            </w:r>
            <w:r w:rsidRPr="00562639">
              <w:rPr>
                <w:rFonts w:ascii="Calibri" w:eastAsia="Verdana" w:hAnsi="Calibri" w:cs="Calibri"/>
                <w:b/>
                <w:color w:val="000000"/>
              </w:rPr>
              <w:t xml:space="preserve"> </w:t>
            </w:r>
            <w:r w:rsidRPr="00562639">
              <w:rPr>
                <w:rFonts w:ascii="Calibri" w:eastAsia="Verdana" w:hAnsi="Calibri" w:cs="Calibri"/>
                <w:color w:val="000000"/>
              </w:rPr>
              <w:t xml:space="preserve">a group of people want to publicly show their support for an issue, or recommend a particular course of action, or change policy, they need to make a case and ask others in positions of responsibility to change the way something is done. ‘Advocacy’ is the act or process of supporting a cause and it is achieved through a combination of actions that make a case or recommendations for change. In this activity </w:t>
            </w:r>
            <w:r>
              <w:rPr>
                <w:rFonts w:ascii="Calibri" w:eastAsia="Verdana" w:hAnsi="Calibri" w:cs="Calibri"/>
                <w:color w:val="000000"/>
              </w:rPr>
              <w:t>you</w:t>
            </w:r>
            <w:r w:rsidRPr="00562639">
              <w:rPr>
                <w:rFonts w:ascii="Calibri" w:eastAsia="Verdana" w:hAnsi="Calibri" w:cs="Calibri"/>
                <w:color w:val="000000"/>
              </w:rPr>
              <w:t xml:space="preserve"> will investigate a range of actions by which people ‘advocate’ and the situation</w:t>
            </w:r>
            <w:r>
              <w:rPr>
                <w:rFonts w:ascii="Calibri" w:eastAsia="Verdana" w:hAnsi="Calibri" w:cs="Calibri"/>
                <w:color w:val="000000"/>
              </w:rPr>
              <w:t>s</w:t>
            </w:r>
            <w:r w:rsidRPr="00562639">
              <w:rPr>
                <w:rFonts w:ascii="Calibri" w:eastAsia="Verdana" w:hAnsi="Calibri" w:cs="Calibri"/>
                <w:color w:val="000000"/>
              </w:rPr>
              <w:t xml:space="preserve"> where this type of action is needed to promote wellbeing. </w:t>
            </w:r>
          </w:p>
          <w:p w14:paraId="6082A538" w14:textId="77777777" w:rsidR="00B362C9" w:rsidRPr="008C1E1E" w:rsidRDefault="00B362C9" w:rsidP="00972AE7">
            <w:pPr>
              <w:rPr>
                <w:b/>
                <w:bCs/>
              </w:rPr>
            </w:pPr>
          </w:p>
          <w:p w14:paraId="0F092CF0" w14:textId="77777777" w:rsidR="00B362C9" w:rsidRDefault="00B362C9" w:rsidP="00972AE7">
            <w:pPr>
              <w:rPr>
                <w:b/>
                <w:bCs/>
              </w:rPr>
            </w:pPr>
            <w:r w:rsidRPr="008C1E1E">
              <w:rPr>
                <w:b/>
                <w:bCs/>
              </w:rPr>
              <w:t>What is involved</w:t>
            </w:r>
            <w:r>
              <w:rPr>
                <w:b/>
                <w:bCs/>
              </w:rPr>
              <w:t xml:space="preserve"> in using the skill</w:t>
            </w:r>
            <w:r w:rsidRPr="008C1E1E">
              <w:rPr>
                <w:b/>
                <w:bCs/>
              </w:rPr>
              <w:t>? How is it used with other skills?</w:t>
            </w:r>
          </w:p>
          <w:p w14:paraId="6E0DB3A0" w14:textId="77777777" w:rsidR="00B362C9" w:rsidRPr="00CD34FB" w:rsidRDefault="00B362C9" w:rsidP="00972AE7">
            <w:r w:rsidRPr="00CD34FB">
              <w:t>A range of effective and respect</w:t>
            </w:r>
            <w:r>
              <w:t>ful</w:t>
            </w:r>
            <w:r w:rsidRPr="00CD34FB">
              <w:t xml:space="preserve"> communication skills, showing empathy and problem solving</w:t>
            </w:r>
            <w:r>
              <w:t>.</w:t>
            </w:r>
            <w:r w:rsidRPr="00CD34FB">
              <w:t xml:space="preserve"> </w:t>
            </w:r>
          </w:p>
          <w:p w14:paraId="1EB0E30F" w14:textId="77777777" w:rsidR="00B362C9" w:rsidRDefault="00B362C9" w:rsidP="00972AE7">
            <w:pPr>
              <w:rPr>
                <w:rFonts w:ascii="Calibri" w:eastAsia="Verdana" w:hAnsi="Calibri" w:cs="Calibri"/>
              </w:rPr>
            </w:pPr>
          </w:p>
          <w:p w14:paraId="03037984" w14:textId="77777777" w:rsidR="00B362C9" w:rsidRPr="00AF4815" w:rsidRDefault="00B362C9" w:rsidP="00972AE7">
            <w:pPr>
              <w:rPr>
                <w:rFonts w:ascii="Calibri" w:eastAsia="Verdana" w:hAnsi="Calibri" w:cs="Calibri"/>
                <w:i/>
              </w:rPr>
            </w:pPr>
            <w:r w:rsidRPr="00562639">
              <w:rPr>
                <w:rFonts w:ascii="Calibri" w:eastAsia="Verdana" w:hAnsi="Calibri" w:cs="Calibri"/>
              </w:rPr>
              <w:t xml:space="preserve">When an issue requires a change to policy for example, or the way something is done at community or national level needs to be done differently because it’s not working for a lot of people, how do concerned community members or citizens go about asking the people who are in charge of organisations to make these changes? </w:t>
            </w:r>
            <w:r>
              <w:rPr>
                <w:rFonts w:ascii="Calibri" w:eastAsia="Verdana" w:hAnsi="Calibri" w:cs="Calibri"/>
              </w:rPr>
              <w:t>They can go on</w:t>
            </w:r>
            <w:r w:rsidRPr="00562639">
              <w:rPr>
                <w:rFonts w:ascii="Calibri" w:eastAsia="Verdana" w:hAnsi="Calibri" w:cs="Calibri"/>
              </w:rPr>
              <w:t xml:space="preserve"> </w:t>
            </w:r>
            <w:r w:rsidRPr="00AF4815">
              <w:rPr>
                <w:rFonts w:ascii="Calibri" w:eastAsia="Verdana" w:hAnsi="Calibri" w:cs="Calibri"/>
                <w:i/>
              </w:rPr>
              <w:t>protest marches</w:t>
            </w:r>
            <w:r>
              <w:rPr>
                <w:rFonts w:ascii="Calibri" w:eastAsia="Verdana" w:hAnsi="Calibri" w:cs="Calibri"/>
                <w:i/>
              </w:rPr>
              <w:t xml:space="preserve"> or</w:t>
            </w:r>
            <w:r w:rsidRPr="00AF4815">
              <w:rPr>
                <w:rFonts w:ascii="Calibri" w:eastAsia="Verdana" w:hAnsi="Calibri" w:cs="Calibri"/>
                <w:i/>
              </w:rPr>
              <w:t xml:space="preserve"> hikoi,</w:t>
            </w:r>
            <w:r>
              <w:rPr>
                <w:rFonts w:ascii="Calibri" w:eastAsia="Verdana" w:hAnsi="Calibri" w:cs="Calibri"/>
                <w:i/>
              </w:rPr>
              <w:t xml:space="preserve"> they can</w:t>
            </w:r>
            <w:r w:rsidRPr="00AF4815">
              <w:rPr>
                <w:rFonts w:ascii="Calibri" w:eastAsia="Verdana" w:hAnsi="Calibri" w:cs="Calibri"/>
                <w:i/>
              </w:rPr>
              <w:t xml:space="preserve"> petition, writing to their MP, council, or other organisation, </w:t>
            </w:r>
            <w:r>
              <w:rPr>
                <w:rFonts w:ascii="Calibri" w:eastAsia="Verdana" w:hAnsi="Calibri" w:cs="Calibri"/>
                <w:i/>
              </w:rPr>
              <w:t xml:space="preserve">or use </w:t>
            </w:r>
            <w:r w:rsidRPr="00AF4815">
              <w:rPr>
                <w:rFonts w:ascii="Calibri" w:eastAsia="Verdana" w:hAnsi="Calibri" w:cs="Calibri"/>
                <w:i/>
              </w:rPr>
              <w:t xml:space="preserve">social media to voice their concerns and get support, etc. </w:t>
            </w:r>
          </w:p>
          <w:p w14:paraId="37595FDF" w14:textId="77777777" w:rsidR="00B362C9" w:rsidRPr="00562639" w:rsidRDefault="00B362C9" w:rsidP="00972AE7">
            <w:pPr>
              <w:contextualSpacing/>
              <w:rPr>
                <w:rFonts w:ascii="Calibri" w:eastAsia="Verdana" w:hAnsi="Calibri" w:cs="Calibri"/>
              </w:rPr>
            </w:pPr>
          </w:p>
          <w:p w14:paraId="7ABFBA36" w14:textId="77777777" w:rsidR="00B362C9" w:rsidRDefault="00B362C9" w:rsidP="00972AE7">
            <w:pPr>
              <w:contextualSpacing/>
              <w:rPr>
                <w:rFonts w:ascii="Calibri" w:eastAsia="Verdana" w:hAnsi="Calibri" w:cs="Calibri"/>
              </w:rPr>
            </w:pPr>
            <w:r w:rsidRPr="00562639">
              <w:rPr>
                <w:rFonts w:ascii="Calibri" w:eastAsia="Verdana" w:hAnsi="Calibri" w:cs="Calibri"/>
              </w:rPr>
              <w:t xml:space="preserve">When a person’s ability to communicate their needs is impaired (e.g. mental health issues, cognitive disability or impairment), </w:t>
            </w:r>
            <w:r>
              <w:rPr>
                <w:rFonts w:ascii="Calibri" w:eastAsia="Verdana" w:hAnsi="Calibri" w:cs="Calibri"/>
              </w:rPr>
              <w:t xml:space="preserve">the person </w:t>
            </w:r>
            <w:r w:rsidRPr="00562639">
              <w:rPr>
                <w:rFonts w:ascii="Calibri" w:eastAsia="Verdana" w:hAnsi="Calibri" w:cs="Calibri"/>
              </w:rPr>
              <w:t>who speaks on their behalf and makes decisions that they may not be able to comprehend the implications of and, therefore, make informed judgements about</w:t>
            </w:r>
            <w:r>
              <w:rPr>
                <w:rFonts w:ascii="Calibri" w:eastAsia="Verdana" w:hAnsi="Calibri" w:cs="Calibri"/>
              </w:rPr>
              <w:t xml:space="preserve"> is called an</w:t>
            </w:r>
            <w:r w:rsidRPr="00562639">
              <w:rPr>
                <w:rFonts w:ascii="Calibri" w:eastAsia="Verdana" w:hAnsi="Calibri" w:cs="Calibri"/>
              </w:rPr>
              <w:t xml:space="preserve"> ‘advocate’. </w:t>
            </w:r>
          </w:p>
          <w:p w14:paraId="2857B669" w14:textId="77777777" w:rsidR="00B362C9" w:rsidRDefault="00B362C9" w:rsidP="00972AE7">
            <w:pPr>
              <w:contextualSpacing/>
              <w:rPr>
                <w:rFonts w:ascii="Calibri" w:eastAsia="Verdana" w:hAnsi="Calibri" w:cs="Calibri"/>
              </w:rPr>
            </w:pPr>
          </w:p>
          <w:p w14:paraId="47FD994F" w14:textId="77777777" w:rsidR="00B362C9" w:rsidRDefault="00B362C9" w:rsidP="00972AE7">
            <w:pPr>
              <w:contextualSpacing/>
              <w:rPr>
                <w:rFonts w:ascii="Calibri" w:eastAsia="Verdana" w:hAnsi="Calibri" w:cs="Calibri"/>
              </w:rPr>
            </w:pPr>
            <w:r w:rsidRPr="00174DC4">
              <w:rPr>
                <w:rFonts w:ascii="Calibri" w:eastAsia="Verdana" w:hAnsi="Calibri" w:cs="Calibri"/>
                <w:b/>
                <w:bCs/>
              </w:rPr>
              <w:t xml:space="preserve">When people need to advocate change, what do they </w:t>
            </w:r>
            <w:r w:rsidRPr="00174DC4">
              <w:rPr>
                <w:rFonts w:ascii="Calibri" w:eastAsia="Verdana" w:hAnsi="Calibri" w:cs="Calibri"/>
                <w:b/>
                <w:bCs/>
                <w:i/>
                <w:iCs/>
              </w:rPr>
              <w:t>actually do</w:t>
            </w:r>
            <w:r w:rsidRPr="00174DC4">
              <w:rPr>
                <w:rFonts w:ascii="Calibri" w:eastAsia="Verdana" w:hAnsi="Calibri" w:cs="Calibri"/>
                <w:b/>
                <w:bCs/>
              </w:rPr>
              <w:t>?</w:t>
            </w:r>
            <w:r w:rsidRPr="00562639">
              <w:rPr>
                <w:rFonts w:ascii="Calibri" w:eastAsia="Verdana" w:hAnsi="Calibri" w:cs="Calibri"/>
              </w:rPr>
              <w:t xml:space="preserve"> </w:t>
            </w:r>
          </w:p>
          <w:p w14:paraId="66EF4A42"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rPr>
              <w:t>‘</w:t>
            </w:r>
            <w:r>
              <w:rPr>
                <w:rFonts w:ascii="Calibri" w:eastAsia="Verdana" w:hAnsi="Calibri" w:cs="Calibri"/>
              </w:rPr>
              <w:t>A</w:t>
            </w:r>
            <w:r w:rsidRPr="00562639">
              <w:rPr>
                <w:rFonts w:ascii="Calibri" w:eastAsia="Verdana" w:hAnsi="Calibri" w:cs="Calibri"/>
              </w:rPr>
              <w:t xml:space="preserve">dvocacy’ </w:t>
            </w:r>
            <w:r>
              <w:rPr>
                <w:rFonts w:ascii="Calibri" w:eastAsia="Verdana" w:hAnsi="Calibri" w:cs="Calibri"/>
              </w:rPr>
              <w:t>is a way of taking action. F</w:t>
            </w:r>
            <w:r w:rsidRPr="00562639">
              <w:rPr>
                <w:rFonts w:ascii="Calibri" w:eastAsia="Verdana" w:hAnsi="Calibri" w:cs="Calibri"/>
              </w:rPr>
              <w:t>ormal advocacy</w:t>
            </w:r>
            <w:r>
              <w:rPr>
                <w:rFonts w:ascii="Calibri" w:eastAsia="Verdana" w:hAnsi="Calibri" w:cs="Calibri"/>
              </w:rPr>
              <w:t>, especially</w:t>
            </w:r>
            <w:r w:rsidRPr="00562639">
              <w:rPr>
                <w:rFonts w:ascii="Calibri" w:eastAsia="Verdana" w:hAnsi="Calibri" w:cs="Calibri"/>
              </w:rPr>
              <w:t xml:space="preserve"> as a collective action </w:t>
            </w:r>
            <w:r>
              <w:rPr>
                <w:rFonts w:ascii="Calibri" w:eastAsia="Verdana" w:hAnsi="Calibri" w:cs="Calibri"/>
              </w:rPr>
              <w:t xml:space="preserve">by a community group, </w:t>
            </w:r>
            <w:r w:rsidRPr="00562639">
              <w:rPr>
                <w:rFonts w:ascii="Calibri" w:eastAsia="Verdana" w:hAnsi="Calibri" w:cs="Calibri"/>
              </w:rPr>
              <w:t xml:space="preserve">typically requires: </w:t>
            </w:r>
          </w:p>
          <w:p w14:paraId="0500A8A9" w14:textId="77777777" w:rsidR="00B362C9" w:rsidRPr="00562639" w:rsidRDefault="00B362C9" w:rsidP="00B362C9">
            <w:pPr>
              <w:pStyle w:val="ListParagraph"/>
              <w:numPr>
                <w:ilvl w:val="0"/>
                <w:numId w:val="64"/>
              </w:numPr>
              <w:ind w:left="313" w:hanging="313"/>
              <w:rPr>
                <w:rFonts w:ascii="Calibri" w:eastAsia="Verdana" w:hAnsi="Calibri" w:cs="Calibri"/>
              </w:rPr>
            </w:pPr>
            <w:r w:rsidRPr="00562639">
              <w:rPr>
                <w:rFonts w:ascii="Calibri" w:eastAsia="Verdana" w:hAnsi="Calibri" w:cs="Calibri"/>
              </w:rPr>
              <w:t>Data to be gathered that can be used as evidence to make a case (e.g. petitioning or surveying to show that many people think the same way).</w:t>
            </w:r>
          </w:p>
          <w:p w14:paraId="05531757" w14:textId="77777777" w:rsidR="00B362C9" w:rsidRPr="00562639" w:rsidRDefault="00B362C9" w:rsidP="00B362C9">
            <w:pPr>
              <w:pStyle w:val="ListParagraph"/>
              <w:numPr>
                <w:ilvl w:val="0"/>
                <w:numId w:val="64"/>
              </w:numPr>
              <w:ind w:left="313" w:hanging="313"/>
              <w:rPr>
                <w:rFonts w:ascii="Calibri" w:eastAsia="Verdana" w:hAnsi="Calibri" w:cs="Calibri"/>
              </w:rPr>
            </w:pPr>
            <w:r>
              <w:rPr>
                <w:rFonts w:ascii="Calibri" w:eastAsia="Verdana" w:hAnsi="Calibri" w:cs="Calibri"/>
              </w:rPr>
              <w:t>The preparation of a</w:t>
            </w:r>
            <w:r w:rsidRPr="00562639">
              <w:rPr>
                <w:rFonts w:ascii="Calibri" w:eastAsia="Verdana" w:hAnsi="Calibri" w:cs="Calibri"/>
              </w:rPr>
              <w:t xml:space="preserve"> formally organised report, whether written</w:t>
            </w:r>
            <w:r>
              <w:rPr>
                <w:rFonts w:ascii="Calibri" w:eastAsia="Verdana" w:hAnsi="Calibri" w:cs="Calibri"/>
              </w:rPr>
              <w:t>,</w:t>
            </w:r>
            <w:r w:rsidRPr="00562639">
              <w:rPr>
                <w:rFonts w:ascii="Calibri" w:eastAsia="Verdana" w:hAnsi="Calibri" w:cs="Calibri"/>
              </w:rPr>
              <w:t xml:space="preserve"> video</w:t>
            </w:r>
            <w:r>
              <w:rPr>
                <w:rFonts w:ascii="Calibri" w:eastAsia="Verdana" w:hAnsi="Calibri" w:cs="Calibri"/>
              </w:rPr>
              <w:t>,</w:t>
            </w:r>
            <w:r w:rsidRPr="00562639">
              <w:rPr>
                <w:rFonts w:ascii="Calibri" w:eastAsia="Verdana" w:hAnsi="Calibri" w:cs="Calibri"/>
              </w:rPr>
              <w:t xml:space="preserve"> or other – something that meaningfully conveys what the concerns of the group are.</w:t>
            </w:r>
          </w:p>
          <w:p w14:paraId="5FB32411" w14:textId="77777777" w:rsidR="00B362C9" w:rsidRPr="00562639" w:rsidRDefault="00B362C9" w:rsidP="00B362C9">
            <w:pPr>
              <w:pStyle w:val="ListParagraph"/>
              <w:numPr>
                <w:ilvl w:val="0"/>
                <w:numId w:val="64"/>
              </w:numPr>
              <w:ind w:left="313" w:hanging="313"/>
              <w:rPr>
                <w:rFonts w:ascii="Calibri" w:eastAsia="Verdana" w:hAnsi="Calibri" w:cs="Calibri"/>
              </w:rPr>
            </w:pPr>
            <w:r w:rsidRPr="00562639">
              <w:rPr>
                <w:rFonts w:ascii="Calibri" w:eastAsia="Verdana" w:hAnsi="Calibri" w:cs="Calibri"/>
              </w:rPr>
              <w:t xml:space="preserve">A clear statement of the recommended changes to policy or practice – as relevant to the situation.  </w:t>
            </w:r>
          </w:p>
          <w:p w14:paraId="767B9A9B" w14:textId="77777777" w:rsidR="00B362C9" w:rsidRDefault="00B362C9" w:rsidP="00972AE7"/>
        </w:tc>
      </w:tr>
    </w:tbl>
    <w:p w14:paraId="047E3C88" w14:textId="77777777" w:rsidR="00B362C9" w:rsidRDefault="00B362C9" w:rsidP="00B362C9"/>
    <w:tbl>
      <w:tblPr>
        <w:tblStyle w:val="TableGrid"/>
        <w:tblW w:w="10485" w:type="dxa"/>
        <w:tblLook w:val="04A0" w:firstRow="1" w:lastRow="0" w:firstColumn="1" w:lastColumn="0" w:noHBand="0" w:noVBand="1"/>
      </w:tblPr>
      <w:tblGrid>
        <w:gridCol w:w="10485"/>
      </w:tblGrid>
      <w:tr w:rsidR="00B362C9" w:rsidRPr="00562639" w14:paraId="5D51C73D" w14:textId="77777777" w:rsidTr="00972AE7">
        <w:tc>
          <w:tcPr>
            <w:tcW w:w="10485" w:type="dxa"/>
            <w:shd w:val="clear" w:color="auto" w:fill="002060"/>
          </w:tcPr>
          <w:bookmarkEnd w:id="78"/>
          <w:p w14:paraId="79E4E5D3" w14:textId="77777777" w:rsidR="00B362C9" w:rsidRPr="00562639" w:rsidRDefault="00B362C9" w:rsidP="00972AE7">
            <w:r w:rsidRPr="00562639">
              <w:t>Advocacy scenarios</w:t>
            </w:r>
            <w:r>
              <w:t>:</w:t>
            </w:r>
            <w:r w:rsidRPr="00562639">
              <w:t xml:space="preserve"> select one of these situations and respond to each of the questions below.</w:t>
            </w:r>
          </w:p>
        </w:tc>
      </w:tr>
      <w:tr w:rsidR="00B362C9" w:rsidRPr="00562639" w14:paraId="5348DD65" w14:textId="77777777" w:rsidTr="00972AE7">
        <w:tc>
          <w:tcPr>
            <w:tcW w:w="10485" w:type="dxa"/>
          </w:tcPr>
          <w:p w14:paraId="2555451B" w14:textId="77777777" w:rsidR="00B362C9" w:rsidRPr="00562639" w:rsidRDefault="00B362C9" w:rsidP="00B362C9">
            <w:pPr>
              <w:pStyle w:val="ListParagraph"/>
              <w:numPr>
                <w:ilvl w:val="0"/>
                <w:numId w:val="65"/>
              </w:numPr>
              <w:ind w:left="313" w:hanging="284"/>
            </w:pPr>
            <w:r w:rsidRPr="00562639">
              <w:t xml:space="preserve">Students at a secondary school think it is unfair that their school uniform policy requires boys to wear shorts and girls to wear skirts. </w:t>
            </w:r>
          </w:p>
        </w:tc>
      </w:tr>
      <w:tr w:rsidR="00B362C9" w:rsidRPr="00562639" w14:paraId="315F5E0F" w14:textId="77777777" w:rsidTr="00972AE7">
        <w:tc>
          <w:tcPr>
            <w:tcW w:w="10485" w:type="dxa"/>
          </w:tcPr>
          <w:p w14:paraId="2D625B90" w14:textId="77777777" w:rsidR="00B362C9" w:rsidRPr="00562639" w:rsidRDefault="00B362C9" w:rsidP="00B362C9">
            <w:pPr>
              <w:pStyle w:val="ListParagraph"/>
              <w:numPr>
                <w:ilvl w:val="0"/>
                <w:numId w:val="65"/>
              </w:numPr>
              <w:ind w:left="313" w:hanging="284"/>
            </w:pPr>
            <w:r w:rsidRPr="00562639">
              <w:t xml:space="preserve">Students are concerned about the large number of fast-food billboards near the schools in their area, as well as the advertising in the windows of the fast-food outlets on the main roads that the students have to travel along to get to school. OR the advertising on local billboards and in other publicly seen spaces like shop windows, repeatedly shows people of a particular body type and ethnicity posing in sexualised ways. </w:t>
            </w:r>
          </w:p>
        </w:tc>
      </w:tr>
      <w:tr w:rsidR="00B362C9" w:rsidRPr="00562639" w14:paraId="7826F2DE" w14:textId="77777777" w:rsidTr="00972AE7">
        <w:tc>
          <w:tcPr>
            <w:tcW w:w="10485" w:type="dxa"/>
          </w:tcPr>
          <w:p w14:paraId="32A82883" w14:textId="77777777" w:rsidR="00B362C9" w:rsidRPr="00562639" w:rsidRDefault="00B362C9" w:rsidP="00B362C9">
            <w:pPr>
              <w:pStyle w:val="ListParagraph"/>
              <w:numPr>
                <w:ilvl w:val="0"/>
                <w:numId w:val="65"/>
              </w:numPr>
              <w:ind w:left="313" w:hanging="284"/>
            </w:pPr>
            <w:r w:rsidRPr="00562639">
              <w:t xml:space="preserve">A community group (ethnic or cultural group, or a group with particular interests/identity) thinks it is unfair that their group is not represented at local community events – either they are not invited in the first place or have been refused the right to participate by event organisers. </w:t>
            </w:r>
            <w:r w:rsidRPr="00562639">
              <w:rPr>
                <w:i/>
              </w:rPr>
              <w:t>If you select this option, it would help to choose and name a group that this situation could apply to.</w:t>
            </w:r>
          </w:p>
        </w:tc>
      </w:tr>
    </w:tbl>
    <w:p w14:paraId="09402138" w14:textId="77777777" w:rsidR="00B362C9" w:rsidRPr="00562639" w:rsidRDefault="00B362C9" w:rsidP="00B362C9"/>
    <w:tbl>
      <w:tblPr>
        <w:tblStyle w:val="TableGrid"/>
        <w:tblW w:w="10485" w:type="dxa"/>
        <w:tblLook w:val="04A0" w:firstRow="1" w:lastRow="0" w:firstColumn="1" w:lastColumn="0" w:noHBand="0" w:noVBand="1"/>
      </w:tblPr>
      <w:tblGrid>
        <w:gridCol w:w="3397"/>
        <w:gridCol w:w="7088"/>
      </w:tblGrid>
      <w:tr w:rsidR="00B362C9" w:rsidRPr="00562639" w14:paraId="14BBDAD9" w14:textId="77777777" w:rsidTr="00972AE7">
        <w:trPr>
          <w:trHeight w:val="438"/>
        </w:trPr>
        <w:tc>
          <w:tcPr>
            <w:tcW w:w="3397" w:type="dxa"/>
            <w:shd w:val="clear" w:color="auto" w:fill="EDEDED" w:themeFill="accent3" w:themeFillTint="33"/>
          </w:tcPr>
          <w:p w14:paraId="7C470A7A" w14:textId="77777777" w:rsidR="00B362C9" w:rsidRPr="00562639" w:rsidRDefault="00B362C9" w:rsidP="00972AE7">
            <w:pPr>
              <w:rPr>
                <w:b/>
              </w:rPr>
            </w:pPr>
            <w:r w:rsidRPr="00562639">
              <w:rPr>
                <w:b/>
              </w:rPr>
              <w:t xml:space="preserve">Selected advocacy scenario </w:t>
            </w:r>
          </w:p>
        </w:tc>
        <w:tc>
          <w:tcPr>
            <w:tcW w:w="7088" w:type="dxa"/>
            <w:shd w:val="clear" w:color="auto" w:fill="FFFFFF" w:themeFill="background1"/>
          </w:tcPr>
          <w:p w14:paraId="4C69DFCF" w14:textId="77777777" w:rsidR="00B362C9" w:rsidRPr="00562639" w:rsidRDefault="00B362C9" w:rsidP="00972AE7"/>
        </w:tc>
      </w:tr>
      <w:tr w:rsidR="00B362C9" w:rsidRPr="00562639" w14:paraId="10106255" w14:textId="77777777" w:rsidTr="00972AE7">
        <w:trPr>
          <w:trHeight w:val="260"/>
        </w:trPr>
        <w:tc>
          <w:tcPr>
            <w:tcW w:w="3397" w:type="dxa"/>
            <w:shd w:val="clear" w:color="auto" w:fill="EDEDED" w:themeFill="accent3" w:themeFillTint="33"/>
          </w:tcPr>
          <w:p w14:paraId="05C777B9" w14:textId="77777777" w:rsidR="00B362C9" w:rsidRPr="00562639" w:rsidRDefault="00B362C9" w:rsidP="00972AE7">
            <w:r w:rsidRPr="00562639">
              <w:t xml:space="preserve">What group might be concerned about this issue? Why are they concerned? </w:t>
            </w:r>
            <w:r w:rsidRPr="00562639">
              <w:rPr>
                <w:i/>
              </w:rPr>
              <w:t>Keep the focus here on how the situation impacts on wellbeing.</w:t>
            </w:r>
          </w:p>
        </w:tc>
        <w:tc>
          <w:tcPr>
            <w:tcW w:w="7088" w:type="dxa"/>
            <w:shd w:val="clear" w:color="auto" w:fill="FFFFFF" w:themeFill="background1"/>
          </w:tcPr>
          <w:p w14:paraId="5048B339" w14:textId="77777777" w:rsidR="00B362C9" w:rsidRPr="00562639" w:rsidRDefault="00B362C9" w:rsidP="00972AE7"/>
        </w:tc>
      </w:tr>
      <w:tr w:rsidR="00B362C9" w:rsidRPr="00562639" w14:paraId="27903020" w14:textId="77777777" w:rsidTr="00972AE7">
        <w:trPr>
          <w:trHeight w:val="260"/>
        </w:trPr>
        <w:tc>
          <w:tcPr>
            <w:tcW w:w="3397" w:type="dxa"/>
            <w:shd w:val="clear" w:color="auto" w:fill="EDEDED" w:themeFill="accent3" w:themeFillTint="33"/>
          </w:tcPr>
          <w:p w14:paraId="5F991B70" w14:textId="77777777" w:rsidR="00B362C9" w:rsidRPr="00562639" w:rsidRDefault="00B362C9" w:rsidP="00972AE7">
            <w:r w:rsidRPr="00562639">
              <w:t>What changes does this group want to see?</w:t>
            </w:r>
          </w:p>
          <w:p w14:paraId="0FBE793F" w14:textId="77777777" w:rsidR="00B362C9" w:rsidRPr="00562639" w:rsidRDefault="00B362C9" w:rsidP="00972AE7"/>
          <w:p w14:paraId="193E2C66" w14:textId="77777777" w:rsidR="00B362C9" w:rsidRPr="00562639" w:rsidRDefault="00B362C9" w:rsidP="00972AE7"/>
        </w:tc>
        <w:tc>
          <w:tcPr>
            <w:tcW w:w="7088" w:type="dxa"/>
            <w:shd w:val="clear" w:color="auto" w:fill="FFFFFF" w:themeFill="background1"/>
          </w:tcPr>
          <w:p w14:paraId="0139F59D" w14:textId="77777777" w:rsidR="00B362C9" w:rsidRPr="00562639" w:rsidRDefault="00B362C9" w:rsidP="00972AE7"/>
        </w:tc>
      </w:tr>
      <w:tr w:rsidR="00B362C9" w:rsidRPr="00562639" w14:paraId="144ED393" w14:textId="77777777" w:rsidTr="00972AE7">
        <w:trPr>
          <w:trHeight w:val="260"/>
        </w:trPr>
        <w:tc>
          <w:tcPr>
            <w:tcW w:w="3397" w:type="dxa"/>
            <w:shd w:val="clear" w:color="auto" w:fill="EDEDED" w:themeFill="accent3" w:themeFillTint="33"/>
          </w:tcPr>
          <w:p w14:paraId="6192F5EB" w14:textId="77777777" w:rsidR="00B362C9" w:rsidRPr="00562639" w:rsidRDefault="00B362C9" w:rsidP="00972AE7">
            <w:r w:rsidRPr="00562639">
              <w:t xml:space="preserve">Who is responsible for / who is in a position to make these changes? </w:t>
            </w:r>
          </w:p>
          <w:p w14:paraId="5DF129D9" w14:textId="77777777" w:rsidR="00B362C9" w:rsidRPr="00562639" w:rsidRDefault="00B362C9" w:rsidP="00972AE7"/>
          <w:p w14:paraId="07DF5A87" w14:textId="77777777" w:rsidR="00B362C9" w:rsidRPr="00562639" w:rsidRDefault="00B362C9" w:rsidP="00972AE7"/>
        </w:tc>
        <w:tc>
          <w:tcPr>
            <w:tcW w:w="7088" w:type="dxa"/>
            <w:shd w:val="clear" w:color="auto" w:fill="FFFFFF" w:themeFill="background1"/>
          </w:tcPr>
          <w:p w14:paraId="1EA0A7B7" w14:textId="77777777" w:rsidR="00B362C9" w:rsidRPr="00562639" w:rsidRDefault="00B362C9" w:rsidP="00972AE7"/>
        </w:tc>
      </w:tr>
      <w:tr w:rsidR="00B362C9" w:rsidRPr="00562639" w14:paraId="34CFD410" w14:textId="77777777" w:rsidTr="00972AE7">
        <w:trPr>
          <w:trHeight w:val="260"/>
        </w:trPr>
        <w:tc>
          <w:tcPr>
            <w:tcW w:w="3397" w:type="dxa"/>
            <w:shd w:val="clear" w:color="auto" w:fill="EDEDED" w:themeFill="accent3" w:themeFillTint="33"/>
          </w:tcPr>
          <w:p w14:paraId="2F177BCE" w14:textId="77777777" w:rsidR="00B362C9" w:rsidRPr="00562639" w:rsidRDefault="00B362C9" w:rsidP="00972AE7">
            <w:r w:rsidRPr="00562639">
              <w:t>What sort of information would be needed to make a ‘case’?</w:t>
            </w:r>
          </w:p>
          <w:p w14:paraId="32F559AA" w14:textId="77777777" w:rsidR="00B362C9" w:rsidRPr="00562639" w:rsidRDefault="00B362C9" w:rsidP="00972AE7"/>
          <w:p w14:paraId="097DA1B5" w14:textId="77777777" w:rsidR="00B362C9" w:rsidRPr="00562639" w:rsidRDefault="00B362C9" w:rsidP="00972AE7"/>
        </w:tc>
        <w:tc>
          <w:tcPr>
            <w:tcW w:w="7088" w:type="dxa"/>
            <w:shd w:val="clear" w:color="auto" w:fill="FFFFFF" w:themeFill="background1"/>
          </w:tcPr>
          <w:p w14:paraId="33B15327" w14:textId="77777777" w:rsidR="00B362C9" w:rsidRPr="00562639" w:rsidRDefault="00B362C9" w:rsidP="00972AE7"/>
        </w:tc>
      </w:tr>
      <w:tr w:rsidR="00B362C9" w:rsidRPr="00562639" w14:paraId="5ABF5B41" w14:textId="77777777" w:rsidTr="00972AE7">
        <w:trPr>
          <w:trHeight w:val="246"/>
        </w:trPr>
        <w:tc>
          <w:tcPr>
            <w:tcW w:w="3397" w:type="dxa"/>
            <w:shd w:val="clear" w:color="auto" w:fill="EDEDED" w:themeFill="accent3" w:themeFillTint="33"/>
          </w:tcPr>
          <w:p w14:paraId="24073BF0" w14:textId="77777777" w:rsidR="00B362C9" w:rsidRPr="00562639" w:rsidRDefault="00B362C9" w:rsidP="00972AE7">
            <w:r w:rsidRPr="00562639">
              <w:t>How could this group gather this information to show there was widespread support for the change the group is seeking?</w:t>
            </w:r>
          </w:p>
        </w:tc>
        <w:tc>
          <w:tcPr>
            <w:tcW w:w="7088" w:type="dxa"/>
            <w:shd w:val="clear" w:color="auto" w:fill="FFFFFF" w:themeFill="background1"/>
          </w:tcPr>
          <w:p w14:paraId="44931CA9" w14:textId="77777777" w:rsidR="00B362C9" w:rsidRPr="00562639" w:rsidRDefault="00B362C9" w:rsidP="00972AE7"/>
        </w:tc>
      </w:tr>
      <w:tr w:rsidR="00B362C9" w:rsidRPr="00562639" w14:paraId="4BEA03A5" w14:textId="77777777" w:rsidTr="00972AE7">
        <w:trPr>
          <w:trHeight w:val="260"/>
        </w:trPr>
        <w:tc>
          <w:tcPr>
            <w:tcW w:w="3397" w:type="dxa"/>
            <w:shd w:val="clear" w:color="auto" w:fill="EDEDED" w:themeFill="accent3" w:themeFillTint="33"/>
          </w:tcPr>
          <w:p w14:paraId="7A1CC0F9" w14:textId="77777777" w:rsidR="00B362C9" w:rsidRPr="00562639" w:rsidRDefault="00B362C9" w:rsidP="00972AE7">
            <w:r w:rsidRPr="00562639">
              <w:t xml:space="preserve">Who would they present their case to? Why to this person/these people or organisation? </w:t>
            </w:r>
          </w:p>
          <w:p w14:paraId="3C241408" w14:textId="77777777" w:rsidR="00B362C9" w:rsidRPr="00562639" w:rsidRDefault="00B362C9" w:rsidP="00972AE7"/>
        </w:tc>
        <w:tc>
          <w:tcPr>
            <w:tcW w:w="7088" w:type="dxa"/>
            <w:shd w:val="clear" w:color="auto" w:fill="FFFFFF" w:themeFill="background1"/>
          </w:tcPr>
          <w:p w14:paraId="4F214F3F" w14:textId="77777777" w:rsidR="00B362C9" w:rsidRPr="00562639" w:rsidRDefault="00B362C9" w:rsidP="00972AE7"/>
        </w:tc>
      </w:tr>
      <w:tr w:rsidR="00B362C9" w:rsidRPr="00562639" w14:paraId="4F54BFB3" w14:textId="77777777" w:rsidTr="00972AE7">
        <w:trPr>
          <w:trHeight w:val="246"/>
        </w:trPr>
        <w:tc>
          <w:tcPr>
            <w:tcW w:w="3397" w:type="dxa"/>
            <w:shd w:val="clear" w:color="auto" w:fill="EDEDED" w:themeFill="accent3" w:themeFillTint="33"/>
          </w:tcPr>
          <w:p w14:paraId="6B9AB006" w14:textId="77777777" w:rsidR="00B362C9" w:rsidRPr="00562639" w:rsidRDefault="00B362C9" w:rsidP="00972AE7">
            <w:r w:rsidRPr="00562639">
              <w:t xml:space="preserve">How would the group know their actions had been successful? </w:t>
            </w:r>
          </w:p>
          <w:p w14:paraId="285FC347" w14:textId="77777777" w:rsidR="00B362C9" w:rsidRPr="00562639" w:rsidRDefault="00B362C9" w:rsidP="00972AE7"/>
        </w:tc>
        <w:tc>
          <w:tcPr>
            <w:tcW w:w="7088" w:type="dxa"/>
            <w:shd w:val="clear" w:color="auto" w:fill="FFFFFF" w:themeFill="background1"/>
          </w:tcPr>
          <w:p w14:paraId="7CD34040" w14:textId="77777777" w:rsidR="00B362C9" w:rsidRPr="00562639" w:rsidRDefault="00B362C9" w:rsidP="00972AE7"/>
        </w:tc>
      </w:tr>
      <w:tr w:rsidR="00B362C9" w:rsidRPr="00562639" w14:paraId="76D1945E" w14:textId="77777777" w:rsidTr="00972AE7">
        <w:trPr>
          <w:trHeight w:val="246"/>
        </w:trPr>
        <w:tc>
          <w:tcPr>
            <w:tcW w:w="3397" w:type="dxa"/>
            <w:shd w:val="clear" w:color="auto" w:fill="EDEDED" w:themeFill="accent3" w:themeFillTint="33"/>
          </w:tcPr>
          <w:p w14:paraId="014B17F6" w14:textId="77777777" w:rsidR="00B362C9" w:rsidRPr="00562639" w:rsidRDefault="00B362C9" w:rsidP="00972AE7">
            <w:r w:rsidRPr="00562639">
              <w:t>If the group was unsuccessful, what else could they do in this situation?</w:t>
            </w:r>
          </w:p>
        </w:tc>
        <w:tc>
          <w:tcPr>
            <w:tcW w:w="7088" w:type="dxa"/>
            <w:shd w:val="clear" w:color="auto" w:fill="FFFFFF" w:themeFill="background1"/>
          </w:tcPr>
          <w:p w14:paraId="38E2FB5B" w14:textId="77777777" w:rsidR="00B362C9" w:rsidRPr="00562639" w:rsidRDefault="00B362C9" w:rsidP="00972AE7"/>
        </w:tc>
      </w:tr>
    </w:tbl>
    <w:p w14:paraId="6135DC4C" w14:textId="77777777" w:rsidR="00B362C9" w:rsidRDefault="00B362C9" w:rsidP="00B362C9"/>
    <w:p w14:paraId="6A513D14"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rsidRPr="008C1E1E" w14:paraId="43055E85" w14:textId="77777777" w:rsidTr="00972AE7">
        <w:tc>
          <w:tcPr>
            <w:tcW w:w="10456" w:type="dxa"/>
            <w:shd w:val="clear" w:color="auto" w:fill="002060"/>
          </w:tcPr>
          <w:p w14:paraId="49A11091" w14:textId="77777777" w:rsidR="00B362C9" w:rsidRPr="00DF19DB" w:rsidRDefault="00B362C9" w:rsidP="00972AE7">
            <w:pPr>
              <w:rPr>
                <w:sz w:val="40"/>
                <w:szCs w:val="40"/>
              </w:rPr>
            </w:pPr>
            <w:r w:rsidRPr="00DF19DB">
              <w:rPr>
                <w:sz w:val="40"/>
                <w:szCs w:val="40"/>
              </w:rPr>
              <w:t>D4.</w:t>
            </w:r>
            <w:r>
              <w:rPr>
                <w:sz w:val="40"/>
                <w:szCs w:val="40"/>
              </w:rPr>
              <w:t>2.</w:t>
            </w:r>
            <w:r w:rsidRPr="00DF19DB">
              <w:rPr>
                <w:sz w:val="40"/>
                <w:szCs w:val="40"/>
              </w:rPr>
              <w:t xml:space="preserve"> </w:t>
            </w:r>
            <w:r w:rsidRPr="006F663F">
              <w:rPr>
                <w:sz w:val="40"/>
                <w:szCs w:val="40"/>
              </w:rPr>
              <w:t>Contributing to community actions</w:t>
            </w:r>
          </w:p>
        </w:tc>
      </w:tr>
    </w:tbl>
    <w:p w14:paraId="4007F7F9"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E0E5CB0" w14:textId="77777777" w:rsidTr="00972AE7">
        <w:tc>
          <w:tcPr>
            <w:tcW w:w="10456" w:type="dxa"/>
            <w:shd w:val="clear" w:color="auto" w:fill="EDEDED" w:themeFill="accent3" w:themeFillTint="33"/>
          </w:tcPr>
          <w:p w14:paraId="0CC0D544" w14:textId="77777777" w:rsidR="00B362C9" w:rsidRDefault="00B362C9" w:rsidP="00972AE7">
            <w:r>
              <w:t>Community or collective actions aims to contribute to a great social good hat benefits everyone, even if the people contributing to the action and not directly impacted by the situation.</w:t>
            </w:r>
          </w:p>
          <w:p w14:paraId="5CC241F5" w14:textId="77777777" w:rsidR="00B362C9" w:rsidRDefault="00B362C9" w:rsidP="00972AE7"/>
          <w:p w14:paraId="23692CF2" w14:textId="77777777" w:rsidR="00B362C9" w:rsidRDefault="00B362C9" w:rsidP="00972AE7">
            <w:r>
              <w:t xml:space="preserve">For example, if some people in a school are bullied and some are not, the fact that some are bullied means it is potentially not a safe place for anyone. The people who are not bullied have a responsibility to take a stand and say it’s not OK for anyone to bully or be bullied in their school, and to act if they see it happening.   </w:t>
            </w:r>
          </w:p>
          <w:p w14:paraId="14EE0AB2" w14:textId="77777777" w:rsidR="00B362C9" w:rsidRDefault="00B362C9" w:rsidP="00972AE7"/>
          <w:p w14:paraId="0B1D0CC8" w14:textId="77777777" w:rsidR="00B362C9" w:rsidRDefault="00B362C9" w:rsidP="00972AE7">
            <w:r>
              <w:t>When people contribute to a collective or community action, or even contribute to nationwide goals focused on promoting people’s wellbeing, they need many personal and interpersonal skills.</w:t>
            </w:r>
          </w:p>
          <w:p w14:paraId="74801E62" w14:textId="77777777" w:rsidR="00B362C9" w:rsidRDefault="00B362C9" w:rsidP="00972AE7"/>
          <w:p w14:paraId="721A8B9C" w14:textId="77777777" w:rsidR="00B362C9" w:rsidRDefault="00B362C9" w:rsidP="00972AE7">
            <w:r>
              <w:t xml:space="preserve">It can be useful to think of community actions as people putting their personal and interpersonal skills into action all at them same time or all for the same cause.  </w:t>
            </w:r>
          </w:p>
          <w:p w14:paraId="7F6AE32B" w14:textId="77777777" w:rsidR="00B362C9" w:rsidRDefault="00B362C9" w:rsidP="00972AE7"/>
          <w:p w14:paraId="4299E06E" w14:textId="77777777" w:rsidR="00B362C9" w:rsidRDefault="00B362C9" w:rsidP="00972AE7">
            <w:r>
              <w:t>For example, what skills do people need to contribute to an overall strategy aimed at:</w:t>
            </w:r>
          </w:p>
          <w:p w14:paraId="2443C6E3" w14:textId="77777777" w:rsidR="00B362C9" w:rsidRDefault="00B362C9" w:rsidP="00B362C9">
            <w:pPr>
              <w:pStyle w:val="ListParagraph"/>
              <w:numPr>
                <w:ilvl w:val="0"/>
                <w:numId w:val="119"/>
              </w:numPr>
            </w:pPr>
            <w:r>
              <w:t xml:space="preserve">Creating a sense of belonging and connectedness at school? </w:t>
            </w:r>
          </w:p>
          <w:p w14:paraId="5731ADA8" w14:textId="77777777" w:rsidR="00B362C9" w:rsidRDefault="00B362C9" w:rsidP="00B362C9">
            <w:pPr>
              <w:pStyle w:val="ListParagraph"/>
              <w:numPr>
                <w:ilvl w:val="0"/>
                <w:numId w:val="119"/>
              </w:numPr>
            </w:pPr>
            <w:r>
              <w:t>Eliminating bullying in school?</w:t>
            </w:r>
          </w:p>
          <w:p w14:paraId="27DFF2E7" w14:textId="77777777" w:rsidR="00B362C9" w:rsidRDefault="00B362C9" w:rsidP="00B362C9">
            <w:pPr>
              <w:pStyle w:val="ListParagraph"/>
              <w:numPr>
                <w:ilvl w:val="0"/>
                <w:numId w:val="119"/>
              </w:numPr>
            </w:pPr>
            <w:r>
              <w:t>Eliminating discrimination in a community?</w:t>
            </w:r>
          </w:p>
          <w:p w14:paraId="55765ED5" w14:textId="77777777" w:rsidR="00B362C9" w:rsidRDefault="00B362C9" w:rsidP="00B362C9">
            <w:pPr>
              <w:pStyle w:val="ListParagraph"/>
              <w:numPr>
                <w:ilvl w:val="0"/>
                <w:numId w:val="119"/>
              </w:numPr>
            </w:pPr>
            <w:r>
              <w:t xml:space="preserve">Creating and maintenance of an inclusive school community? </w:t>
            </w:r>
          </w:p>
          <w:p w14:paraId="39210631" w14:textId="77777777" w:rsidR="00B362C9" w:rsidRDefault="00B362C9" w:rsidP="00B362C9">
            <w:pPr>
              <w:pStyle w:val="ListParagraph"/>
              <w:numPr>
                <w:ilvl w:val="0"/>
                <w:numId w:val="119"/>
              </w:numPr>
            </w:pPr>
            <w:r>
              <w:t>Creating a body friendly school?</w:t>
            </w:r>
          </w:p>
          <w:p w14:paraId="42F76675" w14:textId="77777777" w:rsidR="00B362C9" w:rsidRPr="00525491" w:rsidRDefault="00B362C9" w:rsidP="00B362C9">
            <w:pPr>
              <w:pStyle w:val="ListParagraph"/>
              <w:numPr>
                <w:ilvl w:val="0"/>
                <w:numId w:val="119"/>
              </w:numPr>
              <w:rPr>
                <w:i/>
                <w:iCs/>
              </w:rPr>
            </w:pPr>
            <w:r w:rsidRPr="00525491">
              <w:rPr>
                <w:i/>
                <w:iCs/>
              </w:rPr>
              <w:t>And so on.</w:t>
            </w:r>
          </w:p>
          <w:p w14:paraId="28227C7C" w14:textId="77777777" w:rsidR="00B362C9" w:rsidRDefault="00B362C9" w:rsidP="00972AE7"/>
        </w:tc>
      </w:tr>
    </w:tbl>
    <w:p w14:paraId="1806BC42" w14:textId="77777777" w:rsidR="00B362C9" w:rsidRDefault="00B362C9" w:rsidP="00B362C9"/>
    <w:p w14:paraId="5570EE2B" w14:textId="77777777" w:rsidR="00B362C9" w:rsidRDefault="00B362C9" w:rsidP="00B362C9"/>
    <w:tbl>
      <w:tblPr>
        <w:tblStyle w:val="TableGrid"/>
        <w:tblW w:w="0" w:type="auto"/>
        <w:tblLook w:val="04A0" w:firstRow="1" w:lastRow="0" w:firstColumn="1" w:lastColumn="0" w:noHBand="0" w:noVBand="1"/>
      </w:tblPr>
      <w:tblGrid>
        <w:gridCol w:w="4815"/>
        <w:gridCol w:w="5641"/>
      </w:tblGrid>
      <w:tr w:rsidR="00B362C9" w:rsidRPr="00D52FB0" w14:paraId="735119DC" w14:textId="77777777" w:rsidTr="00972AE7">
        <w:tc>
          <w:tcPr>
            <w:tcW w:w="4815" w:type="dxa"/>
            <w:shd w:val="clear" w:color="auto" w:fill="002060"/>
          </w:tcPr>
          <w:p w14:paraId="686DB851" w14:textId="77777777" w:rsidR="00B362C9" w:rsidRPr="00D52FB0" w:rsidRDefault="00B362C9" w:rsidP="00972AE7">
            <w:pPr>
              <w:rPr>
                <w:b/>
                <w:bCs/>
              </w:rPr>
            </w:pPr>
            <w:r>
              <w:t>How and why are the following skills needed when contributing to community action?</w:t>
            </w:r>
          </w:p>
        </w:tc>
        <w:tc>
          <w:tcPr>
            <w:tcW w:w="5641" w:type="dxa"/>
            <w:shd w:val="clear" w:color="auto" w:fill="002060"/>
          </w:tcPr>
          <w:p w14:paraId="5444ED51" w14:textId="77777777" w:rsidR="00B362C9" w:rsidRPr="00D52FB0" w:rsidRDefault="00B362C9" w:rsidP="00972AE7">
            <w:pPr>
              <w:rPr>
                <w:b/>
                <w:bCs/>
              </w:rPr>
            </w:pPr>
            <w:r>
              <w:rPr>
                <w:b/>
                <w:bCs/>
              </w:rPr>
              <w:t xml:space="preserve">Reasons </w:t>
            </w:r>
          </w:p>
        </w:tc>
      </w:tr>
      <w:tr w:rsidR="00B362C9" w:rsidRPr="00D52FB0" w14:paraId="18889468" w14:textId="77777777" w:rsidTr="00972AE7">
        <w:trPr>
          <w:trHeight w:val="70"/>
        </w:trPr>
        <w:tc>
          <w:tcPr>
            <w:tcW w:w="4815" w:type="dxa"/>
            <w:shd w:val="clear" w:color="auto" w:fill="EDEDED" w:themeFill="accent3" w:themeFillTint="33"/>
          </w:tcPr>
          <w:p w14:paraId="0959FA2C" w14:textId="77777777" w:rsidR="00B362C9" w:rsidRPr="00D52FB0" w:rsidRDefault="00B362C9" w:rsidP="00972AE7">
            <w:pPr>
              <w:rPr>
                <w:b/>
                <w:bCs/>
              </w:rPr>
            </w:pPr>
            <w:r w:rsidRPr="00D52FB0">
              <w:rPr>
                <w:b/>
                <w:bCs/>
              </w:rPr>
              <w:t xml:space="preserve">Personal skills </w:t>
            </w:r>
          </w:p>
        </w:tc>
        <w:tc>
          <w:tcPr>
            <w:tcW w:w="5641" w:type="dxa"/>
          </w:tcPr>
          <w:p w14:paraId="5BDF172A" w14:textId="77777777" w:rsidR="00B362C9" w:rsidRPr="00D52FB0" w:rsidRDefault="00B362C9" w:rsidP="00972AE7">
            <w:pPr>
              <w:rPr>
                <w:b/>
                <w:bCs/>
              </w:rPr>
            </w:pPr>
          </w:p>
        </w:tc>
      </w:tr>
      <w:tr w:rsidR="00B362C9" w:rsidRPr="00D52FB0" w14:paraId="334F2B0A" w14:textId="77777777" w:rsidTr="00972AE7">
        <w:tc>
          <w:tcPr>
            <w:tcW w:w="4815" w:type="dxa"/>
            <w:shd w:val="clear" w:color="auto" w:fill="EDEDED" w:themeFill="accent3" w:themeFillTint="33"/>
          </w:tcPr>
          <w:p w14:paraId="4AB20DB5" w14:textId="77777777" w:rsidR="00B362C9" w:rsidRPr="00D52FB0" w:rsidRDefault="00B362C9" w:rsidP="00972AE7">
            <w:r w:rsidRPr="00D52FB0">
              <w:t xml:space="preserve">Values clarification </w:t>
            </w:r>
          </w:p>
        </w:tc>
        <w:tc>
          <w:tcPr>
            <w:tcW w:w="5641" w:type="dxa"/>
          </w:tcPr>
          <w:p w14:paraId="2BC4ADE0" w14:textId="77777777" w:rsidR="00B362C9" w:rsidRPr="00D52FB0" w:rsidRDefault="00B362C9" w:rsidP="00972AE7"/>
        </w:tc>
      </w:tr>
      <w:tr w:rsidR="00B362C9" w:rsidRPr="00D52FB0" w14:paraId="3D30449F" w14:textId="77777777" w:rsidTr="00972AE7">
        <w:tc>
          <w:tcPr>
            <w:tcW w:w="4815" w:type="dxa"/>
            <w:shd w:val="clear" w:color="auto" w:fill="EDEDED" w:themeFill="accent3" w:themeFillTint="33"/>
          </w:tcPr>
          <w:p w14:paraId="7F32EF1A" w14:textId="77777777" w:rsidR="00B362C9" w:rsidRPr="00D52FB0" w:rsidRDefault="00B362C9" w:rsidP="00972AE7">
            <w:r w:rsidRPr="00D52FB0">
              <w:t xml:space="preserve">Decision making </w:t>
            </w:r>
          </w:p>
        </w:tc>
        <w:tc>
          <w:tcPr>
            <w:tcW w:w="5641" w:type="dxa"/>
          </w:tcPr>
          <w:p w14:paraId="600BBBCB" w14:textId="77777777" w:rsidR="00B362C9" w:rsidRPr="00D52FB0" w:rsidRDefault="00B362C9" w:rsidP="00972AE7"/>
        </w:tc>
      </w:tr>
      <w:tr w:rsidR="00B362C9" w:rsidRPr="00D52FB0" w14:paraId="52A07DFF" w14:textId="77777777" w:rsidTr="00972AE7">
        <w:tc>
          <w:tcPr>
            <w:tcW w:w="4815" w:type="dxa"/>
            <w:shd w:val="clear" w:color="auto" w:fill="EDEDED" w:themeFill="accent3" w:themeFillTint="33"/>
          </w:tcPr>
          <w:p w14:paraId="7FC5547C" w14:textId="77777777" w:rsidR="00B362C9" w:rsidRPr="00D52FB0" w:rsidRDefault="00B362C9" w:rsidP="00972AE7">
            <w:pPr>
              <w:rPr>
                <w:b/>
                <w:bCs/>
              </w:rPr>
            </w:pPr>
          </w:p>
        </w:tc>
        <w:tc>
          <w:tcPr>
            <w:tcW w:w="5641" w:type="dxa"/>
          </w:tcPr>
          <w:p w14:paraId="50471940" w14:textId="77777777" w:rsidR="00B362C9" w:rsidRPr="00D52FB0" w:rsidRDefault="00B362C9" w:rsidP="00972AE7">
            <w:pPr>
              <w:rPr>
                <w:b/>
                <w:bCs/>
              </w:rPr>
            </w:pPr>
          </w:p>
        </w:tc>
      </w:tr>
      <w:tr w:rsidR="00B362C9" w:rsidRPr="00D52FB0" w14:paraId="10D4FC3B" w14:textId="77777777" w:rsidTr="00972AE7">
        <w:tc>
          <w:tcPr>
            <w:tcW w:w="4815" w:type="dxa"/>
            <w:shd w:val="clear" w:color="auto" w:fill="EDEDED" w:themeFill="accent3" w:themeFillTint="33"/>
          </w:tcPr>
          <w:p w14:paraId="720E7FFE" w14:textId="77777777" w:rsidR="00B362C9" w:rsidRPr="00D52FB0" w:rsidRDefault="00B362C9" w:rsidP="00972AE7">
            <w:pPr>
              <w:rPr>
                <w:b/>
                <w:bCs/>
              </w:rPr>
            </w:pPr>
            <w:r w:rsidRPr="00D52FB0">
              <w:rPr>
                <w:b/>
                <w:bCs/>
              </w:rPr>
              <w:t xml:space="preserve">Interpersonal skills </w:t>
            </w:r>
          </w:p>
        </w:tc>
        <w:tc>
          <w:tcPr>
            <w:tcW w:w="5641" w:type="dxa"/>
          </w:tcPr>
          <w:p w14:paraId="315123BE" w14:textId="77777777" w:rsidR="00B362C9" w:rsidRPr="00D52FB0" w:rsidRDefault="00B362C9" w:rsidP="00972AE7">
            <w:pPr>
              <w:rPr>
                <w:b/>
                <w:bCs/>
              </w:rPr>
            </w:pPr>
          </w:p>
        </w:tc>
      </w:tr>
      <w:tr w:rsidR="00B362C9" w:rsidRPr="00D52FB0" w14:paraId="3EF11003" w14:textId="77777777" w:rsidTr="00972AE7">
        <w:tc>
          <w:tcPr>
            <w:tcW w:w="4815" w:type="dxa"/>
            <w:shd w:val="clear" w:color="auto" w:fill="EDEDED" w:themeFill="accent3" w:themeFillTint="33"/>
          </w:tcPr>
          <w:p w14:paraId="55DD0C7E" w14:textId="77777777" w:rsidR="00B362C9" w:rsidRPr="00D52FB0" w:rsidRDefault="00B362C9" w:rsidP="00972AE7">
            <w:r w:rsidRPr="00D52FB0">
              <w:t xml:space="preserve">Effective listening and showing empathy </w:t>
            </w:r>
          </w:p>
        </w:tc>
        <w:tc>
          <w:tcPr>
            <w:tcW w:w="5641" w:type="dxa"/>
          </w:tcPr>
          <w:p w14:paraId="1C352C4C" w14:textId="77777777" w:rsidR="00B362C9" w:rsidRPr="00D52FB0" w:rsidRDefault="00B362C9" w:rsidP="00972AE7"/>
        </w:tc>
      </w:tr>
      <w:tr w:rsidR="00B362C9" w:rsidRPr="00D52FB0" w14:paraId="23B4F2B8" w14:textId="77777777" w:rsidTr="00972AE7">
        <w:tc>
          <w:tcPr>
            <w:tcW w:w="4815" w:type="dxa"/>
            <w:shd w:val="clear" w:color="auto" w:fill="EDEDED" w:themeFill="accent3" w:themeFillTint="33"/>
          </w:tcPr>
          <w:p w14:paraId="410029F7" w14:textId="77777777" w:rsidR="00B362C9" w:rsidRPr="00D52FB0" w:rsidRDefault="00B362C9" w:rsidP="00972AE7">
            <w:r w:rsidRPr="00D52FB0">
              <w:t xml:space="preserve">Assertiveness and giving negative feedback </w:t>
            </w:r>
          </w:p>
        </w:tc>
        <w:tc>
          <w:tcPr>
            <w:tcW w:w="5641" w:type="dxa"/>
          </w:tcPr>
          <w:p w14:paraId="3E56D1A1" w14:textId="77777777" w:rsidR="00B362C9" w:rsidRPr="00D52FB0" w:rsidRDefault="00B362C9" w:rsidP="00972AE7"/>
        </w:tc>
      </w:tr>
      <w:tr w:rsidR="00B362C9" w:rsidRPr="00D52FB0" w14:paraId="6CFAFF22" w14:textId="77777777" w:rsidTr="00972AE7">
        <w:tc>
          <w:tcPr>
            <w:tcW w:w="4815" w:type="dxa"/>
            <w:shd w:val="clear" w:color="auto" w:fill="EDEDED" w:themeFill="accent3" w:themeFillTint="33"/>
          </w:tcPr>
          <w:p w14:paraId="6FD03F87" w14:textId="77777777" w:rsidR="00B362C9" w:rsidRPr="00D52FB0" w:rsidRDefault="00B362C9" w:rsidP="00972AE7">
            <w:pPr>
              <w:rPr>
                <w:b/>
                <w:bCs/>
              </w:rPr>
            </w:pPr>
          </w:p>
        </w:tc>
        <w:tc>
          <w:tcPr>
            <w:tcW w:w="5641" w:type="dxa"/>
          </w:tcPr>
          <w:p w14:paraId="23221136" w14:textId="77777777" w:rsidR="00B362C9" w:rsidRPr="00D52FB0" w:rsidRDefault="00B362C9" w:rsidP="00972AE7">
            <w:pPr>
              <w:rPr>
                <w:b/>
                <w:bCs/>
              </w:rPr>
            </w:pPr>
          </w:p>
        </w:tc>
      </w:tr>
      <w:tr w:rsidR="00B362C9" w:rsidRPr="00D52FB0" w14:paraId="5AB44734" w14:textId="77777777" w:rsidTr="00972AE7">
        <w:tc>
          <w:tcPr>
            <w:tcW w:w="4815" w:type="dxa"/>
            <w:shd w:val="clear" w:color="auto" w:fill="EDEDED" w:themeFill="accent3" w:themeFillTint="33"/>
          </w:tcPr>
          <w:p w14:paraId="741AB63B" w14:textId="77777777" w:rsidR="00B362C9" w:rsidRPr="00D52FB0" w:rsidRDefault="00B362C9" w:rsidP="00972AE7">
            <w:pPr>
              <w:rPr>
                <w:b/>
                <w:bCs/>
              </w:rPr>
            </w:pPr>
            <w:r w:rsidRPr="00D52FB0">
              <w:rPr>
                <w:b/>
                <w:bCs/>
              </w:rPr>
              <w:t xml:space="preserve">Skills for contributing to community or societal actions </w:t>
            </w:r>
          </w:p>
        </w:tc>
        <w:tc>
          <w:tcPr>
            <w:tcW w:w="5641" w:type="dxa"/>
          </w:tcPr>
          <w:p w14:paraId="3FCDF171" w14:textId="77777777" w:rsidR="00B362C9" w:rsidRPr="00D52FB0" w:rsidRDefault="00B362C9" w:rsidP="00972AE7">
            <w:pPr>
              <w:rPr>
                <w:b/>
                <w:bCs/>
              </w:rPr>
            </w:pPr>
          </w:p>
        </w:tc>
      </w:tr>
      <w:tr w:rsidR="00B362C9" w:rsidRPr="00D52FB0" w14:paraId="734BA14F" w14:textId="77777777" w:rsidTr="00972AE7">
        <w:tc>
          <w:tcPr>
            <w:tcW w:w="4815" w:type="dxa"/>
            <w:shd w:val="clear" w:color="auto" w:fill="EDEDED" w:themeFill="accent3" w:themeFillTint="33"/>
          </w:tcPr>
          <w:p w14:paraId="511C76D9" w14:textId="77777777" w:rsidR="00B362C9" w:rsidRPr="00D52FB0" w:rsidRDefault="00B362C9" w:rsidP="00972AE7">
            <w:r>
              <w:t>A</w:t>
            </w:r>
            <w:r w:rsidRPr="00D52FB0">
              <w:t xml:space="preserve">dvocacy </w:t>
            </w:r>
          </w:p>
        </w:tc>
        <w:tc>
          <w:tcPr>
            <w:tcW w:w="5641" w:type="dxa"/>
          </w:tcPr>
          <w:p w14:paraId="4C083E52" w14:textId="77777777" w:rsidR="00B362C9" w:rsidRPr="00D52FB0" w:rsidRDefault="00B362C9" w:rsidP="00972AE7"/>
        </w:tc>
      </w:tr>
      <w:tr w:rsidR="00B362C9" w:rsidRPr="00D52FB0" w14:paraId="20CC6D1C" w14:textId="77777777" w:rsidTr="00972AE7">
        <w:tc>
          <w:tcPr>
            <w:tcW w:w="4815" w:type="dxa"/>
            <w:shd w:val="clear" w:color="auto" w:fill="EDEDED" w:themeFill="accent3" w:themeFillTint="33"/>
          </w:tcPr>
          <w:p w14:paraId="37784584" w14:textId="77777777" w:rsidR="00B362C9" w:rsidRPr="00D52FB0" w:rsidRDefault="00B362C9" w:rsidP="00972AE7">
            <w:r>
              <w:t>K</w:t>
            </w:r>
            <w:r w:rsidRPr="00D52FB0">
              <w:t xml:space="preserve">nowing about laws and policies </w:t>
            </w:r>
          </w:p>
        </w:tc>
        <w:tc>
          <w:tcPr>
            <w:tcW w:w="5641" w:type="dxa"/>
          </w:tcPr>
          <w:p w14:paraId="1C0FAF7F" w14:textId="77777777" w:rsidR="00B362C9" w:rsidRPr="00D52FB0" w:rsidRDefault="00B362C9" w:rsidP="00972AE7"/>
        </w:tc>
      </w:tr>
      <w:tr w:rsidR="00B362C9" w:rsidRPr="00D52FB0" w14:paraId="7D4FEF30" w14:textId="77777777" w:rsidTr="00972AE7">
        <w:tc>
          <w:tcPr>
            <w:tcW w:w="4815" w:type="dxa"/>
            <w:shd w:val="clear" w:color="auto" w:fill="EDEDED" w:themeFill="accent3" w:themeFillTint="33"/>
          </w:tcPr>
          <w:p w14:paraId="5D829A12" w14:textId="77777777" w:rsidR="00B362C9" w:rsidRPr="00D52FB0" w:rsidRDefault="00B362C9" w:rsidP="00972AE7"/>
        </w:tc>
        <w:tc>
          <w:tcPr>
            <w:tcW w:w="5641" w:type="dxa"/>
          </w:tcPr>
          <w:p w14:paraId="765D88A4" w14:textId="77777777" w:rsidR="00B362C9" w:rsidRPr="00D52FB0" w:rsidRDefault="00B362C9" w:rsidP="00972AE7"/>
        </w:tc>
      </w:tr>
      <w:tr w:rsidR="00B362C9" w:rsidRPr="00D52FB0" w14:paraId="6F7E0E46" w14:textId="77777777" w:rsidTr="00972AE7">
        <w:tc>
          <w:tcPr>
            <w:tcW w:w="4815" w:type="dxa"/>
            <w:shd w:val="clear" w:color="auto" w:fill="EDEDED" w:themeFill="accent3" w:themeFillTint="33"/>
          </w:tcPr>
          <w:p w14:paraId="7E980F20" w14:textId="77777777" w:rsidR="00B362C9" w:rsidRPr="00D52FB0" w:rsidRDefault="00B362C9" w:rsidP="00972AE7">
            <w:pPr>
              <w:rPr>
                <w:i/>
                <w:iCs/>
              </w:rPr>
            </w:pPr>
            <w:r w:rsidRPr="00D52FB0">
              <w:rPr>
                <w:i/>
                <w:iCs/>
              </w:rPr>
              <w:t xml:space="preserve">Add other skills you think could be important when contributing to community action </w:t>
            </w:r>
          </w:p>
        </w:tc>
        <w:tc>
          <w:tcPr>
            <w:tcW w:w="5641" w:type="dxa"/>
          </w:tcPr>
          <w:p w14:paraId="2A894739" w14:textId="77777777" w:rsidR="00B362C9" w:rsidRPr="00D52FB0" w:rsidRDefault="00B362C9" w:rsidP="00972AE7"/>
        </w:tc>
      </w:tr>
      <w:tr w:rsidR="00B362C9" w:rsidRPr="00D52FB0" w14:paraId="20D82F0D" w14:textId="77777777" w:rsidTr="00972AE7">
        <w:tc>
          <w:tcPr>
            <w:tcW w:w="4815" w:type="dxa"/>
            <w:shd w:val="clear" w:color="auto" w:fill="EDEDED" w:themeFill="accent3" w:themeFillTint="33"/>
          </w:tcPr>
          <w:p w14:paraId="51F698F3" w14:textId="77777777" w:rsidR="00B362C9" w:rsidRDefault="00B362C9" w:rsidP="00972AE7"/>
        </w:tc>
        <w:tc>
          <w:tcPr>
            <w:tcW w:w="5641" w:type="dxa"/>
          </w:tcPr>
          <w:p w14:paraId="7C56967D" w14:textId="77777777" w:rsidR="00B362C9" w:rsidRPr="00D52FB0" w:rsidRDefault="00B362C9" w:rsidP="00972AE7"/>
        </w:tc>
      </w:tr>
      <w:tr w:rsidR="00B362C9" w:rsidRPr="00D52FB0" w14:paraId="4B54AADC" w14:textId="77777777" w:rsidTr="00972AE7">
        <w:tc>
          <w:tcPr>
            <w:tcW w:w="4815" w:type="dxa"/>
            <w:shd w:val="clear" w:color="auto" w:fill="EDEDED" w:themeFill="accent3" w:themeFillTint="33"/>
          </w:tcPr>
          <w:p w14:paraId="2091C018" w14:textId="77777777" w:rsidR="00B362C9" w:rsidRDefault="00B362C9" w:rsidP="00972AE7"/>
        </w:tc>
        <w:tc>
          <w:tcPr>
            <w:tcW w:w="5641" w:type="dxa"/>
          </w:tcPr>
          <w:p w14:paraId="12831F4E" w14:textId="77777777" w:rsidR="00B362C9" w:rsidRPr="00D52FB0" w:rsidRDefault="00B362C9" w:rsidP="00972AE7"/>
        </w:tc>
      </w:tr>
      <w:tr w:rsidR="00B362C9" w:rsidRPr="00D52FB0" w14:paraId="60AFE89C" w14:textId="77777777" w:rsidTr="00972AE7">
        <w:tc>
          <w:tcPr>
            <w:tcW w:w="4815" w:type="dxa"/>
            <w:shd w:val="clear" w:color="auto" w:fill="EDEDED" w:themeFill="accent3" w:themeFillTint="33"/>
          </w:tcPr>
          <w:p w14:paraId="0A2B8441" w14:textId="77777777" w:rsidR="00B362C9" w:rsidRDefault="00B362C9" w:rsidP="00972AE7"/>
        </w:tc>
        <w:tc>
          <w:tcPr>
            <w:tcW w:w="5641" w:type="dxa"/>
          </w:tcPr>
          <w:p w14:paraId="427D6C48" w14:textId="77777777" w:rsidR="00B362C9" w:rsidRPr="00D52FB0" w:rsidRDefault="00B362C9" w:rsidP="00972AE7"/>
        </w:tc>
      </w:tr>
    </w:tbl>
    <w:p w14:paraId="577B9C6F"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2F10DAE6" w14:textId="77777777" w:rsidTr="00972AE7">
        <w:tc>
          <w:tcPr>
            <w:tcW w:w="10456" w:type="dxa"/>
            <w:shd w:val="clear" w:color="auto" w:fill="002060"/>
          </w:tcPr>
          <w:p w14:paraId="3C2D4084" w14:textId="77777777" w:rsidR="00B362C9" w:rsidRPr="008C1E1E" w:rsidRDefault="00B362C9" w:rsidP="00972AE7">
            <w:pPr>
              <w:rPr>
                <w:b/>
                <w:bCs/>
                <w:sz w:val="52"/>
                <w:szCs w:val="52"/>
              </w:rPr>
            </w:pPr>
            <w:r>
              <w:rPr>
                <w:b/>
                <w:bCs/>
                <w:sz w:val="52"/>
                <w:szCs w:val="52"/>
              </w:rPr>
              <w:t xml:space="preserve">D5. Ways communities and society support people’s hauora and wellbeing </w:t>
            </w:r>
          </w:p>
        </w:tc>
      </w:tr>
    </w:tbl>
    <w:p w14:paraId="34AA8651"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5ADE3322" w14:textId="77777777" w:rsidTr="00972AE7">
        <w:tc>
          <w:tcPr>
            <w:tcW w:w="10456" w:type="dxa"/>
            <w:shd w:val="clear" w:color="auto" w:fill="EDEDED" w:themeFill="accent3" w:themeFillTint="33"/>
          </w:tcPr>
          <w:p w14:paraId="0CEFA653" w14:textId="77777777" w:rsidR="00B362C9" w:rsidRDefault="00B362C9" w:rsidP="00972AE7">
            <w:r>
              <w:t>In this section you will explore a range of community organisations and agencies and how they support the wellbeing of young people.</w:t>
            </w:r>
          </w:p>
          <w:p w14:paraId="60CC69E9" w14:textId="77777777" w:rsidR="00B362C9" w:rsidRDefault="00B362C9" w:rsidP="00972AE7">
            <w:r>
              <w:t xml:space="preserve"> </w:t>
            </w:r>
          </w:p>
          <w:p w14:paraId="1D07EC7C" w14:textId="77777777" w:rsidR="00B362C9" w:rsidRDefault="00B362C9" w:rsidP="00B362C9">
            <w:pPr>
              <w:pStyle w:val="ListParagraph"/>
              <w:numPr>
                <w:ilvl w:val="0"/>
                <w:numId w:val="71"/>
              </w:numPr>
            </w:pPr>
            <w:r w:rsidRPr="006D7CCA">
              <w:t>Websites, apps, and helping agencies</w:t>
            </w:r>
          </w:p>
          <w:p w14:paraId="5408068B" w14:textId="77777777" w:rsidR="00B362C9" w:rsidRDefault="00B362C9" w:rsidP="00B362C9">
            <w:pPr>
              <w:pStyle w:val="ListParagraph"/>
              <w:numPr>
                <w:ilvl w:val="0"/>
                <w:numId w:val="71"/>
              </w:numPr>
            </w:pPr>
            <w:r w:rsidRPr="006D7CCA">
              <w:t>Using laws and regulations that support wellbeing</w:t>
            </w:r>
          </w:p>
          <w:p w14:paraId="52EFF6DC" w14:textId="77777777" w:rsidR="00B362C9" w:rsidRDefault="00B362C9" w:rsidP="00972AE7">
            <w:pPr>
              <w:pStyle w:val="ListParagraph"/>
              <w:ind w:left="1080"/>
            </w:pPr>
          </w:p>
        </w:tc>
      </w:tr>
    </w:tbl>
    <w:p w14:paraId="195C77B2" w14:textId="77777777" w:rsidR="00B362C9" w:rsidRDefault="00B362C9" w:rsidP="00B362C9"/>
    <w:p w14:paraId="0B68A110" w14:textId="77777777" w:rsidR="00B362C9" w:rsidRDefault="00B362C9" w:rsidP="00B362C9"/>
    <w:tbl>
      <w:tblPr>
        <w:tblStyle w:val="TableGrid"/>
        <w:tblW w:w="0" w:type="auto"/>
        <w:tblLook w:val="04A0" w:firstRow="1" w:lastRow="0" w:firstColumn="1" w:lastColumn="0" w:noHBand="0" w:noVBand="1"/>
      </w:tblPr>
      <w:tblGrid>
        <w:gridCol w:w="10456"/>
      </w:tblGrid>
      <w:tr w:rsidR="00B362C9" w:rsidRPr="008C1E1E" w14:paraId="01169D82" w14:textId="77777777" w:rsidTr="00972AE7">
        <w:tc>
          <w:tcPr>
            <w:tcW w:w="10456" w:type="dxa"/>
            <w:shd w:val="clear" w:color="auto" w:fill="002060"/>
          </w:tcPr>
          <w:p w14:paraId="47F79B88" w14:textId="77777777" w:rsidR="00B362C9" w:rsidRPr="00DF19DB" w:rsidRDefault="00B362C9" w:rsidP="00972AE7">
            <w:pPr>
              <w:rPr>
                <w:sz w:val="40"/>
                <w:szCs w:val="40"/>
              </w:rPr>
            </w:pPr>
            <w:r w:rsidRPr="00DF19DB">
              <w:rPr>
                <w:sz w:val="40"/>
                <w:szCs w:val="40"/>
              </w:rPr>
              <w:t>D</w:t>
            </w:r>
            <w:r>
              <w:rPr>
                <w:sz w:val="40"/>
                <w:szCs w:val="40"/>
              </w:rPr>
              <w:t>5</w:t>
            </w:r>
            <w:r w:rsidRPr="00DF19DB">
              <w:rPr>
                <w:sz w:val="40"/>
                <w:szCs w:val="40"/>
              </w:rPr>
              <w:t>.</w:t>
            </w:r>
            <w:r>
              <w:rPr>
                <w:sz w:val="40"/>
                <w:szCs w:val="40"/>
              </w:rPr>
              <w:t>1.</w:t>
            </w:r>
            <w:r w:rsidRPr="00DF19DB">
              <w:rPr>
                <w:sz w:val="40"/>
                <w:szCs w:val="40"/>
              </w:rPr>
              <w:t xml:space="preserve"> </w:t>
            </w:r>
            <w:r>
              <w:rPr>
                <w:sz w:val="40"/>
                <w:szCs w:val="40"/>
              </w:rPr>
              <w:t>W</w:t>
            </w:r>
            <w:r w:rsidRPr="00DF19DB">
              <w:rPr>
                <w:sz w:val="40"/>
                <w:szCs w:val="40"/>
              </w:rPr>
              <w:t>ebsites, apps, and helping agencies</w:t>
            </w:r>
          </w:p>
        </w:tc>
      </w:tr>
    </w:tbl>
    <w:p w14:paraId="5BA52352"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20FE1F52" w14:textId="77777777" w:rsidTr="00972AE7">
        <w:tc>
          <w:tcPr>
            <w:tcW w:w="10456" w:type="dxa"/>
            <w:shd w:val="clear" w:color="auto" w:fill="EDEDED" w:themeFill="accent3" w:themeFillTint="33"/>
          </w:tcPr>
          <w:p w14:paraId="6948E93D" w14:textId="77777777" w:rsidR="00B362C9" w:rsidRDefault="00B362C9" w:rsidP="00972AE7">
            <w:pPr>
              <w:rPr>
                <w:b/>
                <w:bCs/>
              </w:rPr>
            </w:pPr>
            <w:r w:rsidRPr="008C1E1E">
              <w:rPr>
                <w:b/>
                <w:bCs/>
              </w:rPr>
              <w:t xml:space="preserve">What is </w:t>
            </w:r>
            <w:r>
              <w:rPr>
                <w:b/>
                <w:bCs/>
              </w:rPr>
              <w:t>the skill for</w:t>
            </w:r>
            <w:r w:rsidRPr="008C1E1E">
              <w:rPr>
                <w:b/>
                <w:bCs/>
              </w:rPr>
              <w:t>?</w:t>
            </w:r>
          </w:p>
          <w:p w14:paraId="2D28B668" w14:textId="77777777" w:rsidR="00B362C9" w:rsidRDefault="00B362C9" w:rsidP="00B362C9">
            <w:pPr>
              <w:pStyle w:val="ListParagraph"/>
              <w:numPr>
                <w:ilvl w:val="0"/>
                <w:numId w:val="109"/>
              </w:numPr>
            </w:pPr>
            <w:r w:rsidRPr="00AD1B32">
              <w:t>Seeking information about wellbeing issues from online sources</w:t>
            </w:r>
            <w:r>
              <w:t>.</w:t>
            </w:r>
          </w:p>
          <w:p w14:paraId="0DEA872E" w14:textId="77777777" w:rsidR="00B362C9" w:rsidRPr="00AD1B32" w:rsidRDefault="00B362C9" w:rsidP="00B362C9">
            <w:pPr>
              <w:pStyle w:val="ListParagraph"/>
              <w:numPr>
                <w:ilvl w:val="0"/>
                <w:numId w:val="109"/>
              </w:numPr>
            </w:pPr>
            <w:r>
              <w:t>K</w:t>
            </w:r>
            <w:r w:rsidRPr="00AD1B32">
              <w:t>nowing which community service providers</w:t>
            </w:r>
            <w:r>
              <w:t xml:space="preserve"> to go to for particular </w:t>
            </w:r>
            <w:r w:rsidRPr="00AD1B32">
              <w:t>health and wellbeing</w:t>
            </w:r>
            <w:r>
              <w:t xml:space="preserve"> issues. </w:t>
            </w:r>
          </w:p>
          <w:p w14:paraId="7950A98D" w14:textId="77777777" w:rsidR="00B362C9" w:rsidRPr="008C1E1E" w:rsidRDefault="00B362C9" w:rsidP="00972AE7">
            <w:pPr>
              <w:rPr>
                <w:b/>
                <w:bCs/>
              </w:rPr>
            </w:pPr>
          </w:p>
          <w:p w14:paraId="26858F1E"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w:t>
            </w:r>
          </w:p>
          <w:p w14:paraId="6CD04657" w14:textId="77777777" w:rsidR="00B362C9" w:rsidRDefault="00B362C9" w:rsidP="00972AE7">
            <w:pPr>
              <w:rPr>
                <w:b/>
                <w:bCs/>
              </w:rPr>
            </w:pPr>
            <w:r w:rsidRPr="002528AF">
              <w:t>Being ab</w:t>
            </w:r>
            <w:r>
              <w:t>le</w:t>
            </w:r>
            <w:r w:rsidRPr="002528AF">
              <w:t xml:space="preserve"> to use the internet efficiently and be able to select high quality information from reputable</w:t>
            </w:r>
            <w:r>
              <w:rPr>
                <w:b/>
                <w:bCs/>
              </w:rPr>
              <w:t xml:space="preserve"> sources. </w:t>
            </w:r>
          </w:p>
          <w:p w14:paraId="0D276CA6" w14:textId="77777777" w:rsidR="00B362C9" w:rsidRPr="008C1E1E" w:rsidRDefault="00B362C9" w:rsidP="00972AE7">
            <w:pPr>
              <w:rPr>
                <w:b/>
                <w:bCs/>
              </w:rPr>
            </w:pPr>
          </w:p>
          <w:p w14:paraId="3C7FC54A" w14:textId="77777777" w:rsidR="00B362C9" w:rsidRDefault="00B362C9" w:rsidP="00972AE7">
            <w:pPr>
              <w:rPr>
                <w:b/>
                <w:bCs/>
              </w:rPr>
            </w:pPr>
            <w:r w:rsidRPr="008C1E1E">
              <w:rPr>
                <w:b/>
                <w:bCs/>
              </w:rPr>
              <w:t xml:space="preserve">In what sorts of situations is the skill used? </w:t>
            </w:r>
          </w:p>
          <w:p w14:paraId="0CC08F70" w14:textId="77777777" w:rsidR="00B362C9" w:rsidRPr="00C860C3" w:rsidRDefault="00B362C9" w:rsidP="00B362C9">
            <w:pPr>
              <w:pStyle w:val="ListParagraph"/>
              <w:numPr>
                <w:ilvl w:val="0"/>
                <w:numId w:val="110"/>
              </w:numPr>
            </w:pPr>
            <w:r w:rsidRPr="00C860C3">
              <w:t>ANY wellbeing situation where a person wants to find some information about</w:t>
            </w:r>
            <w:r>
              <w:t xml:space="preserve"> </w:t>
            </w:r>
            <w:r w:rsidRPr="00C860C3">
              <w:t>health and wellbeing issues concerning them.</w:t>
            </w:r>
          </w:p>
          <w:p w14:paraId="524B7036" w14:textId="77777777" w:rsidR="00B362C9" w:rsidRPr="00C860C3" w:rsidRDefault="00B362C9" w:rsidP="00B362C9">
            <w:pPr>
              <w:pStyle w:val="ListParagraph"/>
              <w:numPr>
                <w:ilvl w:val="0"/>
                <w:numId w:val="110"/>
              </w:numPr>
            </w:pPr>
            <w:r w:rsidRPr="00C860C3">
              <w:t>ANY wellbeing situation where a person needs expert and specialist help for health and wellbeing issues concerning them.</w:t>
            </w:r>
          </w:p>
          <w:p w14:paraId="331CAE1F" w14:textId="77777777" w:rsidR="00B362C9" w:rsidRPr="008C1E1E" w:rsidRDefault="00B362C9" w:rsidP="00972AE7">
            <w:pPr>
              <w:rPr>
                <w:b/>
                <w:bCs/>
              </w:rPr>
            </w:pPr>
          </w:p>
          <w:p w14:paraId="6E50A151" w14:textId="77777777" w:rsidR="00B362C9" w:rsidRDefault="00B362C9" w:rsidP="00972AE7">
            <w:pPr>
              <w:rPr>
                <w:b/>
                <w:bCs/>
              </w:rPr>
            </w:pPr>
            <w:r w:rsidRPr="008C1E1E">
              <w:rPr>
                <w:b/>
                <w:bCs/>
              </w:rPr>
              <w:t>How is it used with other skills?</w:t>
            </w:r>
          </w:p>
          <w:p w14:paraId="26499A43" w14:textId="77777777" w:rsidR="00B362C9" w:rsidRDefault="00B362C9" w:rsidP="00972AE7">
            <w:pPr>
              <w:rPr>
                <w:bCs/>
              </w:rPr>
            </w:pPr>
            <w:r>
              <w:rPr>
                <w:bCs/>
              </w:rPr>
              <w:t xml:space="preserve">Critical thinking is important for helping to sort out which is the most reliable and relevant information.  Help seeking skills are needed to know where to look, or who to ask for support and what to ask for. </w:t>
            </w:r>
          </w:p>
          <w:p w14:paraId="70AFBD4D" w14:textId="77777777" w:rsidR="00B362C9" w:rsidRDefault="00B362C9" w:rsidP="00972AE7"/>
        </w:tc>
      </w:tr>
    </w:tbl>
    <w:p w14:paraId="50045971" w14:textId="77777777" w:rsidR="00B362C9" w:rsidRDefault="00B362C9" w:rsidP="00B362C9"/>
    <w:p w14:paraId="51E816EC" w14:textId="77777777" w:rsidR="00B362C9" w:rsidRDefault="00B362C9" w:rsidP="00B362C9">
      <w:r>
        <w:t xml:space="preserve">Brainstorm all the support agencies and organisations, online websites, and apps you know of aimed at supporting young people’s wellbeing. Try to do this with a group so that you get lots of ideas. Make a list of these websites with the URL to the website, or name the app.  </w:t>
      </w:r>
    </w:p>
    <w:tbl>
      <w:tblPr>
        <w:tblStyle w:val="TableGrid"/>
        <w:tblW w:w="0" w:type="auto"/>
        <w:tblLook w:val="04A0" w:firstRow="1" w:lastRow="0" w:firstColumn="1" w:lastColumn="0" w:noHBand="0" w:noVBand="1"/>
      </w:tblPr>
      <w:tblGrid>
        <w:gridCol w:w="4106"/>
        <w:gridCol w:w="6350"/>
      </w:tblGrid>
      <w:tr w:rsidR="00B362C9" w14:paraId="6742CE32" w14:textId="77777777" w:rsidTr="00972AE7">
        <w:tc>
          <w:tcPr>
            <w:tcW w:w="4106" w:type="dxa"/>
            <w:shd w:val="clear" w:color="auto" w:fill="002060"/>
          </w:tcPr>
          <w:p w14:paraId="4FC43187" w14:textId="77777777" w:rsidR="00B362C9" w:rsidRDefault="00B362C9" w:rsidP="00972AE7">
            <w:bookmarkStart w:id="79" w:name="_Hlk152506351"/>
            <w:r>
              <w:t>Names of support agency, website ,or app</w:t>
            </w:r>
          </w:p>
        </w:tc>
        <w:tc>
          <w:tcPr>
            <w:tcW w:w="6350" w:type="dxa"/>
            <w:shd w:val="clear" w:color="auto" w:fill="002060"/>
          </w:tcPr>
          <w:p w14:paraId="34ACE10F" w14:textId="77777777" w:rsidR="00B362C9" w:rsidRDefault="00B362C9" w:rsidP="00972AE7">
            <w:r>
              <w:t xml:space="preserve">URL to website or agency </w:t>
            </w:r>
          </w:p>
        </w:tc>
      </w:tr>
      <w:tr w:rsidR="00B362C9" w14:paraId="44B16526" w14:textId="77777777" w:rsidTr="00972AE7">
        <w:tc>
          <w:tcPr>
            <w:tcW w:w="4106" w:type="dxa"/>
          </w:tcPr>
          <w:p w14:paraId="08ED3487" w14:textId="77777777" w:rsidR="00B362C9" w:rsidRDefault="00B362C9" w:rsidP="00972AE7"/>
        </w:tc>
        <w:tc>
          <w:tcPr>
            <w:tcW w:w="6350" w:type="dxa"/>
          </w:tcPr>
          <w:p w14:paraId="0F04C2C9" w14:textId="77777777" w:rsidR="00B362C9" w:rsidRDefault="00B362C9" w:rsidP="00972AE7"/>
        </w:tc>
      </w:tr>
      <w:tr w:rsidR="00B362C9" w14:paraId="6F2704CA" w14:textId="77777777" w:rsidTr="00972AE7">
        <w:tc>
          <w:tcPr>
            <w:tcW w:w="4106" w:type="dxa"/>
          </w:tcPr>
          <w:p w14:paraId="64822B42" w14:textId="77777777" w:rsidR="00B362C9" w:rsidRDefault="00B362C9" w:rsidP="00972AE7"/>
        </w:tc>
        <w:tc>
          <w:tcPr>
            <w:tcW w:w="6350" w:type="dxa"/>
          </w:tcPr>
          <w:p w14:paraId="70C2759D" w14:textId="77777777" w:rsidR="00B362C9" w:rsidRDefault="00B362C9" w:rsidP="00972AE7"/>
        </w:tc>
      </w:tr>
      <w:tr w:rsidR="00B362C9" w14:paraId="7D39ED39" w14:textId="77777777" w:rsidTr="00972AE7">
        <w:tc>
          <w:tcPr>
            <w:tcW w:w="4106" w:type="dxa"/>
          </w:tcPr>
          <w:p w14:paraId="46EFA3DB" w14:textId="77777777" w:rsidR="00B362C9" w:rsidRDefault="00B362C9" w:rsidP="00972AE7"/>
        </w:tc>
        <w:tc>
          <w:tcPr>
            <w:tcW w:w="6350" w:type="dxa"/>
          </w:tcPr>
          <w:p w14:paraId="726DE6BE" w14:textId="77777777" w:rsidR="00B362C9" w:rsidRDefault="00B362C9" w:rsidP="00972AE7"/>
        </w:tc>
      </w:tr>
      <w:tr w:rsidR="00B362C9" w14:paraId="5254D93E" w14:textId="77777777" w:rsidTr="00972AE7">
        <w:tc>
          <w:tcPr>
            <w:tcW w:w="4106" w:type="dxa"/>
          </w:tcPr>
          <w:p w14:paraId="324E9A9F" w14:textId="77777777" w:rsidR="00B362C9" w:rsidRDefault="00B362C9" w:rsidP="00972AE7"/>
        </w:tc>
        <w:tc>
          <w:tcPr>
            <w:tcW w:w="6350" w:type="dxa"/>
          </w:tcPr>
          <w:p w14:paraId="0C8E836E" w14:textId="77777777" w:rsidR="00B362C9" w:rsidRDefault="00B362C9" w:rsidP="00972AE7"/>
        </w:tc>
      </w:tr>
      <w:tr w:rsidR="00B362C9" w14:paraId="36FF3EAF" w14:textId="77777777" w:rsidTr="00972AE7">
        <w:tc>
          <w:tcPr>
            <w:tcW w:w="4106" w:type="dxa"/>
          </w:tcPr>
          <w:p w14:paraId="1C1F07E7" w14:textId="77777777" w:rsidR="00B362C9" w:rsidRDefault="00B362C9" w:rsidP="00972AE7"/>
        </w:tc>
        <w:tc>
          <w:tcPr>
            <w:tcW w:w="6350" w:type="dxa"/>
          </w:tcPr>
          <w:p w14:paraId="6D7EDD5E" w14:textId="77777777" w:rsidR="00B362C9" w:rsidRDefault="00B362C9" w:rsidP="00972AE7"/>
        </w:tc>
      </w:tr>
      <w:tr w:rsidR="00B362C9" w14:paraId="0B2439FF" w14:textId="77777777" w:rsidTr="00972AE7">
        <w:tc>
          <w:tcPr>
            <w:tcW w:w="4106" w:type="dxa"/>
          </w:tcPr>
          <w:p w14:paraId="791489D3" w14:textId="77777777" w:rsidR="00B362C9" w:rsidRDefault="00B362C9" w:rsidP="00972AE7"/>
        </w:tc>
        <w:tc>
          <w:tcPr>
            <w:tcW w:w="6350" w:type="dxa"/>
          </w:tcPr>
          <w:p w14:paraId="23F86415" w14:textId="77777777" w:rsidR="00B362C9" w:rsidRDefault="00B362C9" w:rsidP="00972AE7"/>
        </w:tc>
      </w:tr>
      <w:tr w:rsidR="00B362C9" w14:paraId="79A61800" w14:textId="77777777" w:rsidTr="00972AE7">
        <w:tc>
          <w:tcPr>
            <w:tcW w:w="4106" w:type="dxa"/>
          </w:tcPr>
          <w:p w14:paraId="07D1A03D" w14:textId="77777777" w:rsidR="00B362C9" w:rsidRDefault="00B362C9" w:rsidP="00972AE7"/>
        </w:tc>
        <w:tc>
          <w:tcPr>
            <w:tcW w:w="6350" w:type="dxa"/>
          </w:tcPr>
          <w:p w14:paraId="0FFD0B45" w14:textId="77777777" w:rsidR="00B362C9" w:rsidRDefault="00B362C9" w:rsidP="00972AE7"/>
        </w:tc>
      </w:tr>
      <w:bookmarkEnd w:id="79"/>
      <w:tr w:rsidR="00B362C9" w14:paraId="4BFC5A65" w14:textId="77777777" w:rsidTr="00972AE7">
        <w:tc>
          <w:tcPr>
            <w:tcW w:w="4106" w:type="dxa"/>
          </w:tcPr>
          <w:p w14:paraId="73F3B235" w14:textId="77777777" w:rsidR="00B362C9" w:rsidRDefault="00B362C9" w:rsidP="00972AE7"/>
        </w:tc>
        <w:tc>
          <w:tcPr>
            <w:tcW w:w="6350" w:type="dxa"/>
          </w:tcPr>
          <w:p w14:paraId="67087EFB" w14:textId="77777777" w:rsidR="00B362C9" w:rsidRDefault="00B362C9" w:rsidP="00972AE7"/>
        </w:tc>
      </w:tr>
      <w:tr w:rsidR="00B362C9" w14:paraId="0293EC35" w14:textId="77777777" w:rsidTr="00972AE7">
        <w:tc>
          <w:tcPr>
            <w:tcW w:w="4106" w:type="dxa"/>
          </w:tcPr>
          <w:p w14:paraId="2B24AE28" w14:textId="77777777" w:rsidR="00B362C9" w:rsidRDefault="00B362C9" w:rsidP="00972AE7"/>
        </w:tc>
        <w:tc>
          <w:tcPr>
            <w:tcW w:w="6350" w:type="dxa"/>
          </w:tcPr>
          <w:p w14:paraId="393A09BA" w14:textId="77777777" w:rsidR="00B362C9" w:rsidRDefault="00B362C9" w:rsidP="00972AE7"/>
        </w:tc>
      </w:tr>
      <w:tr w:rsidR="00B362C9" w14:paraId="7CEE3174" w14:textId="77777777" w:rsidTr="00972AE7">
        <w:tc>
          <w:tcPr>
            <w:tcW w:w="4106" w:type="dxa"/>
          </w:tcPr>
          <w:p w14:paraId="7FD9533D" w14:textId="77777777" w:rsidR="00B362C9" w:rsidRDefault="00B362C9" w:rsidP="00972AE7"/>
        </w:tc>
        <w:tc>
          <w:tcPr>
            <w:tcW w:w="6350" w:type="dxa"/>
          </w:tcPr>
          <w:p w14:paraId="4F5B4EE3" w14:textId="77777777" w:rsidR="00B362C9" w:rsidRDefault="00B362C9" w:rsidP="00972AE7"/>
        </w:tc>
      </w:tr>
      <w:tr w:rsidR="00B362C9" w14:paraId="26A7496C" w14:textId="77777777" w:rsidTr="00972AE7">
        <w:tc>
          <w:tcPr>
            <w:tcW w:w="4106" w:type="dxa"/>
          </w:tcPr>
          <w:p w14:paraId="58EC2AEC" w14:textId="77777777" w:rsidR="00B362C9" w:rsidRDefault="00B362C9" w:rsidP="00972AE7"/>
        </w:tc>
        <w:tc>
          <w:tcPr>
            <w:tcW w:w="6350" w:type="dxa"/>
          </w:tcPr>
          <w:p w14:paraId="77377C45" w14:textId="77777777" w:rsidR="00B362C9" w:rsidRDefault="00B362C9" w:rsidP="00972AE7"/>
        </w:tc>
      </w:tr>
      <w:tr w:rsidR="00B362C9" w14:paraId="5593D1EC" w14:textId="77777777" w:rsidTr="00972AE7">
        <w:tc>
          <w:tcPr>
            <w:tcW w:w="4106" w:type="dxa"/>
          </w:tcPr>
          <w:p w14:paraId="7AB86C81" w14:textId="77777777" w:rsidR="00B362C9" w:rsidRDefault="00B362C9" w:rsidP="00972AE7"/>
        </w:tc>
        <w:tc>
          <w:tcPr>
            <w:tcW w:w="6350" w:type="dxa"/>
          </w:tcPr>
          <w:p w14:paraId="10277A84" w14:textId="77777777" w:rsidR="00B362C9" w:rsidRDefault="00B362C9" w:rsidP="00972AE7"/>
        </w:tc>
      </w:tr>
      <w:tr w:rsidR="00B362C9" w14:paraId="3A1AFAEA" w14:textId="77777777" w:rsidTr="00972AE7">
        <w:tc>
          <w:tcPr>
            <w:tcW w:w="4106" w:type="dxa"/>
          </w:tcPr>
          <w:p w14:paraId="22E93EE0" w14:textId="77777777" w:rsidR="00B362C9" w:rsidRDefault="00B362C9" w:rsidP="00972AE7"/>
        </w:tc>
        <w:tc>
          <w:tcPr>
            <w:tcW w:w="6350" w:type="dxa"/>
          </w:tcPr>
          <w:p w14:paraId="691DDFAE" w14:textId="77777777" w:rsidR="00B362C9" w:rsidRDefault="00B362C9" w:rsidP="00972AE7"/>
        </w:tc>
      </w:tr>
      <w:tr w:rsidR="00B362C9" w14:paraId="592E8141" w14:textId="77777777" w:rsidTr="00972AE7">
        <w:tc>
          <w:tcPr>
            <w:tcW w:w="4106" w:type="dxa"/>
          </w:tcPr>
          <w:p w14:paraId="3818C1A5" w14:textId="77777777" w:rsidR="00B362C9" w:rsidRDefault="00B362C9" w:rsidP="00972AE7"/>
        </w:tc>
        <w:tc>
          <w:tcPr>
            <w:tcW w:w="6350" w:type="dxa"/>
          </w:tcPr>
          <w:p w14:paraId="28C99A3B" w14:textId="77777777" w:rsidR="00B362C9" w:rsidRDefault="00B362C9" w:rsidP="00972AE7"/>
        </w:tc>
      </w:tr>
      <w:tr w:rsidR="00B362C9" w14:paraId="0500DFEA" w14:textId="77777777" w:rsidTr="00972AE7">
        <w:tc>
          <w:tcPr>
            <w:tcW w:w="4106" w:type="dxa"/>
          </w:tcPr>
          <w:p w14:paraId="682180D0" w14:textId="77777777" w:rsidR="00B362C9" w:rsidRDefault="00B362C9" w:rsidP="00972AE7"/>
        </w:tc>
        <w:tc>
          <w:tcPr>
            <w:tcW w:w="6350" w:type="dxa"/>
          </w:tcPr>
          <w:p w14:paraId="6857A279" w14:textId="77777777" w:rsidR="00B362C9" w:rsidRDefault="00B362C9" w:rsidP="00972AE7"/>
        </w:tc>
      </w:tr>
      <w:tr w:rsidR="00B362C9" w14:paraId="1A9B13F6" w14:textId="77777777" w:rsidTr="00972AE7">
        <w:tc>
          <w:tcPr>
            <w:tcW w:w="4106" w:type="dxa"/>
          </w:tcPr>
          <w:p w14:paraId="0D9AD353" w14:textId="77777777" w:rsidR="00B362C9" w:rsidRDefault="00B362C9" w:rsidP="00972AE7"/>
        </w:tc>
        <w:tc>
          <w:tcPr>
            <w:tcW w:w="6350" w:type="dxa"/>
          </w:tcPr>
          <w:p w14:paraId="07A9DD4A" w14:textId="77777777" w:rsidR="00B362C9" w:rsidRDefault="00B362C9" w:rsidP="00972AE7"/>
        </w:tc>
      </w:tr>
      <w:tr w:rsidR="00B362C9" w14:paraId="618AFE04" w14:textId="77777777" w:rsidTr="00972AE7">
        <w:tc>
          <w:tcPr>
            <w:tcW w:w="4106" w:type="dxa"/>
          </w:tcPr>
          <w:p w14:paraId="4A59810F" w14:textId="77777777" w:rsidR="00B362C9" w:rsidRDefault="00B362C9" w:rsidP="00972AE7"/>
        </w:tc>
        <w:tc>
          <w:tcPr>
            <w:tcW w:w="6350" w:type="dxa"/>
          </w:tcPr>
          <w:p w14:paraId="66B8FB3B" w14:textId="77777777" w:rsidR="00B362C9" w:rsidRDefault="00B362C9" w:rsidP="00972AE7"/>
        </w:tc>
      </w:tr>
      <w:tr w:rsidR="00B362C9" w14:paraId="7C24AD76" w14:textId="77777777" w:rsidTr="00972AE7">
        <w:tc>
          <w:tcPr>
            <w:tcW w:w="4106" w:type="dxa"/>
          </w:tcPr>
          <w:p w14:paraId="2C3FDBC3" w14:textId="77777777" w:rsidR="00B362C9" w:rsidRDefault="00B362C9" w:rsidP="00972AE7"/>
        </w:tc>
        <w:tc>
          <w:tcPr>
            <w:tcW w:w="6350" w:type="dxa"/>
          </w:tcPr>
          <w:p w14:paraId="28DE886E" w14:textId="77777777" w:rsidR="00B362C9" w:rsidRDefault="00B362C9" w:rsidP="00972AE7"/>
        </w:tc>
      </w:tr>
      <w:tr w:rsidR="00B362C9" w14:paraId="3427CC67" w14:textId="77777777" w:rsidTr="00972AE7">
        <w:tc>
          <w:tcPr>
            <w:tcW w:w="4106" w:type="dxa"/>
          </w:tcPr>
          <w:p w14:paraId="261F8F57" w14:textId="77777777" w:rsidR="00B362C9" w:rsidRDefault="00B362C9" w:rsidP="00972AE7"/>
        </w:tc>
        <w:tc>
          <w:tcPr>
            <w:tcW w:w="6350" w:type="dxa"/>
          </w:tcPr>
          <w:p w14:paraId="23CABFAB" w14:textId="77777777" w:rsidR="00B362C9" w:rsidRDefault="00B362C9" w:rsidP="00972AE7"/>
        </w:tc>
      </w:tr>
      <w:tr w:rsidR="00B362C9" w14:paraId="4D757F98" w14:textId="77777777" w:rsidTr="00972AE7">
        <w:tc>
          <w:tcPr>
            <w:tcW w:w="4106" w:type="dxa"/>
          </w:tcPr>
          <w:p w14:paraId="75D9579E" w14:textId="77777777" w:rsidR="00B362C9" w:rsidRDefault="00B362C9" w:rsidP="00972AE7"/>
        </w:tc>
        <w:tc>
          <w:tcPr>
            <w:tcW w:w="6350" w:type="dxa"/>
          </w:tcPr>
          <w:p w14:paraId="2E033E30" w14:textId="77777777" w:rsidR="00B362C9" w:rsidRDefault="00B362C9" w:rsidP="00972AE7"/>
        </w:tc>
      </w:tr>
    </w:tbl>
    <w:p w14:paraId="2FACC0FD" w14:textId="77777777" w:rsidR="00B362C9" w:rsidRDefault="00B362C9" w:rsidP="00B362C9"/>
    <w:p w14:paraId="11746A6D" w14:textId="77777777" w:rsidR="00B362C9" w:rsidRDefault="00B362C9" w:rsidP="00B362C9">
      <w:r>
        <w:t xml:space="preserve">Select ONE of the items on your list and complete the following critique. When you have completed yours, ask 3 other people who have looked at a different agency, website or app to swap their summary with you. </w:t>
      </w:r>
    </w:p>
    <w:tbl>
      <w:tblPr>
        <w:tblStyle w:val="TableGrid"/>
        <w:tblW w:w="0" w:type="auto"/>
        <w:tblLayout w:type="fixed"/>
        <w:tblLook w:val="04A0" w:firstRow="1" w:lastRow="0" w:firstColumn="1" w:lastColumn="0" w:noHBand="0" w:noVBand="1"/>
      </w:tblPr>
      <w:tblGrid>
        <w:gridCol w:w="3114"/>
        <w:gridCol w:w="9"/>
        <w:gridCol w:w="983"/>
        <w:gridCol w:w="1063"/>
        <w:gridCol w:w="11"/>
        <w:gridCol w:w="1005"/>
        <w:gridCol w:w="12"/>
        <w:gridCol w:w="12"/>
        <w:gridCol w:w="874"/>
        <w:gridCol w:w="18"/>
        <w:gridCol w:w="1163"/>
        <w:gridCol w:w="2079"/>
      </w:tblGrid>
      <w:tr w:rsidR="00B362C9" w:rsidRPr="00562639" w14:paraId="70DFE9D0" w14:textId="77777777" w:rsidTr="00972AE7">
        <w:trPr>
          <w:trHeight w:val="522"/>
        </w:trPr>
        <w:tc>
          <w:tcPr>
            <w:tcW w:w="3123" w:type="dxa"/>
            <w:gridSpan w:val="2"/>
            <w:shd w:val="clear" w:color="auto" w:fill="EDEDED" w:themeFill="accent3" w:themeFillTint="33"/>
          </w:tcPr>
          <w:p w14:paraId="3A239A22" w14:textId="77777777" w:rsidR="00B362C9" w:rsidRPr="00562639" w:rsidRDefault="00B362C9" w:rsidP="00972AE7">
            <w:pPr>
              <w:rPr>
                <w:rFonts w:ascii="Calibri" w:hAnsi="Calibri" w:cs="Calibri"/>
              </w:rPr>
            </w:pPr>
            <w:r w:rsidRPr="00562639">
              <w:rPr>
                <w:rFonts w:ascii="Calibri" w:hAnsi="Calibri" w:cs="Calibri"/>
                <w:b/>
              </w:rPr>
              <w:t xml:space="preserve">Name </w:t>
            </w:r>
            <w:r w:rsidRPr="00562639">
              <w:rPr>
                <w:rFonts w:ascii="Calibri" w:hAnsi="Calibri" w:cs="Calibri"/>
              </w:rPr>
              <w:t xml:space="preserve">the website, app or agency </w:t>
            </w:r>
          </w:p>
        </w:tc>
        <w:tc>
          <w:tcPr>
            <w:tcW w:w="7220" w:type="dxa"/>
            <w:gridSpan w:val="10"/>
            <w:shd w:val="clear" w:color="auto" w:fill="FFFFFF" w:themeFill="background1"/>
          </w:tcPr>
          <w:p w14:paraId="02DCEF95" w14:textId="77777777" w:rsidR="00B362C9" w:rsidRPr="00562639" w:rsidRDefault="00B362C9" w:rsidP="00972AE7">
            <w:pPr>
              <w:rPr>
                <w:rFonts w:ascii="Calibri" w:hAnsi="Calibri" w:cs="Calibri"/>
              </w:rPr>
            </w:pPr>
          </w:p>
        </w:tc>
      </w:tr>
      <w:tr w:rsidR="00B362C9" w:rsidRPr="00562639" w14:paraId="000CAA17" w14:textId="77777777" w:rsidTr="00972AE7">
        <w:trPr>
          <w:trHeight w:val="1075"/>
        </w:trPr>
        <w:tc>
          <w:tcPr>
            <w:tcW w:w="3123" w:type="dxa"/>
            <w:gridSpan w:val="2"/>
            <w:shd w:val="clear" w:color="auto" w:fill="EDEDED" w:themeFill="accent3" w:themeFillTint="33"/>
          </w:tcPr>
          <w:p w14:paraId="5919C3BA" w14:textId="77777777" w:rsidR="00B362C9" w:rsidRPr="00562639" w:rsidRDefault="00B362C9" w:rsidP="00972AE7">
            <w:pPr>
              <w:rPr>
                <w:rFonts w:ascii="Calibri" w:hAnsi="Calibri" w:cs="Calibri"/>
              </w:rPr>
            </w:pPr>
            <w:r w:rsidRPr="00562639">
              <w:rPr>
                <w:rFonts w:ascii="Calibri" w:hAnsi="Calibri" w:cs="Calibri"/>
              </w:rPr>
              <w:t xml:space="preserve">What is the main </w:t>
            </w:r>
            <w:r w:rsidRPr="00562639">
              <w:rPr>
                <w:rFonts w:ascii="Calibri" w:hAnsi="Calibri" w:cs="Calibri"/>
                <w:b/>
              </w:rPr>
              <w:t xml:space="preserve">type of support </w:t>
            </w:r>
            <w:r w:rsidRPr="00562639">
              <w:rPr>
                <w:rFonts w:ascii="Calibri" w:hAnsi="Calibri" w:cs="Calibri"/>
              </w:rPr>
              <w:t xml:space="preserve">offered for young people who use this website, app or agency? </w:t>
            </w:r>
          </w:p>
        </w:tc>
        <w:tc>
          <w:tcPr>
            <w:tcW w:w="7220" w:type="dxa"/>
            <w:gridSpan w:val="10"/>
            <w:shd w:val="clear" w:color="auto" w:fill="FFFFFF" w:themeFill="background1"/>
          </w:tcPr>
          <w:p w14:paraId="4C76AE61" w14:textId="77777777" w:rsidR="00B362C9" w:rsidRPr="00562639" w:rsidRDefault="00B362C9" w:rsidP="00972AE7">
            <w:pPr>
              <w:rPr>
                <w:rFonts w:ascii="Calibri" w:hAnsi="Calibri" w:cs="Calibri"/>
              </w:rPr>
            </w:pPr>
          </w:p>
        </w:tc>
      </w:tr>
      <w:tr w:rsidR="00B362C9" w:rsidRPr="00562639" w14:paraId="362B04AD" w14:textId="77777777" w:rsidTr="00972AE7">
        <w:trPr>
          <w:trHeight w:val="1613"/>
        </w:trPr>
        <w:tc>
          <w:tcPr>
            <w:tcW w:w="3123" w:type="dxa"/>
            <w:gridSpan w:val="2"/>
            <w:shd w:val="clear" w:color="auto" w:fill="EDEDED" w:themeFill="accent3" w:themeFillTint="33"/>
          </w:tcPr>
          <w:p w14:paraId="00E5E896" w14:textId="77777777" w:rsidR="00B362C9" w:rsidRPr="00562639" w:rsidRDefault="00B362C9" w:rsidP="00972AE7">
            <w:pPr>
              <w:rPr>
                <w:rFonts w:ascii="Calibri" w:hAnsi="Calibri" w:cs="Calibri"/>
              </w:rPr>
            </w:pPr>
            <w:r w:rsidRPr="00562639">
              <w:rPr>
                <w:rFonts w:ascii="Calibri" w:hAnsi="Calibri" w:cs="Calibri"/>
              </w:rPr>
              <w:t xml:space="preserve">Who is the website, app or agency targeting </w:t>
            </w:r>
            <w:r w:rsidRPr="00562639">
              <w:rPr>
                <w:rFonts w:ascii="Calibri" w:hAnsi="Calibri" w:cs="Calibri"/>
                <w:sz w:val="18"/>
                <w:szCs w:val="18"/>
              </w:rPr>
              <w:t xml:space="preserve">(all young people, young people of a particular cultural background or ethnicity, sexual or gender identity, or in a particular region, with particular health or wellbeing issues, etc.)? </w:t>
            </w:r>
          </w:p>
        </w:tc>
        <w:tc>
          <w:tcPr>
            <w:tcW w:w="7220" w:type="dxa"/>
            <w:gridSpan w:val="10"/>
            <w:shd w:val="clear" w:color="auto" w:fill="FFFFFF" w:themeFill="background1"/>
          </w:tcPr>
          <w:p w14:paraId="0F1866C3" w14:textId="77777777" w:rsidR="00B362C9" w:rsidRPr="00562639" w:rsidRDefault="00B362C9" w:rsidP="00972AE7">
            <w:pPr>
              <w:rPr>
                <w:rFonts w:ascii="Calibri" w:hAnsi="Calibri" w:cs="Calibri"/>
              </w:rPr>
            </w:pPr>
          </w:p>
        </w:tc>
      </w:tr>
      <w:tr w:rsidR="00B362C9" w:rsidRPr="00562639" w14:paraId="5E14F0F7" w14:textId="77777777" w:rsidTr="00972AE7">
        <w:trPr>
          <w:trHeight w:val="806"/>
        </w:trPr>
        <w:tc>
          <w:tcPr>
            <w:tcW w:w="3123" w:type="dxa"/>
            <w:gridSpan w:val="2"/>
            <w:shd w:val="clear" w:color="auto" w:fill="EDEDED" w:themeFill="accent3" w:themeFillTint="33"/>
          </w:tcPr>
          <w:p w14:paraId="2B5F21B8" w14:textId="77777777" w:rsidR="00B362C9" w:rsidRPr="00562639" w:rsidRDefault="00B362C9" w:rsidP="00972AE7">
            <w:pPr>
              <w:rPr>
                <w:rFonts w:ascii="Calibri" w:hAnsi="Calibri" w:cs="Calibri"/>
              </w:rPr>
            </w:pPr>
            <w:r w:rsidRPr="00562639">
              <w:rPr>
                <w:rFonts w:ascii="Calibri" w:hAnsi="Calibri" w:cs="Calibri"/>
                <w:b/>
              </w:rPr>
              <w:t>URL</w:t>
            </w:r>
            <w:r w:rsidRPr="00562639">
              <w:rPr>
                <w:rFonts w:ascii="Calibri" w:hAnsi="Calibri" w:cs="Calibri"/>
              </w:rPr>
              <w:t xml:space="preserve"> to weblink (website of where to download app) or other contact information </w:t>
            </w:r>
          </w:p>
        </w:tc>
        <w:tc>
          <w:tcPr>
            <w:tcW w:w="7220" w:type="dxa"/>
            <w:gridSpan w:val="10"/>
            <w:shd w:val="clear" w:color="auto" w:fill="FFFFFF" w:themeFill="background1"/>
          </w:tcPr>
          <w:p w14:paraId="7B9D56B9" w14:textId="77777777" w:rsidR="00B362C9" w:rsidRPr="00562639" w:rsidRDefault="00B362C9" w:rsidP="00972AE7">
            <w:pPr>
              <w:rPr>
                <w:rFonts w:ascii="Calibri" w:hAnsi="Calibri" w:cs="Calibri"/>
              </w:rPr>
            </w:pPr>
          </w:p>
        </w:tc>
      </w:tr>
      <w:tr w:rsidR="00B362C9" w:rsidRPr="00562639" w14:paraId="09DF3720" w14:textId="77777777" w:rsidTr="00972AE7">
        <w:trPr>
          <w:trHeight w:val="477"/>
        </w:trPr>
        <w:tc>
          <w:tcPr>
            <w:tcW w:w="3123" w:type="dxa"/>
            <w:gridSpan w:val="2"/>
            <w:vMerge w:val="restart"/>
            <w:shd w:val="clear" w:color="auto" w:fill="EDEDED" w:themeFill="accent3" w:themeFillTint="33"/>
          </w:tcPr>
          <w:p w14:paraId="646D1403" w14:textId="77777777" w:rsidR="00B362C9" w:rsidRPr="00562639" w:rsidRDefault="00B362C9" w:rsidP="00972AE7">
            <w:pPr>
              <w:rPr>
                <w:rFonts w:ascii="Calibri" w:hAnsi="Calibri" w:cs="Calibri"/>
                <w:sz w:val="18"/>
                <w:szCs w:val="18"/>
              </w:rPr>
            </w:pPr>
            <w:r w:rsidRPr="00562639">
              <w:rPr>
                <w:rFonts w:ascii="Calibri" w:hAnsi="Calibri" w:cs="Calibri"/>
                <w:b/>
              </w:rPr>
              <w:t xml:space="preserve">Critique: </w:t>
            </w:r>
            <w:r w:rsidRPr="00562639">
              <w:rPr>
                <w:rFonts w:ascii="Calibri" w:hAnsi="Calibri" w:cs="Calibri"/>
                <w:sz w:val="18"/>
                <w:szCs w:val="18"/>
              </w:rPr>
              <w:t xml:space="preserve">Respond to each statement below by giving the website, app or agency a rating of 1-3. If statement is not applicable use the ’does not apply’ column. Added comments are optional. </w:t>
            </w:r>
          </w:p>
        </w:tc>
        <w:tc>
          <w:tcPr>
            <w:tcW w:w="983" w:type="dxa"/>
            <w:vMerge w:val="restart"/>
            <w:shd w:val="clear" w:color="auto" w:fill="EDEDED" w:themeFill="accent3" w:themeFillTint="33"/>
          </w:tcPr>
          <w:p w14:paraId="47A5A097" w14:textId="77777777" w:rsidR="00B362C9" w:rsidRPr="00562639" w:rsidRDefault="00B362C9" w:rsidP="00972AE7">
            <w:pPr>
              <w:rPr>
                <w:rFonts w:ascii="Calibri" w:hAnsi="Calibri" w:cs="Calibri"/>
                <w:sz w:val="18"/>
                <w:szCs w:val="18"/>
              </w:rPr>
            </w:pPr>
            <w:r w:rsidRPr="00562639">
              <w:rPr>
                <w:rFonts w:ascii="Calibri" w:hAnsi="Calibri" w:cs="Calibri"/>
                <w:sz w:val="18"/>
                <w:szCs w:val="18"/>
              </w:rPr>
              <w:t>Does not apply</w:t>
            </w:r>
          </w:p>
        </w:tc>
        <w:tc>
          <w:tcPr>
            <w:tcW w:w="2995" w:type="dxa"/>
            <w:gridSpan w:val="7"/>
            <w:shd w:val="clear" w:color="auto" w:fill="EDEDED" w:themeFill="accent3" w:themeFillTint="33"/>
          </w:tcPr>
          <w:p w14:paraId="380E911B" w14:textId="77777777" w:rsidR="00B362C9" w:rsidRPr="00562639" w:rsidRDefault="00B362C9" w:rsidP="00972AE7">
            <w:pPr>
              <w:jc w:val="center"/>
              <w:rPr>
                <w:rFonts w:ascii="Calibri" w:hAnsi="Calibri" w:cs="Calibri"/>
                <w:sz w:val="18"/>
                <w:szCs w:val="18"/>
              </w:rPr>
            </w:pPr>
            <w:r w:rsidRPr="00562639">
              <w:rPr>
                <w:rFonts w:ascii="Calibri" w:hAnsi="Calibri" w:cs="Calibri"/>
                <w:sz w:val="18"/>
                <w:szCs w:val="18"/>
              </w:rPr>
              <w:t>Rating</w:t>
            </w:r>
          </w:p>
        </w:tc>
        <w:tc>
          <w:tcPr>
            <w:tcW w:w="3242" w:type="dxa"/>
            <w:gridSpan w:val="2"/>
            <w:shd w:val="clear" w:color="auto" w:fill="EDEDED" w:themeFill="accent3" w:themeFillTint="33"/>
          </w:tcPr>
          <w:p w14:paraId="21E180E4" w14:textId="77777777" w:rsidR="00B362C9" w:rsidRPr="00562639" w:rsidRDefault="00B362C9" w:rsidP="00972AE7">
            <w:pPr>
              <w:rPr>
                <w:rFonts w:ascii="Calibri" w:hAnsi="Calibri" w:cs="Calibri"/>
              </w:rPr>
            </w:pPr>
            <w:r w:rsidRPr="00562639">
              <w:rPr>
                <w:rFonts w:ascii="Calibri" w:hAnsi="Calibri" w:cs="Calibri"/>
              </w:rPr>
              <w:t xml:space="preserve">Comments </w:t>
            </w:r>
          </w:p>
          <w:p w14:paraId="631A7AA0" w14:textId="77777777" w:rsidR="00B362C9" w:rsidRPr="00562639" w:rsidRDefault="00B362C9" w:rsidP="00972AE7">
            <w:pPr>
              <w:rPr>
                <w:rFonts w:ascii="Calibri" w:hAnsi="Calibri" w:cs="Calibri"/>
              </w:rPr>
            </w:pPr>
            <w:r w:rsidRPr="00562639">
              <w:rPr>
                <w:rFonts w:ascii="Calibri" w:hAnsi="Calibri" w:cs="Calibri"/>
                <w:sz w:val="18"/>
                <w:szCs w:val="18"/>
              </w:rPr>
              <w:t>e.g. why/why not</w:t>
            </w:r>
          </w:p>
        </w:tc>
      </w:tr>
      <w:tr w:rsidR="00B362C9" w:rsidRPr="00562639" w14:paraId="357B330F" w14:textId="77777777" w:rsidTr="00972AE7">
        <w:trPr>
          <w:trHeight w:val="881"/>
        </w:trPr>
        <w:tc>
          <w:tcPr>
            <w:tcW w:w="3123" w:type="dxa"/>
            <w:gridSpan w:val="2"/>
            <w:vMerge/>
            <w:shd w:val="clear" w:color="auto" w:fill="EDEDED" w:themeFill="accent3" w:themeFillTint="33"/>
          </w:tcPr>
          <w:p w14:paraId="535288C9" w14:textId="77777777" w:rsidR="00B362C9" w:rsidRPr="00562639" w:rsidRDefault="00B362C9" w:rsidP="00972AE7">
            <w:pPr>
              <w:rPr>
                <w:rFonts w:ascii="Calibri" w:hAnsi="Calibri" w:cs="Calibri"/>
              </w:rPr>
            </w:pPr>
          </w:p>
        </w:tc>
        <w:tc>
          <w:tcPr>
            <w:tcW w:w="983" w:type="dxa"/>
            <w:vMerge/>
            <w:shd w:val="clear" w:color="auto" w:fill="EDEDED" w:themeFill="accent3" w:themeFillTint="33"/>
          </w:tcPr>
          <w:p w14:paraId="20566FC6" w14:textId="77777777" w:rsidR="00B362C9" w:rsidRPr="00562639" w:rsidRDefault="00B362C9" w:rsidP="00972AE7">
            <w:pPr>
              <w:rPr>
                <w:rFonts w:ascii="Calibri" w:hAnsi="Calibri" w:cs="Calibri"/>
                <w:sz w:val="18"/>
                <w:szCs w:val="18"/>
              </w:rPr>
            </w:pPr>
          </w:p>
        </w:tc>
        <w:tc>
          <w:tcPr>
            <w:tcW w:w="1074" w:type="dxa"/>
            <w:gridSpan w:val="2"/>
            <w:shd w:val="clear" w:color="auto" w:fill="EDEDED" w:themeFill="accent3" w:themeFillTint="33"/>
          </w:tcPr>
          <w:p w14:paraId="2F0AAFDC" w14:textId="77777777" w:rsidR="00B362C9" w:rsidRPr="00562639" w:rsidRDefault="00B362C9" w:rsidP="00972AE7">
            <w:pPr>
              <w:rPr>
                <w:rFonts w:ascii="Calibri" w:hAnsi="Calibri" w:cs="Calibri"/>
                <w:sz w:val="18"/>
                <w:szCs w:val="18"/>
              </w:rPr>
            </w:pPr>
            <w:r w:rsidRPr="00562639">
              <w:rPr>
                <w:rFonts w:ascii="Calibri" w:hAnsi="Calibri" w:cs="Calibri"/>
                <w:sz w:val="18"/>
                <w:szCs w:val="18"/>
              </w:rPr>
              <w:t>1.  No/ can’t say from info provided</w:t>
            </w:r>
          </w:p>
        </w:tc>
        <w:tc>
          <w:tcPr>
            <w:tcW w:w="1029" w:type="dxa"/>
            <w:gridSpan w:val="3"/>
            <w:shd w:val="clear" w:color="auto" w:fill="EDEDED" w:themeFill="accent3" w:themeFillTint="33"/>
          </w:tcPr>
          <w:p w14:paraId="480955DA" w14:textId="77777777" w:rsidR="00B362C9" w:rsidRPr="00562639" w:rsidRDefault="00B362C9" w:rsidP="00972AE7">
            <w:pPr>
              <w:rPr>
                <w:rFonts w:ascii="Calibri" w:hAnsi="Calibri" w:cs="Calibri"/>
                <w:sz w:val="18"/>
                <w:szCs w:val="18"/>
              </w:rPr>
            </w:pPr>
            <w:r w:rsidRPr="00562639">
              <w:rPr>
                <w:rFonts w:ascii="Calibri" w:hAnsi="Calibri" w:cs="Calibri"/>
                <w:sz w:val="18"/>
                <w:szCs w:val="18"/>
              </w:rPr>
              <w:t xml:space="preserve">2. Some/ partly </w:t>
            </w:r>
          </w:p>
        </w:tc>
        <w:tc>
          <w:tcPr>
            <w:tcW w:w="892" w:type="dxa"/>
            <w:gridSpan w:val="2"/>
            <w:shd w:val="clear" w:color="auto" w:fill="EDEDED" w:themeFill="accent3" w:themeFillTint="33"/>
          </w:tcPr>
          <w:p w14:paraId="292F5840" w14:textId="77777777" w:rsidR="00B362C9" w:rsidRPr="00562639" w:rsidRDefault="00B362C9" w:rsidP="00972AE7">
            <w:pPr>
              <w:rPr>
                <w:rFonts w:ascii="Calibri" w:hAnsi="Calibri" w:cs="Calibri"/>
                <w:sz w:val="18"/>
                <w:szCs w:val="18"/>
              </w:rPr>
            </w:pPr>
            <w:r w:rsidRPr="00562639">
              <w:rPr>
                <w:rFonts w:ascii="Calibri" w:hAnsi="Calibri" w:cs="Calibri"/>
                <w:sz w:val="18"/>
                <w:szCs w:val="18"/>
              </w:rPr>
              <w:t xml:space="preserve">3.  Yes </w:t>
            </w:r>
          </w:p>
        </w:tc>
        <w:tc>
          <w:tcPr>
            <w:tcW w:w="3242" w:type="dxa"/>
            <w:gridSpan w:val="2"/>
            <w:shd w:val="clear" w:color="auto" w:fill="EDEDED" w:themeFill="accent3" w:themeFillTint="33"/>
          </w:tcPr>
          <w:p w14:paraId="185950BD" w14:textId="77777777" w:rsidR="00B362C9" w:rsidRPr="00562639" w:rsidRDefault="00B362C9" w:rsidP="00972AE7">
            <w:pPr>
              <w:rPr>
                <w:rFonts w:ascii="Calibri" w:hAnsi="Calibri" w:cs="Calibri"/>
              </w:rPr>
            </w:pPr>
          </w:p>
        </w:tc>
      </w:tr>
      <w:tr w:rsidR="00B362C9" w:rsidRPr="00562639" w14:paraId="6756CC90" w14:textId="77777777" w:rsidTr="00972AE7">
        <w:trPr>
          <w:trHeight w:val="1075"/>
        </w:trPr>
        <w:tc>
          <w:tcPr>
            <w:tcW w:w="3123" w:type="dxa"/>
            <w:gridSpan w:val="2"/>
            <w:shd w:val="clear" w:color="auto" w:fill="EDEDED" w:themeFill="accent3" w:themeFillTint="33"/>
          </w:tcPr>
          <w:p w14:paraId="52629C77"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rPr>
              <w:t>Is it easy to find the website or app?</w:t>
            </w:r>
          </w:p>
        </w:tc>
        <w:tc>
          <w:tcPr>
            <w:tcW w:w="983" w:type="dxa"/>
            <w:shd w:val="clear" w:color="auto" w:fill="FFFFFF" w:themeFill="background1"/>
          </w:tcPr>
          <w:p w14:paraId="2C196F27" w14:textId="77777777" w:rsidR="00B362C9" w:rsidRPr="00562639" w:rsidRDefault="00B362C9" w:rsidP="00972AE7">
            <w:pPr>
              <w:rPr>
                <w:rFonts w:ascii="Calibri" w:hAnsi="Calibri" w:cs="Calibri"/>
                <w:sz w:val="18"/>
                <w:szCs w:val="18"/>
              </w:rPr>
            </w:pPr>
          </w:p>
        </w:tc>
        <w:tc>
          <w:tcPr>
            <w:tcW w:w="1074" w:type="dxa"/>
            <w:gridSpan w:val="2"/>
            <w:shd w:val="clear" w:color="auto" w:fill="FFFFFF" w:themeFill="background1"/>
          </w:tcPr>
          <w:p w14:paraId="66C9F08D" w14:textId="77777777" w:rsidR="00B362C9" w:rsidRPr="00562639" w:rsidRDefault="00B362C9" w:rsidP="00972AE7">
            <w:pPr>
              <w:rPr>
                <w:rFonts w:ascii="Calibri" w:hAnsi="Calibri" w:cs="Calibri"/>
                <w:sz w:val="18"/>
                <w:szCs w:val="18"/>
              </w:rPr>
            </w:pPr>
          </w:p>
        </w:tc>
        <w:tc>
          <w:tcPr>
            <w:tcW w:w="1029" w:type="dxa"/>
            <w:gridSpan w:val="3"/>
            <w:shd w:val="clear" w:color="auto" w:fill="FFFFFF" w:themeFill="background1"/>
          </w:tcPr>
          <w:p w14:paraId="6C1E32B4" w14:textId="77777777" w:rsidR="00B362C9" w:rsidRPr="00562639" w:rsidRDefault="00B362C9" w:rsidP="00972AE7">
            <w:pPr>
              <w:rPr>
                <w:rFonts w:ascii="Calibri" w:hAnsi="Calibri" w:cs="Calibri"/>
                <w:sz w:val="18"/>
                <w:szCs w:val="18"/>
              </w:rPr>
            </w:pPr>
          </w:p>
        </w:tc>
        <w:tc>
          <w:tcPr>
            <w:tcW w:w="892" w:type="dxa"/>
            <w:gridSpan w:val="2"/>
            <w:shd w:val="clear" w:color="auto" w:fill="FFFFFF" w:themeFill="background1"/>
          </w:tcPr>
          <w:p w14:paraId="5D8C094B" w14:textId="77777777" w:rsidR="00B362C9" w:rsidRPr="00562639" w:rsidRDefault="00B362C9" w:rsidP="00972AE7">
            <w:pPr>
              <w:rPr>
                <w:rFonts w:ascii="Calibri" w:hAnsi="Calibri" w:cs="Calibri"/>
                <w:sz w:val="18"/>
                <w:szCs w:val="18"/>
              </w:rPr>
            </w:pPr>
          </w:p>
        </w:tc>
        <w:tc>
          <w:tcPr>
            <w:tcW w:w="3242" w:type="dxa"/>
            <w:gridSpan w:val="2"/>
            <w:shd w:val="clear" w:color="auto" w:fill="FFFFFF" w:themeFill="background1"/>
          </w:tcPr>
          <w:p w14:paraId="604D5D48" w14:textId="77777777" w:rsidR="00B362C9" w:rsidRPr="00562639" w:rsidRDefault="00B362C9" w:rsidP="00972AE7">
            <w:pPr>
              <w:rPr>
                <w:rFonts w:ascii="Calibri" w:hAnsi="Calibri" w:cs="Calibri"/>
              </w:rPr>
            </w:pPr>
          </w:p>
          <w:p w14:paraId="13008799" w14:textId="77777777" w:rsidR="00B362C9" w:rsidRPr="00562639" w:rsidRDefault="00B362C9" w:rsidP="00972AE7">
            <w:pPr>
              <w:rPr>
                <w:rFonts w:ascii="Calibri" w:hAnsi="Calibri" w:cs="Calibri"/>
              </w:rPr>
            </w:pPr>
          </w:p>
          <w:p w14:paraId="165EB667" w14:textId="77777777" w:rsidR="00B362C9" w:rsidRPr="00562639" w:rsidRDefault="00B362C9" w:rsidP="00972AE7">
            <w:pPr>
              <w:rPr>
                <w:rFonts w:ascii="Calibri" w:hAnsi="Calibri" w:cs="Calibri"/>
              </w:rPr>
            </w:pPr>
          </w:p>
          <w:p w14:paraId="4A883B46" w14:textId="77777777" w:rsidR="00B362C9" w:rsidRPr="00562639" w:rsidRDefault="00B362C9" w:rsidP="00972AE7">
            <w:pPr>
              <w:rPr>
                <w:rFonts w:ascii="Calibri" w:hAnsi="Calibri" w:cs="Calibri"/>
              </w:rPr>
            </w:pPr>
          </w:p>
        </w:tc>
      </w:tr>
      <w:tr w:rsidR="00B362C9" w:rsidRPr="00562639" w14:paraId="1383DF44" w14:textId="77777777" w:rsidTr="00972AE7">
        <w:trPr>
          <w:trHeight w:val="1060"/>
        </w:trPr>
        <w:tc>
          <w:tcPr>
            <w:tcW w:w="3123" w:type="dxa"/>
            <w:gridSpan w:val="2"/>
            <w:shd w:val="clear" w:color="auto" w:fill="EDEDED" w:themeFill="accent3" w:themeFillTint="33"/>
          </w:tcPr>
          <w:p w14:paraId="07F28BE1"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rPr>
              <w:t xml:space="preserve">Is it visually appealing and engaging for young people? </w:t>
            </w:r>
          </w:p>
        </w:tc>
        <w:tc>
          <w:tcPr>
            <w:tcW w:w="983" w:type="dxa"/>
            <w:shd w:val="clear" w:color="auto" w:fill="FFFFFF" w:themeFill="background1"/>
          </w:tcPr>
          <w:p w14:paraId="7EECE8DD" w14:textId="77777777" w:rsidR="00B362C9" w:rsidRPr="00562639" w:rsidRDefault="00B362C9" w:rsidP="00972AE7">
            <w:pPr>
              <w:rPr>
                <w:rFonts w:ascii="Calibri" w:hAnsi="Calibri" w:cs="Calibri"/>
                <w:sz w:val="18"/>
                <w:szCs w:val="18"/>
              </w:rPr>
            </w:pPr>
          </w:p>
        </w:tc>
        <w:tc>
          <w:tcPr>
            <w:tcW w:w="1074" w:type="dxa"/>
            <w:gridSpan w:val="2"/>
            <w:shd w:val="clear" w:color="auto" w:fill="FFFFFF" w:themeFill="background1"/>
          </w:tcPr>
          <w:p w14:paraId="61AE53FA" w14:textId="77777777" w:rsidR="00B362C9" w:rsidRPr="00562639" w:rsidRDefault="00B362C9" w:rsidP="00972AE7">
            <w:pPr>
              <w:rPr>
                <w:rFonts w:ascii="Calibri" w:hAnsi="Calibri" w:cs="Calibri"/>
                <w:sz w:val="18"/>
                <w:szCs w:val="18"/>
              </w:rPr>
            </w:pPr>
          </w:p>
        </w:tc>
        <w:tc>
          <w:tcPr>
            <w:tcW w:w="1029" w:type="dxa"/>
            <w:gridSpan w:val="3"/>
            <w:shd w:val="clear" w:color="auto" w:fill="FFFFFF" w:themeFill="background1"/>
          </w:tcPr>
          <w:p w14:paraId="77D89B06" w14:textId="77777777" w:rsidR="00B362C9" w:rsidRPr="00562639" w:rsidRDefault="00B362C9" w:rsidP="00972AE7">
            <w:pPr>
              <w:rPr>
                <w:rFonts w:ascii="Calibri" w:hAnsi="Calibri" w:cs="Calibri"/>
                <w:sz w:val="18"/>
                <w:szCs w:val="18"/>
              </w:rPr>
            </w:pPr>
          </w:p>
        </w:tc>
        <w:tc>
          <w:tcPr>
            <w:tcW w:w="892" w:type="dxa"/>
            <w:gridSpan w:val="2"/>
            <w:shd w:val="clear" w:color="auto" w:fill="FFFFFF" w:themeFill="background1"/>
          </w:tcPr>
          <w:p w14:paraId="4BC02306" w14:textId="77777777" w:rsidR="00B362C9" w:rsidRPr="00562639" w:rsidRDefault="00B362C9" w:rsidP="00972AE7">
            <w:pPr>
              <w:rPr>
                <w:rFonts w:ascii="Calibri" w:hAnsi="Calibri" w:cs="Calibri"/>
                <w:sz w:val="18"/>
                <w:szCs w:val="18"/>
              </w:rPr>
            </w:pPr>
          </w:p>
        </w:tc>
        <w:tc>
          <w:tcPr>
            <w:tcW w:w="3242" w:type="dxa"/>
            <w:gridSpan w:val="2"/>
            <w:shd w:val="clear" w:color="auto" w:fill="FFFFFF" w:themeFill="background1"/>
          </w:tcPr>
          <w:p w14:paraId="250C821C" w14:textId="77777777" w:rsidR="00B362C9" w:rsidRPr="00562639" w:rsidRDefault="00B362C9" w:rsidP="00972AE7">
            <w:pPr>
              <w:rPr>
                <w:rFonts w:ascii="Calibri" w:hAnsi="Calibri" w:cs="Calibri"/>
              </w:rPr>
            </w:pPr>
          </w:p>
          <w:p w14:paraId="6BE83958" w14:textId="77777777" w:rsidR="00B362C9" w:rsidRPr="00562639" w:rsidRDefault="00B362C9" w:rsidP="00972AE7">
            <w:pPr>
              <w:rPr>
                <w:rFonts w:ascii="Calibri" w:hAnsi="Calibri" w:cs="Calibri"/>
              </w:rPr>
            </w:pPr>
          </w:p>
          <w:p w14:paraId="46ECE89E" w14:textId="77777777" w:rsidR="00B362C9" w:rsidRPr="00562639" w:rsidRDefault="00B362C9" w:rsidP="00972AE7">
            <w:pPr>
              <w:rPr>
                <w:rFonts w:ascii="Calibri" w:hAnsi="Calibri" w:cs="Calibri"/>
              </w:rPr>
            </w:pPr>
          </w:p>
          <w:p w14:paraId="09A4D4C9" w14:textId="77777777" w:rsidR="00B362C9" w:rsidRPr="00562639" w:rsidRDefault="00B362C9" w:rsidP="00972AE7">
            <w:pPr>
              <w:rPr>
                <w:rFonts w:ascii="Calibri" w:hAnsi="Calibri" w:cs="Calibri"/>
              </w:rPr>
            </w:pPr>
          </w:p>
        </w:tc>
      </w:tr>
      <w:tr w:rsidR="00B362C9" w:rsidRPr="00562639" w14:paraId="11307FA6" w14:textId="77777777" w:rsidTr="00972AE7">
        <w:trPr>
          <w:trHeight w:val="1060"/>
        </w:trPr>
        <w:tc>
          <w:tcPr>
            <w:tcW w:w="3123" w:type="dxa"/>
            <w:gridSpan w:val="2"/>
            <w:shd w:val="clear" w:color="auto" w:fill="EDEDED" w:themeFill="accent3" w:themeFillTint="33"/>
          </w:tcPr>
          <w:p w14:paraId="4518E8AD"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rPr>
              <w:t xml:space="preserve">Is it easy to navigate around the site or app to find what you want? </w:t>
            </w:r>
          </w:p>
        </w:tc>
        <w:tc>
          <w:tcPr>
            <w:tcW w:w="983" w:type="dxa"/>
            <w:shd w:val="clear" w:color="auto" w:fill="FFFFFF" w:themeFill="background1"/>
          </w:tcPr>
          <w:p w14:paraId="67A31ECB" w14:textId="77777777" w:rsidR="00B362C9" w:rsidRPr="00562639" w:rsidRDefault="00B362C9" w:rsidP="00972AE7">
            <w:pPr>
              <w:rPr>
                <w:rFonts w:ascii="Calibri" w:hAnsi="Calibri" w:cs="Calibri"/>
                <w:sz w:val="18"/>
                <w:szCs w:val="18"/>
              </w:rPr>
            </w:pPr>
          </w:p>
        </w:tc>
        <w:tc>
          <w:tcPr>
            <w:tcW w:w="1074" w:type="dxa"/>
            <w:gridSpan w:val="2"/>
            <w:shd w:val="clear" w:color="auto" w:fill="FFFFFF" w:themeFill="background1"/>
          </w:tcPr>
          <w:p w14:paraId="77E14BCD" w14:textId="77777777" w:rsidR="00B362C9" w:rsidRPr="00562639" w:rsidRDefault="00B362C9" w:rsidP="00972AE7">
            <w:pPr>
              <w:rPr>
                <w:rFonts w:ascii="Calibri" w:hAnsi="Calibri" w:cs="Calibri"/>
                <w:sz w:val="18"/>
                <w:szCs w:val="18"/>
              </w:rPr>
            </w:pPr>
          </w:p>
        </w:tc>
        <w:tc>
          <w:tcPr>
            <w:tcW w:w="1029" w:type="dxa"/>
            <w:gridSpan w:val="3"/>
            <w:shd w:val="clear" w:color="auto" w:fill="FFFFFF" w:themeFill="background1"/>
          </w:tcPr>
          <w:p w14:paraId="1925F38E" w14:textId="77777777" w:rsidR="00B362C9" w:rsidRPr="00562639" w:rsidRDefault="00B362C9" w:rsidP="00972AE7">
            <w:pPr>
              <w:rPr>
                <w:rFonts w:ascii="Calibri" w:hAnsi="Calibri" w:cs="Calibri"/>
                <w:sz w:val="18"/>
                <w:szCs w:val="18"/>
              </w:rPr>
            </w:pPr>
          </w:p>
        </w:tc>
        <w:tc>
          <w:tcPr>
            <w:tcW w:w="892" w:type="dxa"/>
            <w:gridSpan w:val="2"/>
            <w:shd w:val="clear" w:color="auto" w:fill="FFFFFF" w:themeFill="background1"/>
          </w:tcPr>
          <w:p w14:paraId="5FFD60A1" w14:textId="77777777" w:rsidR="00B362C9" w:rsidRPr="00562639" w:rsidRDefault="00B362C9" w:rsidP="00972AE7">
            <w:pPr>
              <w:rPr>
                <w:rFonts w:ascii="Calibri" w:hAnsi="Calibri" w:cs="Calibri"/>
                <w:sz w:val="18"/>
                <w:szCs w:val="18"/>
              </w:rPr>
            </w:pPr>
          </w:p>
        </w:tc>
        <w:tc>
          <w:tcPr>
            <w:tcW w:w="3242" w:type="dxa"/>
            <w:gridSpan w:val="2"/>
            <w:shd w:val="clear" w:color="auto" w:fill="FFFFFF" w:themeFill="background1"/>
          </w:tcPr>
          <w:p w14:paraId="1670FCB9" w14:textId="77777777" w:rsidR="00B362C9" w:rsidRPr="00562639" w:rsidRDefault="00B362C9" w:rsidP="00972AE7">
            <w:pPr>
              <w:rPr>
                <w:rFonts w:ascii="Calibri" w:hAnsi="Calibri" w:cs="Calibri"/>
              </w:rPr>
            </w:pPr>
          </w:p>
          <w:p w14:paraId="079BFED5" w14:textId="77777777" w:rsidR="00B362C9" w:rsidRPr="00562639" w:rsidRDefault="00B362C9" w:rsidP="00972AE7">
            <w:pPr>
              <w:rPr>
                <w:rFonts w:ascii="Calibri" w:hAnsi="Calibri" w:cs="Calibri"/>
              </w:rPr>
            </w:pPr>
          </w:p>
          <w:p w14:paraId="068BD8A5" w14:textId="77777777" w:rsidR="00B362C9" w:rsidRPr="00562639" w:rsidRDefault="00B362C9" w:rsidP="00972AE7">
            <w:pPr>
              <w:rPr>
                <w:rFonts w:ascii="Calibri" w:hAnsi="Calibri" w:cs="Calibri"/>
              </w:rPr>
            </w:pPr>
          </w:p>
          <w:p w14:paraId="3E02EC50" w14:textId="77777777" w:rsidR="00B362C9" w:rsidRPr="00562639" w:rsidRDefault="00B362C9" w:rsidP="00972AE7">
            <w:pPr>
              <w:rPr>
                <w:rFonts w:ascii="Calibri" w:hAnsi="Calibri" w:cs="Calibri"/>
              </w:rPr>
            </w:pPr>
          </w:p>
        </w:tc>
      </w:tr>
      <w:tr w:rsidR="00B362C9" w:rsidRPr="00562639" w14:paraId="049C7602" w14:textId="77777777" w:rsidTr="00972AE7">
        <w:trPr>
          <w:trHeight w:val="1060"/>
        </w:trPr>
        <w:tc>
          <w:tcPr>
            <w:tcW w:w="3123" w:type="dxa"/>
            <w:gridSpan w:val="2"/>
            <w:shd w:val="clear" w:color="auto" w:fill="EDEDED" w:themeFill="accent3" w:themeFillTint="33"/>
          </w:tcPr>
          <w:p w14:paraId="0C9DBAD4"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rPr>
              <w:t xml:space="preserve">Is it clear who the </w:t>
            </w:r>
            <w:r>
              <w:rPr>
                <w:rFonts w:ascii="Calibri" w:hAnsi="Calibri" w:cs="Calibri"/>
              </w:rPr>
              <w:t xml:space="preserve">audience is that the </w:t>
            </w:r>
            <w:r w:rsidRPr="00562639">
              <w:rPr>
                <w:rFonts w:ascii="Calibri" w:hAnsi="Calibri" w:cs="Calibri"/>
              </w:rPr>
              <w:t>website, app, or agency is aimed at?</w:t>
            </w:r>
          </w:p>
        </w:tc>
        <w:tc>
          <w:tcPr>
            <w:tcW w:w="983" w:type="dxa"/>
            <w:shd w:val="clear" w:color="auto" w:fill="FFFFFF" w:themeFill="background1"/>
          </w:tcPr>
          <w:p w14:paraId="1A152159" w14:textId="77777777" w:rsidR="00B362C9" w:rsidRPr="00562639" w:rsidRDefault="00B362C9" w:rsidP="00972AE7">
            <w:pPr>
              <w:rPr>
                <w:rFonts w:ascii="Calibri" w:hAnsi="Calibri" w:cs="Calibri"/>
                <w:sz w:val="18"/>
                <w:szCs w:val="18"/>
              </w:rPr>
            </w:pPr>
          </w:p>
        </w:tc>
        <w:tc>
          <w:tcPr>
            <w:tcW w:w="1074" w:type="dxa"/>
            <w:gridSpan w:val="2"/>
            <w:shd w:val="clear" w:color="auto" w:fill="FFFFFF" w:themeFill="background1"/>
          </w:tcPr>
          <w:p w14:paraId="37AD0E00" w14:textId="77777777" w:rsidR="00B362C9" w:rsidRPr="00562639" w:rsidRDefault="00B362C9" w:rsidP="00972AE7">
            <w:pPr>
              <w:rPr>
                <w:rFonts w:ascii="Calibri" w:hAnsi="Calibri" w:cs="Calibri"/>
                <w:sz w:val="18"/>
                <w:szCs w:val="18"/>
              </w:rPr>
            </w:pPr>
          </w:p>
        </w:tc>
        <w:tc>
          <w:tcPr>
            <w:tcW w:w="1029" w:type="dxa"/>
            <w:gridSpan w:val="3"/>
            <w:shd w:val="clear" w:color="auto" w:fill="FFFFFF" w:themeFill="background1"/>
          </w:tcPr>
          <w:p w14:paraId="04FEF876" w14:textId="77777777" w:rsidR="00B362C9" w:rsidRPr="00562639" w:rsidRDefault="00B362C9" w:rsidP="00972AE7">
            <w:pPr>
              <w:rPr>
                <w:rFonts w:ascii="Calibri" w:hAnsi="Calibri" w:cs="Calibri"/>
                <w:sz w:val="18"/>
                <w:szCs w:val="18"/>
              </w:rPr>
            </w:pPr>
          </w:p>
        </w:tc>
        <w:tc>
          <w:tcPr>
            <w:tcW w:w="892" w:type="dxa"/>
            <w:gridSpan w:val="2"/>
            <w:shd w:val="clear" w:color="auto" w:fill="FFFFFF" w:themeFill="background1"/>
          </w:tcPr>
          <w:p w14:paraId="448E6DE8" w14:textId="77777777" w:rsidR="00B362C9" w:rsidRPr="00562639" w:rsidRDefault="00B362C9" w:rsidP="00972AE7">
            <w:pPr>
              <w:rPr>
                <w:rFonts w:ascii="Calibri" w:hAnsi="Calibri" w:cs="Calibri"/>
                <w:sz w:val="18"/>
                <w:szCs w:val="18"/>
              </w:rPr>
            </w:pPr>
          </w:p>
        </w:tc>
        <w:tc>
          <w:tcPr>
            <w:tcW w:w="3242" w:type="dxa"/>
            <w:gridSpan w:val="2"/>
            <w:shd w:val="clear" w:color="auto" w:fill="FFFFFF" w:themeFill="background1"/>
          </w:tcPr>
          <w:p w14:paraId="271B291C" w14:textId="77777777" w:rsidR="00B362C9" w:rsidRPr="00562639" w:rsidRDefault="00B362C9" w:rsidP="00972AE7">
            <w:pPr>
              <w:rPr>
                <w:rFonts w:ascii="Calibri" w:hAnsi="Calibri" w:cs="Calibri"/>
              </w:rPr>
            </w:pPr>
          </w:p>
          <w:p w14:paraId="5804EA1E" w14:textId="77777777" w:rsidR="00B362C9" w:rsidRPr="00562639" w:rsidRDefault="00B362C9" w:rsidP="00972AE7">
            <w:pPr>
              <w:rPr>
                <w:rFonts w:ascii="Calibri" w:hAnsi="Calibri" w:cs="Calibri"/>
              </w:rPr>
            </w:pPr>
          </w:p>
          <w:p w14:paraId="4F965DA9" w14:textId="77777777" w:rsidR="00B362C9" w:rsidRPr="00562639" w:rsidRDefault="00B362C9" w:rsidP="00972AE7">
            <w:pPr>
              <w:rPr>
                <w:rFonts w:ascii="Calibri" w:hAnsi="Calibri" w:cs="Calibri"/>
              </w:rPr>
            </w:pPr>
          </w:p>
          <w:p w14:paraId="5693F14A" w14:textId="77777777" w:rsidR="00B362C9" w:rsidRPr="00562639" w:rsidRDefault="00B362C9" w:rsidP="00972AE7">
            <w:pPr>
              <w:rPr>
                <w:rFonts w:ascii="Calibri" w:hAnsi="Calibri" w:cs="Calibri"/>
              </w:rPr>
            </w:pPr>
          </w:p>
        </w:tc>
      </w:tr>
      <w:tr w:rsidR="00B362C9" w:rsidRPr="00562639" w14:paraId="76A3B6B0" w14:textId="77777777" w:rsidTr="00972AE7">
        <w:trPr>
          <w:trHeight w:val="1075"/>
        </w:trPr>
        <w:tc>
          <w:tcPr>
            <w:tcW w:w="3123" w:type="dxa"/>
            <w:gridSpan w:val="2"/>
            <w:shd w:val="clear" w:color="auto" w:fill="EDEDED" w:themeFill="accent3" w:themeFillTint="33"/>
          </w:tcPr>
          <w:p w14:paraId="0167E134"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rPr>
              <w:t xml:space="preserve">Is it clear what support, guidance, or service the website, app, or agency offers?  </w:t>
            </w:r>
          </w:p>
        </w:tc>
        <w:tc>
          <w:tcPr>
            <w:tcW w:w="983" w:type="dxa"/>
            <w:shd w:val="clear" w:color="auto" w:fill="FFFFFF" w:themeFill="background1"/>
          </w:tcPr>
          <w:p w14:paraId="09373D65" w14:textId="77777777" w:rsidR="00B362C9" w:rsidRPr="00562639" w:rsidRDefault="00B362C9" w:rsidP="00972AE7">
            <w:pPr>
              <w:rPr>
                <w:rFonts w:ascii="Calibri" w:hAnsi="Calibri" w:cs="Calibri"/>
                <w:sz w:val="18"/>
                <w:szCs w:val="18"/>
              </w:rPr>
            </w:pPr>
          </w:p>
        </w:tc>
        <w:tc>
          <w:tcPr>
            <w:tcW w:w="1074" w:type="dxa"/>
            <w:gridSpan w:val="2"/>
            <w:shd w:val="clear" w:color="auto" w:fill="FFFFFF" w:themeFill="background1"/>
          </w:tcPr>
          <w:p w14:paraId="273AF355" w14:textId="77777777" w:rsidR="00B362C9" w:rsidRPr="00562639" w:rsidRDefault="00B362C9" w:rsidP="00972AE7">
            <w:pPr>
              <w:rPr>
                <w:rFonts w:ascii="Calibri" w:hAnsi="Calibri" w:cs="Calibri"/>
                <w:sz w:val="18"/>
                <w:szCs w:val="18"/>
              </w:rPr>
            </w:pPr>
          </w:p>
        </w:tc>
        <w:tc>
          <w:tcPr>
            <w:tcW w:w="1029" w:type="dxa"/>
            <w:gridSpan w:val="3"/>
            <w:shd w:val="clear" w:color="auto" w:fill="FFFFFF" w:themeFill="background1"/>
          </w:tcPr>
          <w:p w14:paraId="1B95C63B" w14:textId="77777777" w:rsidR="00B362C9" w:rsidRPr="00562639" w:rsidRDefault="00B362C9" w:rsidP="00972AE7">
            <w:pPr>
              <w:rPr>
                <w:rFonts w:ascii="Calibri" w:hAnsi="Calibri" w:cs="Calibri"/>
                <w:sz w:val="18"/>
                <w:szCs w:val="18"/>
              </w:rPr>
            </w:pPr>
          </w:p>
        </w:tc>
        <w:tc>
          <w:tcPr>
            <w:tcW w:w="892" w:type="dxa"/>
            <w:gridSpan w:val="2"/>
            <w:shd w:val="clear" w:color="auto" w:fill="FFFFFF" w:themeFill="background1"/>
          </w:tcPr>
          <w:p w14:paraId="5BE2860F" w14:textId="77777777" w:rsidR="00B362C9" w:rsidRPr="00562639" w:rsidRDefault="00B362C9" w:rsidP="00972AE7">
            <w:pPr>
              <w:rPr>
                <w:rFonts w:ascii="Calibri" w:hAnsi="Calibri" w:cs="Calibri"/>
                <w:sz w:val="18"/>
                <w:szCs w:val="18"/>
              </w:rPr>
            </w:pPr>
          </w:p>
        </w:tc>
        <w:tc>
          <w:tcPr>
            <w:tcW w:w="3242" w:type="dxa"/>
            <w:gridSpan w:val="2"/>
            <w:shd w:val="clear" w:color="auto" w:fill="FFFFFF" w:themeFill="background1"/>
          </w:tcPr>
          <w:p w14:paraId="1C3DCD9F" w14:textId="77777777" w:rsidR="00B362C9" w:rsidRPr="00562639" w:rsidRDefault="00B362C9" w:rsidP="00972AE7">
            <w:pPr>
              <w:rPr>
                <w:rFonts w:ascii="Calibri" w:hAnsi="Calibri" w:cs="Calibri"/>
              </w:rPr>
            </w:pPr>
          </w:p>
          <w:p w14:paraId="0A061898" w14:textId="77777777" w:rsidR="00B362C9" w:rsidRPr="00562639" w:rsidRDefault="00B362C9" w:rsidP="00972AE7">
            <w:pPr>
              <w:rPr>
                <w:rFonts w:ascii="Calibri" w:hAnsi="Calibri" w:cs="Calibri"/>
              </w:rPr>
            </w:pPr>
          </w:p>
          <w:p w14:paraId="26EA2BCE" w14:textId="77777777" w:rsidR="00B362C9" w:rsidRPr="00562639" w:rsidRDefault="00B362C9" w:rsidP="00972AE7">
            <w:pPr>
              <w:rPr>
                <w:rFonts w:ascii="Calibri" w:hAnsi="Calibri" w:cs="Calibri"/>
              </w:rPr>
            </w:pPr>
          </w:p>
          <w:p w14:paraId="009F343D" w14:textId="77777777" w:rsidR="00B362C9" w:rsidRPr="00562639" w:rsidRDefault="00B362C9" w:rsidP="00972AE7">
            <w:pPr>
              <w:rPr>
                <w:rFonts w:ascii="Calibri" w:hAnsi="Calibri" w:cs="Calibri"/>
              </w:rPr>
            </w:pPr>
          </w:p>
        </w:tc>
      </w:tr>
      <w:tr w:rsidR="00B362C9" w:rsidRPr="00562639" w14:paraId="7681A091" w14:textId="77777777" w:rsidTr="00972AE7">
        <w:trPr>
          <w:trHeight w:val="1792"/>
        </w:trPr>
        <w:tc>
          <w:tcPr>
            <w:tcW w:w="3123" w:type="dxa"/>
            <w:gridSpan w:val="2"/>
            <w:shd w:val="clear" w:color="auto" w:fill="EDEDED" w:themeFill="accent3" w:themeFillTint="33"/>
          </w:tcPr>
          <w:p w14:paraId="01A4766D"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sz w:val="18"/>
                <w:szCs w:val="18"/>
              </w:rPr>
              <w:t xml:space="preserve">[For websites, apps and agencies that are for ANY young person] </w:t>
            </w:r>
            <w:r w:rsidRPr="00562639">
              <w:rPr>
                <w:rFonts w:ascii="Calibri" w:hAnsi="Calibri" w:cs="Calibri"/>
              </w:rPr>
              <w:t>As best as you can tell, would the support or service offered actually help young people and promote their wellbeing?</w:t>
            </w:r>
          </w:p>
        </w:tc>
        <w:tc>
          <w:tcPr>
            <w:tcW w:w="983" w:type="dxa"/>
            <w:shd w:val="clear" w:color="auto" w:fill="FFFFFF" w:themeFill="background1"/>
          </w:tcPr>
          <w:p w14:paraId="1D5FF59D" w14:textId="77777777" w:rsidR="00B362C9" w:rsidRPr="00562639" w:rsidRDefault="00B362C9" w:rsidP="00972AE7">
            <w:pPr>
              <w:rPr>
                <w:rFonts w:ascii="Calibri" w:hAnsi="Calibri" w:cs="Calibri"/>
                <w:sz w:val="18"/>
                <w:szCs w:val="18"/>
              </w:rPr>
            </w:pPr>
          </w:p>
        </w:tc>
        <w:tc>
          <w:tcPr>
            <w:tcW w:w="1074" w:type="dxa"/>
            <w:gridSpan w:val="2"/>
            <w:shd w:val="clear" w:color="auto" w:fill="FFFFFF" w:themeFill="background1"/>
          </w:tcPr>
          <w:p w14:paraId="055E3C7D" w14:textId="77777777" w:rsidR="00B362C9" w:rsidRPr="00562639" w:rsidRDefault="00B362C9" w:rsidP="00972AE7">
            <w:pPr>
              <w:rPr>
                <w:rFonts w:ascii="Calibri" w:hAnsi="Calibri" w:cs="Calibri"/>
                <w:sz w:val="18"/>
                <w:szCs w:val="18"/>
              </w:rPr>
            </w:pPr>
          </w:p>
        </w:tc>
        <w:tc>
          <w:tcPr>
            <w:tcW w:w="1029" w:type="dxa"/>
            <w:gridSpan w:val="3"/>
            <w:shd w:val="clear" w:color="auto" w:fill="FFFFFF" w:themeFill="background1"/>
          </w:tcPr>
          <w:p w14:paraId="0B434C16" w14:textId="77777777" w:rsidR="00B362C9" w:rsidRPr="00562639" w:rsidRDefault="00B362C9" w:rsidP="00972AE7">
            <w:pPr>
              <w:rPr>
                <w:rFonts w:ascii="Calibri" w:hAnsi="Calibri" w:cs="Calibri"/>
                <w:sz w:val="18"/>
                <w:szCs w:val="18"/>
              </w:rPr>
            </w:pPr>
          </w:p>
        </w:tc>
        <w:tc>
          <w:tcPr>
            <w:tcW w:w="892" w:type="dxa"/>
            <w:gridSpan w:val="2"/>
            <w:shd w:val="clear" w:color="auto" w:fill="FFFFFF" w:themeFill="background1"/>
          </w:tcPr>
          <w:p w14:paraId="2FCA9A75" w14:textId="77777777" w:rsidR="00B362C9" w:rsidRPr="00562639" w:rsidRDefault="00B362C9" w:rsidP="00972AE7">
            <w:pPr>
              <w:rPr>
                <w:rFonts w:ascii="Calibri" w:hAnsi="Calibri" w:cs="Calibri"/>
                <w:sz w:val="18"/>
                <w:szCs w:val="18"/>
              </w:rPr>
            </w:pPr>
          </w:p>
        </w:tc>
        <w:tc>
          <w:tcPr>
            <w:tcW w:w="3242" w:type="dxa"/>
            <w:gridSpan w:val="2"/>
            <w:shd w:val="clear" w:color="auto" w:fill="FFFFFF" w:themeFill="background1"/>
          </w:tcPr>
          <w:p w14:paraId="0A944E04" w14:textId="77777777" w:rsidR="00B362C9" w:rsidRPr="00562639" w:rsidRDefault="00B362C9" w:rsidP="00972AE7">
            <w:pPr>
              <w:rPr>
                <w:rFonts w:ascii="Calibri" w:hAnsi="Calibri" w:cs="Calibri"/>
              </w:rPr>
            </w:pPr>
          </w:p>
        </w:tc>
      </w:tr>
      <w:tr w:rsidR="00B362C9" w:rsidRPr="00562639" w14:paraId="2B051BB5" w14:textId="77777777" w:rsidTr="00972AE7">
        <w:tc>
          <w:tcPr>
            <w:tcW w:w="3114" w:type="dxa"/>
            <w:shd w:val="clear" w:color="auto" w:fill="EDEDED" w:themeFill="accent3" w:themeFillTint="33"/>
          </w:tcPr>
          <w:p w14:paraId="65F9CA34" w14:textId="77777777" w:rsidR="00B362C9" w:rsidRPr="00562639" w:rsidRDefault="00B362C9" w:rsidP="00B362C9">
            <w:pPr>
              <w:pStyle w:val="ListParagraph"/>
              <w:numPr>
                <w:ilvl w:val="0"/>
                <w:numId w:val="66"/>
              </w:numPr>
              <w:ind w:left="454" w:hanging="425"/>
              <w:rPr>
                <w:rFonts w:ascii="Calibri" w:hAnsi="Calibri" w:cs="Calibri"/>
                <w:sz w:val="18"/>
                <w:szCs w:val="18"/>
              </w:rPr>
            </w:pPr>
            <w:r w:rsidRPr="00562639">
              <w:rPr>
                <w:rFonts w:ascii="Calibri" w:hAnsi="Calibri" w:cs="Calibri"/>
                <w:sz w:val="18"/>
                <w:szCs w:val="18"/>
              </w:rPr>
              <w:t>[For websites, apps and agencies that are for ANY young person]</w:t>
            </w:r>
            <w:r w:rsidRPr="00562639">
              <w:rPr>
                <w:rFonts w:ascii="Calibri" w:hAnsi="Calibri" w:cs="Calibri"/>
              </w:rPr>
              <w:t xml:space="preserve"> Does it cater for cultural and ethnic diversity?</w:t>
            </w:r>
          </w:p>
        </w:tc>
        <w:tc>
          <w:tcPr>
            <w:tcW w:w="992" w:type="dxa"/>
            <w:gridSpan w:val="2"/>
            <w:shd w:val="clear" w:color="auto" w:fill="FFFFFF" w:themeFill="background1"/>
          </w:tcPr>
          <w:p w14:paraId="3ACF284C" w14:textId="77777777" w:rsidR="00B362C9" w:rsidRPr="00562639" w:rsidRDefault="00B362C9" w:rsidP="00972AE7">
            <w:pPr>
              <w:rPr>
                <w:rFonts w:ascii="Calibri" w:hAnsi="Calibri" w:cs="Calibri"/>
                <w:sz w:val="18"/>
                <w:szCs w:val="18"/>
              </w:rPr>
            </w:pPr>
          </w:p>
        </w:tc>
        <w:tc>
          <w:tcPr>
            <w:tcW w:w="1063" w:type="dxa"/>
            <w:shd w:val="clear" w:color="auto" w:fill="FFFFFF" w:themeFill="background1"/>
          </w:tcPr>
          <w:p w14:paraId="3849CBAB" w14:textId="77777777" w:rsidR="00B362C9" w:rsidRPr="00562639" w:rsidRDefault="00B362C9" w:rsidP="00972AE7">
            <w:pPr>
              <w:rPr>
                <w:rFonts w:ascii="Calibri" w:hAnsi="Calibri" w:cs="Calibri"/>
                <w:sz w:val="18"/>
                <w:szCs w:val="18"/>
              </w:rPr>
            </w:pPr>
          </w:p>
        </w:tc>
        <w:tc>
          <w:tcPr>
            <w:tcW w:w="1028" w:type="dxa"/>
            <w:gridSpan w:val="3"/>
            <w:shd w:val="clear" w:color="auto" w:fill="FFFFFF" w:themeFill="background1"/>
          </w:tcPr>
          <w:p w14:paraId="021733B8" w14:textId="77777777" w:rsidR="00B362C9" w:rsidRPr="00562639" w:rsidRDefault="00B362C9" w:rsidP="00972AE7">
            <w:pPr>
              <w:rPr>
                <w:rFonts w:ascii="Calibri" w:hAnsi="Calibri" w:cs="Calibri"/>
                <w:sz w:val="18"/>
                <w:szCs w:val="18"/>
              </w:rPr>
            </w:pPr>
          </w:p>
        </w:tc>
        <w:tc>
          <w:tcPr>
            <w:tcW w:w="886" w:type="dxa"/>
            <w:gridSpan w:val="2"/>
            <w:shd w:val="clear" w:color="auto" w:fill="FFFFFF" w:themeFill="background1"/>
          </w:tcPr>
          <w:p w14:paraId="4F27D017" w14:textId="77777777" w:rsidR="00B362C9" w:rsidRPr="00562639" w:rsidRDefault="00B362C9" w:rsidP="00972AE7">
            <w:pPr>
              <w:rPr>
                <w:rFonts w:ascii="Calibri" w:hAnsi="Calibri" w:cs="Calibri"/>
                <w:sz w:val="18"/>
                <w:szCs w:val="18"/>
              </w:rPr>
            </w:pPr>
          </w:p>
        </w:tc>
        <w:tc>
          <w:tcPr>
            <w:tcW w:w="3260" w:type="dxa"/>
            <w:gridSpan w:val="3"/>
            <w:shd w:val="clear" w:color="auto" w:fill="FFFFFF" w:themeFill="background1"/>
          </w:tcPr>
          <w:p w14:paraId="4566EFAE" w14:textId="77777777" w:rsidR="00B362C9" w:rsidRPr="00562639" w:rsidRDefault="00B362C9" w:rsidP="00972AE7">
            <w:pPr>
              <w:rPr>
                <w:rFonts w:ascii="Calibri" w:hAnsi="Calibri" w:cs="Calibri"/>
              </w:rPr>
            </w:pPr>
          </w:p>
          <w:p w14:paraId="1905B138" w14:textId="77777777" w:rsidR="00B362C9" w:rsidRPr="00562639" w:rsidRDefault="00B362C9" w:rsidP="00972AE7">
            <w:pPr>
              <w:rPr>
                <w:rFonts w:ascii="Calibri" w:hAnsi="Calibri" w:cs="Calibri"/>
              </w:rPr>
            </w:pPr>
          </w:p>
          <w:p w14:paraId="0A6C5E01" w14:textId="77777777" w:rsidR="00B362C9" w:rsidRPr="00562639" w:rsidRDefault="00B362C9" w:rsidP="00972AE7">
            <w:pPr>
              <w:rPr>
                <w:rFonts w:ascii="Calibri" w:hAnsi="Calibri" w:cs="Calibri"/>
              </w:rPr>
            </w:pPr>
          </w:p>
          <w:p w14:paraId="7A5F09BA" w14:textId="77777777" w:rsidR="00B362C9" w:rsidRPr="00562639" w:rsidRDefault="00B362C9" w:rsidP="00972AE7">
            <w:pPr>
              <w:rPr>
                <w:rFonts w:ascii="Calibri" w:hAnsi="Calibri" w:cs="Calibri"/>
              </w:rPr>
            </w:pPr>
          </w:p>
        </w:tc>
      </w:tr>
      <w:tr w:rsidR="00B362C9" w:rsidRPr="00562639" w14:paraId="19B7BF01" w14:textId="77777777" w:rsidTr="00972AE7">
        <w:tc>
          <w:tcPr>
            <w:tcW w:w="3114" w:type="dxa"/>
            <w:shd w:val="clear" w:color="auto" w:fill="EDEDED" w:themeFill="accent3" w:themeFillTint="33"/>
          </w:tcPr>
          <w:p w14:paraId="7E04C165" w14:textId="77777777" w:rsidR="00B362C9" w:rsidRPr="00562639" w:rsidRDefault="00B362C9" w:rsidP="00B362C9">
            <w:pPr>
              <w:pStyle w:val="ListParagraph"/>
              <w:numPr>
                <w:ilvl w:val="0"/>
                <w:numId w:val="66"/>
              </w:numPr>
              <w:ind w:left="454" w:hanging="425"/>
              <w:rPr>
                <w:rFonts w:ascii="Calibri" w:hAnsi="Calibri" w:cs="Calibri"/>
                <w:sz w:val="18"/>
                <w:szCs w:val="18"/>
              </w:rPr>
            </w:pPr>
            <w:r w:rsidRPr="00562639">
              <w:rPr>
                <w:rFonts w:ascii="Calibri" w:hAnsi="Calibri" w:cs="Calibri"/>
                <w:sz w:val="18"/>
                <w:szCs w:val="18"/>
              </w:rPr>
              <w:t xml:space="preserve">[For websites, apps and agencies that are for SPECIFIC GROUPS of young people] </w:t>
            </w:r>
            <w:r w:rsidRPr="00562639">
              <w:rPr>
                <w:rFonts w:ascii="Calibri" w:hAnsi="Calibri" w:cs="Calibri"/>
              </w:rPr>
              <w:t>As best as you can tell, would the support or service offered actually help this group of young people and promote their wellbeing?</w:t>
            </w:r>
          </w:p>
        </w:tc>
        <w:tc>
          <w:tcPr>
            <w:tcW w:w="992" w:type="dxa"/>
            <w:gridSpan w:val="2"/>
            <w:shd w:val="clear" w:color="auto" w:fill="FFFFFF" w:themeFill="background1"/>
          </w:tcPr>
          <w:p w14:paraId="177C4D4F" w14:textId="77777777" w:rsidR="00B362C9" w:rsidRPr="00562639" w:rsidRDefault="00B362C9" w:rsidP="00972AE7">
            <w:pPr>
              <w:rPr>
                <w:rFonts w:ascii="Calibri" w:hAnsi="Calibri" w:cs="Calibri"/>
                <w:sz w:val="18"/>
                <w:szCs w:val="18"/>
              </w:rPr>
            </w:pPr>
          </w:p>
        </w:tc>
        <w:tc>
          <w:tcPr>
            <w:tcW w:w="1063" w:type="dxa"/>
            <w:shd w:val="clear" w:color="auto" w:fill="FFFFFF" w:themeFill="background1"/>
          </w:tcPr>
          <w:p w14:paraId="16AE8EDE" w14:textId="77777777" w:rsidR="00B362C9" w:rsidRPr="00562639" w:rsidRDefault="00B362C9" w:rsidP="00972AE7">
            <w:pPr>
              <w:rPr>
                <w:rFonts w:ascii="Calibri" w:hAnsi="Calibri" w:cs="Calibri"/>
                <w:sz w:val="18"/>
                <w:szCs w:val="18"/>
              </w:rPr>
            </w:pPr>
          </w:p>
        </w:tc>
        <w:tc>
          <w:tcPr>
            <w:tcW w:w="1028" w:type="dxa"/>
            <w:gridSpan w:val="3"/>
            <w:shd w:val="clear" w:color="auto" w:fill="FFFFFF" w:themeFill="background1"/>
          </w:tcPr>
          <w:p w14:paraId="41AB92D8" w14:textId="77777777" w:rsidR="00B362C9" w:rsidRPr="00562639" w:rsidRDefault="00B362C9" w:rsidP="00972AE7">
            <w:pPr>
              <w:rPr>
                <w:rFonts w:ascii="Calibri" w:hAnsi="Calibri" w:cs="Calibri"/>
                <w:sz w:val="18"/>
                <w:szCs w:val="18"/>
              </w:rPr>
            </w:pPr>
          </w:p>
        </w:tc>
        <w:tc>
          <w:tcPr>
            <w:tcW w:w="886" w:type="dxa"/>
            <w:gridSpan w:val="2"/>
            <w:shd w:val="clear" w:color="auto" w:fill="FFFFFF" w:themeFill="background1"/>
          </w:tcPr>
          <w:p w14:paraId="6E2D4B26" w14:textId="77777777" w:rsidR="00B362C9" w:rsidRPr="00562639" w:rsidRDefault="00B362C9" w:rsidP="00972AE7">
            <w:pPr>
              <w:rPr>
                <w:rFonts w:ascii="Calibri" w:hAnsi="Calibri" w:cs="Calibri"/>
                <w:sz w:val="18"/>
                <w:szCs w:val="18"/>
              </w:rPr>
            </w:pPr>
          </w:p>
        </w:tc>
        <w:tc>
          <w:tcPr>
            <w:tcW w:w="3260" w:type="dxa"/>
            <w:gridSpan w:val="3"/>
            <w:shd w:val="clear" w:color="auto" w:fill="FFFFFF" w:themeFill="background1"/>
          </w:tcPr>
          <w:p w14:paraId="5AA8D31C" w14:textId="77777777" w:rsidR="00B362C9" w:rsidRPr="00562639" w:rsidRDefault="00B362C9" w:rsidP="00972AE7">
            <w:pPr>
              <w:rPr>
                <w:rFonts w:ascii="Calibri" w:hAnsi="Calibri" w:cs="Calibri"/>
              </w:rPr>
            </w:pPr>
          </w:p>
        </w:tc>
      </w:tr>
      <w:tr w:rsidR="00B362C9" w:rsidRPr="00562639" w14:paraId="0C8BDD5A" w14:textId="77777777" w:rsidTr="00972AE7">
        <w:tc>
          <w:tcPr>
            <w:tcW w:w="3114" w:type="dxa"/>
            <w:shd w:val="clear" w:color="auto" w:fill="EDEDED" w:themeFill="accent3" w:themeFillTint="33"/>
          </w:tcPr>
          <w:p w14:paraId="39273712" w14:textId="77777777" w:rsidR="00B362C9" w:rsidRPr="00562639" w:rsidRDefault="00B362C9" w:rsidP="00B362C9">
            <w:pPr>
              <w:pStyle w:val="ListParagraph"/>
              <w:numPr>
                <w:ilvl w:val="0"/>
                <w:numId w:val="66"/>
              </w:numPr>
              <w:ind w:left="454" w:hanging="425"/>
              <w:rPr>
                <w:rFonts w:ascii="Calibri" w:hAnsi="Calibri" w:cs="Calibri"/>
                <w:sz w:val="18"/>
                <w:szCs w:val="18"/>
              </w:rPr>
            </w:pPr>
            <w:r w:rsidRPr="00562639">
              <w:rPr>
                <w:rFonts w:ascii="Calibri" w:hAnsi="Calibri" w:cs="Calibri"/>
                <w:sz w:val="18"/>
                <w:szCs w:val="18"/>
              </w:rPr>
              <w:t xml:space="preserve">[For websites, apps and agencies that are for SPECIFIC GROUPS of young people] </w:t>
            </w:r>
            <w:r w:rsidRPr="00562639">
              <w:rPr>
                <w:rFonts w:ascii="Calibri" w:hAnsi="Calibri" w:cs="Calibri"/>
              </w:rPr>
              <w:t xml:space="preserve">As best as you can tell, does the support or service offered provide guidance for </w:t>
            </w:r>
            <w:r w:rsidRPr="00562639">
              <w:rPr>
                <w:rFonts w:ascii="Calibri" w:hAnsi="Calibri" w:cs="Calibri"/>
                <w:i/>
              </w:rPr>
              <w:t>other people</w:t>
            </w:r>
            <w:r w:rsidRPr="00562639">
              <w:rPr>
                <w:rFonts w:ascii="Calibri" w:hAnsi="Calibri" w:cs="Calibri"/>
              </w:rPr>
              <w:t xml:space="preserve"> to help the young people the support service is aimed at?</w:t>
            </w:r>
          </w:p>
        </w:tc>
        <w:tc>
          <w:tcPr>
            <w:tcW w:w="992" w:type="dxa"/>
            <w:gridSpan w:val="2"/>
            <w:shd w:val="clear" w:color="auto" w:fill="FFFFFF" w:themeFill="background1"/>
          </w:tcPr>
          <w:p w14:paraId="30787FBD" w14:textId="77777777" w:rsidR="00B362C9" w:rsidRPr="00562639" w:rsidRDefault="00B362C9" w:rsidP="00972AE7">
            <w:pPr>
              <w:rPr>
                <w:rFonts w:ascii="Calibri" w:hAnsi="Calibri" w:cs="Calibri"/>
                <w:sz w:val="18"/>
                <w:szCs w:val="18"/>
              </w:rPr>
            </w:pPr>
          </w:p>
        </w:tc>
        <w:tc>
          <w:tcPr>
            <w:tcW w:w="1063" w:type="dxa"/>
            <w:shd w:val="clear" w:color="auto" w:fill="FFFFFF" w:themeFill="background1"/>
          </w:tcPr>
          <w:p w14:paraId="19C9331B" w14:textId="77777777" w:rsidR="00B362C9" w:rsidRPr="00562639" w:rsidRDefault="00B362C9" w:rsidP="00972AE7">
            <w:pPr>
              <w:rPr>
                <w:rFonts w:ascii="Calibri" w:hAnsi="Calibri" w:cs="Calibri"/>
                <w:sz w:val="18"/>
                <w:szCs w:val="18"/>
              </w:rPr>
            </w:pPr>
          </w:p>
        </w:tc>
        <w:tc>
          <w:tcPr>
            <w:tcW w:w="1028" w:type="dxa"/>
            <w:gridSpan w:val="3"/>
            <w:shd w:val="clear" w:color="auto" w:fill="FFFFFF" w:themeFill="background1"/>
          </w:tcPr>
          <w:p w14:paraId="56BA442F" w14:textId="77777777" w:rsidR="00B362C9" w:rsidRPr="00562639" w:rsidRDefault="00B362C9" w:rsidP="00972AE7">
            <w:pPr>
              <w:rPr>
                <w:rFonts w:ascii="Calibri" w:hAnsi="Calibri" w:cs="Calibri"/>
                <w:sz w:val="18"/>
                <w:szCs w:val="18"/>
              </w:rPr>
            </w:pPr>
          </w:p>
        </w:tc>
        <w:tc>
          <w:tcPr>
            <w:tcW w:w="886" w:type="dxa"/>
            <w:gridSpan w:val="2"/>
            <w:shd w:val="clear" w:color="auto" w:fill="FFFFFF" w:themeFill="background1"/>
          </w:tcPr>
          <w:p w14:paraId="42D6B3D0" w14:textId="77777777" w:rsidR="00B362C9" w:rsidRPr="00562639" w:rsidRDefault="00B362C9" w:rsidP="00972AE7">
            <w:pPr>
              <w:rPr>
                <w:rFonts w:ascii="Calibri" w:hAnsi="Calibri" w:cs="Calibri"/>
                <w:sz w:val="18"/>
                <w:szCs w:val="18"/>
              </w:rPr>
            </w:pPr>
          </w:p>
        </w:tc>
        <w:tc>
          <w:tcPr>
            <w:tcW w:w="3260" w:type="dxa"/>
            <w:gridSpan w:val="3"/>
            <w:shd w:val="clear" w:color="auto" w:fill="FFFFFF" w:themeFill="background1"/>
          </w:tcPr>
          <w:p w14:paraId="41BD0C40" w14:textId="77777777" w:rsidR="00B362C9" w:rsidRPr="00562639" w:rsidRDefault="00B362C9" w:rsidP="00972AE7">
            <w:pPr>
              <w:rPr>
                <w:rFonts w:ascii="Calibri" w:hAnsi="Calibri" w:cs="Calibri"/>
              </w:rPr>
            </w:pPr>
          </w:p>
        </w:tc>
      </w:tr>
      <w:tr w:rsidR="00B362C9" w:rsidRPr="00562639" w14:paraId="148C77D5" w14:textId="77777777" w:rsidTr="00972AE7">
        <w:tc>
          <w:tcPr>
            <w:tcW w:w="4106" w:type="dxa"/>
            <w:gridSpan w:val="3"/>
            <w:shd w:val="clear" w:color="auto" w:fill="EDEDED" w:themeFill="accent3" w:themeFillTint="33"/>
          </w:tcPr>
          <w:p w14:paraId="6CB780F6" w14:textId="77777777" w:rsidR="00B362C9" w:rsidRPr="00562639" w:rsidRDefault="00B362C9" w:rsidP="00B362C9">
            <w:pPr>
              <w:pStyle w:val="ListParagraph"/>
              <w:numPr>
                <w:ilvl w:val="0"/>
                <w:numId w:val="66"/>
              </w:numPr>
              <w:ind w:left="454" w:hanging="425"/>
              <w:rPr>
                <w:rFonts w:ascii="Calibri" w:hAnsi="Calibri" w:cs="Calibri"/>
              </w:rPr>
            </w:pPr>
            <w:r w:rsidRPr="00562639">
              <w:rPr>
                <w:rFonts w:ascii="Calibri" w:hAnsi="Calibri" w:cs="Calibri"/>
                <w:b/>
              </w:rPr>
              <w:t>Overall,</w:t>
            </w:r>
            <w:r w:rsidRPr="00562639">
              <w:rPr>
                <w:rFonts w:ascii="Calibri" w:hAnsi="Calibri" w:cs="Calibri"/>
              </w:rPr>
              <w:t xml:space="preserve"> would you recommend this website, app or agency to young people? </w:t>
            </w:r>
          </w:p>
          <w:p w14:paraId="56DB5135" w14:textId="77777777" w:rsidR="00B362C9" w:rsidRPr="00562639" w:rsidRDefault="00B362C9" w:rsidP="00972AE7">
            <w:pPr>
              <w:rPr>
                <w:rFonts w:ascii="Calibri" w:hAnsi="Calibri" w:cs="Calibri"/>
                <w:sz w:val="18"/>
                <w:szCs w:val="18"/>
              </w:rPr>
            </w:pPr>
          </w:p>
        </w:tc>
        <w:tc>
          <w:tcPr>
            <w:tcW w:w="2079" w:type="dxa"/>
            <w:gridSpan w:val="3"/>
            <w:shd w:val="clear" w:color="auto" w:fill="EDEDED" w:themeFill="accent3" w:themeFillTint="33"/>
          </w:tcPr>
          <w:p w14:paraId="36C73133" w14:textId="77777777" w:rsidR="00B362C9" w:rsidRPr="00562639" w:rsidRDefault="00B362C9" w:rsidP="00972AE7">
            <w:pPr>
              <w:jc w:val="center"/>
              <w:rPr>
                <w:rFonts w:ascii="Calibri" w:hAnsi="Calibri" w:cs="Calibri"/>
                <w:sz w:val="18"/>
                <w:szCs w:val="18"/>
              </w:rPr>
            </w:pPr>
            <w:r w:rsidRPr="00562639">
              <w:rPr>
                <w:rFonts w:ascii="Calibri" w:hAnsi="Calibri" w:cs="Calibri"/>
                <w:sz w:val="18"/>
                <w:szCs w:val="18"/>
              </w:rPr>
              <w:t>No</w:t>
            </w:r>
          </w:p>
        </w:tc>
        <w:tc>
          <w:tcPr>
            <w:tcW w:w="2079" w:type="dxa"/>
            <w:gridSpan w:val="5"/>
            <w:shd w:val="clear" w:color="auto" w:fill="EDEDED" w:themeFill="accent3" w:themeFillTint="33"/>
          </w:tcPr>
          <w:p w14:paraId="12B74E4B" w14:textId="77777777" w:rsidR="00B362C9" w:rsidRPr="00562639" w:rsidRDefault="00B362C9" w:rsidP="00972AE7">
            <w:pPr>
              <w:jc w:val="center"/>
              <w:rPr>
                <w:rFonts w:ascii="Calibri" w:hAnsi="Calibri" w:cs="Calibri"/>
                <w:sz w:val="18"/>
                <w:szCs w:val="18"/>
              </w:rPr>
            </w:pPr>
            <w:r w:rsidRPr="00562639">
              <w:rPr>
                <w:rFonts w:ascii="Calibri" w:hAnsi="Calibri" w:cs="Calibri"/>
                <w:sz w:val="18"/>
                <w:szCs w:val="18"/>
              </w:rPr>
              <w:t>Maybe – with conditions</w:t>
            </w:r>
          </w:p>
        </w:tc>
        <w:tc>
          <w:tcPr>
            <w:tcW w:w="2079" w:type="dxa"/>
            <w:shd w:val="clear" w:color="auto" w:fill="EDEDED" w:themeFill="accent3" w:themeFillTint="33"/>
          </w:tcPr>
          <w:p w14:paraId="1D4341C7" w14:textId="77777777" w:rsidR="00B362C9" w:rsidRPr="00562639" w:rsidRDefault="00B362C9" w:rsidP="00972AE7">
            <w:pPr>
              <w:jc w:val="center"/>
              <w:rPr>
                <w:rFonts w:ascii="Calibri" w:hAnsi="Calibri" w:cs="Calibri"/>
                <w:sz w:val="18"/>
                <w:szCs w:val="18"/>
              </w:rPr>
            </w:pPr>
            <w:r w:rsidRPr="00562639">
              <w:rPr>
                <w:rFonts w:ascii="Calibri" w:hAnsi="Calibri" w:cs="Calibri"/>
                <w:sz w:val="18"/>
                <w:szCs w:val="18"/>
              </w:rPr>
              <w:t>Yes</w:t>
            </w:r>
            <w:r>
              <w:rPr>
                <w:rFonts w:ascii="Calibri" w:hAnsi="Calibri" w:cs="Calibri"/>
                <w:sz w:val="18"/>
                <w:szCs w:val="18"/>
              </w:rPr>
              <w:t>,</w:t>
            </w:r>
            <w:r w:rsidRPr="00562639">
              <w:rPr>
                <w:rFonts w:ascii="Calibri" w:hAnsi="Calibri" w:cs="Calibri"/>
                <w:sz w:val="18"/>
                <w:szCs w:val="18"/>
              </w:rPr>
              <w:t xml:space="preserve"> definitely</w:t>
            </w:r>
          </w:p>
          <w:p w14:paraId="383F416A" w14:textId="77777777" w:rsidR="00B362C9" w:rsidRPr="00562639" w:rsidRDefault="00B362C9" w:rsidP="00972AE7">
            <w:pPr>
              <w:jc w:val="center"/>
              <w:rPr>
                <w:rFonts w:ascii="Calibri" w:hAnsi="Calibri" w:cs="Calibri"/>
              </w:rPr>
            </w:pPr>
          </w:p>
          <w:p w14:paraId="6DBD5C57" w14:textId="77777777" w:rsidR="00B362C9" w:rsidRPr="00562639" w:rsidRDefault="00B362C9" w:rsidP="00972AE7">
            <w:pPr>
              <w:jc w:val="center"/>
              <w:rPr>
                <w:rFonts w:ascii="Calibri" w:hAnsi="Calibri" w:cs="Calibri"/>
              </w:rPr>
            </w:pPr>
          </w:p>
        </w:tc>
      </w:tr>
      <w:tr w:rsidR="00B362C9" w:rsidRPr="00562639" w14:paraId="0868E398" w14:textId="77777777" w:rsidTr="00972AE7">
        <w:tc>
          <w:tcPr>
            <w:tcW w:w="3114" w:type="dxa"/>
            <w:shd w:val="clear" w:color="auto" w:fill="EDEDED" w:themeFill="accent3" w:themeFillTint="33"/>
          </w:tcPr>
          <w:p w14:paraId="6BDDF487" w14:textId="77777777" w:rsidR="00B362C9" w:rsidRPr="00562639" w:rsidRDefault="00B362C9" w:rsidP="00972AE7">
            <w:pPr>
              <w:rPr>
                <w:rFonts w:ascii="Calibri" w:hAnsi="Calibri" w:cs="Calibri"/>
              </w:rPr>
            </w:pPr>
            <w:r w:rsidRPr="00562639">
              <w:rPr>
                <w:rFonts w:ascii="Calibri" w:hAnsi="Calibri" w:cs="Calibri"/>
              </w:rPr>
              <w:t>Why or why not (or what conditions)?</w:t>
            </w:r>
          </w:p>
        </w:tc>
        <w:tc>
          <w:tcPr>
            <w:tcW w:w="7229" w:type="dxa"/>
            <w:gridSpan w:val="11"/>
            <w:shd w:val="clear" w:color="auto" w:fill="FFFFFF" w:themeFill="background1"/>
          </w:tcPr>
          <w:p w14:paraId="3CFACA31" w14:textId="77777777" w:rsidR="00B362C9" w:rsidRPr="00562639" w:rsidRDefault="00B362C9" w:rsidP="00972AE7">
            <w:pPr>
              <w:rPr>
                <w:rFonts w:ascii="Calibri" w:hAnsi="Calibri" w:cs="Calibri"/>
              </w:rPr>
            </w:pPr>
          </w:p>
          <w:p w14:paraId="7C2B8A0C" w14:textId="77777777" w:rsidR="00B362C9" w:rsidRPr="00562639" w:rsidRDefault="00B362C9" w:rsidP="00972AE7">
            <w:pPr>
              <w:rPr>
                <w:rFonts w:ascii="Calibri" w:hAnsi="Calibri" w:cs="Calibri"/>
              </w:rPr>
            </w:pPr>
          </w:p>
          <w:p w14:paraId="2D5BDCCE" w14:textId="77777777" w:rsidR="00B362C9" w:rsidRPr="00562639" w:rsidRDefault="00B362C9" w:rsidP="00972AE7">
            <w:pPr>
              <w:rPr>
                <w:rFonts w:ascii="Calibri" w:hAnsi="Calibri" w:cs="Calibri"/>
              </w:rPr>
            </w:pPr>
          </w:p>
          <w:p w14:paraId="38329AC9" w14:textId="77777777" w:rsidR="00B362C9" w:rsidRPr="00562639" w:rsidRDefault="00B362C9" w:rsidP="00972AE7">
            <w:pPr>
              <w:rPr>
                <w:rFonts w:ascii="Calibri" w:hAnsi="Calibri" w:cs="Calibri"/>
              </w:rPr>
            </w:pPr>
          </w:p>
        </w:tc>
      </w:tr>
    </w:tbl>
    <w:p w14:paraId="3AEFF824" w14:textId="77777777" w:rsidR="00B362C9" w:rsidRPr="00562639" w:rsidRDefault="00B362C9" w:rsidP="00B362C9">
      <w:pPr>
        <w:spacing w:after="0" w:line="240" w:lineRule="auto"/>
        <w:rPr>
          <w:rFonts w:ascii="Calibri" w:hAnsi="Calibri" w:cs="Calibri"/>
        </w:rPr>
      </w:pPr>
    </w:p>
    <w:p w14:paraId="230F4037"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rsidRPr="008C1E1E" w14:paraId="1B08F584" w14:textId="77777777" w:rsidTr="00972AE7">
        <w:tc>
          <w:tcPr>
            <w:tcW w:w="10456" w:type="dxa"/>
            <w:shd w:val="clear" w:color="auto" w:fill="002060"/>
          </w:tcPr>
          <w:p w14:paraId="1B1F4E3B" w14:textId="77777777" w:rsidR="00B362C9" w:rsidRPr="00DF19DB" w:rsidRDefault="00B362C9" w:rsidP="00972AE7">
            <w:pPr>
              <w:rPr>
                <w:sz w:val="40"/>
                <w:szCs w:val="40"/>
              </w:rPr>
            </w:pPr>
            <w:r w:rsidRPr="00DF19DB">
              <w:rPr>
                <w:sz w:val="40"/>
                <w:szCs w:val="40"/>
              </w:rPr>
              <w:t>D</w:t>
            </w:r>
            <w:r>
              <w:rPr>
                <w:sz w:val="40"/>
                <w:szCs w:val="40"/>
              </w:rPr>
              <w:t xml:space="preserve">5.2. </w:t>
            </w:r>
            <w:r w:rsidRPr="006D7CCA">
              <w:rPr>
                <w:sz w:val="40"/>
                <w:szCs w:val="40"/>
              </w:rPr>
              <w:t>Using laws and regulations that support wellbeing</w:t>
            </w:r>
          </w:p>
        </w:tc>
      </w:tr>
    </w:tbl>
    <w:p w14:paraId="41BF98C1"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77AD733" w14:textId="77777777" w:rsidTr="00972AE7">
        <w:tc>
          <w:tcPr>
            <w:tcW w:w="10456" w:type="dxa"/>
            <w:shd w:val="clear" w:color="auto" w:fill="EDEDED" w:themeFill="accent3" w:themeFillTint="33"/>
          </w:tcPr>
          <w:p w14:paraId="6E53E8BF" w14:textId="77777777" w:rsidR="00B362C9" w:rsidRDefault="00B362C9" w:rsidP="00972AE7">
            <w:pPr>
              <w:rPr>
                <w:b/>
                <w:bCs/>
              </w:rPr>
            </w:pPr>
            <w:r w:rsidRPr="008C1E1E">
              <w:rPr>
                <w:b/>
                <w:bCs/>
              </w:rPr>
              <w:t xml:space="preserve">What is </w:t>
            </w:r>
            <w:r>
              <w:rPr>
                <w:b/>
                <w:bCs/>
              </w:rPr>
              <w:t>the skill for</w:t>
            </w:r>
            <w:r w:rsidRPr="008C1E1E">
              <w:rPr>
                <w:b/>
                <w:bCs/>
              </w:rPr>
              <w:t>?</w:t>
            </w:r>
          </w:p>
          <w:p w14:paraId="2414CFEA" w14:textId="77777777" w:rsidR="00B362C9" w:rsidRPr="00576398" w:rsidRDefault="00B362C9" w:rsidP="00972AE7">
            <w:r w:rsidRPr="00576398">
              <w:t xml:space="preserve">Many of the </w:t>
            </w:r>
            <w:r>
              <w:t xml:space="preserve">community and nationwide </w:t>
            </w:r>
            <w:r w:rsidRPr="00576398">
              <w:t xml:space="preserve">systems that support young people’s </w:t>
            </w:r>
            <w:r>
              <w:t xml:space="preserve">health and wellbeing are underpinned by laws and policies. These laws and policies guide the practice of the organisations and agencies that support young people’s health and wellbeing. </w:t>
            </w:r>
          </w:p>
          <w:p w14:paraId="4D790678" w14:textId="77777777" w:rsidR="00B362C9" w:rsidRPr="008C1E1E" w:rsidRDefault="00B362C9" w:rsidP="00972AE7">
            <w:pPr>
              <w:rPr>
                <w:b/>
                <w:bCs/>
              </w:rPr>
            </w:pPr>
          </w:p>
          <w:p w14:paraId="36FA07DB" w14:textId="77777777" w:rsidR="00B362C9" w:rsidRDefault="00B362C9" w:rsidP="00972AE7">
            <w:pPr>
              <w:rPr>
                <w:b/>
                <w:bCs/>
              </w:rPr>
            </w:pPr>
            <w:r w:rsidRPr="008C1E1E">
              <w:rPr>
                <w:b/>
                <w:bCs/>
              </w:rPr>
              <w:t>What is involved</w:t>
            </w:r>
            <w:r>
              <w:rPr>
                <w:b/>
                <w:bCs/>
              </w:rPr>
              <w:t xml:space="preserve"> in using the skill</w:t>
            </w:r>
            <w:r w:rsidRPr="008C1E1E">
              <w:rPr>
                <w:b/>
                <w:bCs/>
              </w:rPr>
              <w:t xml:space="preserve">? In what sorts of situations is the skill used? </w:t>
            </w:r>
          </w:p>
          <w:p w14:paraId="310C235E" w14:textId="77777777" w:rsidR="00B362C9" w:rsidRPr="00892175" w:rsidRDefault="00B362C9" w:rsidP="00972AE7">
            <w:r w:rsidRPr="00892175">
              <w:t>Having knowledge of</w:t>
            </w:r>
            <w:r>
              <w:t xml:space="preserve"> relevant</w:t>
            </w:r>
            <w:r w:rsidRPr="00892175">
              <w:t xml:space="preserve"> laws and policies</w:t>
            </w:r>
            <w:r>
              <w:t xml:space="preserve"> and being able to recognise situations where the law applies, and to know how to use the law.</w:t>
            </w:r>
          </w:p>
          <w:p w14:paraId="39B59993" w14:textId="77777777" w:rsidR="00B362C9" w:rsidRPr="008C1E1E" w:rsidRDefault="00B362C9" w:rsidP="00972AE7">
            <w:pPr>
              <w:rPr>
                <w:b/>
                <w:bCs/>
              </w:rPr>
            </w:pPr>
          </w:p>
          <w:p w14:paraId="06D180BC" w14:textId="77777777" w:rsidR="00B362C9" w:rsidRDefault="00B362C9" w:rsidP="00972AE7">
            <w:pPr>
              <w:rPr>
                <w:b/>
                <w:bCs/>
              </w:rPr>
            </w:pPr>
            <w:r w:rsidRPr="008C1E1E">
              <w:rPr>
                <w:b/>
                <w:bCs/>
              </w:rPr>
              <w:t>How is it used with other skills?</w:t>
            </w:r>
          </w:p>
          <w:p w14:paraId="2E446817" w14:textId="77777777" w:rsidR="00B362C9" w:rsidRDefault="00B362C9" w:rsidP="00972AE7">
            <w:pPr>
              <w:rPr>
                <w:bCs/>
              </w:rPr>
            </w:pPr>
            <w:r>
              <w:rPr>
                <w:bCs/>
              </w:rPr>
              <w:t xml:space="preserve">Critical thinking is useful for seeing situations from different perspectives, and to help recognise where a legal perspective needs to be considered.  </w:t>
            </w:r>
          </w:p>
          <w:p w14:paraId="115A1240" w14:textId="77777777" w:rsidR="00B362C9" w:rsidRDefault="00B362C9" w:rsidP="00972AE7"/>
        </w:tc>
      </w:tr>
    </w:tbl>
    <w:p w14:paraId="4E9E90F9" w14:textId="77777777" w:rsidR="00B362C9" w:rsidRDefault="00B362C9" w:rsidP="00B362C9"/>
    <w:p w14:paraId="342C8B4E" w14:textId="77777777" w:rsidR="00B362C9" w:rsidRDefault="00B362C9" w:rsidP="00B362C9">
      <w:pPr>
        <w:rPr>
          <w:b/>
          <w:bCs/>
        </w:rPr>
      </w:pPr>
      <w:r w:rsidRPr="006C60D9">
        <w:rPr>
          <w:b/>
          <w:bCs/>
        </w:rPr>
        <w:t>Preparation:</w:t>
      </w:r>
    </w:p>
    <w:tbl>
      <w:tblPr>
        <w:tblStyle w:val="TableGrid"/>
        <w:tblW w:w="0" w:type="auto"/>
        <w:tblLook w:val="04A0" w:firstRow="1" w:lastRow="0" w:firstColumn="1" w:lastColumn="0" w:noHBand="0" w:noVBand="1"/>
      </w:tblPr>
      <w:tblGrid>
        <w:gridCol w:w="3681"/>
        <w:gridCol w:w="6775"/>
      </w:tblGrid>
      <w:tr w:rsidR="00B362C9" w14:paraId="63E61D1C" w14:textId="77777777" w:rsidTr="00972AE7">
        <w:tc>
          <w:tcPr>
            <w:tcW w:w="3681" w:type="dxa"/>
            <w:shd w:val="clear" w:color="auto" w:fill="EDEDED" w:themeFill="accent3" w:themeFillTint="33"/>
          </w:tcPr>
          <w:p w14:paraId="2BE909ED" w14:textId="77777777" w:rsidR="00B362C9" w:rsidRPr="00C17364" w:rsidRDefault="00B362C9" w:rsidP="00972AE7">
            <w:r w:rsidRPr="00C17364">
              <w:t xml:space="preserve">Thinking in general, how do laws and policies support people’s health and wellbeing? Give some examples that you know of. </w:t>
            </w:r>
          </w:p>
        </w:tc>
        <w:tc>
          <w:tcPr>
            <w:tcW w:w="6775" w:type="dxa"/>
          </w:tcPr>
          <w:p w14:paraId="262E93BA" w14:textId="77777777" w:rsidR="00B362C9" w:rsidRDefault="00B362C9" w:rsidP="00972AE7">
            <w:pPr>
              <w:rPr>
                <w:b/>
                <w:bCs/>
              </w:rPr>
            </w:pPr>
          </w:p>
        </w:tc>
      </w:tr>
      <w:tr w:rsidR="00B362C9" w14:paraId="246B1CBB" w14:textId="77777777" w:rsidTr="00972AE7">
        <w:tc>
          <w:tcPr>
            <w:tcW w:w="3681" w:type="dxa"/>
            <w:shd w:val="clear" w:color="auto" w:fill="EDEDED" w:themeFill="accent3" w:themeFillTint="33"/>
          </w:tcPr>
          <w:p w14:paraId="0DF7B383" w14:textId="77777777" w:rsidR="00B362C9" w:rsidRPr="00C17364" w:rsidRDefault="00B362C9" w:rsidP="00972AE7">
            <w:r>
              <w:t xml:space="preserve">How do laws and policies come into force? What do people actually have to do so that laws and policies support people’s health and wellbeing? </w:t>
            </w:r>
            <w:r w:rsidRPr="00C17364">
              <w:t>Give some examples that you know of.</w:t>
            </w:r>
          </w:p>
        </w:tc>
        <w:tc>
          <w:tcPr>
            <w:tcW w:w="6775" w:type="dxa"/>
          </w:tcPr>
          <w:p w14:paraId="72AE5120" w14:textId="77777777" w:rsidR="00B362C9" w:rsidRDefault="00B362C9" w:rsidP="00972AE7">
            <w:pPr>
              <w:rPr>
                <w:b/>
                <w:bCs/>
              </w:rPr>
            </w:pPr>
          </w:p>
        </w:tc>
      </w:tr>
    </w:tbl>
    <w:p w14:paraId="3C39FF2F" w14:textId="77777777" w:rsidR="00B362C9" w:rsidRPr="006C60D9" w:rsidRDefault="00B362C9" w:rsidP="00B362C9">
      <w:pPr>
        <w:rPr>
          <w:b/>
          <w:bCs/>
        </w:rPr>
      </w:pPr>
    </w:p>
    <w:tbl>
      <w:tblPr>
        <w:tblStyle w:val="TableGrid"/>
        <w:tblW w:w="0" w:type="auto"/>
        <w:tblLook w:val="04A0" w:firstRow="1" w:lastRow="0" w:firstColumn="1" w:lastColumn="0" w:noHBand="0" w:noVBand="1"/>
      </w:tblPr>
      <w:tblGrid>
        <w:gridCol w:w="3681"/>
        <w:gridCol w:w="6775"/>
      </w:tblGrid>
      <w:tr w:rsidR="00B362C9" w:rsidRPr="00892175" w14:paraId="2E9F8467" w14:textId="77777777" w:rsidTr="00972AE7">
        <w:tc>
          <w:tcPr>
            <w:tcW w:w="3681" w:type="dxa"/>
            <w:shd w:val="clear" w:color="auto" w:fill="002060"/>
          </w:tcPr>
          <w:p w14:paraId="17FF9255" w14:textId="77777777" w:rsidR="00B362C9" w:rsidRPr="00892175" w:rsidRDefault="00B362C9" w:rsidP="00972AE7"/>
        </w:tc>
        <w:tc>
          <w:tcPr>
            <w:tcW w:w="6775" w:type="dxa"/>
            <w:shd w:val="clear" w:color="auto" w:fill="002060"/>
          </w:tcPr>
          <w:p w14:paraId="429D7BB4" w14:textId="77777777" w:rsidR="00B362C9" w:rsidRPr="00892175" w:rsidRDefault="00B362C9" w:rsidP="00972AE7">
            <w:r>
              <w:t xml:space="preserve">In general, how could these websites support young people with legal information related to wellbeing issues? </w:t>
            </w:r>
          </w:p>
        </w:tc>
      </w:tr>
      <w:tr w:rsidR="00B362C9" w:rsidRPr="00892175" w14:paraId="0B0BC393" w14:textId="77777777" w:rsidTr="00972AE7">
        <w:tc>
          <w:tcPr>
            <w:tcW w:w="3681" w:type="dxa"/>
            <w:shd w:val="clear" w:color="auto" w:fill="EDEDED" w:themeFill="accent3" w:themeFillTint="33"/>
          </w:tcPr>
          <w:p w14:paraId="38A73F5B" w14:textId="77777777" w:rsidR="00B362C9" w:rsidRDefault="00B362C9" w:rsidP="00972AE7">
            <w:hyperlink r:id="rId420" w:history="1">
              <w:r w:rsidRPr="0063478C">
                <w:rPr>
                  <w:rStyle w:val="Hyperlink"/>
                </w:rPr>
                <w:t>Youth Law</w:t>
              </w:r>
            </w:hyperlink>
            <w:r w:rsidRPr="00892175">
              <w:t xml:space="preserve"> website</w:t>
            </w:r>
          </w:p>
          <w:p w14:paraId="03365B08" w14:textId="77777777" w:rsidR="00B362C9" w:rsidRPr="00892175" w:rsidRDefault="00B362C9" w:rsidP="00972AE7"/>
        </w:tc>
        <w:tc>
          <w:tcPr>
            <w:tcW w:w="6775" w:type="dxa"/>
          </w:tcPr>
          <w:p w14:paraId="574EF4A2" w14:textId="77777777" w:rsidR="00B362C9" w:rsidRPr="00892175" w:rsidRDefault="00B362C9" w:rsidP="00972AE7"/>
        </w:tc>
      </w:tr>
      <w:tr w:rsidR="00B362C9" w:rsidRPr="00892175" w14:paraId="78CAA9EA" w14:textId="77777777" w:rsidTr="00972AE7">
        <w:tc>
          <w:tcPr>
            <w:tcW w:w="3681" w:type="dxa"/>
            <w:shd w:val="clear" w:color="auto" w:fill="EDEDED" w:themeFill="accent3" w:themeFillTint="33"/>
          </w:tcPr>
          <w:p w14:paraId="5D5A84EA" w14:textId="77777777" w:rsidR="00B362C9" w:rsidRDefault="00B362C9" w:rsidP="00972AE7">
            <w:hyperlink r:id="rId421" w:history="1">
              <w:r w:rsidRPr="006C60D9">
                <w:rPr>
                  <w:rStyle w:val="Hyperlink"/>
                </w:rPr>
                <w:t>Citizens Advice Bureau</w:t>
              </w:r>
            </w:hyperlink>
            <w:r w:rsidRPr="00892175">
              <w:t xml:space="preserve"> website</w:t>
            </w:r>
          </w:p>
          <w:p w14:paraId="74A9ECC8" w14:textId="77777777" w:rsidR="00B362C9" w:rsidRPr="00892175" w:rsidRDefault="00B362C9" w:rsidP="00972AE7">
            <w:r w:rsidRPr="00892175">
              <w:t xml:space="preserve"> </w:t>
            </w:r>
          </w:p>
        </w:tc>
        <w:tc>
          <w:tcPr>
            <w:tcW w:w="6775" w:type="dxa"/>
          </w:tcPr>
          <w:p w14:paraId="35EDA473" w14:textId="77777777" w:rsidR="00B362C9" w:rsidRPr="00892175" w:rsidRDefault="00B362C9" w:rsidP="00972AE7"/>
        </w:tc>
      </w:tr>
    </w:tbl>
    <w:p w14:paraId="11E5638E" w14:textId="77777777" w:rsidR="00B362C9" w:rsidRDefault="00B362C9" w:rsidP="00B362C9"/>
    <w:p w14:paraId="282907A5" w14:textId="77777777" w:rsidR="00B362C9" w:rsidRPr="004E5744" w:rsidRDefault="00B362C9" w:rsidP="00B362C9">
      <w:pPr>
        <w:rPr>
          <w:i/>
          <w:iCs/>
        </w:rPr>
      </w:pPr>
      <w:r>
        <w:t xml:space="preserve">Your teacher will direct you to which of the following tasks are useful to complete. You only need to focus on material that relates to other aspects of your learning. </w:t>
      </w:r>
      <w:r w:rsidRPr="004E5744">
        <w:rPr>
          <w:i/>
          <w:iCs/>
        </w:rPr>
        <w:t xml:space="preserve">Although you can look up everything if you want to and have the time and interest. </w:t>
      </w:r>
      <w:r w:rsidRPr="003260EC">
        <w:rPr>
          <w:b/>
          <w:bCs/>
        </w:rPr>
        <w:t>You will need to use an online search to find some information about each of these.</w:t>
      </w:r>
      <w:r>
        <w:rPr>
          <w:i/>
          <w:iCs/>
        </w:rPr>
        <w:t xml:space="preserve"> </w:t>
      </w:r>
    </w:p>
    <w:tbl>
      <w:tblPr>
        <w:tblStyle w:val="TableGrid"/>
        <w:tblW w:w="0" w:type="auto"/>
        <w:tblLook w:val="04A0" w:firstRow="1" w:lastRow="0" w:firstColumn="1" w:lastColumn="0" w:noHBand="0" w:noVBand="1"/>
      </w:tblPr>
      <w:tblGrid>
        <w:gridCol w:w="5228"/>
        <w:gridCol w:w="5228"/>
      </w:tblGrid>
      <w:tr w:rsidR="00B362C9" w14:paraId="1520B050" w14:textId="77777777" w:rsidTr="00972AE7">
        <w:tc>
          <w:tcPr>
            <w:tcW w:w="5228" w:type="dxa"/>
            <w:shd w:val="clear" w:color="auto" w:fill="002060"/>
          </w:tcPr>
          <w:p w14:paraId="4916FC3D" w14:textId="77777777" w:rsidR="00B362C9" w:rsidRDefault="00B362C9" w:rsidP="00972AE7">
            <w:r>
              <w:t>There are many laws (and related policies) that protect the wellbeing and interests of young people.</w:t>
            </w:r>
          </w:p>
        </w:tc>
        <w:tc>
          <w:tcPr>
            <w:tcW w:w="5228" w:type="dxa"/>
            <w:shd w:val="clear" w:color="auto" w:fill="002060"/>
          </w:tcPr>
          <w:p w14:paraId="11D78BF3" w14:textId="77777777" w:rsidR="00B362C9" w:rsidRDefault="00B362C9" w:rsidP="00972AE7">
            <w:r>
              <w:t>Find out how some of these Acts might support young people’s wellbeing in some way.</w:t>
            </w:r>
          </w:p>
        </w:tc>
      </w:tr>
      <w:tr w:rsidR="00B362C9" w14:paraId="5627D84A" w14:textId="77777777" w:rsidTr="00972AE7">
        <w:tc>
          <w:tcPr>
            <w:tcW w:w="5228" w:type="dxa"/>
            <w:shd w:val="clear" w:color="auto" w:fill="F2F2F2" w:themeFill="background1" w:themeFillShade="F2"/>
          </w:tcPr>
          <w:p w14:paraId="2218A809" w14:textId="77777777" w:rsidR="00B362C9" w:rsidRDefault="00B362C9" w:rsidP="00972AE7">
            <w:pPr>
              <w:spacing w:after="160" w:line="259" w:lineRule="auto"/>
            </w:pPr>
            <w:r>
              <w:t>Crimes Act (1961) e</w:t>
            </w:r>
            <w:r w:rsidRPr="003260EC">
              <w:rPr>
                <w:i/>
                <w:iCs/>
              </w:rPr>
              <w:t>.g. as related to violence and abuse, substance use</w:t>
            </w:r>
            <w:r>
              <w:t xml:space="preserve"> </w:t>
            </w:r>
          </w:p>
        </w:tc>
        <w:tc>
          <w:tcPr>
            <w:tcW w:w="5228" w:type="dxa"/>
          </w:tcPr>
          <w:p w14:paraId="26F312E0" w14:textId="77777777" w:rsidR="00B362C9" w:rsidRDefault="00B362C9" w:rsidP="00972AE7"/>
        </w:tc>
      </w:tr>
      <w:tr w:rsidR="00B362C9" w14:paraId="73CC0F67" w14:textId="77777777" w:rsidTr="00972AE7">
        <w:tc>
          <w:tcPr>
            <w:tcW w:w="5228" w:type="dxa"/>
            <w:shd w:val="clear" w:color="auto" w:fill="F2F2F2" w:themeFill="background1" w:themeFillShade="F2"/>
          </w:tcPr>
          <w:p w14:paraId="51A18292" w14:textId="77777777" w:rsidR="00B362C9" w:rsidRDefault="00B362C9" w:rsidP="00972AE7">
            <w:pPr>
              <w:spacing w:after="160" w:line="259" w:lineRule="auto"/>
            </w:pPr>
            <w:r>
              <w:t xml:space="preserve">Children’s Act (1994) </w:t>
            </w:r>
            <w:r w:rsidRPr="003260EC">
              <w:rPr>
                <w:i/>
                <w:iCs/>
              </w:rPr>
              <w:t>and see the Child Protection Policy for the Ministry of Education</w:t>
            </w:r>
            <w:r>
              <w:t xml:space="preserve"> </w:t>
            </w:r>
          </w:p>
        </w:tc>
        <w:tc>
          <w:tcPr>
            <w:tcW w:w="5228" w:type="dxa"/>
          </w:tcPr>
          <w:p w14:paraId="3C1B0643" w14:textId="77777777" w:rsidR="00B362C9" w:rsidRDefault="00B362C9" w:rsidP="00972AE7"/>
        </w:tc>
      </w:tr>
      <w:tr w:rsidR="00B362C9" w14:paraId="3142CEF1" w14:textId="77777777" w:rsidTr="00972AE7">
        <w:tc>
          <w:tcPr>
            <w:tcW w:w="5228" w:type="dxa"/>
            <w:shd w:val="clear" w:color="auto" w:fill="F2F2F2" w:themeFill="background1" w:themeFillShade="F2"/>
          </w:tcPr>
          <w:p w14:paraId="7677E52A" w14:textId="77777777" w:rsidR="00B362C9" w:rsidRDefault="00B362C9" w:rsidP="00972AE7">
            <w:pPr>
              <w:spacing w:after="160" w:line="259" w:lineRule="auto"/>
            </w:pPr>
            <w:r>
              <w:t>Bill of Rights (1990)</w:t>
            </w:r>
          </w:p>
        </w:tc>
        <w:tc>
          <w:tcPr>
            <w:tcW w:w="5228" w:type="dxa"/>
          </w:tcPr>
          <w:p w14:paraId="709F7B1C" w14:textId="77777777" w:rsidR="00B362C9" w:rsidRDefault="00B362C9" w:rsidP="00972AE7"/>
        </w:tc>
      </w:tr>
      <w:tr w:rsidR="00B362C9" w14:paraId="119FFA7D" w14:textId="77777777" w:rsidTr="00972AE7">
        <w:tc>
          <w:tcPr>
            <w:tcW w:w="5228" w:type="dxa"/>
            <w:shd w:val="clear" w:color="auto" w:fill="F2F2F2" w:themeFill="background1" w:themeFillShade="F2"/>
          </w:tcPr>
          <w:p w14:paraId="6B09D16F" w14:textId="77777777" w:rsidR="00B362C9" w:rsidRDefault="00B362C9" w:rsidP="00972AE7">
            <w:pPr>
              <w:spacing w:after="160" w:line="259" w:lineRule="auto"/>
            </w:pPr>
            <w:r>
              <w:t>Human Rights Act (1993)</w:t>
            </w:r>
          </w:p>
        </w:tc>
        <w:tc>
          <w:tcPr>
            <w:tcW w:w="5228" w:type="dxa"/>
          </w:tcPr>
          <w:p w14:paraId="72B48003" w14:textId="77777777" w:rsidR="00B362C9" w:rsidRDefault="00B362C9" w:rsidP="00972AE7"/>
        </w:tc>
      </w:tr>
      <w:tr w:rsidR="00B362C9" w14:paraId="5A15116C" w14:textId="77777777" w:rsidTr="00972AE7">
        <w:tc>
          <w:tcPr>
            <w:tcW w:w="5228" w:type="dxa"/>
            <w:shd w:val="clear" w:color="auto" w:fill="F2F2F2" w:themeFill="background1" w:themeFillShade="F2"/>
          </w:tcPr>
          <w:p w14:paraId="41594994" w14:textId="77777777" w:rsidR="00B362C9" w:rsidRDefault="00B362C9" w:rsidP="00972AE7">
            <w:pPr>
              <w:spacing w:after="160" w:line="259" w:lineRule="auto"/>
            </w:pPr>
            <w:r>
              <w:t xml:space="preserve">Employment Relations Act (2000) </w:t>
            </w:r>
            <w:r w:rsidRPr="003A336D">
              <w:rPr>
                <w:i/>
                <w:iCs/>
              </w:rPr>
              <w:t>e.g. bullying and harassment in the workplace</w:t>
            </w:r>
            <w:r>
              <w:t xml:space="preserve"> </w:t>
            </w:r>
          </w:p>
        </w:tc>
        <w:tc>
          <w:tcPr>
            <w:tcW w:w="5228" w:type="dxa"/>
          </w:tcPr>
          <w:p w14:paraId="19688723" w14:textId="77777777" w:rsidR="00B362C9" w:rsidRDefault="00B362C9" w:rsidP="00972AE7"/>
        </w:tc>
      </w:tr>
      <w:tr w:rsidR="00B362C9" w14:paraId="74440C60" w14:textId="77777777" w:rsidTr="00972AE7">
        <w:tc>
          <w:tcPr>
            <w:tcW w:w="5228" w:type="dxa"/>
            <w:shd w:val="clear" w:color="auto" w:fill="F2F2F2" w:themeFill="background1" w:themeFillShade="F2"/>
          </w:tcPr>
          <w:p w14:paraId="754A2F8D" w14:textId="77777777" w:rsidR="00B362C9" w:rsidRDefault="00B362C9" w:rsidP="00972AE7">
            <w:pPr>
              <w:spacing w:after="160" w:line="259" w:lineRule="auto"/>
            </w:pPr>
            <w:r>
              <w:t xml:space="preserve">Contraception, Sterilisation, and Abortion Act (1977 – with recent amendments) </w:t>
            </w:r>
          </w:p>
        </w:tc>
        <w:tc>
          <w:tcPr>
            <w:tcW w:w="5228" w:type="dxa"/>
          </w:tcPr>
          <w:p w14:paraId="3A0F33D4" w14:textId="77777777" w:rsidR="00B362C9" w:rsidRDefault="00B362C9" w:rsidP="00972AE7"/>
        </w:tc>
      </w:tr>
      <w:tr w:rsidR="00B362C9" w14:paraId="6F414BC0" w14:textId="77777777" w:rsidTr="00972AE7">
        <w:tc>
          <w:tcPr>
            <w:tcW w:w="5228" w:type="dxa"/>
            <w:shd w:val="clear" w:color="auto" w:fill="F2F2F2" w:themeFill="background1" w:themeFillShade="F2"/>
          </w:tcPr>
          <w:p w14:paraId="719BC033" w14:textId="77777777" w:rsidR="00B362C9" w:rsidRDefault="00B362C9" w:rsidP="00972AE7">
            <w:pPr>
              <w:spacing w:after="160" w:line="259" w:lineRule="auto"/>
            </w:pPr>
            <w:r>
              <w:t xml:space="preserve">Abortion Legislation Act (2020) </w:t>
            </w:r>
          </w:p>
        </w:tc>
        <w:tc>
          <w:tcPr>
            <w:tcW w:w="5228" w:type="dxa"/>
          </w:tcPr>
          <w:p w14:paraId="7F295225" w14:textId="77777777" w:rsidR="00B362C9" w:rsidRDefault="00B362C9" w:rsidP="00972AE7"/>
        </w:tc>
      </w:tr>
      <w:tr w:rsidR="00B362C9" w14:paraId="1B4BBED2" w14:textId="77777777" w:rsidTr="00972AE7">
        <w:tc>
          <w:tcPr>
            <w:tcW w:w="5228" w:type="dxa"/>
            <w:shd w:val="clear" w:color="auto" w:fill="F2F2F2" w:themeFill="background1" w:themeFillShade="F2"/>
          </w:tcPr>
          <w:p w14:paraId="3703FDC3" w14:textId="77777777" w:rsidR="00B362C9" w:rsidRDefault="00B362C9" w:rsidP="00972AE7">
            <w:pPr>
              <w:spacing w:after="160" w:line="259" w:lineRule="auto"/>
            </w:pPr>
            <w:r>
              <w:t xml:space="preserve"> Conversion Practices Prohibition Legislation Act (2022)</w:t>
            </w:r>
          </w:p>
        </w:tc>
        <w:tc>
          <w:tcPr>
            <w:tcW w:w="5228" w:type="dxa"/>
          </w:tcPr>
          <w:p w14:paraId="2F2AE2CE" w14:textId="77777777" w:rsidR="00B362C9" w:rsidRDefault="00B362C9" w:rsidP="00972AE7"/>
        </w:tc>
      </w:tr>
      <w:tr w:rsidR="00B362C9" w14:paraId="71D77B3E" w14:textId="77777777" w:rsidTr="00972AE7">
        <w:tc>
          <w:tcPr>
            <w:tcW w:w="5228" w:type="dxa"/>
            <w:shd w:val="clear" w:color="auto" w:fill="F2F2F2" w:themeFill="background1" w:themeFillShade="F2"/>
          </w:tcPr>
          <w:p w14:paraId="43E44ACA" w14:textId="77777777" w:rsidR="00B362C9" w:rsidRDefault="00B362C9" w:rsidP="00972AE7">
            <w:pPr>
              <w:spacing w:after="160" w:line="259" w:lineRule="auto"/>
            </w:pPr>
            <w:r>
              <w:t xml:space="preserve">Births, Deaths, Marriages and Relationships Act (2021) </w:t>
            </w:r>
            <w:r w:rsidRPr="003A336D">
              <w:rPr>
                <w:i/>
                <w:iCs/>
              </w:rPr>
              <w:t>e.g. relationship status, self-identification of sex</w:t>
            </w:r>
          </w:p>
        </w:tc>
        <w:tc>
          <w:tcPr>
            <w:tcW w:w="5228" w:type="dxa"/>
          </w:tcPr>
          <w:p w14:paraId="281612AF" w14:textId="77777777" w:rsidR="00B362C9" w:rsidRDefault="00B362C9" w:rsidP="00972AE7"/>
        </w:tc>
      </w:tr>
      <w:tr w:rsidR="00B362C9" w14:paraId="58D30206" w14:textId="77777777" w:rsidTr="00972AE7">
        <w:tc>
          <w:tcPr>
            <w:tcW w:w="5228" w:type="dxa"/>
            <w:shd w:val="clear" w:color="auto" w:fill="F2F2F2" w:themeFill="background1" w:themeFillShade="F2"/>
          </w:tcPr>
          <w:p w14:paraId="729FF826" w14:textId="77777777" w:rsidR="00B362C9" w:rsidRDefault="00B362C9" w:rsidP="00972AE7">
            <w:pPr>
              <w:spacing w:after="160" w:line="259" w:lineRule="auto"/>
            </w:pPr>
            <w:r>
              <w:t xml:space="preserve">Health Practitioners Assurance Act (2003) </w:t>
            </w:r>
            <w:r w:rsidRPr="003A336D">
              <w:rPr>
                <w:i/>
                <w:iCs/>
              </w:rPr>
              <w:t xml:space="preserve">e.g. the qualifications and authority required of medical practitioners </w:t>
            </w:r>
          </w:p>
        </w:tc>
        <w:tc>
          <w:tcPr>
            <w:tcW w:w="5228" w:type="dxa"/>
          </w:tcPr>
          <w:p w14:paraId="7DFFC91B" w14:textId="77777777" w:rsidR="00B362C9" w:rsidRDefault="00B362C9" w:rsidP="00972AE7"/>
        </w:tc>
      </w:tr>
      <w:tr w:rsidR="00B362C9" w14:paraId="7BB7A9FE" w14:textId="77777777" w:rsidTr="00972AE7">
        <w:tc>
          <w:tcPr>
            <w:tcW w:w="5228" w:type="dxa"/>
            <w:shd w:val="clear" w:color="auto" w:fill="F2F2F2" w:themeFill="background1" w:themeFillShade="F2"/>
          </w:tcPr>
          <w:p w14:paraId="32018BB4" w14:textId="77777777" w:rsidR="00B362C9" w:rsidRDefault="00B362C9" w:rsidP="00972AE7">
            <w:pPr>
              <w:spacing w:after="160" w:line="259" w:lineRule="auto"/>
            </w:pPr>
            <w:r>
              <w:t xml:space="preserve">Medicines Act (1981) and the associated education sector requirements  </w:t>
            </w:r>
          </w:p>
        </w:tc>
        <w:tc>
          <w:tcPr>
            <w:tcW w:w="5228" w:type="dxa"/>
          </w:tcPr>
          <w:p w14:paraId="005944F9" w14:textId="77777777" w:rsidR="00B362C9" w:rsidRDefault="00B362C9" w:rsidP="00972AE7"/>
        </w:tc>
      </w:tr>
      <w:tr w:rsidR="00B362C9" w14:paraId="33292CB9" w14:textId="77777777" w:rsidTr="00972AE7">
        <w:tc>
          <w:tcPr>
            <w:tcW w:w="5228" w:type="dxa"/>
            <w:shd w:val="clear" w:color="auto" w:fill="F2F2F2" w:themeFill="background1" w:themeFillShade="F2"/>
          </w:tcPr>
          <w:p w14:paraId="5001758D" w14:textId="77777777" w:rsidR="00B362C9" w:rsidRDefault="00B362C9" w:rsidP="00972AE7">
            <w:pPr>
              <w:spacing w:after="160" w:line="259" w:lineRule="auto"/>
            </w:pPr>
            <w:r>
              <w:t>Smokefree Environments and Regulated Products (Vaping) Amendment Act (2020)</w:t>
            </w:r>
          </w:p>
        </w:tc>
        <w:tc>
          <w:tcPr>
            <w:tcW w:w="5228" w:type="dxa"/>
          </w:tcPr>
          <w:p w14:paraId="6307893F" w14:textId="77777777" w:rsidR="00B362C9" w:rsidRDefault="00B362C9" w:rsidP="00972AE7"/>
        </w:tc>
      </w:tr>
      <w:tr w:rsidR="00B362C9" w14:paraId="14EF18B5" w14:textId="77777777" w:rsidTr="00972AE7">
        <w:tc>
          <w:tcPr>
            <w:tcW w:w="5228" w:type="dxa"/>
            <w:shd w:val="clear" w:color="auto" w:fill="F2F2F2" w:themeFill="background1" w:themeFillShade="F2"/>
          </w:tcPr>
          <w:p w14:paraId="4DA59231" w14:textId="77777777" w:rsidR="00B362C9" w:rsidRDefault="00B362C9" w:rsidP="00972AE7">
            <w:pPr>
              <w:spacing w:after="160" w:line="259" w:lineRule="auto"/>
            </w:pPr>
            <w:r>
              <w:t>Sale and Supply of Alcohol Act (2012)</w:t>
            </w:r>
          </w:p>
        </w:tc>
        <w:tc>
          <w:tcPr>
            <w:tcW w:w="5228" w:type="dxa"/>
          </w:tcPr>
          <w:p w14:paraId="63E64B99" w14:textId="77777777" w:rsidR="00B362C9" w:rsidRDefault="00B362C9" w:rsidP="00972AE7"/>
        </w:tc>
      </w:tr>
      <w:tr w:rsidR="00B362C9" w14:paraId="57DB46E7" w14:textId="77777777" w:rsidTr="00972AE7">
        <w:tc>
          <w:tcPr>
            <w:tcW w:w="5228" w:type="dxa"/>
            <w:shd w:val="clear" w:color="auto" w:fill="F2F2F2" w:themeFill="background1" w:themeFillShade="F2"/>
          </w:tcPr>
          <w:p w14:paraId="33938F5A" w14:textId="77777777" w:rsidR="00B362C9" w:rsidRDefault="00B362C9" w:rsidP="00972AE7">
            <w:r>
              <w:t>Misuse of Drugs Act (1975 – with revisions)</w:t>
            </w:r>
          </w:p>
          <w:p w14:paraId="3EEF40FE" w14:textId="77777777" w:rsidR="00B362C9" w:rsidRDefault="00B362C9" w:rsidP="00972AE7"/>
        </w:tc>
        <w:tc>
          <w:tcPr>
            <w:tcW w:w="5228" w:type="dxa"/>
          </w:tcPr>
          <w:p w14:paraId="7B9D2D2E" w14:textId="77777777" w:rsidR="00B362C9" w:rsidRDefault="00B362C9" w:rsidP="00972AE7"/>
        </w:tc>
      </w:tr>
      <w:tr w:rsidR="00B362C9" w14:paraId="4FBE4364" w14:textId="77777777" w:rsidTr="00972AE7">
        <w:tc>
          <w:tcPr>
            <w:tcW w:w="5228" w:type="dxa"/>
            <w:shd w:val="clear" w:color="auto" w:fill="F2F2F2" w:themeFill="background1" w:themeFillShade="F2"/>
          </w:tcPr>
          <w:p w14:paraId="123BFC3D" w14:textId="77777777" w:rsidR="00B362C9" w:rsidRPr="003A336D" w:rsidRDefault="00B362C9" w:rsidP="00972AE7">
            <w:pPr>
              <w:rPr>
                <w:i/>
                <w:iCs/>
              </w:rPr>
            </w:pPr>
            <w:r w:rsidRPr="003A336D">
              <w:rPr>
                <w:i/>
                <w:iCs/>
              </w:rPr>
              <w:t xml:space="preserve">Add others that you come across </w:t>
            </w:r>
          </w:p>
        </w:tc>
        <w:tc>
          <w:tcPr>
            <w:tcW w:w="5228" w:type="dxa"/>
          </w:tcPr>
          <w:p w14:paraId="22486E5A" w14:textId="77777777" w:rsidR="00B362C9" w:rsidRDefault="00B362C9" w:rsidP="00972AE7"/>
        </w:tc>
      </w:tr>
      <w:tr w:rsidR="00B362C9" w14:paraId="7F3C8989" w14:textId="77777777" w:rsidTr="00972AE7">
        <w:tc>
          <w:tcPr>
            <w:tcW w:w="5228" w:type="dxa"/>
            <w:shd w:val="clear" w:color="auto" w:fill="F2F2F2" w:themeFill="background1" w:themeFillShade="F2"/>
          </w:tcPr>
          <w:p w14:paraId="512C4538" w14:textId="77777777" w:rsidR="00B362C9" w:rsidRDefault="00B362C9" w:rsidP="00972AE7"/>
        </w:tc>
        <w:tc>
          <w:tcPr>
            <w:tcW w:w="5228" w:type="dxa"/>
          </w:tcPr>
          <w:p w14:paraId="2A6852C8" w14:textId="77777777" w:rsidR="00B362C9" w:rsidRDefault="00B362C9" w:rsidP="00972AE7"/>
        </w:tc>
      </w:tr>
      <w:tr w:rsidR="00B362C9" w14:paraId="5AE41EA6" w14:textId="77777777" w:rsidTr="00972AE7">
        <w:tc>
          <w:tcPr>
            <w:tcW w:w="5228" w:type="dxa"/>
            <w:shd w:val="clear" w:color="auto" w:fill="F2F2F2" w:themeFill="background1" w:themeFillShade="F2"/>
          </w:tcPr>
          <w:p w14:paraId="50754687" w14:textId="77777777" w:rsidR="00B362C9" w:rsidRDefault="00B362C9" w:rsidP="00972AE7"/>
        </w:tc>
        <w:tc>
          <w:tcPr>
            <w:tcW w:w="5228" w:type="dxa"/>
          </w:tcPr>
          <w:p w14:paraId="3E1F8954" w14:textId="77777777" w:rsidR="00B362C9" w:rsidRDefault="00B362C9" w:rsidP="00972AE7"/>
        </w:tc>
      </w:tr>
    </w:tbl>
    <w:p w14:paraId="7C78BCEA" w14:textId="77777777" w:rsidR="00B362C9" w:rsidRDefault="00B362C9" w:rsidP="00B362C9"/>
    <w:p w14:paraId="3EF44B74" w14:textId="77777777" w:rsidR="00B362C9" w:rsidRDefault="00B362C9" w:rsidP="00B362C9">
      <w:r>
        <w:t xml:space="preserve">There are also </w:t>
      </w:r>
      <w:r w:rsidRPr="008B504F">
        <w:rPr>
          <w:b/>
          <w:bCs/>
        </w:rPr>
        <w:t>national strategy</w:t>
      </w:r>
      <w:r>
        <w:t xml:space="preserve"> statements, </w:t>
      </w:r>
      <w:r w:rsidRPr="000D33EB">
        <w:rPr>
          <w:b/>
          <w:bCs/>
        </w:rPr>
        <w:t>polices</w:t>
      </w:r>
      <w:r>
        <w:t xml:space="preserve"> and </w:t>
      </w:r>
      <w:r w:rsidRPr="008B504F">
        <w:rPr>
          <w:b/>
          <w:bCs/>
        </w:rPr>
        <w:t>action plans</w:t>
      </w:r>
      <w:r>
        <w:t xml:space="preserve"> that are in support of young people’s wellbeing. </w:t>
      </w:r>
    </w:p>
    <w:tbl>
      <w:tblPr>
        <w:tblStyle w:val="TableGrid"/>
        <w:tblW w:w="0" w:type="auto"/>
        <w:tblLook w:val="04A0" w:firstRow="1" w:lastRow="0" w:firstColumn="1" w:lastColumn="0" w:noHBand="0" w:noVBand="1"/>
      </w:tblPr>
      <w:tblGrid>
        <w:gridCol w:w="3823"/>
        <w:gridCol w:w="6633"/>
      </w:tblGrid>
      <w:tr w:rsidR="00B362C9" w14:paraId="242DD162" w14:textId="77777777" w:rsidTr="00972AE7">
        <w:tc>
          <w:tcPr>
            <w:tcW w:w="3823" w:type="dxa"/>
            <w:shd w:val="clear" w:color="auto" w:fill="002060"/>
          </w:tcPr>
          <w:p w14:paraId="3CFF7117" w14:textId="77777777" w:rsidR="00B362C9" w:rsidRDefault="00B362C9" w:rsidP="00972AE7">
            <w:r>
              <w:t>National strategies that support young people’s wellbeing</w:t>
            </w:r>
          </w:p>
        </w:tc>
        <w:tc>
          <w:tcPr>
            <w:tcW w:w="6633" w:type="dxa"/>
            <w:shd w:val="clear" w:color="auto" w:fill="002060"/>
          </w:tcPr>
          <w:p w14:paraId="2EA251EE" w14:textId="77777777" w:rsidR="00B362C9" w:rsidRDefault="00B362C9" w:rsidP="00972AE7">
            <w:r>
              <w:t xml:space="preserve">How do these strategies support young people’s wellbeing? </w:t>
            </w:r>
          </w:p>
        </w:tc>
      </w:tr>
      <w:tr w:rsidR="00B362C9" w14:paraId="7110A3B9" w14:textId="77777777" w:rsidTr="00972AE7">
        <w:tc>
          <w:tcPr>
            <w:tcW w:w="3823" w:type="dxa"/>
            <w:shd w:val="clear" w:color="auto" w:fill="F2F2F2" w:themeFill="background1" w:themeFillShade="F2"/>
          </w:tcPr>
          <w:p w14:paraId="0CC65FBE" w14:textId="77777777" w:rsidR="00B362C9" w:rsidRDefault="00B362C9" w:rsidP="00972AE7">
            <w:r w:rsidRPr="00C74C45">
              <w:t>Child and Youth Wellbeing Strategy (2019)</w:t>
            </w:r>
          </w:p>
        </w:tc>
        <w:tc>
          <w:tcPr>
            <w:tcW w:w="6633" w:type="dxa"/>
          </w:tcPr>
          <w:p w14:paraId="3153A5E9" w14:textId="77777777" w:rsidR="00B362C9" w:rsidRDefault="00B362C9" w:rsidP="00972AE7"/>
        </w:tc>
      </w:tr>
      <w:tr w:rsidR="00B362C9" w14:paraId="70DA46D6" w14:textId="77777777" w:rsidTr="00972AE7">
        <w:tc>
          <w:tcPr>
            <w:tcW w:w="3823" w:type="dxa"/>
            <w:shd w:val="clear" w:color="auto" w:fill="F2F2F2" w:themeFill="background1" w:themeFillShade="F2"/>
          </w:tcPr>
          <w:p w14:paraId="2665E65F" w14:textId="77777777" w:rsidR="00B362C9" w:rsidRDefault="00B362C9" w:rsidP="00972AE7">
            <w:r w:rsidRPr="009D0DFE">
              <w:t>Te Aorerekura – the National Strategy to Eliminate Family Violence and Sexual Violence (2022)</w:t>
            </w:r>
          </w:p>
        </w:tc>
        <w:tc>
          <w:tcPr>
            <w:tcW w:w="6633" w:type="dxa"/>
          </w:tcPr>
          <w:p w14:paraId="2E438F39" w14:textId="77777777" w:rsidR="00B362C9" w:rsidRDefault="00B362C9" w:rsidP="00972AE7"/>
        </w:tc>
      </w:tr>
      <w:tr w:rsidR="00B362C9" w14:paraId="77C353FD" w14:textId="77777777" w:rsidTr="00972AE7">
        <w:tc>
          <w:tcPr>
            <w:tcW w:w="3823" w:type="dxa"/>
            <w:shd w:val="clear" w:color="auto" w:fill="F2F2F2" w:themeFill="background1" w:themeFillShade="F2"/>
          </w:tcPr>
          <w:p w14:paraId="00DC6460" w14:textId="77777777" w:rsidR="00B362C9" w:rsidRDefault="00B362C9" w:rsidP="00972AE7">
            <w:r w:rsidRPr="00E46A74">
              <w:t>Disability Strategy 2016-2026</w:t>
            </w:r>
          </w:p>
        </w:tc>
        <w:tc>
          <w:tcPr>
            <w:tcW w:w="6633" w:type="dxa"/>
          </w:tcPr>
          <w:p w14:paraId="22036841" w14:textId="77777777" w:rsidR="00B362C9" w:rsidRDefault="00B362C9" w:rsidP="00972AE7"/>
        </w:tc>
      </w:tr>
      <w:tr w:rsidR="00B362C9" w14:paraId="12CD97DE" w14:textId="77777777" w:rsidTr="00972AE7">
        <w:tc>
          <w:tcPr>
            <w:tcW w:w="3823" w:type="dxa"/>
            <w:shd w:val="clear" w:color="auto" w:fill="F2F2F2" w:themeFill="background1" w:themeFillShade="F2"/>
          </w:tcPr>
          <w:p w14:paraId="1B79F61A" w14:textId="77777777" w:rsidR="00B362C9" w:rsidRDefault="00B362C9" w:rsidP="00972AE7">
            <w:r>
              <w:t xml:space="preserve">National Education Learning Priorities (NELP) </w:t>
            </w:r>
          </w:p>
        </w:tc>
        <w:tc>
          <w:tcPr>
            <w:tcW w:w="6633" w:type="dxa"/>
          </w:tcPr>
          <w:p w14:paraId="30E315F1" w14:textId="77777777" w:rsidR="00B362C9" w:rsidRDefault="00B362C9" w:rsidP="00972AE7"/>
        </w:tc>
      </w:tr>
      <w:tr w:rsidR="00B362C9" w14:paraId="0695244A" w14:textId="77777777" w:rsidTr="00972AE7">
        <w:tc>
          <w:tcPr>
            <w:tcW w:w="3823" w:type="dxa"/>
            <w:shd w:val="clear" w:color="auto" w:fill="F2F2F2" w:themeFill="background1" w:themeFillShade="F2"/>
          </w:tcPr>
          <w:p w14:paraId="7447E6E7" w14:textId="77777777" w:rsidR="00B362C9" w:rsidRDefault="00B362C9" w:rsidP="00972AE7">
            <w:r>
              <w:t>Ka Hikitia Ka Hapaitia</w:t>
            </w:r>
          </w:p>
        </w:tc>
        <w:tc>
          <w:tcPr>
            <w:tcW w:w="6633" w:type="dxa"/>
          </w:tcPr>
          <w:p w14:paraId="05722229" w14:textId="77777777" w:rsidR="00B362C9" w:rsidRDefault="00B362C9" w:rsidP="00972AE7"/>
        </w:tc>
      </w:tr>
      <w:tr w:rsidR="00B362C9" w14:paraId="12B38957" w14:textId="77777777" w:rsidTr="00972AE7">
        <w:tc>
          <w:tcPr>
            <w:tcW w:w="3823" w:type="dxa"/>
            <w:shd w:val="clear" w:color="auto" w:fill="F2F2F2" w:themeFill="background1" w:themeFillShade="F2"/>
          </w:tcPr>
          <w:p w14:paraId="229DD080" w14:textId="77777777" w:rsidR="00B362C9" w:rsidRDefault="00B362C9" w:rsidP="00972AE7">
            <w:r w:rsidRPr="00631B17">
              <w:t>Action Plan for Pacific Education 2020–2030</w:t>
            </w:r>
          </w:p>
        </w:tc>
        <w:tc>
          <w:tcPr>
            <w:tcW w:w="6633" w:type="dxa"/>
          </w:tcPr>
          <w:p w14:paraId="1B547906" w14:textId="77777777" w:rsidR="00B362C9" w:rsidRDefault="00B362C9" w:rsidP="00972AE7"/>
        </w:tc>
      </w:tr>
      <w:tr w:rsidR="00B362C9" w14:paraId="0570067D" w14:textId="77777777" w:rsidTr="00972AE7">
        <w:tc>
          <w:tcPr>
            <w:tcW w:w="3823" w:type="dxa"/>
            <w:shd w:val="clear" w:color="auto" w:fill="F2F2F2" w:themeFill="background1" w:themeFillShade="F2"/>
          </w:tcPr>
          <w:p w14:paraId="0CA87DE4" w14:textId="77777777" w:rsidR="00B362C9" w:rsidRDefault="00B362C9" w:rsidP="00972AE7">
            <w:r w:rsidRPr="009B534D">
              <w:t>Ministry of Primary Industries</w:t>
            </w:r>
            <w:r w:rsidRPr="009B534D">
              <w:rPr>
                <w:i/>
                <w:iCs/>
              </w:rPr>
              <w:t xml:space="preserve"> e.g. Labelling and composition of food and drinks</w:t>
            </w:r>
          </w:p>
        </w:tc>
        <w:tc>
          <w:tcPr>
            <w:tcW w:w="6633" w:type="dxa"/>
          </w:tcPr>
          <w:p w14:paraId="36F2388B" w14:textId="77777777" w:rsidR="00B362C9" w:rsidRDefault="00B362C9" w:rsidP="00972AE7"/>
        </w:tc>
      </w:tr>
      <w:tr w:rsidR="00B362C9" w14:paraId="3DCB2BB0" w14:textId="77777777" w:rsidTr="00972AE7">
        <w:tc>
          <w:tcPr>
            <w:tcW w:w="3823" w:type="dxa"/>
            <w:shd w:val="clear" w:color="auto" w:fill="F2F2F2" w:themeFill="background1" w:themeFillShade="F2"/>
          </w:tcPr>
          <w:p w14:paraId="35B5A2A8" w14:textId="77777777" w:rsidR="00B362C9" w:rsidRDefault="00B362C9" w:rsidP="00972AE7">
            <w:r w:rsidRPr="00204DB6">
              <w:t xml:space="preserve">Advertising Standards Authority </w:t>
            </w:r>
            <w:r w:rsidRPr="00204DB6">
              <w:rPr>
                <w:i/>
                <w:iCs/>
              </w:rPr>
              <w:t>e.g. advertising to children, alcohol advertising</w:t>
            </w:r>
          </w:p>
        </w:tc>
        <w:tc>
          <w:tcPr>
            <w:tcW w:w="6633" w:type="dxa"/>
          </w:tcPr>
          <w:p w14:paraId="142DD82E" w14:textId="77777777" w:rsidR="00B362C9" w:rsidRDefault="00B362C9" w:rsidP="00972AE7"/>
        </w:tc>
      </w:tr>
      <w:tr w:rsidR="00B362C9" w14:paraId="01C106F5" w14:textId="77777777" w:rsidTr="00972AE7">
        <w:tc>
          <w:tcPr>
            <w:tcW w:w="3823" w:type="dxa"/>
            <w:shd w:val="clear" w:color="auto" w:fill="F2F2F2" w:themeFill="background1" w:themeFillShade="F2"/>
          </w:tcPr>
          <w:p w14:paraId="3657C3A6" w14:textId="77777777" w:rsidR="00B362C9" w:rsidRDefault="00B362C9" w:rsidP="00972AE7">
            <w:r w:rsidRPr="000D33EB">
              <w:t>Guidelines for school food programmes</w:t>
            </w:r>
          </w:p>
        </w:tc>
        <w:tc>
          <w:tcPr>
            <w:tcW w:w="6633" w:type="dxa"/>
          </w:tcPr>
          <w:p w14:paraId="5FF9806F" w14:textId="77777777" w:rsidR="00B362C9" w:rsidRDefault="00B362C9" w:rsidP="00972AE7"/>
        </w:tc>
      </w:tr>
      <w:tr w:rsidR="00B362C9" w14:paraId="4D7E2C9F" w14:textId="77777777" w:rsidTr="00972AE7">
        <w:tc>
          <w:tcPr>
            <w:tcW w:w="3823" w:type="dxa"/>
            <w:shd w:val="clear" w:color="auto" w:fill="F2F2F2" w:themeFill="background1" w:themeFillShade="F2"/>
          </w:tcPr>
          <w:p w14:paraId="6534964E" w14:textId="77777777" w:rsidR="00B362C9" w:rsidRDefault="00B362C9" w:rsidP="00972AE7">
            <w:r w:rsidRPr="003A336D">
              <w:rPr>
                <w:i/>
                <w:iCs/>
              </w:rPr>
              <w:t>Add others that you come across</w:t>
            </w:r>
          </w:p>
        </w:tc>
        <w:tc>
          <w:tcPr>
            <w:tcW w:w="6633" w:type="dxa"/>
          </w:tcPr>
          <w:p w14:paraId="2D771C1C" w14:textId="77777777" w:rsidR="00B362C9" w:rsidRDefault="00B362C9" w:rsidP="00972AE7"/>
        </w:tc>
      </w:tr>
    </w:tbl>
    <w:p w14:paraId="7C82B06A" w14:textId="77777777" w:rsidR="00B362C9" w:rsidRDefault="00B362C9" w:rsidP="00B362C9"/>
    <w:p w14:paraId="3CB6DED9" w14:textId="77777777" w:rsidR="00B362C9" w:rsidRDefault="00B362C9" w:rsidP="00B362C9">
      <w:r>
        <w:t xml:space="preserve">To find out about </w:t>
      </w:r>
      <w:r w:rsidRPr="008B504F">
        <w:rPr>
          <w:b/>
          <w:bCs/>
        </w:rPr>
        <w:t>school policies</w:t>
      </w:r>
      <w:r>
        <w:t xml:space="preserve"> that support student wellbeing your teacher might invite a school leader to talk with the class.  You will need to add these examples, so that the list is specific to your school. </w:t>
      </w:r>
    </w:p>
    <w:tbl>
      <w:tblPr>
        <w:tblStyle w:val="TableGrid"/>
        <w:tblW w:w="0" w:type="auto"/>
        <w:tblLook w:val="04A0" w:firstRow="1" w:lastRow="0" w:firstColumn="1" w:lastColumn="0" w:noHBand="0" w:noVBand="1"/>
      </w:tblPr>
      <w:tblGrid>
        <w:gridCol w:w="3823"/>
        <w:gridCol w:w="6633"/>
      </w:tblGrid>
      <w:tr w:rsidR="00B362C9" w14:paraId="12F0B3E6" w14:textId="77777777" w:rsidTr="00972AE7">
        <w:tc>
          <w:tcPr>
            <w:tcW w:w="3823" w:type="dxa"/>
            <w:shd w:val="clear" w:color="auto" w:fill="002060"/>
          </w:tcPr>
          <w:p w14:paraId="4E900CEA" w14:textId="77777777" w:rsidR="00B362C9" w:rsidRDefault="00B362C9" w:rsidP="00972AE7">
            <w:bookmarkStart w:id="80" w:name="_Hlk152508406"/>
            <w:r>
              <w:t>School polices that support student wellbeing</w:t>
            </w:r>
          </w:p>
        </w:tc>
        <w:tc>
          <w:tcPr>
            <w:tcW w:w="6633" w:type="dxa"/>
            <w:shd w:val="clear" w:color="auto" w:fill="002060"/>
          </w:tcPr>
          <w:p w14:paraId="074C3DEF" w14:textId="77777777" w:rsidR="00B362C9" w:rsidRDefault="00B362C9" w:rsidP="00972AE7">
            <w:r>
              <w:t xml:space="preserve">How this policy supports student wellbeing </w:t>
            </w:r>
          </w:p>
        </w:tc>
      </w:tr>
      <w:tr w:rsidR="00B362C9" w14:paraId="50F757F2" w14:textId="77777777" w:rsidTr="00972AE7">
        <w:tc>
          <w:tcPr>
            <w:tcW w:w="3823" w:type="dxa"/>
          </w:tcPr>
          <w:p w14:paraId="37322944" w14:textId="77777777" w:rsidR="00B362C9" w:rsidRDefault="00B362C9" w:rsidP="00972AE7"/>
        </w:tc>
        <w:tc>
          <w:tcPr>
            <w:tcW w:w="6633" w:type="dxa"/>
          </w:tcPr>
          <w:p w14:paraId="1A65DDB6" w14:textId="77777777" w:rsidR="00B362C9" w:rsidRDefault="00B362C9" w:rsidP="00972AE7"/>
        </w:tc>
      </w:tr>
      <w:tr w:rsidR="00B362C9" w14:paraId="4645925B" w14:textId="77777777" w:rsidTr="00972AE7">
        <w:tc>
          <w:tcPr>
            <w:tcW w:w="3823" w:type="dxa"/>
          </w:tcPr>
          <w:p w14:paraId="3BF5CE09" w14:textId="77777777" w:rsidR="00B362C9" w:rsidRDefault="00B362C9" w:rsidP="00972AE7"/>
        </w:tc>
        <w:tc>
          <w:tcPr>
            <w:tcW w:w="6633" w:type="dxa"/>
          </w:tcPr>
          <w:p w14:paraId="5FEDF10E" w14:textId="77777777" w:rsidR="00B362C9" w:rsidRDefault="00B362C9" w:rsidP="00972AE7"/>
        </w:tc>
      </w:tr>
      <w:tr w:rsidR="00B362C9" w14:paraId="3925F52F" w14:textId="77777777" w:rsidTr="00972AE7">
        <w:tc>
          <w:tcPr>
            <w:tcW w:w="3823" w:type="dxa"/>
          </w:tcPr>
          <w:p w14:paraId="760C98F4" w14:textId="77777777" w:rsidR="00B362C9" w:rsidRDefault="00B362C9" w:rsidP="00972AE7"/>
        </w:tc>
        <w:tc>
          <w:tcPr>
            <w:tcW w:w="6633" w:type="dxa"/>
          </w:tcPr>
          <w:p w14:paraId="5C54B80F" w14:textId="77777777" w:rsidR="00B362C9" w:rsidRDefault="00B362C9" w:rsidP="00972AE7"/>
        </w:tc>
      </w:tr>
      <w:tr w:rsidR="00B362C9" w14:paraId="1BEB0C98" w14:textId="77777777" w:rsidTr="00972AE7">
        <w:tc>
          <w:tcPr>
            <w:tcW w:w="3823" w:type="dxa"/>
          </w:tcPr>
          <w:p w14:paraId="003BEED5" w14:textId="77777777" w:rsidR="00B362C9" w:rsidRDefault="00B362C9" w:rsidP="00972AE7"/>
        </w:tc>
        <w:tc>
          <w:tcPr>
            <w:tcW w:w="6633" w:type="dxa"/>
          </w:tcPr>
          <w:p w14:paraId="1646244B" w14:textId="77777777" w:rsidR="00B362C9" w:rsidRDefault="00B362C9" w:rsidP="00972AE7"/>
        </w:tc>
      </w:tr>
      <w:tr w:rsidR="00B362C9" w14:paraId="017B4903" w14:textId="77777777" w:rsidTr="00972AE7">
        <w:tc>
          <w:tcPr>
            <w:tcW w:w="3823" w:type="dxa"/>
          </w:tcPr>
          <w:p w14:paraId="234EDFAB" w14:textId="77777777" w:rsidR="00B362C9" w:rsidRDefault="00B362C9" w:rsidP="00972AE7"/>
        </w:tc>
        <w:tc>
          <w:tcPr>
            <w:tcW w:w="6633" w:type="dxa"/>
          </w:tcPr>
          <w:p w14:paraId="23E774DF" w14:textId="77777777" w:rsidR="00B362C9" w:rsidRDefault="00B362C9" w:rsidP="00972AE7"/>
        </w:tc>
      </w:tr>
      <w:tr w:rsidR="00B362C9" w14:paraId="717D7D38" w14:textId="77777777" w:rsidTr="00972AE7">
        <w:tc>
          <w:tcPr>
            <w:tcW w:w="3823" w:type="dxa"/>
          </w:tcPr>
          <w:p w14:paraId="71AC9BD4" w14:textId="77777777" w:rsidR="00B362C9" w:rsidRDefault="00B362C9" w:rsidP="00972AE7"/>
        </w:tc>
        <w:tc>
          <w:tcPr>
            <w:tcW w:w="6633" w:type="dxa"/>
          </w:tcPr>
          <w:p w14:paraId="05E30683" w14:textId="77777777" w:rsidR="00B362C9" w:rsidRDefault="00B362C9" w:rsidP="00972AE7"/>
        </w:tc>
      </w:tr>
      <w:tr w:rsidR="00B362C9" w14:paraId="6DC8A330" w14:textId="77777777" w:rsidTr="00972AE7">
        <w:tc>
          <w:tcPr>
            <w:tcW w:w="3823" w:type="dxa"/>
          </w:tcPr>
          <w:p w14:paraId="7639BEEF" w14:textId="77777777" w:rsidR="00B362C9" w:rsidRDefault="00B362C9" w:rsidP="00972AE7"/>
        </w:tc>
        <w:tc>
          <w:tcPr>
            <w:tcW w:w="6633" w:type="dxa"/>
          </w:tcPr>
          <w:p w14:paraId="205EBEC1" w14:textId="77777777" w:rsidR="00B362C9" w:rsidRDefault="00B362C9" w:rsidP="00972AE7"/>
        </w:tc>
      </w:tr>
      <w:bookmarkEnd w:id="80"/>
    </w:tbl>
    <w:p w14:paraId="452967AA" w14:textId="77777777" w:rsidR="00B362C9" w:rsidRDefault="00B362C9" w:rsidP="00B362C9"/>
    <w:p w14:paraId="607ACF14" w14:textId="77777777" w:rsidR="00B362C9" w:rsidRPr="008B504F" w:rsidRDefault="00B362C9" w:rsidP="00B362C9">
      <w:pPr>
        <w:rPr>
          <w:b/>
          <w:bCs/>
        </w:rPr>
      </w:pPr>
      <w:r w:rsidRPr="008B504F">
        <w:rPr>
          <w:b/>
          <w:bCs/>
        </w:rPr>
        <w:t>Legal ages</w:t>
      </w:r>
    </w:p>
    <w:p w14:paraId="626728CD" w14:textId="77777777" w:rsidR="00B362C9" w:rsidRDefault="00B362C9" w:rsidP="00B362C9">
      <w:r>
        <w:t xml:space="preserve">The Youth Law website contains useful information about </w:t>
      </w:r>
      <w:hyperlink r:id="rId422" w:history="1">
        <w:r w:rsidRPr="00A466E1">
          <w:rPr>
            <w:rStyle w:val="Hyperlink"/>
          </w:rPr>
          <w:t>legal ages</w:t>
        </w:r>
      </w:hyperlink>
      <w:r>
        <w:t xml:space="preserve">. </w:t>
      </w:r>
    </w:p>
    <w:tbl>
      <w:tblPr>
        <w:tblStyle w:val="TableGrid"/>
        <w:tblW w:w="0" w:type="auto"/>
        <w:tblLook w:val="04A0" w:firstRow="1" w:lastRow="0" w:firstColumn="1" w:lastColumn="0" w:noHBand="0" w:noVBand="1"/>
      </w:tblPr>
      <w:tblGrid>
        <w:gridCol w:w="3823"/>
        <w:gridCol w:w="6633"/>
      </w:tblGrid>
      <w:tr w:rsidR="00B362C9" w14:paraId="6FD64410" w14:textId="77777777" w:rsidTr="00972AE7">
        <w:trPr>
          <w:trHeight w:val="226"/>
        </w:trPr>
        <w:tc>
          <w:tcPr>
            <w:tcW w:w="3823" w:type="dxa"/>
            <w:shd w:val="clear" w:color="auto" w:fill="002060"/>
          </w:tcPr>
          <w:p w14:paraId="2A9527F3" w14:textId="77777777" w:rsidR="00B362C9" w:rsidRDefault="00B362C9" w:rsidP="00972AE7">
            <w:r>
              <w:t xml:space="preserve">Visit this page and make a note of the following </w:t>
            </w:r>
          </w:p>
          <w:p w14:paraId="372A6933" w14:textId="77777777" w:rsidR="00B362C9" w:rsidRDefault="00B362C9" w:rsidP="00972AE7"/>
        </w:tc>
        <w:tc>
          <w:tcPr>
            <w:tcW w:w="6633" w:type="dxa"/>
            <w:shd w:val="clear" w:color="auto" w:fill="002060"/>
          </w:tcPr>
          <w:p w14:paraId="71128DC9" w14:textId="77777777" w:rsidR="00B362C9" w:rsidRDefault="00B362C9" w:rsidP="00972AE7">
            <w:r>
              <w:t xml:space="preserve">Your selection </w:t>
            </w:r>
          </w:p>
        </w:tc>
      </w:tr>
      <w:tr w:rsidR="00B362C9" w14:paraId="35F1A965" w14:textId="77777777" w:rsidTr="00972AE7">
        <w:tc>
          <w:tcPr>
            <w:tcW w:w="3823" w:type="dxa"/>
          </w:tcPr>
          <w:p w14:paraId="09FE1752" w14:textId="77777777" w:rsidR="00B362C9" w:rsidRDefault="00B362C9" w:rsidP="00972AE7">
            <w:r>
              <w:t xml:space="preserve">5 legal ages that you think are useful for you to know about </w:t>
            </w:r>
          </w:p>
        </w:tc>
        <w:tc>
          <w:tcPr>
            <w:tcW w:w="6633" w:type="dxa"/>
          </w:tcPr>
          <w:p w14:paraId="73D161DA" w14:textId="77777777" w:rsidR="00B362C9" w:rsidRDefault="00B362C9" w:rsidP="00972AE7">
            <w:r>
              <w:t>1</w:t>
            </w:r>
          </w:p>
          <w:p w14:paraId="42A3E9D2" w14:textId="77777777" w:rsidR="00B362C9" w:rsidRDefault="00B362C9" w:rsidP="00972AE7">
            <w:r>
              <w:t>2</w:t>
            </w:r>
          </w:p>
          <w:p w14:paraId="254E006C" w14:textId="77777777" w:rsidR="00B362C9" w:rsidRDefault="00B362C9" w:rsidP="00972AE7">
            <w:r>
              <w:t>3</w:t>
            </w:r>
          </w:p>
          <w:p w14:paraId="3C72EEA0" w14:textId="77777777" w:rsidR="00B362C9" w:rsidRDefault="00B362C9" w:rsidP="00972AE7">
            <w:r>
              <w:t>4</w:t>
            </w:r>
          </w:p>
          <w:p w14:paraId="20393D3A" w14:textId="77777777" w:rsidR="00B362C9" w:rsidRDefault="00B362C9" w:rsidP="00972AE7">
            <w:r>
              <w:t>5</w:t>
            </w:r>
          </w:p>
          <w:p w14:paraId="4EEEB063" w14:textId="77777777" w:rsidR="00B362C9" w:rsidRDefault="00B362C9" w:rsidP="00972AE7"/>
        </w:tc>
      </w:tr>
      <w:tr w:rsidR="00B362C9" w14:paraId="68E6FB19" w14:textId="77777777" w:rsidTr="00972AE7">
        <w:tc>
          <w:tcPr>
            <w:tcW w:w="3823" w:type="dxa"/>
          </w:tcPr>
          <w:p w14:paraId="12FC62F5" w14:textId="77777777" w:rsidR="00B362C9" w:rsidRDefault="00B362C9" w:rsidP="00972AE7">
            <w:r>
              <w:t xml:space="preserve">5 legal ages that relate to something you have learnt about in health education at high school </w:t>
            </w:r>
          </w:p>
        </w:tc>
        <w:tc>
          <w:tcPr>
            <w:tcW w:w="6633" w:type="dxa"/>
          </w:tcPr>
          <w:p w14:paraId="776D0D9E" w14:textId="77777777" w:rsidR="00B362C9" w:rsidRDefault="00B362C9" w:rsidP="00972AE7">
            <w:r>
              <w:t>1</w:t>
            </w:r>
          </w:p>
          <w:p w14:paraId="2DB06494" w14:textId="77777777" w:rsidR="00B362C9" w:rsidRDefault="00B362C9" w:rsidP="00972AE7">
            <w:r>
              <w:t>2</w:t>
            </w:r>
          </w:p>
          <w:p w14:paraId="630F571B" w14:textId="77777777" w:rsidR="00B362C9" w:rsidRDefault="00B362C9" w:rsidP="00972AE7">
            <w:r>
              <w:t>3</w:t>
            </w:r>
          </w:p>
          <w:p w14:paraId="5E8DA2BD" w14:textId="77777777" w:rsidR="00B362C9" w:rsidRDefault="00B362C9" w:rsidP="00972AE7">
            <w:r>
              <w:t>4</w:t>
            </w:r>
          </w:p>
          <w:p w14:paraId="7AA91721" w14:textId="77777777" w:rsidR="00B362C9" w:rsidRDefault="00B362C9" w:rsidP="00972AE7">
            <w:r>
              <w:t>5</w:t>
            </w:r>
          </w:p>
          <w:p w14:paraId="43E95176" w14:textId="77777777" w:rsidR="00B362C9" w:rsidRDefault="00B362C9" w:rsidP="00972AE7"/>
        </w:tc>
      </w:tr>
      <w:tr w:rsidR="00B362C9" w14:paraId="6C8E5A0E" w14:textId="77777777" w:rsidTr="00972AE7">
        <w:tc>
          <w:tcPr>
            <w:tcW w:w="3823" w:type="dxa"/>
          </w:tcPr>
          <w:p w14:paraId="003BE91E" w14:textId="77777777" w:rsidR="00B362C9" w:rsidRDefault="00B362C9" w:rsidP="00972AE7">
            <w:r>
              <w:t>2 legal ages you were surprised about</w:t>
            </w:r>
          </w:p>
        </w:tc>
        <w:tc>
          <w:tcPr>
            <w:tcW w:w="6633" w:type="dxa"/>
          </w:tcPr>
          <w:p w14:paraId="156AE11E" w14:textId="77777777" w:rsidR="00B362C9" w:rsidRDefault="00B362C9" w:rsidP="00972AE7">
            <w:r>
              <w:t>1</w:t>
            </w:r>
          </w:p>
          <w:p w14:paraId="404AFEBC" w14:textId="77777777" w:rsidR="00B362C9" w:rsidRDefault="00B362C9" w:rsidP="00972AE7">
            <w:r>
              <w:t>2</w:t>
            </w:r>
          </w:p>
          <w:p w14:paraId="181B5B68" w14:textId="77777777" w:rsidR="00B362C9" w:rsidRDefault="00B362C9" w:rsidP="00972AE7"/>
        </w:tc>
      </w:tr>
      <w:tr w:rsidR="00B362C9" w14:paraId="74FF0843" w14:textId="77777777" w:rsidTr="00972AE7">
        <w:tc>
          <w:tcPr>
            <w:tcW w:w="3823" w:type="dxa"/>
          </w:tcPr>
          <w:p w14:paraId="2C21AA8C" w14:textId="77777777" w:rsidR="00B362C9" w:rsidRDefault="00B362C9" w:rsidP="00972AE7">
            <w:r>
              <w:t xml:space="preserve">2 legal ages you never realised existed </w:t>
            </w:r>
          </w:p>
        </w:tc>
        <w:tc>
          <w:tcPr>
            <w:tcW w:w="6633" w:type="dxa"/>
          </w:tcPr>
          <w:p w14:paraId="22988039" w14:textId="77777777" w:rsidR="00B362C9" w:rsidRDefault="00B362C9" w:rsidP="00972AE7">
            <w:r>
              <w:t>1</w:t>
            </w:r>
          </w:p>
          <w:p w14:paraId="4F7BC97F" w14:textId="77777777" w:rsidR="00B362C9" w:rsidRDefault="00B362C9" w:rsidP="00972AE7">
            <w:r>
              <w:t>2</w:t>
            </w:r>
          </w:p>
          <w:p w14:paraId="5AEDEF37" w14:textId="77777777" w:rsidR="00B362C9" w:rsidRDefault="00B362C9" w:rsidP="00972AE7"/>
        </w:tc>
      </w:tr>
      <w:tr w:rsidR="00B362C9" w14:paraId="39DBE156" w14:textId="77777777" w:rsidTr="00972AE7">
        <w:tc>
          <w:tcPr>
            <w:tcW w:w="3823" w:type="dxa"/>
          </w:tcPr>
          <w:p w14:paraId="76ECF922" w14:textId="77777777" w:rsidR="00B362C9" w:rsidRDefault="00B362C9" w:rsidP="00972AE7">
            <w:r>
              <w:t xml:space="preserve">Anything else you think is interesting or useful to record about legal ages. </w:t>
            </w:r>
          </w:p>
        </w:tc>
        <w:tc>
          <w:tcPr>
            <w:tcW w:w="6633" w:type="dxa"/>
          </w:tcPr>
          <w:p w14:paraId="7C1E84DC" w14:textId="77777777" w:rsidR="00B362C9" w:rsidRDefault="00B362C9" w:rsidP="00972AE7"/>
        </w:tc>
      </w:tr>
    </w:tbl>
    <w:p w14:paraId="43606BFF" w14:textId="77777777" w:rsidR="00B362C9" w:rsidRDefault="00B362C9" w:rsidP="00B362C9"/>
    <w:p w14:paraId="651BE19D" w14:textId="77777777" w:rsidR="00B362C9" w:rsidRPr="00DE1F1B" w:rsidRDefault="00B362C9" w:rsidP="00B362C9">
      <w:pPr>
        <w:rPr>
          <w:b/>
          <w:bCs/>
        </w:rPr>
      </w:pPr>
      <w:r w:rsidRPr="00431E52">
        <w:rPr>
          <w:b/>
          <w:bCs/>
        </w:rPr>
        <w:t xml:space="preserve">Other useful information on the </w:t>
      </w:r>
      <w:hyperlink r:id="rId423" w:history="1">
        <w:r w:rsidRPr="00431E52">
          <w:rPr>
            <w:rStyle w:val="Hyperlink"/>
            <w:b/>
            <w:bCs/>
          </w:rPr>
          <w:t>Youth Law</w:t>
        </w:r>
      </w:hyperlink>
      <w:r w:rsidRPr="00431E52">
        <w:rPr>
          <w:b/>
          <w:bCs/>
        </w:rPr>
        <w:t xml:space="preserve"> website. </w:t>
      </w:r>
    </w:p>
    <w:tbl>
      <w:tblPr>
        <w:tblStyle w:val="TableGrid"/>
        <w:tblW w:w="0" w:type="auto"/>
        <w:tblLook w:val="04A0" w:firstRow="1" w:lastRow="0" w:firstColumn="1" w:lastColumn="0" w:noHBand="0" w:noVBand="1"/>
      </w:tblPr>
      <w:tblGrid>
        <w:gridCol w:w="5228"/>
        <w:gridCol w:w="5228"/>
      </w:tblGrid>
      <w:tr w:rsidR="00B362C9" w14:paraId="5A384378" w14:textId="77777777" w:rsidTr="00972AE7">
        <w:tc>
          <w:tcPr>
            <w:tcW w:w="5228" w:type="dxa"/>
            <w:shd w:val="clear" w:color="auto" w:fill="EDEDED" w:themeFill="accent3" w:themeFillTint="33"/>
          </w:tcPr>
          <w:p w14:paraId="79AB24EA" w14:textId="77777777" w:rsidR="00B362C9" w:rsidRDefault="00B362C9" w:rsidP="00972AE7">
            <w:r>
              <w:t xml:space="preserve">Firstly, look at the ‘trending topics’ on the landing page. Is there anything relevant to your Health education studies here? If so, note this. </w:t>
            </w:r>
          </w:p>
        </w:tc>
        <w:tc>
          <w:tcPr>
            <w:tcW w:w="5228" w:type="dxa"/>
          </w:tcPr>
          <w:p w14:paraId="35B41FE4" w14:textId="77777777" w:rsidR="00B362C9" w:rsidRDefault="00B362C9" w:rsidP="00972AE7"/>
        </w:tc>
      </w:tr>
      <w:tr w:rsidR="00B362C9" w14:paraId="5A71A411" w14:textId="77777777" w:rsidTr="00972AE7">
        <w:tc>
          <w:tcPr>
            <w:tcW w:w="5228" w:type="dxa"/>
            <w:vMerge w:val="restart"/>
            <w:shd w:val="clear" w:color="auto" w:fill="EDEDED" w:themeFill="accent3" w:themeFillTint="33"/>
          </w:tcPr>
          <w:p w14:paraId="3B814409" w14:textId="77777777" w:rsidR="00B362C9" w:rsidRDefault="00B362C9" w:rsidP="00972AE7">
            <w:r>
              <w:t>In relation to two of the topics you have learnt about in Health Education, find out what Youth Law says about this topic from a legal perspective.</w:t>
            </w:r>
          </w:p>
          <w:p w14:paraId="691BE742" w14:textId="77777777" w:rsidR="00B362C9" w:rsidRDefault="00B362C9" w:rsidP="00972AE7"/>
          <w:p w14:paraId="6E83AE95" w14:textId="77777777" w:rsidR="00B362C9" w:rsidRDefault="00B362C9" w:rsidP="00972AE7">
            <w:r>
              <w:t>Try one or more of:</w:t>
            </w:r>
          </w:p>
          <w:p w14:paraId="4CCD81A4" w14:textId="77777777" w:rsidR="00B362C9" w:rsidRDefault="00B362C9" w:rsidP="00972AE7">
            <w:hyperlink r:id="rId424" w:history="1">
              <w:r w:rsidRPr="007A5C94">
                <w:rPr>
                  <w:rStyle w:val="Hyperlink"/>
                </w:rPr>
                <w:t>Resources</w:t>
              </w:r>
            </w:hyperlink>
            <w:r>
              <w:t xml:space="preserve"> </w:t>
            </w:r>
          </w:p>
          <w:p w14:paraId="02F33FA2" w14:textId="77777777" w:rsidR="00B362C9" w:rsidRDefault="00B362C9" w:rsidP="00972AE7">
            <w:hyperlink r:id="rId425" w:history="1">
              <w:r w:rsidRPr="007C0F4A">
                <w:rPr>
                  <w:rStyle w:val="Hyperlink"/>
                </w:rPr>
                <w:t>Your Rights</w:t>
              </w:r>
            </w:hyperlink>
            <w:r>
              <w:t xml:space="preserve"> and select from the list of topics </w:t>
            </w:r>
          </w:p>
          <w:p w14:paraId="48DCCF2A" w14:textId="77777777" w:rsidR="00B362C9" w:rsidRDefault="00B362C9" w:rsidP="00B362C9">
            <w:pPr>
              <w:pStyle w:val="ListParagraph"/>
              <w:numPr>
                <w:ilvl w:val="0"/>
                <w:numId w:val="112"/>
              </w:numPr>
            </w:pPr>
            <w:r>
              <w:t>legal ages</w:t>
            </w:r>
          </w:p>
          <w:p w14:paraId="5A0469A2" w14:textId="77777777" w:rsidR="00B362C9" w:rsidRDefault="00B362C9" w:rsidP="00B362C9">
            <w:pPr>
              <w:pStyle w:val="ListParagraph"/>
              <w:numPr>
                <w:ilvl w:val="0"/>
                <w:numId w:val="111"/>
              </w:numPr>
            </w:pPr>
            <w:r>
              <w:t>home &amp; family</w:t>
            </w:r>
          </w:p>
          <w:p w14:paraId="7655417E" w14:textId="77777777" w:rsidR="00B362C9" w:rsidRDefault="00B362C9" w:rsidP="00B362C9">
            <w:pPr>
              <w:pStyle w:val="ListParagraph"/>
              <w:numPr>
                <w:ilvl w:val="0"/>
                <w:numId w:val="111"/>
              </w:numPr>
            </w:pPr>
            <w:r>
              <w:t>sex &amp; relationships</w:t>
            </w:r>
          </w:p>
          <w:p w14:paraId="3FBE7037" w14:textId="77777777" w:rsidR="00B362C9" w:rsidRDefault="00B362C9" w:rsidP="00B362C9">
            <w:pPr>
              <w:pStyle w:val="ListParagraph"/>
              <w:numPr>
                <w:ilvl w:val="0"/>
                <w:numId w:val="111"/>
              </w:numPr>
            </w:pPr>
            <w:r>
              <w:t>bullying &amp; violence</w:t>
            </w:r>
          </w:p>
          <w:p w14:paraId="07E3C81F" w14:textId="77777777" w:rsidR="00B362C9" w:rsidRDefault="00B362C9" w:rsidP="00B362C9">
            <w:pPr>
              <w:pStyle w:val="ListParagraph"/>
              <w:numPr>
                <w:ilvl w:val="0"/>
                <w:numId w:val="111"/>
              </w:numPr>
            </w:pPr>
            <w:r>
              <w:t>school</w:t>
            </w:r>
          </w:p>
          <w:p w14:paraId="48811472" w14:textId="77777777" w:rsidR="00B362C9" w:rsidRDefault="00B362C9" w:rsidP="00B362C9">
            <w:pPr>
              <w:pStyle w:val="ListParagraph"/>
              <w:numPr>
                <w:ilvl w:val="0"/>
                <w:numId w:val="111"/>
              </w:numPr>
            </w:pPr>
            <w:r>
              <w:t>police &amp; the youth justice system</w:t>
            </w:r>
          </w:p>
          <w:p w14:paraId="1AFA2252" w14:textId="77777777" w:rsidR="00B362C9" w:rsidRDefault="00B362C9" w:rsidP="00B362C9">
            <w:pPr>
              <w:pStyle w:val="ListParagraph"/>
              <w:numPr>
                <w:ilvl w:val="0"/>
                <w:numId w:val="111"/>
              </w:numPr>
            </w:pPr>
            <w:r>
              <w:t>driving</w:t>
            </w:r>
          </w:p>
          <w:p w14:paraId="09037384" w14:textId="77777777" w:rsidR="00B362C9" w:rsidRDefault="00B362C9" w:rsidP="00B362C9">
            <w:pPr>
              <w:pStyle w:val="ListParagraph"/>
              <w:numPr>
                <w:ilvl w:val="0"/>
                <w:numId w:val="111"/>
              </w:numPr>
            </w:pPr>
            <w:r>
              <w:t>health &amp; wellbeing</w:t>
            </w:r>
          </w:p>
          <w:p w14:paraId="64734C9E" w14:textId="77777777" w:rsidR="00B362C9" w:rsidRDefault="00B362C9" w:rsidP="00B362C9">
            <w:pPr>
              <w:pStyle w:val="ListParagraph"/>
              <w:numPr>
                <w:ilvl w:val="0"/>
                <w:numId w:val="111"/>
              </w:numPr>
            </w:pPr>
            <w:r>
              <w:t>human rights</w:t>
            </w:r>
          </w:p>
          <w:p w14:paraId="364F360C" w14:textId="77777777" w:rsidR="00B362C9" w:rsidRDefault="00B362C9" w:rsidP="00B362C9">
            <w:pPr>
              <w:pStyle w:val="ListParagraph"/>
              <w:numPr>
                <w:ilvl w:val="0"/>
                <w:numId w:val="111"/>
              </w:numPr>
            </w:pPr>
            <w:r>
              <w:t>welfare &amp; benefits</w:t>
            </w:r>
          </w:p>
          <w:p w14:paraId="17D92C60" w14:textId="77777777" w:rsidR="00B362C9" w:rsidRDefault="00B362C9" w:rsidP="00B362C9">
            <w:pPr>
              <w:pStyle w:val="ListParagraph"/>
              <w:numPr>
                <w:ilvl w:val="0"/>
                <w:numId w:val="111"/>
              </w:numPr>
            </w:pPr>
            <w:r>
              <w:t>young adults</w:t>
            </w:r>
          </w:p>
        </w:tc>
        <w:tc>
          <w:tcPr>
            <w:tcW w:w="5228" w:type="dxa"/>
          </w:tcPr>
          <w:p w14:paraId="01881354" w14:textId="77777777" w:rsidR="00B362C9" w:rsidRDefault="00B362C9" w:rsidP="00972AE7">
            <w:r>
              <w:t>1</w:t>
            </w:r>
          </w:p>
          <w:p w14:paraId="5C5A36AF" w14:textId="77777777" w:rsidR="00B362C9" w:rsidRDefault="00B362C9" w:rsidP="00972AE7"/>
          <w:p w14:paraId="0BF0C81F" w14:textId="77777777" w:rsidR="00B362C9" w:rsidRDefault="00B362C9" w:rsidP="00972AE7"/>
          <w:p w14:paraId="2F3A0576" w14:textId="77777777" w:rsidR="00B362C9" w:rsidRDefault="00B362C9" w:rsidP="00972AE7"/>
          <w:p w14:paraId="5FF03C2F" w14:textId="77777777" w:rsidR="00B362C9" w:rsidRDefault="00B362C9" w:rsidP="00972AE7"/>
          <w:p w14:paraId="1E41B962" w14:textId="77777777" w:rsidR="00B362C9" w:rsidRDefault="00B362C9" w:rsidP="00972AE7"/>
        </w:tc>
      </w:tr>
      <w:tr w:rsidR="00B362C9" w14:paraId="35B6408D" w14:textId="77777777" w:rsidTr="00972AE7">
        <w:tc>
          <w:tcPr>
            <w:tcW w:w="5228" w:type="dxa"/>
            <w:vMerge/>
            <w:shd w:val="clear" w:color="auto" w:fill="EDEDED" w:themeFill="accent3" w:themeFillTint="33"/>
          </w:tcPr>
          <w:p w14:paraId="54AFF43F" w14:textId="77777777" w:rsidR="00B362C9" w:rsidRDefault="00B362C9" w:rsidP="00972AE7"/>
        </w:tc>
        <w:tc>
          <w:tcPr>
            <w:tcW w:w="5228" w:type="dxa"/>
          </w:tcPr>
          <w:p w14:paraId="7D39E714" w14:textId="77777777" w:rsidR="00B362C9" w:rsidRDefault="00B362C9" w:rsidP="00972AE7">
            <w:r>
              <w:t>2</w:t>
            </w:r>
          </w:p>
          <w:p w14:paraId="3162F46F" w14:textId="77777777" w:rsidR="00B362C9" w:rsidRDefault="00B362C9" w:rsidP="00972AE7"/>
          <w:p w14:paraId="3C481E11" w14:textId="77777777" w:rsidR="00B362C9" w:rsidRDefault="00B362C9" w:rsidP="00972AE7"/>
        </w:tc>
      </w:tr>
    </w:tbl>
    <w:p w14:paraId="2BD73AEA" w14:textId="77777777" w:rsidR="00B362C9" w:rsidRDefault="00B362C9" w:rsidP="00B362C9"/>
    <w:p w14:paraId="7AFBE6BD"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9A1F5C" w14:paraId="3F1D4295" w14:textId="77777777" w:rsidTr="00972AE7">
        <w:tc>
          <w:tcPr>
            <w:tcW w:w="10456" w:type="dxa"/>
            <w:shd w:val="clear" w:color="auto" w:fill="002060"/>
          </w:tcPr>
          <w:p w14:paraId="2CCFE8A8" w14:textId="77777777" w:rsidR="00B362C9" w:rsidRPr="009A1F5C" w:rsidRDefault="00B362C9" w:rsidP="00972AE7">
            <w:pPr>
              <w:rPr>
                <w:b/>
                <w:bCs/>
                <w:color w:val="FFFFFF" w:themeColor="background1"/>
                <w:sz w:val="52"/>
                <w:szCs w:val="52"/>
              </w:rPr>
            </w:pPr>
            <w:r>
              <w:rPr>
                <w:b/>
                <w:bCs/>
                <w:color w:val="FFFFFF" w:themeColor="background1"/>
                <w:sz w:val="52"/>
                <w:szCs w:val="52"/>
              </w:rPr>
              <w:t xml:space="preserve">D6. </w:t>
            </w:r>
            <w:r w:rsidRPr="00DC274C">
              <w:rPr>
                <w:b/>
                <w:bCs/>
                <w:color w:val="FFFFFF" w:themeColor="background1"/>
                <w:sz w:val="52"/>
                <w:szCs w:val="52"/>
              </w:rPr>
              <w:t>Skills summary</w:t>
            </w:r>
          </w:p>
        </w:tc>
      </w:tr>
    </w:tbl>
    <w:p w14:paraId="609027E4" w14:textId="77777777" w:rsidR="00B362C9" w:rsidRDefault="00B362C9" w:rsidP="00B362C9"/>
    <w:p w14:paraId="155746E6" w14:textId="77777777" w:rsidR="00B362C9" w:rsidRDefault="00B362C9" w:rsidP="00B362C9">
      <w:r w:rsidRPr="00A73EA7">
        <w:t xml:space="preserve">This activity </w:t>
      </w:r>
      <w:r>
        <w:t>is a way to summarise what you have learnt about</w:t>
      </w:r>
      <w:r w:rsidRPr="00A73EA7">
        <w:t xml:space="preserve"> a range of personal and interpersonal skills </w:t>
      </w:r>
      <w:r>
        <w:t>that enhance hauora and</w:t>
      </w:r>
      <w:r w:rsidRPr="00A73EA7">
        <w:t xml:space="preserve"> wellbeing.  </w:t>
      </w:r>
      <w:r>
        <w:t>If possible, complete this activity with a partner or in a small group.</w:t>
      </w:r>
    </w:p>
    <w:p w14:paraId="50479CB4" w14:textId="77777777" w:rsidR="00B362C9" w:rsidRDefault="00B362C9" w:rsidP="00B362C9">
      <w:pPr>
        <w:pStyle w:val="ListParagraph"/>
        <w:numPr>
          <w:ilvl w:val="0"/>
          <w:numId w:val="60"/>
        </w:numPr>
      </w:pPr>
      <w:r>
        <w:t xml:space="preserve">One by one, work your way through the cards (see below) and finish the sentence by stating which skill(s) you would use to enhance wellbeing in this situation.  Use the prompt card to help you identify these skills. </w:t>
      </w:r>
    </w:p>
    <w:p w14:paraId="6653733D" w14:textId="77777777" w:rsidR="00B362C9" w:rsidRPr="0048780D" w:rsidRDefault="00B362C9" w:rsidP="00B362C9">
      <w:pPr>
        <w:pStyle w:val="ListParagraph"/>
        <w:numPr>
          <w:ilvl w:val="0"/>
          <w:numId w:val="60"/>
        </w:numPr>
        <w:rPr>
          <w:rFonts w:ascii="Calibri" w:eastAsia="Verdana" w:hAnsi="Calibri" w:cs="Calibri"/>
          <w:i/>
        </w:rPr>
      </w:pPr>
      <w:r>
        <w:t xml:space="preserve">Also note if you think they need to use a </w:t>
      </w:r>
      <w:r w:rsidRPr="0048780D">
        <w:rPr>
          <w:rFonts w:ascii="Calibri" w:eastAsia="Verdana" w:hAnsi="Calibri" w:cs="Calibri"/>
        </w:rPr>
        <w:t xml:space="preserve">personal and/or an interpersonal skills using the distinction that: personal skills are </w:t>
      </w:r>
      <w:r w:rsidRPr="0048780D">
        <w:rPr>
          <w:rFonts w:ascii="Calibri" w:eastAsia="Verdana" w:hAnsi="Calibri" w:cs="Calibri"/>
          <w:i/>
        </w:rPr>
        <w:t>those skills I have that mean I can do things for myself and for my own wellbeing</w:t>
      </w:r>
      <w:r w:rsidRPr="0048780D">
        <w:rPr>
          <w:rFonts w:ascii="Calibri" w:eastAsia="Verdana" w:hAnsi="Calibri" w:cs="Calibri"/>
        </w:rPr>
        <w:t xml:space="preserve">, and interpersonal skills are </w:t>
      </w:r>
      <w:r w:rsidRPr="0048780D">
        <w:rPr>
          <w:rFonts w:ascii="Calibri" w:eastAsia="Verdana" w:hAnsi="Calibri" w:cs="Calibri"/>
          <w:i/>
        </w:rPr>
        <w:t>skills I have but I use them when I communicate and interact with other people and support the relationship between us.</w:t>
      </w:r>
    </w:p>
    <w:p w14:paraId="2A78E0CD" w14:textId="77777777" w:rsidR="00B362C9" w:rsidRPr="0048780D" w:rsidRDefault="00B362C9" w:rsidP="00B362C9">
      <w:pPr>
        <w:pStyle w:val="ListParagraph"/>
        <w:numPr>
          <w:ilvl w:val="0"/>
          <w:numId w:val="60"/>
        </w:numPr>
        <w:rPr>
          <w:rFonts w:ascii="Calibri" w:eastAsia="Verdana" w:hAnsi="Calibri" w:cs="Calibri"/>
          <w:iCs/>
        </w:rPr>
      </w:pPr>
      <w:r w:rsidRPr="0048780D">
        <w:rPr>
          <w:rFonts w:ascii="Calibri" w:eastAsia="Verdana" w:hAnsi="Calibri" w:cs="Calibri"/>
          <w:iCs/>
        </w:rPr>
        <w:t xml:space="preserve">Once you have completed this, identity 2-3 situations where you think a community action could support the person either through the services of a support agency or by the community getting together and contributing to an action.  </w:t>
      </w:r>
    </w:p>
    <w:tbl>
      <w:tblPr>
        <w:tblStyle w:val="TableGrid"/>
        <w:tblW w:w="0" w:type="auto"/>
        <w:tblLook w:val="04A0" w:firstRow="1" w:lastRow="0" w:firstColumn="1" w:lastColumn="0" w:noHBand="0" w:noVBand="1"/>
      </w:tblPr>
      <w:tblGrid>
        <w:gridCol w:w="10348"/>
      </w:tblGrid>
      <w:tr w:rsidR="00B362C9" w:rsidRPr="00A73EA7" w14:paraId="540BF682" w14:textId="77777777" w:rsidTr="00972AE7">
        <w:tc>
          <w:tcPr>
            <w:tcW w:w="10348" w:type="dxa"/>
            <w:shd w:val="clear" w:color="auto" w:fill="EDEDED" w:themeFill="accent3" w:themeFillTint="33"/>
          </w:tcPr>
          <w:p w14:paraId="7A54D2B0" w14:textId="77777777" w:rsidR="00B362C9" w:rsidRPr="00A73EA7" w:rsidRDefault="00B362C9" w:rsidP="00972AE7">
            <w:pPr>
              <w:rPr>
                <w:b/>
                <w:color w:val="002060"/>
              </w:rPr>
            </w:pPr>
            <w:r w:rsidRPr="00A73EA7">
              <w:rPr>
                <w:b/>
                <w:color w:val="002060"/>
              </w:rPr>
              <w:t>Prompt card - Personal and interpersonal skills for maintaining friendships and relationships</w:t>
            </w:r>
          </w:p>
          <w:p w14:paraId="2323AF50" w14:textId="77777777" w:rsidR="00B362C9" w:rsidRPr="00A73EA7" w:rsidRDefault="00B362C9" w:rsidP="00972AE7">
            <w:pPr>
              <w:rPr>
                <w:bCs/>
                <w:color w:val="002060"/>
              </w:rPr>
            </w:pPr>
            <w:r w:rsidRPr="00A73EA7">
              <w:rPr>
                <w:bCs/>
                <w:color w:val="002060"/>
              </w:rPr>
              <w:t xml:space="preserve"> </w:t>
            </w:r>
          </w:p>
          <w:p w14:paraId="2B094FD4" w14:textId="77777777" w:rsidR="00B362C9" w:rsidRPr="00A73EA7" w:rsidRDefault="00B362C9" w:rsidP="00972AE7">
            <w:pPr>
              <w:rPr>
                <w:bCs/>
                <w:i/>
                <w:color w:val="002060"/>
              </w:rPr>
            </w:pPr>
            <w:r w:rsidRPr="00A73EA7">
              <w:rPr>
                <w:bCs/>
                <w:i/>
                <w:color w:val="002060"/>
              </w:rPr>
              <w:t>Use these ideas, as well as ideas of your own, when completing the sentence starter on the card:</w:t>
            </w:r>
          </w:p>
          <w:p w14:paraId="1F484199" w14:textId="77777777" w:rsidR="00B362C9" w:rsidRPr="00A73EA7" w:rsidRDefault="00B362C9" w:rsidP="00972AE7">
            <w:pPr>
              <w:rPr>
                <w:bCs/>
                <w:color w:val="002060"/>
              </w:rPr>
            </w:pPr>
            <w:r w:rsidRPr="00A73EA7">
              <w:rPr>
                <w:bCs/>
                <w:color w:val="002060"/>
              </w:rPr>
              <w:t xml:space="preserve"> </w:t>
            </w:r>
          </w:p>
          <w:p w14:paraId="32094C4C" w14:textId="77777777" w:rsidR="00B362C9" w:rsidRPr="00A73EA7" w:rsidRDefault="00B362C9" w:rsidP="00B362C9">
            <w:pPr>
              <w:pStyle w:val="ListParagraph"/>
              <w:numPr>
                <w:ilvl w:val="0"/>
                <w:numId w:val="59"/>
              </w:numPr>
              <w:rPr>
                <w:bCs/>
                <w:color w:val="002060"/>
              </w:rPr>
            </w:pPr>
            <w:r w:rsidRPr="00A73EA7">
              <w:rPr>
                <w:bCs/>
                <w:color w:val="002060"/>
              </w:rPr>
              <w:t xml:space="preserve">Self-management e.g. stress management, time management, self-nurturing </w:t>
            </w:r>
          </w:p>
          <w:p w14:paraId="29C0BE8D" w14:textId="77777777" w:rsidR="00B362C9" w:rsidRPr="00A73EA7" w:rsidRDefault="00B362C9" w:rsidP="00B362C9">
            <w:pPr>
              <w:pStyle w:val="ListParagraph"/>
              <w:numPr>
                <w:ilvl w:val="0"/>
                <w:numId w:val="59"/>
              </w:numPr>
              <w:rPr>
                <w:bCs/>
                <w:color w:val="002060"/>
              </w:rPr>
            </w:pPr>
            <w:r w:rsidRPr="00A73EA7">
              <w:rPr>
                <w:bCs/>
                <w:color w:val="002060"/>
              </w:rPr>
              <w:t xml:space="preserve">Positive self-talk (rational thinking) </w:t>
            </w:r>
          </w:p>
          <w:p w14:paraId="625AF0E0" w14:textId="77777777" w:rsidR="00B362C9" w:rsidRPr="00A73EA7" w:rsidRDefault="00B362C9" w:rsidP="00B362C9">
            <w:pPr>
              <w:pStyle w:val="ListParagraph"/>
              <w:numPr>
                <w:ilvl w:val="0"/>
                <w:numId w:val="59"/>
              </w:numPr>
              <w:rPr>
                <w:bCs/>
                <w:color w:val="002060"/>
              </w:rPr>
            </w:pPr>
            <w:r w:rsidRPr="00A73EA7">
              <w:rPr>
                <w:bCs/>
                <w:color w:val="002060"/>
              </w:rPr>
              <w:t xml:space="preserve">Expressing feelings appropriately </w:t>
            </w:r>
          </w:p>
          <w:p w14:paraId="55D7B06B" w14:textId="77777777" w:rsidR="00B362C9" w:rsidRPr="00A73EA7" w:rsidRDefault="00B362C9" w:rsidP="00B362C9">
            <w:pPr>
              <w:pStyle w:val="ListParagraph"/>
              <w:numPr>
                <w:ilvl w:val="0"/>
                <w:numId w:val="59"/>
              </w:numPr>
              <w:rPr>
                <w:bCs/>
                <w:color w:val="002060"/>
              </w:rPr>
            </w:pPr>
            <w:r w:rsidRPr="00A73EA7">
              <w:rPr>
                <w:bCs/>
                <w:color w:val="002060"/>
              </w:rPr>
              <w:t xml:space="preserve">Decision making - taking personal responsibility for acting in ways that promote wellbeing </w:t>
            </w:r>
          </w:p>
          <w:p w14:paraId="4E97DA0D" w14:textId="77777777" w:rsidR="00B362C9" w:rsidRPr="00A73EA7" w:rsidRDefault="00B362C9" w:rsidP="00B362C9">
            <w:pPr>
              <w:pStyle w:val="ListParagraph"/>
              <w:numPr>
                <w:ilvl w:val="0"/>
                <w:numId w:val="59"/>
              </w:numPr>
              <w:rPr>
                <w:bCs/>
                <w:color w:val="002060"/>
              </w:rPr>
            </w:pPr>
            <w:r w:rsidRPr="00A73EA7">
              <w:rPr>
                <w:bCs/>
                <w:color w:val="002060"/>
              </w:rPr>
              <w:t>Asking for help from trusted others</w:t>
            </w:r>
          </w:p>
          <w:p w14:paraId="3295151E" w14:textId="77777777" w:rsidR="00B362C9" w:rsidRPr="00A73EA7" w:rsidRDefault="00B362C9" w:rsidP="00B362C9">
            <w:pPr>
              <w:pStyle w:val="ListParagraph"/>
              <w:numPr>
                <w:ilvl w:val="0"/>
                <w:numId w:val="59"/>
              </w:numPr>
              <w:rPr>
                <w:bCs/>
                <w:color w:val="002060"/>
              </w:rPr>
            </w:pPr>
            <w:r w:rsidRPr="00A73EA7">
              <w:rPr>
                <w:bCs/>
                <w:color w:val="002060"/>
              </w:rPr>
              <w:t>Help seeking - accessing and using systems and agencies (e.g. at school or in community) that support wellbeing</w:t>
            </w:r>
          </w:p>
          <w:p w14:paraId="1C57E50F" w14:textId="77777777" w:rsidR="00B362C9" w:rsidRPr="00A73EA7" w:rsidRDefault="00B362C9" w:rsidP="00B362C9">
            <w:pPr>
              <w:pStyle w:val="ListParagraph"/>
              <w:numPr>
                <w:ilvl w:val="0"/>
                <w:numId w:val="59"/>
              </w:numPr>
              <w:rPr>
                <w:bCs/>
                <w:color w:val="002060"/>
              </w:rPr>
            </w:pPr>
            <w:r w:rsidRPr="00A73EA7">
              <w:rPr>
                <w:bCs/>
                <w:color w:val="002060"/>
              </w:rPr>
              <w:t xml:space="preserve">Personal goal setting, action planning, implementing, reflecting and evaluating </w:t>
            </w:r>
          </w:p>
          <w:p w14:paraId="72FB3D06" w14:textId="77777777" w:rsidR="00B362C9" w:rsidRPr="00A73EA7" w:rsidRDefault="00B362C9" w:rsidP="00B362C9">
            <w:pPr>
              <w:pStyle w:val="ListParagraph"/>
              <w:numPr>
                <w:ilvl w:val="0"/>
                <w:numId w:val="59"/>
              </w:numPr>
              <w:rPr>
                <w:bCs/>
                <w:color w:val="002060"/>
              </w:rPr>
            </w:pPr>
            <w:r w:rsidRPr="00A73EA7">
              <w:rPr>
                <w:bCs/>
                <w:color w:val="002060"/>
              </w:rPr>
              <w:t xml:space="preserve">Effective interpersonal communication </w:t>
            </w:r>
          </w:p>
          <w:p w14:paraId="2B610172" w14:textId="77777777" w:rsidR="00B362C9" w:rsidRPr="00A73EA7" w:rsidRDefault="00B362C9" w:rsidP="00B362C9">
            <w:pPr>
              <w:pStyle w:val="ListParagraph"/>
              <w:numPr>
                <w:ilvl w:val="0"/>
                <w:numId w:val="59"/>
              </w:numPr>
              <w:rPr>
                <w:bCs/>
                <w:color w:val="002060"/>
              </w:rPr>
            </w:pPr>
            <w:r w:rsidRPr="00A73EA7">
              <w:rPr>
                <w:bCs/>
                <w:color w:val="002060"/>
              </w:rPr>
              <w:t xml:space="preserve">Effective listening including paraphrasing, reflecting feelings, and non-verbal communication </w:t>
            </w:r>
          </w:p>
          <w:p w14:paraId="43814C67" w14:textId="77777777" w:rsidR="00B362C9" w:rsidRPr="00A73EA7" w:rsidRDefault="00B362C9" w:rsidP="00B362C9">
            <w:pPr>
              <w:pStyle w:val="ListParagraph"/>
              <w:numPr>
                <w:ilvl w:val="0"/>
                <w:numId w:val="59"/>
              </w:numPr>
              <w:rPr>
                <w:bCs/>
                <w:color w:val="002060"/>
              </w:rPr>
            </w:pPr>
            <w:r w:rsidRPr="00A73EA7">
              <w:rPr>
                <w:bCs/>
                <w:color w:val="002060"/>
              </w:rPr>
              <w:t>Negotiation and compromise</w:t>
            </w:r>
          </w:p>
          <w:p w14:paraId="525CEB07" w14:textId="77777777" w:rsidR="00B362C9" w:rsidRPr="00A73EA7" w:rsidRDefault="00B362C9" w:rsidP="00B362C9">
            <w:pPr>
              <w:pStyle w:val="ListParagraph"/>
              <w:numPr>
                <w:ilvl w:val="0"/>
                <w:numId w:val="59"/>
              </w:numPr>
              <w:rPr>
                <w:bCs/>
                <w:color w:val="002060"/>
              </w:rPr>
            </w:pPr>
            <w:r w:rsidRPr="00A73EA7">
              <w:rPr>
                <w:bCs/>
                <w:color w:val="002060"/>
              </w:rPr>
              <w:t xml:space="preserve">Using “I feel” statements </w:t>
            </w:r>
          </w:p>
          <w:p w14:paraId="51B13CB1" w14:textId="77777777" w:rsidR="00B362C9" w:rsidRPr="00A73EA7" w:rsidRDefault="00B362C9" w:rsidP="00B362C9">
            <w:pPr>
              <w:pStyle w:val="ListParagraph"/>
              <w:numPr>
                <w:ilvl w:val="0"/>
                <w:numId w:val="59"/>
              </w:numPr>
              <w:rPr>
                <w:bCs/>
                <w:color w:val="002060"/>
              </w:rPr>
            </w:pPr>
            <w:r w:rsidRPr="00A73EA7">
              <w:rPr>
                <w:bCs/>
                <w:color w:val="002060"/>
              </w:rPr>
              <w:t xml:space="preserve">Assertiveness </w:t>
            </w:r>
          </w:p>
          <w:p w14:paraId="17722147" w14:textId="77777777" w:rsidR="00B362C9" w:rsidRPr="00A73EA7" w:rsidRDefault="00B362C9" w:rsidP="00B362C9">
            <w:pPr>
              <w:pStyle w:val="ListParagraph"/>
              <w:numPr>
                <w:ilvl w:val="0"/>
                <w:numId w:val="59"/>
              </w:numPr>
              <w:rPr>
                <w:bCs/>
                <w:color w:val="002060"/>
              </w:rPr>
            </w:pPr>
            <w:r w:rsidRPr="00A73EA7">
              <w:rPr>
                <w:bCs/>
                <w:color w:val="002060"/>
              </w:rPr>
              <w:t xml:space="preserve">(Joint and own) problem solving </w:t>
            </w:r>
          </w:p>
          <w:p w14:paraId="10736581" w14:textId="77777777" w:rsidR="00B362C9" w:rsidRPr="00A73EA7" w:rsidRDefault="00B362C9" w:rsidP="00B362C9">
            <w:pPr>
              <w:pStyle w:val="ListParagraph"/>
              <w:numPr>
                <w:ilvl w:val="0"/>
                <w:numId w:val="59"/>
              </w:numPr>
              <w:rPr>
                <w:bCs/>
                <w:color w:val="002060"/>
              </w:rPr>
            </w:pPr>
            <w:r w:rsidRPr="00A73EA7">
              <w:rPr>
                <w:bCs/>
                <w:color w:val="002060"/>
              </w:rPr>
              <w:t>Giving constructive feedback</w:t>
            </w:r>
          </w:p>
          <w:p w14:paraId="3609CEFF" w14:textId="77777777" w:rsidR="00B362C9" w:rsidRPr="00A73EA7" w:rsidRDefault="00B362C9" w:rsidP="00B362C9">
            <w:pPr>
              <w:pStyle w:val="ListParagraph"/>
              <w:numPr>
                <w:ilvl w:val="0"/>
                <w:numId w:val="59"/>
              </w:numPr>
              <w:rPr>
                <w:bCs/>
                <w:color w:val="002060"/>
              </w:rPr>
            </w:pPr>
            <w:r w:rsidRPr="00A73EA7">
              <w:rPr>
                <w:bCs/>
                <w:color w:val="002060"/>
              </w:rPr>
              <w:t xml:space="preserve">Respectful communication </w:t>
            </w:r>
          </w:p>
          <w:p w14:paraId="3156CAE7" w14:textId="77777777" w:rsidR="00B362C9" w:rsidRPr="00A73EA7" w:rsidRDefault="00B362C9" w:rsidP="00B362C9">
            <w:pPr>
              <w:pStyle w:val="ListParagraph"/>
              <w:numPr>
                <w:ilvl w:val="0"/>
                <w:numId w:val="59"/>
              </w:numPr>
              <w:rPr>
                <w:bCs/>
                <w:color w:val="002060"/>
              </w:rPr>
            </w:pPr>
            <w:r w:rsidRPr="00A73EA7">
              <w:rPr>
                <w:bCs/>
                <w:color w:val="002060"/>
              </w:rPr>
              <w:t xml:space="preserve">Supporting and caring </w:t>
            </w:r>
          </w:p>
          <w:p w14:paraId="69B2D795" w14:textId="77777777" w:rsidR="00B362C9" w:rsidRPr="00A73EA7" w:rsidRDefault="00B362C9" w:rsidP="00B362C9">
            <w:pPr>
              <w:pStyle w:val="ListParagraph"/>
              <w:numPr>
                <w:ilvl w:val="0"/>
                <w:numId w:val="59"/>
              </w:numPr>
              <w:rPr>
                <w:bCs/>
                <w:color w:val="002060"/>
              </w:rPr>
            </w:pPr>
            <w:r w:rsidRPr="00A73EA7">
              <w:rPr>
                <w:bCs/>
                <w:color w:val="002060"/>
              </w:rPr>
              <w:t xml:space="preserve">Showing empathy </w:t>
            </w:r>
          </w:p>
          <w:p w14:paraId="0D055CE7" w14:textId="77777777" w:rsidR="00B362C9" w:rsidRPr="00A73EA7" w:rsidRDefault="00B362C9" w:rsidP="00B362C9">
            <w:pPr>
              <w:pStyle w:val="ListParagraph"/>
              <w:numPr>
                <w:ilvl w:val="0"/>
                <w:numId w:val="59"/>
              </w:numPr>
              <w:rPr>
                <w:bCs/>
                <w:color w:val="002060"/>
              </w:rPr>
            </w:pPr>
            <w:r w:rsidRPr="00A73EA7">
              <w:rPr>
                <w:bCs/>
                <w:color w:val="002060"/>
              </w:rPr>
              <w:t>Valuing others - respecting the diversity of others</w:t>
            </w:r>
          </w:p>
          <w:p w14:paraId="21C9C15E" w14:textId="77777777" w:rsidR="00B362C9" w:rsidRPr="00A73EA7" w:rsidRDefault="00B362C9" w:rsidP="00972AE7">
            <w:pPr>
              <w:rPr>
                <w:bCs/>
                <w:color w:val="002060"/>
              </w:rPr>
            </w:pPr>
          </w:p>
        </w:tc>
      </w:tr>
    </w:tbl>
    <w:p w14:paraId="69FCBE61" w14:textId="77777777" w:rsidR="00B362C9" w:rsidRDefault="00B362C9" w:rsidP="00B362C9"/>
    <w:p w14:paraId="20207152" w14:textId="77777777" w:rsidR="00B362C9" w:rsidRDefault="00B362C9" w:rsidP="00B362C9">
      <w:r>
        <w:br w:type="page"/>
      </w:r>
    </w:p>
    <w:p w14:paraId="17A827B7" w14:textId="77777777" w:rsidR="00B362C9" w:rsidRPr="00A73EA7" w:rsidRDefault="00B362C9" w:rsidP="00B362C9">
      <w:pPr>
        <w:rPr>
          <w:color w:val="002060"/>
          <w:sz w:val="28"/>
          <w:szCs w:val="28"/>
        </w:rPr>
      </w:pPr>
      <w:r w:rsidRPr="00A73EA7">
        <w:rPr>
          <w:color w:val="002060"/>
          <w:sz w:val="28"/>
          <w:szCs w:val="28"/>
        </w:rPr>
        <w:t xml:space="preserve">Cards: Personal and interpersonal skills for maintaining friendships and relationships </w:t>
      </w:r>
    </w:p>
    <w:tbl>
      <w:tblPr>
        <w:tblStyle w:val="TableGrid"/>
        <w:tblW w:w="0" w:type="auto"/>
        <w:tblLook w:val="04A0" w:firstRow="1" w:lastRow="0" w:firstColumn="1" w:lastColumn="0" w:noHBand="0" w:noVBand="1"/>
      </w:tblPr>
      <w:tblGrid>
        <w:gridCol w:w="2584"/>
        <w:gridCol w:w="2584"/>
        <w:gridCol w:w="2584"/>
        <w:gridCol w:w="2584"/>
      </w:tblGrid>
      <w:tr w:rsidR="00B362C9" w:rsidRPr="00562639" w14:paraId="0EAC1C31" w14:textId="77777777" w:rsidTr="00972AE7">
        <w:trPr>
          <w:trHeight w:val="1892"/>
        </w:trPr>
        <w:tc>
          <w:tcPr>
            <w:tcW w:w="2584" w:type="dxa"/>
          </w:tcPr>
          <w:p w14:paraId="2908518D" w14:textId="77777777" w:rsidR="00B362C9" w:rsidRPr="00562639" w:rsidRDefault="00B362C9" w:rsidP="00972AE7">
            <w:pPr>
              <w:rPr>
                <w:color w:val="000000" w:themeColor="text1"/>
              </w:rPr>
            </w:pPr>
            <w:r w:rsidRPr="00562639">
              <w:rPr>
                <w:color w:val="000000" w:themeColor="text1"/>
              </w:rPr>
              <w:t>When someone says something to me that is offensive and I need to tell them how hurtful their comments are I use ...</w:t>
            </w:r>
          </w:p>
        </w:tc>
        <w:tc>
          <w:tcPr>
            <w:tcW w:w="2584" w:type="dxa"/>
          </w:tcPr>
          <w:p w14:paraId="3F2D5F4C" w14:textId="77777777" w:rsidR="00B362C9" w:rsidRPr="00562639" w:rsidRDefault="00B362C9" w:rsidP="00972AE7">
            <w:pPr>
              <w:rPr>
                <w:color w:val="000000" w:themeColor="text1"/>
              </w:rPr>
            </w:pPr>
            <w:r w:rsidRPr="00562639">
              <w:rPr>
                <w:color w:val="000000" w:themeColor="text1"/>
              </w:rPr>
              <w:t>When I do something embarrassing in front of my friends and start to think negatively about myself, I need to change this and use …</w:t>
            </w:r>
          </w:p>
        </w:tc>
        <w:tc>
          <w:tcPr>
            <w:tcW w:w="2584" w:type="dxa"/>
          </w:tcPr>
          <w:p w14:paraId="4AADAE9D" w14:textId="77777777" w:rsidR="00B362C9" w:rsidRPr="00562639" w:rsidRDefault="00B362C9" w:rsidP="00972AE7">
            <w:pPr>
              <w:rPr>
                <w:color w:val="000000" w:themeColor="text1"/>
              </w:rPr>
            </w:pPr>
            <w:r w:rsidRPr="00562639">
              <w:rPr>
                <w:color w:val="000000" w:themeColor="text1"/>
              </w:rPr>
              <w:t xml:space="preserve">When my friend is telling me something, I check that I have understood what they mean by … </w:t>
            </w:r>
          </w:p>
        </w:tc>
        <w:tc>
          <w:tcPr>
            <w:tcW w:w="2584" w:type="dxa"/>
          </w:tcPr>
          <w:p w14:paraId="0410AC3C" w14:textId="77777777" w:rsidR="00B362C9" w:rsidRPr="00562639" w:rsidRDefault="00B362C9" w:rsidP="00972AE7">
            <w:pPr>
              <w:rPr>
                <w:color w:val="000000" w:themeColor="text1"/>
              </w:rPr>
            </w:pPr>
            <w:r w:rsidRPr="00562639">
              <w:rPr>
                <w:color w:val="000000" w:themeColor="text1"/>
              </w:rPr>
              <w:t>When my friend is deeply upset or crying but doesn’t want to talk I could …</w:t>
            </w:r>
          </w:p>
        </w:tc>
      </w:tr>
      <w:tr w:rsidR="00B362C9" w:rsidRPr="00562639" w14:paraId="319B8112" w14:textId="77777777" w:rsidTr="00972AE7">
        <w:trPr>
          <w:trHeight w:val="1892"/>
        </w:trPr>
        <w:tc>
          <w:tcPr>
            <w:tcW w:w="2584" w:type="dxa"/>
          </w:tcPr>
          <w:p w14:paraId="7BC24596" w14:textId="77777777" w:rsidR="00B362C9" w:rsidRPr="00562639" w:rsidRDefault="00B362C9" w:rsidP="00972AE7">
            <w:pPr>
              <w:rPr>
                <w:color w:val="000000" w:themeColor="text1"/>
              </w:rPr>
            </w:pPr>
            <w:r w:rsidRPr="00562639">
              <w:rPr>
                <w:color w:val="000000" w:themeColor="text1"/>
              </w:rPr>
              <w:t>When someone is telling me about something that is important to them I need to …</w:t>
            </w:r>
          </w:p>
        </w:tc>
        <w:tc>
          <w:tcPr>
            <w:tcW w:w="2584" w:type="dxa"/>
          </w:tcPr>
          <w:p w14:paraId="66F477C3" w14:textId="77777777" w:rsidR="00B362C9" w:rsidRPr="00562639" w:rsidRDefault="00B362C9" w:rsidP="00972AE7">
            <w:pPr>
              <w:rPr>
                <w:color w:val="000000" w:themeColor="text1"/>
              </w:rPr>
            </w:pPr>
            <w:r w:rsidRPr="00562639">
              <w:rPr>
                <w:color w:val="000000" w:themeColor="text1"/>
              </w:rPr>
              <w:t xml:space="preserve">When faced with a situation where I could make a range of different choices, for my own wellbeing I need to make … </w:t>
            </w:r>
          </w:p>
        </w:tc>
        <w:tc>
          <w:tcPr>
            <w:tcW w:w="2584" w:type="dxa"/>
          </w:tcPr>
          <w:p w14:paraId="4BA35FD0" w14:textId="77777777" w:rsidR="00B362C9" w:rsidRPr="00562639" w:rsidRDefault="00B362C9" w:rsidP="00972AE7">
            <w:pPr>
              <w:rPr>
                <w:color w:val="000000" w:themeColor="text1"/>
              </w:rPr>
            </w:pPr>
            <w:r w:rsidRPr="00562639">
              <w:rPr>
                <w:color w:val="000000" w:themeColor="text1"/>
              </w:rPr>
              <w:t xml:space="preserve">When someone says or does something that does not support my wellbeing I need to respond to the situation by being … </w:t>
            </w:r>
          </w:p>
        </w:tc>
        <w:tc>
          <w:tcPr>
            <w:tcW w:w="2584" w:type="dxa"/>
          </w:tcPr>
          <w:p w14:paraId="559F7E96" w14:textId="77777777" w:rsidR="00B362C9" w:rsidRPr="00562639" w:rsidRDefault="00B362C9" w:rsidP="00972AE7">
            <w:pPr>
              <w:rPr>
                <w:color w:val="000000" w:themeColor="text1"/>
              </w:rPr>
            </w:pPr>
            <w:r w:rsidRPr="00562639">
              <w:rPr>
                <w:color w:val="000000" w:themeColor="text1"/>
              </w:rPr>
              <w:t>When someone says or does something that makes me angry and I need to express those feelings I could …</w:t>
            </w:r>
          </w:p>
          <w:p w14:paraId="62C81A08" w14:textId="77777777" w:rsidR="00B362C9" w:rsidRPr="00562639" w:rsidRDefault="00B362C9" w:rsidP="00972AE7">
            <w:pPr>
              <w:rPr>
                <w:color w:val="000000" w:themeColor="text1"/>
              </w:rPr>
            </w:pPr>
          </w:p>
        </w:tc>
      </w:tr>
      <w:tr w:rsidR="00B362C9" w:rsidRPr="00562639" w14:paraId="6498A9ED" w14:textId="77777777" w:rsidTr="00972AE7">
        <w:trPr>
          <w:trHeight w:val="1892"/>
        </w:trPr>
        <w:tc>
          <w:tcPr>
            <w:tcW w:w="2584" w:type="dxa"/>
          </w:tcPr>
          <w:p w14:paraId="35B3530D" w14:textId="77777777" w:rsidR="00B362C9" w:rsidRPr="00562639" w:rsidRDefault="00B362C9" w:rsidP="00972AE7">
            <w:pPr>
              <w:rPr>
                <w:color w:val="000000" w:themeColor="text1"/>
              </w:rPr>
            </w:pPr>
            <w:r w:rsidRPr="00562639">
              <w:rPr>
                <w:color w:val="000000" w:themeColor="text1"/>
              </w:rPr>
              <w:t>When I am feeling really stressed and this is making me lose sleep and feel sick, so much so that I don’t spend time with my friends, I could …</w:t>
            </w:r>
          </w:p>
        </w:tc>
        <w:tc>
          <w:tcPr>
            <w:tcW w:w="2584" w:type="dxa"/>
          </w:tcPr>
          <w:p w14:paraId="3B85E673" w14:textId="77777777" w:rsidR="00B362C9" w:rsidRPr="00562639" w:rsidRDefault="00B362C9" w:rsidP="00972AE7">
            <w:pPr>
              <w:rPr>
                <w:color w:val="000000" w:themeColor="text1"/>
              </w:rPr>
            </w:pPr>
            <w:r w:rsidRPr="00562639">
              <w:rPr>
                <w:color w:val="000000" w:themeColor="text1"/>
              </w:rPr>
              <w:t>When someone is talking to me and it’s important to let them do the talking and not to interrupt, I encourage them to keep talking by …</w:t>
            </w:r>
          </w:p>
        </w:tc>
        <w:tc>
          <w:tcPr>
            <w:tcW w:w="2584" w:type="dxa"/>
          </w:tcPr>
          <w:p w14:paraId="1AE6A39E" w14:textId="77777777" w:rsidR="00B362C9" w:rsidRPr="00562639" w:rsidRDefault="00B362C9" w:rsidP="00972AE7">
            <w:pPr>
              <w:rPr>
                <w:color w:val="000000" w:themeColor="text1"/>
              </w:rPr>
            </w:pPr>
            <w:r w:rsidRPr="00562639">
              <w:rPr>
                <w:color w:val="000000" w:themeColor="text1"/>
              </w:rPr>
              <w:t>When a friend experiences a major loss in their life I support them by seeing the situation from their perspective and showing …</w:t>
            </w:r>
          </w:p>
        </w:tc>
        <w:tc>
          <w:tcPr>
            <w:tcW w:w="2584" w:type="dxa"/>
          </w:tcPr>
          <w:p w14:paraId="1D1FB613" w14:textId="77777777" w:rsidR="00B362C9" w:rsidRPr="00562639" w:rsidRDefault="00B362C9" w:rsidP="00972AE7">
            <w:pPr>
              <w:rPr>
                <w:color w:val="000000" w:themeColor="text1"/>
              </w:rPr>
            </w:pPr>
            <w:r w:rsidRPr="00562639">
              <w:rPr>
                <w:color w:val="000000" w:themeColor="text1"/>
              </w:rPr>
              <w:t xml:space="preserve">When I have a personal problem that I don’t know how to deal with by myself I could … </w:t>
            </w:r>
          </w:p>
        </w:tc>
      </w:tr>
      <w:tr w:rsidR="00B362C9" w:rsidRPr="00562639" w14:paraId="585F1B2F" w14:textId="77777777" w:rsidTr="00972AE7">
        <w:trPr>
          <w:trHeight w:val="1892"/>
        </w:trPr>
        <w:tc>
          <w:tcPr>
            <w:tcW w:w="2584" w:type="dxa"/>
          </w:tcPr>
          <w:p w14:paraId="4FBBDDAF" w14:textId="77777777" w:rsidR="00B362C9" w:rsidRPr="00562639" w:rsidRDefault="00B362C9" w:rsidP="00972AE7">
            <w:pPr>
              <w:rPr>
                <w:color w:val="000000" w:themeColor="text1"/>
              </w:rPr>
            </w:pPr>
            <w:r w:rsidRPr="00562639">
              <w:rPr>
                <w:color w:val="000000" w:themeColor="text1"/>
              </w:rPr>
              <w:t xml:space="preserve">When I feel I have been giving too much of my time and attention to my friends and I need to do something to look after myself I could … </w:t>
            </w:r>
          </w:p>
        </w:tc>
        <w:tc>
          <w:tcPr>
            <w:tcW w:w="2584" w:type="dxa"/>
          </w:tcPr>
          <w:p w14:paraId="753474B0" w14:textId="77777777" w:rsidR="00B362C9" w:rsidRPr="00562639" w:rsidRDefault="00B362C9" w:rsidP="00972AE7">
            <w:pPr>
              <w:rPr>
                <w:color w:val="000000" w:themeColor="text1"/>
              </w:rPr>
            </w:pPr>
            <w:r w:rsidRPr="00562639">
              <w:rPr>
                <w:color w:val="000000" w:themeColor="text1"/>
              </w:rPr>
              <w:t>When my friend and I disagree on something and it is causing conflict between us, we could resolve this by …</w:t>
            </w:r>
          </w:p>
        </w:tc>
        <w:tc>
          <w:tcPr>
            <w:tcW w:w="2584" w:type="dxa"/>
          </w:tcPr>
          <w:p w14:paraId="786D7646" w14:textId="77777777" w:rsidR="00B362C9" w:rsidRPr="00562639" w:rsidRDefault="00B362C9" w:rsidP="00972AE7">
            <w:pPr>
              <w:rPr>
                <w:color w:val="000000" w:themeColor="text1"/>
              </w:rPr>
            </w:pPr>
            <w:r w:rsidRPr="00562639">
              <w:rPr>
                <w:color w:val="000000" w:themeColor="text1"/>
              </w:rPr>
              <w:t>When someone pays me a compliment (e.g. saying how well I’ve done) I could say …</w:t>
            </w:r>
          </w:p>
        </w:tc>
        <w:tc>
          <w:tcPr>
            <w:tcW w:w="2584" w:type="dxa"/>
          </w:tcPr>
          <w:p w14:paraId="1A5F62D4" w14:textId="77777777" w:rsidR="00B362C9" w:rsidRPr="00562639" w:rsidRDefault="00B362C9" w:rsidP="00972AE7">
            <w:pPr>
              <w:rPr>
                <w:color w:val="000000" w:themeColor="text1"/>
              </w:rPr>
            </w:pPr>
            <w:r w:rsidRPr="00562639">
              <w:rPr>
                <w:color w:val="000000" w:themeColor="text1"/>
              </w:rPr>
              <w:t>When I am feeling really stressed and overwhelmed by everything - I can’t get anything done, and don’t have time for my friends - I could …</w:t>
            </w:r>
          </w:p>
        </w:tc>
      </w:tr>
      <w:tr w:rsidR="00B362C9" w:rsidRPr="00562639" w14:paraId="55022856" w14:textId="77777777" w:rsidTr="00972AE7">
        <w:trPr>
          <w:trHeight w:val="1620"/>
        </w:trPr>
        <w:tc>
          <w:tcPr>
            <w:tcW w:w="2584" w:type="dxa"/>
          </w:tcPr>
          <w:p w14:paraId="53A2AE71" w14:textId="77777777" w:rsidR="00B362C9" w:rsidRPr="00562639" w:rsidRDefault="00B362C9" w:rsidP="00972AE7">
            <w:pPr>
              <w:rPr>
                <w:color w:val="000000" w:themeColor="text1"/>
              </w:rPr>
            </w:pPr>
            <w:r w:rsidRPr="00562639">
              <w:rPr>
                <w:color w:val="000000" w:themeColor="text1"/>
              </w:rPr>
              <w:t>When my friend and I each want to do different things we could reach an agreement by …</w:t>
            </w:r>
          </w:p>
        </w:tc>
        <w:tc>
          <w:tcPr>
            <w:tcW w:w="2584" w:type="dxa"/>
          </w:tcPr>
          <w:p w14:paraId="230B131F" w14:textId="77777777" w:rsidR="00B362C9" w:rsidRPr="00562639" w:rsidRDefault="00B362C9" w:rsidP="00972AE7">
            <w:pPr>
              <w:rPr>
                <w:color w:val="000000" w:themeColor="text1"/>
              </w:rPr>
            </w:pPr>
            <w:r w:rsidRPr="00562639">
              <w:rPr>
                <w:color w:val="000000" w:themeColor="text1"/>
              </w:rPr>
              <w:t>When someone makes a ‘put-down’ comment to me I could respond with a comment that …</w:t>
            </w:r>
          </w:p>
          <w:p w14:paraId="7AE95F94" w14:textId="77777777" w:rsidR="00B362C9" w:rsidRPr="00562639" w:rsidRDefault="00B362C9" w:rsidP="00972AE7">
            <w:pPr>
              <w:rPr>
                <w:color w:val="000000" w:themeColor="text1"/>
              </w:rPr>
            </w:pPr>
            <w:r w:rsidRPr="00562639">
              <w:rPr>
                <w:color w:val="000000" w:themeColor="text1"/>
              </w:rPr>
              <w:t xml:space="preserve"> </w:t>
            </w:r>
          </w:p>
        </w:tc>
        <w:tc>
          <w:tcPr>
            <w:tcW w:w="2584" w:type="dxa"/>
          </w:tcPr>
          <w:p w14:paraId="6604B05E" w14:textId="77777777" w:rsidR="00B362C9" w:rsidRPr="00562639" w:rsidRDefault="00B362C9" w:rsidP="00972AE7">
            <w:pPr>
              <w:rPr>
                <w:color w:val="000000" w:themeColor="text1"/>
              </w:rPr>
            </w:pPr>
            <w:r w:rsidRPr="00562639">
              <w:rPr>
                <w:color w:val="000000" w:themeColor="text1"/>
              </w:rPr>
              <w:t xml:space="preserve">When having a conversation with someone whose beliefs and values are very different to my own I could … </w:t>
            </w:r>
          </w:p>
        </w:tc>
        <w:tc>
          <w:tcPr>
            <w:tcW w:w="2584" w:type="dxa"/>
          </w:tcPr>
          <w:p w14:paraId="5CEEECE0" w14:textId="77777777" w:rsidR="00B362C9" w:rsidRPr="00562639" w:rsidRDefault="00B362C9" w:rsidP="00972AE7">
            <w:pPr>
              <w:rPr>
                <w:color w:val="000000" w:themeColor="text1"/>
              </w:rPr>
            </w:pPr>
            <w:r w:rsidRPr="00562639">
              <w:rPr>
                <w:color w:val="000000" w:themeColor="text1"/>
              </w:rPr>
              <w:t xml:space="preserve">When I know I need to take action to do something to support my wellbeing I could … </w:t>
            </w:r>
          </w:p>
        </w:tc>
      </w:tr>
      <w:tr w:rsidR="00B362C9" w:rsidRPr="00562639" w14:paraId="01897265" w14:textId="77777777" w:rsidTr="00972AE7">
        <w:trPr>
          <w:trHeight w:val="1892"/>
        </w:trPr>
        <w:tc>
          <w:tcPr>
            <w:tcW w:w="2584" w:type="dxa"/>
          </w:tcPr>
          <w:p w14:paraId="4ED258B6" w14:textId="77777777" w:rsidR="00B362C9" w:rsidRPr="00562639" w:rsidRDefault="00B362C9" w:rsidP="00972AE7">
            <w:pPr>
              <w:rPr>
                <w:color w:val="000000" w:themeColor="text1"/>
              </w:rPr>
            </w:pPr>
            <w:r w:rsidRPr="00562639">
              <w:rPr>
                <w:color w:val="000000" w:themeColor="text1"/>
              </w:rPr>
              <w:t xml:space="preserve">When I am feeling really stressed and I find myself getting irritated by people and getting into arguments with them I could … </w:t>
            </w:r>
          </w:p>
        </w:tc>
        <w:tc>
          <w:tcPr>
            <w:tcW w:w="2584" w:type="dxa"/>
          </w:tcPr>
          <w:p w14:paraId="76A2266A" w14:textId="77777777" w:rsidR="00B362C9" w:rsidRPr="00562639" w:rsidRDefault="00B362C9" w:rsidP="00972AE7">
            <w:pPr>
              <w:rPr>
                <w:color w:val="000000" w:themeColor="text1"/>
              </w:rPr>
            </w:pPr>
            <w:r w:rsidRPr="00562639">
              <w:rPr>
                <w:color w:val="000000" w:themeColor="text1"/>
              </w:rPr>
              <w:t xml:space="preserve">When I object to something my friend has done but they don’t think it’s a problem for them I could … </w:t>
            </w:r>
          </w:p>
        </w:tc>
        <w:tc>
          <w:tcPr>
            <w:tcW w:w="2584" w:type="dxa"/>
          </w:tcPr>
          <w:p w14:paraId="45A8AAB7" w14:textId="77777777" w:rsidR="00B362C9" w:rsidRPr="00562639" w:rsidRDefault="00B362C9" w:rsidP="00972AE7">
            <w:pPr>
              <w:rPr>
                <w:color w:val="000000" w:themeColor="text1"/>
              </w:rPr>
            </w:pPr>
            <w:r w:rsidRPr="00562639">
              <w:rPr>
                <w:color w:val="000000" w:themeColor="text1"/>
              </w:rPr>
              <w:t xml:space="preserve">When my friend is telling me about something that has upset them, I check that I have understood how they are feeling by … </w:t>
            </w:r>
          </w:p>
        </w:tc>
        <w:tc>
          <w:tcPr>
            <w:tcW w:w="2584" w:type="dxa"/>
          </w:tcPr>
          <w:p w14:paraId="72AA1235" w14:textId="77777777" w:rsidR="00B362C9" w:rsidRPr="00562639" w:rsidRDefault="00B362C9" w:rsidP="00972AE7">
            <w:pPr>
              <w:rPr>
                <w:color w:val="000000" w:themeColor="text1"/>
              </w:rPr>
            </w:pPr>
            <w:r w:rsidRPr="00562639">
              <w:rPr>
                <w:color w:val="000000" w:themeColor="text1"/>
              </w:rPr>
              <w:t xml:space="preserve">When I need to find out information to help me to decide what I could do about a relationship problem I am having, I could … </w:t>
            </w:r>
          </w:p>
        </w:tc>
      </w:tr>
    </w:tbl>
    <w:p w14:paraId="10F638FA" w14:textId="77777777" w:rsidR="00B362C9" w:rsidRPr="00562639" w:rsidRDefault="00B362C9" w:rsidP="00B362C9">
      <w:pPr>
        <w:rPr>
          <w:sz w:val="18"/>
          <w:szCs w:val="18"/>
        </w:rPr>
      </w:pPr>
    </w:p>
    <w:p w14:paraId="50F48FB5"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9A1F5C" w14:paraId="39AA3D29" w14:textId="77777777" w:rsidTr="00972AE7">
        <w:tc>
          <w:tcPr>
            <w:tcW w:w="10456" w:type="dxa"/>
            <w:shd w:val="clear" w:color="auto" w:fill="002060"/>
          </w:tcPr>
          <w:p w14:paraId="513A03A2" w14:textId="77777777" w:rsidR="00B362C9" w:rsidRPr="009A1F5C" w:rsidRDefault="00B362C9" w:rsidP="00972AE7">
            <w:pPr>
              <w:rPr>
                <w:b/>
                <w:bCs/>
                <w:color w:val="FFFFFF" w:themeColor="background1"/>
                <w:sz w:val="52"/>
                <w:szCs w:val="52"/>
              </w:rPr>
            </w:pPr>
            <w:r>
              <w:rPr>
                <w:b/>
                <w:bCs/>
                <w:color w:val="FFFFFF" w:themeColor="background1"/>
                <w:sz w:val="52"/>
                <w:szCs w:val="52"/>
              </w:rPr>
              <w:t xml:space="preserve">D7. Preparation activity: </w:t>
            </w:r>
            <w:r w:rsidRPr="009A1F5C">
              <w:rPr>
                <w:b/>
                <w:bCs/>
                <w:color w:val="FFFFFF" w:themeColor="background1"/>
                <w:sz w:val="52"/>
                <w:szCs w:val="52"/>
              </w:rPr>
              <w:t xml:space="preserve">Relating strategies to a theme </w:t>
            </w:r>
          </w:p>
        </w:tc>
      </w:tr>
    </w:tbl>
    <w:p w14:paraId="52F92988" w14:textId="77777777" w:rsidR="00B362C9" w:rsidRDefault="00B362C9" w:rsidP="00B362C9"/>
    <w:p w14:paraId="3BBB25DE" w14:textId="024BAF5D" w:rsidR="00B362C9" w:rsidRDefault="00303565" w:rsidP="00B362C9">
      <w:r w:rsidRPr="00303565">
        <w:t>As a way to help you understand how strategies are inter-related, as well as ways to incorporate te ao Māori concepts across strategies, it is useful to apply a ‘theme’ to your learning about strategies. For example, think about the way familiar concepts like manaakitanga and whanaungatanga could be applied to many strategies for promoting wellbeing.</w:t>
      </w:r>
    </w:p>
    <w:tbl>
      <w:tblPr>
        <w:tblStyle w:val="TableGrid"/>
        <w:tblW w:w="0" w:type="auto"/>
        <w:tblLook w:val="04A0" w:firstRow="1" w:lastRow="0" w:firstColumn="1" w:lastColumn="0" w:noHBand="0" w:noVBand="1"/>
      </w:tblPr>
      <w:tblGrid>
        <w:gridCol w:w="10343"/>
      </w:tblGrid>
      <w:tr w:rsidR="00B362C9" w14:paraId="36A13D03" w14:textId="77777777" w:rsidTr="00972AE7">
        <w:tc>
          <w:tcPr>
            <w:tcW w:w="10343" w:type="dxa"/>
            <w:shd w:val="clear" w:color="auto" w:fill="EDEDED" w:themeFill="accent3" w:themeFillTint="33"/>
          </w:tcPr>
          <w:p w14:paraId="15A878DD" w14:textId="77777777" w:rsidR="00B362C9" w:rsidRDefault="00B362C9" w:rsidP="00972AE7">
            <w:pPr>
              <w:rPr>
                <w:b/>
                <w:bCs/>
              </w:rPr>
            </w:pPr>
            <w:r w:rsidRPr="00D65030">
              <w:rPr>
                <w:b/>
                <w:bCs/>
              </w:rPr>
              <w:t xml:space="preserve">Manaaki </w:t>
            </w:r>
          </w:p>
          <w:p w14:paraId="7B316723" w14:textId="77777777" w:rsidR="00B362C9" w:rsidRPr="00D65030" w:rsidRDefault="00B362C9" w:rsidP="00972AE7">
            <w:r w:rsidRPr="00FD5413">
              <w:t>Me</w:t>
            </w:r>
            <w:r w:rsidRPr="00D65030">
              <w:t>ans to</w:t>
            </w:r>
            <w:r w:rsidRPr="00D65030">
              <w:rPr>
                <w:b/>
                <w:bCs/>
              </w:rPr>
              <w:t xml:space="preserve"> </w:t>
            </w:r>
            <w:r w:rsidRPr="00D65030">
              <w:t xml:space="preserve">support, take care of, give hospitality to, protect, look out for - show respect, generosity and care for others (Te Aka Māori Dictionary) </w:t>
            </w:r>
          </w:p>
          <w:p w14:paraId="314E940A" w14:textId="77777777" w:rsidR="00B362C9" w:rsidRDefault="00B362C9" w:rsidP="00972AE7">
            <w:pPr>
              <w:rPr>
                <w:b/>
                <w:bCs/>
              </w:rPr>
            </w:pPr>
            <w:r w:rsidRPr="00D65030">
              <w:rPr>
                <w:b/>
                <w:bCs/>
              </w:rPr>
              <w:t xml:space="preserve">Manaakitanga </w:t>
            </w:r>
          </w:p>
          <w:p w14:paraId="2E9213E2" w14:textId="77777777" w:rsidR="00B362C9" w:rsidRPr="00D65030" w:rsidRDefault="00B362C9" w:rsidP="00972AE7">
            <w:r w:rsidRPr="00FD5413">
              <w:t>Th</w:t>
            </w:r>
            <w:r w:rsidRPr="00D65030">
              <w:t>e</w:t>
            </w:r>
            <w:r w:rsidRPr="00D65030">
              <w:rPr>
                <w:b/>
                <w:bCs/>
              </w:rPr>
              <w:t xml:space="preserve"> </w:t>
            </w:r>
            <w:r w:rsidRPr="00D65030">
              <w:rPr>
                <w:b/>
                <w:bCs/>
                <w:u w:val="single"/>
              </w:rPr>
              <w:t>process</w:t>
            </w:r>
            <w:r w:rsidRPr="00D65030">
              <w:rPr>
                <w:u w:val="single"/>
              </w:rPr>
              <w:t xml:space="preserve"> </w:t>
            </w:r>
            <w:r w:rsidRPr="00D65030">
              <w:t xml:space="preserve">of showing respect and care; reciprocity between people, living things and places. This often manifests as tautoko (support) and encouragement, particularly when working with others in collaborative situations. </w:t>
            </w:r>
          </w:p>
          <w:p w14:paraId="35118D2F" w14:textId="77777777" w:rsidR="00B362C9" w:rsidRPr="00D65030" w:rsidRDefault="00B362C9" w:rsidP="00972AE7">
            <w:pPr>
              <w:rPr>
                <w:i/>
                <w:iCs/>
              </w:rPr>
            </w:pPr>
            <w:r w:rsidRPr="00D65030">
              <w:rPr>
                <w:i/>
                <w:iCs/>
              </w:rPr>
              <w:t>You may also use other local definitions and understandings of the concept of manaakitanga.</w:t>
            </w:r>
          </w:p>
          <w:p w14:paraId="7D6213DF" w14:textId="77777777" w:rsidR="00B362C9" w:rsidRDefault="00B362C9" w:rsidP="00972AE7">
            <w:pPr>
              <w:rPr>
                <w:b/>
                <w:bCs/>
              </w:rPr>
            </w:pPr>
          </w:p>
        </w:tc>
      </w:tr>
      <w:tr w:rsidR="00B362C9" w14:paraId="0DB6BBAF" w14:textId="77777777" w:rsidTr="00972AE7">
        <w:tc>
          <w:tcPr>
            <w:tcW w:w="10343" w:type="dxa"/>
            <w:shd w:val="clear" w:color="auto" w:fill="EDEDED" w:themeFill="accent3" w:themeFillTint="33"/>
          </w:tcPr>
          <w:p w14:paraId="62AE5E40" w14:textId="77777777" w:rsidR="00B362C9" w:rsidRDefault="00B362C9" w:rsidP="00972AE7">
            <w:pPr>
              <w:rPr>
                <w:b/>
                <w:bCs/>
              </w:rPr>
            </w:pPr>
            <w:r>
              <w:rPr>
                <w:b/>
                <w:bCs/>
              </w:rPr>
              <w:t>W</w:t>
            </w:r>
            <w:r w:rsidRPr="00503D87">
              <w:rPr>
                <w:b/>
                <w:bCs/>
              </w:rPr>
              <w:t>hanaungatanga</w:t>
            </w:r>
          </w:p>
          <w:p w14:paraId="5662A600" w14:textId="77777777" w:rsidR="00B362C9" w:rsidRDefault="00B362C9" w:rsidP="00972AE7">
            <w:pPr>
              <w:rPr>
                <w:b/>
                <w:bCs/>
              </w:rPr>
            </w:pPr>
            <w:r w:rsidRPr="000C31E4">
              <w:t>The development and maintenance of relationships through communication, shared experience, and working together.</w:t>
            </w:r>
            <w:r w:rsidRPr="000C31E4">
              <w:rPr>
                <w:b/>
                <w:bCs/>
              </w:rPr>
              <w:t xml:space="preserve"> </w:t>
            </w:r>
          </w:p>
          <w:p w14:paraId="2187254B" w14:textId="77777777" w:rsidR="00B362C9" w:rsidRDefault="00B362C9" w:rsidP="00972AE7">
            <w:r w:rsidRPr="000C31E4">
              <w:rPr>
                <w:b/>
                <w:bCs/>
              </w:rPr>
              <w:t xml:space="preserve">Whakawhanaungatanga </w:t>
            </w:r>
          </w:p>
          <w:p w14:paraId="58AE792C" w14:textId="77777777" w:rsidR="00B362C9" w:rsidRPr="000C31E4" w:rsidRDefault="00B362C9" w:rsidP="00972AE7">
            <w:r>
              <w:t>T</w:t>
            </w:r>
            <w:r w:rsidRPr="000C31E4">
              <w:t xml:space="preserve">he </w:t>
            </w:r>
            <w:r w:rsidRPr="00FD5413">
              <w:rPr>
                <w:u w:val="single"/>
              </w:rPr>
              <w:t>process</w:t>
            </w:r>
            <w:r w:rsidRPr="000C31E4">
              <w:t xml:space="preserve"> of establishing relationships, relating well to others.</w:t>
            </w:r>
          </w:p>
          <w:p w14:paraId="386B7F67" w14:textId="77777777" w:rsidR="00B362C9" w:rsidRDefault="00B362C9" w:rsidP="00972AE7">
            <w:pPr>
              <w:rPr>
                <w:i/>
                <w:iCs/>
              </w:rPr>
            </w:pPr>
            <w:r w:rsidRPr="00D65030">
              <w:rPr>
                <w:i/>
                <w:iCs/>
              </w:rPr>
              <w:t>You may also use other local definitions and understandings of the concept of</w:t>
            </w:r>
            <w:r>
              <w:rPr>
                <w:i/>
                <w:iCs/>
              </w:rPr>
              <w:t xml:space="preserve"> whanaungatanga.</w:t>
            </w:r>
          </w:p>
          <w:p w14:paraId="0F0353E9" w14:textId="77777777" w:rsidR="00B362C9" w:rsidRPr="00D65030" w:rsidRDefault="00B362C9" w:rsidP="00972AE7">
            <w:pPr>
              <w:rPr>
                <w:b/>
                <w:bCs/>
              </w:rPr>
            </w:pPr>
          </w:p>
        </w:tc>
      </w:tr>
    </w:tbl>
    <w:p w14:paraId="364AD83B" w14:textId="77777777" w:rsidR="00B362C9" w:rsidRDefault="00B362C9" w:rsidP="00B362C9"/>
    <w:p w14:paraId="705616FD" w14:textId="77777777" w:rsidR="00B362C9" w:rsidRDefault="00B362C9" w:rsidP="00B362C9">
      <w:r>
        <w:t xml:space="preserve">Work through the table below making links between the list of skills and each of </w:t>
      </w:r>
      <w:r w:rsidRPr="004B13FE">
        <w:t>manaakitanga and whanaungatanga</w:t>
      </w:r>
      <w:r>
        <w:t xml:space="preserve">. Not all skills will link. Some links maybe indirect </w:t>
      </w:r>
      <w:r w:rsidRPr="0030528C">
        <w:rPr>
          <w:i/>
          <w:iCs/>
        </w:rPr>
        <w:t>e.g. a person m</w:t>
      </w:r>
      <w:r>
        <w:rPr>
          <w:i/>
          <w:iCs/>
        </w:rPr>
        <w:t>ay</w:t>
      </w:r>
      <w:r w:rsidRPr="0030528C">
        <w:rPr>
          <w:i/>
          <w:iCs/>
        </w:rPr>
        <w:t xml:space="preserve"> need to use a personal skill such as values clarification so that </w:t>
      </w:r>
      <w:r>
        <w:rPr>
          <w:i/>
          <w:iCs/>
        </w:rPr>
        <w:t xml:space="preserve">when they are </w:t>
      </w:r>
      <w:r w:rsidRPr="0030528C">
        <w:rPr>
          <w:i/>
          <w:iCs/>
        </w:rPr>
        <w:t>listen</w:t>
      </w:r>
      <w:r>
        <w:rPr>
          <w:i/>
          <w:iCs/>
        </w:rPr>
        <w:t>ing</w:t>
      </w:r>
      <w:r w:rsidRPr="0030528C">
        <w:rPr>
          <w:i/>
          <w:iCs/>
        </w:rPr>
        <w:t xml:space="preserve"> effectively and show</w:t>
      </w:r>
      <w:r>
        <w:rPr>
          <w:i/>
          <w:iCs/>
        </w:rPr>
        <w:t>ing</w:t>
      </w:r>
      <w:r w:rsidRPr="0030528C">
        <w:rPr>
          <w:i/>
          <w:iCs/>
        </w:rPr>
        <w:t xml:space="preserve"> empathy to </w:t>
      </w:r>
      <w:r>
        <w:rPr>
          <w:i/>
          <w:iCs/>
        </w:rPr>
        <w:t>another person,</w:t>
      </w:r>
      <w:r w:rsidRPr="0030528C">
        <w:rPr>
          <w:i/>
          <w:iCs/>
        </w:rPr>
        <w:t xml:space="preserve"> </w:t>
      </w:r>
      <w:r>
        <w:rPr>
          <w:i/>
          <w:iCs/>
        </w:rPr>
        <w:t xml:space="preserve">they can understand how their values differ. If the person does not assume their values are the same, they are less likely to impose their values on the other person and this supports respectful communications and the relationship between the people. </w:t>
      </w:r>
    </w:p>
    <w:tbl>
      <w:tblPr>
        <w:tblStyle w:val="TableGrid"/>
        <w:tblW w:w="0" w:type="auto"/>
        <w:tblInd w:w="-5" w:type="dxa"/>
        <w:tblLook w:val="04A0" w:firstRow="1" w:lastRow="0" w:firstColumn="1" w:lastColumn="0" w:noHBand="0" w:noVBand="1"/>
      </w:tblPr>
      <w:tblGrid>
        <w:gridCol w:w="3261"/>
        <w:gridCol w:w="3600"/>
        <w:gridCol w:w="3600"/>
      </w:tblGrid>
      <w:tr w:rsidR="00B362C9" w:rsidRPr="00E30941" w14:paraId="6846B897" w14:textId="77777777" w:rsidTr="00972AE7">
        <w:tc>
          <w:tcPr>
            <w:tcW w:w="3256" w:type="dxa"/>
            <w:shd w:val="clear" w:color="auto" w:fill="002060"/>
          </w:tcPr>
          <w:p w14:paraId="31BCD3A9" w14:textId="77777777" w:rsidR="00B362C9" w:rsidRPr="00E30941" w:rsidRDefault="00B362C9" w:rsidP="00972AE7">
            <w:r>
              <w:t xml:space="preserve">Personal, interpersonal and community or societal skills and actions </w:t>
            </w:r>
          </w:p>
        </w:tc>
        <w:tc>
          <w:tcPr>
            <w:tcW w:w="3600" w:type="dxa"/>
            <w:shd w:val="clear" w:color="auto" w:fill="002060"/>
          </w:tcPr>
          <w:p w14:paraId="3410B5AA" w14:textId="77777777" w:rsidR="00B362C9" w:rsidRPr="00E30941" w:rsidRDefault="00B362C9" w:rsidP="00972AE7">
            <w:pPr>
              <w:jc w:val="center"/>
            </w:pPr>
            <w:r>
              <w:t xml:space="preserve">Which of these skills link in some way to an understanding of </w:t>
            </w:r>
            <w:r w:rsidRPr="001708A0">
              <w:rPr>
                <w:b/>
                <w:bCs/>
              </w:rPr>
              <w:t xml:space="preserve">manaakitanga? </w:t>
            </w:r>
            <w:r>
              <w:t xml:space="preserve">Explain how you are making these connections. </w:t>
            </w:r>
          </w:p>
        </w:tc>
        <w:tc>
          <w:tcPr>
            <w:tcW w:w="3600" w:type="dxa"/>
            <w:shd w:val="clear" w:color="auto" w:fill="002060"/>
          </w:tcPr>
          <w:p w14:paraId="0016083D" w14:textId="77777777" w:rsidR="00B362C9" w:rsidRPr="00E30941" w:rsidRDefault="00B362C9" w:rsidP="00972AE7">
            <w:pPr>
              <w:jc w:val="center"/>
            </w:pPr>
            <w:r w:rsidRPr="001708A0">
              <w:t xml:space="preserve">Which of these skills link in some way to an understanding of </w:t>
            </w:r>
            <w:r w:rsidRPr="001708A0">
              <w:rPr>
                <w:b/>
                <w:bCs/>
              </w:rPr>
              <w:t>whanaungatanga</w:t>
            </w:r>
            <w:r w:rsidRPr="001708A0">
              <w:t>? Explain how you are making these connections.</w:t>
            </w:r>
          </w:p>
        </w:tc>
      </w:tr>
      <w:tr w:rsidR="00B362C9" w:rsidRPr="00E30941" w14:paraId="305BF07F" w14:textId="77777777" w:rsidTr="00972AE7">
        <w:tc>
          <w:tcPr>
            <w:tcW w:w="3256" w:type="dxa"/>
            <w:shd w:val="clear" w:color="auto" w:fill="EDEDED" w:themeFill="accent3" w:themeFillTint="33"/>
          </w:tcPr>
          <w:p w14:paraId="7C246E0B" w14:textId="77777777" w:rsidR="00B362C9" w:rsidRDefault="00B362C9" w:rsidP="00972AE7">
            <w:r w:rsidRPr="00E30941">
              <w:t xml:space="preserve">Personal goal setting </w:t>
            </w:r>
          </w:p>
          <w:p w14:paraId="1C9E86C5" w14:textId="77777777" w:rsidR="00B362C9" w:rsidRPr="00E30941" w:rsidRDefault="00B362C9" w:rsidP="00972AE7"/>
        </w:tc>
        <w:tc>
          <w:tcPr>
            <w:tcW w:w="3600" w:type="dxa"/>
          </w:tcPr>
          <w:p w14:paraId="08A50744" w14:textId="77777777" w:rsidR="00B362C9" w:rsidRPr="00E30941" w:rsidRDefault="00B362C9" w:rsidP="00972AE7">
            <w:pPr>
              <w:jc w:val="center"/>
            </w:pPr>
          </w:p>
        </w:tc>
        <w:tc>
          <w:tcPr>
            <w:tcW w:w="3600" w:type="dxa"/>
          </w:tcPr>
          <w:p w14:paraId="3E146B0F" w14:textId="77777777" w:rsidR="00B362C9" w:rsidRPr="00E30941" w:rsidRDefault="00B362C9" w:rsidP="00972AE7">
            <w:pPr>
              <w:jc w:val="center"/>
            </w:pPr>
          </w:p>
        </w:tc>
      </w:tr>
      <w:tr w:rsidR="00B362C9" w:rsidRPr="00E30941" w14:paraId="4F97FB3E" w14:textId="77777777" w:rsidTr="00972AE7">
        <w:tc>
          <w:tcPr>
            <w:tcW w:w="3256" w:type="dxa"/>
            <w:shd w:val="clear" w:color="auto" w:fill="EDEDED" w:themeFill="accent3" w:themeFillTint="33"/>
          </w:tcPr>
          <w:p w14:paraId="52260E01" w14:textId="77777777" w:rsidR="00B362C9" w:rsidRDefault="00B362C9" w:rsidP="00972AE7">
            <w:r w:rsidRPr="00E30941">
              <w:t xml:space="preserve">Decision making </w:t>
            </w:r>
          </w:p>
          <w:p w14:paraId="18F41C59" w14:textId="77777777" w:rsidR="00B362C9" w:rsidRPr="00E30941" w:rsidRDefault="00B362C9" w:rsidP="00972AE7"/>
        </w:tc>
        <w:tc>
          <w:tcPr>
            <w:tcW w:w="3600" w:type="dxa"/>
          </w:tcPr>
          <w:p w14:paraId="67F04FF5" w14:textId="77777777" w:rsidR="00B362C9" w:rsidRPr="00E30941" w:rsidRDefault="00B362C9" w:rsidP="00972AE7">
            <w:pPr>
              <w:jc w:val="center"/>
            </w:pPr>
          </w:p>
        </w:tc>
        <w:tc>
          <w:tcPr>
            <w:tcW w:w="3600" w:type="dxa"/>
          </w:tcPr>
          <w:p w14:paraId="09384ABD" w14:textId="77777777" w:rsidR="00B362C9" w:rsidRPr="00E30941" w:rsidRDefault="00B362C9" w:rsidP="00972AE7">
            <w:pPr>
              <w:jc w:val="center"/>
            </w:pPr>
          </w:p>
        </w:tc>
      </w:tr>
      <w:tr w:rsidR="00B362C9" w:rsidRPr="00E30941" w14:paraId="31D56F5E" w14:textId="77777777" w:rsidTr="00972AE7">
        <w:tc>
          <w:tcPr>
            <w:tcW w:w="3256" w:type="dxa"/>
            <w:shd w:val="clear" w:color="auto" w:fill="EDEDED" w:themeFill="accent3" w:themeFillTint="33"/>
          </w:tcPr>
          <w:p w14:paraId="148E5769" w14:textId="77777777" w:rsidR="00B362C9" w:rsidRPr="00E30941" w:rsidRDefault="00B362C9" w:rsidP="00972AE7">
            <w:r w:rsidRPr="00E30941">
              <w:t xml:space="preserve">Stress management including positive self-talk </w:t>
            </w:r>
          </w:p>
        </w:tc>
        <w:tc>
          <w:tcPr>
            <w:tcW w:w="3600" w:type="dxa"/>
          </w:tcPr>
          <w:p w14:paraId="33BC2179" w14:textId="77777777" w:rsidR="00B362C9" w:rsidRPr="00E30941" w:rsidRDefault="00B362C9" w:rsidP="00972AE7">
            <w:pPr>
              <w:jc w:val="center"/>
            </w:pPr>
          </w:p>
        </w:tc>
        <w:tc>
          <w:tcPr>
            <w:tcW w:w="3600" w:type="dxa"/>
          </w:tcPr>
          <w:p w14:paraId="535CFFFD" w14:textId="77777777" w:rsidR="00B362C9" w:rsidRPr="00E30941" w:rsidRDefault="00B362C9" w:rsidP="00972AE7">
            <w:pPr>
              <w:jc w:val="center"/>
            </w:pPr>
          </w:p>
        </w:tc>
      </w:tr>
      <w:tr w:rsidR="00B362C9" w:rsidRPr="00E30941" w14:paraId="53D402DD" w14:textId="77777777" w:rsidTr="00972AE7">
        <w:tc>
          <w:tcPr>
            <w:tcW w:w="3256" w:type="dxa"/>
            <w:shd w:val="clear" w:color="auto" w:fill="EDEDED" w:themeFill="accent3" w:themeFillTint="33"/>
          </w:tcPr>
          <w:p w14:paraId="641E368C" w14:textId="77777777" w:rsidR="00B362C9" w:rsidRDefault="00B362C9" w:rsidP="00972AE7">
            <w:r w:rsidRPr="00E30941">
              <w:t xml:space="preserve">(Own) Problem solving </w:t>
            </w:r>
          </w:p>
          <w:p w14:paraId="761F8B0C" w14:textId="77777777" w:rsidR="00B362C9" w:rsidRPr="00E30941" w:rsidRDefault="00B362C9" w:rsidP="00972AE7"/>
        </w:tc>
        <w:tc>
          <w:tcPr>
            <w:tcW w:w="3600" w:type="dxa"/>
          </w:tcPr>
          <w:p w14:paraId="332644AB" w14:textId="77777777" w:rsidR="00B362C9" w:rsidRPr="00E30941" w:rsidRDefault="00B362C9" w:rsidP="00972AE7">
            <w:pPr>
              <w:jc w:val="center"/>
            </w:pPr>
          </w:p>
        </w:tc>
        <w:tc>
          <w:tcPr>
            <w:tcW w:w="3600" w:type="dxa"/>
          </w:tcPr>
          <w:p w14:paraId="5E2530F5" w14:textId="77777777" w:rsidR="00B362C9" w:rsidRPr="00E30941" w:rsidRDefault="00B362C9" w:rsidP="00972AE7">
            <w:pPr>
              <w:jc w:val="center"/>
            </w:pPr>
          </w:p>
        </w:tc>
      </w:tr>
      <w:tr w:rsidR="00B362C9" w:rsidRPr="00E30941" w14:paraId="36D86B73" w14:textId="77777777" w:rsidTr="00972AE7">
        <w:tc>
          <w:tcPr>
            <w:tcW w:w="3256" w:type="dxa"/>
            <w:shd w:val="clear" w:color="auto" w:fill="EDEDED" w:themeFill="accent3" w:themeFillTint="33"/>
          </w:tcPr>
          <w:p w14:paraId="077ECCA7" w14:textId="77777777" w:rsidR="00B362C9" w:rsidRDefault="00B362C9" w:rsidP="00972AE7">
            <w:r w:rsidRPr="00E30941">
              <w:t xml:space="preserve">Seeking help </w:t>
            </w:r>
          </w:p>
          <w:p w14:paraId="267DD984" w14:textId="77777777" w:rsidR="00B362C9" w:rsidRPr="00E30941" w:rsidRDefault="00B362C9" w:rsidP="00972AE7"/>
        </w:tc>
        <w:tc>
          <w:tcPr>
            <w:tcW w:w="3600" w:type="dxa"/>
          </w:tcPr>
          <w:p w14:paraId="450E754B" w14:textId="77777777" w:rsidR="00B362C9" w:rsidRPr="00E30941" w:rsidRDefault="00B362C9" w:rsidP="00972AE7">
            <w:pPr>
              <w:jc w:val="center"/>
            </w:pPr>
          </w:p>
        </w:tc>
        <w:tc>
          <w:tcPr>
            <w:tcW w:w="3600" w:type="dxa"/>
          </w:tcPr>
          <w:p w14:paraId="56B69E01" w14:textId="77777777" w:rsidR="00B362C9" w:rsidRPr="00E30941" w:rsidRDefault="00B362C9" w:rsidP="00972AE7">
            <w:pPr>
              <w:jc w:val="center"/>
            </w:pPr>
          </w:p>
        </w:tc>
      </w:tr>
      <w:tr w:rsidR="00B362C9" w:rsidRPr="00E30941" w14:paraId="08998EFC" w14:textId="77777777" w:rsidTr="00972AE7">
        <w:tc>
          <w:tcPr>
            <w:tcW w:w="3256" w:type="dxa"/>
            <w:shd w:val="clear" w:color="auto" w:fill="EDEDED" w:themeFill="accent3" w:themeFillTint="33"/>
          </w:tcPr>
          <w:p w14:paraId="279EE183" w14:textId="77777777" w:rsidR="00B362C9" w:rsidRPr="00E30941" w:rsidRDefault="00B362C9" w:rsidP="00972AE7">
            <w:r w:rsidRPr="00E30941">
              <w:t>Thinking critically and using reliable information</w:t>
            </w:r>
          </w:p>
        </w:tc>
        <w:tc>
          <w:tcPr>
            <w:tcW w:w="3600" w:type="dxa"/>
          </w:tcPr>
          <w:p w14:paraId="153E240D" w14:textId="77777777" w:rsidR="00B362C9" w:rsidRPr="00E30941" w:rsidRDefault="00B362C9" w:rsidP="00972AE7">
            <w:pPr>
              <w:jc w:val="center"/>
            </w:pPr>
          </w:p>
        </w:tc>
        <w:tc>
          <w:tcPr>
            <w:tcW w:w="3600" w:type="dxa"/>
          </w:tcPr>
          <w:p w14:paraId="0BF9C8D0" w14:textId="77777777" w:rsidR="00B362C9" w:rsidRPr="00E30941" w:rsidRDefault="00B362C9" w:rsidP="00972AE7">
            <w:pPr>
              <w:jc w:val="center"/>
            </w:pPr>
          </w:p>
        </w:tc>
      </w:tr>
      <w:tr w:rsidR="00B362C9" w:rsidRPr="00E30941" w14:paraId="5FCD0558" w14:textId="77777777" w:rsidTr="00972AE7">
        <w:tc>
          <w:tcPr>
            <w:tcW w:w="3256" w:type="dxa"/>
            <w:shd w:val="clear" w:color="auto" w:fill="EDEDED" w:themeFill="accent3" w:themeFillTint="33"/>
          </w:tcPr>
          <w:p w14:paraId="060F0E9A" w14:textId="77777777" w:rsidR="00B362C9" w:rsidRDefault="00B362C9" w:rsidP="00972AE7">
            <w:r>
              <w:t>Vaues clarification</w:t>
            </w:r>
          </w:p>
          <w:p w14:paraId="0AAFCE24" w14:textId="77777777" w:rsidR="00B362C9" w:rsidRPr="00E30941" w:rsidRDefault="00B362C9" w:rsidP="00972AE7"/>
        </w:tc>
        <w:tc>
          <w:tcPr>
            <w:tcW w:w="3600" w:type="dxa"/>
          </w:tcPr>
          <w:p w14:paraId="1583E44B" w14:textId="77777777" w:rsidR="00B362C9" w:rsidRPr="00E30941" w:rsidRDefault="00B362C9" w:rsidP="00972AE7">
            <w:pPr>
              <w:jc w:val="center"/>
            </w:pPr>
          </w:p>
        </w:tc>
        <w:tc>
          <w:tcPr>
            <w:tcW w:w="3600" w:type="dxa"/>
          </w:tcPr>
          <w:p w14:paraId="7FD9C0F9" w14:textId="77777777" w:rsidR="00B362C9" w:rsidRPr="00E30941" w:rsidRDefault="00B362C9" w:rsidP="00972AE7">
            <w:pPr>
              <w:jc w:val="center"/>
            </w:pPr>
          </w:p>
        </w:tc>
      </w:tr>
      <w:tr w:rsidR="00B362C9" w:rsidRPr="00E30941" w14:paraId="2DFD0697" w14:textId="77777777" w:rsidTr="00972AE7">
        <w:tc>
          <w:tcPr>
            <w:tcW w:w="3256" w:type="dxa"/>
            <w:shd w:val="clear" w:color="auto" w:fill="EDEDED" w:themeFill="accent3" w:themeFillTint="33"/>
          </w:tcPr>
          <w:p w14:paraId="5752E898" w14:textId="77777777" w:rsidR="00B362C9" w:rsidRDefault="00B362C9" w:rsidP="00972AE7">
            <w:r w:rsidRPr="00E30941">
              <w:t xml:space="preserve">Naming and expressing feelings </w:t>
            </w:r>
          </w:p>
          <w:p w14:paraId="22B1F114" w14:textId="77777777" w:rsidR="00B362C9" w:rsidRPr="00E30941" w:rsidRDefault="00B362C9" w:rsidP="00972AE7"/>
        </w:tc>
        <w:tc>
          <w:tcPr>
            <w:tcW w:w="3600" w:type="dxa"/>
          </w:tcPr>
          <w:p w14:paraId="1F7A4849" w14:textId="77777777" w:rsidR="00B362C9" w:rsidRPr="00E30941" w:rsidRDefault="00B362C9" w:rsidP="00972AE7">
            <w:pPr>
              <w:jc w:val="center"/>
            </w:pPr>
          </w:p>
        </w:tc>
        <w:tc>
          <w:tcPr>
            <w:tcW w:w="3600" w:type="dxa"/>
          </w:tcPr>
          <w:p w14:paraId="3133DEF4" w14:textId="77777777" w:rsidR="00B362C9" w:rsidRPr="00E30941" w:rsidRDefault="00B362C9" w:rsidP="00972AE7">
            <w:pPr>
              <w:jc w:val="center"/>
            </w:pPr>
          </w:p>
        </w:tc>
      </w:tr>
      <w:tr w:rsidR="00B362C9" w:rsidRPr="00E30941" w14:paraId="629E0B39" w14:textId="77777777" w:rsidTr="00972AE7">
        <w:tc>
          <w:tcPr>
            <w:tcW w:w="3256" w:type="dxa"/>
            <w:shd w:val="clear" w:color="auto" w:fill="EDEDED" w:themeFill="accent3" w:themeFillTint="33"/>
          </w:tcPr>
          <w:p w14:paraId="5EF2A16D" w14:textId="77777777" w:rsidR="00B362C9" w:rsidRDefault="00B362C9" w:rsidP="00972AE7">
            <w:r w:rsidRPr="00E30941">
              <w:t>Effective listening</w:t>
            </w:r>
          </w:p>
          <w:p w14:paraId="1D27B2E2" w14:textId="77777777" w:rsidR="00B362C9" w:rsidRPr="00E30941" w:rsidRDefault="00B362C9" w:rsidP="00972AE7"/>
        </w:tc>
        <w:tc>
          <w:tcPr>
            <w:tcW w:w="3600" w:type="dxa"/>
          </w:tcPr>
          <w:p w14:paraId="17064B3D" w14:textId="77777777" w:rsidR="00B362C9" w:rsidRPr="00E30941" w:rsidRDefault="00B362C9" w:rsidP="00972AE7">
            <w:pPr>
              <w:jc w:val="center"/>
            </w:pPr>
          </w:p>
        </w:tc>
        <w:tc>
          <w:tcPr>
            <w:tcW w:w="3600" w:type="dxa"/>
          </w:tcPr>
          <w:p w14:paraId="67813368" w14:textId="77777777" w:rsidR="00B362C9" w:rsidRPr="00E30941" w:rsidRDefault="00B362C9" w:rsidP="00972AE7">
            <w:pPr>
              <w:jc w:val="center"/>
            </w:pPr>
          </w:p>
        </w:tc>
      </w:tr>
      <w:tr w:rsidR="00B362C9" w:rsidRPr="00E30941" w14:paraId="5BABFA0E" w14:textId="77777777" w:rsidTr="00972AE7">
        <w:tc>
          <w:tcPr>
            <w:tcW w:w="3256" w:type="dxa"/>
            <w:shd w:val="clear" w:color="auto" w:fill="EDEDED" w:themeFill="accent3" w:themeFillTint="33"/>
          </w:tcPr>
          <w:p w14:paraId="64217FDE" w14:textId="77777777" w:rsidR="00B362C9" w:rsidRPr="00E30941" w:rsidRDefault="00B362C9" w:rsidP="00972AE7">
            <w:r w:rsidRPr="00E30941">
              <w:t xml:space="preserve">Respectful communication - giving and receiving negative feedback (including “I feel” statements)  </w:t>
            </w:r>
          </w:p>
        </w:tc>
        <w:tc>
          <w:tcPr>
            <w:tcW w:w="3600" w:type="dxa"/>
          </w:tcPr>
          <w:p w14:paraId="743352A5" w14:textId="77777777" w:rsidR="00B362C9" w:rsidRPr="00E30941" w:rsidRDefault="00B362C9" w:rsidP="00972AE7">
            <w:pPr>
              <w:jc w:val="center"/>
            </w:pPr>
          </w:p>
        </w:tc>
        <w:tc>
          <w:tcPr>
            <w:tcW w:w="3600" w:type="dxa"/>
          </w:tcPr>
          <w:p w14:paraId="6FF66C77" w14:textId="77777777" w:rsidR="00B362C9" w:rsidRPr="00E30941" w:rsidRDefault="00B362C9" w:rsidP="00972AE7">
            <w:pPr>
              <w:jc w:val="center"/>
            </w:pPr>
          </w:p>
        </w:tc>
      </w:tr>
      <w:tr w:rsidR="00B362C9" w:rsidRPr="00E30941" w14:paraId="6F7DC822" w14:textId="77777777" w:rsidTr="00972AE7">
        <w:tc>
          <w:tcPr>
            <w:tcW w:w="3256" w:type="dxa"/>
            <w:shd w:val="clear" w:color="auto" w:fill="EDEDED" w:themeFill="accent3" w:themeFillTint="33"/>
          </w:tcPr>
          <w:p w14:paraId="6FA4C96B" w14:textId="77777777" w:rsidR="00B362C9" w:rsidRPr="00E30941" w:rsidRDefault="00B362C9" w:rsidP="00972AE7">
            <w:r w:rsidRPr="00E30941">
              <w:t>Assertiveness, including using “I” statements</w:t>
            </w:r>
          </w:p>
        </w:tc>
        <w:tc>
          <w:tcPr>
            <w:tcW w:w="3600" w:type="dxa"/>
          </w:tcPr>
          <w:p w14:paraId="1FD00203" w14:textId="77777777" w:rsidR="00B362C9" w:rsidRPr="00E30941" w:rsidRDefault="00B362C9" w:rsidP="00972AE7">
            <w:pPr>
              <w:jc w:val="center"/>
            </w:pPr>
          </w:p>
        </w:tc>
        <w:tc>
          <w:tcPr>
            <w:tcW w:w="3600" w:type="dxa"/>
          </w:tcPr>
          <w:p w14:paraId="09E9F58D" w14:textId="77777777" w:rsidR="00B362C9" w:rsidRPr="00E30941" w:rsidRDefault="00B362C9" w:rsidP="00972AE7">
            <w:pPr>
              <w:jc w:val="center"/>
            </w:pPr>
          </w:p>
        </w:tc>
      </w:tr>
      <w:tr w:rsidR="00B362C9" w:rsidRPr="00E30941" w14:paraId="5D78EEEF" w14:textId="77777777" w:rsidTr="00972AE7">
        <w:tc>
          <w:tcPr>
            <w:tcW w:w="3256" w:type="dxa"/>
            <w:shd w:val="clear" w:color="auto" w:fill="EDEDED" w:themeFill="accent3" w:themeFillTint="33"/>
          </w:tcPr>
          <w:p w14:paraId="4773BD1B" w14:textId="77777777" w:rsidR="00B362C9" w:rsidRPr="00E30941" w:rsidRDefault="00B362C9" w:rsidP="00972AE7">
            <w:r w:rsidRPr="00E30941">
              <w:t>Joint problem solving, including negotiation and compromise</w:t>
            </w:r>
          </w:p>
        </w:tc>
        <w:tc>
          <w:tcPr>
            <w:tcW w:w="3600" w:type="dxa"/>
          </w:tcPr>
          <w:p w14:paraId="3E2A9F48" w14:textId="77777777" w:rsidR="00B362C9" w:rsidRPr="00E30941" w:rsidRDefault="00B362C9" w:rsidP="00972AE7">
            <w:pPr>
              <w:jc w:val="center"/>
            </w:pPr>
          </w:p>
        </w:tc>
        <w:tc>
          <w:tcPr>
            <w:tcW w:w="3600" w:type="dxa"/>
          </w:tcPr>
          <w:p w14:paraId="042D6B45" w14:textId="77777777" w:rsidR="00B362C9" w:rsidRPr="00E30941" w:rsidRDefault="00B362C9" w:rsidP="00972AE7">
            <w:pPr>
              <w:jc w:val="center"/>
            </w:pPr>
          </w:p>
        </w:tc>
      </w:tr>
      <w:tr w:rsidR="00B362C9" w:rsidRPr="00E30941" w14:paraId="160B0FF4" w14:textId="77777777" w:rsidTr="00972AE7">
        <w:tc>
          <w:tcPr>
            <w:tcW w:w="3256" w:type="dxa"/>
            <w:shd w:val="clear" w:color="auto" w:fill="EDEDED" w:themeFill="accent3" w:themeFillTint="33"/>
          </w:tcPr>
          <w:p w14:paraId="037341DC" w14:textId="77777777" w:rsidR="00B362C9" w:rsidRDefault="00B362C9" w:rsidP="00972AE7">
            <w:r w:rsidRPr="00E30941">
              <w:t>Managing conflict in relationships</w:t>
            </w:r>
          </w:p>
          <w:p w14:paraId="77B25223" w14:textId="77777777" w:rsidR="00B362C9" w:rsidRPr="00E30941" w:rsidRDefault="00B362C9" w:rsidP="00972AE7"/>
        </w:tc>
        <w:tc>
          <w:tcPr>
            <w:tcW w:w="3600" w:type="dxa"/>
          </w:tcPr>
          <w:p w14:paraId="0F05F1EB" w14:textId="77777777" w:rsidR="00B362C9" w:rsidRPr="00E30941" w:rsidRDefault="00B362C9" w:rsidP="00972AE7">
            <w:pPr>
              <w:jc w:val="center"/>
            </w:pPr>
          </w:p>
        </w:tc>
        <w:tc>
          <w:tcPr>
            <w:tcW w:w="3600" w:type="dxa"/>
          </w:tcPr>
          <w:p w14:paraId="721E78BE" w14:textId="77777777" w:rsidR="00B362C9" w:rsidRPr="00E30941" w:rsidRDefault="00B362C9" w:rsidP="00972AE7">
            <w:pPr>
              <w:jc w:val="center"/>
            </w:pPr>
          </w:p>
        </w:tc>
      </w:tr>
      <w:tr w:rsidR="00B362C9" w:rsidRPr="00E30941" w14:paraId="14279CFA" w14:textId="77777777" w:rsidTr="00972AE7">
        <w:tc>
          <w:tcPr>
            <w:tcW w:w="3256" w:type="dxa"/>
            <w:shd w:val="clear" w:color="auto" w:fill="EDEDED" w:themeFill="accent3" w:themeFillTint="33"/>
          </w:tcPr>
          <w:p w14:paraId="416FD217" w14:textId="77777777" w:rsidR="00B362C9" w:rsidRDefault="00B362C9" w:rsidP="00972AE7">
            <w:r w:rsidRPr="00E30941">
              <w:t>Showing empathy</w:t>
            </w:r>
          </w:p>
          <w:p w14:paraId="79DB9D02" w14:textId="77777777" w:rsidR="00B362C9" w:rsidRPr="00E30941" w:rsidRDefault="00B362C9" w:rsidP="00972AE7"/>
        </w:tc>
        <w:tc>
          <w:tcPr>
            <w:tcW w:w="3600" w:type="dxa"/>
          </w:tcPr>
          <w:p w14:paraId="79236210" w14:textId="77777777" w:rsidR="00B362C9" w:rsidRPr="00E30941" w:rsidRDefault="00B362C9" w:rsidP="00972AE7">
            <w:pPr>
              <w:jc w:val="center"/>
            </w:pPr>
          </w:p>
        </w:tc>
        <w:tc>
          <w:tcPr>
            <w:tcW w:w="3600" w:type="dxa"/>
          </w:tcPr>
          <w:p w14:paraId="5D760841" w14:textId="77777777" w:rsidR="00B362C9" w:rsidRPr="00E30941" w:rsidRDefault="00B362C9" w:rsidP="00972AE7">
            <w:pPr>
              <w:jc w:val="center"/>
            </w:pPr>
          </w:p>
        </w:tc>
      </w:tr>
      <w:tr w:rsidR="00B362C9" w:rsidRPr="00E30941" w14:paraId="09C11C89" w14:textId="77777777" w:rsidTr="00972AE7">
        <w:tc>
          <w:tcPr>
            <w:tcW w:w="3256" w:type="dxa"/>
            <w:shd w:val="clear" w:color="auto" w:fill="EDEDED" w:themeFill="accent3" w:themeFillTint="33"/>
          </w:tcPr>
          <w:p w14:paraId="4EBDE3DC" w14:textId="77777777" w:rsidR="00B362C9" w:rsidRDefault="00B362C9" w:rsidP="00972AE7">
            <w:r w:rsidRPr="00E30941">
              <w:t>Ways of supporting others</w:t>
            </w:r>
          </w:p>
          <w:p w14:paraId="65DB3BDF" w14:textId="77777777" w:rsidR="00B362C9" w:rsidRPr="00E30941" w:rsidRDefault="00B362C9" w:rsidP="00972AE7"/>
        </w:tc>
        <w:tc>
          <w:tcPr>
            <w:tcW w:w="3600" w:type="dxa"/>
          </w:tcPr>
          <w:p w14:paraId="2694C8C2" w14:textId="77777777" w:rsidR="00B362C9" w:rsidRPr="00E30941" w:rsidRDefault="00B362C9" w:rsidP="00972AE7">
            <w:pPr>
              <w:jc w:val="center"/>
            </w:pPr>
          </w:p>
        </w:tc>
        <w:tc>
          <w:tcPr>
            <w:tcW w:w="3600" w:type="dxa"/>
          </w:tcPr>
          <w:p w14:paraId="34E67FC9" w14:textId="77777777" w:rsidR="00B362C9" w:rsidRPr="00E30941" w:rsidRDefault="00B362C9" w:rsidP="00972AE7">
            <w:pPr>
              <w:jc w:val="center"/>
            </w:pPr>
          </w:p>
        </w:tc>
      </w:tr>
      <w:tr w:rsidR="00B362C9" w:rsidRPr="00E30941" w14:paraId="0CB8A9D7" w14:textId="77777777" w:rsidTr="00972AE7">
        <w:tc>
          <w:tcPr>
            <w:tcW w:w="3256" w:type="dxa"/>
            <w:shd w:val="clear" w:color="auto" w:fill="EDEDED" w:themeFill="accent3" w:themeFillTint="33"/>
          </w:tcPr>
          <w:p w14:paraId="5070776E" w14:textId="77777777" w:rsidR="00B362C9" w:rsidRDefault="00B362C9" w:rsidP="00972AE7">
            <w:r w:rsidRPr="00E30941">
              <w:t>Advocacy</w:t>
            </w:r>
          </w:p>
          <w:p w14:paraId="05A291A1" w14:textId="77777777" w:rsidR="00B362C9" w:rsidRPr="00E30941" w:rsidRDefault="00B362C9" w:rsidP="00972AE7"/>
        </w:tc>
        <w:tc>
          <w:tcPr>
            <w:tcW w:w="3600" w:type="dxa"/>
          </w:tcPr>
          <w:p w14:paraId="48B978B9" w14:textId="77777777" w:rsidR="00B362C9" w:rsidRPr="00E30941" w:rsidRDefault="00B362C9" w:rsidP="00972AE7">
            <w:pPr>
              <w:jc w:val="center"/>
            </w:pPr>
          </w:p>
        </w:tc>
        <w:tc>
          <w:tcPr>
            <w:tcW w:w="3600" w:type="dxa"/>
          </w:tcPr>
          <w:p w14:paraId="0E5923A2" w14:textId="77777777" w:rsidR="00B362C9" w:rsidRPr="00E30941" w:rsidRDefault="00B362C9" w:rsidP="00972AE7">
            <w:pPr>
              <w:jc w:val="center"/>
            </w:pPr>
          </w:p>
        </w:tc>
      </w:tr>
      <w:tr w:rsidR="00B362C9" w:rsidRPr="00E30941" w14:paraId="7021BF60" w14:textId="77777777" w:rsidTr="00972AE7">
        <w:tc>
          <w:tcPr>
            <w:tcW w:w="3256" w:type="dxa"/>
            <w:shd w:val="clear" w:color="auto" w:fill="EDEDED" w:themeFill="accent3" w:themeFillTint="33"/>
          </w:tcPr>
          <w:p w14:paraId="2358421F" w14:textId="77777777" w:rsidR="00B362C9" w:rsidRPr="00E30941" w:rsidRDefault="00B362C9" w:rsidP="00972AE7">
            <w:r w:rsidRPr="00E30941">
              <w:t>Websites, apps, and helping agencies</w:t>
            </w:r>
          </w:p>
        </w:tc>
        <w:tc>
          <w:tcPr>
            <w:tcW w:w="3600" w:type="dxa"/>
          </w:tcPr>
          <w:p w14:paraId="0BED6EC4" w14:textId="77777777" w:rsidR="00B362C9" w:rsidRPr="00E30941" w:rsidRDefault="00B362C9" w:rsidP="00972AE7">
            <w:pPr>
              <w:jc w:val="center"/>
            </w:pPr>
          </w:p>
        </w:tc>
        <w:tc>
          <w:tcPr>
            <w:tcW w:w="3600" w:type="dxa"/>
          </w:tcPr>
          <w:p w14:paraId="2EBEFDF7" w14:textId="77777777" w:rsidR="00B362C9" w:rsidRPr="00E30941" w:rsidRDefault="00B362C9" w:rsidP="00972AE7">
            <w:pPr>
              <w:jc w:val="center"/>
            </w:pPr>
          </w:p>
        </w:tc>
      </w:tr>
      <w:tr w:rsidR="00B362C9" w:rsidRPr="00E30941" w14:paraId="6E483A66" w14:textId="77777777" w:rsidTr="00972AE7">
        <w:tc>
          <w:tcPr>
            <w:tcW w:w="3261" w:type="dxa"/>
            <w:shd w:val="clear" w:color="auto" w:fill="EDEDED" w:themeFill="accent3" w:themeFillTint="33"/>
          </w:tcPr>
          <w:p w14:paraId="59B7AD20" w14:textId="77777777" w:rsidR="00B362C9" w:rsidRPr="00E30941" w:rsidRDefault="00B362C9" w:rsidP="00972AE7">
            <w:r>
              <w:t xml:space="preserve">Using laws and regulations that support wellbeing </w:t>
            </w:r>
          </w:p>
        </w:tc>
        <w:tc>
          <w:tcPr>
            <w:tcW w:w="3600" w:type="dxa"/>
          </w:tcPr>
          <w:p w14:paraId="76798A26" w14:textId="77777777" w:rsidR="00B362C9" w:rsidRPr="00E30941" w:rsidRDefault="00B362C9" w:rsidP="00972AE7">
            <w:pPr>
              <w:jc w:val="center"/>
            </w:pPr>
          </w:p>
        </w:tc>
        <w:tc>
          <w:tcPr>
            <w:tcW w:w="3600" w:type="dxa"/>
          </w:tcPr>
          <w:p w14:paraId="2FB5D8BB" w14:textId="77777777" w:rsidR="00B362C9" w:rsidRPr="00E30941" w:rsidRDefault="00B362C9" w:rsidP="00972AE7"/>
        </w:tc>
      </w:tr>
    </w:tbl>
    <w:p w14:paraId="63F54B4C" w14:textId="77777777" w:rsidR="00B362C9" w:rsidRDefault="00B362C9" w:rsidP="00B362C9"/>
    <w:p w14:paraId="3873F240" w14:textId="77777777" w:rsidR="00B362C9" w:rsidRDefault="00B362C9" w:rsidP="00B362C9">
      <w:r>
        <w:t xml:space="preserve">To practice using a theme, some more ideas are provided below. Choose TWO themes that interest you and see if you can make links between the theme and the list of skills. </w:t>
      </w:r>
    </w:p>
    <w:tbl>
      <w:tblPr>
        <w:tblStyle w:val="TableGrid"/>
        <w:tblW w:w="0" w:type="auto"/>
        <w:tblLook w:val="04A0" w:firstRow="1" w:lastRow="0" w:firstColumn="1" w:lastColumn="0" w:noHBand="0" w:noVBand="1"/>
      </w:tblPr>
      <w:tblGrid>
        <w:gridCol w:w="3823"/>
        <w:gridCol w:w="6633"/>
      </w:tblGrid>
      <w:tr w:rsidR="00B362C9" w:rsidRPr="0054094B" w14:paraId="6FDCDC23" w14:textId="77777777" w:rsidTr="00972AE7">
        <w:tc>
          <w:tcPr>
            <w:tcW w:w="3823" w:type="dxa"/>
            <w:shd w:val="clear" w:color="auto" w:fill="002060"/>
          </w:tcPr>
          <w:p w14:paraId="532142F6" w14:textId="77777777" w:rsidR="00B362C9" w:rsidRPr="0054094B" w:rsidRDefault="00B362C9" w:rsidP="00972AE7">
            <w:pPr>
              <w:rPr>
                <w:b/>
                <w:bCs/>
              </w:rPr>
            </w:pPr>
            <w:r w:rsidRPr="0054094B">
              <w:rPr>
                <w:b/>
                <w:bCs/>
              </w:rPr>
              <w:t xml:space="preserve">Possible themes </w:t>
            </w:r>
          </w:p>
        </w:tc>
        <w:tc>
          <w:tcPr>
            <w:tcW w:w="6633" w:type="dxa"/>
            <w:shd w:val="clear" w:color="auto" w:fill="002060"/>
          </w:tcPr>
          <w:p w14:paraId="3E12BCAC" w14:textId="77777777" w:rsidR="00B362C9" w:rsidRPr="0054094B" w:rsidRDefault="00B362C9" w:rsidP="00972AE7">
            <w:pPr>
              <w:rPr>
                <w:b/>
                <w:bCs/>
              </w:rPr>
            </w:pPr>
            <w:r w:rsidRPr="0054094B">
              <w:rPr>
                <w:b/>
                <w:bCs/>
              </w:rPr>
              <w:t>Possible themes</w:t>
            </w:r>
          </w:p>
        </w:tc>
      </w:tr>
      <w:tr w:rsidR="00B362C9" w:rsidRPr="0054094B" w14:paraId="0229C52B" w14:textId="77777777" w:rsidTr="00972AE7">
        <w:tc>
          <w:tcPr>
            <w:tcW w:w="3823" w:type="dxa"/>
            <w:shd w:val="clear" w:color="auto" w:fill="FFFFFF" w:themeFill="background1"/>
          </w:tcPr>
          <w:p w14:paraId="06F619C3" w14:textId="77777777" w:rsidR="00B362C9" w:rsidRPr="0054094B" w:rsidRDefault="00B362C9" w:rsidP="00972AE7">
            <w:pPr>
              <w:rPr>
                <w:b/>
                <w:bCs/>
              </w:rPr>
            </w:pPr>
            <w:r w:rsidRPr="00186756">
              <w:rPr>
                <w:color w:val="000000" w:themeColor="text1"/>
              </w:rPr>
              <w:t xml:space="preserve">Whanaungatanga </w:t>
            </w:r>
            <w:r w:rsidRPr="00186756">
              <w:rPr>
                <w:i/>
                <w:iCs/>
                <w:color w:val="000000" w:themeColor="text1"/>
              </w:rPr>
              <w:t>(2022)</w:t>
            </w:r>
          </w:p>
        </w:tc>
        <w:tc>
          <w:tcPr>
            <w:tcW w:w="6633" w:type="dxa"/>
            <w:shd w:val="clear" w:color="auto" w:fill="FFFFFF" w:themeFill="background1"/>
          </w:tcPr>
          <w:p w14:paraId="2A4708CF" w14:textId="77777777" w:rsidR="00B362C9" w:rsidRPr="0054094B" w:rsidRDefault="00B362C9" w:rsidP="00972AE7">
            <w:pPr>
              <w:rPr>
                <w:b/>
                <w:bCs/>
              </w:rPr>
            </w:pPr>
            <w:r w:rsidRPr="00186756">
              <w:rPr>
                <w:color w:val="000000" w:themeColor="text1"/>
              </w:rPr>
              <w:t>Diversity / Kanorautanga</w:t>
            </w:r>
          </w:p>
        </w:tc>
      </w:tr>
      <w:tr w:rsidR="00B362C9" w:rsidRPr="0054094B" w14:paraId="374830BB" w14:textId="77777777" w:rsidTr="00972AE7">
        <w:tc>
          <w:tcPr>
            <w:tcW w:w="3823" w:type="dxa"/>
            <w:shd w:val="clear" w:color="auto" w:fill="FFFFFF" w:themeFill="background1"/>
          </w:tcPr>
          <w:p w14:paraId="177DBF8A" w14:textId="77777777" w:rsidR="00B362C9" w:rsidRPr="0054094B" w:rsidRDefault="00B362C9" w:rsidP="00972AE7">
            <w:pPr>
              <w:rPr>
                <w:b/>
                <w:bCs/>
              </w:rPr>
            </w:pPr>
            <w:r w:rsidRPr="00186756">
              <w:rPr>
                <w:color w:val="000000" w:themeColor="text1"/>
              </w:rPr>
              <w:t xml:space="preserve">Manaakitanga </w:t>
            </w:r>
            <w:r w:rsidRPr="00186756">
              <w:rPr>
                <w:i/>
                <w:iCs/>
                <w:color w:val="000000" w:themeColor="text1"/>
              </w:rPr>
              <w:t>(2023)</w:t>
            </w:r>
          </w:p>
        </w:tc>
        <w:tc>
          <w:tcPr>
            <w:tcW w:w="6633" w:type="dxa"/>
            <w:shd w:val="clear" w:color="auto" w:fill="FFFFFF" w:themeFill="background1"/>
          </w:tcPr>
          <w:p w14:paraId="4E29DE76" w14:textId="77777777" w:rsidR="00B362C9" w:rsidRPr="0054094B" w:rsidRDefault="00B362C9" w:rsidP="00972AE7">
            <w:pPr>
              <w:rPr>
                <w:b/>
                <w:bCs/>
              </w:rPr>
            </w:pPr>
            <w:r w:rsidRPr="00186756">
              <w:rPr>
                <w:color w:val="000000" w:themeColor="text1"/>
              </w:rPr>
              <w:t>Equal status, equity, equality / Mana taurite, Noho ōrite, Mana ōrite</w:t>
            </w:r>
          </w:p>
        </w:tc>
      </w:tr>
      <w:tr w:rsidR="00B362C9" w:rsidRPr="0054094B" w14:paraId="234F029D" w14:textId="77777777" w:rsidTr="00972AE7">
        <w:tc>
          <w:tcPr>
            <w:tcW w:w="3823" w:type="dxa"/>
            <w:shd w:val="clear" w:color="auto" w:fill="FFFFFF" w:themeFill="background1"/>
          </w:tcPr>
          <w:p w14:paraId="678243EF" w14:textId="77777777" w:rsidR="00B362C9" w:rsidRPr="0054094B" w:rsidRDefault="00B362C9" w:rsidP="00972AE7">
            <w:pPr>
              <w:rPr>
                <w:b/>
                <w:bCs/>
              </w:rPr>
            </w:pPr>
            <w:r w:rsidRPr="00186756">
              <w:rPr>
                <w:color w:val="000000" w:themeColor="text1"/>
              </w:rPr>
              <w:t xml:space="preserve">Kaitiakitanga </w:t>
            </w:r>
          </w:p>
        </w:tc>
        <w:tc>
          <w:tcPr>
            <w:tcW w:w="6633" w:type="dxa"/>
            <w:shd w:val="clear" w:color="auto" w:fill="FFFFFF" w:themeFill="background1"/>
          </w:tcPr>
          <w:p w14:paraId="0B75050A" w14:textId="77777777" w:rsidR="00B362C9" w:rsidRPr="0054094B" w:rsidRDefault="00B362C9" w:rsidP="00972AE7">
            <w:pPr>
              <w:rPr>
                <w:b/>
                <w:bCs/>
              </w:rPr>
            </w:pPr>
            <w:r w:rsidRPr="00186756">
              <w:rPr>
                <w:color w:val="000000" w:themeColor="text1"/>
              </w:rPr>
              <w:t>Self-esteem, self-worth, self-respect / Kiritau</w:t>
            </w:r>
          </w:p>
        </w:tc>
      </w:tr>
      <w:tr w:rsidR="00B362C9" w:rsidRPr="0054094B" w14:paraId="330BEC18" w14:textId="77777777" w:rsidTr="00972AE7">
        <w:tc>
          <w:tcPr>
            <w:tcW w:w="3823" w:type="dxa"/>
            <w:shd w:val="clear" w:color="auto" w:fill="FFFFFF" w:themeFill="background1"/>
          </w:tcPr>
          <w:p w14:paraId="2923FA6F" w14:textId="77777777" w:rsidR="00B362C9" w:rsidRPr="0054094B" w:rsidRDefault="00B362C9" w:rsidP="00972AE7">
            <w:pPr>
              <w:rPr>
                <w:b/>
                <w:bCs/>
              </w:rPr>
            </w:pPr>
            <w:r w:rsidRPr="00186756">
              <w:rPr>
                <w:color w:val="000000" w:themeColor="text1"/>
              </w:rPr>
              <w:t>(Managing) Change</w:t>
            </w:r>
          </w:p>
        </w:tc>
        <w:tc>
          <w:tcPr>
            <w:tcW w:w="6633" w:type="dxa"/>
            <w:shd w:val="clear" w:color="auto" w:fill="FFFFFF" w:themeFill="background1"/>
          </w:tcPr>
          <w:p w14:paraId="644B2D0B" w14:textId="77777777" w:rsidR="00B362C9" w:rsidRPr="0054094B" w:rsidRDefault="00B362C9" w:rsidP="00972AE7">
            <w:pPr>
              <w:rPr>
                <w:b/>
                <w:bCs/>
              </w:rPr>
            </w:pPr>
            <w:r w:rsidRPr="00186756">
              <w:rPr>
                <w:color w:val="000000" w:themeColor="text1"/>
              </w:rPr>
              <w:t>Compassion / Ngakau aroha</w:t>
            </w:r>
          </w:p>
        </w:tc>
      </w:tr>
      <w:tr w:rsidR="00B362C9" w:rsidRPr="0054094B" w14:paraId="26CE2C0B" w14:textId="77777777" w:rsidTr="00972AE7">
        <w:tc>
          <w:tcPr>
            <w:tcW w:w="3823" w:type="dxa"/>
            <w:shd w:val="clear" w:color="auto" w:fill="FFFFFF" w:themeFill="background1"/>
          </w:tcPr>
          <w:p w14:paraId="6B6D1A2D" w14:textId="77777777" w:rsidR="00B362C9" w:rsidRPr="0054094B" w:rsidRDefault="00B362C9" w:rsidP="00972AE7">
            <w:pPr>
              <w:rPr>
                <w:b/>
                <w:bCs/>
              </w:rPr>
            </w:pPr>
            <w:r w:rsidRPr="00186756">
              <w:rPr>
                <w:color w:val="000000" w:themeColor="text1"/>
              </w:rPr>
              <w:t>(Building) Resilience /</w:t>
            </w:r>
            <w:r>
              <w:rPr>
                <w:color w:val="000000" w:themeColor="text1"/>
              </w:rPr>
              <w:t xml:space="preserve"> </w:t>
            </w:r>
            <w:r w:rsidRPr="00186756">
              <w:rPr>
                <w:color w:val="000000" w:themeColor="text1"/>
              </w:rPr>
              <w:t>Manawaroa</w:t>
            </w:r>
          </w:p>
        </w:tc>
        <w:tc>
          <w:tcPr>
            <w:tcW w:w="6633" w:type="dxa"/>
            <w:shd w:val="clear" w:color="auto" w:fill="FFFFFF" w:themeFill="background1"/>
          </w:tcPr>
          <w:p w14:paraId="539218CC" w14:textId="77777777" w:rsidR="00B362C9" w:rsidRPr="0054094B" w:rsidRDefault="00B362C9" w:rsidP="00972AE7">
            <w:pPr>
              <w:rPr>
                <w:b/>
                <w:bCs/>
              </w:rPr>
            </w:pPr>
            <w:r w:rsidRPr="00186756">
              <w:rPr>
                <w:color w:val="000000" w:themeColor="text1"/>
              </w:rPr>
              <w:t>Respect, appreciation / Ngākau whakaute</w:t>
            </w:r>
          </w:p>
        </w:tc>
      </w:tr>
      <w:tr w:rsidR="00B362C9" w:rsidRPr="0054094B" w14:paraId="0DC49D40" w14:textId="77777777" w:rsidTr="00972AE7">
        <w:tc>
          <w:tcPr>
            <w:tcW w:w="3823" w:type="dxa"/>
            <w:shd w:val="clear" w:color="auto" w:fill="FFFFFF" w:themeFill="background1"/>
          </w:tcPr>
          <w:p w14:paraId="4E7C64FB" w14:textId="77777777" w:rsidR="00B362C9" w:rsidRPr="0054094B" w:rsidRDefault="00B362C9" w:rsidP="00972AE7">
            <w:pPr>
              <w:rPr>
                <w:b/>
                <w:bCs/>
              </w:rPr>
            </w:pPr>
            <w:r w:rsidRPr="00186756">
              <w:rPr>
                <w:color w:val="000000" w:themeColor="text1"/>
              </w:rPr>
              <w:t>Fairness / Matatika</w:t>
            </w:r>
          </w:p>
        </w:tc>
        <w:tc>
          <w:tcPr>
            <w:tcW w:w="6633" w:type="dxa"/>
            <w:shd w:val="clear" w:color="auto" w:fill="FFFFFF" w:themeFill="background1"/>
          </w:tcPr>
          <w:p w14:paraId="153AD9DD" w14:textId="77777777" w:rsidR="00B362C9" w:rsidRPr="0054094B" w:rsidRDefault="00B362C9" w:rsidP="00972AE7">
            <w:pPr>
              <w:rPr>
                <w:b/>
                <w:bCs/>
              </w:rPr>
            </w:pPr>
            <w:r w:rsidRPr="00186756">
              <w:rPr>
                <w:color w:val="000000" w:themeColor="text1"/>
              </w:rPr>
              <w:t>Tolerance / Manawanui</w:t>
            </w:r>
          </w:p>
        </w:tc>
      </w:tr>
      <w:tr w:rsidR="00B362C9" w:rsidRPr="0054094B" w14:paraId="312A0BA9" w14:textId="77777777" w:rsidTr="00972AE7">
        <w:tc>
          <w:tcPr>
            <w:tcW w:w="3823" w:type="dxa"/>
            <w:shd w:val="clear" w:color="auto" w:fill="FFFFFF" w:themeFill="background1"/>
          </w:tcPr>
          <w:p w14:paraId="4AD148F0" w14:textId="77777777" w:rsidR="00B362C9" w:rsidRPr="0054094B" w:rsidRDefault="00B362C9" w:rsidP="00972AE7">
            <w:pPr>
              <w:rPr>
                <w:b/>
                <w:bCs/>
              </w:rPr>
            </w:pPr>
            <w:r w:rsidRPr="00186756">
              <w:rPr>
                <w:color w:val="000000" w:themeColor="text1"/>
              </w:rPr>
              <w:t>Inclusiveness / Whakakotahi</w:t>
            </w:r>
          </w:p>
        </w:tc>
        <w:tc>
          <w:tcPr>
            <w:tcW w:w="6633" w:type="dxa"/>
            <w:shd w:val="clear" w:color="auto" w:fill="FFFFFF" w:themeFill="background1"/>
          </w:tcPr>
          <w:p w14:paraId="59E7EADD" w14:textId="77777777" w:rsidR="00B362C9" w:rsidRPr="0054094B" w:rsidRDefault="00B362C9" w:rsidP="00972AE7">
            <w:pPr>
              <w:rPr>
                <w:b/>
                <w:bCs/>
              </w:rPr>
            </w:pPr>
            <w:r w:rsidRPr="00186756">
              <w:rPr>
                <w:color w:val="000000" w:themeColor="text1"/>
              </w:rPr>
              <w:t xml:space="preserve">Sustainability </w:t>
            </w:r>
          </w:p>
        </w:tc>
      </w:tr>
      <w:tr w:rsidR="00B362C9" w:rsidRPr="0054094B" w14:paraId="43896DAC" w14:textId="77777777" w:rsidTr="00972AE7">
        <w:tc>
          <w:tcPr>
            <w:tcW w:w="3823" w:type="dxa"/>
            <w:shd w:val="clear" w:color="auto" w:fill="FFFFFF" w:themeFill="background1"/>
          </w:tcPr>
          <w:p w14:paraId="350E1109" w14:textId="77777777" w:rsidR="00B362C9" w:rsidRPr="0054094B" w:rsidRDefault="00B362C9" w:rsidP="00972AE7">
            <w:pPr>
              <w:rPr>
                <w:b/>
                <w:bCs/>
              </w:rPr>
            </w:pPr>
            <w:r w:rsidRPr="00186756">
              <w:rPr>
                <w:color w:val="000000" w:themeColor="text1"/>
              </w:rPr>
              <w:t xml:space="preserve">Kotahitanga </w:t>
            </w:r>
          </w:p>
        </w:tc>
        <w:tc>
          <w:tcPr>
            <w:tcW w:w="6633" w:type="dxa"/>
            <w:shd w:val="clear" w:color="auto" w:fill="FFFFFF" w:themeFill="background1"/>
          </w:tcPr>
          <w:p w14:paraId="77B05A69" w14:textId="77777777" w:rsidR="00B362C9" w:rsidRPr="0054094B" w:rsidRDefault="00B362C9" w:rsidP="00972AE7">
            <w:pPr>
              <w:rPr>
                <w:b/>
                <w:bCs/>
              </w:rPr>
            </w:pPr>
            <w:r w:rsidRPr="00186756">
              <w:rPr>
                <w:color w:val="000000" w:themeColor="text1"/>
              </w:rPr>
              <w:t xml:space="preserve">Identity/ tuakiritanga </w:t>
            </w:r>
          </w:p>
        </w:tc>
      </w:tr>
      <w:tr w:rsidR="00B362C9" w:rsidRPr="0054094B" w14:paraId="644AED4B" w14:textId="77777777" w:rsidTr="00972AE7">
        <w:tc>
          <w:tcPr>
            <w:tcW w:w="3823" w:type="dxa"/>
            <w:shd w:val="clear" w:color="auto" w:fill="FFFFFF" w:themeFill="background1"/>
          </w:tcPr>
          <w:p w14:paraId="0A413F52" w14:textId="77777777" w:rsidR="00B362C9" w:rsidRPr="0054094B" w:rsidRDefault="00B362C9" w:rsidP="00972AE7">
            <w:pPr>
              <w:rPr>
                <w:b/>
                <w:bCs/>
              </w:rPr>
            </w:pPr>
            <w:r w:rsidRPr="00186756">
              <w:rPr>
                <w:color w:val="000000" w:themeColor="text1"/>
              </w:rPr>
              <w:t xml:space="preserve">Mana </w:t>
            </w:r>
          </w:p>
        </w:tc>
        <w:tc>
          <w:tcPr>
            <w:tcW w:w="6633" w:type="dxa"/>
            <w:shd w:val="clear" w:color="auto" w:fill="FFFFFF" w:themeFill="background1"/>
          </w:tcPr>
          <w:p w14:paraId="0426EC7B" w14:textId="77777777" w:rsidR="00B362C9" w:rsidRPr="0054094B" w:rsidRDefault="00B362C9" w:rsidP="00972AE7">
            <w:pPr>
              <w:rPr>
                <w:b/>
                <w:bCs/>
              </w:rPr>
            </w:pPr>
            <w:r w:rsidRPr="00186756">
              <w:rPr>
                <w:color w:val="000000" w:themeColor="text1"/>
              </w:rPr>
              <w:t xml:space="preserve">Rights &amp; Responsibilities / Tika Tūāpapa &amp; Haepapa </w:t>
            </w:r>
          </w:p>
        </w:tc>
      </w:tr>
    </w:tbl>
    <w:p w14:paraId="297E4272" w14:textId="77777777" w:rsidR="00B362C9" w:rsidRDefault="00B362C9" w:rsidP="00B362C9"/>
    <w:tbl>
      <w:tblPr>
        <w:tblStyle w:val="TableGrid"/>
        <w:tblW w:w="0" w:type="auto"/>
        <w:tblLook w:val="04A0" w:firstRow="1" w:lastRow="0" w:firstColumn="1" w:lastColumn="0" w:noHBand="0" w:noVBand="1"/>
      </w:tblPr>
      <w:tblGrid>
        <w:gridCol w:w="3256"/>
        <w:gridCol w:w="3600"/>
        <w:gridCol w:w="3600"/>
      </w:tblGrid>
      <w:tr w:rsidR="00B362C9" w:rsidRPr="00E30941" w14:paraId="3B6647E1" w14:textId="77777777" w:rsidTr="00972AE7">
        <w:tc>
          <w:tcPr>
            <w:tcW w:w="3256" w:type="dxa"/>
            <w:shd w:val="clear" w:color="auto" w:fill="002060"/>
          </w:tcPr>
          <w:p w14:paraId="6BC7CDFA" w14:textId="77777777" w:rsidR="00B362C9" w:rsidRPr="00E30941" w:rsidRDefault="00B362C9" w:rsidP="00972AE7">
            <w:bookmarkStart w:id="81" w:name="_Hlk152415640"/>
            <w:r>
              <w:t xml:space="preserve">Personal, interpersonal and community or societal skills and actions </w:t>
            </w:r>
          </w:p>
        </w:tc>
        <w:tc>
          <w:tcPr>
            <w:tcW w:w="3600" w:type="dxa"/>
            <w:shd w:val="clear" w:color="auto" w:fill="002060"/>
          </w:tcPr>
          <w:p w14:paraId="6B35E35C" w14:textId="77777777" w:rsidR="00B362C9" w:rsidRPr="00E30941" w:rsidRDefault="00B362C9" w:rsidP="00972AE7">
            <w:pPr>
              <w:jc w:val="center"/>
            </w:pPr>
            <w:r>
              <w:t xml:space="preserve">Which of these skills link in some way to an understanding of </w:t>
            </w:r>
            <w:r>
              <w:rPr>
                <w:b/>
                <w:bCs/>
              </w:rPr>
              <w:t>__________</w:t>
            </w:r>
            <w:r w:rsidRPr="001708A0">
              <w:rPr>
                <w:b/>
                <w:bCs/>
              </w:rPr>
              <w:t xml:space="preserve">? </w:t>
            </w:r>
            <w:r>
              <w:t xml:space="preserve">Explain how you are making these connections. </w:t>
            </w:r>
          </w:p>
        </w:tc>
        <w:tc>
          <w:tcPr>
            <w:tcW w:w="3600" w:type="dxa"/>
            <w:shd w:val="clear" w:color="auto" w:fill="002060"/>
          </w:tcPr>
          <w:p w14:paraId="0D601DDC" w14:textId="77777777" w:rsidR="00B362C9" w:rsidRPr="00E30941" w:rsidRDefault="00B362C9" w:rsidP="00972AE7">
            <w:pPr>
              <w:jc w:val="center"/>
            </w:pPr>
            <w:r w:rsidRPr="001708A0">
              <w:t xml:space="preserve">Which of these skills link in some way to an understanding of </w:t>
            </w:r>
            <w:r>
              <w:rPr>
                <w:b/>
                <w:bCs/>
              </w:rPr>
              <w:t>__________</w:t>
            </w:r>
            <w:r w:rsidRPr="001708A0">
              <w:t>? Explain how you are making these connections.</w:t>
            </w:r>
          </w:p>
        </w:tc>
      </w:tr>
      <w:tr w:rsidR="00B362C9" w:rsidRPr="00E30941" w14:paraId="74A5531B" w14:textId="77777777" w:rsidTr="00972AE7">
        <w:tc>
          <w:tcPr>
            <w:tcW w:w="3256" w:type="dxa"/>
            <w:shd w:val="clear" w:color="auto" w:fill="EDEDED" w:themeFill="accent3" w:themeFillTint="33"/>
          </w:tcPr>
          <w:p w14:paraId="5DE05D1A" w14:textId="77777777" w:rsidR="00B362C9" w:rsidRDefault="00B362C9" w:rsidP="00972AE7">
            <w:r w:rsidRPr="00E30941">
              <w:t xml:space="preserve">Personal goal setting </w:t>
            </w:r>
          </w:p>
          <w:p w14:paraId="03608A89" w14:textId="77777777" w:rsidR="00B362C9" w:rsidRPr="00E30941" w:rsidRDefault="00B362C9" w:rsidP="00972AE7"/>
        </w:tc>
        <w:tc>
          <w:tcPr>
            <w:tcW w:w="3600" w:type="dxa"/>
          </w:tcPr>
          <w:p w14:paraId="29AF6650" w14:textId="77777777" w:rsidR="00B362C9" w:rsidRPr="00E30941" w:rsidRDefault="00B362C9" w:rsidP="00972AE7">
            <w:pPr>
              <w:jc w:val="center"/>
            </w:pPr>
          </w:p>
        </w:tc>
        <w:tc>
          <w:tcPr>
            <w:tcW w:w="3600" w:type="dxa"/>
          </w:tcPr>
          <w:p w14:paraId="48F4DBE9" w14:textId="77777777" w:rsidR="00B362C9" w:rsidRPr="00E30941" w:rsidRDefault="00B362C9" w:rsidP="00972AE7">
            <w:pPr>
              <w:jc w:val="center"/>
            </w:pPr>
          </w:p>
        </w:tc>
      </w:tr>
      <w:tr w:rsidR="00B362C9" w:rsidRPr="00E30941" w14:paraId="174E507A" w14:textId="77777777" w:rsidTr="00972AE7">
        <w:tc>
          <w:tcPr>
            <w:tcW w:w="3256" w:type="dxa"/>
            <w:shd w:val="clear" w:color="auto" w:fill="EDEDED" w:themeFill="accent3" w:themeFillTint="33"/>
          </w:tcPr>
          <w:p w14:paraId="05722E5F" w14:textId="77777777" w:rsidR="00B362C9" w:rsidRDefault="00B362C9" w:rsidP="00972AE7">
            <w:r w:rsidRPr="00E30941">
              <w:t xml:space="preserve">Decision making </w:t>
            </w:r>
          </w:p>
          <w:p w14:paraId="086993DC" w14:textId="77777777" w:rsidR="00B362C9" w:rsidRPr="00E30941" w:rsidRDefault="00B362C9" w:rsidP="00972AE7"/>
        </w:tc>
        <w:tc>
          <w:tcPr>
            <w:tcW w:w="3600" w:type="dxa"/>
          </w:tcPr>
          <w:p w14:paraId="555A0BE1" w14:textId="77777777" w:rsidR="00B362C9" w:rsidRPr="00E30941" w:rsidRDefault="00B362C9" w:rsidP="00972AE7">
            <w:pPr>
              <w:jc w:val="center"/>
            </w:pPr>
          </w:p>
        </w:tc>
        <w:tc>
          <w:tcPr>
            <w:tcW w:w="3600" w:type="dxa"/>
          </w:tcPr>
          <w:p w14:paraId="7A868FFA" w14:textId="77777777" w:rsidR="00B362C9" w:rsidRPr="00E30941" w:rsidRDefault="00B362C9" w:rsidP="00972AE7">
            <w:pPr>
              <w:jc w:val="center"/>
            </w:pPr>
          </w:p>
        </w:tc>
      </w:tr>
      <w:tr w:rsidR="00B362C9" w:rsidRPr="00E30941" w14:paraId="3A1B072D" w14:textId="77777777" w:rsidTr="00972AE7">
        <w:tc>
          <w:tcPr>
            <w:tcW w:w="3256" w:type="dxa"/>
            <w:shd w:val="clear" w:color="auto" w:fill="EDEDED" w:themeFill="accent3" w:themeFillTint="33"/>
          </w:tcPr>
          <w:p w14:paraId="3272061A" w14:textId="77777777" w:rsidR="00B362C9" w:rsidRPr="00E30941" w:rsidRDefault="00B362C9" w:rsidP="00972AE7">
            <w:r w:rsidRPr="00E30941">
              <w:t xml:space="preserve">Stress management including positive self-talk </w:t>
            </w:r>
          </w:p>
        </w:tc>
        <w:tc>
          <w:tcPr>
            <w:tcW w:w="3600" w:type="dxa"/>
          </w:tcPr>
          <w:p w14:paraId="5B60EC9C" w14:textId="77777777" w:rsidR="00B362C9" w:rsidRPr="00E30941" w:rsidRDefault="00B362C9" w:rsidP="00972AE7">
            <w:pPr>
              <w:jc w:val="center"/>
            </w:pPr>
          </w:p>
        </w:tc>
        <w:tc>
          <w:tcPr>
            <w:tcW w:w="3600" w:type="dxa"/>
          </w:tcPr>
          <w:p w14:paraId="3061FC5B" w14:textId="77777777" w:rsidR="00B362C9" w:rsidRPr="00E30941" w:rsidRDefault="00B362C9" w:rsidP="00972AE7">
            <w:pPr>
              <w:jc w:val="center"/>
            </w:pPr>
          </w:p>
        </w:tc>
      </w:tr>
      <w:tr w:rsidR="00B362C9" w:rsidRPr="00E30941" w14:paraId="74101715" w14:textId="77777777" w:rsidTr="00972AE7">
        <w:tc>
          <w:tcPr>
            <w:tcW w:w="3256" w:type="dxa"/>
            <w:shd w:val="clear" w:color="auto" w:fill="EDEDED" w:themeFill="accent3" w:themeFillTint="33"/>
          </w:tcPr>
          <w:p w14:paraId="39EF1434" w14:textId="77777777" w:rsidR="00B362C9" w:rsidRDefault="00B362C9" w:rsidP="00972AE7">
            <w:r w:rsidRPr="00E30941">
              <w:t xml:space="preserve">(Own) Problem solving </w:t>
            </w:r>
          </w:p>
          <w:p w14:paraId="23E6D3FA" w14:textId="77777777" w:rsidR="00B362C9" w:rsidRPr="00E30941" w:rsidRDefault="00B362C9" w:rsidP="00972AE7"/>
        </w:tc>
        <w:tc>
          <w:tcPr>
            <w:tcW w:w="3600" w:type="dxa"/>
          </w:tcPr>
          <w:p w14:paraId="695EE36D" w14:textId="77777777" w:rsidR="00B362C9" w:rsidRPr="00E30941" w:rsidRDefault="00B362C9" w:rsidP="00972AE7">
            <w:pPr>
              <w:jc w:val="center"/>
            </w:pPr>
          </w:p>
        </w:tc>
        <w:tc>
          <w:tcPr>
            <w:tcW w:w="3600" w:type="dxa"/>
          </w:tcPr>
          <w:p w14:paraId="7847C2FB" w14:textId="77777777" w:rsidR="00B362C9" w:rsidRPr="00E30941" w:rsidRDefault="00B362C9" w:rsidP="00972AE7">
            <w:pPr>
              <w:jc w:val="center"/>
            </w:pPr>
          </w:p>
        </w:tc>
      </w:tr>
      <w:tr w:rsidR="00B362C9" w:rsidRPr="00E30941" w14:paraId="120C7738" w14:textId="77777777" w:rsidTr="00972AE7">
        <w:tc>
          <w:tcPr>
            <w:tcW w:w="3256" w:type="dxa"/>
            <w:shd w:val="clear" w:color="auto" w:fill="EDEDED" w:themeFill="accent3" w:themeFillTint="33"/>
          </w:tcPr>
          <w:p w14:paraId="2852833B" w14:textId="77777777" w:rsidR="00B362C9" w:rsidRDefault="00B362C9" w:rsidP="00972AE7">
            <w:r w:rsidRPr="00E30941">
              <w:t xml:space="preserve">Seeking help </w:t>
            </w:r>
          </w:p>
          <w:p w14:paraId="008138FE" w14:textId="77777777" w:rsidR="00B362C9" w:rsidRPr="00E30941" w:rsidRDefault="00B362C9" w:rsidP="00972AE7"/>
        </w:tc>
        <w:tc>
          <w:tcPr>
            <w:tcW w:w="3600" w:type="dxa"/>
          </w:tcPr>
          <w:p w14:paraId="7874117B" w14:textId="77777777" w:rsidR="00B362C9" w:rsidRPr="00E30941" w:rsidRDefault="00B362C9" w:rsidP="00972AE7">
            <w:pPr>
              <w:jc w:val="center"/>
            </w:pPr>
          </w:p>
        </w:tc>
        <w:tc>
          <w:tcPr>
            <w:tcW w:w="3600" w:type="dxa"/>
          </w:tcPr>
          <w:p w14:paraId="17CF9825" w14:textId="77777777" w:rsidR="00B362C9" w:rsidRPr="00E30941" w:rsidRDefault="00B362C9" w:rsidP="00972AE7">
            <w:pPr>
              <w:jc w:val="center"/>
            </w:pPr>
          </w:p>
        </w:tc>
      </w:tr>
      <w:tr w:rsidR="00B362C9" w:rsidRPr="00E30941" w14:paraId="55BD6608" w14:textId="77777777" w:rsidTr="00972AE7">
        <w:tc>
          <w:tcPr>
            <w:tcW w:w="3256" w:type="dxa"/>
            <w:shd w:val="clear" w:color="auto" w:fill="EDEDED" w:themeFill="accent3" w:themeFillTint="33"/>
          </w:tcPr>
          <w:p w14:paraId="03466688" w14:textId="77777777" w:rsidR="00B362C9" w:rsidRPr="00E30941" w:rsidRDefault="00B362C9" w:rsidP="00972AE7">
            <w:r w:rsidRPr="00E30941">
              <w:t>Thinking critically and using reliable information</w:t>
            </w:r>
          </w:p>
        </w:tc>
        <w:tc>
          <w:tcPr>
            <w:tcW w:w="3600" w:type="dxa"/>
          </w:tcPr>
          <w:p w14:paraId="3ED811F3" w14:textId="77777777" w:rsidR="00B362C9" w:rsidRPr="00E30941" w:rsidRDefault="00B362C9" w:rsidP="00972AE7">
            <w:pPr>
              <w:jc w:val="center"/>
            </w:pPr>
          </w:p>
        </w:tc>
        <w:tc>
          <w:tcPr>
            <w:tcW w:w="3600" w:type="dxa"/>
          </w:tcPr>
          <w:p w14:paraId="02356702" w14:textId="77777777" w:rsidR="00B362C9" w:rsidRPr="00E30941" w:rsidRDefault="00B362C9" w:rsidP="00972AE7">
            <w:pPr>
              <w:jc w:val="center"/>
            </w:pPr>
          </w:p>
        </w:tc>
      </w:tr>
      <w:tr w:rsidR="00B362C9" w:rsidRPr="00E30941" w14:paraId="5ABE89D9" w14:textId="77777777" w:rsidTr="00972AE7">
        <w:tc>
          <w:tcPr>
            <w:tcW w:w="3256" w:type="dxa"/>
            <w:shd w:val="clear" w:color="auto" w:fill="EDEDED" w:themeFill="accent3" w:themeFillTint="33"/>
          </w:tcPr>
          <w:p w14:paraId="5E00247D" w14:textId="77777777" w:rsidR="00B362C9" w:rsidRDefault="00B362C9" w:rsidP="00972AE7">
            <w:r>
              <w:t>Values clarification</w:t>
            </w:r>
          </w:p>
          <w:p w14:paraId="4684A940" w14:textId="77777777" w:rsidR="00B362C9" w:rsidRPr="00E30941" w:rsidRDefault="00B362C9" w:rsidP="00972AE7"/>
        </w:tc>
        <w:tc>
          <w:tcPr>
            <w:tcW w:w="3600" w:type="dxa"/>
          </w:tcPr>
          <w:p w14:paraId="6A5DCDEB" w14:textId="77777777" w:rsidR="00B362C9" w:rsidRPr="00E30941" w:rsidRDefault="00B362C9" w:rsidP="00972AE7">
            <w:pPr>
              <w:jc w:val="center"/>
            </w:pPr>
          </w:p>
        </w:tc>
        <w:tc>
          <w:tcPr>
            <w:tcW w:w="3600" w:type="dxa"/>
          </w:tcPr>
          <w:p w14:paraId="2BB1B020" w14:textId="77777777" w:rsidR="00B362C9" w:rsidRPr="00E30941" w:rsidRDefault="00B362C9" w:rsidP="00972AE7">
            <w:pPr>
              <w:jc w:val="center"/>
            </w:pPr>
          </w:p>
        </w:tc>
      </w:tr>
      <w:tr w:rsidR="00B362C9" w:rsidRPr="00E30941" w14:paraId="4D8735AC" w14:textId="77777777" w:rsidTr="00972AE7">
        <w:tc>
          <w:tcPr>
            <w:tcW w:w="3256" w:type="dxa"/>
            <w:shd w:val="clear" w:color="auto" w:fill="EDEDED" w:themeFill="accent3" w:themeFillTint="33"/>
          </w:tcPr>
          <w:p w14:paraId="5ABB3BF2" w14:textId="77777777" w:rsidR="00B362C9" w:rsidRDefault="00B362C9" w:rsidP="00972AE7">
            <w:r w:rsidRPr="00E30941">
              <w:t xml:space="preserve">Naming and expressing feelings </w:t>
            </w:r>
          </w:p>
          <w:p w14:paraId="5BF7A541" w14:textId="77777777" w:rsidR="00B362C9" w:rsidRPr="00E30941" w:rsidRDefault="00B362C9" w:rsidP="00972AE7"/>
        </w:tc>
        <w:tc>
          <w:tcPr>
            <w:tcW w:w="3600" w:type="dxa"/>
          </w:tcPr>
          <w:p w14:paraId="468B8F7F" w14:textId="77777777" w:rsidR="00B362C9" w:rsidRPr="00E30941" w:rsidRDefault="00B362C9" w:rsidP="00972AE7">
            <w:pPr>
              <w:jc w:val="center"/>
            </w:pPr>
          </w:p>
        </w:tc>
        <w:tc>
          <w:tcPr>
            <w:tcW w:w="3600" w:type="dxa"/>
          </w:tcPr>
          <w:p w14:paraId="730CCFA7" w14:textId="77777777" w:rsidR="00B362C9" w:rsidRPr="00E30941" w:rsidRDefault="00B362C9" w:rsidP="00972AE7">
            <w:pPr>
              <w:jc w:val="center"/>
            </w:pPr>
          </w:p>
        </w:tc>
      </w:tr>
      <w:tr w:rsidR="00B362C9" w:rsidRPr="00E30941" w14:paraId="16E360F0" w14:textId="77777777" w:rsidTr="00972AE7">
        <w:tc>
          <w:tcPr>
            <w:tcW w:w="3256" w:type="dxa"/>
            <w:shd w:val="clear" w:color="auto" w:fill="EDEDED" w:themeFill="accent3" w:themeFillTint="33"/>
          </w:tcPr>
          <w:p w14:paraId="5722F900" w14:textId="77777777" w:rsidR="00B362C9" w:rsidRDefault="00B362C9" w:rsidP="00972AE7">
            <w:r w:rsidRPr="00E30941">
              <w:t>Effective listening</w:t>
            </w:r>
          </w:p>
          <w:p w14:paraId="73B755F4" w14:textId="77777777" w:rsidR="00B362C9" w:rsidRPr="00E30941" w:rsidRDefault="00B362C9" w:rsidP="00972AE7"/>
        </w:tc>
        <w:tc>
          <w:tcPr>
            <w:tcW w:w="3600" w:type="dxa"/>
          </w:tcPr>
          <w:p w14:paraId="5B69737D" w14:textId="77777777" w:rsidR="00B362C9" w:rsidRPr="00E30941" w:rsidRDefault="00B362C9" w:rsidP="00972AE7">
            <w:pPr>
              <w:jc w:val="center"/>
            </w:pPr>
          </w:p>
        </w:tc>
        <w:tc>
          <w:tcPr>
            <w:tcW w:w="3600" w:type="dxa"/>
          </w:tcPr>
          <w:p w14:paraId="77807A5E" w14:textId="77777777" w:rsidR="00B362C9" w:rsidRPr="00E30941" w:rsidRDefault="00B362C9" w:rsidP="00972AE7">
            <w:pPr>
              <w:jc w:val="center"/>
            </w:pPr>
          </w:p>
        </w:tc>
      </w:tr>
      <w:tr w:rsidR="00B362C9" w:rsidRPr="00E30941" w14:paraId="67056CA4" w14:textId="77777777" w:rsidTr="00972AE7">
        <w:tc>
          <w:tcPr>
            <w:tcW w:w="3256" w:type="dxa"/>
            <w:shd w:val="clear" w:color="auto" w:fill="EDEDED" w:themeFill="accent3" w:themeFillTint="33"/>
          </w:tcPr>
          <w:p w14:paraId="2C0A832C" w14:textId="77777777" w:rsidR="00B362C9" w:rsidRPr="00E30941" w:rsidRDefault="00B362C9" w:rsidP="00972AE7">
            <w:r w:rsidRPr="00E30941">
              <w:t xml:space="preserve">Respectful communication - giving and receiving negative feedback (including “I feel” statements)  </w:t>
            </w:r>
          </w:p>
        </w:tc>
        <w:tc>
          <w:tcPr>
            <w:tcW w:w="3600" w:type="dxa"/>
          </w:tcPr>
          <w:p w14:paraId="2A56FA5D" w14:textId="77777777" w:rsidR="00B362C9" w:rsidRPr="00E30941" w:rsidRDefault="00B362C9" w:rsidP="00972AE7">
            <w:pPr>
              <w:jc w:val="center"/>
            </w:pPr>
          </w:p>
        </w:tc>
        <w:tc>
          <w:tcPr>
            <w:tcW w:w="3600" w:type="dxa"/>
          </w:tcPr>
          <w:p w14:paraId="65CF9148" w14:textId="77777777" w:rsidR="00B362C9" w:rsidRPr="00E30941" w:rsidRDefault="00B362C9" w:rsidP="00972AE7">
            <w:pPr>
              <w:jc w:val="center"/>
            </w:pPr>
          </w:p>
        </w:tc>
      </w:tr>
      <w:tr w:rsidR="00B362C9" w:rsidRPr="00E30941" w14:paraId="7478770A" w14:textId="77777777" w:rsidTr="00972AE7">
        <w:tc>
          <w:tcPr>
            <w:tcW w:w="3256" w:type="dxa"/>
            <w:shd w:val="clear" w:color="auto" w:fill="EDEDED" w:themeFill="accent3" w:themeFillTint="33"/>
          </w:tcPr>
          <w:p w14:paraId="5625C896" w14:textId="77777777" w:rsidR="00B362C9" w:rsidRPr="00E30941" w:rsidRDefault="00B362C9" w:rsidP="00972AE7">
            <w:r w:rsidRPr="00E30941">
              <w:t>Assertiveness, including using “I” statements</w:t>
            </w:r>
          </w:p>
        </w:tc>
        <w:tc>
          <w:tcPr>
            <w:tcW w:w="3600" w:type="dxa"/>
          </w:tcPr>
          <w:p w14:paraId="028D09BF" w14:textId="77777777" w:rsidR="00B362C9" w:rsidRPr="00E30941" w:rsidRDefault="00B362C9" w:rsidP="00972AE7">
            <w:pPr>
              <w:jc w:val="center"/>
            </w:pPr>
          </w:p>
        </w:tc>
        <w:tc>
          <w:tcPr>
            <w:tcW w:w="3600" w:type="dxa"/>
          </w:tcPr>
          <w:p w14:paraId="77BBA366" w14:textId="77777777" w:rsidR="00B362C9" w:rsidRPr="00E30941" w:rsidRDefault="00B362C9" w:rsidP="00972AE7">
            <w:pPr>
              <w:jc w:val="center"/>
            </w:pPr>
          </w:p>
        </w:tc>
      </w:tr>
      <w:tr w:rsidR="00B362C9" w:rsidRPr="00E30941" w14:paraId="425F0089" w14:textId="77777777" w:rsidTr="00972AE7">
        <w:tc>
          <w:tcPr>
            <w:tcW w:w="3256" w:type="dxa"/>
            <w:shd w:val="clear" w:color="auto" w:fill="EDEDED" w:themeFill="accent3" w:themeFillTint="33"/>
          </w:tcPr>
          <w:p w14:paraId="4C7BBCA2" w14:textId="77777777" w:rsidR="00B362C9" w:rsidRPr="00E30941" w:rsidRDefault="00B362C9" w:rsidP="00972AE7">
            <w:r w:rsidRPr="00E30941">
              <w:t>Joint problem solving, including negotiation and compromise</w:t>
            </w:r>
          </w:p>
        </w:tc>
        <w:tc>
          <w:tcPr>
            <w:tcW w:w="3600" w:type="dxa"/>
          </w:tcPr>
          <w:p w14:paraId="42007263" w14:textId="77777777" w:rsidR="00B362C9" w:rsidRPr="00E30941" w:rsidRDefault="00B362C9" w:rsidP="00972AE7">
            <w:pPr>
              <w:jc w:val="center"/>
            </w:pPr>
          </w:p>
        </w:tc>
        <w:tc>
          <w:tcPr>
            <w:tcW w:w="3600" w:type="dxa"/>
          </w:tcPr>
          <w:p w14:paraId="26310A25" w14:textId="77777777" w:rsidR="00B362C9" w:rsidRPr="00E30941" w:rsidRDefault="00B362C9" w:rsidP="00972AE7">
            <w:pPr>
              <w:jc w:val="center"/>
            </w:pPr>
          </w:p>
        </w:tc>
      </w:tr>
      <w:tr w:rsidR="00B362C9" w:rsidRPr="00E30941" w14:paraId="5FAB0D14" w14:textId="77777777" w:rsidTr="00972AE7">
        <w:tc>
          <w:tcPr>
            <w:tcW w:w="3256" w:type="dxa"/>
            <w:shd w:val="clear" w:color="auto" w:fill="EDEDED" w:themeFill="accent3" w:themeFillTint="33"/>
          </w:tcPr>
          <w:p w14:paraId="51A47277" w14:textId="77777777" w:rsidR="00B362C9" w:rsidRDefault="00B362C9" w:rsidP="00972AE7">
            <w:r w:rsidRPr="00E30941">
              <w:t>Managing conflict in relationships</w:t>
            </w:r>
          </w:p>
          <w:p w14:paraId="2CC8323F" w14:textId="77777777" w:rsidR="00B362C9" w:rsidRPr="00E30941" w:rsidRDefault="00B362C9" w:rsidP="00972AE7"/>
        </w:tc>
        <w:tc>
          <w:tcPr>
            <w:tcW w:w="3600" w:type="dxa"/>
          </w:tcPr>
          <w:p w14:paraId="173C6DC3" w14:textId="77777777" w:rsidR="00B362C9" w:rsidRPr="00E30941" w:rsidRDefault="00B362C9" w:rsidP="00972AE7">
            <w:pPr>
              <w:jc w:val="center"/>
            </w:pPr>
          </w:p>
        </w:tc>
        <w:tc>
          <w:tcPr>
            <w:tcW w:w="3600" w:type="dxa"/>
          </w:tcPr>
          <w:p w14:paraId="044B8146" w14:textId="77777777" w:rsidR="00B362C9" w:rsidRPr="00E30941" w:rsidRDefault="00B362C9" w:rsidP="00972AE7">
            <w:pPr>
              <w:jc w:val="center"/>
            </w:pPr>
          </w:p>
        </w:tc>
      </w:tr>
      <w:tr w:rsidR="00B362C9" w:rsidRPr="00E30941" w14:paraId="4C3954D1" w14:textId="77777777" w:rsidTr="00972AE7">
        <w:tc>
          <w:tcPr>
            <w:tcW w:w="3256" w:type="dxa"/>
            <w:shd w:val="clear" w:color="auto" w:fill="EDEDED" w:themeFill="accent3" w:themeFillTint="33"/>
          </w:tcPr>
          <w:p w14:paraId="4021B060" w14:textId="77777777" w:rsidR="00B362C9" w:rsidRDefault="00B362C9" w:rsidP="00972AE7">
            <w:r w:rsidRPr="00E30941">
              <w:t>Showing empathy</w:t>
            </w:r>
          </w:p>
          <w:p w14:paraId="6778333B" w14:textId="77777777" w:rsidR="00B362C9" w:rsidRPr="00E30941" w:rsidRDefault="00B362C9" w:rsidP="00972AE7"/>
        </w:tc>
        <w:tc>
          <w:tcPr>
            <w:tcW w:w="3600" w:type="dxa"/>
          </w:tcPr>
          <w:p w14:paraId="09524EE8" w14:textId="77777777" w:rsidR="00B362C9" w:rsidRPr="00E30941" w:rsidRDefault="00B362C9" w:rsidP="00972AE7">
            <w:pPr>
              <w:jc w:val="center"/>
            </w:pPr>
          </w:p>
        </w:tc>
        <w:tc>
          <w:tcPr>
            <w:tcW w:w="3600" w:type="dxa"/>
          </w:tcPr>
          <w:p w14:paraId="35A9C00C" w14:textId="77777777" w:rsidR="00B362C9" w:rsidRPr="00E30941" w:rsidRDefault="00B362C9" w:rsidP="00972AE7">
            <w:pPr>
              <w:jc w:val="center"/>
            </w:pPr>
          </w:p>
        </w:tc>
      </w:tr>
      <w:tr w:rsidR="00B362C9" w:rsidRPr="00E30941" w14:paraId="628A63EC" w14:textId="77777777" w:rsidTr="00972AE7">
        <w:tc>
          <w:tcPr>
            <w:tcW w:w="3256" w:type="dxa"/>
            <w:shd w:val="clear" w:color="auto" w:fill="EDEDED" w:themeFill="accent3" w:themeFillTint="33"/>
          </w:tcPr>
          <w:p w14:paraId="4E77A234" w14:textId="77777777" w:rsidR="00B362C9" w:rsidRDefault="00B362C9" w:rsidP="00972AE7">
            <w:r w:rsidRPr="00E30941">
              <w:t>Ways of supporting others</w:t>
            </w:r>
          </w:p>
          <w:p w14:paraId="5E967B48" w14:textId="77777777" w:rsidR="00B362C9" w:rsidRPr="00E30941" w:rsidRDefault="00B362C9" w:rsidP="00972AE7"/>
        </w:tc>
        <w:tc>
          <w:tcPr>
            <w:tcW w:w="3600" w:type="dxa"/>
          </w:tcPr>
          <w:p w14:paraId="4E04638E" w14:textId="77777777" w:rsidR="00B362C9" w:rsidRPr="00E30941" w:rsidRDefault="00B362C9" w:rsidP="00972AE7">
            <w:pPr>
              <w:jc w:val="center"/>
            </w:pPr>
          </w:p>
        </w:tc>
        <w:tc>
          <w:tcPr>
            <w:tcW w:w="3600" w:type="dxa"/>
          </w:tcPr>
          <w:p w14:paraId="196C15BB" w14:textId="77777777" w:rsidR="00B362C9" w:rsidRPr="00E30941" w:rsidRDefault="00B362C9" w:rsidP="00972AE7">
            <w:pPr>
              <w:jc w:val="center"/>
            </w:pPr>
          </w:p>
        </w:tc>
      </w:tr>
      <w:tr w:rsidR="00B362C9" w:rsidRPr="00E30941" w14:paraId="38EFF57B" w14:textId="77777777" w:rsidTr="00972AE7">
        <w:tc>
          <w:tcPr>
            <w:tcW w:w="3256" w:type="dxa"/>
            <w:shd w:val="clear" w:color="auto" w:fill="EDEDED" w:themeFill="accent3" w:themeFillTint="33"/>
          </w:tcPr>
          <w:p w14:paraId="72284F64" w14:textId="77777777" w:rsidR="00B362C9" w:rsidRDefault="00B362C9" w:rsidP="00972AE7">
            <w:r w:rsidRPr="00E30941">
              <w:t>Advocacy</w:t>
            </w:r>
          </w:p>
          <w:p w14:paraId="0F7A966F" w14:textId="77777777" w:rsidR="00B362C9" w:rsidRPr="00E30941" w:rsidRDefault="00B362C9" w:rsidP="00972AE7"/>
        </w:tc>
        <w:tc>
          <w:tcPr>
            <w:tcW w:w="3600" w:type="dxa"/>
          </w:tcPr>
          <w:p w14:paraId="6CE9D166" w14:textId="77777777" w:rsidR="00B362C9" w:rsidRPr="00E30941" w:rsidRDefault="00B362C9" w:rsidP="00972AE7">
            <w:pPr>
              <w:jc w:val="center"/>
            </w:pPr>
          </w:p>
        </w:tc>
        <w:tc>
          <w:tcPr>
            <w:tcW w:w="3600" w:type="dxa"/>
          </w:tcPr>
          <w:p w14:paraId="61133548" w14:textId="77777777" w:rsidR="00B362C9" w:rsidRPr="00E30941" w:rsidRDefault="00B362C9" w:rsidP="00972AE7">
            <w:pPr>
              <w:jc w:val="center"/>
            </w:pPr>
          </w:p>
        </w:tc>
      </w:tr>
      <w:tr w:rsidR="00B362C9" w:rsidRPr="00E30941" w14:paraId="5AE9F10F" w14:textId="77777777" w:rsidTr="00972AE7">
        <w:tc>
          <w:tcPr>
            <w:tcW w:w="3256" w:type="dxa"/>
            <w:shd w:val="clear" w:color="auto" w:fill="EDEDED" w:themeFill="accent3" w:themeFillTint="33"/>
          </w:tcPr>
          <w:p w14:paraId="68A93FDB" w14:textId="77777777" w:rsidR="00B362C9" w:rsidRPr="00E30941" w:rsidRDefault="00B362C9" w:rsidP="00972AE7">
            <w:r w:rsidRPr="00E30941">
              <w:t>Websites, apps, and helping agencies</w:t>
            </w:r>
          </w:p>
        </w:tc>
        <w:tc>
          <w:tcPr>
            <w:tcW w:w="3600" w:type="dxa"/>
          </w:tcPr>
          <w:p w14:paraId="40039C09" w14:textId="77777777" w:rsidR="00B362C9" w:rsidRPr="00E30941" w:rsidRDefault="00B362C9" w:rsidP="00972AE7">
            <w:pPr>
              <w:jc w:val="center"/>
            </w:pPr>
          </w:p>
        </w:tc>
        <w:tc>
          <w:tcPr>
            <w:tcW w:w="3600" w:type="dxa"/>
          </w:tcPr>
          <w:p w14:paraId="6585D930" w14:textId="77777777" w:rsidR="00B362C9" w:rsidRPr="00E30941" w:rsidRDefault="00B362C9" w:rsidP="00972AE7"/>
        </w:tc>
      </w:tr>
      <w:tr w:rsidR="00B362C9" w:rsidRPr="00E30941" w14:paraId="139D6C52" w14:textId="77777777" w:rsidTr="00972AE7">
        <w:tc>
          <w:tcPr>
            <w:tcW w:w="3256" w:type="dxa"/>
            <w:shd w:val="clear" w:color="auto" w:fill="EDEDED" w:themeFill="accent3" w:themeFillTint="33"/>
          </w:tcPr>
          <w:p w14:paraId="5BD1B87F" w14:textId="77777777" w:rsidR="00B362C9" w:rsidRPr="00E30941" w:rsidRDefault="00B362C9" w:rsidP="00972AE7">
            <w:bookmarkStart w:id="82" w:name="_Hlk152417912"/>
            <w:r>
              <w:t xml:space="preserve">Using laws and regulations that support wellbeing </w:t>
            </w:r>
          </w:p>
        </w:tc>
        <w:tc>
          <w:tcPr>
            <w:tcW w:w="3600" w:type="dxa"/>
          </w:tcPr>
          <w:p w14:paraId="179FB722" w14:textId="77777777" w:rsidR="00B362C9" w:rsidRPr="00E30941" w:rsidRDefault="00B362C9" w:rsidP="00972AE7">
            <w:pPr>
              <w:jc w:val="center"/>
            </w:pPr>
          </w:p>
        </w:tc>
        <w:tc>
          <w:tcPr>
            <w:tcW w:w="3600" w:type="dxa"/>
          </w:tcPr>
          <w:p w14:paraId="65414268" w14:textId="77777777" w:rsidR="00B362C9" w:rsidRPr="00E30941" w:rsidRDefault="00B362C9" w:rsidP="00972AE7"/>
        </w:tc>
      </w:tr>
      <w:bookmarkEnd w:id="81"/>
      <w:bookmarkEnd w:id="82"/>
    </w:tbl>
    <w:p w14:paraId="195145C8" w14:textId="77777777" w:rsidR="00B362C9" w:rsidRDefault="00B362C9" w:rsidP="00B362C9"/>
    <w:p w14:paraId="2B8CCB02" w14:textId="0AA11F2D" w:rsidR="00B362C9" w:rsidRPr="00650D3A" w:rsidRDefault="00B362C9" w:rsidP="00B362C9">
      <w:pPr>
        <w:rPr>
          <w:b/>
          <w:bCs/>
        </w:rPr>
      </w:pPr>
      <w:r w:rsidRPr="00650D3A">
        <w:rPr>
          <w:b/>
          <w:bCs/>
        </w:rPr>
        <w:br w:type="page"/>
      </w:r>
    </w:p>
    <w:tbl>
      <w:tblPr>
        <w:tblStyle w:val="TableGrid"/>
        <w:tblW w:w="0" w:type="auto"/>
        <w:tblLook w:val="04A0" w:firstRow="1" w:lastRow="0" w:firstColumn="1" w:lastColumn="0" w:noHBand="0" w:noVBand="1"/>
      </w:tblPr>
      <w:tblGrid>
        <w:gridCol w:w="10456"/>
      </w:tblGrid>
      <w:tr w:rsidR="00B362C9" w:rsidRPr="0088254E" w14:paraId="771AE9D5" w14:textId="77777777" w:rsidTr="00972AE7">
        <w:tc>
          <w:tcPr>
            <w:tcW w:w="10456" w:type="dxa"/>
            <w:shd w:val="clear" w:color="auto" w:fill="002060"/>
          </w:tcPr>
          <w:p w14:paraId="5354CBCA" w14:textId="77777777" w:rsidR="00B362C9" w:rsidRPr="0088254E" w:rsidRDefault="00B362C9" w:rsidP="00972AE7">
            <w:pPr>
              <w:rPr>
                <w:b/>
                <w:bCs/>
                <w:sz w:val="52"/>
                <w:szCs w:val="52"/>
              </w:rPr>
            </w:pPr>
            <w:r w:rsidRPr="0088254E">
              <w:rPr>
                <w:sz w:val="52"/>
                <w:szCs w:val="52"/>
              </w:rPr>
              <w:br w:type="page"/>
            </w:r>
            <w:r w:rsidRPr="0088254E">
              <w:rPr>
                <w:b/>
                <w:bCs/>
                <w:sz w:val="52"/>
                <w:szCs w:val="52"/>
              </w:rPr>
              <w:t>D</w:t>
            </w:r>
            <w:r>
              <w:rPr>
                <w:b/>
                <w:bCs/>
                <w:sz w:val="52"/>
                <w:szCs w:val="52"/>
              </w:rPr>
              <w:t>8</w:t>
            </w:r>
            <w:r w:rsidRPr="0088254E">
              <w:rPr>
                <w:b/>
                <w:bCs/>
                <w:sz w:val="52"/>
                <w:szCs w:val="52"/>
              </w:rPr>
              <w:t>.</w:t>
            </w:r>
            <w:r w:rsidRPr="0088254E">
              <w:rPr>
                <w:sz w:val="52"/>
                <w:szCs w:val="52"/>
              </w:rPr>
              <w:t xml:space="preserve"> </w:t>
            </w:r>
            <w:r w:rsidRPr="0088254E">
              <w:rPr>
                <w:b/>
                <w:bCs/>
                <w:sz w:val="52"/>
                <w:szCs w:val="52"/>
              </w:rPr>
              <w:t xml:space="preserve">Applying skills to situations to support hauora and wellbeing </w:t>
            </w:r>
          </w:p>
        </w:tc>
      </w:tr>
    </w:tbl>
    <w:p w14:paraId="5E898E55"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7041CFF6" w14:textId="77777777" w:rsidTr="00972AE7">
        <w:tc>
          <w:tcPr>
            <w:tcW w:w="10456" w:type="dxa"/>
            <w:shd w:val="clear" w:color="auto" w:fill="EDEDED" w:themeFill="accent3" w:themeFillTint="33"/>
          </w:tcPr>
          <w:p w14:paraId="5E2639C1" w14:textId="77777777" w:rsidR="00B362C9" w:rsidRDefault="00B362C9" w:rsidP="00972AE7">
            <w:r>
              <w:t>To understand what turns ‘skills’ and actions into ‘</w:t>
            </w:r>
            <w:r w:rsidRPr="00992BBE">
              <w:rPr>
                <w:b/>
                <w:bCs/>
              </w:rPr>
              <w:t>strategies</w:t>
            </w:r>
            <w:r>
              <w:t xml:space="preserve">’, we need to apply them to situations that are known to affect hauora and wellbeing. Your teacher will provide guidance about which of the situations in this section you will focus your learning on.  </w:t>
            </w:r>
          </w:p>
          <w:p w14:paraId="7B828A02" w14:textId="77777777" w:rsidR="00B362C9" w:rsidRDefault="00B362C9" w:rsidP="00972AE7"/>
          <w:p w14:paraId="59F57A51" w14:textId="77777777" w:rsidR="00B362C9" w:rsidRDefault="00B362C9" w:rsidP="00972AE7">
            <w:r>
              <w:t>For each activity you need to:</w:t>
            </w:r>
          </w:p>
          <w:p w14:paraId="39625E8D" w14:textId="77777777" w:rsidR="00B362C9" w:rsidRDefault="00B362C9" w:rsidP="00B362C9">
            <w:pPr>
              <w:pStyle w:val="ListParagraph"/>
              <w:numPr>
                <w:ilvl w:val="0"/>
                <w:numId w:val="87"/>
              </w:numPr>
            </w:pPr>
            <w:r>
              <w:t>Read the materials provided.</w:t>
            </w:r>
          </w:p>
          <w:p w14:paraId="0DD21AFF" w14:textId="77777777" w:rsidR="00B362C9" w:rsidRDefault="00B362C9" w:rsidP="00B362C9">
            <w:pPr>
              <w:pStyle w:val="ListParagraph"/>
              <w:numPr>
                <w:ilvl w:val="0"/>
                <w:numId w:val="87"/>
              </w:numPr>
            </w:pPr>
            <w:r>
              <w:t xml:space="preserve">Source any online resource material required (links are provided for this) – </w:t>
            </w:r>
            <w:r w:rsidRPr="002F366A">
              <w:rPr>
                <w:i/>
                <w:iCs/>
              </w:rPr>
              <w:t xml:space="preserve">note that you may be able to find </w:t>
            </w:r>
            <w:r>
              <w:rPr>
                <w:i/>
                <w:iCs/>
              </w:rPr>
              <w:t>more</w:t>
            </w:r>
            <w:r w:rsidRPr="002F366A">
              <w:rPr>
                <w:i/>
                <w:iCs/>
              </w:rPr>
              <w:t xml:space="preserve"> recent material for some of the highly topical issues and replace the materials suggested with your newer material.</w:t>
            </w:r>
            <w:r>
              <w:t xml:space="preserve"> </w:t>
            </w:r>
          </w:p>
          <w:p w14:paraId="50625EF6" w14:textId="77777777" w:rsidR="00B362C9" w:rsidRDefault="00B362C9" w:rsidP="00B362C9">
            <w:pPr>
              <w:pStyle w:val="ListParagraph"/>
              <w:numPr>
                <w:ilvl w:val="0"/>
                <w:numId w:val="87"/>
              </w:numPr>
            </w:pPr>
            <w:r>
              <w:t>Carry out any additional activities.</w:t>
            </w:r>
          </w:p>
          <w:p w14:paraId="68E1D14A" w14:textId="77777777" w:rsidR="00B362C9" w:rsidRDefault="00B362C9" w:rsidP="00B362C9">
            <w:pPr>
              <w:pStyle w:val="ListParagraph"/>
              <w:numPr>
                <w:ilvl w:val="0"/>
                <w:numId w:val="87"/>
              </w:numPr>
            </w:pPr>
            <w:r>
              <w:t>Respond to the questions in the summary template shown below (this is provided with each activity).</w:t>
            </w:r>
          </w:p>
          <w:p w14:paraId="3A27007D" w14:textId="77777777" w:rsidR="00B362C9" w:rsidRDefault="00B362C9" w:rsidP="00972AE7"/>
          <w:p w14:paraId="054A97E0" w14:textId="77777777" w:rsidR="00B362C9" w:rsidRPr="0052421F" w:rsidRDefault="00B362C9" w:rsidP="00972AE7">
            <w:pPr>
              <w:rPr>
                <w:b/>
                <w:bCs/>
              </w:rPr>
            </w:pPr>
            <w:r w:rsidRPr="0052421F">
              <w:rPr>
                <w:b/>
                <w:bCs/>
              </w:rPr>
              <w:t>Note that you will also need to refer to the activities that develop skills in:</w:t>
            </w:r>
          </w:p>
          <w:p w14:paraId="19B12566" w14:textId="77777777" w:rsidR="00B362C9" w:rsidRPr="0052421F" w:rsidRDefault="00B362C9" w:rsidP="00972AE7">
            <w:pPr>
              <w:rPr>
                <w:b/>
                <w:bCs/>
              </w:rPr>
            </w:pPr>
            <w:r w:rsidRPr="0052421F">
              <w:rPr>
                <w:b/>
                <w:bCs/>
              </w:rPr>
              <w:t>Section</w:t>
            </w:r>
            <w:r>
              <w:rPr>
                <w:b/>
                <w:bCs/>
              </w:rPr>
              <w:t xml:space="preserve"> </w:t>
            </w:r>
            <w:r w:rsidRPr="0052421F">
              <w:rPr>
                <w:b/>
                <w:bCs/>
              </w:rPr>
              <w:t>D7.2. personal strategies</w:t>
            </w:r>
          </w:p>
          <w:p w14:paraId="3BF4764C" w14:textId="77777777" w:rsidR="00B362C9" w:rsidRPr="0052421F" w:rsidRDefault="00B362C9" w:rsidP="00972AE7">
            <w:pPr>
              <w:rPr>
                <w:b/>
                <w:bCs/>
              </w:rPr>
            </w:pPr>
            <w:r w:rsidRPr="0052421F">
              <w:rPr>
                <w:b/>
                <w:bCs/>
              </w:rPr>
              <w:t>Section</w:t>
            </w:r>
            <w:r>
              <w:rPr>
                <w:b/>
                <w:bCs/>
              </w:rPr>
              <w:t xml:space="preserve"> </w:t>
            </w:r>
            <w:r w:rsidRPr="0052421F">
              <w:rPr>
                <w:b/>
                <w:bCs/>
              </w:rPr>
              <w:t>D7.3. Interpersonal strategies</w:t>
            </w:r>
          </w:p>
          <w:p w14:paraId="2C6B1CF3" w14:textId="77777777" w:rsidR="00B362C9" w:rsidRPr="0052421F" w:rsidRDefault="00B362C9" w:rsidP="00972AE7">
            <w:pPr>
              <w:rPr>
                <w:b/>
                <w:bCs/>
              </w:rPr>
            </w:pPr>
            <w:r w:rsidRPr="0052421F">
              <w:rPr>
                <w:b/>
                <w:bCs/>
              </w:rPr>
              <w:t>Section</w:t>
            </w:r>
            <w:r>
              <w:rPr>
                <w:b/>
                <w:bCs/>
              </w:rPr>
              <w:t xml:space="preserve"> </w:t>
            </w:r>
            <w:r w:rsidRPr="0052421F">
              <w:rPr>
                <w:b/>
                <w:bCs/>
              </w:rPr>
              <w:t xml:space="preserve">D7.4. </w:t>
            </w:r>
            <w:r>
              <w:rPr>
                <w:b/>
                <w:bCs/>
              </w:rPr>
              <w:t xml:space="preserve">and D7.5 </w:t>
            </w:r>
            <w:r w:rsidRPr="0052421F">
              <w:rPr>
                <w:b/>
                <w:bCs/>
              </w:rPr>
              <w:t xml:space="preserve">Community and societal strategies </w:t>
            </w:r>
          </w:p>
          <w:p w14:paraId="244259DD" w14:textId="77777777" w:rsidR="00B362C9" w:rsidRDefault="00B362C9" w:rsidP="00972AE7"/>
          <w:p w14:paraId="207E46FB" w14:textId="77777777" w:rsidR="00B362C9" w:rsidRDefault="00B362C9" w:rsidP="00972AE7">
            <w:r>
              <w:t xml:space="preserve">The summary template helps you to focus your investigation on the points that will be important for your assessment report. What is important is that you can answer questions like these for ANY Health Education situation, using the materials provided.  </w:t>
            </w:r>
          </w:p>
          <w:p w14:paraId="2775E0E7" w14:textId="77777777" w:rsidR="00B362C9" w:rsidRDefault="00B362C9" w:rsidP="00972AE7"/>
        </w:tc>
      </w:tr>
    </w:tbl>
    <w:p w14:paraId="27D40C9A" w14:textId="77777777" w:rsidR="00B362C9" w:rsidRDefault="00B362C9" w:rsidP="00B362C9">
      <w:pPr>
        <w:pStyle w:val="ListParagraph"/>
      </w:pPr>
      <w:r>
        <w:t xml:space="preserve"> </w:t>
      </w:r>
    </w:p>
    <w:tbl>
      <w:tblPr>
        <w:tblStyle w:val="TableGrid"/>
        <w:tblW w:w="0" w:type="auto"/>
        <w:tblLook w:val="04A0" w:firstRow="1" w:lastRow="0" w:firstColumn="1" w:lastColumn="0" w:noHBand="0" w:noVBand="1"/>
      </w:tblPr>
      <w:tblGrid>
        <w:gridCol w:w="4248"/>
        <w:gridCol w:w="6208"/>
      </w:tblGrid>
      <w:tr w:rsidR="00B362C9" w:rsidRPr="00123A3A" w14:paraId="0DF12D0C" w14:textId="77777777" w:rsidTr="00972AE7">
        <w:tc>
          <w:tcPr>
            <w:tcW w:w="10456" w:type="dxa"/>
            <w:gridSpan w:val="2"/>
            <w:shd w:val="clear" w:color="auto" w:fill="002060"/>
          </w:tcPr>
          <w:p w14:paraId="0CF429B8" w14:textId="77777777" w:rsidR="00B362C9" w:rsidRPr="00FB598D" w:rsidRDefault="00B362C9" w:rsidP="00972AE7">
            <w:pPr>
              <w:rPr>
                <w:b/>
                <w:bCs/>
                <w:sz w:val="28"/>
                <w:szCs w:val="28"/>
              </w:rPr>
            </w:pPr>
            <w:bookmarkStart w:id="83" w:name="_Hlk157073624"/>
            <w:r>
              <w:rPr>
                <w:b/>
                <w:bCs/>
                <w:sz w:val="28"/>
                <w:szCs w:val="28"/>
              </w:rPr>
              <w:t xml:space="preserve">TEMPLATE </w:t>
            </w:r>
            <w:r w:rsidRPr="00FB598D">
              <w:rPr>
                <w:b/>
                <w:bCs/>
                <w:sz w:val="28"/>
                <w:szCs w:val="28"/>
              </w:rPr>
              <w:t>Summarising strategies for …</w:t>
            </w:r>
          </w:p>
        </w:tc>
      </w:tr>
      <w:tr w:rsidR="00B362C9" w:rsidRPr="00123A3A" w14:paraId="5E2C58DD" w14:textId="77777777" w:rsidTr="00972AE7">
        <w:tc>
          <w:tcPr>
            <w:tcW w:w="10456" w:type="dxa"/>
            <w:gridSpan w:val="2"/>
            <w:shd w:val="clear" w:color="auto" w:fill="EDEDED" w:themeFill="accent3" w:themeFillTint="33"/>
          </w:tcPr>
          <w:p w14:paraId="7859D77C"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29AC9DBE"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747F925C" w14:textId="77777777" w:rsidTr="00972AE7">
        <w:tc>
          <w:tcPr>
            <w:tcW w:w="4248" w:type="dxa"/>
            <w:shd w:val="clear" w:color="auto" w:fill="EDEDED" w:themeFill="accent3" w:themeFillTint="33"/>
          </w:tcPr>
          <w:p w14:paraId="665A0421" w14:textId="77777777" w:rsidR="00B362C9" w:rsidRPr="00123A3A" w:rsidRDefault="00B362C9" w:rsidP="00B362C9">
            <w:pPr>
              <w:pStyle w:val="ListParagraph"/>
              <w:numPr>
                <w:ilvl w:val="0"/>
                <w:numId w:val="68"/>
              </w:numPr>
            </w:pPr>
            <w:r w:rsidRPr="00123A3A">
              <w:t>Personal strategies</w:t>
            </w:r>
          </w:p>
        </w:tc>
        <w:tc>
          <w:tcPr>
            <w:tcW w:w="6208" w:type="dxa"/>
          </w:tcPr>
          <w:p w14:paraId="265D4AC5" w14:textId="77777777" w:rsidR="00B362C9" w:rsidRDefault="00B362C9" w:rsidP="00972AE7"/>
          <w:p w14:paraId="640A26CE" w14:textId="77777777" w:rsidR="00B362C9" w:rsidRPr="00123A3A" w:rsidRDefault="00B362C9" w:rsidP="00972AE7"/>
        </w:tc>
      </w:tr>
      <w:tr w:rsidR="00B362C9" w:rsidRPr="00123A3A" w14:paraId="5650EE48" w14:textId="77777777" w:rsidTr="00972AE7">
        <w:tc>
          <w:tcPr>
            <w:tcW w:w="4248" w:type="dxa"/>
            <w:shd w:val="clear" w:color="auto" w:fill="EDEDED" w:themeFill="accent3" w:themeFillTint="33"/>
          </w:tcPr>
          <w:p w14:paraId="5D1ED858" w14:textId="77777777" w:rsidR="00B362C9" w:rsidRPr="00123A3A" w:rsidRDefault="00B362C9" w:rsidP="00B362C9">
            <w:pPr>
              <w:pStyle w:val="ListParagraph"/>
              <w:numPr>
                <w:ilvl w:val="0"/>
                <w:numId w:val="68"/>
              </w:numPr>
            </w:pPr>
            <w:r w:rsidRPr="00123A3A">
              <w:t xml:space="preserve">Interpersonal strategies </w:t>
            </w:r>
          </w:p>
        </w:tc>
        <w:tc>
          <w:tcPr>
            <w:tcW w:w="6208" w:type="dxa"/>
          </w:tcPr>
          <w:p w14:paraId="035E8ACE" w14:textId="77777777" w:rsidR="00B362C9" w:rsidRDefault="00B362C9" w:rsidP="00972AE7"/>
          <w:p w14:paraId="5CFFA45A" w14:textId="77777777" w:rsidR="00B362C9" w:rsidRPr="00123A3A" w:rsidRDefault="00B362C9" w:rsidP="00972AE7"/>
        </w:tc>
      </w:tr>
      <w:tr w:rsidR="00B362C9" w:rsidRPr="00123A3A" w14:paraId="5FCDD7DD" w14:textId="77777777" w:rsidTr="00972AE7">
        <w:tc>
          <w:tcPr>
            <w:tcW w:w="4248" w:type="dxa"/>
            <w:shd w:val="clear" w:color="auto" w:fill="EDEDED" w:themeFill="accent3" w:themeFillTint="33"/>
          </w:tcPr>
          <w:p w14:paraId="79D214F9" w14:textId="77777777" w:rsidR="00B362C9" w:rsidRPr="00123A3A" w:rsidRDefault="00B362C9" w:rsidP="00B362C9">
            <w:pPr>
              <w:pStyle w:val="ListParagraph"/>
              <w:numPr>
                <w:ilvl w:val="0"/>
                <w:numId w:val="68"/>
              </w:numPr>
            </w:pPr>
            <w:r w:rsidRPr="00123A3A">
              <w:t xml:space="preserve">Community or societal strategies </w:t>
            </w:r>
          </w:p>
        </w:tc>
        <w:tc>
          <w:tcPr>
            <w:tcW w:w="6208" w:type="dxa"/>
          </w:tcPr>
          <w:p w14:paraId="0B7B85FA" w14:textId="77777777" w:rsidR="00B362C9" w:rsidRDefault="00B362C9" w:rsidP="00972AE7"/>
          <w:p w14:paraId="1CCF827E" w14:textId="77777777" w:rsidR="00B362C9" w:rsidRPr="00123A3A" w:rsidRDefault="00B362C9" w:rsidP="00972AE7"/>
        </w:tc>
      </w:tr>
      <w:tr w:rsidR="00B362C9" w:rsidRPr="00123A3A" w14:paraId="4C244F2B" w14:textId="77777777" w:rsidTr="00972AE7">
        <w:tc>
          <w:tcPr>
            <w:tcW w:w="4248" w:type="dxa"/>
            <w:shd w:val="clear" w:color="auto" w:fill="EDEDED" w:themeFill="accent3" w:themeFillTint="33"/>
          </w:tcPr>
          <w:p w14:paraId="76DF2D0C" w14:textId="77777777" w:rsidR="00B362C9" w:rsidRPr="00123A3A" w:rsidRDefault="00B362C9" w:rsidP="00972AE7">
            <w:bookmarkStart w:id="84" w:name="_Hlk152417171"/>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bookmarkEnd w:id="84"/>
          </w:p>
        </w:tc>
        <w:tc>
          <w:tcPr>
            <w:tcW w:w="6208" w:type="dxa"/>
          </w:tcPr>
          <w:p w14:paraId="6AD0178C" w14:textId="77777777" w:rsidR="00B362C9" w:rsidRPr="00123A3A" w:rsidRDefault="00B362C9" w:rsidP="00972AE7"/>
        </w:tc>
      </w:tr>
      <w:tr w:rsidR="00B362C9" w:rsidRPr="00123A3A" w14:paraId="24290127" w14:textId="77777777" w:rsidTr="00972AE7">
        <w:tc>
          <w:tcPr>
            <w:tcW w:w="4248" w:type="dxa"/>
            <w:shd w:val="clear" w:color="auto" w:fill="EDEDED" w:themeFill="accent3" w:themeFillTint="33"/>
          </w:tcPr>
          <w:p w14:paraId="27FE0176"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208" w:type="dxa"/>
          </w:tcPr>
          <w:p w14:paraId="568AC15D" w14:textId="77777777" w:rsidR="00B362C9" w:rsidRPr="00123A3A" w:rsidRDefault="00B362C9" w:rsidP="00972AE7"/>
        </w:tc>
      </w:tr>
      <w:tr w:rsidR="00B362C9" w:rsidRPr="00123A3A" w14:paraId="248DA482" w14:textId="77777777" w:rsidTr="00972AE7">
        <w:tc>
          <w:tcPr>
            <w:tcW w:w="4248" w:type="dxa"/>
            <w:shd w:val="clear" w:color="auto" w:fill="EDEDED" w:themeFill="accent3" w:themeFillTint="33"/>
          </w:tcPr>
          <w:p w14:paraId="541DEC04"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208" w:type="dxa"/>
          </w:tcPr>
          <w:p w14:paraId="1AF42DCC" w14:textId="77777777" w:rsidR="00B362C9" w:rsidRPr="00123A3A" w:rsidRDefault="00B362C9" w:rsidP="00972AE7"/>
        </w:tc>
      </w:tr>
      <w:tr w:rsidR="00B362C9" w:rsidRPr="00123A3A" w14:paraId="7305448C" w14:textId="77777777" w:rsidTr="00972AE7">
        <w:tc>
          <w:tcPr>
            <w:tcW w:w="4248" w:type="dxa"/>
            <w:shd w:val="clear" w:color="auto" w:fill="EDEDED" w:themeFill="accent3" w:themeFillTint="33"/>
          </w:tcPr>
          <w:p w14:paraId="68ECC7F2"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208" w:type="dxa"/>
          </w:tcPr>
          <w:p w14:paraId="5EBF7C02" w14:textId="77777777" w:rsidR="00B362C9" w:rsidRPr="00123A3A" w:rsidRDefault="00B362C9" w:rsidP="00972AE7"/>
        </w:tc>
      </w:tr>
      <w:tr w:rsidR="00B362C9" w:rsidRPr="00123A3A" w14:paraId="35DC70D7" w14:textId="77777777" w:rsidTr="00972AE7">
        <w:tc>
          <w:tcPr>
            <w:tcW w:w="4248" w:type="dxa"/>
            <w:shd w:val="clear" w:color="auto" w:fill="EDEDED" w:themeFill="accent3" w:themeFillTint="33"/>
          </w:tcPr>
          <w:p w14:paraId="2C239750"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208" w:type="dxa"/>
          </w:tcPr>
          <w:p w14:paraId="6C7093A1" w14:textId="77777777" w:rsidR="00B362C9" w:rsidRPr="00123A3A" w:rsidRDefault="00B362C9" w:rsidP="00972AE7"/>
        </w:tc>
      </w:tr>
      <w:tr w:rsidR="00B362C9" w:rsidRPr="00123A3A" w14:paraId="3F026FFF" w14:textId="77777777" w:rsidTr="00972AE7">
        <w:tc>
          <w:tcPr>
            <w:tcW w:w="4248" w:type="dxa"/>
            <w:shd w:val="clear" w:color="auto" w:fill="EDEDED" w:themeFill="accent3" w:themeFillTint="33"/>
          </w:tcPr>
          <w:p w14:paraId="64E1AA91" w14:textId="77777777" w:rsidR="00B362C9" w:rsidRPr="00123A3A" w:rsidRDefault="00B362C9" w:rsidP="00972AE7">
            <w:r w:rsidRPr="00123A3A">
              <w:t xml:space="preserve">Use examples to show why these strategies need to be used together. </w:t>
            </w:r>
          </w:p>
        </w:tc>
        <w:tc>
          <w:tcPr>
            <w:tcW w:w="6208" w:type="dxa"/>
          </w:tcPr>
          <w:p w14:paraId="40595AF0" w14:textId="77777777" w:rsidR="00B362C9" w:rsidRPr="00123A3A" w:rsidRDefault="00B362C9" w:rsidP="00972AE7"/>
        </w:tc>
      </w:tr>
      <w:tr w:rsidR="00B362C9" w:rsidRPr="00123A3A" w14:paraId="0CE368B1" w14:textId="77777777" w:rsidTr="00972AE7">
        <w:tc>
          <w:tcPr>
            <w:tcW w:w="4248" w:type="dxa"/>
            <w:shd w:val="clear" w:color="auto" w:fill="EDEDED" w:themeFill="accent3" w:themeFillTint="33"/>
          </w:tcPr>
          <w:p w14:paraId="5B8F5610" w14:textId="77777777" w:rsidR="00B362C9" w:rsidRDefault="00B362C9" w:rsidP="00972AE7">
            <w:r w:rsidRPr="00123A3A">
              <w:t xml:space="preserve">Why will the combination of these strategies, rather than one strategy by itself, make a better contribution to: </w:t>
            </w:r>
          </w:p>
          <w:p w14:paraId="24E58825"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r>
              <w:t>*</w:t>
            </w:r>
          </w:p>
        </w:tc>
        <w:tc>
          <w:tcPr>
            <w:tcW w:w="6208" w:type="dxa"/>
          </w:tcPr>
          <w:p w14:paraId="14A4AF3D" w14:textId="77777777" w:rsidR="00B362C9" w:rsidRPr="00123A3A" w:rsidRDefault="00B362C9" w:rsidP="00972AE7"/>
        </w:tc>
      </w:tr>
      <w:tr w:rsidR="00B362C9" w:rsidRPr="00123A3A" w14:paraId="74868382" w14:textId="77777777" w:rsidTr="00972AE7">
        <w:tc>
          <w:tcPr>
            <w:tcW w:w="4248" w:type="dxa"/>
            <w:shd w:val="clear" w:color="auto" w:fill="EDEDED" w:themeFill="accent3" w:themeFillTint="33"/>
          </w:tcPr>
          <w:p w14:paraId="0B340441" w14:textId="77777777" w:rsidR="00B362C9" w:rsidRPr="00123A3A" w:rsidRDefault="00B362C9" w:rsidP="00B362C9">
            <w:pPr>
              <w:pStyle w:val="ListParagraph"/>
              <w:numPr>
                <w:ilvl w:val="0"/>
                <w:numId w:val="69"/>
              </w:numPr>
            </w:pPr>
            <w:r w:rsidRPr="00123A3A">
              <w:t xml:space="preserve">[theme for this year]  </w:t>
            </w:r>
          </w:p>
        </w:tc>
        <w:tc>
          <w:tcPr>
            <w:tcW w:w="6208" w:type="dxa"/>
          </w:tcPr>
          <w:p w14:paraId="6593DCB2" w14:textId="77777777" w:rsidR="00B362C9" w:rsidRPr="00123A3A" w:rsidRDefault="00B362C9" w:rsidP="00972AE7"/>
        </w:tc>
      </w:tr>
      <w:tr w:rsidR="00B362C9" w:rsidRPr="00123A3A" w14:paraId="7F433E04" w14:textId="77777777" w:rsidTr="00972AE7">
        <w:tc>
          <w:tcPr>
            <w:tcW w:w="4248" w:type="dxa"/>
            <w:shd w:val="clear" w:color="auto" w:fill="EDEDED" w:themeFill="accent3" w:themeFillTint="33"/>
          </w:tcPr>
          <w:p w14:paraId="6770132D" w14:textId="77777777" w:rsidR="00B362C9" w:rsidRPr="00123A3A" w:rsidRDefault="00B362C9" w:rsidP="00972AE7">
            <w:r w:rsidRPr="00123A3A">
              <w:t>How do the strategies show positive attitudes and values that support hauora?</w:t>
            </w:r>
          </w:p>
        </w:tc>
        <w:tc>
          <w:tcPr>
            <w:tcW w:w="6208" w:type="dxa"/>
          </w:tcPr>
          <w:p w14:paraId="519C966A" w14:textId="77777777" w:rsidR="00B362C9" w:rsidRPr="00123A3A" w:rsidRDefault="00B362C9" w:rsidP="00972AE7"/>
        </w:tc>
      </w:tr>
      <w:tr w:rsidR="00B362C9" w:rsidRPr="00123A3A" w14:paraId="3D0C2125" w14:textId="77777777" w:rsidTr="00972AE7">
        <w:tc>
          <w:tcPr>
            <w:tcW w:w="4248" w:type="dxa"/>
            <w:shd w:val="clear" w:color="auto" w:fill="EDEDED" w:themeFill="accent3" w:themeFillTint="33"/>
          </w:tcPr>
          <w:p w14:paraId="51AF13AB" w14:textId="77777777" w:rsidR="00B362C9" w:rsidRPr="00123A3A" w:rsidRDefault="00B362C9" w:rsidP="00972AE7">
            <w:r w:rsidRPr="00123A3A">
              <w:t xml:space="preserve">How well do the strategies consider all dimensions of hauora? </w:t>
            </w:r>
          </w:p>
        </w:tc>
        <w:tc>
          <w:tcPr>
            <w:tcW w:w="6208" w:type="dxa"/>
          </w:tcPr>
          <w:p w14:paraId="44925678" w14:textId="77777777" w:rsidR="00B362C9" w:rsidRPr="00123A3A" w:rsidRDefault="00B362C9" w:rsidP="00972AE7"/>
        </w:tc>
      </w:tr>
      <w:tr w:rsidR="00B362C9" w:rsidRPr="00123A3A" w14:paraId="0AA2A9E1" w14:textId="77777777" w:rsidTr="00972AE7">
        <w:tc>
          <w:tcPr>
            <w:tcW w:w="4248" w:type="dxa"/>
            <w:shd w:val="clear" w:color="auto" w:fill="EDEDED" w:themeFill="accent3" w:themeFillTint="33"/>
          </w:tcPr>
          <w:p w14:paraId="15606355" w14:textId="77777777" w:rsidR="00B362C9" w:rsidRPr="00123A3A" w:rsidRDefault="00B362C9" w:rsidP="00972AE7">
            <w:r w:rsidRPr="00123A3A">
              <w:t xml:space="preserve">How well are personal, interpersonal, societal strategies covered? </w:t>
            </w:r>
          </w:p>
        </w:tc>
        <w:tc>
          <w:tcPr>
            <w:tcW w:w="6208" w:type="dxa"/>
          </w:tcPr>
          <w:p w14:paraId="2DCF7405" w14:textId="77777777" w:rsidR="00B362C9" w:rsidRPr="00123A3A" w:rsidRDefault="00B362C9" w:rsidP="00972AE7"/>
        </w:tc>
      </w:tr>
      <w:tr w:rsidR="00B362C9" w:rsidRPr="00123A3A" w14:paraId="7A4B7A59" w14:textId="77777777" w:rsidTr="00972AE7">
        <w:tc>
          <w:tcPr>
            <w:tcW w:w="4248" w:type="dxa"/>
            <w:shd w:val="clear" w:color="auto" w:fill="EDEDED" w:themeFill="accent3" w:themeFillTint="33"/>
          </w:tcPr>
          <w:p w14:paraId="1D5BC9D9"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208" w:type="dxa"/>
          </w:tcPr>
          <w:p w14:paraId="655B4AA5" w14:textId="77777777" w:rsidR="00B362C9" w:rsidRPr="00123A3A" w:rsidRDefault="00B362C9" w:rsidP="00972AE7"/>
        </w:tc>
      </w:tr>
      <w:bookmarkEnd w:id="83"/>
    </w:tbl>
    <w:p w14:paraId="3CA1A371" w14:textId="77777777" w:rsidR="00B362C9" w:rsidRDefault="00B362C9" w:rsidP="00B362C9"/>
    <w:p w14:paraId="2007EA5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29C0607" w14:textId="77777777" w:rsidTr="00972AE7">
        <w:tc>
          <w:tcPr>
            <w:tcW w:w="10456" w:type="dxa"/>
            <w:shd w:val="clear" w:color="auto" w:fill="E2EFD9" w:themeFill="accent6" w:themeFillTint="33"/>
          </w:tcPr>
          <w:p w14:paraId="6AB4C4BE" w14:textId="77777777" w:rsidR="00B362C9" w:rsidRPr="005B6154" w:rsidRDefault="00B362C9" w:rsidP="00972AE7">
            <w:pPr>
              <w:rPr>
                <w:color w:val="002060"/>
                <w:sz w:val="28"/>
                <w:szCs w:val="28"/>
              </w:rPr>
            </w:pPr>
            <w:r w:rsidRPr="005B6154">
              <w:rPr>
                <w:color w:val="002060"/>
                <w:sz w:val="28"/>
                <w:szCs w:val="28"/>
              </w:rPr>
              <w:t xml:space="preserve">Note that several of the activities in this section build on activities in </w:t>
            </w:r>
            <w:r>
              <w:rPr>
                <w:color w:val="002060"/>
                <w:sz w:val="28"/>
                <w:szCs w:val="28"/>
              </w:rPr>
              <w:t>P</w:t>
            </w:r>
            <w:r w:rsidRPr="005B6154">
              <w:rPr>
                <w:color w:val="002060"/>
                <w:sz w:val="28"/>
                <w:szCs w:val="28"/>
              </w:rPr>
              <w:t xml:space="preserve">arts B and C of the Learning </w:t>
            </w:r>
            <w:r>
              <w:rPr>
                <w:color w:val="002060"/>
                <w:sz w:val="28"/>
                <w:szCs w:val="28"/>
              </w:rPr>
              <w:t>J</w:t>
            </w:r>
            <w:r w:rsidRPr="005B6154">
              <w:rPr>
                <w:color w:val="002060"/>
                <w:sz w:val="28"/>
                <w:szCs w:val="28"/>
              </w:rPr>
              <w:t>ournal and Workbook.</w:t>
            </w:r>
          </w:p>
          <w:p w14:paraId="33ECAA61" w14:textId="77777777" w:rsidR="00B362C9" w:rsidRPr="005B6154" w:rsidRDefault="00B362C9" w:rsidP="00972AE7">
            <w:pPr>
              <w:rPr>
                <w:color w:val="002060"/>
                <w:sz w:val="28"/>
                <w:szCs w:val="28"/>
              </w:rPr>
            </w:pPr>
          </w:p>
          <w:p w14:paraId="195120A9" w14:textId="77777777" w:rsidR="00B362C9" w:rsidRPr="005B6154" w:rsidRDefault="00B362C9" w:rsidP="00972AE7">
            <w:pPr>
              <w:rPr>
                <w:color w:val="002060"/>
                <w:sz w:val="28"/>
                <w:szCs w:val="28"/>
              </w:rPr>
            </w:pPr>
            <w:r w:rsidRPr="005B6154">
              <w:rPr>
                <w:color w:val="002060"/>
                <w:sz w:val="28"/>
                <w:szCs w:val="28"/>
              </w:rPr>
              <w:t xml:space="preserve">These connections are noted with the </w:t>
            </w:r>
            <w:r>
              <w:rPr>
                <w:color w:val="002060"/>
                <w:sz w:val="28"/>
                <w:szCs w:val="28"/>
              </w:rPr>
              <w:t>contents list</w:t>
            </w:r>
            <w:r w:rsidRPr="005B6154">
              <w:rPr>
                <w:color w:val="002060"/>
                <w:sz w:val="28"/>
                <w:szCs w:val="28"/>
              </w:rPr>
              <w:t xml:space="preserve"> in case you need to refer </w:t>
            </w:r>
            <w:r>
              <w:rPr>
                <w:color w:val="002060"/>
                <w:sz w:val="28"/>
                <w:szCs w:val="28"/>
              </w:rPr>
              <w:t xml:space="preserve">back </w:t>
            </w:r>
            <w:r w:rsidRPr="005B6154">
              <w:rPr>
                <w:color w:val="002060"/>
                <w:sz w:val="28"/>
                <w:szCs w:val="28"/>
              </w:rPr>
              <w:t>to this learning.</w:t>
            </w:r>
          </w:p>
          <w:p w14:paraId="585EA991" w14:textId="77777777" w:rsidR="00B362C9" w:rsidRDefault="00B362C9" w:rsidP="00972AE7">
            <w:r>
              <w:t xml:space="preserve"> </w:t>
            </w:r>
          </w:p>
        </w:tc>
      </w:tr>
    </w:tbl>
    <w:p w14:paraId="76A01906" w14:textId="77777777" w:rsidR="00B362C9" w:rsidRDefault="00B362C9" w:rsidP="00B362C9">
      <w:pPr>
        <w:rPr>
          <w:highlight w:val="yellow"/>
        </w:rPr>
      </w:pPr>
    </w:p>
    <w:p w14:paraId="76ECFD41" w14:textId="77777777" w:rsidR="00B362C9" w:rsidRDefault="00B362C9" w:rsidP="00B362C9"/>
    <w:p w14:paraId="7CBC8D09"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696F6987" w14:textId="77777777" w:rsidTr="00972AE7">
        <w:tc>
          <w:tcPr>
            <w:tcW w:w="10456" w:type="dxa"/>
            <w:shd w:val="clear" w:color="auto" w:fill="002060"/>
          </w:tcPr>
          <w:p w14:paraId="687B9E29" w14:textId="77777777" w:rsidR="00B362C9" w:rsidRPr="00E93F00" w:rsidRDefault="00B362C9" w:rsidP="00972AE7">
            <w:pPr>
              <w:rPr>
                <w:sz w:val="40"/>
                <w:szCs w:val="40"/>
              </w:rPr>
            </w:pPr>
            <w:r>
              <w:rPr>
                <w:sz w:val="40"/>
                <w:szCs w:val="40"/>
              </w:rPr>
              <w:t xml:space="preserve">D8.1. </w:t>
            </w:r>
            <w:r w:rsidRPr="00E93F00">
              <w:rPr>
                <w:sz w:val="40"/>
                <w:szCs w:val="40"/>
              </w:rPr>
              <w:t xml:space="preserve">Skills for managing friendships </w:t>
            </w:r>
            <w:r w:rsidRPr="00B04397">
              <w:rPr>
                <w:i/>
                <w:iCs/>
                <w:sz w:val="28"/>
                <w:szCs w:val="28"/>
              </w:rPr>
              <w:t>(mental health)</w:t>
            </w:r>
          </w:p>
        </w:tc>
      </w:tr>
    </w:tbl>
    <w:p w14:paraId="723049B0" w14:textId="77777777" w:rsidR="00B362C9" w:rsidRDefault="00B362C9" w:rsidP="00B362C9">
      <w:pPr>
        <w:rPr>
          <w:rFonts w:ascii="Calibri" w:hAnsi="Calibri" w:cs="Calibri"/>
          <w:color w:val="002060"/>
          <w:sz w:val="28"/>
          <w:szCs w:val="28"/>
        </w:rPr>
      </w:pPr>
    </w:p>
    <w:p w14:paraId="4187E97C" w14:textId="77777777" w:rsidR="00B362C9" w:rsidRDefault="00B362C9" w:rsidP="00B362C9">
      <w:pPr>
        <w:rPr>
          <w:rFonts w:ascii="Calibri" w:hAnsi="Calibri" w:cs="Calibri"/>
          <w:color w:val="002060"/>
          <w:sz w:val="28"/>
          <w:szCs w:val="28"/>
        </w:rPr>
      </w:pPr>
      <w:r>
        <w:rPr>
          <w:rFonts w:ascii="Calibri" w:hAnsi="Calibri" w:cs="Calibri"/>
          <w:color w:val="002060"/>
          <w:sz w:val="28"/>
          <w:szCs w:val="28"/>
        </w:rPr>
        <w:t>Friendships – prior learning</w:t>
      </w:r>
    </w:p>
    <w:tbl>
      <w:tblPr>
        <w:tblStyle w:val="TableGrid"/>
        <w:tblW w:w="0" w:type="auto"/>
        <w:tblLook w:val="04A0" w:firstRow="1" w:lastRow="0" w:firstColumn="1" w:lastColumn="0" w:noHBand="0" w:noVBand="1"/>
      </w:tblPr>
      <w:tblGrid>
        <w:gridCol w:w="4390"/>
        <w:gridCol w:w="6066"/>
      </w:tblGrid>
      <w:tr w:rsidR="00B362C9" w:rsidRPr="00571034" w14:paraId="03156AF5" w14:textId="77777777" w:rsidTr="00972AE7">
        <w:tc>
          <w:tcPr>
            <w:tcW w:w="4390" w:type="dxa"/>
            <w:shd w:val="clear" w:color="auto" w:fill="002060"/>
          </w:tcPr>
          <w:p w14:paraId="16152054" w14:textId="77777777" w:rsidR="00B362C9" w:rsidRPr="00571034" w:rsidRDefault="00B362C9" w:rsidP="00972AE7">
            <w:pPr>
              <w:rPr>
                <w:rFonts w:ascii="Calibri" w:hAnsi="Calibri" w:cs="Calibri"/>
                <w:color w:val="FFFFFF" w:themeColor="background1"/>
              </w:rPr>
            </w:pPr>
            <w:r w:rsidRPr="00571034">
              <w:rPr>
                <w:rFonts w:ascii="Calibri" w:hAnsi="Calibri" w:cs="Calibri"/>
                <w:color w:val="FFFFFF" w:themeColor="background1"/>
              </w:rPr>
              <w:t>Recall from previous learning:</w:t>
            </w:r>
          </w:p>
        </w:tc>
        <w:tc>
          <w:tcPr>
            <w:tcW w:w="6066" w:type="dxa"/>
            <w:shd w:val="clear" w:color="auto" w:fill="002060"/>
          </w:tcPr>
          <w:p w14:paraId="4385E7AB" w14:textId="77777777" w:rsidR="00B362C9" w:rsidRPr="00571034" w:rsidRDefault="00B362C9" w:rsidP="00972AE7">
            <w:pPr>
              <w:rPr>
                <w:rFonts w:ascii="Calibri" w:hAnsi="Calibri" w:cs="Calibri"/>
                <w:color w:val="FFFFFF" w:themeColor="background1"/>
              </w:rPr>
            </w:pPr>
          </w:p>
        </w:tc>
      </w:tr>
      <w:tr w:rsidR="00B362C9" w14:paraId="2D254922" w14:textId="77777777" w:rsidTr="00972AE7">
        <w:tc>
          <w:tcPr>
            <w:tcW w:w="4390" w:type="dxa"/>
            <w:shd w:val="clear" w:color="auto" w:fill="F2F2F2" w:themeFill="background1" w:themeFillShade="F2"/>
          </w:tcPr>
          <w:p w14:paraId="67B4F8B1" w14:textId="77777777" w:rsidR="00B362C9" w:rsidRPr="0058794F" w:rsidRDefault="00B362C9" w:rsidP="00972AE7">
            <w:pPr>
              <w:rPr>
                <w:rFonts w:ascii="Calibri" w:hAnsi="Calibri" w:cs="Calibri"/>
                <w:color w:val="000000" w:themeColor="text1"/>
              </w:rPr>
            </w:pPr>
            <w:r w:rsidRPr="0058794F">
              <w:rPr>
                <w:rFonts w:ascii="Calibri" w:hAnsi="Calibri" w:cs="Calibri"/>
                <w:color w:val="000000" w:themeColor="text1"/>
              </w:rPr>
              <w:t xml:space="preserve">Explain the similarities and differences between: </w:t>
            </w:r>
          </w:p>
          <w:p w14:paraId="24B58748" w14:textId="77777777" w:rsidR="00B362C9" w:rsidRPr="0058794F" w:rsidRDefault="00B362C9" w:rsidP="00B362C9">
            <w:pPr>
              <w:pStyle w:val="ListParagraph"/>
              <w:numPr>
                <w:ilvl w:val="0"/>
                <w:numId w:val="128"/>
              </w:numPr>
              <w:rPr>
                <w:rFonts w:ascii="Calibri" w:hAnsi="Calibri" w:cs="Calibri"/>
                <w:color w:val="000000" w:themeColor="text1"/>
              </w:rPr>
            </w:pPr>
            <w:r w:rsidRPr="0058794F">
              <w:rPr>
                <w:rFonts w:ascii="Calibri" w:hAnsi="Calibri" w:cs="Calibri"/>
                <w:color w:val="000000" w:themeColor="text1"/>
              </w:rPr>
              <w:t>Friendships and relationships</w:t>
            </w:r>
          </w:p>
          <w:p w14:paraId="63138BA1" w14:textId="77777777" w:rsidR="00B362C9" w:rsidRPr="0058794F" w:rsidRDefault="00B362C9" w:rsidP="00B362C9">
            <w:pPr>
              <w:pStyle w:val="ListParagraph"/>
              <w:numPr>
                <w:ilvl w:val="0"/>
                <w:numId w:val="128"/>
              </w:numPr>
              <w:rPr>
                <w:rFonts w:ascii="Calibri" w:hAnsi="Calibri" w:cs="Calibri"/>
                <w:color w:val="000000" w:themeColor="text1"/>
              </w:rPr>
            </w:pPr>
            <w:r w:rsidRPr="0058794F">
              <w:rPr>
                <w:rFonts w:ascii="Calibri" w:hAnsi="Calibri" w:cs="Calibri"/>
                <w:color w:val="000000" w:themeColor="text1"/>
              </w:rPr>
              <w:t xml:space="preserve">A friend and a mate (classmate, teammate etc) </w:t>
            </w:r>
          </w:p>
          <w:p w14:paraId="7FE07B59" w14:textId="77777777" w:rsidR="00B362C9" w:rsidRPr="0058794F" w:rsidRDefault="00B362C9" w:rsidP="00B362C9">
            <w:pPr>
              <w:pStyle w:val="ListParagraph"/>
              <w:numPr>
                <w:ilvl w:val="0"/>
                <w:numId w:val="128"/>
              </w:numPr>
              <w:rPr>
                <w:rFonts w:ascii="Calibri" w:hAnsi="Calibri" w:cs="Calibri"/>
                <w:color w:val="000000" w:themeColor="text1"/>
              </w:rPr>
            </w:pPr>
            <w:r w:rsidRPr="0058794F">
              <w:rPr>
                <w:rFonts w:ascii="Calibri" w:hAnsi="Calibri" w:cs="Calibri"/>
                <w:color w:val="000000" w:themeColor="text1"/>
              </w:rPr>
              <w:t xml:space="preserve">A friend and a romantic or sexual partner </w:t>
            </w:r>
          </w:p>
          <w:p w14:paraId="61E8F9B2" w14:textId="77777777" w:rsidR="00B362C9" w:rsidRDefault="00B362C9" w:rsidP="00B362C9">
            <w:pPr>
              <w:pStyle w:val="ListParagraph"/>
              <w:numPr>
                <w:ilvl w:val="0"/>
                <w:numId w:val="128"/>
              </w:numPr>
              <w:rPr>
                <w:rFonts w:ascii="Calibri" w:hAnsi="Calibri" w:cs="Calibri"/>
                <w:color w:val="000000" w:themeColor="text1"/>
              </w:rPr>
            </w:pPr>
            <w:r w:rsidRPr="0058794F">
              <w:rPr>
                <w:rFonts w:ascii="Calibri" w:hAnsi="Calibri" w:cs="Calibri"/>
                <w:color w:val="000000" w:themeColor="text1"/>
              </w:rPr>
              <w:t xml:space="preserve">A friend and an acquaintance </w:t>
            </w:r>
          </w:p>
          <w:p w14:paraId="41BFFEF3" w14:textId="77777777" w:rsidR="00B362C9" w:rsidRPr="0058794F" w:rsidRDefault="00B362C9" w:rsidP="00B362C9">
            <w:pPr>
              <w:pStyle w:val="ListParagraph"/>
              <w:numPr>
                <w:ilvl w:val="0"/>
                <w:numId w:val="128"/>
              </w:numPr>
              <w:rPr>
                <w:rFonts w:ascii="Calibri" w:hAnsi="Calibri" w:cs="Calibri"/>
                <w:color w:val="000000" w:themeColor="text1"/>
              </w:rPr>
            </w:pPr>
            <w:r>
              <w:rPr>
                <w:rFonts w:ascii="Calibri" w:hAnsi="Calibri" w:cs="Calibri"/>
                <w:color w:val="000000" w:themeColor="text1"/>
              </w:rPr>
              <w:t>A friendship and a family relationship</w:t>
            </w:r>
          </w:p>
        </w:tc>
        <w:tc>
          <w:tcPr>
            <w:tcW w:w="6066" w:type="dxa"/>
          </w:tcPr>
          <w:p w14:paraId="7DA48F95" w14:textId="77777777" w:rsidR="00B362C9" w:rsidRDefault="00B362C9" w:rsidP="00972AE7">
            <w:pPr>
              <w:rPr>
                <w:rFonts w:ascii="Calibri" w:hAnsi="Calibri" w:cs="Calibri"/>
                <w:color w:val="000000" w:themeColor="text1"/>
              </w:rPr>
            </w:pPr>
          </w:p>
        </w:tc>
      </w:tr>
      <w:tr w:rsidR="00B362C9" w14:paraId="2AF73F27" w14:textId="77777777" w:rsidTr="00972AE7">
        <w:tc>
          <w:tcPr>
            <w:tcW w:w="4390" w:type="dxa"/>
            <w:shd w:val="clear" w:color="auto" w:fill="F2F2F2" w:themeFill="background1" w:themeFillShade="F2"/>
          </w:tcPr>
          <w:p w14:paraId="0A735687" w14:textId="77777777" w:rsidR="00B362C9" w:rsidRPr="00965121" w:rsidRDefault="00B362C9" w:rsidP="00972AE7">
            <w:pPr>
              <w:rPr>
                <w:rFonts w:ascii="Calibri" w:hAnsi="Calibri" w:cs="Calibri"/>
                <w:color w:val="000000" w:themeColor="text1"/>
              </w:rPr>
            </w:pPr>
            <w:r>
              <w:rPr>
                <w:rFonts w:ascii="Calibri" w:hAnsi="Calibri" w:cs="Calibri"/>
                <w:color w:val="000000" w:themeColor="text1"/>
              </w:rPr>
              <w:t xml:space="preserve">What are some of the qualities of genuine friendships? </w:t>
            </w:r>
          </w:p>
          <w:p w14:paraId="05CB1CDD" w14:textId="77777777" w:rsidR="00B362C9" w:rsidRDefault="00B362C9" w:rsidP="00972AE7">
            <w:pPr>
              <w:rPr>
                <w:rFonts w:ascii="Calibri" w:hAnsi="Calibri" w:cs="Calibri"/>
                <w:color w:val="000000" w:themeColor="text1"/>
              </w:rPr>
            </w:pPr>
          </w:p>
        </w:tc>
        <w:tc>
          <w:tcPr>
            <w:tcW w:w="6066" w:type="dxa"/>
          </w:tcPr>
          <w:p w14:paraId="5C1EF704" w14:textId="77777777" w:rsidR="00B362C9" w:rsidRDefault="00B362C9" w:rsidP="00972AE7">
            <w:pPr>
              <w:rPr>
                <w:rFonts w:ascii="Calibri" w:hAnsi="Calibri" w:cs="Calibri"/>
                <w:color w:val="000000" w:themeColor="text1"/>
              </w:rPr>
            </w:pPr>
          </w:p>
        </w:tc>
      </w:tr>
      <w:tr w:rsidR="00B362C9" w14:paraId="5B0F38B0" w14:textId="77777777" w:rsidTr="00972AE7">
        <w:tc>
          <w:tcPr>
            <w:tcW w:w="4390" w:type="dxa"/>
            <w:shd w:val="clear" w:color="auto" w:fill="F2F2F2" w:themeFill="background1" w:themeFillShade="F2"/>
          </w:tcPr>
          <w:p w14:paraId="6A3E87D1" w14:textId="77777777" w:rsidR="00B362C9" w:rsidRDefault="00B362C9" w:rsidP="00972AE7">
            <w:pPr>
              <w:rPr>
                <w:rFonts w:ascii="Calibri" w:hAnsi="Calibri" w:cs="Calibri"/>
                <w:color w:val="000000" w:themeColor="text1"/>
              </w:rPr>
            </w:pPr>
            <w:r>
              <w:rPr>
                <w:rFonts w:ascii="Calibri" w:hAnsi="Calibri" w:cs="Calibri"/>
                <w:color w:val="000000" w:themeColor="text1"/>
              </w:rPr>
              <w:t xml:space="preserve">Which qualities are most important to you in a friendship? Why is this? </w:t>
            </w:r>
          </w:p>
        </w:tc>
        <w:tc>
          <w:tcPr>
            <w:tcW w:w="6066" w:type="dxa"/>
          </w:tcPr>
          <w:p w14:paraId="7BED5628" w14:textId="77777777" w:rsidR="00B362C9" w:rsidRDefault="00B362C9" w:rsidP="00972AE7">
            <w:pPr>
              <w:rPr>
                <w:rFonts w:ascii="Calibri" w:hAnsi="Calibri" w:cs="Calibri"/>
                <w:color w:val="000000" w:themeColor="text1"/>
              </w:rPr>
            </w:pPr>
          </w:p>
        </w:tc>
      </w:tr>
      <w:tr w:rsidR="00B362C9" w14:paraId="200DCA37" w14:textId="77777777" w:rsidTr="00972AE7">
        <w:tc>
          <w:tcPr>
            <w:tcW w:w="4390" w:type="dxa"/>
            <w:shd w:val="clear" w:color="auto" w:fill="F2F2F2" w:themeFill="background1" w:themeFillShade="F2"/>
          </w:tcPr>
          <w:p w14:paraId="71FE9106" w14:textId="77777777" w:rsidR="00B362C9" w:rsidRDefault="00B362C9" w:rsidP="00972AE7">
            <w:pPr>
              <w:rPr>
                <w:rFonts w:ascii="Calibri" w:hAnsi="Calibri" w:cs="Calibri"/>
                <w:color w:val="000000" w:themeColor="text1"/>
              </w:rPr>
            </w:pPr>
            <w:r>
              <w:rPr>
                <w:rFonts w:ascii="Calibri" w:hAnsi="Calibri" w:cs="Calibri"/>
                <w:color w:val="000000" w:themeColor="text1"/>
              </w:rPr>
              <w:t>For you, are there different qualities that are more important in a friendship than some other form of relationship? Explain why or why not.</w:t>
            </w:r>
          </w:p>
        </w:tc>
        <w:tc>
          <w:tcPr>
            <w:tcW w:w="6066" w:type="dxa"/>
          </w:tcPr>
          <w:p w14:paraId="4E0E9242" w14:textId="77777777" w:rsidR="00B362C9" w:rsidRDefault="00B362C9" w:rsidP="00972AE7">
            <w:pPr>
              <w:rPr>
                <w:rFonts w:ascii="Calibri" w:hAnsi="Calibri" w:cs="Calibri"/>
                <w:color w:val="000000" w:themeColor="text1"/>
              </w:rPr>
            </w:pPr>
          </w:p>
        </w:tc>
      </w:tr>
      <w:tr w:rsidR="00B362C9" w14:paraId="215A712C" w14:textId="77777777" w:rsidTr="00972AE7">
        <w:tc>
          <w:tcPr>
            <w:tcW w:w="4390" w:type="dxa"/>
            <w:shd w:val="clear" w:color="auto" w:fill="F2F2F2" w:themeFill="background1" w:themeFillShade="F2"/>
          </w:tcPr>
          <w:p w14:paraId="4C136A75" w14:textId="77777777" w:rsidR="00B362C9" w:rsidRDefault="00B362C9" w:rsidP="00972AE7">
            <w:pPr>
              <w:rPr>
                <w:rFonts w:ascii="Calibri" w:hAnsi="Calibri" w:cs="Calibri"/>
                <w:color w:val="000000" w:themeColor="text1"/>
              </w:rPr>
            </w:pPr>
            <w:r>
              <w:rPr>
                <w:rFonts w:ascii="Calibri" w:hAnsi="Calibri" w:cs="Calibri"/>
                <w:color w:val="000000" w:themeColor="text1"/>
              </w:rPr>
              <w:t xml:space="preserve">What skills are needed for forming new friendships? </w:t>
            </w:r>
          </w:p>
        </w:tc>
        <w:tc>
          <w:tcPr>
            <w:tcW w:w="6066" w:type="dxa"/>
          </w:tcPr>
          <w:p w14:paraId="1FE7F97A" w14:textId="77777777" w:rsidR="00B362C9" w:rsidRDefault="00B362C9" w:rsidP="00972AE7">
            <w:pPr>
              <w:rPr>
                <w:rFonts w:ascii="Calibri" w:hAnsi="Calibri" w:cs="Calibri"/>
                <w:color w:val="000000" w:themeColor="text1"/>
              </w:rPr>
            </w:pPr>
          </w:p>
        </w:tc>
      </w:tr>
      <w:tr w:rsidR="00B362C9" w14:paraId="3DB26099" w14:textId="77777777" w:rsidTr="00972AE7">
        <w:tc>
          <w:tcPr>
            <w:tcW w:w="4390" w:type="dxa"/>
            <w:shd w:val="clear" w:color="auto" w:fill="F2F2F2" w:themeFill="background1" w:themeFillShade="F2"/>
          </w:tcPr>
          <w:p w14:paraId="25B47323" w14:textId="77777777" w:rsidR="00B362C9" w:rsidRDefault="00B362C9" w:rsidP="00972AE7">
            <w:pPr>
              <w:rPr>
                <w:rFonts w:ascii="Calibri" w:hAnsi="Calibri" w:cs="Calibri"/>
                <w:color w:val="000000" w:themeColor="text1"/>
              </w:rPr>
            </w:pPr>
            <w:r>
              <w:rPr>
                <w:rFonts w:ascii="Calibri" w:hAnsi="Calibri" w:cs="Calibri"/>
                <w:color w:val="000000" w:themeColor="text1"/>
              </w:rPr>
              <w:t>What skills are needed for keeping and maintaining friendships?</w:t>
            </w:r>
          </w:p>
        </w:tc>
        <w:tc>
          <w:tcPr>
            <w:tcW w:w="6066" w:type="dxa"/>
          </w:tcPr>
          <w:p w14:paraId="16B1CA80" w14:textId="77777777" w:rsidR="00B362C9" w:rsidRDefault="00B362C9" w:rsidP="00972AE7">
            <w:pPr>
              <w:rPr>
                <w:rFonts w:ascii="Calibri" w:hAnsi="Calibri" w:cs="Calibri"/>
                <w:color w:val="000000" w:themeColor="text1"/>
              </w:rPr>
            </w:pPr>
          </w:p>
        </w:tc>
      </w:tr>
      <w:tr w:rsidR="00B362C9" w14:paraId="7AB18D03" w14:textId="77777777" w:rsidTr="00972AE7">
        <w:tc>
          <w:tcPr>
            <w:tcW w:w="4390" w:type="dxa"/>
            <w:shd w:val="clear" w:color="auto" w:fill="F2F2F2" w:themeFill="background1" w:themeFillShade="F2"/>
          </w:tcPr>
          <w:p w14:paraId="7F30AE16" w14:textId="77777777" w:rsidR="00B362C9" w:rsidRDefault="00B362C9" w:rsidP="00972AE7">
            <w:pPr>
              <w:rPr>
                <w:rFonts w:ascii="Calibri" w:hAnsi="Calibri" w:cs="Calibri"/>
                <w:color w:val="000000" w:themeColor="text1"/>
              </w:rPr>
            </w:pPr>
            <w:r>
              <w:rPr>
                <w:rFonts w:ascii="Calibri" w:hAnsi="Calibri" w:cs="Calibri"/>
                <w:color w:val="000000" w:themeColor="text1"/>
              </w:rPr>
              <w:t>What skills are needed for managing changes to friendships (e.g. conflict, breakup, drifting apart, etc)?</w:t>
            </w:r>
          </w:p>
        </w:tc>
        <w:tc>
          <w:tcPr>
            <w:tcW w:w="6066" w:type="dxa"/>
          </w:tcPr>
          <w:p w14:paraId="09938066" w14:textId="77777777" w:rsidR="00B362C9" w:rsidRDefault="00B362C9" w:rsidP="00972AE7">
            <w:pPr>
              <w:rPr>
                <w:rFonts w:ascii="Calibri" w:hAnsi="Calibri" w:cs="Calibri"/>
                <w:color w:val="000000" w:themeColor="text1"/>
              </w:rPr>
            </w:pPr>
          </w:p>
        </w:tc>
      </w:tr>
    </w:tbl>
    <w:p w14:paraId="087BA2A1" w14:textId="77777777" w:rsidR="00B362C9" w:rsidRPr="00965121" w:rsidRDefault="00B362C9" w:rsidP="00B362C9">
      <w:pPr>
        <w:rPr>
          <w:rFonts w:ascii="Calibri" w:hAnsi="Calibri" w:cs="Calibri"/>
          <w:color w:val="002060"/>
        </w:rPr>
      </w:pPr>
    </w:p>
    <w:p w14:paraId="0A1ABBC1" w14:textId="77777777" w:rsidR="00B362C9" w:rsidRPr="00265D06" w:rsidRDefault="00B362C9" w:rsidP="00B362C9">
      <w:pPr>
        <w:rPr>
          <w:rFonts w:ascii="Calibri" w:hAnsi="Calibri" w:cs="Calibri"/>
          <w:color w:val="002060"/>
          <w:sz w:val="28"/>
          <w:szCs w:val="28"/>
        </w:rPr>
      </w:pPr>
      <w:r w:rsidRPr="00265D06">
        <w:rPr>
          <w:rFonts w:ascii="Calibri" w:hAnsi="Calibri" w:cs="Calibri"/>
          <w:color w:val="002060"/>
          <w:sz w:val="28"/>
          <w:szCs w:val="28"/>
        </w:rPr>
        <w:t xml:space="preserve">Rights and responsibilities in friendships  </w:t>
      </w:r>
    </w:p>
    <w:p w14:paraId="3EA1969B" w14:textId="77777777" w:rsidR="00B362C9" w:rsidRPr="00A70AF3" w:rsidRDefault="00B362C9" w:rsidP="00B362C9">
      <w:pPr>
        <w:rPr>
          <w:rFonts w:ascii="Calibri" w:hAnsi="Calibri" w:cs="Calibri"/>
        </w:rPr>
      </w:pPr>
      <w:r w:rsidRPr="00A70AF3">
        <w:rPr>
          <w:rFonts w:ascii="Calibri" w:hAnsi="Calibri" w:cs="Calibri"/>
        </w:rPr>
        <w:t xml:space="preserve">In any </w:t>
      </w:r>
      <w:r>
        <w:rPr>
          <w:rFonts w:ascii="Calibri" w:hAnsi="Calibri" w:cs="Calibri"/>
        </w:rPr>
        <w:t xml:space="preserve">type of </w:t>
      </w:r>
      <w:r w:rsidRPr="00A70AF3">
        <w:rPr>
          <w:rFonts w:ascii="Calibri" w:hAnsi="Calibri" w:cs="Calibri"/>
        </w:rPr>
        <w:t>relationship, people have</w:t>
      </w:r>
      <w:r>
        <w:rPr>
          <w:rFonts w:ascii="Calibri" w:hAnsi="Calibri" w:cs="Calibri"/>
        </w:rPr>
        <w:t xml:space="preserve"> </w:t>
      </w:r>
      <w:r w:rsidRPr="00A70AF3">
        <w:rPr>
          <w:rFonts w:ascii="Calibri" w:hAnsi="Calibri" w:cs="Calibri"/>
        </w:rPr>
        <w:t>rights and responsibilities.</w:t>
      </w:r>
    </w:p>
    <w:p w14:paraId="581B9AB0" w14:textId="77777777" w:rsidR="00B362C9" w:rsidRPr="00A70AF3" w:rsidRDefault="00B362C9" w:rsidP="00B362C9">
      <w:pPr>
        <w:numPr>
          <w:ilvl w:val="0"/>
          <w:numId w:val="90"/>
        </w:numPr>
        <w:spacing w:after="0" w:line="240" w:lineRule="auto"/>
        <w:rPr>
          <w:rFonts w:ascii="Calibri" w:hAnsi="Calibri" w:cs="Calibri"/>
        </w:rPr>
      </w:pPr>
      <w:r w:rsidRPr="00A70AF3">
        <w:rPr>
          <w:rFonts w:ascii="Calibri" w:hAnsi="Calibri" w:cs="Calibri"/>
        </w:rPr>
        <w:t xml:space="preserve">Your </w:t>
      </w:r>
      <w:r w:rsidRPr="00A70AF3">
        <w:rPr>
          <w:rFonts w:ascii="Calibri" w:hAnsi="Calibri" w:cs="Calibri"/>
          <w:b/>
        </w:rPr>
        <w:t>rights</w:t>
      </w:r>
      <w:r w:rsidRPr="00A70AF3">
        <w:rPr>
          <w:rFonts w:ascii="Calibri" w:hAnsi="Calibri" w:cs="Calibri"/>
        </w:rPr>
        <w:t xml:space="preserve"> are the way in which the other people should treat you.</w:t>
      </w:r>
    </w:p>
    <w:p w14:paraId="360A3EBC" w14:textId="77777777" w:rsidR="00B362C9" w:rsidRPr="00A70AF3" w:rsidRDefault="00B362C9" w:rsidP="00B362C9">
      <w:pPr>
        <w:numPr>
          <w:ilvl w:val="0"/>
          <w:numId w:val="90"/>
        </w:numPr>
        <w:spacing w:after="0" w:line="240" w:lineRule="auto"/>
        <w:rPr>
          <w:rFonts w:ascii="Calibri" w:hAnsi="Calibri" w:cs="Calibri"/>
        </w:rPr>
      </w:pPr>
      <w:r w:rsidRPr="00A70AF3">
        <w:rPr>
          <w:rFonts w:ascii="Calibri" w:hAnsi="Calibri" w:cs="Calibri"/>
        </w:rPr>
        <w:t xml:space="preserve">Your </w:t>
      </w:r>
      <w:r w:rsidRPr="00A70AF3">
        <w:rPr>
          <w:rFonts w:ascii="Calibri" w:hAnsi="Calibri" w:cs="Calibri"/>
          <w:b/>
        </w:rPr>
        <w:t>responsibilities</w:t>
      </w:r>
      <w:r w:rsidRPr="00A70AF3">
        <w:rPr>
          <w:rFonts w:ascii="Calibri" w:hAnsi="Calibri" w:cs="Calibri"/>
        </w:rPr>
        <w:t xml:space="preserve"> are the way in which you should treat other </w:t>
      </w:r>
      <w:r>
        <w:rPr>
          <w:rFonts w:ascii="Calibri" w:hAnsi="Calibri" w:cs="Calibri"/>
        </w:rPr>
        <w:t>people</w:t>
      </w:r>
      <w:r w:rsidRPr="00A70AF3">
        <w:rPr>
          <w:rFonts w:ascii="Calibri" w:hAnsi="Calibri" w:cs="Calibri"/>
        </w:rPr>
        <w:t>.</w:t>
      </w:r>
    </w:p>
    <w:p w14:paraId="4215823F" w14:textId="77777777" w:rsidR="00B362C9" w:rsidRPr="00A70AF3" w:rsidRDefault="00B362C9" w:rsidP="00B362C9">
      <w:pPr>
        <w:rPr>
          <w:rFonts w:ascii="Calibri" w:hAnsi="Calibri" w:cs="Calibri"/>
        </w:rPr>
      </w:pPr>
    </w:p>
    <w:p w14:paraId="4E327D75" w14:textId="77777777" w:rsidR="00B362C9" w:rsidRPr="00A70AF3" w:rsidRDefault="00B362C9" w:rsidP="00B362C9">
      <w:pPr>
        <w:rPr>
          <w:rFonts w:ascii="Calibri" w:hAnsi="Calibri" w:cs="Calibri"/>
        </w:rPr>
      </w:pPr>
      <w:r w:rsidRPr="00A70AF3">
        <w:rPr>
          <w:rFonts w:ascii="Calibri" w:hAnsi="Calibri" w:cs="Calibri"/>
        </w:rPr>
        <w:t xml:space="preserve">For example, you expect to be treated with respect in your relationships. This is your right. In return, you have a responsibility to treat others with respect.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5207"/>
      </w:tblGrid>
      <w:tr w:rsidR="00B362C9" w:rsidRPr="00A70AF3" w14:paraId="323EBF91" w14:textId="77777777" w:rsidTr="00972AE7">
        <w:tc>
          <w:tcPr>
            <w:tcW w:w="5207" w:type="dxa"/>
            <w:shd w:val="clear" w:color="auto" w:fill="002060"/>
          </w:tcPr>
          <w:p w14:paraId="0203D1CA" w14:textId="77777777" w:rsidR="00B362C9" w:rsidRPr="00A70AF3" w:rsidRDefault="00B362C9" w:rsidP="00972AE7">
            <w:pPr>
              <w:spacing w:after="0" w:line="240" w:lineRule="auto"/>
              <w:rPr>
                <w:rFonts w:ascii="Calibri" w:hAnsi="Calibri" w:cs="Calibri"/>
              </w:rPr>
            </w:pPr>
            <w:r w:rsidRPr="00A70AF3">
              <w:rPr>
                <w:rFonts w:ascii="Calibri" w:hAnsi="Calibri" w:cs="Calibri"/>
              </w:rPr>
              <w:t>Describe five rights you would expect to have in your friendships.</w:t>
            </w:r>
          </w:p>
        </w:tc>
        <w:tc>
          <w:tcPr>
            <w:tcW w:w="5207" w:type="dxa"/>
            <w:shd w:val="clear" w:color="auto" w:fill="002060"/>
          </w:tcPr>
          <w:p w14:paraId="6793F584" w14:textId="77777777" w:rsidR="00B362C9" w:rsidRPr="00A70AF3" w:rsidRDefault="00B362C9" w:rsidP="00972AE7">
            <w:pPr>
              <w:spacing w:after="0" w:line="240" w:lineRule="auto"/>
              <w:rPr>
                <w:rFonts w:ascii="Calibri" w:hAnsi="Calibri" w:cs="Calibri"/>
              </w:rPr>
            </w:pPr>
            <w:r w:rsidRPr="00A70AF3">
              <w:rPr>
                <w:rFonts w:ascii="Calibri" w:hAnsi="Calibri" w:cs="Calibri"/>
              </w:rPr>
              <w:t>Describe five responsibilities you would expect to have in your friendships with others.</w:t>
            </w:r>
          </w:p>
        </w:tc>
      </w:tr>
      <w:tr w:rsidR="00B362C9" w:rsidRPr="00A70AF3" w14:paraId="22CF4BDD" w14:textId="77777777" w:rsidTr="00972AE7">
        <w:tc>
          <w:tcPr>
            <w:tcW w:w="5207" w:type="dxa"/>
          </w:tcPr>
          <w:p w14:paraId="2C47FCC3" w14:textId="77777777" w:rsidR="00B362C9" w:rsidRPr="00A70AF3" w:rsidRDefault="00B362C9" w:rsidP="00972AE7">
            <w:pPr>
              <w:rPr>
                <w:rFonts w:ascii="Calibri" w:hAnsi="Calibri" w:cs="Calibri"/>
              </w:rPr>
            </w:pPr>
            <w:r>
              <w:rPr>
                <w:rFonts w:ascii="Calibri" w:hAnsi="Calibri" w:cs="Calibri"/>
              </w:rPr>
              <w:t>1</w:t>
            </w:r>
          </w:p>
        </w:tc>
        <w:tc>
          <w:tcPr>
            <w:tcW w:w="5207" w:type="dxa"/>
          </w:tcPr>
          <w:p w14:paraId="60B88B92" w14:textId="77777777" w:rsidR="00B362C9" w:rsidRPr="00A70AF3" w:rsidRDefault="00B362C9" w:rsidP="00972AE7">
            <w:pPr>
              <w:rPr>
                <w:rFonts w:ascii="Calibri" w:hAnsi="Calibri" w:cs="Calibri"/>
              </w:rPr>
            </w:pPr>
            <w:r>
              <w:rPr>
                <w:rFonts w:ascii="Calibri" w:hAnsi="Calibri" w:cs="Calibri"/>
              </w:rPr>
              <w:t>1</w:t>
            </w:r>
          </w:p>
        </w:tc>
      </w:tr>
      <w:tr w:rsidR="00B362C9" w:rsidRPr="00A70AF3" w14:paraId="416F55A9" w14:textId="77777777" w:rsidTr="00972AE7">
        <w:tc>
          <w:tcPr>
            <w:tcW w:w="5207" w:type="dxa"/>
          </w:tcPr>
          <w:p w14:paraId="059E1F60" w14:textId="77777777" w:rsidR="00B362C9" w:rsidRPr="00A70AF3" w:rsidRDefault="00B362C9" w:rsidP="00972AE7">
            <w:pPr>
              <w:rPr>
                <w:rFonts w:ascii="Calibri" w:hAnsi="Calibri" w:cs="Calibri"/>
              </w:rPr>
            </w:pPr>
            <w:r>
              <w:rPr>
                <w:rFonts w:ascii="Calibri" w:hAnsi="Calibri" w:cs="Calibri"/>
              </w:rPr>
              <w:t>2</w:t>
            </w:r>
          </w:p>
        </w:tc>
        <w:tc>
          <w:tcPr>
            <w:tcW w:w="5207" w:type="dxa"/>
          </w:tcPr>
          <w:p w14:paraId="1E26614C" w14:textId="77777777" w:rsidR="00B362C9" w:rsidRPr="00A70AF3" w:rsidRDefault="00B362C9" w:rsidP="00972AE7">
            <w:pPr>
              <w:rPr>
                <w:rFonts w:ascii="Calibri" w:hAnsi="Calibri" w:cs="Calibri"/>
              </w:rPr>
            </w:pPr>
            <w:r>
              <w:rPr>
                <w:rFonts w:ascii="Calibri" w:hAnsi="Calibri" w:cs="Calibri"/>
              </w:rPr>
              <w:t>2</w:t>
            </w:r>
          </w:p>
        </w:tc>
      </w:tr>
      <w:tr w:rsidR="00B362C9" w:rsidRPr="00A70AF3" w14:paraId="326FA44A" w14:textId="77777777" w:rsidTr="00972AE7">
        <w:tc>
          <w:tcPr>
            <w:tcW w:w="5207" w:type="dxa"/>
          </w:tcPr>
          <w:p w14:paraId="6735FEF2" w14:textId="77777777" w:rsidR="00B362C9" w:rsidRPr="00A70AF3" w:rsidRDefault="00B362C9" w:rsidP="00972AE7">
            <w:pPr>
              <w:rPr>
                <w:rFonts w:ascii="Calibri" w:hAnsi="Calibri" w:cs="Calibri"/>
              </w:rPr>
            </w:pPr>
            <w:r>
              <w:rPr>
                <w:rFonts w:ascii="Calibri" w:hAnsi="Calibri" w:cs="Calibri"/>
              </w:rPr>
              <w:t>3</w:t>
            </w:r>
          </w:p>
        </w:tc>
        <w:tc>
          <w:tcPr>
            <w:tcW w:w="5207" w:type="dxa"/>
          </w:tcPr>
          <w:p w14:paraId="1D827FDB" w14:textId="77777777" w:rsidR="00B362C9" w:rsidRPr="00A70AF3" w:rsidRDefault="00B362C9" w:rsidP="00972AE7">
            <w:pPr>
              <w:rPr>
                <w:rFonts w:ascii="Calibri" w:hAnsi="Calibri" w:cs="Calibri"/>
              </w:rPr>
            </w:pPr>
            <w:r>
              <w:rPr>
                <w:rFonts w:ascii="Calibri" w:hAnsi="Calibri" w:cs="Calibri"/>
              </w:rPr>
              <w:t>3</w:t>
            </w:r>
          </w:p>
        </w:tc>
      </w:tr>
      <w:tr w:rsidR="00B362C9" w:rsidRPr="00A70AF3" w14:paraId="5425E1B6" w14:textId="77777777" w:rsidTr="00972AE7">
        <w:tc>
          <w:tcPr>
            <w:tcW w:w="5207" w:type="dxa"/>
          </w:tcPr>
          <w:p w14:paraId="7FFE7967" w14:textId="77777777" w:rsidR="00B362C9" w:rsidRPr="00A70AF3" w:rsidRDefault="00B362C9" w:rsidP="00972AE7">
            <w:pPr>
              <w:rPr>
                <w:rFonts w:ascii="Calibri" w:hAnsi="Calibri" w:cs="Calibri"/>
              </w:rPr>
            </w:pPr>
            <w:r>
              <w:rPr>
                <w:rFonts w:ascii="Calibri" w:hAnsi="Calibri" w:cs="Calibri"/>
              </w:rPr>
              <w:t>4</w:t>
            </w:r>
          </w:p>
        </w:tc>
        <w:tc>
          <w:tcPr>
            <w:tcW w:w="5207" w:type="dxa"/>
          </w:tcPr>
          <w:p w14:paraId="60847268" w14:textId="77777777" w:rsidR="00B362C9" w:rsidRPr="00A70AF3" w:rsidRDefault="00B362C9" w:rsidP="00972AE7">
            <w:pPr>
              <w:rPr>
                <w:rFonts w:ascii="Calibri" w:hAnsi="Calibri" w:cs="Calibri"/>
              </w:rPr>
            </w:pPr>
            <w:r>
              <w:rPr>
                <w:rFonts w:ascii="Calibri" w:hAnsi="Calibri" w:cs="Calibri"/>
              </w:rPr>
              <w:t>4</w:t>
            </w:r>
          </w:p>
        </w:tc>
      </w:tr>
      <w:tr w:rsidR="00B362C9" w:rsidRPr="00A70AF3" w14:paraId="432D899B" w14:textId="77777777" w:rsidTr="00972AE7">
        <w:tc>
          <w:tcPr>
            <w:tcW w:w="5207" w:type="dxa"/>
          </w:tcPr>
          <w:p w14:paraId="4C50EC77" w14:textId="77777777" w:rsidR="00B362C9" w:rsidRPr="00A70AF3" w:rsidRDefault="00B362C9" w:rsidP="00972AE7">
            <w:pPr>
              <w:rPr>
                <w:rFonts w:ascii="Calibri" w:hAnsi="Calibri" w:cs="Calibri"/>
              </w:rPr>
            </w:pPr>
            <w:r>
              <w:rPr>
                <w:rFonts w:ascii="Calibri" w:hAnsi="Calibri" w:cs="Calibri"/>
              </w:rPr>
              <w:t>5</w:t>
            </w:r>
          </w:p>
        </w:tc>
        <w:tc>
          <w:tcPr>
            <w:tcW w:w="5207" w:type="dxa"/>
          </w:tcPr>
          <w:p w14:paraId="578C79E7" w14:textId="77777777" w:rsidR="00B362C9" w:rsidRPr="00A70AF3" w:rsidRDefault="00B362C9" w:rsidP="00972AE7">
            <w:pPr>
              <w:rPr>
                <w:rFonts w:ascii="Calibri" w:hAnsi="Calibri" w:cs="Calibri"/>
              </w:rPr>
            </w:pPr>
            <w:r>
              <w:rPr>
                <w:rFonts w:ascii="Calibri" w:hAnsi="Calibri" w:cs="Calibri"/>
              </w:rPr>
              <w:t>5</w:t>
            </w:r>
          </w:p>
        </w:tc>
      </w:tr>
      <w:tr w:rsidR="00B362C9" w:rsidRPr="00A70AF3" w14:paraId="54B28974" w14:textId="77777777" w:rsidTr="00972AE7">
        <w:tc>
          <w:tcPr>
            <w:tcW w:w="5207" w:type="dxa"/>
          </w:tcPr>
          <w:p w14:paraId="4504CE5C" w14:textId="77777777" w:rsidR="00B362C9" w:rsidRDefault="00B362C9" w:rsidP="00972AE7">
            <w:pPr>
              <w:rPr>
                <w:rFonts w:ascii="Calibri" w:hAnsi="Calibri" w:cs="Calibri"/>
              </w:rPr>
            </w:pPr>
            <w:r w:rsidRPr="00A70AF3">
              <w:rPr>
                <w:rFonts w:ascii="Calibri" w:hAnsi="Calibri" w:cs="Calibri"/>
              </w:rPr>
              <w:t xml:space="preserve">Why is it important that rights and responsibilities are </w:t>
            </w:r>
            <w:r>
              <w:rPr>
                <w:rFonts w:ascii="Calibri" w:hAnsi="Calibri" w:cs="Calibri"/>
              </w:rPr>
              <w:t>considered</w:t>
            </w:r>
            <w:r w:rsidRPr="00A70AF3">
              <w:rPr>
                <w:rFonts w:ascii="Calibri" w:hAnsi="Calibri" w:cs="Calibri"/>
              </w:rPr>
              <w:t xml:space="preserve"> in a friendship? </w:t>
            </w:r>
          </w:p>
        </w:tc>
        <w:tc>
          <w:tcPr>
            <w:tcW w:w="5207" w:type="dxa"/>
          </w:tcPr>
          <w:p w14:paraId="646D6B19" w14:textId="77777777" w:rsidR="00B362C9" w:rsidRDefault="00B362C9" w:rsidP="00972AE7">
            <w:pPr>
              <w:rPr>
                <w:rFonts w:ascii="Calibri" w:hAnsi="Calibri" w:cs="Calibri"/>
              </w:rPr>
            </w:pPr>
          </w:p>
        </w:tc>
      </w:tr>
    </w:tbl>
    <w:p w14:paraId="60500C24" w14:textId="77777777" w:rsidR="00B362C9" w:rsidRDefault="00B362C9" w:rsidP="00B362C9">
      <w:pPr>
        <w:rPr>
          <w:rFonts w:ascii="Calibri" w:hAnsi="Calibri" w:cs="Calibri"/>
        </w:rPr>
      </w:pPr>
    </w:p>
    <w:p w14:paraId="79EEBB95" w14:textId="77777777" w:rsidR="00B362C9" w:rsidRPr="00A70AF3" w:rsidRDefault="00B362C9" w:rsidP="00B362C9">
      <w:pPr>
        <w:rPr>
          <w:rFonts w:ascii="Calibri" w:hAnsi="Calibri" w:cs="Calibri"/>
        </w:rPr>
      </w:pPr>
      <w:r>
        <w:rPr>
          <w:rFonts w:ascii="Calibri" w:hAnsi="Calibri" w:cs="Calibri"/>
        </w:rPr>
        <w:t>I</w:t>
      </w:r>
      <w:r w:rsidRPr="00A70AF3">
        <w:rPr>
          <w:rFonts w:ascii="Calibri" w:hAnsi="Calibri" w:cs="Calibri"/>
        </w:rPr>
        <w:t xml:space="preserve">dentify two friendship rights and two responsibilities from </w:t>
      </w:r>
      <w:r>
        <w:rPr>
          <w:rFonts w:ascii="Calibri" w:hAnsi="Calibri" w:cs="Calibri"/>
        </w:rPr>
        <w:t>your list above</w:t>
      </w:r>
      <w:r w:rsidRPr="00A70AF3">
        <w:rPr>
          <w:rFonts w:ascii="Calibri" w:hAnsi="Calibri" w:cs="Calibri"/>
        </w:rPr>
        <w:t xml:space="preserve"> and explain how each </w:t>
      </w:r>
      <w:r>
        <w:rPr>
          <w:rFonts w:ascii="Calibri" w:hAnsi="Calibri" w:cs="Calibri"/>
        </w:rPr>
        <w:t xml:space="preserve">supports and </w:t>
      </w:r>
      <w:r w:rsidRPr="00A70AF3">
        <w:rPr>
          <w:rFonts w:ascii="Calibri" w:hAnsi="Calibri" w:cs="Calibri"/>
        </w:rPr>
        <w:t>enhances friendships.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3739"/>
        <w:gridCol w:w="4082"/>
      </w:tblGrid>
      <w:tr w:rsidR="00B362C9" w:rsidRPr="00A70AF3" w14:paraId="2DD0F638" w14:textId="77777777" w:rsidTr="00972AE7">
        <w:tc>
          <w:tcPr>
            <w:tcW w:w="2635" w:type="dxa"/>
            <w:shd w:val="clear" w:color="auto" w:fill="002060"/>
          </w:tcPr>
          <w:p w14:paraId="569F42A8" w14:textId="77777777" w:rsidR="00B362C9" w:rsidRPr="00A70AF3" w:rsidRDefault="00B362C9" w:rsidP="00972AE7">
            <w:pPr>
              <w:rPr>
                <w:rFonts w:ascii="Calibri" w:hAnsi="Calibri" w:cs="Calibri"/>
              </w:rPr>
            </w:pPr>
          </w:p>
        </w:tc>
        <w:tc>
          <w:tcPr>
            <w:tcW w:w="3739" w:type="dxa"/>
            <w:shd w:val="clear" w:color="auto" w:fill="002060"/>
          </w:tcPr>
          <w:p w14:paraId="36CD06DE" w14:textId="77777777" w:rsidR="00B362C9" w:rsidRPr="00A70AF3" w:rsidRDefault="00B362C9" w:rsidP="00972AE7">
            <w:pPr>
              <w:rPr>
                <w:rFonts w:ascii="Calibri" w:hAnsi="Calibri" w:cs="Calibri"/>
              </w:rPr>
            </w:pPr>
            <w:r w:rsidRPr="00A70AF3">
              <w:rPr>
                <w:rFonts w:ascii="Calibri" w:hAnsi="Calibri" w:cs="Calibri"/>
              </w:rPr>
              <w:t>This enhances the friendship because…</w:t>
            </w:r>
          </w:p>
        </w:tc>
        <w:tc>
          <w:tcPr>
            <w:tcW w:w="4082" w:type="dxa"/>
            <w:shd w:val="clear" w:color="auto" w:fill="002060"/>
          </w:tcPr>
          <w:p w14:paraId="728D3256" w14:textId="77777777" w:rsidR="00B362C9" w:rsidRPr="00A70AF3" w:rsidRDefault="00B362C9" w:rsidP="00972AE7">
            <w:pPr>
              <w:rPr>
                <w:rFonts w:ascii="Calibri" w:hAnsi="Calibri" w:cs="Calibri"/>
              </w:rPr>
            </w:pPr>
            <w:r>
              <w:rPr>
                <w:rFonts w:ascii="Calibri" w:hAnsi="Calibri" w:cs="Calibri"/>
              </w:rPr>
              <w:t xml:space="preserve">This enhances wellbeing because … </w:t>
            </w:r>
          </w:p>
        </w:tc>
      </w:tr>
      <w:tr w:rsidR="00B362C9" w:rsidRPr="00A70AF3" w14:paraId="3E0CF1EB" w14:textId="77777777" w:rsidTr="00972AE7">
        <w:tc>
          <w:tcPr>
            <w:tcW w:w="2635" w:type="dxa"/>
          </w:tcPr>
          <w:p w14:paraId="44828840" w14:textId="77777777" w:rsidR="00B362C9" w:rsidRDefault="00B362C9" w:rsidP="00972AE7">
            <w:pPr>
              <w:rPr>
                <w:rFonts w:ascii="Calibri" w:hAnsi="Calibri" w:cs="Calibri"/>
              </w:rPr>
            </w:pPr>
            <w:r w:rsidRPr="00A70AF3">
              <w:rPr>
                <w:rFonts w:ascii="Calibri" w:hAnsi="Calibri" w:cs="Calibri"/>
              </w:rPr>
              <w:t>Right 1:</w:t>
            </w:r>
          </w:p>
          <w:p w14:paraId="5EB1EB25" w14:textId="77777777" w:rsidR="00B362C9" w:rsidRPr="00A70AF3" w:rsidRDefault="00B362C9" w:rsidP="00972AE7">
            <w:pPr>
              <w:rPr>
                <w:rFonts w:ascii="Calibri" w:hAnsi="Calibri" w:cs="Calibri"/>
              </w:rPr>
            </w:pPr>
          </w:p>
        </w:tc>
        <w:tc>
          <w:tcPr>
            <w:tcW w:w="3739" w:type="dxa"/>
          </w:tcPr>
          <w:p w14:paraId="6A96D9DC" w14:textId="77777777" w:rsidR="00B362C9" w:rsidRPr="00A70AF3" w:rsidRDefault="00B362C9" w:rsidP="00972AE7">
            <w:pPr>
              <w:rPr>
                <w:rFonts w:ascii="Calibri" w:hAnsi="Calibri" w:cs="Calibri"/>
              </w:rPr>
            </w:pPr>
          </w:p>
        </w:tc>
        <w:tc>
          <w:tcPr>
            <w:tcW w:w="4082" w:type="dxa"/>
          </w:tcPr>
          <w:p w14:paraId="3830AA95" w14:textId="77777777" w:rsidR="00B362C9" w:rsidRPr="00A70AF3" w:rsidRDefault="00B362C9" w:rsidP="00972AE7">
            <w:pPr>
              <w:rPr>
                <w:rFonts w:ascii="Calibri" w:hAnsi="Calibri" w:cs="Calibri"/>
              </w:rPr>
            </w:pPr>
          </w:p>
        </w:tc>
      </w:tr>
      <w:tr w:rsidR="00B362C9" w:rsidRPr="00A70AF3" w14:paraId="3C83092B" w14:textId="77777777" w:rsidTr="00972AE7">
        <w:tc>
          <w:tcPr>
            <w:tcW w:w="2635" w:type="dxa"/>
          </w:tcPr>
          <w:p w14:paraId="11A98B68" w14:textId="77777777" w:rsidR="00B362C9" w:rsidRDefault="00B362C9" w:rsidP="00972AE7">
            <w:pPr>
              <w:rPr>
                <w:rFonts w:ascii="Calibri" w:hAnsi="Calibri" w:cs="Calibri"/>
              </w:rPr>
            </w:pPr>
            <w:r w:rsidRPr="00A70AF3">
              <w:rPr>
                <w:rFonts w:ascii="Calibri" w:hAnsi="Calibri" w:cs="Calibri"/>
              </w:rPr>
              <w:t>Right 2:</w:t>
            </w:r>
          </w:p>
          <w:p w14:paraId="3055CFC0" w14:textId="77777777" w:rsidR="00B362C9" w:rsidRPr="00A70AF3" w:rsidRDefault="00B362C9" w:rsidP="00972AE7">
            <w:pPr>
              <w:rPr>
                <w:rFonts w:ascii="Calibri" w:hAnsi="Calibri" w:cs="Calibri"/>
              </w:rPr>
            </w:pPr>
          </w:p>
        </w:tc>
        <w:tc>
          <w:tcPr>
            <w:tcW w:w="3739" w:type="dxa"/>
          </w:tcPr>
          <w:p w14:paraId="670FD0B7" w14:textId="77777777" w:rsidR="00B362C9" w:rsidRPr="00A70AF3" w:rsidRDefault="00B362C9" w:rsidP="00972AE7">
            <w:pPr>
              <w:rPr>
                <w:rFonts w:ascii="Calibri" w:hAnsi="Calibri" w:cs="Calibri"/>
              </w:rPr>
            </w:pPr>
          </w:p>
        </w:tc>
        <w:tc>
          <w:tcPr>
            <w:tcW w:w="4082" w:type="dxa"/>
          </w:tcPr>
          <w:p w14:paraId="64C6DFC2" w14:textId="77777777" w:rsidR="00B362C9" w:rsidRPr="00A70AF3" w:rsidRDefault="00B362C9" w:rsidP="00972AE7">
            <w:pPr>
              <w:rPr>
                <w:rFonts w:ascii="Calibri" w:hAnsi="Calibri" w:cs="Calibri"/>
              </w:rPr>
            </w:pPr>
          </w:p>
        </w:tc>
      </w:tr>
      <w:tr w:rsidR="00B362C9" w:rsidRPr="00A70AF3" w14:paraId="563129B7" w14:textId="77777777" w:rsidTr="00972AE7">
        <w:tc>
          <w:tcPr>
            <w:tcW w:w="2635" w:type="dxa"/>
          </w:tcPr>
          <w:p w14:paraId="0A037B7C" w14:textId="77777777" w:rsidR="00B362C9" w:rsidRPr="00A70AF3" w:rsidRDefault="00B362C9" w:rsidP="00972AE7">
            <w:pPr>
              <w:rPr>
                <w:rFonts w:ascii="Calibri" w:hAnsi="Calibri" w:cs="Calibri"/>
              </w:rPr>
            </w:pPr>
            <w:r w:rsidRPr="00A70AF3">
              <w:rPr>
                <w:rFonts w:ascii="Calibri" w:hAnsi="Calibri" w:cs="Calibri"/>
              </w:rPr>
              <w:t>Responsibility 1:</w:t>
            </w:r>
          </w:p>
          <w:p w14:paraId="42A4F4C0" w14:textId="77777777" w:rsidR="00B362C9" w:rsidRPr="00A70AF3" w:rsidRDefault="00B362C9" w:rsidP="00972AE7">
            <w:pPr>
              <w:rPr>
                <w:rFonts w:ascii="Calibri" w:hAnsi="Calibri" w:cs="Calibri"/>
              </w:rPr>
            </w:pPr>
          </w:p>
        </w:tc>
        <w:tc>
          <w:tcPr>
            <w:tcW w:w="3739" w:type="dxa"/>
          </w:tcPr>
          <w:p w14:paraId="4D4E4623" w14:textId="77777777" w:rsidR="00B362C9" w:rsidRPr="00A70AF3" w:rsidRDefault="00B362C9" w:rsidP="00972AE7">
            <w:pPr>
              <w:rPr>
                <w:rFonts w:ascii="Calibri" w:hAnsi="Calibri" w:cs="Calibri"/>
              </w:rPr>
            </w:pPr>
          </w:p>
        </w:tc>
        <w:tc>
          <w:tcPr>
            <w:tcW w:w="4082" w:type="dxa"/>
          </w:tcPr>
          <w:p w14:paraId="4EE58521" w14:textId="77777777" w:rsidR="00B362C9" w:rsidRPr="00A70AF3" w:rsidRDefault="00B362C9" w:rsidP="00972AE7">
            <w:pPr>
              <w:rPr>
                <w:rFonts w:ascii="Calibri" w:hAnsi="Calibri" w:cs="Calibri"/>
              </w:rPr>
            </w:pPr>
          </w:p>
        </w:tc>
      </w:tr>
      <w:tr w:rsidR="00B362C9" w:rsidRPr="00A70AF3" w14:paraId="4ACC602E" w14:textId="77777777" w:rsidTr="00972AE7">
        <w:tc>
          <w:tcPr>
            <w:tcW w:w="2635" w:type="dxa"/>
          </w:tcPr>
          <w:p w14:paraId="371A2C72" w14:textId="77777777" w:rsidR="00B362C9" w:rsidRPr="00A70AF3" w:rsidRDefault="00B362C9" w:rsidP="00972AE7">
            <w:pPr>
              <w:rPr>
                <w:rFonts w:ascii="Calibri" w:hAnsi="Calibri" w:cs="Calibri"/>
              </w:rPr>
            </w:pPr>
            <w:r w:rsidRPr="00A70AF3">
              <w:rPr>
                <w:rFonts w:ascii="Calibri" w:hAnsi="Calibri" w:cs="Calibri"/>
              </w:rPr>
              <w:t>Responsibility 2:</w:t>
            </w:r>
          </w:p>
          <w:p w14:paraId="0227D886" w14:textId="77777777" w:rsidR="00B362C9" w:rsidRPr="00A70AF3" w:rsidRDefault="00B362C9" w:rsidP="00972AE7">
            <w:pPr>
              <w:rPr>
                <w:rFonts w:ascii="Calibri" w:hAnsi="Calibri" w:cs="Calibri"/>
              </w:rPr>
            </w:pPr>
          </w:p>
        </w:tc>
        <w:tc>
          <w:tcPr>
            <w:tcW w:w="3739" w:type="dxa"/>
          </w:tcPr>
          <w:p w14:paraId="4DAA4E9E" w14:textId="77777777" w:rsidR="00B362C9" w:rsidRPr="00A70AF3" w:rsidRDefault="00B362C9" w:rsidP="00972AE7">
            <w:pPr>
              <w:rPr>
                <w:rFonts w:ascii="Calibri" w:hAnsi="Calibri" w:cs="Calibri"/>
              </w:rPr>
            </w:pPr>
          </w:p>
        </w:tc>
        <w:tc>
          <w:tcPr>
            <w:tcW w:w="4082" w:type="dxa"/>
          </w:tcPr>
          <w:p w14:paraId="1996D740" w14:textId="77777777" w:rsidR="00B362C9" w:rsidRPr="00A70AF3" w:rsidRDefault="00B362C9" w:rsidP="00972AE7">
            <w:pPr>
              <w:rPr>
                <w:rFonts w:ascii="Calibri" w:hAnsi="Calibri" w:cs="Calibri"/>
              </w:rPr>
            </w:pPr>
          </w:p>
        </w:tc>
      </w:tr>
    </w:tbl>
    <w:p w14:paraId="1D92ABD1" w14:textId="77777777" w:rsidR="00B362C9" w:rsidRPr="00A70AF3" w:rsidRDefault="00B362C9" w:rsidP="00B362C9">
      <w:pPr>
        <w:rPr>
          <w:rFonts w:ascii="Calibri" w:hAnsi="Calibri" w:cs="Calibri"/>
        </w:rPr>
      </w:pPr>
    </w:p>
    <w:p w14:paraId="1ED62202" w14:textId="77777777" w:rsidR="00B362C9" w:rsidRDefault="00B362C9" w:rsidP="00B362C9">
      <w:pPr>
        <w:rPr>
          <w:rFonts w:ascii="Calibri" w:hAnsi="Calibri" w:cs="Calibri"/>
          <w:color w:val="002060"/>
          <w:sz w:val="28"/>
          <w:szCs w:val="28"/>
        </w:rPr>
      </w:pPr>
      <w:r>
        <w:rPr>
          <w:rFonts w:ascii="Calibri" w:hAnsi="Calibri" w:cs="Calibri"/>
          <w:color w:val="002060"/>
          <w:sz w:val="28"/>
          <w:szCs w:val="28"/>
        </w:rPr>
        <w:t>The Lowdown and Youthline</w:t>
      </w:r>
    </w:p>
    <w:p w14:paraId="17E3593B" w14:textId="77777777" w:rsidR="00B362C9" w:rsidRPr="002157A5" w:rsidRDefault="00B362C9" w:rsidP="00B362C9">
      <w:pPr>
        <w:pStyle w:val="ListParagraph"/>
        <w:numPr>
          <w:ilvl w:val="0"/>
          <w:numId w:val="129"/>
        </w:numPr>
        <w:rPr>
          <w:rFonts w:ascii="Calibri" w:hAnsi="Calibri" w:cs="Calibri"/>
        </w:rPr>
      </w:pPr>
      <w:r w:rsidRPr="002157A5">
        <w:rPr>
          <w:rFonts w:ascii="Calibri" w:hAnsi="Calibri" w:cs="Calibri"/>
        </w:rPr>
        <w:t xml:space="preserve">Link to The Lowdown and </w:t>
      </w:r>
      <w:hyperlink r:id="rId426" w:history="1">
        <w:r w:rsidRPr="002157A5">
          <w:rPr>
            <w:rStyle w:val="Hyperlink"/>
            <w:rFonts w:ascii="Calibri" w:hAnsi="Calibri" w:cs="Calibri"/>
          </w:rPr>
          <w:t xml:space="preserve">read through the material on </w:t>
        </w:r>
        <w:r w:rsidRPr="002157A5">
          <w:rPr>
            <w:rStyle w:val="Hyperlink"/>
            <w:rFonts w:ascii="Calibri" w:hAnsi="Calibri" w:cs="Calibri"/>
            <w:b/>
            <w:bCs/>
          </w:rPr>
          <w:t>friendships</w:t>
        </w:r>
      </w:hyperlink>
      <w:r w:rsidRPr="002157A5">
        <w:rPr>
          <w:rFonts w:ascii="Calibri" w:hAnsi="Calibri" w:cs="Calibri"/>
        </w:rPr>
        <w:t xml:space="preserve">. </w:t>
      </w:r>
    </w:p>
    <w:p w14:paraId="07E2F03F" w14:textId="77777777" w:rsidR="00B362C9" w:rsidRPr="002157A5" w:rsidRDefault="00B362C9" w:rsidP="00B362C9">
      <w:pPr>
        <w:pStyle w:val="ListParagraph"/>
        <w:numPr>
          <w:ilvl w:val="0"/>
          <w:numId w:val="129"/>
        </w:numPr>
        <w:rPr>
          <w:rFonts w:ascii="Calibri" w:hAnsi="Calibri" w:cs="Calibri"/>
        </w:rPr>
      </w:pPr>
      <w:r w:rsidRPr="002157A5">
        <w:rPr>
          <w:rFonts w:ascii="Calibri" w:hAnsi="Calibri" w:cs="Calibri"/>
        </w:rPr>
        <w:t xml:space="preserve">And/or access the </w:t>
      </w:r>
      <w:hyperlink r:id="rId427" w:history="1">
        <w:r w:rsidRPr="002157A5">
          <w:rPr>
            <w:rStyle w:val="Hyperlink"/>
            <w:rFonts w:ascii="Calibri" w:hAnsi="Calibri" w:cs="Calibri"/>
          </w:rPr>
          <w:t>Youthline information about friendships</w:t>
        </w:r>
      </w:hyperlink>
      <w:r w:rsidRPr="002157A5">
        <w:rPr>
          <w:rFonts w:ascii="Calibri" w:hAnsi="Calibri" w:cs="Calibri"/>
        </w:rPr>
        <w:t xml:space="preserve"> and read the information </w:t>
      </w:r>
      <w:r>
        <w:rPr>
          <w:rFonts w:ascii="Calibri" w:hAnsi="Calibri" w:cs="Calibri"/>
        </w:rPr>
        <w:t>p</w:t>
      </w:r>
      <w:r w:rsidRPr="002157A5">
        <w:rPr>
          <w:rFonts w:ascii="Calibri" w:hAnsi="Calibri" w:cs="Calibri"/>
        </w:rPr>
        <w:t xml:space="preserve">rovided.  </w:t>
      </w:r>
    </w:p>
    <w:p w14:paraId="28276320" w14:textId="77777777" w:rsidR="00B362C9" w:rsidRPr="00852C6D" w:rsidRDefault="00B362C9" w:rsidP="00B362C9">
      <w:pPr>
        <w:rPr>
          <w:rFonts w:ascii="Calibri" w:hAnsi="Calibri" w:cs="Calibri"/>
        </w:rPr>
      </w:pPr>
      <w:r>
        <w:rPr>
          <w:rFonts w:ascii="Calibri" w:hAnsi="Calibri" w:cs="Calibri"/>
        </w:rPr>
        <w:t>Use these ideas and others that you have about friendships to complete the following.</w:t>
      </w:r>
    </w:p>
    <w:p w14:paraId="0A128BFC" w14:textId="77777777" w:rsidR="00B362C9" w:rsidRDefault="00B362C9" w:rsidP="00B362C9">
      <w:pPr>
        <w:rPr>
          <w:rFonts w:ascii="Calibri" w:hAnsi="Calibri" w:cs="Calibri"/>
          <w:color w:val="002060"/>
          <w:sz w:val="28"/>
          <w:szCs w:val="28"/>
        </w:rPr>
      </w:pPr>
      <w:r>
        <w:rPr>
          <w:rFonts w:ascii="Calibri" w:hAnsi="Calibri" w:cs="Calibri"/>
          <w:color w:val="002060"/>
          <w:sz w:val="28"/>
          <w:szCs w:val="28"/>
        </w:rPr>
        <w:t>Managing conflict and other disruptions to friendships</w:t>
      </w:r>
    </w:p>
    <w:tbl>
      <w:tblPr>
        <w:tblStyle w:val="TableGrid"/>
        <w:tblW w:w="0" w:type="auto"/>
        <w:tblLook w:val="04A0" w:firstRow="1" w:lastRow="0" w:firstColumn="1" w:lastColumn="0" w:noHBand="0" w:noVBand="1"/>
      </w:tblPr>
      <w:tblGrid>
        <w:gridCol w:w="3873"/>
        <w:gridCol w:w="2981"/>
        <w:gridCol w:w="3602"/>
      </w:tblGrid>
      <w:tr w:rsidR="00B362C9" w14:paraId="16A0D7AD" w14:textId="77777777" w:rsidTr="00972AE7">
        <w:tc>
          <w:tcPr>
            <w:tcW w:w="3873" w:type="dxa"/>
            <w:shd w:val="clear" w:color="auto" w:fill="002060"/>
          </w:tcPr>
          <w:p w14:paraId="0490EF5C" w14:textId="77777777" w:rsidR="00B362C9" w:rsidRPr="009E5396" w:rsidRDefault="00B362C9" w:rsidP="00972AE7">
            <w:pPr>
              <w:rPr>
                <w:rFonts w:ascii="Calibri" w:hAnsi="Calibri" w:cs="Calibri"/>
              </w:rPr>
            </w:pPr>
            <w:r w:rsidRPr="009E5396">
              <w:rPr>
                <w:rFonts w:ascii="Calibri" w:hAnsi="Calibri" w:cs="Calibri"/>
              </w:rPr>
              <w:t xml:space="preserve">Identify 5 situations </w:t>
            </w:r>
            <w:r>
              <w:rPr>
                <w:rFonts w:ascii="Calibri" w:hAnsi="Calibri" w:cs="Calibri"/>
              </w:rPr>
              <w:t xml:space="preserve">that may cause conflict or some form of disruption in a friendship. An example is provided. </w:t>
            </w:r>
          </w:p>
        </w:tc>
        <w:tc>
          <w:tcPr>
            <w:tcW w:w="2981" w:type="dxa"/>
            <w:shd w:val="clear" w:color="auto" w:fill="002060"/>
          </w:tcPr>
          <w:p w14:paraId="473B415D" w14:textId="77777777" w:rsidR="00B362C9" w:rsidRDefault="00B362C9" w:rsidP="00972AE7">
            <w:pPr>
              <w:rPr>
                <w:rFonts w:ascii="Calibri" w:hAnsi="Calibri" w:cs="Calibri"/>
              </w:rPr>
            </w:pPr>
            <w:r>
              <w:rPr>
                <w:rFonts w:ascii="Calibri" w:hAnsi="Calibri" w:cs="Calibri"/>
              </w:rPr>
              <w:t xml:space="preserve">What thoughts or feelings are associated with this situation? </w:t>
            </w:r>
            <w:r w:rsidRPr="00532C56">
              <w:rPr>
                <w:rFonts w:ascii="Calibri" w:hAnsi="Calibri" w:cs="Calibri"/>
                <w:i/>
                <w:iCs/>
              </w:rPr>
              <w:t>(How does the situation affect wellbeing?)</w:t>
            </w:r>
            <w:r>
              <w:rPr>
                <w:rFonts w:ascii="Calibri" w:hAnsi="Calibri" w:cs="Calibri"/>
              </w:rPr>
              <w:t xml:space="preserve"> </w:t>
            </w:r>
          </w:p>
        </w:tc>
        <w:tc>
          <w:tcPr>
            <w:tcW w:w="3602" w:type="dxa"/>
            <w:shd w:val="clear" w:color="auto" w:fill="002060"/>
          </w:tcPr>
          <w:p w14:paraId="47475551" w14:textId="77777777" w:rsidR="00B362C9" w:rsidRPr="009E5396" w:rsidRDefault="00B362C9" w:rsidP="00972AE7">
            <w:pPr>
              <w:rPr>
                <w:rFonts w:ascii="Calibri" w:hAnsi="Calibri" w:cs="Calibri"/>
              </w:rPr>
            </w:pPr>
            <w:r>
              <w:rPr>
                <w:rFonts w:ascii="Calibri" w:hAnsi="Calibri" w:cs="Calibri"/>
              </w:rPr>
              <w:t xml:space="preserve">Identify the skill(s) needed to manage the situation and restore respectful communication and/or positive feelings between the friends. </w:t>
            </w:r>
          </w:p>
        </w:tc>
      </w:tr>
      <w:tr w:rsidR="00B362C9" w14:paraId="564D17BE" w14:textId="77777777" w:rsidTr="00972AE7">
        <w:tc>
          <w:tcPr>
            <w:tcW w:w="3873" w:type="dxa"/>
          </w:tcPr>
          <w:p w14:paraId="337EB3C2" w14:textId="77777777" w:rsidR="00B362C9" w:rsidRPr="009E5396" w:rsidRDefault="00B362C9" w:rsidP="00972AE7">
            <w:pPr>
              <w:rPr>
                <w:rFonts w:ascii="Calibri" w:hAnsi="Calibri" w:cs="Calibri"/>
              </w:rPr>
            </w:pPr>
            <w:r>
              <w:rPr>
                <w:rFonts w:ascii="Calibri" w:hAnsi="Calibri" w:cs="Calibri"/>
              </w:rPr>
              <w:t xml:space="preserve">Your friend has spent more time after school with their new girlfriend/ boyfriend/ partner than with you.  </w:t>
            </w:r>
          </w:p>
        </w:tc>
        <w:tc>
          <w:tcPr>
            <w:tcW w:w="2981" w:type="dxa"/>
          </w:tcPr>
          <w:p w14:paraId="1EC2DDE3" w14:textId="77777777" w:rsidR="00B362C9" w:rsidRPr="009E5396" w:rsidRDefault="00B362C9" w:rsidP="00972AE7">
            <w:pPr>
              <w:rPr>
                <w:rFonts w:ascii="Calibri" w:hAnsi="Calibri" w:cs="Calibri"/>
              </w:rPr>
            </w:pPr>
          </w:p>
        </w:tc>
        <w:tc>
          <w:tcPr>
            <w:tcW w:w="3602" w:type="dxa"/>
          </w:tcPr>
          <w:p w14:paraId="34C72116" w14:textId="77777777" w:rsidR="00B362C9" w:rsidRPr="009E5396" w:rsidRDefault="00B362C9" w:rsidP="00972AE7">
            <w:pPr>
              <w:rPr>
                <w:rFonts w:ascii="Calibri" w:hAnsi="Calibri" w:cs="Calibri"/>
              </w:rPr>
            </w:pPr>
          </w:p>
        </w:tc>
      </w:tr>
      <w:tr w:rsidR="00B362C9" w14:paraId="4F00F20B" w14:textId="77777777" w:rsidTr="00972AE7">
        <w:tc>
          <w:tcPr>
            <w:tcW w:w="3873" w:type="dxa"/>
          </w:tcPr>
          <w:p w14:paraId="6694AA30" w14:textId="77777777" w:rsidR="00B362C9" w:rsidRDefault="00B362C9" w:rsidP="00972AE7">
            <w:pPr>
              <w:rPr>
                <w:rFonts w:ascii="Calibri" w:hAnsi="Calibri" w:cs="Calibri"/>
              </w:rPr>
            </w:pPr>
            <w:r>
              <w:rPr>
                <w:rFonts w:ascii="Calibri" w:hAnsi="Calibri" w:cs="Calibri"/>
              </w:rPr>
              <w:t>1</w:t>
            </w:r>
          </w:p>
          <w:p w14:paraId="7051EF4B" w14:textId="77777777" w:rsidR="00B362C9" w:rsidRPr="009E5396" w:rsidRDefault="00B362C9" w:rsidP="00972AE7">
            <w:pPr>
              <w:rPr>
                <w:rFonts w:ascii="Calibri" w:hAnsi="Calibri" w:cs="Calibri"/>
              </w:rPr>
            </w:pPr>
          </w:p>
        </w:tc>
        <w:tc>
          <w:tcPr>
            <w:tcW w:w="2981" w:type="dxa"/>
          </w:tcPr>
          <w:p w14:paraId="1255F3C1" w14:textId="77777777" w:rsidR="00B362C9" w:rsidRPr="009E5396" w:rsidRDefault="00B362C9" w:rsidP="00972AE7">
            <w:pPr>
              <w:rPr>
                <w:rFonts w:ascii="Calibri" w:hAnsi="Calibri" w:cs="Calibri"/>
              </w:rPr>
            </w:pPr>
          </w:p>
        </w:tc>
        <w:tc>
          <w:tcPr>
            <w:tcW w:w="3602" w:type="dxa"/>
          </w:tcPr>
          <w:p w14:paraId="0674EEFC" w14:textId="77777777" w:rsidR="00B362C9" w:rsidRPr="009E5396" w:rsidRDefault="00B362C9" w:rsidP="00972AE7">
            <w:pPr>
              <w:rPr>
                <w:rFonts w:ascii="Calibri" w:hAnsi="Calibri" w:cs="Calibri"/>
              </w:rPr>
            </w:pPr>
          </w:p>
        </w:tc>
      </w:tr>
      <w:tr w:rsidR="00B362C9" w14:paraId="421F4E4B" w14:textId="77777777" w:rsidTr="00972AE7">
        <w:tc>
          <w:tcPr>
            <w:tcW w:w="3873" w:type="dxa"/>
          </w:tcPr>
          <w:p w14:paraId="7252682F" w14:textId="77777777" w:rsidR="00B362C9" w:rsidRDefault="00B362C9" w:rsidP="00972AE7">
            <w:pPr>
              <w:rPr>
                <w:rFonts w:ascii="Calibri" w:hAnsi="Calibri" w:cs="Calibri"/>
              </w:rPr>
            </w:pPr>
            <w:r>
              <w:rPr>
                <w:rFonts w:ascii="Calibri" w:hAnsi="Calibri" w:cs="Calibri"/>
              </w:rPr>
              <w:t>2</w:t>
            </w:r>
          </w:p>
          <w:p w14:paraId="5E73CB42" w14:textId="77777777" w:rsidR="00B362C9" w:rsidRPr="009E5396" w:rsidRDefault="00B362C9" w:rsidP="00972AE7">
            <w:pPr>
              <w:rPr>
                <w:rFonts w:ascii="Calibri" w:hAnsi="Calibri" w:cs="Calibri"/>
              </w:rPr>
            </w:pPr>
          </w:p>
        </w:tc>
        <w:tc>
          <w:tcPr>
            <w:tcW w:w="2981" w:type="dxa"/>
          </w:tcPr>
          <w:p w14:paraId="1B498A4E" w14:textId="77777777" w:rsidR="00B362C9" w:rsidRPr="009E5396" w:rsidRDefault="00B362C9" w:rsidP="00972AE7">
            <w:pPr>
              <w:rPr>
                <w:rFonts w:ascii="Calibri" w:hAnsi="Calibri" w:cs="Calibri"/>
              </w:rPr>
            </w:pPr>
          </w:p>
        </w:tc>
        <w:tc>
          <w:tcPr>
            <w:tcW w:w="3602" w:type="dxa"/>
          </w:tcPr>
          <w:p w14:paraId="6F4B9851" w14:textId="77777777" w:rsidR="00B362C9" w:rsidRPr="009E5396" w:rsidRDefault="00B362C9" w:rsidP="00972AE7">
            <w:pPr>
              <w:rPr>
                <w:rFonts w:ascii="Calibri" w:hAnsi="Calibri" w:cs="Calibri"/>
              </w:rPr>
            </w:pPr>
          </w:p>
        </w:tc>
      </w:tr>
      <w:tr w:rsidR="00B362C9" w14:paraId="73A25713" w14:textId="77777777" w:rsidTr="00972AE7">
        <w:tc>
          <w:tcPr>
            <w:tcW w:w="3873" w:type="dxa"/>
          </w:tcPr>
          <w:p w14:paraId="460B5841" w14:textId="77777777" w:rsidR="00B362C9" w:rsidRDefault="00B362C9" w:rsidP="00972AE7">
            <w:pPr>
              <w:rPr>
                <w:rFonts w:ascii="Calibri" w:hAnsi="Calibri" w:cs="Calibri"/>
              </w:rPr>
            </w:pPr>
            <w:r>
              <w:rPr>
                <w:rFonts w:ascii="Calibri" w:hAnsi="Calibri" w:cs="Calibri"/>
              </w:rPr>
              <w:t>3</w:t>
            </w:r>
          </w:p>
          <w:p w14:paraId="3C459A9E" w14:textId="77777777" w:rsidR="00B362C9" w:rsidRPr="009E5396" w:rsidRDefault="00B362C9" w:rsidP="00972AE7">
            <w:pPr>
              <w:rPr>
                <w:rFonts w:ascii="Calibri" w:hAnsi="Calibri" w:cs="Calibri"/>
              </w:rPr>
            </w:pPr>
          </w:p>
        </w:tc>
        <w:tc>
          <w:tcPr>
            <w:tcW w:w="2981" w:type="dxa"/>
          </w:tcPr>
          <w:p w14:paraId="5549738B" w14:textId="77777777" w:rsidR="00B362C9" w:rsidRPr="009E5396" w:rsidRDefault="00B362C9" w:rsidP="00972AE7">
            <w:pPr>
              <w:rPr>
                <w:rFonts w:ascii="Calibri" w:hAnsi="Calibri" w:cs="Calibri"/>
              </w:rPr>
            </w:pPr>
          </w:p>
        </w:tc>
        <w:tc>
          <w:tcPr>
            <w:tcW w:w="3602" w:type="dxa"/>
          </w:tcPr>
          <w:p w14:paraId="7DE274A8" w14:textId="77777777" w:rsidR="00B362C9" w:rsidRPr="009E5396" w:rsidRDefault="00B362C9" w:rsidP="00972AE7">
            <w:pPr>
              <w:rPr>
                <w:rFonts w:ascii="Calibri" w:hAnsi="Calibri" w:cs="Calibri"/>
              </w:rPr>
            </w:pPr>
          </w:p>
        </w:tc>
      </w:tr>
      <w:tr w:rsidR="00B362C9" w14:paraId="2A26C3D4" w14:textId="77777777" w:rsidTr="00972AE7">
        <w:tc>
          <w:tcPr>
            <w:tcW w:w="3873" w:type="dxa"/>
          </w:tcPr>
          <w:p w14:paraId="35F37275" w14:textId="77777777" w:rsidR="00B362C9" w:rsidRDefault="00B362C9" w:rsidP="00972AE7">
            <w:pPr>
              <w:rPr>
                <w:rFonts w:ascii="Calibri" w:hAnsi="Calibri" w:cs="Calibri"/>
              </w:rPr>
            </w:pPr>
            <w:r>
              <w:rPr>
                <w:rFonts w:ascii="Calibri" w:hAnsi="Calibri" w:cs="Calibri"/>
              </w:rPr>
              <w:t>4</w:t>
            </w:r>
          </w:p>
          <w:p w14:paraId="577AC466" w14:textId="77777777" w:rsidR="00B362C9" w:rsidRPr="009E5396" w:rsidRDefault="00B362C9" w:rsidP="00972AE7">
            <w:pPr>
              <w:rPr>
                <w:rFonts w:ascii="Calibri" w:hAnsi="Calibri" w:cs="Calibri"/>
              </w:rPr>
            </w:pPr>
          </w:p>
        </w:tc>
        <w:tc>
          <w:tcPr>
            <w:tcW w:w="2981" w:type="dxa"/>
          </w:tcPr>
          <w:p w14:paraId="1BCD6B5A" w14:textId="77777777" w:rsidR="00B362C9" w:rsidRPr="009E5396" w:rsidRDefault="00B362C9" w:rsidP="00972AE7">
            <w:pPr>
              <w:rPr>
                <w:rFonts w:ascii="Calibri" w:hAnsi="Calibri" w:cs="Calibri"/>
              </w:rPr>
            </w:pPr>
          </w:p>
        </w:tc>
        <w:tc>
          <w:tcPr>
            <w:tcW w:w="3602" w:type="dxa"/>
          </w:tcPr>
          <w:p w14:paraId="329C1D8F" w14:textId="77777777" w:rsidR="00B362C9" w:rsidRPr="009E5396" w:rsidRDefault="00B362C9" w:rsidP="00972AE7">
            <w:pPr>
              <w:rPr>
                <w:rFonts w:ascii="Calibri" w:hAnsi="Calibri" w:cs="Calibri"/>
              </w:rPr>
            </w:pPr>
          </w:p>
        </w:tc>
      </w:tr>
      <w:tr w:rsidR="00B362C9" w14:paraId="2AD06133" w14:textId="77777777" w:rsidTr="00972AE7">
        <w:tc>
          <w:tcPr>
            <w:tcW w:w="3873" w:type="dxa"/>
          </w:tcPr>
          <w:p w14:paraId="2C335D6E" w14:textId="77777777" w:rsidR="00B362C9" w:rsidRDefault="00B362C9" w:rsidP="00972AE7">
            <w:pPr>
              <w:rPr>
                <w:rFonts w:ascii="Calibri" w:hAnsi="Calibri" w:cs="Calibri"/>
              </w:rPr>
            </w:pPr>
            <w:r>
              <w:rPr>
                <w:rFonts w:ascii="Calibri" w:hAnsi="Calibri" w:cs="Calibri"/>
              </w:rPr>
              <w:t>5</w:t>
            </w:r>
          </w:p>
          <w:p w14:paraId="49940E64" w14:textId="77777777" w:rsidR="00B362C9" w:rsidRPr="009E5396" w:rsidRDefault="00B362C9" w:rsidP="00972AE7">
            <w:pPr>
              <w:rPr>
                <w:rFonts w:ascii="Calibri" w:hAnsi="Calibri" w:cs="Calibri"/>
              </w:rPr>
            </w:pPr>
          </w:p>
        </w:tc>
        <w:tc>
          <w:tcPr>
            <w:tcW w:w="2981" w:type="dxa"/>
          </w:tcPr>
          <w:p w14:paraId="4FF8EC77" w14:textId="77777777" w:rsidR="00B362C9" w:rsidRPr="009E5396" w:rsidRDefault="00B362C9" w:rsidP="00972AE7">
            <w:pPr>
              <w:rPr>
                <w:rFonts w:ascii="Calibri" w:hAnsi="Calibri" w:cs="Calibri"/>
              </w:rPr>
            </w:pPr>
          </w:p>
        </w:tc>
        <w:tc>
          <w:tcPr>
            <w:tcW w:w="3602" w:type="dxa"/>
          </w:tcPr>
          <w:p w14:paraId="1B947EC7" w14:textId="77777777" w:rsidR="00B362C9" w:rsidRPr="009E5396" w:rsidRDefault="00B362C9" w:rsidP="00972AE7">
            <w:pPr>
              <w:rPr>
                <w:rFonts w:ascii="Calibri" w:hAnsi="Calibri" w:cs="Calibri"/>
              </w:rPr>
            </w:pPr>
          </w:p>
        </w:tc>
      </w:tr>
    </w:tbl>
    <w:p w14:paraId="172DB141" w14:textId="77777777" w:rsidR="00B362C9" w:rsidRPr="009E5396" w:rsidRDefault="00B362C9" w:rsidP="00B362C9">
      <w:pPr>
        <w:rPr>
          <w:rFonts w:ascii="Calibri" w:hAnsi="Calibri" w:cs="Calibri"/>
          <w:color w:val="002060"/>
        </w:rPr>
      </w:pPr>
    </w:p>
    <w:p w14:paraId="4EF5C847" w14:textId="77777777" w:rsidR="00B362C9" w:rsidRPr="004C37B1" w:rsidRDefault="00B362C9" w:rsidP="00B362C9">
      <w:pPr>
        <w:rPr>
          <w:rFonts w:ascii="Calibri" w:hAnsi="Calibri" w:cs="Calibri"/>
          <w:color w:val="002060"/>
          <w:sz w:val="28"/>
          <w:szCs w:val="28"/>
        </w:rPr>
      </w:pPr>
      <w:r w:rsidRPr="004C37B1">
        <w:rPr>
          <w:rFonts w:ascii="Calibri" w:hAnsi="Calibri" w:cs="Calibri"/>
          <w:color w:val="002060"/>
          <w:sz w:val="28"/>
          <w:szCs w:val="28"/>
        </w:rPr>
        <w:t xml:space="preserve">Managing changes to friendships </w:t>
      </w:r>
    </w:p>
    <w:p w14:paraId="46113870" w14:textId="77777777" w:rsidR="00B362C9" w:rsidRPr="00A70AF3" w:rsidRDefault="00B362C9" w:rsidP="00B362C9">
      <w:pPr>
        <w:rPr>
          <w:rFonts w:ascii="Calibri" w:hAnsi="Calibri" w:cs="Calibri"/>
        </w:rPr>
      </w:pPr>
      <w:r w:rsidRPr="00A70AF3">
        <w:rPr>
          <w:rFonts w:ascii="Calibri" w:hAnsi="Calibri" w:cs="Calibri"/>
        </w:rPr>
        <w:t>Changes</w:t>
      </w:r>
      <w:r>
        <w:rPr>
          <w:rFonts w:ascii="Calibri" w:hAnsi="Calibri" w:cs="Calibri"/>
        </w:rPr>
        <w:t xml:space="preserve"> to </w:t>
      </w:r>
      <w:r w:rsidRPr="00A70AF3">
        <w:rPr>
          <w:rFonts w:ascii="Calibri" w:hAnsi="Calibri" w:cs="Calibri"/>
        </w:rPr>
        <w:t xml:space="preserve">friendships are </w:t>
      </w:r>
      <w:r>
        <w:rPr>
          <w:rFonts w:ascii="Calibri" w:hAnsi="Calibri" w:cs="Calibri"/>
        </w:rPr>
        <w:t>one of the</w:t>
      </w:r>
      <w:r w:rsidRPr="00A70AF3">
        <w:rPr>
          <w:rFonts w:ascii="Calibri" w:hAnsi="Calibri" w:cs="Calibri"/>
        </w:rPr>
        <w:t xml:space="preserve"> big changes </w:t>
      </w:r>
      <w:r>
        <w:rPr>
          <w:rFonts w:ascii="Calibri" w:hAnsi="Calibri" w:cs="Calibri"/>
        </w:rPr>
        <w:t xml:space="preserve">many </w:t>
      </w:r>
      <w:r w:rsidRPr="00A70AF3">
        <w:rPr>
          <w:rFonts w:ascii="Calibri" w:hAnsi="Calibri" w:cs="Calibri"/>
        </w:rPr>
        <w:t>people go through</w:t>
      </w:r>
      <w:r>
        <w:rPr>
          <w:rFonts w:ascii="Calibri" w:hAnsi="Calibri" w:cs="Calibri"/>
        </w:rPr>
        <w:t xml:space="preserve"> at some time </w:t>
      </w:r>
      <w:r w:rsidRPr="00A70AF3">
        <w:rPr>
          <w:rFonts w:ascii="Calibri" w:hAnsi="Calibri" w:cs="Calibri"/>
        </w:rPr>
        <w:t xml:space="preserve">in their lives.  Everyone needs to have strategies to cope with changes in friendships. </w:t>
      </w:r>
    </w:p>
    <w:p w14:paraId="1DAF0911" w14:textId="77777777" w:rsidR="00B362C9" w:rsidRPr="004C37B1" w:rsidRDefault="00B362C9" w:rsidP="00B362C9">
      <w:pPr>
        <w:rPr>
          <w:rFonts w:ascii="Calibri" w:hAnsi="Calibri" w:cs="Calibri"/>
          <w:bCs/>
        </w:rPr>
      </w:pPr>
      <w:r w:rsidRPr="00A70AF3">
        <w:rPr>
          <w:rFonts w:ascii="Calibri" w:hAnsi="Calibri" w:cs="Calibri"/>
          <w:bCs/>
        </w:rPr>
        <w:t xml:space="preserve">Identify </w:t>
      </w:r>
      <w:r>
        <w:rPr>
          <w:rFonts w:ascii="Calibri" w:hAnsi="Calibri" w:cs="Calibri"/>
          <w:bCs/>
        </w:rPr>
        <w:t>5</w:t>
      </w:r>
      <w:r w:rsidRPr="00A70AF3">
        <w:rPr>
          <w:rFonts w:ascii="Calibri" w:hAnsi="Calibri" w:cs="Calibri"/>
          <w:bCs/>
        </w:rPr>
        <w:t xml:space="preserve"> reasons why friendships can change and the possible effect this change will have on the friendship.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0"/>
      </w:tblGrid>
      <w:tr w:rsidR="00B362C9" w:rsidRPr="00A70AF3" w14:paraId="6F6B5F92" w14:textId="77777777" w:rsidTr="00972AE7">
        <w:tc>
          <w:tcPr>
            <w:tcW w:w="4788" w:type="dxa"/>
            <w:shd w:val="clear" w:color="auto" w:fill="002060"/>
          </w:tcPr>
          <w:p w14:paraId="5EFB85A0" w14:textId="77777777" w:rsidR="00B362C9" w:rsidRPr="008A7E5D" w:rsidRDefault="00B362C9" w:rsidP="00972AE7">
            <w:pPr>
              <w:rPr>
                <w:rFonts w:ascii="Calibri" w:hAnsi="Calibri" w:cs="Calibri"/>
                <w:bCs/>
              </w:rPr>
            </w:pPr>
            <w:r w:rsidRPr="008A7E5D">
              <w:rPr>
                <w:rFonts w:ascii="Calibri" w:hAnsi="Calibri" w:cs="Calibri"/>
                <w:bCs/>
              </w:rPr>
              <w:t>Reason why friendships can change</w:t>
            </w:r>
          </w:p>
        </w:tc>
        <w:tc>
          <w:tcPr>
            <w:tcW w:w="5400" w:type="dxa"/>
            <w:shd w:val="clear" w:color="auto" w:fill="002060"/>
          </w:tcPr>
          <w:p w14:paraId="72422AA8" w14:textId="77777777" w:rsidR="00B362C9" w:rsidRPr="008A7E5D" w:rsidRDefault="00B362C9" w:rsidP="00972AE7">
            <w:pPr>
              <w:rPr>
                <w:rFonts w:ascii="Calibri" w:hAnsi="Calibri" w:cs="Calibri"/>
                <w:bCs/>
              </w:rPr>
            </w:pPr>
            <w:r w:rsidRPr="008A7E5D">
              <w:rPr>
                <w:rFonts w:ascii="Calibri" w:hAnsi="Calibri" w:cs="Calibri"/>
                <w:bCs/>
              </w:rPr>
              <w:t>Effect of change on the friendship</w:t>
            </w:r>
          </w:p>
        </w:tc>
      </w:tr>
      <w:tr w:rsidR="00B362C9" w:rsidRPr="00A70AF3" w14:paraId="1BE3810C" w14:textId="77777777" w:rsidTr="00972AE7">
        <w:tc>
          <w:tcPr>
            <w:tcW w:w="4788" w:type="dxa"/>
          </w:tcPr>
          <w:p w14:paraId="053E5DA7" w14:textId="77777777" w:rsidR="00B362C9" w:rsidRPr="00A70AF3" w:rsidRDefault="00B362C9" w:rsidP="00972AE7">
            <w:pPr>
              <w:rPr>
                <w:rFonts w:ascii="Calibri" w:hAnsi="Calibri" w:cs="Calibri"/>
              </w:rPr>
            </w:pPr>
            <w:r>
              <w:rPr>
                <w:rFonts w:ascii="Calibri" w:hAnsi="Calibri" w:cs="Calibri"/>
              </w:rPr>
              <w:t>1</w:t>
            </w:r>
          </w:p>
        </w:tc>
        <w:tc>
          <w:tcPr>
            <w:tcW w:w="5400" w:type="dxa"/>
          </w:tcPr>
          <w:p w14:paraId="449B7BA7" w14:textId="77777777" w:rsidR="00B362C9" w:rsidRPr="00A70AF3" w:rsidRDefault="00B362C9" w:rsidP="00972AE7">
            <w:pPr>
              <w:rPr>
                <w:rFonts w:ascii="Calibri" w:hAnsi="Calibri" w:cs="Calibri"/>
              </w:rPr>
            </w:pPr>
          </w:p>
        </w:tc>
      </w:tr>
      <w:tr w:rsidR="00B362C9" w:rsidRPr="00A70AF3" w14:paraId="0D5A2203" w14:textId="77777777" w:rsidTr="00972AE7">
        <w:tc>
          <w:tcPr>
            <w:tcW w:w="4788" w:type="dxa"/>
          </w:tcPr>
          <w:p w14:paraId="01DA78DD" w14:textId="77777777" w:rsidR="00B362C9" w:rsidRPr="00A70AF3" w:rsidRDefault="00B362C9" w:rsidP="00972AE7">
            <w:pPr>
              <w:rPr>
                <w:rFonts w:ascii="Calibri" w:hAnsi="Calibri" w:cs="Calibri"/>
              </w:rPr>
            </w:pPr>
            <w:r>
              <w:rPr>
                <w:rFonts w:ascii="Calibri" w:hAnsi="Calibri" w:cs="Calibri"/>
              </w:rPr>
              <w:t>2</w:t>
            </w:r>
          </w:p>
        </w:tc>
        <w:tc>
          <w:tcPr>
            <w:tcW w:w="5400" w:type="dxa"/>
          </w:tcPr>
          <w:p w14:paraId="355B5F0C" w14:textId="77777777" w:rsidR="00B362C9" w:rsidRPr="00A70AF3" w:rsidRDefault="00B362C9" w:rsidP="00972AE7">
            <w:pPr>
              <w:rPr>
                <w:rFonts w:ascii="Calibri" w:hAnsi="Calibri" w:cs="Calibri"/>
              </w:rPr>
            </w:pPr>
          </w:p>
        </w:tc>
      </w:tr>
      <w:tr w:rsidR="00B362C9" w:rsidRPr="00A70AF3" w14:paraId="63FBCA90" w14:textId="77777777" w:rsidTr="00972AE7">
        <w:tc>
          <w:tcPr>
            <w:tcW w:w="4788" w:type="dxa"/>
          </w:tcPr>
          <w:p w14:paraId="55D77E9E" w14:textId="77777777" w:rsidR="00B362C9" w:rsidRPr="00A70AF3" w:rsidRDefault="00B362C9" w:rsidP="00972AE7">
            <w:pPr>
              <w:rPr>
                <w:rFonts w:ascii="Calibri" w:hAnsi="Calibri" w:cs="Calibri"/>
              </w:rPr>
            </w:pPr>
            <w:r>
              <w:rPr>
                <w:rFonts w:ascii="Calibri" w:hAnsi="Calibri" w:cs="Calibri"/>
              </w:rPr>
              <w:t>3</w:t>
            </w:r>
          </w:p>
        </w:tc>
        <w:tc>
          <w:tcPr>
            <w:tcW w:w="5400" w:type="dxa"/>
          </w:tcPr>
          <w:p w14:paraId="47214FB6" w14:textId="77777777" w:rsidR="00B362C9" w:rsidRPr="00A70AF3" w:rsidRDefault="00B362C9" w:rsidP="00972AE7">
            <w:pPr>
              <w:rPr>
                <w:rFonts w:ascii="Calibri" w:hAnsi="Calibri" w:cs="Calibri"/>
              </w:rPr>
            </w:pPr>
          </w:p>
        </w:tc>
      </w:tr>
      <w:tr w:rsidR="00B362C9" w:rsidRPr="00A70AF3" w14:paraId="7173ABAC" w14:textId="77777777" w:rsidTr="00972AE7">
        <w:tc>
          <w:tcPr>
            <w:tcW w:w="4788" w:type="dxa"/>
          </w:tcPr>
          <w:p w14:paraId="4D96E129" w14:textId="77777777" w:rsidR="00B362C9" w:rsidRPr="00A70AF3" w:rsidRDefault="00B362C9" w:rsidP="00972AE7">
            <w:pPr>
              <w:rPr>
                <w:rFonts w:ascii="Calibri" w:hAnsi="Calibri" w:cs="Calibri"/>
              </w:rPr>
            </w:pPr>
            <w:r>
              <w:rPr>
                <w:rFonts w:ascii="Calibri" w:hAnsi="Calibri" w:cs="Calibri"/>
              </w:rPr>
              <w:t>4</w:t>
            </w:r>
          </w:p>
        </w:tc>
        <w:tc>
          <w:tcPr>
            <w:tcW w:w="5400" w:type="dxa"/>
          </w:tcPr>
          <w:p w14:paraId="3048BC7C" w14:textId="77777777" w:rsidR="00B362C9" w:rsidRPr="00A70AF3" w:rsidRDefault="00B362C9" w:rsidP="00972AE7">
            <w:pPr>
              <w:rPr>
                <w:rFonts w:ascii="Calibri" w:hAnsi="Calibri" w:cs="Calibri"/>
              </w:rPr>
            </w:pPr>
          </w:p>
        </w:tc>
      </w:tr>
      <w:tr w:rsidR="00B362C9" w:rsidRPr="00A70AF3" w14:paraId="070980D2" w14:textId="77777777" w:rsidTr="00972AE7">
        <w:tc>
          <w:tcPr>
            <w:tcW w:w="4788" w:type="dxa"/>
          </w:tcPr>
          <w:p w14:paraId="7D8DE263" w14:textId="77777777" w:rsidR="00B362C9" w:rsidRPr="00A70AF3" w:rsidRDefault="00B362C9" w:rsidP="00972AE7">
            <w:pPr>
              <w:rPr>
                <w:rFonts w:ascii="Calibri" w:hAnsi="Calibri" w:cs="Calibri"/>
              </w:rPr>
            </w:pPr>
            <w:r>
              <w:rPr>
                <w:rFonts w:ascii="Calibri" w:hAnsi="Calibri" w:cs="Calibri"/>
              </w:rPr>
              <w:t>5</w:t>
            </w:r>
          </w:p>
        </w:tc>
        <w:tc>
          <w:tcPr>
            <w:tcW w:w="5400" w:type="dxa"/>
          </w:tcPr>
          <w:p w14:paraId="4732E860" w14:textId="77777777" w:rsidR="00B362C9" w:rsidRPr="00A70AF3" w:rsidRDefault="00B362C9" w:rsidP="00972AE7">
            <w:pPr>
              <w:rPr>
                <w:rFonts w:ascii="Calibri" w:hAnsi="Calibri" w:cs="Calibri"/>
              </w:rPr>
            </w:pPr>
          </w:p>
        </w:tc>
      </w:tr>
    </w:tbl>
    <w:p w14:paraId="129FB8E1" w14:textId="77777777" w:rsidR="00B362C9" w:rsidRPr="00A70AF3" w:rsidRDefault="00B362C9" w:rsidP="00B362C9">
      <w:pPr>
        <w:rPr>
          <w:rFonts w:ascii="Calibri" w:hAnsi="Calibri" w:cs="Calibri"/>
        </w:rPr>
      </w:pPr>
    </w:p>
    <w:p w14:paraId="1484593F" w14:textId="77777777" w:rsidR="00B362C9" w:rsidRPr="00A70AF3" w:rsidRDefault="00B362C9" w:rsidP="00B362C9">
      <w:pPr>
        <w:rPr>
          <w:rFonts w:ascii="Calibri" w:hAnsi="Calibri" w:cs="Calibri"/>
        </w:rPr>
      </w:pPr>
      <w:r w:rsidRPr="00A70AF3">
        <w:rPr>
          <w:rFonts w:ascii="Calibri" w:hAnsi="Calibri" w:cs="Calibri"/>
        </w:rPr>
        <w:t xml:space="preserve">Describe four personal </w:t>
      </w:r>
      <w:r>
        <w:rPr>
          <w:rFonts w:ascii="Calibri" w:hAnsi="Calibri" w:cs="Calibri"/>
        </w:rPr>
        <w:t xml:space="preserve">and four interpersonal </w:t>
      </w:r>
      <w:r w:rsidRPr="00A70AF3">
        <w:rPr>
          <w:rFonts w:ascii="Calibri" w:hAnsi="Calibri" w:cs="Calibri"/>
        </w:rPr>
        <w:t xml:space="preserve">strategies teenagers could use to help themselves cope with changes to friendships. </w:t>
      </w:r>
      <w:r>
        <w:rPr>
          <w:rFonts w:ascii="Calibri" w:hAnsi="Calibri" w:cs="Calibri"/>
        </w:rPr>
        <w:t xml:space="preserve">Refer to your ideas and the online sources above, and the skills activities in Section D. </w:t>
      </w:r>
    </w:p>
    <w:tbl>
      <w:tblPr>
        <w:tblStyle w:val="TableGrid"/>
        <w:tblW w:w="0" w:type="auto"/>
        <w:tblLook w:val="04A0" w:firstRow="1" w:lastRow="0" w:firstColumn="1" w:lastColumn="0" w:noHBand="0" w:noVBand="1"/>
      </w:tblPr>
      <w:tblGrid>
        <w:gridCol w:w="5228"/>
        <w:gridCol w:w="5228"/>
      </w:tblGrid>
      <w:tr w:rsidR="00B362C9" w14:paraId="553E9F49" w14:textId="77777777" w:rsidTr="00972AE7">
        <w:tc>
          <w:tcPr>
            <w:tcW w:w="5228" w:type="dxa"/>
            <w:shd w:val="clear" w:color="auto" w:fill="002060"/>
          </w:tcPr>
          <w:p w14:paraId="346080A2" w14:textId="77777777" w:rsidR="00B362C9" w:rsidRDefault="00B362C9" w:rsidP="00972AE7">
            <w:pPr>
              <w:rPr>
                <w:rFonts w:ascii="Calibri" w:hAnsi="Calibri" w:cs="Calibri"/>
              </w:rPr>
            </w:pPr>
            <w:r>
              <w:rPr>
                <w:rFonts w:ascii="Calibri" w:hAnsi="Calibri" w:cs="Calibri"/>
              </w:rPr>
              <w:t xml:space="preserve">Personal </w:t>
            </w:r>
            <w:r w:rsidRPr="00A70AF3">
              <w:rPr>
                <w:rFonts w:ascii="Calibri" w:hAnsi="Calibri" w:cs="Calibri"/>
              </w:rPr>
              <w:t>Strateg</w:t>
            </w:r>
            <w:r>
              <w:rPr>
                <w:rFonts w:ascii="Calibri" w:hAnsi="Calibri" w:cs="Calibri"/>
              </w:rPr>
              <w:t>ies</w:t>
            </w:r>
            <w:r w:rsidRPr="00A70AF3">
              <w:rPr>
                <w:rFonts w:ascii="Calibri" w:hAnsi="Calibri" w:cs="Calibri"/>
              </w:rPr>
              <w:t xml:space="preserve"> </w:t>
            </w:r>
          </w:p>
        </w:tc>
        <w:tc>
          <w:tcPr>
            <w:tcW w:w="5228" w:type="dxa"/>
            <w:shd w:val="clear" w:color="auto" w:fill="002060"/>
          </w:tcPr>
          <w:p w14:paraId="753389E9" w14:textId="77777777" w:rsidR="00B362C9" w:rsidRDefault="00B362C9" w:rsidP="00972AE7">
            <w:pPr>
              <w:rPr>
                <w:rFonts w:ascii="Calibri" w:hAnsi="Calibri" w:cs="Calibri"/>
              </w:rPr>
            </w:pPr>
            <w:r w:rsidRPr="00A70AF3">
              <w:rPr>
                <w:rFonts w:ascii="Calibri" w:hAnsi="Calibri" w:cs="Calibri"/>
              </w:rPr>
              <w:t xml:space="preserve">This strategy could help </w:t>
            </w:r>
            <w:r>
              <w:rPr>
                <w:rFonts w:ascii="Calibri" w:hAnsi="Calibri" w:cs="Calibri"/>
              </w:rPr>
              <w:t xml:space="preserve">manage changes to a friendship </w:t>
            </w:r>
            <w:r w:rsidRPr="00A70AF3">
              <w:rPr>
                <w:rFonts w:ascii="Calibri" w:hAnsi="Calibri" w:cs="Calibri"/>
              </w:rPr>
              <w:t>because</w:t>
            </w:r>
          </w:p>
        </w:tc>
      </w:tr>
      <w:tr w:rsidR="00B362C9" w14:paraId="7EA0E1B6" w14:textId="77777777" w:rsidTr="00972AE7">
        <w:tc>
          <w:tcPr>
            <w:tcW w:w="5228" w:type="dxa"/>
          </w:tcPr>
          <w:p w14:paraId="5E71A63C" w14:textId="77777777" w:rsidR="00B362C9" w:rsidRDefault="00B362C9" w:rsidP="00972AE7">
            <w:pPr>
              <w:rPr>
                <w:rFonts w:ascii="Calibri" w:hAnsi="Calibri" w:cs="Calibri"/>
              </w:rPr>
            </w:pPr>
            <w:r>
              <w:rPr>
                <w:rFonts w:ascii="Calibri" w:hAnsi="Calibri" w:cs="Calibri"/>
              </w:rPr>
              <w:t>1</w:t>
            </w:r>
          </w:p>
          <w:p w14:paraId="49032928" w14:textId="77777777" w:rsidR="00B362C9" w:rsidRDefault="00B362C9" w:rsidP="00972AE7">
            <w:pPr>
              <w:rPr>
                <w:rFonts w:ascii="Calibri" w:hAnsi="Calibri" w:cs="Calibri"/>
              </w:rPr>
            </w:pPr>
          </w:p>
        </w:tc>
        <w:tc>
          <w:tcPr>
            <w:tcW w:w="5228" w:type="dxa"/>
          </w:tcPr>
          <w:p w14:paraId="194EC9D0" w14:textId="77777777" w:rsidR="00B362C9" w:rsidRDefault="00B362C9" w:rsidP="00972AE7">
            <w:pPr>
              <w:rPr>
                <w:rFonts w:ascii="Calibri" w:hAnsi="Calibri" w:cs="Calibri"/>
              </w:rPr>
            </w:pPr>
          </w:p>
        </w:tc>
      </w:tr>
      <w:tr w:rsidR="00B362C9" w14:paraId="547DB62F" w14:textId="77777777" w:rsidTr="00972AE7">
        <w:tc>
          <w:tcPr>
            <w:tcW w:w="5228" w:type="dxa"/>
          </w:tcPr>
          <w:p w14:paraId="7D00094F" w14:textId="77777777" w:rsidR="00B362C9" w:rsidRDefault="00B362C9" w:rsidP="00972AE7">
            <w:pPr>
              <w:rPr>
                <w:rFonts w:ascii="Calibri" w:hAnsi="Calibri" w:cs="Calibri"/>
              </w:rPr>
            </w:pPr>
            <w:r>
              <w:rPr>
                <w:rFonts w:ascii="Calibri" w:hAnsi="Calibri" w:cs="Calibri"/>
              </w:rPr>
              <w:t>2</w:t>
            </w:r>
          </w:p>
          <w:p w14:paraId="05722832" w14:textId="77777777" w:rsidR="00B362C9" w:rsidRDefault="00B362C9" w:rsidP="00972AE7">
            <w:pPr>
              <w:rPr>
                <w:rFonts w:ascii="Calibri" w:hAnsi="Calibri" w:cs="Calibri"/>
              </w:rPr>
            </w:pPr>
          </w:p>
        </w:tc>
        <w:tc>
          <w:tcPr>
            <w:tcW w:w="5228" w:type="dxa"/>
          </w:tcPr>
          <w:p w14:paraId="077CA976" w14:textId="77777777" w:rsidR="00B362C9" w:rsidRDefault="00B362C9" w:rsidP="00972AE7">
            <w:pPr>
              <w:rPr>
                <w:rFonts w:ascii="Calibri" w:hAnsi="Calibri" w:cs="Calibri"/>
              </w:rPr>
            </w:pPr>
          </w:p>
        </w:tc>
      </w:tr>
      <w:tr w:rsidR="00B362C9" w14:paraId="1F57CE0B" w14:textId="77777777" w:rsidTr="00972AE7">
        <w:tc>
          <w:tcPr>
            <w:tcW w:w="5228" w:type="dxa"/>
          </w:tcPr>
          <w:p w14:paraId="75C30A41" w14:textId="77777777" w:rsidR="00B362C9" w:rsidRDefault="00B362C9" w:rsidP="00972AE7">
            <w:pPr>
              <w:rPr>
                <w:rFonts w:ascii="Calibri" w:hAnsi="Calibri" w:cs="Calibri"/>
              </w:rPr>
            </w:pPr>
            <w:r>
              <w:rPr>
                <w:rFonts w:ascii="Calibri" w:hAnsi="Calibri" w:cs="Calibri"/>
              </w:rPr>
              <w:t>3</w:t>
            </w:r>
          </w:p>
          <w:p w14:paraId="566D5001" w14:textId="77777777" w:rsidR="00B362C9" w:rsidRDefault="00B362C9" w:rsidP="00972AE7">
            <w:pPr>
              <w:rPr>
                <w:rFonts w:ascii="Calibri" w:hAnsi="Calibri" w:cs="Calibri"/>
              </w:rPr>
            </w:pPr>
          </w:p>
        </w:tc>
        <w:tc>
          <w:tcPr>
            <w:tcW w:w="5228" w:type="dxa"/>
          </w:tcPr>
          <w:p w14:paraId="3AA321E3" w14:textId="77777777" w:rsidR="00B362C9" w:rsidRDefault="00B362C9" w:rsidP="00972AE7">
            <w:pPr>
              <w:rPr>
                <w:rFonts w:ascii="Calibri" w:hAnsi="Calibri" w:cs="Calibri"/>
              </w:rPr>
            </w:pPr>
          </w:p>
        </w:tc>
      </w:tr>
      <w:tr w:rsidR="00B362C9" w14:paraId="5BD5D310" w14:textId="77777777" w:rsidTr="00972AE7">
        <w:tc>
          <w:tcPr>
            <w:tcW w:w="5228" w:type="dxa"/>
          </w:tcPr>
          <w:p w14:paraId="068847E7" w14:textId="77777777" w:rsidR="00B362C9" w:rsidRDefault="00B362C9" w:rsidP="00972AE7">
            <w:pPr>
              <w:rPr>
                <w:rFonts w:ascii="Calibri" w:hAnsi="Calibri" w:cs="Calibri"/>
              </w:rPr>
            </w:pPr>
            <w:r>
              <w:rPr>
                <w:rFonts w:ascii="Calibri" w:hAnsi="Calibri" w:cs="Calibri"/>
              </w:rPr>
              <w:t>4</w:t>
            </w:r>
          </w:p>
          <w:p w14:paraId="353B1C78" w14:textId="77777777" w:rsidR="00B362C9" w:rsidRDefault="00B362C9" w:rsidP="00972AE7">
            <w:pPr>
              <w:rPr>
                <w:rFonts w:ascii="Calibri" w:hAnsi="Calibri" w:cs="Calibri"/>
              </w:rPr>
            </w:pPr>
          </w:p>
        </w:tc>
        <w:tc>
          <w:tcPr>
            <w:tcW w:w="5228" w:type="dxa"/>
          </w:tcPr>
          <w:p w14:paraId="37C0003C" w14:textId="77777777" w:rsidR="00B362C9" w:rsidRDefault="00B362C9" w:rsidP="00972AE7">
            <w:pPr>
              <w:rPr>
                <w:rFonts w:ascii="Calibri" w:hAnsi="Calibri" w:cs="Calibri"/>
              </w:rPr>
            </w:pPr>
          </w:p>
        </w:tc>
      </w:tr>
      <w:tr w:rsidR="00B362C9" w14:paraId="47FBAD6A" w14:textId="77777777" w:rsidTr="00972AE7">
        <w:tc>
          <w:tcPr>
            <w:tcW w:w="5228" w:type="dxa"/>
            <w:shd w:val="clear" w:color="auto" w:fill="002060"/>
          </w:tcPr>
          <w:p w14:paraId="350F01C7" w14:textId="77777777" w:rsidR="00B362C9" w:rsidRDefault="00B362C9" w:rsidP="00972AE7">
            <w:pPr>
              <w:rPr>
                <w:rFonts w:ascii="Calibri" w:hAnsi="Calibri" w:cs="Calibri"/>
              </w:rPr>
            </w:pPr>
            <w:r>
              <w:rPr>
                <w:rFonts w:ascii="Calibri" w:hAnsi="Calibri" w:cs="Calibri"/>
              </w:rPr>
              <w:t xml:space="preserve">Interpersonal </w:t>
            </w:r>
            <w:r w:rsidRPr="00A70AF3">
              <w:rPr>
                <w:rFonts w:ascii="Calibri" w:hAnsi="Calibri" w:cs="Calibri"/>
              </w:rPr>
              <w:t>Strateg</w:t>
            </w:r>
            <w:r>
              <w:rPr>
                <w:rFonts w:ascii="Calibri" w:hAnsi="Calibri" w:cs="Calibri"/>
              </w:rPr>
              <w:t>ies</w:t>
            </w:r>
            <w:r w:rsidRPr="00A70AF3">
              <w:rPr>
                <w:rFonts w:ascii="Calibri" w:hAnsi="Calibri" w:cs="Calibri"/>
              </w:rPr>
              <w:t xml:space="preserve"> </w:t>
            </w:r>
          </w:p>
        </w:tc>
        <w:tc>
          <w:tcPr>
            <w:tcW w:w="5228" w:type="dxa"/>
            <w:shd w:val="clear" w:color="auto" w:fill="002060"/>
          </w:tcPr>
          <w:p w14:paraId="1BC3F787" w14:textId="77777777" w:rsidR="00B362C9" w:rsidRDefault="00B362C9" w:rsidP="00972AE7">
            <w:pPr>
              <w:rPr>
                <w:rFonts w:ascii="Calibri" w:hAnsi="Calibri" w:cs="Calibri"/>
              </w:rPr>
            </w:pPr>
            <w:r w:rsidRPr="00A70AF3">
              <w:rPr>
                <w:rFonts w:ascii="Calibri" w:hAnsi="Calibri" w:cs="Calibri"/>
              </w:rPr>
              <w:t xml:space="preserve">This strategy could help </w:t>
            </w:r>
            <w:r>
              <w:rPr>
                <w:rFonts w:ascii="Calibri" w:hAnsi="Calibri" w:cs="Calibri"/>
              </w:rPr>
              <w:t xml:space="preserve">manage changes to a friendship </w:t>
            </w:r>
            <w:r w:rsidRPr="00A70AF3">
              <w:rPr>
                <w:rFonts w:ascii="Calibri" w:hAnsi="Calibri" w:cs="Calibri"/>
              </w:rPr>
              <w:t>because</w:t>
            </w:r>
          </w:p>
        </w:tc>
      </w:tr>
      <w:tr w:rsidR="00B362C9" w14:paraId="69C9F677" w14:textId="77777777" w:rsidTr="00972AE7">
        <w:tc>
          <w:tcPr>
            <w:tcW w:w="5228" w:type="dxa"/>
          </w:tcPr>
          <w:p w14:paraId="1D389E44" w14:textId="77777777" w:rsidR="00B362C9" w:rsidRDefault="00B362C9" w:rsidP="00972AE7">
            <w:pPr>
              <w:rPr>
                <w:rFonts w:ascii="Calibri" w:hAnsi="Calibri" w:cs="Calibri"/>
              </w:rPr>
            </w:pPr>
            <w:r>
              <w:rPr>
                <w:rFonts w:ascii="Calibri" w:hAnsi="Calibri" w:cs="Calibri"/>
              </w:rPr>
              <w:t>1</w:t>
            </w:r>
          </w:p>
          <w:p w14:paraId="201C599E" w14:textId="77777777" w:rsidR="00B362C9" w:rsidRDefault="00B362C9" w:rsidP="00972AE7">
            <w:pPr>
              <w:rPr>
                <w:rFonts w:ascii="Calibri" w:hAnsi="Calibri" w:cs="Calibri"/>
              </w:rPr>
            </w:pPr>
          </w:p>
        </w:tc>
        <w:tc>
          <w:tcPr>
            <w:tcW w:w="5228" w:type="dxa"/>
          </w:tcPr>
          <w:p w14:paraId="7AA6BDBD" w14:textId="77777777" w:rsidR="00B362C9" w:rsidRDefault="00B362C9" w:rsidP="00972AE7">
            <w:pPr>
              <w:rPr>
                <w:rFonts w:ascii="Calibri" w:hAnsi="Calibri" w:cs="Calibri"/>
              </w:rPr>
            </w:pPr>
          </w:p>
        </w:tc>
      </w:tr>
      <w:tr w:rsidR="00B362C9" w14:paraId="0AC096C3" w14:textId="77777777" w:rsidTr="00972AE7">
        <w:tc>
          <w:tcPr>
            <w:tcW w:w="5228" w:type="dxa"/>
          </w:tcPr>
          <w:p w14:paraId="04012859" w14:textId="77777777" w:rsidR="00B362C9" w:rsidRDefault="00B362C9" w:rsidP="00972AE7">
            <w:pPr>
              <w:rPr>
                <w:rFonts w:ascii="Calibri" w:hAnsi="Calibri" w:cs="Calibri"/>
              </w:rPr>
            </w:pPr>
            <w:r>
              <w:rPr>
                <w:rFonts w:ascii="Calibri" w:hAnsi="Calibri" w:cs="Calibri"/>
              </w:rPr>
              <w:t>2</w:t>
            </w:r>
          </w:p>
          <w:p w14:paraId="3B758E23" w14:textId="77777777" w:rsidR="00B362C9" w:rsidRDefault="00B362C9" w:rsidP="00972AE7">
            <w:pPr>
              <w:rPr>
                <w:rFonts w:ascii="Calibri" w:hAnsi="Calibri" w:cs="Calibri"/>
              </w:rPr>
            </w:pPr>
          </w:p>
        </w:tc>
        <w:tc>
          <w:tcPr>
            <w:tcW w:w="5228" w:type="dxa"/>
          </w:tcPr>
          <w:p w14:paraId="27DAAA36" w14:textId="77777777" w:rsidR="00B362C9" w:rsidRDefault="00B362C9" w:rsidP="00972AE7">
            <w:pPr>
              <w:rPr>
                <w:rFonts w:ascii="Calibri" w:hAnsi="Calibri" w:cs="Calibri"/>
              </w:rPr>
            </w:pPr>
          </w:p>
        </w:tc>
      </w:tr>
      <w:tr w:rsidR="00B362C9" w14:paraId="2658ADE5" w14:textId="77777777" w:rsidTr="00972AE7">
        <w:tc>
          <w:tcPr>
            <w:tcW w:w="5228" w:type="dxa"/>
          </w:tcPr>
          <w:p w14:paraId="196472B6" w14:textId="77777777" w:rsidR="00B362C9" w:rsidRDefault="00B362C9" w:rsidP="00972AE7">
            <w:pPr>
              <w:rPr>
                <w:rFonts w:ascii="Calibri" w:hAnsi="Calibri" w:cs="Calibri"/>
              </w:rPr>
            </w:pPr>
            <w:r>
              <w:rPr>
                <w:rFonts w:ascii="Calibri" w:hAnsi="Calibri" w:cs="Calibri"/>
              </w:rPr>
              <w:t>3</w:t>
            </w:r>
          </w:p>
          <w:p w14:paraId="3D91689D" w14:textId="77777777" w:rsidR="00B362C9" w:rsidRDefault="00B362C9" w:rsidP="00972AE7">
            <w:pPr>
              <w:rPr>
                <w:rFonts w:ascii="Calibri" w:hAnsi="Calibri" w:cs="Calibri"/>
              </w:rPr>
            </w:pPr>
          </w:p>
        </w:tc>
        <w:tc>
          <w:tcPr>
            <w:tcW w:w="5228" w:type="dxa"/>
          </w:tcPr>
          <w:p w14:paraId="0E67273B" w14:textId="77777777" w:rsidR="00B362C9" w:rsidRDefault="00B362C9" w:rsidP="00972AE7">
            <w:pPr>
              <w:rPr>
                <w:rFonts w:ascii="Calibri" w:hAnsi="Calibri" w:cs="Calibri"/>
              </w:rPr>
            </w:pPr>
          </w:p>
        </w:tc>
      </w:tr>
      <w:tr w:rsidR="00B362C9" w14:paraId="64578C70" w14:textId="77777777" w:rsidTr="00972AE7">
        <w:tc>
          <w:tcPr>
            <w:tcW w:w="5228" w:type="dxa"/>
          </w:tcPr>
          <w:p w14:paraId="3313EB28" w14:textId="77777777" w:rsidR="00B362C9" w:rsidRDefault="00B362C9" w:rsidP="00972AE7">
            <w:pPr>
              <w:rPr>
                <w:rFonts w:ascii="Calibri" w:hAnsi="Calibri" w:cs="Calibri"/>
              </w:rPr>
            </w:pPr>
            <w:r>
              <w:rPr>
                <w:rFonts w:ascii="Calibri" w:hAnsi="Calibri" w:cs="Calibri"/>
              </w:rPr>
              <w:t>4</w:t>
            </w:r>
          </w:p>
          <w:p w14:paraId="1E312384" w14:textId="77777777" w:rsidR="00B362C9" w:rsidRDefault="00B362C9" w:rsidP="00972AE7">
            <w:pPr>
              <w:rPr>
                <w:rFonts w:ascii="Calibri" w:hAnsi="Calibri" w:cs="Calibri"/>
              </w:rPr>
            </w:pPr>
          </w:p>
        </w:tc>
        <w:tc>
          <w:tcPr>
            <w:tcW w:w="5228" w:type="dxa"/>
          </w:tcPr>
          <w:p w14:paraId="5E2C4B74" w14:textId="77777777" w:rsidR="00B362C9" w:rsidRDefault="00B362C9" w:rsidP="00972AE7">
            <w:pPr>
              <w:rPr>
                <w:rFonts w:ascii="Calibri" w:hAnsi="Calibri" w:cs="Calibri"/>
              </w:rPr>
            </w:pPr>
          </w:p>
        </w:tc>
      </w:tr>
    </w:tbl>
    <w:p w14:paraId="0DB382BA" w14:textId="77777777" w:rsidR="00B362C9" w:rsidRPr="00A70AF3" w:rsidRDefault="00B362C9" w:rsidP="00B362C9">
      <w:pPr>
        <w:rPr>
          <w:rFonts w:ascii="Calibri" w:hAnsi="Calibri" w:cs="Calibri"/>
        </w:rPr>
      </w:pPr>
    </w:p>
    <w:tbl>
      <w:tblPr>
        <w:tblStyle w:val="TableGrid"/>
        <w:tblW w:w="0" w:type="auto"/>
        <w:tblLook w:val="04A0" w:firstRow="1" w:lastRow="0" w:firstColumn="1" w:lastColumn="0" w:noHBand="0" w:noVBand="1"/>
      </w:tblPr>
      <w:tblGrid>
        <w:gridCol w:w="5228"/>
        <w:gridCol w:w="5228"/>
      </w:tblGrid>
      <w:tr w:rsidR="00B362C9" w14:paraId="37560894" w14:textId="77777777" w:rsidTr="00972AE7">
        <w:tc>
          <w:tcPr>
            <w:tcW w:w="5228" w:type="dxa"/>
            <w:shd w:val="clear" w:color="auto" w:fill="002060"/>
          </w:tcPr>
          <w:p w14:paraId="3AAACB79" w14:textId="77777777" w:rsidR="00B362C9" w:rsidRPr="00AE6E2A" w:rsidRDefault="00B362C9" w:rsidP="00972AE7">
            <w:pPr>
              <w:rPr>
                <w:rFonts w:ascii="Calibri" w:hAnsi="Calibri" w:cs="Calibri"/>
              </w:rPr>
            </w:pPr>
            <w:r w:rsidRPr="00AE6E2A">
              <w:rPr>
                <w:rFonts w:ascii="Calibri" w:hAnsi="Calibri" w:cs="Calibri"/>
              </w:rPr>
              <w:t>Support strategies others can use to help</w:t>
            </w:r>
          </w:p>
          <w:p w14:paraId="454CB9BF" w14:textId="77777777" w:rsidR="00B362C9" w:rsidRPr="00AE6E2A" w:rsidRDefault="00B362C9" w:rsidP="00972AE7">
            <w:pPr>
              <w:rPr>
                <w:rFonts w:ascii="Calibri" w:hAnsi="Calibri" w:cs="Calibri"/>
              </w:rPr>
            </w:pPr>
          </w:p>
        </w:tc>
        <w:tc>
          <w:tcPr>
            <w:tcW w:w="5228" w:type="dxa"/>
            <w:shd w:val="clear" w:color="auto" w:fill="002060"/>
          </w:tcPr>
          <w:p w14:paraId="2B7EB798" w14:textId="77777777" w:rsidR="00B362C9" w:rsidRPr="00AE6E2A" w:rsidRDefault="00B362C9" w:rsidP="00972AE7">
            <w:pPr>
              <w:rPr>
                <w:rFonts w:ascii="Calibri" w:hAnsi="Calibri" w:cs="Calibri"/>
              </w:rPr>
            </w:pPr>
            <w:r w:rsidRPr="00AE6E2A">
              <w:rPr>
                <w:rFonts w:ascii="Calibri" w:hAnsi="Calibri" w:cs="Calibri"/>
              </w:rPr>
              <w:t>This strategy could help manage changes to a friendship because</w:t>
            </w:r>
          </w:p>
        </w:tc>
      </w:tr>
      <w:tr w:rsidR="00B362C9" w14:paraId="28F363E1" w14:textId="77777777" w:rsidTr="00972AE7">
        <w:tc>
          <w:tcPr>
            <w:tcW w:w="5228" w:type="dxa"/>
          </w:tcPr>
          <w:p w14:paraId="7A93DEBE" w14:textId="77777777" w:rsidR="00B362C9" w:rsidRPr="00AE6E2A" w:rsidRDefault="00B362C9" w:rsidP="00972AE7">
            <w:pPr>
              <w:rPr>
                <w:rFonts w:ascii="Calibri" w:hAnsi="Calibri" w:cs="Calibri"/>
              </w:rPr>
            </w:pPr>
            <w:r w:rsidRPr="00AE6E2A">
              <w:rPr>
                <w:rFonts w:ascii="Calibri" w:hAnsi="Calibri" w:cs="Calibri"/>
              </w:rPr>
              <w:t>Make a list of the people who might be able to help a teenager experiencing changes to their friendships.</w:t>
            </w:r>
          </w:p>
          <w:p w14:paraId="15D51C15" w14:textId="77777777" w:rsidR="00B362C9" w:rsidRPr="00AE6E2A" w:rsidRDefault="00B362C9" w:rsidP="00972AE7">
            <w:pPr>
              <w:rPr>
                <w:rFonts w:ascii="Calibri" w:hAnsi="Calibri" w:cs="Calibri"/>
              </w:rPr>
            </w:pPr>
          </w:p>
        </w:tc>
        <w:tc>
          <w:tcPr>
            <w:tcW w:w="5228" w:type="dxa"/>
          </w:tcPr>
          <w:p w14:paraId="2BA30B40" w14:textId="77777777" w:rsidR="00B362C9" w:rsidRPr="00AE6E2A" w:rsidRDefault="00B362C9" w:rsidP="00972AE7">
            <w:pPr>
              <w:rPr>
                <w:rFonts w:ascii="Calibri" w:hAnsi="Calibri" w:cs="Calibri"/>
              </w:rPr>
            </w:pPr>
          </w:p>
        </w:tc>
      </w:tr>
      <w:tr w:rsidR="00B362C9" w14:paraId="7A91048B" w14:textId="77777777" w:rsidTr="00972AE7">
        <w:tc>
          <w:tcPr>
            <w:tcW w:w="5228" w:type="dxa"/>
            <w:vMerge w:val="restart"/>
          </w:tcPr>
          <w:p w14:paraId="1C4B691C" w14:textId="77777777" w:rsidR="00B362C9" w:rsidRPr="00AE6E2A" w:rsidRDefault="00B362C9" w:rsidP="00972AE7">
            <w:pPr>
              <w:rPr>
                <w:rFonts w:ascii="Calibri" w:hAnsi="Calibri" w:cs="Calibri"/>
              </w:rPr>
            </w:pPr>
            <w:r w:rsidRPr="00AE6E2A">
              <w:rPr>
                <w:rFonts w:ascii="Calibri" w:hAnsi="Calibri" w:cs="Calibri"/>
              </w:rPr>
              <w:t>Describe two strategies you (as a support person) could use to help other teens who are experiencing changes to their friendships.</w:t>
            </w:r>
          </w:p>
          <w:p w14:paraId="140C1DC2" w14:textId="77777777" w:rsidR="00B362C9" w:rsidRPr="00AE6E2A" w:rsidRDefault="00B362C9" w:rsidP="00972AE7">
            <w:pPr>
              <w:rPr>
                <w:rFonts w:ascii="Calibri" w:hAnsi="Calibri" w:cs="Calibri"/>
              </w:rPr>
            </w:pPr>
            <w:r w:rsidRPr="00AE6E2A">
              <w:rPr>
                <w:rFonts w:ascii="Calibri" w:hAnsi="Calibri" w:cs="Calibri"/>
              </w:rPr>
              <w:t xml:space="preserve">Explain why these strategies could support wellbeing. </w:t>
            </w:r>
          </w:p>
        </w:tc>
        <w:tc>
          <w:tcPr>
            <w:tcW w:w="5228" w:type="dxa"/>
          </w:tcPr>
          <w:p w14:paraId="2FDE5300" w14:textId="77777777" w:rsidR="00B362C9" w:rsidRPr="00AE6E2A" w:rsidRDefault="00B362C9" w:rsidP="00972AE7">
            <w:pPr>
              <w:rPr>
                <w:rFonts w:ascii="Calibri" w:hAnsi="Calibri" w:cs="Calibri"/>
              </w:rPr>
            </w:pPr>
            <w:r w:rsidRPr="00AE6E2A">
              <w:rPr>
                <w:rFonts w:ascii="Calibri" w:hAnsi="Calibri" w:cs="Calibri"/>
              </w:rPr>
              <w:t>1</w:t>
            </w:r>
          </w:p>
          <w:p w14:paraId="7F22F153" w14:textId="77777777" w:rsidR="00B362C9" w:rsidRPr="00AE6E2A" w:rsidRDefault="00B362C9" w:rsidP="00972AE7">
            <w:pPr>
              <w:rPr>
                <w:rFonts w:ascii="Calibri" w:hAnsi="Calibri" w:cs="Calibri"/>
              </w:rPr>
            </w:pPr>
          </w:p>
        </w:tc>
      </w:tr>
      <w:tr w:rsidR="00B362C9" w14:paraId="41D9A39B" w14:textId="77777777" w:rsidTr="00972AE7">
        <w:tc>
          <w:tcPr>
            <w:tcW w:w="5228" w:type="dxa"/>
            <w:vMerge/>
          </w:tcPr>
          <w:p w14:paraId="28685164" w14:textId="77777777" w:rsidR="00B362C9" w:rsidRPr="00AE6E2A" w:rsidRDefault="00B362C9" w:rsidP="00972AE7">
            <w:pPr>
              <w:rPr>
                <w:rFonts w:ascii="Calibri" w:hAnsi="Calibri" w:cs="Calibri"/>
              </w:rPr>
            </w:pPr>
          </w:p>
        </w:tc>
        <w:tc>
          <w:tcPr>
            <w:tcW w:w="5228" w:type="dxa"/>
          </w:tcPr>
          <w:p w14:paraId="45073DC6" w14:textId="77777777" w:rsidR="00B362C9" w:rsidRPr="00AE6E2A" w:rsidRDefault="00B362C9" w:rsidP="00972AE7">
            <w:pPr>
              <w:rPr>
                <w:rFonts w:ascii="Calibri" w:hAnsi="Calibri" w:cs="Calibri"/>
              </w:rPr>
            </w:pPr>
            <w:r w:rsidRPr="00AE6E2A">
              <w:rPr>
                <w:rFonts w:ascii="Calibri" w:hAnsi="Calibri" w:cs="Calibri"/>
              </w:rPr>
              <w:t>2</w:t>
            </w:r>
          </w:p>
        </w:tc>
      </w:tr>
    </w:tbl>
    <w:p w14:paraId="55664082" w14:textId="77777777" w:rsidR="00B362C9" w:rsidRPr="00A70AF3" w:rsidRDefault="00B362C9" w:rsidP="00B362C9">
      <w:pPr>
        <w:rPr>
          <w:rFonts w:ascii="Calibri" w:hAnsi="Calibri" w:cs="Calibri"/>
          <w:b/>
          <w:bCs/>
        </w:rPr>
      </w:pPr>
    </w:p>
    <w:p w14:paraId="4EC594D7" w14:textId="77777777" w:rsidR="00B362C9" w:rsidRPr="00A70AF3" w:rsidRDefault="00B362C9" w:rsidP="00B362C9">
      <w:pPr>
        <w:rPr>
          <w:rFonts w:ascii="Calibri" w:hAnsi="Calibri" w:cs="Calibri"/>
        </w:rPr>
      </w:pPr>
    </w:p>
    <w:p w14:paraId="0CEBDF3D" w14:textId="77777777" w:rsidR="00B362C9" w:rsidRDefault="00B362C9" w:rsidP="00B362C9">
      <w:r>
        <w:br w:type="page"/>
      </w:r>
    </w:p>
    <w:tbl>
      <w:tblPr>
        <w:tblStyle w:val="TableGrid"/>
        <w:tblW w:w="0" w:type="auto"/>
        <w:tblLook w:val="04A0" w:firstRow="1" w:lastRow="0" w:firstColumn="1" w:lastColumn="0" w:noHBand="0" w:noVBand="1"/>
      </w:tblPr>
      <w:tblGrid>
        <w:gridCol w:w="4390"/>
        <w:gridCol w:w="6066"/>
      </w:tblGrid>
      <w:tr w:rsidR="00B362C9" w:rsidRPr="00123A3A" w14:paraId="5B9C7C53" w14:textId="77777777" w:rsidTr="00972AE7">
        <w:tc>
          <w:tcPr>
            <w:tcW w:w="10456" w:type="dxa"/>
            <w:gridSpan w:val="2"/>
            <w:shd w:val="clear" w:color="auto" w:fill="002060"/>
          </w:tcPr>
          <w:p w14:paraId="4FDFE68D" w14:textId="77777777" w:rsidR="00B362C9" w:rsidRPr="00FB598D" w:rsidRDefault="00B362C9" w:rsidP="00972AE7">
            <w:pPr>
              <w:rPr>
                <w:b/>
                <w:bCs/>
                <w:sz w:val="28"/>
                <w:szCs w:val="28"/>
              </w:rPr>
            </w:pPr>
            <w:r w:rsidRPr="00FB598D">
              <w:rPr>
                <w:b/>
                <w:bCs/>
                <w:sz w:val="28"/>
                <w:szCs w:val="28"/>
              </w:rPr>
              <w:t xml:space="preserve">Summarising strategies for </w:t>
            </w:r>
            <w:r>
              <w:rPr>
                <w:b/>
                <w:bCs/>
                <w:sz w:val="28"/>
                <w:szCs w:val="28"/>
              </w:rPr>
              <w:t xml:space="preserve">managing friendships </w:t>
            </w:r>
          </w:p>
        </w:tc>
      </w:tr>
      <w:tr w:rsidR="00B362C9" w:rsidRPr="00123A3A" w14:paraId="72D32671" w14:textId="77777777" w:rsidTr="00972AE7">
        <w:tc>
          <w:tcPr>
            <w:tcW w:w="10456" w:type="dxa"/>
            <w:gridSpan w:val="2"/>
            <w:shd w:val="clear" w:color="auto" w:fill="EDEDED" w:themeFill="accent3" w:themeFillTint="33"/>
          </w:tcPr>
          <w:p w14:paraId="1D5A5279" w14:textId="77777777" w:rsidR="00B362C9" w:rsidRDefault="00B362C9" w:rsidP="00972AE7">
            <w:pPr>
              <w:rPr>
                <w:b/>
                <w:bCs/>
              </w:rPr>
            </w:pPr>
            <w:r>
              <w:t xml:space="preserve">Identify the strategies (skills or actions) that could be used to enhance or improve hauora in friendship situations.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2D1AA906"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59F0F0AE" w14:textId="77777777" w:rsidTr="00972AE7">
        <w:tc>
          <w:tcPr>
            <w:tcW w:w="4390" w:type="dxa"/>
            <w:shd w:val="clear" w:color="auto" w:fill="EDEDED" w:themeFill="accent3" w:themeFillTint="33"/>
          </w:tcPr>
          <w:p w14:paraId="2976A008" w14:textId="77777777" w:rsidR="00B362C9" w:rsidRPr="00123A3A" w:rsidRDefault="00B362C9" w:rsidP="00B362C9">
            <w:pPr>
              <w:pStyle w:val="ListParagraph"/>
              <w:numPr>
                <w:ilvl w:val="0"/>
                <w:numId w:val="68"/>
              </w:numPr>
            </w:pPr>
            <w:r w:rsidRPr="00123A3A">
              <w:t>Personal strategies</w:t>
            </w:r>
          </w:p>
        </w:tc>
        <w:tc>
          <w:tcPr>
            <w:tcW w:w="6066" w:type="dxa"/>
          </w:tcPr>
          <w:p w14:paraId="46E62ACC" w14:textId="77777777" w:rsidR="00B362C9" w:rsidRDefault="00B362C9" w:rsidP="00972AE7"/>
          <w:p w14:paraId="0704B06D" w14:textId="77777777" w:rsidR="00B362C9" w:rsidRPr="00123A3A" w:rsidRDefault="00B362C9" w:rsidP="00972AE7"/>
        </w:tc>
      </w:tr>
      <w:tr w:rsidR="00B362C9" w:rsidRPr="00123A3A" w14:paraId="0FC812E3" w14:textId="77777777" w:rsidTr="00972AE7">
        <w:tc>
          <w:tcPr>
            <w:tcW w:w="4390" w:type="dxa"/>
            <w:shd w:val="clear" w:color="auto" w:fill="EDEDED" w:themeFill="accent3" w:themeFillTint="33"/>
          </w:tcPr>
          <w:p w14:paraId="0B4E2E10"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5149D009" w14:textId="77777777" w:rsidR="00B362C9" w:rsidRDefault="00B362C9" w:rsidP="00972AE7"/>
          <w:p w14:paraId="17BEDA44" w14:textId="77777777" w:rsidR="00B362C9" w:rsidRPr="00123A3A" w:rsidRDefault="00B362C9" w:rsidP="00972AE7"/>
        </w:tc>
      </w:tr>
      <w:tr w:rsidR="00B362C9" w:rsidRPr="00123A3A" w14:paraId="0CB5E805" w14:textId="77777777" w:rsidTr="00972AE7">
        <w:tc>
          <w:tcPr>
            <w:tcW w:w="4390" w:type="dxa"/>
            <w:shd w:val="clear" w:color="auto" w:fill="EDEDED" w:themeFill="accent3" w:themeFillTint="33"/>
          </w:tcPr>
          <w:p w14:paraId="09893A14"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7085B9CD" w14:textId="77777777" w:rsidR="00B362C9" w:rsidRDefault="00B362C9" w:rsidP="00972AE7"/>
          <w:p w14:paraId="5535D193" w14:textId="77777777" w:rsidR="00B362C9" w:rsidRPr="00123A3A" w:rsidRDefault="00B362C9" w:rsidP="00972AE7"/>
        </w:tc>
      </w:tr>
      <w:tr w:rsidR="00B362C9" w:rsidRPr="00123A3A" w14:paraId="7280788F" w14:textId="77777777" w:rsidTr="00972AE7">
        <w:tc>
          <w:tcPr>
            <w:tcW w:w="4390" w:type="dxa"/>
            <w:shd w:val="clear" w:color="auto" w:fill="EDEDED" w:themeFill="accent3" w:themeFillTint="33"/>
          </w:tcPr>
          <w:p w14:paraId="3992C5B5"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4EB78BF1" w14:textId="77777777" w:rsidR="00B362C9" w:rsidRPr="00123A3A" w:rsidRDefault="00B362C9" w:rsidP="00972AE7"/>
        </w:tc>
      </w:tr>
      <w:tr w:rsidR="00B362C9" w:rsidRPr="00123A3A" w14:paraId="1341A14F" w14:textId="77777777" w:rsidTr="00972AE7">
        <w:tc>
          <w:tcPr>
            <w:tcW w:w="4390" w:type="dxa"/>
            <w:shd w:val="clear" w:color="auto" w:fill="EDEDED" w:themeFill="accent3" w:themeFillTint="33"/>
          </w:tcPr>
          <w:p w14:paraId="459E0840"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5AAF544B" w14:textId="77777777" w:rsidR="00B362C9" w:rsidRPr="00123A3A" w:rsidRDefault="00B362C9" w:rsidP="00972AE7"/>
        </w:tc>
      </w:tr>
      <w:tr w:rsidR="00B362C9" w:rsidRPr="00123A3A" w14:paraId="647E73DC" w14:textId="77777777" w:rsidTr="00972AE7">
        <w:tc>
          <w:tcPr>
            <w:tcW w:w="4390" w:type="dxa"/>
            <w:shd w:val="clear" w:color="auto" w:fill="EDEDED" w:themeFill="accent3" w:themeFillTint="33"/>
          </w:tcPr>
          <w:p w14:paraId="57D601EE"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4814E412" w14:textId="77777777" w:rsidR="00B362C9" w:rsidRPr="00123A3A" w:rsidRDefault="00B362C9" w:rsidP="00972AE7"/>
        </w:tc>
      </w:tr>
      <w:tr w:rsidR="00B362C9" w:rsidRPr="00123A3A" w14:paraId="5D655A36" w14:textId="77777777" w:rsidTr="00972AE7">
        <w:tc>
          <w:tcPr>
            <w:tcW w:w="4390" w:type="dxa"/>
            <w:shd w:val="clear" w:color="auto" w:fill="EDEDED" w:themeFill="accent3" w:themeFillTint="33"/>
          </w:tcPr>
          <w:p w14:paraId="622F9949" w14:textId="77777777" w:rsidR="00B362C9" w:rsidRPr="00123A3A" w:rsidRDefault="00B362C9" w:rsidP="00972AE7">
            <w:r w:rsidRPr="00123A3A">
              <w:t xml:space="preserve">Use examples from the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5718619B" w14:textId="77777777" w:rsidR="00B362C9" w:rsidRPr="00123A3A" w:rsidRDefault="00B362C9" w:rsidP="00972AE7"/>
        </w:tc>
      </w:tr>
      <w:tr w:rsidR="00B362C9" w:rsidRPr="00123A3A" w14:paraId="09F169E1" w14:textId="77777777" w:rsidTr="00972AE7">
        <w:tc>
          <w:tcPr>
            <w:tcW w:w="4390" w:type="dxa"/>
            <w:shd w:val="clear" w:color="auto" w:fill="EDEDED" w:themeFill="accent3" w:themeFillTint="33"/>
          </w:tcPr>
          <w:p w14:paraId="1442C0D5"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5FEC5E7A" w14:textId="77777777" w:rsidR="00B362C9" w:rsidRPr="00123A3A" w:rsidRDefault="00B362C9" w:rsidP="00972AE7"/>
        </w:tc>
      </w:tr>
      <w:tr w:rsidR="00B362C9" w:rsidRPr="00123A3A" w14:paraId="3A33A7A6" w14:textId="77777777" w:rsidTr="00972AE7">
        <w:tc>
          <w:tcPr>
            <w:tcW w:w="4390" w:type="dxa"/>
            <w:shd w:val="clear" w:color="auto" w:fill="EDEDED" w:themeFill="accent3" w:themeFillTint="33"/>
          </w:tcPr>
          <w:p w14:paraId="0D77A460" w14:textId="77777777" w:rsidR="00B362C9" w:rsidRPr="00123A3A" w:rsidRDefault="00B362C9" w:rsidP="00972AE7">
            <w:r w:rsidRPr="00123A3A">
              <w:t xml:space="preserve">Use examples to show why these strategies need to be used together. </w:t>
            </w:r>
          </w:p>
        </w:tc>
        <w:tc>
          <w:tcPr>
            <w:tcW w:w="6066" w:type="dxa"/>
          </w:tcPr>
          <w:p w14:paraId="41E99CDD" w14:textId="77777777" w:rsidR="00B362C9" w:rsidRPr="00123A3A" w:rsidRDefault="00B362C9" w:rsidP="00972AE7"/>
        </w:tc>
      </w:tr>
      <w:tr w:rsidR="00B362C9" w:rsidRPr="00123A3A" w14:paraId="370DB73E" w14:textId="77777777" w:rsidTr="00972AE7">
        <w:tc>
          <w:tcPr>
            <w:tcW w:w="4390" w:type="dxa"/>
            <w:shd w:val="clear" w:color="auto" w:fill="EDEDED" w:themeFill="accent3" w:themeFillTint="33"/>
          </w:tcPr>
          <w:p w14:paraId="6AB34B37" w14:textId="77777777" w:rsidR="00B362C9" w:rsidRDefault="00B362C9" w:rsidP="00972AE7">
            <w:r w:rsidRPr="00123A3A">
              <w:t xml:space="preserve">Why will the combination of these strategies, rather than one strategy by itself, make a better contribution to: </w:t>
            </w:r>
          </w:p>
          <w:p w14:paraId="7B597ADB"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32CB29C2" w14:textId="77777777" w:rsidR="00B362C9" w:rsidRPr="00123A3A" w:rsidRDefault="00B362C9" w:rsidP="00972AE7"/>
        </w:tc>
      </w:tr>
      <w:tr w:rsidR="00B362C9" w:rsidRPr="00123A3A" w14:paraId="0AFF939F" w14:textId="77777777" w:rsidTr="00972AE7">
        <w:tc>
          <w:tcPr>
            <w:tcW w:w="4390" w:type="dxa"/>
            <w:shd w:val="clear" w:color="auto" w:fill="EDEDED" w:themeFill="accent3" w:themeFillTint="33"/>
          </w:tcPr>
          <w:p w14:paraId="243B8F1B"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1BEDC086" w14:textId="77777777" w:rsidR="00B362C9" w:rsidRPr="00123A3A" w:rsidRDefault="00B362C9" w:rsidP="00972AE7"/>
        </w:tc>
      </w:tr>
      <w:tr w:rsidR="00B362C9" w:rsidRPr="00123A3A" w14:paraId="411E1368" w14:textId="77777777" w:rsidTr="00972AE7">
        <w:tc>
          <w:tcPr>
            <w:tcW w:w="4390" w:type="dxa"/>
            <w:shd w:val="clear" w:color="auto" w:fill="EDEDED" w:themeFill="accent3" w:themeFillTint="33"/>
          </w:tcPr>
          <w:p w14:paraId="09CF046B" w14:textId="77777777" w:rsidR="00B362C9" w:rsidRPr="00123A3A" w:rsidRDefault="00B362C9" w:rsidP="00972AE7">
            <w:r w:rsidRPr="00123A3A">
              <w:t>How do the strategies show positive attitudes and values that support hauora?</w:t>
            </w:r>
          </w:p>
        </w:tc>
        <w:tc>
          <w:tcPr>
            <w:tcW w:w="6066" w:type="dxa"/>
          </w:tcPr>
          <w:p w14:paraId="65E9458D" w14:textId="77777777" w:rsidR="00B362C9" w:rsidRPr="00123A3A" w:rsidRDefault="00B362C9" w:rsidP="00972AE7"/>
        </w:tc>
      </w:tr>
      <w:tr w:rsidR="00B362C9" w:rsidRPr="00123A3A" w14:paraId="0996ABCA" w14:textId="77777777" w:rsidTr="00972AE7">
        <w:tc>
          <w:tcPr>
            <w:tcW w:w="4390" w:type="dxa"/>
            <w:shd w:val="clear" w:color="auto" w:fill="EDEDED" w:themeFill="accent3" w:themeFillTint="33"/>
          </w:tcPr>
          <w:p w14:paraId="39DB46D0" w14:textId="77777777" w:rsidR="00B362C9" w:rsidRPr="00123A3A" w:rsidRDefault="00B362C9" w:rsidP="00972AE7">
            <w:r w:rsidRPr="00123A3A">
              <w:t xml:space="preserve">How well do the strategies consider all dimensions of hauora? </w:t>
            </w:r>
          </w:p>
        </w:tc>
        <w:tc>
          <w:tcPr>
            <w:tcW w:w="6066" w:type="dxa"/>
          </w:tcPr>
          <w:p w14:paraId="2C385EB9" w14:textId="77777777" w:rsidR="00B362C9" w:rsidRPr="00123A3A" w:rsidRDefault="00B362C9" w:rsidP="00972AE7"/>
        </w:tc>
      </w:tr>
      <w:tr w:rsidR="00B362C9" w:rsidRPr="00123A3A" w14:paraId="13D0C4F3" w14:textId="77777777" w:rsidTr="00972AE7">
        <w:tc>
          <w:tcPr>
            <w:tcW w:w="4390" w:type="dxa"/>
            <w:shd w:val="clear" w:color="auto" w:fill="EDEDED" w:themeFill="accent3" w:themeFillTint="33"/>
          </w:tcPr>
          <w:p w14:paraId="744909EB" w14:textId="77777777" w:rsidR="00B362C9" w:rsidRPr="00123A3A" w:rsidRDefault="00B362C9" w:rsidP="00972AE7">
            <w:r w:rsidRPr="00123A3A">
              <w:t xml:space="preserve">How well are personal, interpersonal, societal strategies covered? </w:t>
            </w:r>
          </w:p>
        </w:tc>
        <w:tc>
          <w:tcPr>
            <w:tcW w:w="6066" w:type="dxa"/>
          </w:tcPr>
          <w:p w14:paraId="310E7CA6" w14:textId="77777777" w:rsidR="00B362C9" w:rsidRPr="00123A3A" w:rsidRDefault="00B362C9" w:rsidP="00972AE7"/>
        </w:tc>
      </w:tr>
      <w:tr w:rsidR="00B362C9" w:rsidRPr="00123A3A" w14:paraId="2BC7FF15" w14:textId="77777777" w:rsidTr="00972AE7">
        <w:tc>
          <w:tcPr>
            <w:tcW w:w="4390" w:type="dxa"/>
            <w:shd w:val="clear" w:color="auto" w:fill="EDEDED" w:themeFill="accent3" w:themeFillTint="33"/>
          </w:tcPr>
          <w:p w14:paraId="4B204D2F"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313DD2AD" w14:textId="77777777" w:rsidR="00B362C9" w:rsidRPr="00123A3A" w:rsidRDefault="00B362C9" w:rsidP="00972AE7"/>
        </w:tc>
      </w:tr>
    </w:tbl>
    <w:p w14:paraId="32918001"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78216F62" w14:textId="77777777" w:rsidTr="00972AE7">
        <w:tc>
          <w:tcPr>
            <w:tcW w:w="10456" w:type="dxa"/>
            <w:shd w:val="clear" w:color="auto" w:fill="002060"/>
          </w:tcPr>
          <w:p w14:paraId="12E862C2" w14:textId="77777777" w:rsidR="00B362C9" w:rsidRPr="00E93F00" w:rsidRDefault="00B362C9" w:rsidP="00972AE7">
            <w:pPr>
              <w:rPr>
                <w:sz w:val="40"/>
                <w:szCs w:val="40"/>
              </w:rPr>
            </w:pPr>
            <w:r>
              <w:rPr>
                <w:sz w:val="40"/>
                <w:szCs w:val="40"/>
              </w:rPr>
              <w:t xml:space="preserve">D8.2. </w:t>
            </w:r>
            <w:r w:rsidRPr="00E93F00">
              <w:rPr>
                <w:sz w:val="40"/>
                <w:szCs w:val="40"/>
              </w:rPr>
              <w:t>Skills for navigating and man</w:t>
            </w:r>
            <w:r>
              <w:rPr>
                <w:sz w:val="40"/>
                <w:szCs w:val="40"/>
              </w:rPr>
              <w:t>a</w:t>
            </w:r>
            <w:r w:rsidRPr="00E93F00">
              <w:rPr>
                <w:sz w:val="40"/>
                <w:szCs w:val="40"/>
              </w:rPr>
              <w:t xml:space="preserve">ging the digital world </w:t>
            </w:r>
            <w:r w:rsidRPr="00B04397">
              <w:rPr>
                <w:b/>
                <w:bCs/>
                <w:i/>
                <w:iCs/>
                <w:sz w:val="28"/>
                <w:szCs w:val="28"/>
              </w:rPr>
              <w:t>(mental health with relationships and sexuality)</w:t>
            </w:r>
          </w:p>
        </w:tc>
      </w:tr>
    </w:tbl>
    <w:p w14:paraId="35BB0AAC" w14:textId="77777777" w:rsidR="00B362C9" w:rsidRPr="002C6B70" w:rsidRDefault="00B362C9" w:rsidP="00B362C9"/>
    <w:tbl>
      <w:tblPr>
        <w:tblStyle w:val="TableGrid"/>
        <w:tblW w:w="0" w:type="auto"/>
        <w:tblLook w:val="04A0" w:firstRow="1" w:lastRow="0" w:firstColumn="1" w:lastColumn="0" w:noHBand="0" w:noVBand="1"/>
      </w:tblPr>
      <w:tblGrid>
        <w:gridCol w:w="10456"/>
      </w:tblGrid>
      <w:tr w:rsidR="00B362C9" w:rsidRPr="002C6B70" w14:paraId="36B46B15" w14:textId="77777777" w:rsidTr="00972AE7">
        <w:tc>
          <w:tcPr>
            <w:tcW w:w="10456" w:type="dxa"/>
          </w:tcPr>
          <w:p w14:paraId="63953CED" w14:textId="77777777" w:rsidR="00B362C9" w:rsidRPr="00685007" w:rsidRDefault="00B362C9" w:rsidP="00972AE7">
            <w:pPr>
              <w:rPr>
                <w:b/>
                <w:bCs/>
                <w:sz w:val="28"/>
                <w:szCs w:val="28"/>
              </w:rPr>
            </w:pPr>
            <w:r w:rsidRPr="00685007">
              <w:rPr>
                <w:b/>
                <w:bCs/>
                <w:sz w:val="28"/>
                <w:szCs w:val="28"/>
              </w:rPr>
              <w:t>Resources</w:t>
            </w:r>
          </w:p>
          <w:p w14:paraId="6F4F4522" w14:textId="77777777" w:rsidR="00B362C9" w:rsidRPr="00685007" w:rsidRDefault="00B362C9" w:rsidP="00972AE7"/>
          <w:p w14:paraId="4F1C1EEA" w14:textId="77777777" w:rsidR="00B362C9" w:rsidRPr="00685007" w:rsidRDefault="00B362C9" w:rsidP="00972AE7">
            <w:r w:rsidRPr="00685007">
              <w:t xml:space="preserve">Netsafe has a wide range of information and </w:t>
            </w:r>
            <w:hyperlink r:id="rId428" w:history="1">
              <w:r w:rsidRPr="00685007">
                <w:rPr>
                  <w:rStyle w:val="Hyperlink"/>
                </w:rPr>
                <w:t>advice for young people</w:t>
              </w:r>
            </w:hyperlink>
            <w:r w:rsidRPr="00685007">
              <w:t xml:space="preserve">. These are some examples: </w:t>
            </w:r>
          </w:p>
          <w:p w14:paraId="04DAD0B3" w14:textId="77777777" w:rsidR="00B362C9" w:rsidRPr="00685007" w:rsidRDefault="00B362C9" w:rsidP="00B362C9">
            <w:pPr>
              <w:pStyle w:val="ListParagraph"/>
              <w:numPr>
                <w:ilvl w:val="0"/>
                <w:numId w:val="146"/>
              </w:numPr>
            </w:pPr>
            <w:hyperlink r:id="rId429" w:history="1">
              <w:r w:rsidRPr="00685007">
                <w:rPr>
                  <w:rStyle w:val="Hyperlink"/>
                </w:rPr>
                <w:t>Managing online time</w:t>
              </w:r>
            </w:hyperlink>
            <w:r w:rsidRPr="00685007">
              <w:t xml:space="preserve"> </w:t>
            </w:r>
          </w:p>
          <w:p w14:paraId="598526C3" w14:textId="77777777" w:rsidR="00B362C9" w:rsidRPr="00685007" w:rsidRDefault="00B362C9" w:rsidP="00B362C9">
            <w:pPr>
              <w:pStyle w:val="ListParagraph"/>
              <w:numPr>
                <w:ilvl w:val="0"/>
                <w:numId w:val="146"/>
              </w:numPr>
            </w:pPr>
            <w:hyperlink r:id="rId430" w:history="1">
              <w:r w:rsidRPr="00685007">
                <w:rPr>
                  <w:rStyle w:val="Hyperlink"/>
                </w:rPr>
                <w:t>What to do if something upsets you</w:t>
              </w:r>
            </w:hyperlink>
          </w:p>
          <w:p w14:paraId="642CE878" w14:textId="77777777" w:rsidR="00B362C9" w:rsidRPr="00685007" w:rsidRDefault="00B362C9" w:rsidP="00B362C9">
            <w:pPr>
              <w:pStyle w:val="ListParagraph"/>
              <w:numPr>
                <w:ilvl w:val="0"/>
                <w:numId w:val="146"/>
              </w:numPr>
            </w:pPr>
            <w:hyperlink r:id="rId431" w:history="1">
              <w:r w:rsidRPr="00685007">
                <w:rPr>
                  <w:rStyle w:val="Hyperlink"/>
                </w:rPr>
                <w:t>What you need to know about unsolicited nudes</w:t>
              </w:r>
            </w:hyperlink>
          </w:p>
          <w:p w14:paraId="29DF376F" w14:textId="77777777" w:rsidR="00B362C9" w:rsidRPr="00685007" w:rsidRDefault="00B362C9" w:rsidP="00B362C9">
            <w:pPr>
              <w:pStyle w:val="ListParagraph"/>
              <w:numPr>
                <w:ilvl w:val="0"/>
                <w:numId w:val="146"/>
              </w:numPr>
            </w:pPr>
            <w:hyperlink r:id="rId432" w:history="1">
              <w:r w:rsidRPr="00685007">
                <w:rPr>
                  <w:rStyle w:val="Hyperlink"/>
                </w:rPr>
                <w:t>Safe online relationships</w:t>
              </w:r>
            </w:hyperlink>
          </w:p>
          <w:p w14:paraId="735E701E" w14:textId="77777777" w:rsidR="00B362C9" w:rsidRPr="00685007" w:rsidRDefault="00B362C9" w:rsidP="00B362C9">
            <w:pPr>
              <w:pStyle w:val="ListParagraph"/>
              <w:numPr>
                <w:ilvl w:val="0"/>
                <w:numId w:val="146"/>
              </w:numPr>
            </w:pPr>
            <w:hyperlink r:id="rId433" w:history="1">
              <w:r w:rsidRPr="00685007">
                <w:rPr>
                  <w:rStyle w:val="Hyperlink"/>
                </w:rPr>
                <w:t>Distressing content</w:t>
              </w:r>
            </w:hyperlink>
            <w:r w:rsidRPr="00685007">
              <w:t xml:space="preserve"> </w:t>
            </w:r>
          </w:p>
          <w:p w14:paraId="09002417" w14:textId="77777777" w:rsidR="00B362C9" w:rsidRPr="00685007" w:rsidRDefault="00B362C9" w:rsidP="00972AE7"/>
          <w:p w14:paraId="65753D20" w14:textId="77777777" w:rsidR="00B362C9" w:rsidRPr="00685007" w:rsidRDefault="00B362C9" w:rsidP="00972AE7">
            <w:r w:rsidRPr="00685007">
              <w:t>See also:</w:t>
            </w:r>
          </w:p>
          <w:p w14:paraId="5DB6EC5C" w14:textId="77777777" w:rsidR="00B362C9" w:rsidRDefault="00B362C9" w:rsidP="00B362C9">
            <w:pPr>
              <w:pStyle w:val="ListParagraph"/>
              <w:numPr>
                <w:ilvl w:val="0"/>
                <w:numId w:val="147"/>
              </w:numPr>
            </w:pPr>
            <w:hyperlink r:id="rId434" w:history="1">
              <w:r w:rsidRPr="00835128">
                <w:rPr>
                  <w:rStyle w:val="Hyperlink"/>
                </w:rPr>
                <w:t>The Bare Facts</w:t>
              </w:r>
            </w:hyperlink>
          </w:p>
          <w:p w14:paraId="4D96694D" w14:textId="77777777" w:rsidR="00B362C9" w:rsidRDefault="00B362C9" w:rsidP="00B362C9">
            <w:pPr>
              <w:pStyle w:val="ListParagraph"/>
              <w:numPr>
                <w:ilvl w:val="0"/>
                <w:numId w:val="147"/>
              </w:numPr>
            </w:pPr>
            <w:hyperlink r:id="rId435" w:history="1">
              <w:r w:rsidRPr="0056428A">
                <w:rPr>
                  <w:rStyle w:val="Hyperlink"/>
                </w:rPr>
                <w:t>Keeping it Real Online</w:t>
              </w:r>
            </w:hyperlink>
            <w:r>
              <w:t xml:space="preserve"> </w:t>
            </w:r>
          </w:p>
          <w:p w14:paraId="1E528DAF" w14:textId="77777777" w:rsidR="00B362C9" w:rsidRDefault="00B362C9" w:rsidP="00B362C9">
            <w:pPr>
              <w:pStyle w:val="ListParagraph"/>
              <w:numPr>
                <w:ilvl w:val="0"/>
                <w:numId w:val="147"/>
              </w:numPr>
            </w:pPr>
            <w:hyperlink r:id="rId436" w:history="1">
              <w:r w:rsidRPr="003B78AB">
                <w:rPr>
                  <w:rStyle w:val="Hyperlink"/>
                </w:rPr>
                <w:t>The Lowdown</w:t>
              </w:r>
            </w:hyperlink>
            <w:r>
              <w:t xml:space="preserve"> (range of topics) </w:t>
            </w:r>
          </w:p>
          <w:p w14:paraId="60123CD4" w14:textId="77777777" w:rsidR="00B362C9" w:rsidRPr="002C6B70" w:rsidRDefault="00B362C9" w:rsidP="00972AE7">
            <w:pPr>
              <w:rPr>
                <w:highlight w:val="yellow"/>
              </w:rPr>
            </w:pPr>
          </w:p>
        </w:tc>
      </w:tr>
    </w:tbl>
    <w:p w14:paraId="427CC4D8" w14:textId="77777777" w:rsidR="00B362C9" w:rsidRPr="002C6B70" w:rsidRDefault="00B362C9" w:rsidP="00B362C9">
      <w:pPr>
        <w:rPr>
          <w:highlight w:val="yellow"/>
        </w:rPr>
      </w:pPr>
    </w:p>
    <w:p w14:paraId="47985F7F" w14:textId="77777777" w:rsidR="00B362C9" w:rsidRDefault="00B362C9" w:rsidP="00B362C9">
      <w:r>
        <w:t xml:space="preserve">For all the positive benefits of being online there are also many negative ones which are now well known through research. The focus for this activity is to identify a wide range of skills that young people need to manage the digital world in a way that supports their wellbeing. </w:t>
      </w:r>
    </w:p>
    <w:p w14:paraId="3B945A7D" w14:textId="77777777" w:rsidR="00B362C9" w:rsidRPr="002C6B70" w:rsidRDefault="00B362C9" w:rsidP="00B362C9">
      <w:r>
        <w:t xml:space="preserve">Use a selection of the resources listed above (and other reputable sites you know of) to identify a range of strategies that would support the wellbeing of the people in the situations below.  </w:t>
      </w:r>
    </w:p>
    <w:tbl>
      <w:tblPr>
        <w:tblStyle w:val="TableGrid"/>
        <w:tblW w:w="0" w:type="auto"/>
        <w:tblLook w:val="04A0" w:firstRow="1" w:lastRow="0" w:firstColumn="1" w:lastColumn="0" w:noHBand="0" w:noVBand="1"/>
      </w:tblPr>
      <w:tblGrid>
        <w:gridCol w:w="4673"/>
        <w:gridCol w:w="2268"/>
        <w:gridCol w:w="3515"/>
      </w:tblGrid>
      <w:tr w:rsidR="00B362C9" w:rsidRPr="007213AB" w14:paraId="65658D23" w14:textId="77777777" w:rsidTr="00972AE7">
        <w:tc>
          <w:tcPr>
            <w:tcW w:w="4673" w:type="dxa"/>
            <w:shd w:val="clear" w:color="auto" w:fill="002060"/>
          </w:tcPr>
          <w:p w14:paraId="45602E99" w14:textId="77777777" w:rsidR="00B362C9" w:rsidRPr="007213AB" w:rsidRDefault="00B362C9" w:rsidP="00972AE7">
            <w:pPr>
              <w:rPr>
                <w:rFonts w:ascii="Calibri" w:eastAsia="Verdana" w:hAnsi="Calibri" w:cs="Calibri"/>
                <w:b/>
              </w:rPr>
            </w:pPr>
            <w:r w:rsidRPr="007213AB">
              <w:rPr>
                <w:rFonts w:ascii="Calibri" w:eastAsia="Verdana" w:hAnsi="Calibri" w:cs="Calibri"/>
                <w:b/>
              </w:rPr>
              <w:t xml:space="preserve">Situation </w:t>
            </w:r>
          </w:p>
        </w:tc>
        <w:tc>
          <w:tcPr>
            <w:tcW w:w="2268" w:type="dxa"/>
            <w:shd w:val="clear" w:color="auto" w:fill="002060"/>
          </w:tcPr>
          <w:p w14:paraId="15E87E79" w14:textId="77777777" w:rsidR="00B362C9" w:rsidRPr="007213AB" w:rsidRDefault="00B362C9" w:rsidP="00972AE7">
            <w:pPr>
              <w:rPr>
                <w:rFonts w:ascii="Calibri" w:eastAsia="Verdana" w:hAnsi="Calibri" w:cs="Calibri"/>
                <w:b/>
              </w:rPr>
            </w:pPr>
            <w:r w:rsidRPr="007213AB">
              <w:rPr>
                <w:rFonts w:ascii="Calibri" w:eastAsia="Verdana" w:hAnsi="Calibri" w:cs="Calibri"/>
                <w:b/>
              </w:rPr>
              <w:t xml:space="preserve">Describe the wellbeing benefit or harm </w:t>
            </w:r>
          </w:p>
        </w:tc>
        <w:tc>
          <w:tcPr>
            <w:tcW w:w="3515" w:type="dxa"/>
            <w:shd w:val="clear" w:color="auto" w:fill="002060"/>
          </w:tcPr>
          <w:p w14:paraId="1348A819" w14:textId="77777777" w:rsidR="00B362C9" w:rsidRPr="007213AB" w:rsidRDefault="00B362C9" w:rsidP="00972AE7">
            <w:pPr>
              <w:rPr>
                <w:rFonts w:ascii="Calibri" w:eastAsia="Verdana" w:hAnsi="Calibri" w:cs="Calibri"/>
                <w:b/>
              </w:rPr>
            </w:pPr>
            <w:r w:rsidRPr="007213AB">
              <w:rPr>
                <w:rFonts w:ascii="Calibri" w:eastAsia="Verdana" w:hAnsi="Calibri" w:cs="Calibri"/>
                <w:b/>
              </w:rPr>
              <w:t>What sort of personal,</w:t>
            </w:r>
            <w:r>
              <w:rPr>
                <w:rFonts w:ascii="Calibri" w:eastAsia="Verdana" w:hAnsi="Calibri" w:cs="Calibri"/>
                <w:b/>
              </w:rPr>
              <w:t xml:space="preserve"> interpersonal AND/OR societal strategies </w:t>
            </w:r>
            <w:r w:rsidRPr="007213AB">
              <w:rPr>
                <w:rFonts w:ascii="Calibri" w:eastAsia="Verdana" w:hAnsi="Calibri" w:cs="Calibri"/>
                <w:b/>
              </w:rPr>
              <w:t xml:space="preserve">would support wellbeing in </w:t>
            </w:r>
            <w:r>
              <w:rPr>
                <w:rFonts w:ascii="Calibri" w:eastAsia="Verdana" w:hAnsi="Calibri" w:cs="Calibri"/>
                <w:b/>
              </w:rPr>
              <w:t xml:space="preserve">each of </w:t>
            </w:r>
            <w:r w:rsidRPr="007213AB">
              <w:rPr>
                <w:rFonts w:ascii="Calibri" w:eastAsia="Verdana" w:hAnsi="Calibri" w:cs="Calibri"/>
                <w:b/>
              </w:rPr>
              <w:t>th</w:t>
            </w:r>
            <w:r>
              <w:rPr>
                <w:rFonts w:ascii="Calibri" w:eastAsia="Verdana" w:hAnsi="Calibri" w:cs="Calibri"/>
                <w:b/>
              </w:rPr>
              <w:t xml:space="preserve">e </w:t>
            </w:r>
            <w:r w:rsidRPr="007213AB">
              <w:rPr>
                <w:rFonts w:ascii="Calibri" w:eastAsia="Verdana" w:hAnsi="Calibri" w:cs="Calibri"/>
                <w:b/>
              </w:rPr>
              <w:t>situations</w:t>
            </w:r>
            <w:r>
              <w:rPr>
                <w:rFonts w:ascii="Calibri" w:eastAsia="Verdana" w:hAnsi="Calibri" w:cs="Calibri"/>
                <w:b/>
              </w:rPr>
              <w:t xml:space="preserve"> that are causing some form of harm</w:t>
            </w:r>
            <w:r w:rsidRPr="007213AB">
              <w:rPr>
                <w:rFonts w:ascii="Calibri" w:eastAsia="Verdana" w:hAnsi="Calibri" w:cs="Calibri"/>
                <w:b/>
              </w:rPr>
              <w:t xml:space="preserve">?  </w:t>
            </w:r>
          </w:p>
        </w:tc>
      </w:tr>
      <w:tr w:rsidR="00B362C9" w:rsidRPr="007213AB" w14:paraId="29AD89F5" w14:textId="77777777" w:rsidTr="00972AE7">
        <w:tc>
          <w:tcPr>
            <w:tcW w:w="4673" w:type="dxa"/>
            <w:shd w:val="clear" w:color="auto" w:fill="F2F2F2" w:themeFill="background1" w:themeFillShade="F2"/>
          </w:tcPr>
          <w:p w14:paraId="03E4718D" w14:textId="77777777" w:rsidR="00B362C9" w:rsidRPr="007213AB" w:rsidRDefault="00B362C9" w:rsidP="00B362C9">
            <w:pPr>
              <w:numPr>
                <w:ilvl w:val="0"/>
                <w:numId w:val="82"/>
              </w:numPr>
              <w:ind w:left="313" w:hanging="284"/>
              <w:contextualSpacing/>
            </w:pPr>
            <w:r w:rsidRPr="007213AB">
              <w:t>A teenager finds that social networking sites help them deal with social anxiety and they can more easily initiate and maintain social connections</w:t>
            </w:r>
            <w:r>
              <w:t xml:space="preserve"> online</w:t>
            </w:r>
            <w:r w:rsidRPr="007213AB">
              <w:t>.</w:t>
            </w:r>
          </w:p>
        </w:tc>
        <w:tc>
          <w:tcPr>
            <w:tcW w:w="2268" w:type="dxa"/>
            <w:shd w:val="clear" w:color="auto" w:fill="FFFFFF" w:themeFill="background1"/>
          </w:tcPr>
          <w:p w14:paraId="6DE4EF08"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02B30AAF" w14:textId="77777777" w:rsidR="00B362C9" w:rsidRPr="007213AB" w:rsidRDefault="00B362C9" w:rsidP="00972AE7">
            <w:pPr>
              <w:rPr>
                <w:rFonts w:ascii="Calibri" w:eastAsia="Verdana" w:hAnsi="Calibri" w:cs="Calibri"/>
              </w:rPr>
            </w:pPr>
          </w:p>
        </w:tc>
      </w:tr>
      <w:tr w:rsidR="00B362C9" w:rsidRPr="007213AB" w14:paraId="176C261F" w14:textId="77777777" w:rsidTr="00972AE7">
        <w:tc>
          <w:tcPr>
            <w:tcW w:w="4673" w:type="dxa"/>
            <w:shd w:val="clear" w:color="auto" w:fill="F2F2F2" w:themeFill="background1" w:themeFillShade="F2"/>
          </w:tcPr>
          <w:p w14:paraId="01924032" w14:textId="77777777" w:rsidR="00B362C9" w:rsidRPr="007213AB" w:rsidRDefault="00B362C9" w:rsidP="00B362C9">
            <w:pPr>
              <w:numPr>
                <w:ilvl w:val="0"/>
                <w:numId w:val="82"/>
              </w:numPr>
              <w:ind w:left="313" w:hanging="284"/>
              <w:contextualSpacing/>
            </w:pPr>
            <w:r w:rsidRPr="007213AB">
              <w:t>A teenager who is on social networking sites 6-8 hours a day is often stressed because they feel the need to be constantly connected to the online world.</w:t>
            </w:r>
          </w:p>
        </w:tc>
        <w:tc>
          <w:tcPr>
            <w:tcW w:w="2268" w:type="dxa"/>
            <w:shd w:val="clear" w:color="auto" w:fill="FFFFFF" w:themeFill="background1"/>
          </w:tcPr>
          <w:p w14:paraId="62B56D84"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6537595D" w14:textId="77777777" w:rsidR="00B362C9" w:rsidRPr="007213AB" w:rsidRDefault="00B362C9" w:rsidP="00972AE7">
            <w:pPr>
              <w:rPr>
                <w:rFonts w:ascii="Calibri" w:eastAsia="Verdana" w:hAnsi="Calibri" w:cs="Calibri"/>
              </w:rPr>
            </w:pPr>
          </w:p>
        </w:tc>
      </w:tr>
      <w:tr w:rsidR="00B362C9" w:rsidRPr="007213AB" w14:paraId="7ABFD038" w14:textId="77777777" w:rsidTr="00972AE7">
        <w:tc>
          <w:tcPr>
            <w:tcW w:w="4673" w:type="dxa"/>
            <w:shd w:val="clear" w:color="auto" w:fill="F2F2F2" w:themeFill="background1" w:themeFillShade="F2"/>
          </w:tcPr>
          <w:p w14:paraId="2AFF24DE" w14:textId="77777777" w:rsidR="00B362C9" w:rsidRPr="007213AB" w:rsidRDefault="00B362C9" w:rsidP="00B362C9">
            <w:pPr>
              <w:numPr>
                <w:ilvl w:val="0"/>
                <w:numId w:val="82"/>
              </w:numPr>
              <w:ind w:left="313" w:hanging="284"/>
              <w:contextualSpacing/>
            </w:pPr>
            <w:r w:rsidRPr="007213AB">
              <w:t>A teenager who is on social networking sites at least 8 hours a day and staying up late to use social media, has problems falling asleep and their lack of sleep seems to be leading to worsened feelings of anxiety.</w:t>
            </w:r>
          </w:p>
        </w:tc>
        <w:tc>
          <w:tcPr>
            <w:tcW w:w="2268" w:type="dxa"/>
            <w:shd w:val="clear" w:color="auto" w:fill="FFFFFF" w:themeFill="background1"/>
          </w:tcPr>
          <w:p w14:paraId="19361591"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4AE62900" w14:textId="77777777" w:rsidR="00B362C9" w:rsidRPr="007213AB" w:rsidRDefault="00B362C9" w:rsidP="00972AE7">
            <w:pPr>
              <w:rPr>
                <w:rFonts w:ascii="Calibri" w:eastAsia="Verdana" w:hAnsi="Calibri" w:cs="Calibri"/>
              </w:rPr>
            </w:pPr>
          </w:p>
        </w:tc>
      </w:tr>
      <w:tr w:rsidR="00B362C9" w:rsidRPr="007213AB" w14:paraId="49579E9D" w14:textId="77777777" w:rsidTr="00972AE7">
        <w:tc>
          <w:tcPr>
            <w:tcW w:w="4673" w:type="dxa"/>
            <w:shd w:val="clear" w:color="auto" w:fill="F2F2F2" w:themeFill="background1" w:themeFillShade="F2"/>
          </w:tcPr>
          <w:p w14:paraId="2BA3F1C6" w14:textId="77777777" w:rsidR="00B362C9" w:rsidRPr="007213AB" w:rsidRDefault="00B362C9" w:rsidP="00B362C9">
            <w:pPr>
              <w:numPr>
                <w:ilvl w:val="0"/>
                <w:numId w:val="82"/>
              </w:numPr>
              <w:ind w:left="313" w:hanging="284"/>
              <w:contextualSpacing/>
            </w:pPr>
            <w:r w:rsidRPr="007213AB">
              <w:t>A teenager often fears leaving the house. Social media makes it easier for them to deal with their social anxiety, to become involved and connect with others.</w:t>
            </w:r>
          </w:p>
        </w:tc>
        <w:tc>
          <w:tcPr>
            <w:tcW w:w="2268" w:type="dxa"/>
            <w:shd w:val="clear" w:color="auto" w:fill="FFFFFF" w:themeFill="background1"/>
          </w:tcPr>
          <w:p w14:paraId="4B7F1577"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65675C95" w14:textId="77777777" w:rsidR="00B362C9" w:rsidRPr="007213AB" w:rsidRDefault="00B362C9" w:rsidP="00972AE7">
            <w:pPr>
              <w:rPr>
                <w:rFonts w:ascii="Calibri" w:eastAsia="Verdana" w:hAnsi="Calibri" w:cs="Calibri"/>
              </w:rPr>
            </w:pPr>
          </w:p>
        </w:tc>
      </w:tr>
      <w:tr w:rsidR="00B362C9" w:rsidRPr="007213AB" w14:paraId="55BFF30B" w14:textId="77777777" w:rsidTr="00972AE7">
        <w:tc>
          <w:tcPr>
            <w:tcW w:w="4673" w:type="dxa"/>
            <w:shd w:val="clear" w:color="auto" w:fill="F2F2F2" w:themeFill="background1" w:themeFillShade="F2"/>
          </w:tcPr>
          <w:p w14:paraId="416CC8BF" w14:textId="77777777" w:rsidR="00B362C9" w:rsidRPr="007213AB" w:rsidRDefault="00B362C9" w:rsidP="00B362C9">
            <w:pPr>
              <w:numPr>
                <w:ilvl w:val="0"/>
                <w:numId w:val="82"/>
              </w:numPr>
              <w:ind w:left="313" w:hanging="284"/>
              <w:contextualSpacing/>
            </w:pPr>
            <w:r w:rsidRPr="007213AB">
              <w:t xml:space="preserve">A teenager lives with the constant feeling of anxiety they will be left out, or miss out on an exciting or interesting event may currently be happening elsewhere (and being the first to see it and re-post it).  </w:t>
            </w:r>
            <w:r w:rsidRPr="007213AB">
              <w:rPr>
                <w:i/>
              </w:rPr>
              <w:t>(FOMO = fear of missing out).</w:t>
            </w:r>
            <w:r w:rsidRPr="007213AB">
              <w:t xml:space="preserve"> </w:t>
            </w:r>
          </w:p>
        </w:tc>
        <w:tc>
          <w:tcPr>
            <w:tcW w:w="2268" w:type="dxa"/>
            <w:shd w:val="clear" w:color="auto" w:fill="FFFFFF" w:themeFill="background1"/>
          </w:tcPr>
          <w:p w14:paraId="055E2DD1"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09106A05" w14:textId="77777777" w:rsidR="00B362C9" w:rsidRPr="007213AB" w:rsidRDefault="00B362C9" w:rsidP="00972AE7">
            <w:pPr>
              <w:rPr>
                <w:rFonts w:ascii="Calibri" w:eastAsia="Verdana" w:hAnsi="Calibri" w:cs="Calibri"/>
              </w:rPr>
            </w:pPr>
          </w:p>
        </w:tc>
      </w:tr>
      <w:tr w:rsidR="00B362C9" w:rsidRPr="007213AB" w14:paraId="6DC38101" w14:textId="77777777" w:rsidTr="00972AE7">
        <w:tc>
          <w:tcPr>
            <w:tcW w:w="4673" w:type="dxa"/>
            <w:shd w:val="clear" w:color="auto" w:fill="F2F2F2" w:themeFill="background1" w:themeFillShade="F2"/>
          </w:tcPr>
          <w:p w14:paraId="3FDBD3CC" w14:textId="77777777" w:rsidR="00B362C9" w:rsidRPr="007213AB" w:rsidRDefault="00B362C9" w:rsidP="00B362C9">
            <w:pPr>
              <w:numPr>
                <w:ilvl w:val="0"/>
                <w:numId w:val="82"/>
              </w:numPr>
              <w:ind w:left="313" w:hanging="284"/>
              <w:contextualSpacing/>
            </w:pPr>
            <w:r w:rsidRPr="007213AB">
              <w:t>A teenager lives with feelings of inadequacy when they get fewer "likes" or comments on their own post, compared those of others.</w:t>
            </w:r>
          </w:p>
        </w:tc>
        <w:tc>
          <w:tcPr>
            <w:tcW w:w="2268" w:type="dxa"/>
            <w:shd w:val="clear" w:color="auto" w:fill="FFFFFF" w:themeFill="background1"/>
          </w:tcPr>
          <w:p w14:paraId="6F591B0A"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486F37FB" w14:textId="77777777" w:rsidR="00B362C9" w:rsidRPr="007213AB" w:rsidRDefault="00B362C9" w:rsidP="00972AE7">
            <w:pPr>
              <w:rPr>
                <w:rFonts w:ascii="Calibri" w:eastAsia="Verdana" w:hAnsi="Calibri" w:cs="Calibri"/>
              </w:rPr>
            </w:pPr>
          </w:p>
        </w:tc>
      </w:tr>
      <w:tr w:rsidR="00B362C9" w:rsidRPr="007213AB" w14:paraId="3DB9F390" w14:textId="77777777" w:rsidTr="00972AE7">
        <w:tc>
          <w:tcPr>
            <w:tcW w:w="4673" w:type="dxa"/>
            <w:shd w:val="clear" w:color="auto" w:fill="F2F2F2" w:themeFill="background1" w:themeFillShade="F2"/>
          </w:tcPr>
          <w:p w14:paraId="003907FE" w14:textId="77777777" w:rsidR="00B362C9" w:rsidRPr="007213AB" w:rsidRDefault="00B362C9" w:rsidP="00B362C9">
            <w:pPr>
              <w:numPr>
                <w:ilvl w:val="0"/>
                <w:numId w:val="82"/>
              </w:numPr>
              <w:ind w:left="313" w:hanging="284"/>
              <w:contextualSpacing/>
            </w:pPr>
            <w:r w:rsidRPr="007213AB">
              <w:t>A teenager experiences less anxiety after interacting online where it allows them to practice social skills in what feels like a safer environment.﻿</w:t>
            </w:r>
          </w:p>
        </w:tc>
        <w:tc>
          <w:tcPr>
            <w:tcW w:w="2268" w:type="dxa"/>
            <w:shd w:val="clear" w:color="auto" w:fill="FFFFFF" w:themeFill="background1"/>
          </w:tcPr>
          <w:p w14:paraId="26F43BDE"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02A98E04" w14:textId="77777777" w:rsidR="00B362C9" w:rsidRPr="007213AB" w:rsidRDefault="00B362C9" w:rsidP="00972AE7">
            <w:pPr>
              <w:rPr>
                <w:rFonts w:ascii="Calibri" w:eastAsia="Verdana" w:hAnsi="Calibri" w:cs="Calibri"/>
              </w:rPr>
            </w:pPr>
          </w:p>
        </w:tc>
      </w:tr>
      <w:tr w:rsidR="00B362C9" w:rsidRPr="007213AB" w14:paraId="7210155A" w14:textId="77777777" w:rsidTr="00972AE7">
        <w:tc>
          <w:tcPr>
            <w:tcW w:w="4673" w:type="dxa"/>
            <w:shd w:val="clear" w:color="auto" w:fill="F2F2F2" w:themeFill="background1" w:themeFillShade="F2"/>
          </w:tcPr>
          <w:p w14:paraId="21C1B96D" w14:textId="77777777" w:rsidR="00B362C9" w:rsidRPr="007213AB" w:rsidRDefault="00B362C9" w:rsidP="00B362C9">
            <w:pPr>
              <w:numPr>
                <w:ilvl w:val="0"/>
                <w:numId w:val="82"/>
              </w:numPr>
              <w:ind w:left="313" w:hanging="284"/>
              <w:contextualSpacing/>
            </w:pPr>
            <w:r w:rsidRPr="007213AB">
              <w:t>A teenager lives with feelings of inadequacy when they see all of the great things other people are posting about.</w:t>
            </w:r>
          </w:p>
        </w:tc>
        <w:tc>
          <w:tcPr>
            <w:tcW w:w="2268" w:type="dxa"/>
            <w:shd w:val="clear" w:color="auto" w:fill="FFFFFF" w:themeFill="background1"/>
          </w:tcPr>
          <w:p w14:paraId="1FF35A79"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55E29F8F" w14:textId="77777777" w:rsidR="00B362C9" w:rsidRPr="007213AB" w:rsidRDefault="00B362C9" w:rsidP="00972AE7">
            <w:pPr>
              <w:rPr>
                <w:rFonts w:ascii="Calibri" w:eastAsia="Verdana" w:hAnsi="Calibri" w:cs="Calibri"/>
              </w:rPr>
            </w:pPr>
          </w:p>
        </w:tc>
      </w:tr>
      <w:tr w:rsidR="00B362C9" w:rsidRPr="007213AB" w14:paraId="76E44C79" w14:textId="77777777" w:rsidTr="00972AE7">
        <w:tc>
          <w:tcPr>
            <w:tcW w:w="4673" w:type="dxa"/>
            <w:shd w:val="clear" w:color="auto" w:fill="F2F2F2" w:themeFill="background1" w:themeFillShade="F2"/>
          </w:tcPr>
          <w:p w14:paraId="6E1006D1" w14:textId="77777777" w:rsidR="00B362C9" w:rsidRPr="007213AB" w:rsidRDefault="00B362C9" w:rsidP="00B362C9">
            <w:pPr>
              <w:numPr>
                <w:ilvl w:val="0"/>
                <w:numId w:val="82"/>
              </w:numPr>
              <w:ind w:left="313" w:hanging="284"/>
              <w:contextualSpacing/>
            </w:pPr>
            <w:r w:rsidRPr="007213AB">
              <w:t>A teenager finds that social media sites makes them think about all the things they don't have in their life.</w:t>
            </w:r>
          </w:p>
        </w:tc>
        <w:tc>
          <w:tcPr>
            <w:tcW w:w="2268" w:type="dxa"/>
            <w:shd w:val="clear" w:color="auto" w:fill="FFFFFF" w:themeFill="background1"/>
          </w:tcPr>
          <w:p w14:paraId="77E27A21"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46744E15" w14:textId="77777777" w:rsidR="00B362C9" w:rsidRPr="007213AB" w:rsidRDefault="00B362C9" w:rsidP="00972AE7">
            <w:pPr>
              <w:rPr>
                <w:rFonts w:ascii="Calibri" w:eastAsia="Verdana" w:hAnsi="Calibri" w:cs="Calibri"/>
              </w:rPr>
            </w:pPr>
          </w:p>
        </w:tc>
      </w:tr>
      <w:tr w:rsidR="00B362C9" w:rsidRPr="007213AB" w14:paraId="7B493D2A" w14:textId="77777777" w:rsidTr="00972AE7">
        <w:tc>
          <w:tcPr>
            <w:tcW w:w="4673" w:type="dxa"/>
            <w:shd w:val="clear" w:color="auto" w:fill="F2F2F2" w:themeFill="background1" w:themeFillShade="F2"/>
          </w:tcPr>
          <w:p w14:paraId="2F56BDC9" w14:textId="77777777" w:rsidR="00B362C9" w:rsidRPr="007213AB" w:rsidRDefault="00B362C9" w:rsidP="00B362C9">
            <w:pPr>
              <w:numPr>
                <w:ilvl w:val="0"/>
                <w:numId w:val="82"/>
              </w:numPr>
              <w:ind w:left="313" w:hanging="284"/>
              <w:contextualSpacing/>
            </w:pPr>
            <w:r w:rsidRPr="007213AB">
              <w:t xml:space="preserve">A teenager finds they get better support and understanding online from others living with social anxieties or distressing situations that negatively impact their wellbeing. </w:t>
            </w:r>
          </w:p>
        </w:tc>
        <w:tc>
          <w:tcPr>
            <w:tcW w:w="2268" w:type="dxa"/>
            <w:shd w:val="clear" w:color="auto" w:fill="FFFFFF" w:themeFill="background1"/>
          </w:tcPr>
          <w:p w14:paraId="2DBB9D5D"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1190CE5B" w14:textId="77777777" w:rsidR="00B362C9" w:rsidRPr="007213AB" w:rsidRDefault="00B362C9" w:rsidP="00972AE7">
            <w:pPr>
              <w:rPr>
                <w:rFonts w:ascii="Calibri" w:eastAsia="Verdana" w:hAnsi="Calibri" w:cs="Calibri"/>
              </w:rPr>
            </w:pPr>
          </w:p>
        </w:tc>
      </w:tr>
      <w:tr w:rsidR="00B362C9" w:rsidRPr="007213AB" w14:paraId="25178D77" w14:textId="77777777" w:rsidTr="00972AE7">
        <w:tc>
          <w:tcPr>
            <w:tcW w:w="4673" w:type="dxa"/>
            <w:shd w:val="clear" w:color="auto" w:fill="F2F2F2" w:themeFill="background1" w:themeFillShade="F2"/>
          </w:tcPr>
          <w:p w14:paraId="43BC78BB" w14:textId="77777777" w:rsidR="00B362C9" w:rsidRPr="007213AB" w:rsidRDefault="00B362C9" w:rsidP="00B362C9">
            <w:pPr>
              <w:numPr>
                <w:ilvl w:val="0"/>
                <w:numId w:val="82"/>
              </w:numPr>
              <w:ind w:left="313" w:hanging="284"/>
              <w:contextualSpacing/>
            </w:pPr>
            <w:r w:rsidRPr="007213AB">
              <w:t>A teenager doesn’t realise it but the way they connect anonymously online to deal with their social anxiety and low self-esteem, means that when they express themselves in the same way in real life, it is not appealing to others, and other people have trouble connecting with them.</w:t>
            </w:r>
          </w:p>
        </w:tc>
        <w:tc>
          <w:tcPr>
            <w:tcW w:w="2268" w:type="dxa"/>
            <w:shd w:val="clear" w:color="auto" w:fill="FFFFFF" w:themeFill="background1"/>
          </w:tcPr>
          <w:p w14:paraId="30707D2B"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667EAF4A" w14:textId="77777777" w:rsidR="00B362C9" w:rsidRPr="007213AB" w:rsidRDefault="00B362C9" w:rsidP="00972AE7">
            <w:pPr>
              <w:rPr>
                <w:rFonts w:ascii="Calibri" w:eastAsia="Verdana" w:hAnsi="Calibri" w:cs="Calibri"/>
              </w:rPr>
            </w:pPr>
          </w:p>
        </w:tc>
      </w:tr>
      <w:tr w:rsidR="00B362C9" w:rsidRPr="007213AB" w14:paraId="67D3A5B3" w14:textId="77777777" w:rsidTr="00972AE7">
        <w:tc>
          <w:tcPr>
            <w:tcW w:w="4673" w:type="dxa"/>
            <w:shd w:val="clear" w:color="auto" w:fill="F2F2F2" w:themeFill="background1" w:themeFillShade="F2"/>
          </w:tcPr>
          <w:p w14:paraId="139AD112" w14:textId="77777777" w:rsidR="00B362C9" w:rsidRPr="007213AB" w:rsidRDefault="00B362C9" w:rsidP="00B362C9">
            <w:pPr>
              <w:numPr>
                <w:ilvl w:val="0"/>
                <w:numId w:val="82"/>
              </w:numPr>
              <w:ind w:left="313" w:hanging="284"/>
              <w:contextualSpacing/>
            </w:pPr>
            <w:r w:rsidRPr="007213AB">
              <w:t>A teenager on holiday is too busy taking selfies and posting online and misses out on the experience of being in all of the amazing places they visit.</w:t>
            </w:r>
          </w:p>
        </w:tc>
        <w:tc>
          <w:tcPr>
            <w:tcW w:w="2268" w:type="dxa"/>
            <w:shd w:val="clear" w:color="auto" w:fill="FFFFFF" w:themeFill="background1"/>
          </w:tcPr>
          <w:p w14:paraId="355353EA"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58C71092" w14:textId="77777777" w:rsidR="00B362C9" w:rsidRPr="007213AB" w:rsidRDefault="00B362C9" w:rsidP="00972AE7">
            <w:pPr>
              <w:rPr>
                <w:rFonts w:ascii="Calibri" w:eastAsia="Verdana" w:hAnsi="Calibri" w:cs="Calibri"/>
              </w:rPr>
            </w:pPr>
          </w:p>
        </w:tc>
      </w:tr>
      <w:tr w:rsidR="00B362C9" w:rsidRPr="007213AB" w14:paraId="2A76657E" w14:textId="77777777" w:rsidTr="00972AE7">
        <w:tc>
          <w:tcPr>
            <w:tcW w:w="4673" w:type="dxa"/>
            <w:shd w:val="clear" w:color="auto" w:fill="F2F2F2" w:themeFill="background1" w:themeFillShade="F2"/>
          </w:tcPr>
          <w:p w14:paraId="3D88BD1D" w14:textId="77777777" w:rsidR="00B362C9" w:rsidRPr="007213AB" w:rsidRDefault="00B362C9" w:rsidP="00B362C9">
            <w:pPr>
              <w:numPr>
                <w:ilvl w:val="0"/>
                <w:numId w:val="82"/>
              </w:numPr>
              <w:ind w:left="313" w:hanging="284"/>
              <w:contextualSpacing/>
              <w:rPr>
                <w:rFonts w:ascii="Calibri" w:eastAsia="Verdana" w:hAnsi="Calibri" w:cs="Calibri"/>
              </w:rPr>
            </w:pPr>
            <w:r w:rsidRPr="007213AB">
              <w:t xml:space="preserve">A teenager who feels socially isolated, even though they are around people every day, </w:t>
            </w:r>
            <w:r w:rsidRPr="007213AB">
              <w:rPr>
                <w:rFonts w:ascii="Calibri" w:eastAsia="Verdana" w:hAnsi="Calibri" w:cs="Calibri"/>
              </w:rPr>
              <w:t xml:space="preserve">finds they can more readily share their feelings about things concerning them, in the anonymity of the online environment. </w:t>
            </w:r>
          </w:p>
        </w:tc>
        <w:tc>
          <w:tcPr>
            <w:tcW w:w="2268" w:type="dxa"/>
            <w:shd w:val="clear" w:color="auto" w:fill="FFFFFF" w:themeFill="background1"/>
          </w:tcPr>
          <w:p w14:paraId="41CBC964"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41F9E296" w14:textId="77777777" w:rsidR="00B362C9" w:rsidRPr="007213AB" w:rsidRDefault="00B362C9" w:rsidP="00972AE7">
            <w:pPr>
              <w:rPr>
                <w:rFonts w:ascii="Calibri" w:eastAsia="Verdana" w:hAnsi="Calibri" w:cs="Calibri"/>
              </w:rPr>
            </w:pPr>
          </w:p>
        </w:tc>
      </w:tr>
      <w:tr w:rsidR="00B362C9" w:rsidRPr="007213AB" w14:paraId="50654F8D" w14:textId="77777777" w:rsidTr="00972AE7">
        <w:tc>
          <w:tcPr>
            <w:tcW w:w="4673" w:type="dxa"/>
            <w:shd w:val="clear" w:color="auto" w:fill="F2F2F2" w:themeFill="background1" w:themeFillShade="F2"/>
          </w:tcPr>
          <w:p w14:paraId="1B2053D0" w14:textId="77777777" w:rsidR="00B362C9" w:rsidRPr="007213AB" w:rsidRDefault="00B362C9" w:rsidP="00B362C9">
            <w:pPr>
              <w:numPr>
                <w:ilvl w:val="0"/>
                <w:numId w:val="82"/>
              </w:numPr>
              <w:ind w:left="313" w:hanging="284"/>
              <w:contextualSpacing/>
            </w:pPr>
            <w:r w:rsidRPr="007213AB">
              <w:t>A teenager who experiences social anxiety makes weaker friendships online than those built in real-life even though in real-life they have fewer connections or trouble meeting new people.​</w:t>
            </w:r>
          </w:p>
        </w:tc>
        <w:tc>
          <w:tcPr>
            <w:tcW w:w="2268" w:type="dxa"/>
            <w:shd w:val="clear" w:color="auto" w:fill="FFFFFF" w:themeFill="background1"/>
          </w:tcPr>
          <w:p w14:paraId="423C1F84"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1791D356" w14:textId="77777777" w:rsidR="00B362C9" w:rsidRPr="007213AB" w:rsidRDefault="00B362C9" w:rsidP="00972AE7">
            <w:pPr>
              <w:rPr>
                <w:rFonts w:ascii="Calibri" w:eastAsia="Verdana" w:hAnsi="Calibri" w:cs="Calibri"/>
              </w:rPr>
            </w:pPr>
          </w:p>
        </w:tc>
      </w:tr>
      <w:tr w:rsidR="00B362C9" w:rsidRPr="007213AB" w14:paraId="7B58F3BC" w14:textId="77777777" w:rsidTr="00972AE7">
        <w:tc>
          <w:tcPr>
            <w:tcW w:w="4673" w:type="dxa"/>
            <w:shd w:val="clear" w:color="auto" w:fill="F2F2F2" w:themeFill="background1" w:themeFillShade="F2"/>
          </w:tcPr>
          <w:p w14:paraId="59A9AEBC" w14:textId="77777777" w:rsidR="00B362C9" w:rsidRPr="007213AB" w:rsidRDefault="00B362C9" w:rsidP="00B362C9">
            <w:pPr>
              <w:numPr>
                <w:ilvl w:val="0"/>
                <w:numId w:val="82"/>
              </w:numPr>
              <w:ind w:left="313" w:hanging="284"/>
              <w:contextualSpacing/>
            </w:pPr>
            <w:r w:rsidRPr="007213AB">
              <w:t xml:space="preserve">A teenager who finds out too much about someone before meeting them person (in effect "stalking" them) has increased social anxiety when they finally meet up with that person in real-life. </w:t>
            </w:r>
          </w:p>
        </w:tc>
        <w:tc>
          <w:tcPr>
            <w:tcW w:w="2268" w:type="dxa"/>
            <w:shd w:val="clear" w:color="auto" w:fill="FFFFFF" w:themeFill="background1"/>
          </w:tcPr>
          <w:p w14:paraId="5DA14C52"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0FF9C075" w14:textId="77777777" w:rsidR="00B362C9" w:rsidRPr="007213AB" w:rsidRDefault="00B362C9" w:rsidP="00972AE7">
            <w:pPr>
              <w:rPr>
                <w:rFonts w:ascii="Calibri" w:eastAsia="Verdana" w:hAnsi="Calibri" w:cs="Calibri"/>
              </w:rPr>
            </w:pPr>
          </w:p>
        </w:tc>
      </w:tr>
      <w:tr w:rsidR="00B362C9" w:rsidRPr="007213AB" w14:paraId="4D1F7907" w14:textId="77777777" w:rsidTr="00972AE7">
        <w:tc>
          <w:tcPr>
            <w:tcW w:w="4673" w:type="dxa"/>
            <w:shd w:val="clear" w:color="auto" w:fill="F2F2F2" w:themeFill="background1" w:themeFillShade="F2"/>
          </w:tcPr>
          <w:p w14:paraId="1E8B6C15" w14:textId="77777777" w:rsidR="00B362C9" w:rsidRPr="007213AB" w:rsidRDefault="00B362C9" w:rsidP="00B362C9">
            <w:pPr>
              <w:numPr>
                <w:ilvl w:val="0"/>
                <w:numId w:val="82"/>
              </w:numPr>
              <w:ind w:left="313" w:hanging="284"/>
              <w:contextualSpacing/>
            </w:pPr>
            <w:r w:rsidRPr="007213AB">
              <w:t>A teenager reading about others</w:t>
            </w:r>
            <w:r>
              <w:t>’</w:t>
            </w:r>
            <w:r w:rsidRPr="007213AB">
              <w:t xml:space="preserve"> (anonymous) experiences of anxiety, and feeling isolated and alone, allows them to look at their situation in a more rational and reasoned way and realise they are not alone. </w:t>
            </w:r>
          </w:p>
        </w:tc>
        <w:tc>
          <w:tcPr>
            <w:tcW w:w="2268" w:type="dxa"/>
            <w:shd w:val="clear" w:color="auto" w:fill="FFFFFF" w:themeFill="background1"/>
          </w:tcPr>
          <w:p w14:paraId="65BE33F9"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4CDCC933" w14:textId="77777777" w:rsidR="00B362C9" w:rsidRPr="007213AB" w:rsidRDefault="00B362C9" w:rsidP="00972AE7">
            <w:pPr>
              <w:rPr>
                <w:rFonts w:ascii="Calibri" w:eastAsia="Verdana" w:hAnsi="Calibri" w:cs="Calibri"/>
              </w:rPr>
            </w:pPr>
          </w:p>
        </w:tc>
      </w:tr>
      <w:tr w:rsidR="00B362C9" w:rsidRPr="007213AB" w14:paraId="1CF54785" w14:textId="77777777" w:rsidTr="00972AE7">
        <w:tc>
          <w:tcPr>
            <w:tcW w:w="4673" w:type="dxa"/>
            <w:shd w:val="clear" w:color="auto" w:fill="F2F2F2" w:themeFill="background1" w:themeFillShade="F2"/>
          </w:tcPr>
          <w:p w14:paraId="4B72D0AB" w14:textId="77777777" w:rsidR="00B362C9" w:rsidRPr="007213AB" w:rsidRDefault="00B362C9" w:rsidP="00B362C9">
            <w:pPr>
              <w:numPr>
                <w:ilvl w:val="0"/>
                <w:numId w:val="82"/>
              </w:numPr>
              <w:ind w:left="313" w:hanging="284"/>
              <w:contextualSpacing/>
            </w:pPr>
            <w:r w:rsidRPr="007213AB">
              <w:t>A teenager with social anxiety feels more comfortable behind a screen and has become totally reliant on social media, to the exclusion of making real-world connections with people.</w:t>
            </w:r>
          </w:p>
        </w:tc>
        <w:tc>
          <w:tcPr>
            <w:tcW w:w="2268" w:type="dxa"/>
            <w:shd w:val="clear" w:color="auto" w:fill="FFFFFF" w:themeFill="background1"/>
          </w:tcPr>
          <w:p w14:paraId="0EBC02C5"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5DC30074" w14:textId="77777777" w:rsidR="00B362C9" w:rsidRPr="007213AB" w:rsidRDefault="00B362C9" w:rsidP="00972AE7">
            <w:pPr>
              <w:rPr>
                <w:rFonts w:ascii="Calibri" w:eastAsia="Verdana" w:hAnsi="Calibri" w:cs="Calibri"/>
              </w:rPr>
            </w:pPr>
          </w:p>
        </w:tc>
      </w:tr>
      <w:tr w:rsidR="00B362C9" w:rsidRPr="007213AB" w14:paraId="714DD270" w14:textId="77777777" w:rsidTr="00972AE7">
        <w:tc>
          <w:tcPr>
            <w:tcW w:w="4673" w:type="dxa"/>
            <w:shd w:val="clear" w:color="auto" w:fill="F2F2F2" w:themeFill="background1" w:themeFillShade="F2"/>
          </w:tcPr>
          <w:p w14:paraId="08C589F1" w14:textId="77777777" w:rsidR="00B362C9" w:rsidRPr="007213AB" w:rsidRDefault="00B362C9" w:rsidP="00B362C9">
            <w:pPr>
              <w:numPr>
                <w:ilvl w:val="0"/>
                <w:numId w:val="82"/>
              </w:numPr>
              <w:ind w:left="313" w:hanging="284"/>
              <w:contextualSpacing/>
            </w:pPr>
            <w:r w:rsidRPr="007213AB">
              <w:t>A teenager with existing depression and addiction issues spends a lot of time online. Although they are unaware of it, the use of social media is associated with the worsening of their mental health issues.</w:t>
            </w:r>
          </w:p>
        </w:tc>
        <w:tc>
          <w:tcPr>
            <w:tcW w:w="2268" w:type="dxa"/>
            <w:shd w:val="clear" w:color="auto" w:fill="FFFFFF" w:themeFill="background1"/>
          </w:tcPr>
          <w:p w14:paraId="1D49A71D"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2D9CBEBB" w14:textId="77777777" w:rsidR="00B362C9" w:rsidRPr="007213AB" w:rsidRDefault="00B362C9" w:rsidP="00972AE7">
            <w:pPr>
              <w:rPr>
                <w:rFonts w:ascii="Calibri" w:eastAsia="Verdana" w:hAnsi="Calibri" w:cs="Calibri"/>
              </w:rPr>
            </w:pPr>
          </w:p>
        </w:tc>
      </w:tr>
      <w:tr w:rsidR="00B362C9" w:rsidRPr="007213AB" w14:paraId="7606824B" w14:textId="77777777" w:rsidTr="00972AE7">
        <w:tc>
          <w:tcPr>
            <w:tcW w:w="4673" w:type="dxa"/>
            <w:shd w:val="clear" w:color="auto" w:fill="F2F2F2" w:themeFill="background1" w:themeFillShade="F2"/>
          </w:tcPr>
          <w:p w14:paraId="518F0FF8" w14:textId="77777777" w:rsidR="00B362C9" w:rsidRPr="007213AB" w:rsidRDefault="00B362C9" w:rsidP="00B362C9">
            <w:pPr>
              <w:numPr>
                <w:ilvl w:val="0"/>
                <w:numId w:val="82"/>
              </w:numPr>
              <w:ind w:left="313" w:hanging="284"/>
              <w:contextualSpacing/>
            </w:pPr>
            <w:r w:rsidRPr="007213AB">
              <w:t xml:space="preserve"> A teenager constantly lives with feelings of inadequacy when they see all of pictures posted online of people showing off their ‘ideal’ bodies. </w:t>
            </w:r>
          </w:p>
        </w:tc>
        <w:tc>
          <w:tcPr>
            <w:tcW w:w="2268" w:type="dxa"/>
            <w:shd w:val="clear" w:color="auto" w:fill="FFFFFF" w:themeFill="background1"/>
          </w:tcPr>
          <w:p w14:paraId="78646B8A"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3F7E9427" w14:textId="77777777" w:rsidR="00B362C9" w:rsidRPr="007213AB" w:rsidRDefault="00B362C9" w:rsidP="00972AE7">
            <w:pPr>
              <w:rPr>
                <w:rFonts w:ascii="Calibri" w:eastAsia="Verdana" w:hAnsi="Calibri" w:cs="Calibri"/>
              </w:rPr>
            </w:pPr>
          </w:p>
        </w:tc>
      </w:tr>
      <w:tr w:rsidR="00B362C9" w:rsidRPr="007213AB" w14:paraId="21EF2080" w14:textId="77777777" w:rsidTr="00972AE7">
        <w:tc>
          <w:tcPr>
            <w:tcW w:w="4673" w:type="dxa"/>
            <w:shd w:val="clear" w:color="auto" w:fill="F2F2F2" w:themeFill="background1" w:themeFillShade="F2"/>
          </w:tcPr>
          <w:p w14:paraId="72C16730" w14:textId="77777777" w:rsidR="00B362C9" w:rsidRPr="007213AB" w:rsidRDefault="00B362C9" w:rsidP="00B362C9">
            <w:pPr>
              <w:numPr>
                <w:ilvl w:val="0"/>
                <w:numId w:val="82"/>
              </w:numPr>
              <w:ind w:left="313" w:hanging="284"/>
              <w:contextualSpacing/>
            </w:pPr>
            <w:r w:rsidRPr="007213AB">
              <w:t xml:space="preserve"> A teenager tries one of the extreme challenges posted online, seriously injures themselves and gets into a lot of trouble because of the damage caused. </w:t>
            </w:r>
          </w:p>
        </w:tc>
        <w:tc>
          <w:tcPr>
            <w:tcW w:w="2268" w:type="dxa"/>
            <w:shd w:val="clear" w:color="auto" w:fill="FFFFFF" w:themeFill="background1"/>
          </w:tcPr>
          <w:p w14:paraId="00A084AB" w14:textId="77777777" w:rsidR="00B362C9" w:rsidRPr="007213AB" w:rsidRDefault="00B362C9" w:rsidP="00972AE7">
            <w:pPr>
              <w:rPr>
                <w:rFonts w:ascii="Calibri" w:eastAsia="Verdana" w:hAnsi="Calibri" w:cs="Calibri"/>
              </w:rPr>
            </w:pPr>
          </w:p>
        </w:tc>
        <w:tc>
          <w:tcPr>
            <w:tcW w:w="3515" w:type="dxa"/>
            <w:shd w:val="clear" w:color="auto" w:fill="FFFFFF" w:themeFill="background1"/>
          </w:tcPr>
          <w:p w14:paraId="290E3AB6" w14:textId="77777777" w:rsidR="00B362C9" w:rsidRPr="007213AB" w:rsidRDefault="00B362C9" w:rsidP="00972AE7">
            <w:pPr>
              <w:rPr>
                <w:rFonts w:ascii="Calibri" w:eastAsia="Verdana" w:hAnsi="Calibri" w:cs="Calibri"/>
              </w:rPr>
            </w:pPr>
          </w:p>
        </w:tc>
      </w:tr>
    </w:tbl>
    <w:p w14:paraId="6DBE9F4F" w14:textId="77777777" w:rsidR="00B362C9" w:rsidRDefault="00B362C9" w:rsidP="00B362C9">
      <w:bookmarkStart w:id="85" w:name="_Hlk157074899"/>
    </w:p>
    <w:p w14:paraId="44F282DC" w14:textId="77777777" w:rsidR="00B362C9" w:rsidRPr="00D56EFC" w:rsidRDefault="00B362C9" w:rsidP="00B362C9">
      <w:pPr>
        <w:rPr>
          <w:color w:val="002060"/>
          <w:sz w:val="28"/>
          <w:szCs w:val="28"/>
        </w:rPr>
      </w:pPr>
      <w:r w:rsidRPr="00D56EFC">
        <w:rPr>
          <w:color w:val="002060"/>
          <w:sz w:val="28"/>
          <w:szCs w:val="28"/>
        </w:rPr>
        <w:t xml:space="preserve">Digital Citizenship </w:t>
      </w:r>
    </w:p>
    <w:tbl>
      <w:tblPr>
        <w:tblStyle w:val="TableGrid"/>
        <w:tblW w:w="0" w:type="auto"/>
        <w:tblLook w:val="04A0" w:firstRow="1" w:lastRow="0" w:firstColumn="1" w:lastColumn="0" w:noHBand="0" w:noVBand="1"/>
      </w:tblPr>
      <w:tblGrid>
        <w:gridCol w:w="10456"/>
      </w:tblGrid>
      <w:tr w:rsidR="00B362C9" w14:paraId="7E0F7B6F" w14:textId="77777777" w:rsidTr="00972AE7">
        <w:tc>
          <w:tcPr>
            <w:tcW w:w="10456" w:type="dxa"/>
            <w:shd w:val="clear" w:color="auto" w:fill="F2F2F2" w:themeFill="background1" w:themeFillShade="F2"/>
          </w:tcPr>
          <w:p w14:paraId="26931C66" w14:textId="77777777" w:rsidR="00B362C9" w:rsidRDefault="00B362C9" w:rsidP="00972AE7">
            <w:hyperlink r:id="rId437" w:history="1">
              <w:r w:rsidRPr="0052154F">
                <w:rPr>
                  <w:rStyle w:val="Hyperlink"/>
                </w:rPr>
                <w:t>Netsafe</w:t>
              </w:r>
            </w:hyperlink>
          </w:p>
          <w:p w14:paraId="74B52CCC" w14:textId="77777777" w:rsidR="00B362C9" w:rsidRDefault="00B362C9" w:rsidP="00972AE7"/>
          <w:p w14:paraId="658493B4" w14:textId="77777777" w:rsidR="00B362C9" w:rsidRPr="0052154F" w:rsidRDefault="00B362C9" w:rsidP="00972AE7">
            <w:pPr>
              <w:shd w:val="clear" w:color="auto" w:fill="F2F2F2" w:themeFill="background1" w:themeFillShade="F2"/>
              <w:rPr>
                <w:b/>
                <w:bCs/>
              </w:rPr>
            </w:pPr>
            <w:r w:rsidRPr="0052154F">
              <w:rPr>
                <w:b/>
                <w:bCs/>
              </w:rPr>
              <w:t>WHAT IS A ‘DIGITAL CITIZEN’?</w:t>
            </w:r>
          </w:p>
          <w:p w14:paraId="2A235B80" w14:textId="77777777" w:rsidR="00B362C9" w:rsidRDefault="00B362C9" w:rsidP="00972AE7">
            <w:r>
              <w:t>We have defined a successful digital citizen as someone who:</w:t>
            </w:r>
          </w:p>
          <w:p w14:paraId="297A01B0" w14:textId="77777777" w:rsidR="00B362C9" w:rsidRDefault="00B362C9" w:rsidP="00972AE7"/>
          <w:p w14:paraId="489F7BA7" w14:textId="77777777" w:rsidR="00B362C9" w:rsidRDefault="00B362C9" w:rsidP="00B362C9">
            <w:pPr>
              <w:pStyle w:val="ListParagraph"/>
              <w:numPr>
                <w:ilvl w:val="0"/>
                <w:numId w:val="148"/>
              </w:numPr>
            </w:pPr>
            <w:r>
              <w:t>is a confident and capable user of ICT</w:t>
            </w:r>
          </w:p>
          <w:p w14:paraId="295790C8" w14:textId="77777777" w:rsidR="00B362C9" w:rsidRDefault="00B362C9" w:rsidP="00B362C9">
            <w:pPr>
              <w:pStyle w:val="ListParagraph"/>
              <w:numPr>
                <w:ilvl w:val="0"/>
                <w:numId w:val="148"/>
              </w:numPr>
            </w:pPr>
            <w:r>
              <w:t>uses technologies to participate in educational, cultural, and economic activities</w:t>
            </w:r>
          </w:p>
          <w:p w14:paraId="1F5A1DB4" w14:textId="77777777" w:rsidR="00B362C9" w:rsidRDefault="00B362C9" w:rsidP="00B362C9">
            <w:pPr>
              <w:pStyle w:val="ListParagraph"/>
              <w:numPr>
                <w:ilvl w:val="0"/>
                <w:numId w:val="148"/>
              </w:numPr>
            </w:pPr>
            <w:r>
              <w:t>uses and develops critical thinking skills in cyberspace</w:t>
            </w:r>
          </w:p>
          <w:p w14:paraId="5F323C15" w14:textId="77777777" w:rsidR="00B362C9" w:rsidRDefault="00B362C9" w:rsidP="00B362C9">
            <w:pPr>
              <w:pStyle w:val="ListParagraph"/>
              <w:numPr>
                <w:ilvl w:val="0"/>
                <w:numId w:val="148"/>
              </w:numPr>
            </w:pPr>
            <w:r>
              <w:t>is literate in the language, symbols, and texts of digital technologies</w:t>
            </w:r>
          </w:p>
          <w:p w14:paraId="2537EC97" w14:textId="77777777" w:rsidR="00B362C9" w:rsidRDefault="00B362C9" w:rsidP="00B362C9">
            <w:pPr>
              <w:pStyle w:val="ListParagraph"/>
              <w:numPr>
                <w:ilvl w:val="0"/>
                <w:numId w:val="148"/>
              </w:numPr>
            </w:pPr>
            <w:r>
              <w:t>is aware of ICT challenges and can manage them effectively</w:t>
            </w:r>
          </w:p>
          <w:p w14:paraId="6D7C131A" w14:textId="77777777" w:rsidR="00B362C9" w:rsidRDefault="00B362C9" w:rsidP="00B362C9">
            <w:pPr>
              <w:pStyle w:val="ListParagraph"/>
              <w:numPr>
                <w:ilvl w:val="0"/>
                <w:numId w:val="148"/>
              </w:numPr>
            </w:pPr>
            <w:r>
              <w:t>uses ICT to relate to others in positive, meaningful ways</w:t>
            </w:r>
          </w:p>
          <w:p w14:paraId="4BF5B9C4" w14:textId="77777777" w:rsidR="00B362C9" w:rsidRDefault="00B362C9" w:rsidP="00B362C9">
            <w:pPr>
              <w:pStyle w:val="ListParagraph"/>
              <w:numPr>
                <w:ilvl w:val="0"/>
                <w:numId w:val="148"/>
              </w:numPr>
            </w:pPr>
            <w:r>
              <w:t>demonstrates honesty and integrity and ethical behaviour in their use of ICT</w:t>
            </w:r>
          </w:p>
          <w:p w14:paraId="2CE46EA5" w14:textId="77777777" w:rsidR="00B362C9" w:rsidRDefault="00B362C9" w:rsidP="00B362C9">
            <w:pPr>
              <w:pStyle w:val="ListParagraph"/>
              <w:numPr>
                <w:ilvl w:val="0"/>
                <w:numId w:val="148"/>
              </w:numPr>
            </w:pPr>
            <w:r>
              <w:t>respects the concepts of privacy and freedom of speech in a digital world</w:t>
            </w:r>
          </w:p>
          <w:p w14:paraId="52756CA2" w14:textId="77777777" w:rsidR="00B362C9" w:rsidRDefault="00B362C9" w:rsidP="00B362C9">
            <w:pPr>
              <w:pStyle w:val="ListParagraph"/>
              <w:numPr>
                <w:ilvl w:val="0"/>
                <w:numId w:val="148"/>
              </w:numPr>
            </w:pPr>
            <w:r>
              <w:t>contributes and actively promotes the values of digital citizenship</w:t>
            </w:r>
          </w:p>
          <w:p w14:paraId="7DD561A2" w14:textId="77777777" w:rsidR="00B362C9" w:rsidRDefault="00B362C9" w:rsidP="00972AE7">
            <w:pPr>
              <w:pStyle w:val="ListParagraph"/>
            </w:pPr>
          </w:p>
        </w:tc>
      </w:tr>
    </w:tbl>
    <w:p w14:paraId="32FF4DA2" w14:textId="77777777" w:rsidR="00B362C9" w:rsidRDefault="00B362C9" w:rsidP="00B362C9"/>
    <w:p w14:paraId="07520085" w14:textId="77777777" w:rsidR="00B362C9" w:rsidRPr="00A85B89" w:rsidRDefault="00B362C9" w:rsidP="00B362C9">
      <w:pPr>
        <w:rPr>
          <w:b/>
          <w:bCs/>
        </w:rPr>
      </w:pPr>
      <w:r w:rsidRPr="00A85B89">
        <w:rPr>
          <w:b/>
          <w:bCs/>
        </w:rPr>
        <w:t xml:space="preserve">Preparing class protocols for being responsible digital citizens (and eliminating cyberbullying and other harmful online behaviours)   </w:t>
      </w:r>
    </w:p>
    <w:tbl>
      <w:tblPr>
        <w:tblStyle w:val="TableGrid"/>
        <w:tblW w:w="10485" w:type="dxa"/>
        <w:tblLook w:val="04A0" w:firstRow="1" w:lastRow="0" w:firstColumn="1" w:lastColumn="0" w:noHBand="0" w:noVBand="1"/>
      </w:tblPr>
      <w:tblGrid>
        <w:gridCol w:w="3823"/>
        <w:gridCol w:w="6662"/>
      </w:tblGrid>
      <w:tr w:rsidR="00B362C9" w:rsidRPr="00562639" w14:paraId="3E985332" w14:textId="77777777" w:rsidTr="00972AE7">
        <w:tc>
          <w:tcPr>
            <w:tcW w:w="3823" w:type="dxa"/>
            <w:shd w:val="clear" w:color="auto" w:fill="002060"/>
          </w:tcPr>
          <w:p w14:paraId="6FEA986C" w14:textId="77777777" w:rsidR="00B362C9" w:rsidRPr="00562639" w:rsidRDefault="00B362C9" w:rsidP="00972AE7">
            <w:pPr>
              <w:contextualSpacing/>
              <w:rPr>
                <w:rFonts w:ascii="Calibri" w:eastAsia="Verdana" w:hAnsi="Calibri" w:cs="Calibri"/>
                <w:b/>
              </w:rPr>
            </w:pPr>
            <w:r w:rsidRPr="00562639">
              <w:rPr>
                <w:rFonts w:ascii="Calibri" w:eastAsia="Verdana" w:hAnsi="Calibri" w:cs="Calibri"/>
                <w:b/>
              </w:rPr>
              <w:t xml:space="preserve">Netsafe states that: </w:t>
            </w:r>
          </w:p>
          <w:p w14:paraId="15E66A96"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b/>
                <w:i/>
              </w:rPr>
              <w:t>A successful digital citizen is someone who:</w:t>
            </w:r>
          </w:p>
        </w:tc>
        <w:tc>
          <w:tcPr>
            <w:tcW w:w="6662" w:type="dxa"/>
            <w:shd w:val="clear" w:color="auto" w:fill="002060"/>
          </w:tcPr>
          <w:p w14:paraId="4393C001" w14:textId="77777777" w:rsidR="00B362C9" w:rsidRPr="00562639" w:rsidRDefault="00B362C9" w:rsidP="00972AE7">
            <w:pPr>
              <w:contextualSpacing/>
              <w:rPr>
                <w:rFonts w:ascii="Calibri" w:eastAsia="Verdana" w:hAnsi="Calibri" w:cs="Calibri"/>
                <w:b/>
              </w:rPr>
            </w:pPr>
            <w:r w:rsidRPr="00562639">
              <w:rPr>
                <w:rFonts w:ascii="Calibri" w:eastAsia="Verdana" w:hAnsi="Calibri" w:cs="Calibri"/>
                <w:b/>
              </w:rPr>
              <w:t>Planning:</w:t>
            </w:r>
          </w:p>
          <w:p w14:paraId="1639B318"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rPr>
              <w:t xml:space="preserve">If our class protocols aim to describe </w:t>
            </w:r>
            <w:r w:rsidRPr="00562639">
              <w:rPr>
                <w:rFonts w:ascii="Calibri" w:eastAsia="Verdana" w:hAnsi="Calibri" w:cs="Calibri"/>
                <w:b/>
              </w:rPr>
              <w:t>what we will do personally,</w:t>
            </w:r>
            <w:r w:rsidRPr="00562639">
              <w:rPr>
                <w:rFonts w:ascii="Calibri" w:eastAsia="Verdana" w:hAnsi="Calibri" w:cs="Calibri"/>
              </w:rPr>
              <w:t xml:space="preserve"> and </w:t>
            </w:r>
            <w:r w:rsidRPr="00562639">
              <w:rPr>
                <w:rFonts w:ascii="Calibri" w:eastAsia="Verdana" w:hAnsi="Calibri" w:cs="Calibri"/>
                <w:b/>
              </w:rPr>
              <w:t>what we expect of others</w:t>
            </w:r>
            <w:r w:rsidRPr="00562639">
              <w:rPr>
                <w:rFonts w:ascii="Calibri" w:eastAsia="Verdana" w:hAnsi="Calibri" w:cs="Calibri"/>
              </w:rPr>
              <w:t xml:space="preserve">, how can the principles of digital citizenship guide our ideas? </w:t>
            </w:r>
          </w:p>
        </w:tc>
      </w:tr>
      <w:tr w:rsidR="00B362C9" w:rsidRPr="00562639" w14:paraId="7A5BEBA6" w14:textId="77777777" w:rsidTr="00972AE7">
        <w:tc>
          <w:tcPr>
            <w:tcW w:w="3823" w:type="dxa"/>
            <w:shd w:val="clear" w:color="auto" w:fill="F2F2F2" w:themeFill="background1" w:themeFillShade="F2"/>
          </w:tcPr>
          <w:p w14:paraId="74BC76D5" w14:textId="77777777" w:rsidR="00B362C9" w:rsidRPr="00562639" w:rsidRDefault="00B362C9" w:rsidP="00B362C9">
            <w:pPr>
              <w:pStyle w:val="ListParagraph"/>
              <w:numPr>
                <w:ilvl w:val="0"/>
                <w:numId w:val="83"/>
              </w:numPr>
              <w:ind w:left="313" w:hanging="284"/>
              <w:rPr>
                <w:rFonts w:ascii="Calibri" w:eastAsia="Verdana" w:hAnsi="Calibri" w:cs="Calibri"/>
                <w:i/>
              </w:rPr>
            </w:pPr>
            <w:r w:rsidRPr="00562639">
              <w:rPr>
                <w:rFonts w:ascii="Calibri" w:eastAsia="Verdana" w:hAnsi="Calibri" w:cs="Calibri"/>
                <w:i/>
              </w:rPr>
              <w:t xml:space="preserve">uses and develops </w:t>
            </w:r>
            <w:r w:rsidRPr="00562639">
              <w:rPr>
                <w:rFonts w:ascii="Calibri" w:eastAsia="Verdana" w:hAnsi="Calibri" w:cs="Calibri"/>
                <w:b/>
                <w:i/>
              </w:rPr>
              <w:t>critical thinking</w:t>
            </w:r>
            <w:r w:rsidRPr="00562639">
              <w:rPr>
                <w:rFonts w:ascii="Calibri" w:eastAsia="Verdana" w:hAnsi="Calibri" w:cs="Calibri"/>
                <w:i/>
              </w:rPr>
              <w:t xml:space="preserve"> skills in cyberspace</w:t>
            </w:r>
          </w:p>
        </w:tc>
        <w:tc>
          <w:tcPr>
            <w:tcW w:w="6662" w:type="dxa"/>
            <w:shd w:val="clear" w:color="auto" w:fill="FFFFFF" w:themeFill="background1"/>
          </w:tcPr>
          <w:p w14:paraId="7D27C921" w14:textId="77777777" w:rsidR="00B362C9" w:rsidRPr="00562639" w:rsidRDefault="00B362C9" w:rsidP="00972AE7">
            <w:pPr>
              <w:rPr>
                <w:rFonts w:ascii="Calibri" w:eastAsia="Verdana" w:hAnsi="Calibri" w:cs="Calibri"/>
              </w:rPr>
            </w:pPr>
          </w:p>
        </w:tc>
      </w:tr>
      <w:tr w:rsidR="00B362C9" w:rsidRPr="00562639" w14:paraId="0EDB6219" w14:textId="77777777" w:rsidTr="00972AE7">
        <w:tc>
          <w:tcPr>
            <w:tcW w:w="3823" w:type="dxa"/>
            <w:shd w:val="clear" w:color="auto" w:fill="F2F2F2" w:themeFill="background1" w:themeFillShade="F2"/>
          </w:tcPr>
          <w:p w14:paraId="336C3877" w14:textId="77777777" w:rsidR="00B362C9" w:rsidRPr="00562639" w:rsidRDefault="00B362C9" w:rsidP="00B362C9">
            <w:pPr>
              <w:pStyle w:val="ListParagraph"/>
              <w:numPr>
                <w:ilvl w:val="0"/>
                <w:numId w:val="83"/>
              </w:numPr>
              <w:ind w:left="313" w:hanging="284"/>
              <w:rPr>
                <w:rFonts w:ascii="Calibri" w:eastAsia="Verdana" w:hAnsi="Calibri" w:cs="Calibri"/>
                <w:i/>
              </w:rPr>
            </w:pPr>
            <w:r w:rsidRPr="00562639">
              <w:rPr>
                <w:rFonts w:ascii="Calibri" w:eastAsia="Verdana" w:hAnsi="Calibri" w:cs="Calibri"/>
                <w:i/>
              </w:rPr>
              <w:t xml:space="preserve">uses ICT to </w:t>
            </w:r>
            <w:r w:rsidRPr="00562639">
              <w:rPr>
                <w:rFonts w:ascii="Calibri" w:eastAsia="Verdana" w:hAnsi="Calibri" w:cs="Calibri"/>
                <w:b/>
                <w:i/>
              </w:rPr>
              <w:t>relate to others in positive, meaningful ways</w:t>
            </w:r>
          </w:p>
        </w:tc>
        <w:tc>
          <w:tcPr>
            <w:tcW w:w="6662" w:type="dxa"/>
            <w:shd w:val="clear" w:color="auto" w:fill="FFFFFF" w:themeFill="background1"/>
          </w:tcPr>
          <w:p w14:paraId="59BEFC21" w14:textId="77777777" w:rsidR="00B362C9" w:rsidRPr="00562639" w:rsidRDefault="00B362C9" w:rsidP="00972AE7">
            <w:pPr>
              <w:rPr>
                <w:rFonts w:ascii="Calibri" w:eastAsia="Verdana" w:hAnsi="Calibri" w:cs="Calibri"/>
              </w:rPr>
            </w:pPr>
          </w:p>
        </w:tc>
      </w:tr>
      <w:tr w:rsidR="00B362C9" w:rsidRPr="00562639" w14:paraId="14A67E86" w14:textId="77777777" w:rsidTr="00972AE7">
        <w:tc>
          <w:tcPr>
            <w:tcW w:w="3823" w:type="dxa"/>
            <w:shd w:val="clear" w:color="auto" w:fill="F2F2F2" w:themeFill="background1" w:themeFillShade="F2"/>
          </w:tcPr>
          <w:p w14:paraId="114EFFF9" w14:textId="77777777" w:rsidR="00B362C9" w:rsidRPr="00562639" w:rsidRDefault="00B362C9" w:rsidP="00B362C9">
            <w:pPr>
              <w:pStyle w:val="ListParagraph"/>
              <w:numPr>
                <w:ilvl w:val="0"/>
                <w:numId w:val="83"/>
              </w:numPr>
              <w:ind w:left="313" w:hanging="284"/>
              <w:rPr>
                <w:rFonts w:ascii="Calibri" w:eastAsia="Verdana" w:hAnsi="Calibri" w:cs="Calibri"/>
                <w:i/>
              </w:rPr>
            </w:pPr>
            <w:r w:rsidRPr="00562639">
              <w:rPr>
                <w:rFonts w:ascii="Calibri" w:eastAsia="Verdana" w:hAnsi="Calibri" w:cs="Calibri"/>
                <w:i/>
              </w:rPr>
              <w:t xml:space="preserve">demonstrates </w:t>
            </w:r>
            <w:r w:rsidRPr="00562639">
              <w:rPr>
                <w:rFonts w:ascii="Calibri" w:eastAsia="Verdana" w:hAnsi="Calibri" w:cs="Calibri"/>
                <w:b/>
                <w:i/>
              </w:rPr>
              <w:t>honesty and integrity</w:t>
            </w:r>
            <w:r w:rsidRPr="00562639">
              <w:rPr>
                <w:rFonts w:ascii="Calibri" w:eastAsia="Verdana" w:hAnsi="Calibri" w:cs="Calibri"/>
                <w:i/>
              </w:rPr>
              <w:t xml:space="preserve"> and </w:t>
            </w:r>
            <w:r w:rsidRPr="00562639">
              <w:rPr>
                <w:rFonts w:ascii="Calibri" w:eastAsia="Verdana" w:hAnsi="Calibri" w:cs="Calibri"/>
                <w:b/>
                <w:i/>
              </w:rPr>
              <w:t>ethical behaviour</w:t>
            </w:r>
            <w:r w:rsidRPr="00562639">
              <w:rPr>
                <w:rFonts w:ascii="Calibri" w:eastAsia="Verdana" w:hAnsi="Calibri" w:cs="Calibri"/>
                <w:i/>
              </w:rPr>
              <w:t xml:space="preserve"> in their use of ICT</w:t>
            </w:r>
          </w:p>
        </w:tc>
        <w:tc>
          <w:tcPr>
            <w:tcW w:w="6662" w:type="dxa"/>
            <w:shd w:val="clear" w:color="auto" w:fill="FFFFFF" w:themeFill="background1"/>
          </w:tcPr>
          <w:p w14:paraId="1EBEB15A" w14:textId="77777777" w:rsidR="00B362C9" w:rsidRPr="00562639" w:rsidRDefault="00B362C9" w:rsidP="00972AE7">
            <w:pPr>
              <w:rPr>
                <w:rFonts w:ascii="Calibri" w:eastAsia="Verdana" w:hAnsi="Calibri" w:cs="Calibri"/>
              </w:rPr>
            </w:pPr>
          </w:p>
        </w:tc>
      </w:tr>
      <w:tr w:rsidR="00B362C9" w:rsidRPr="00562639" w14:paraId="45D9B11C" w14:textId="77777777" w:rsidTr="00972AE7">
        <w:tc>
          <w:tcPr>
            <w:tcW w:w="3823" w:type="dxa"/>
            <w:shd w:val="clear" w:color="auto" w:fill="F2F2F2" w:themeFill="background1" w:themeFillShade="F2"/>
          </w:tcPr>
          <w:p w14:paraId="52509054" w14:textId="77777777" w:rsidR="00B362C9" w:rsidRPr="00562639" w:rsidRDefault="00B362C9" w:rsidP="00B362C9">
            <w:pPr>
              <w:pStyle w:val="ListParagraph"/>
              <w:numPr>
                <w:ilvl w:val="0"/>
                <w:numId w:val="83"/>
              </w:numPr>
              <w:ind w:left="313" w:hanging="284"/>
              <w:rPr>
                <w:rFonts w:ascii="Calibri" w:eastAsia="Verdana" w:hAnsi="Calibri" w:cs="Calibri"/>
                <w:i/>
              </w:rPr>
            </w:pPr>
            <w:r w:rsidRPr="00562639">
              <w:rPr>
                <w:rFonts w:ascii="Calibri" w:eastAsia="Verdana" w:hAnsi="Calibri" w:cs="Calibri"/>
                <w:i/>
              </w:rPr>
              <w:t xml:space="preserve">respects the concepts of </w:t>
            </w:r>
            <w:r w:rsidRPr="00562639">
              <w:rPr>
                <w:rFonts w:ascii="Calibri" w:eastAsia="Verdana" w:hAnsi="Calibri" w:cs="Calibri"/>
                <w:b/>
                <w:i/>
              </w:rPr>
              <w:t>privacy</w:t>
            </w:r>
            <w:r w:rsidRPr="00562639">
              <w:rPr>
                <w:rFonts w:ascii="Calibri" w:eastAsia="Verdana" w:hAnsi="Calibri" w:cs="Calibri"/>
                <w:i/>
              </w:rPr>
              <w:t xml:space="preserve"> and freedom of speech in a digital world</w:t>
            </w:r>
          </w:p>
        </w:tc>
        <w:tc>
          <w:tcPr>
            <w:tcW w:w="6662" w:type="dxa"/>
            <w:shd w:val="clear" w:color="auto" w:fill="FFFFFF" w:themeFill="background1"/>
          </w:tcPr>
          <w:p w14:paraId="77BDC273" w14:textId="77777777" w:rsidR="00B362C9" w:rsidRPr="00562639" w:rsidRDefault="00B362C9" w:rsidP="00972AE7">
            <w:pPr>
              <w:rPr>
                <w:rFonts w:ascii="Calibri" w:eastAsia="Verdana" w:hAnsi="Calibri" w:cs="Calibri"/>
              </w:rPr>
            </w:pPr>
          </w:p>
        </w:tc>
      </w:tr>
      <w:tr w:rsidR="00B362C9" w:rsidRPr="00562639" w14:paraId="11A7581B" w14:textId="77777777" w:rsidTr="00972AE7">
        <w:tc>
          <w:tcPr>
            <w:tcW w:w="3823" w:type="dxa"/>
            <w:shd w:val="clear" w:color="auto" w:fill="F2F2F2" w:themeFill="background1" w:themeFillShade="F2"/>
          </w:tcPr>
          <w:p w14:paraId="4B6C5869" w14:textId="77777777" w:rsidR="00B362C9" w:rsidRPr="00562639" w:rsidRDefault="00B362C9" w:rsidP="00B362C9">
            <w:pPr>
              <w:pStyle w:val="ListParagraph"/>
              <w:numPr>
                <w:ilvl w:val="0"/>
                <w:numId w:val="83"/>
              </w:numPr>
              <w:ind w:left="313" w:hanging="284"/>
              <w:rPr>
                <w:i/>
              </w:rPr>
            </w:pPr>
            <w:r w:rsidRPr="00562639">
              <w:rPr>
                <w:rFonts w:ascii="Calibri" w:eastAsia="Verdana" w:hAnsi="Calibri" w:cs="Calibri"/>
                <w:b/>
                <w:i/>
              </w:rPr>
              <w:t>contributes</w:t>
            </w:r>
            <w:r w:rsidRPr="00562639">
              <w:rPr>
                <w:rFonts w:ascii="Calibri" w:eastAsia="Verdana" w:hAnsi="Calibri" w:cs="Calibri"/>
                <w:i/>
              </w:rPr>
              <w:t xml:space="preserve"> to and </w:t>
            </w:r>
            <w:r w:rsidRPr="00562639">
              <w:rPr>
                <w:rFonts w:ascii="Calibri" w:eastAsia="Verdana" w:hAnsi="Calibri" w:cs="Calibri"/>
                <w:b/>
                <w:i/>
              </w:rPr>
              <w:t>actively promotes the values</w:t>
            </w:r>
            <w:r w:rsidRPr="00562639">
              <w:rPr>
                <w:rFonts w:ascii="Calibri" w:eastAsia="Verdana" w:hAnsi="Calibri" w:cs="Calibri"/>
                <w:i/>
              </w:rPr>
              <w:t xml:space="preserve"> of digital citizenship.</w:t>
            </w:r>
            <w:r w:rsidRPr="00562639">
              <w:rPr>
                <w:i/>
              </w:rPr>
              <w:t xml:space="preserve"> </w:t>
            </w:r>
          </w:p>
        </w:tc>
        <w:tc>
          <w:tcPr>
            <w:tcW w:w="6662" w:type="dxa"/>
            <w:shd w:val="clear" w:color="auto" w:fill="FFFFFF" w:themeFill="background1"/>
          </w:tcPr>
          <w:p w14:paraId="16889ACD" w14:textId="77777777" w:rsidR="00B362C9" w:rsidRPr="00562639" w:rsidRDefault="00B362C9" w:rsidP="00972AE7">
            <w:pPr>
              <w:rPr>
                <w:rFonts w:ascii="Calibri" w:eastAsia="Verdana" w:hAnsi="Calibri" w:cs="Calibri"/>
              </w:rPr>
            </w:pPr>
          </w:p>
        </w:tc>
      </w:tr>
    </w:tbl>
    <w:p w14:paraId="5BEBCF09" w14:textId="77777777" w:rsidR="00B362C9" w:rsidRDefault="00B362C9" w:rsidP="00B362C9">
      <w:pPr>
        <w:rPr>
          <w:i/>
        </w:rPr>
      </w:pPr>
    </w:p>
    <w:p w14:paraId="00727433" w14:textId="77777777" w:rsidR="00B362C9" w:rsidRDefault="00B362C9" w:rsidP="00B362C9">
      <w:pPr>
        <w:rPr>
          <w:i/>
        </w:rPr>
      </w:pPr>
      <w:r>
        <w:rPr>
          <w:i/>
        </w:rPr>
        <w:br w:type="page"/>
      </w:r>
    </w:p>
    <w:tbl>
      <w:tblPr>
        <w:tblStyle w:val="TableGrid"/>
        <w:tblW w:w="0" w:type="auto"/>
        <w:tblLook w:val="04A0" w:firstRow="1" w:lastRow="0" w:firstColumn="1" w:lastColumn="0" w:noHBand="0" w:noVBand="1"/>
      </w:tblPr>
      <w:tblGrid>
        <w:gridCol w:w="5220"/>
        <w:gridCol w:w="5220"/>
      </w:tblGrid>
      <w:tr w:rsidR="00B362C9" w:rsidRPr="00562639" w14:paraId="1D4E0BBC" w14:textId="77777777" w:rsidTr="00972AE7">
        <w:trPr>
          <w:trHeight w:val="856"/>
        </w:trPr>
        <w:tc>
          <w:tcPr>
            <w:tcW w:w="5220" w:type="dxa"/>
            <w:shd w:val="clear" w:color="auto" w:fill="002060"/>
          </w:tcPr>
          <w:p w14:paraId="41E07988" w14:textId="77777777" w:rsidR="00B362C9" w:rsidRPr="00562639" w:rsidRDefault="00B362C9" w:rsidP="00972AE7">
            <w:r w:rsidRPr="00562639">
              <w:rPr>
                <w:rFonts w:ascii="Calibri" w:eastAsia="Verdana" w:hAnsi="Calibri" w:cs="Calibri"/>
              </w:rPr>
              <w:t xml:space="preserve">What we will </w:t>
            </w:r>
            <w:r w:rsidRPr="00562639">
              <w:rPr>
                <w:rFonts w:ascii="Calibri" w:eastAsia="Verdana" w:hAnsi="Calibri" w:cs="Calibri"/>
                <w:b/>
              </w:rPr>
              <w:t>personally</w:t>
            </w:r>
            <w:r w:rsidRPr="00562639">
              <w:rPr>
                <w:rFonts w:ascii="Calibri" w:eastAsia="Verdana" w:hAnsi="Calibri" w:cs="Calibri"/>
              </w:rPr>
              <w:t xml:space="preserve"> do when using social media, email, texting, etc. (how we will personally contribute to a safe online environment as a way to eliminate cyberbullying):</w:t>
            </w:r>
          </w:p>
        </w:tc>
        <w:tc>
          <w:tcPr>
            <w:tcW w:w="5220" w:type="dxa"/>
            <w:shd w:val="clear" w:color="auto" w:fill="002060"/>
          </w:tcPr>
          <w:p w14:paraId="5BA3284D" w14:textId="77777777" w:rsidR="00B362C9" w:rsidRPr="00562639" w:rsidRDefault="00B362C9" w:rsidP="00972AE7">
            <w:r w:rsidRPr="00562639">
              <w:rPr>
                <w:rFonts w:ascii="Calibri" w:eastAsia="Verdana" w:hAnsi="Calibri" w:cs="Calibri"/>
              </w:rPr>
              <w:t xml:space="preserve">What we </w:t>
            </w:r>
            <w:r w:rsidRPr="00562639">
              <w:rPr>
                <w:rFonts w:ascii="Calibri" w:eastAsia="Verdana" w:hAnsi="Calibri" w:cs="Calibri"/>
                <w:b/>
              </w:rPr>
              <w:t>expect of others</w:t>
            </w:r>
            <w:r w:rsidRPr="00562639">
              <w:rPr>
                <w:rFonts w:ascii="Calibri" w:eastAsia="Verdana" w:hAnsi="Calibri" w:cs="Calibri"/>
              </w:rPr>
              <w:t xml:space="preserve"> when using social media, email, texting, etc. (how we expect others to contribute to a safe online environment as a way to eliminate cyberbullying):</w:t>
            </w:r>
          </w:p>
        </w:tc>
      </w:tr>
      <w:tr w:rsidR="00B362C9" w:rsidRPr="00562639" w14:paraId="49375AB6" w14:textId="77777777" w:rsidTr="00972AE7">
        <w:trPr>
          <w:trHeight w:val="913"/>
        </w:trPr>
        <w:tc>
          <w:tcPr>
            <w:tcW w:w="5220" w:type="dxa"/>
            <w:shd w:val="clear" w:color="auto" w:fill="FFFFFF" w:themeFill="background1"/>
          </w:tcPr>
          <w:p w14:paraId="5624E524" w14:textId="77777777" w:rsidR="00B362C9" w:rsidRPr="00562639" w:rsidRDefault="00B362C9" w:rsidP="00972AE7">
            <w:pPr>
              <w:rPr>
                <w:i/>
              </w:rPr>
            </w:pPr>
          </w:p>
          <w:p w14:paraId="6077789B" w14:textId="77777777" w:rsidR="00B362C9" w:rsidRPr="00562639" w:rsidRDefault="00B362C9" w:rsidP="00972AE7"/>
          <w:p w14:paraId="625ACD0A" w14:textId="77777777" w:rsidR="00B362C9" w:rsidRPr="00562639" w:rsidRDefault="00B362C9" w:rsidP="00972AE7"/>
        </w:tc>
        <w:tc>
          <w:tcPr>
            <w:tcW w:w="5220" w:type="dxa"/>
            <w:shd w:val="clear" w:color="auto" w:fill="FFFFFF" w:themeFill="background1"/>
          </w:tcPr>
          <w:p w14:paraId="5078E6B4" w14:textId="77777777" w:rsidR="00B362C9" w:rsidRPr="00562639" w:rsidRDefault="00B362C9" w:rsidP="00972AE7"/>
        </w:tc>
      </w:tr>
    </w:tbl>
    <w:p w14:paraId="6B9FD15B" w14:textId="77777777" w:rsidR="00B362C9" w:rsidRDefault="00B362C9" w:rsidP="00B362C9">
      <w:pPr>
        <w:rPr>
          <w:i/>
        </w:rPr>
      </w:pPr>
      <w:r>
        <w:rPr>
          <w:i/>
        </w:rPr>
        <w:t>Your teacher will need to provide a way for you to combine all the ideas identified by the class to p</w:t>
      </w:r>
      <w:r w:rsidRPr="00562639">
        <w:rPr>
          <w:i/>
        </w:rPr>
        <w:t xml:space="preserve">repare </w:t>
      </w:r>
      <w:r>
        <w:rPr>
          <w:i/>
        </w:rPr>
        <w:t>a</w:t>
      </w:r>
      <w:r w:rsidRPr="00562639">
        <w:rPr>
          <w:i/>
        </w:rPr>
        <w:t xml:space="preserve"> list of class </w:t>
      </w:r>
      <w:r>
        <w:rPr>
          <w:i/>
        </w:rPr>
        <w:t xml:space="preserve">protocols for digital citizenship. </w:t>
      </w:r>
    </w:p>
    <w:p w14:paraId="6D2F76B5" w14:textId="77777777" w:rsidR="00B362C9" w:rsidRPr="00562639" w:rsidRDefault="00B362C9" w:rsidP="00B362C9">
      <w:pPr>
        <w:rPr>
          <w:i/>
        </w:rPr>
      </w:pPr>
    </w:p>
    <w:tbl>
      <w:tblPr>
        <w:tblStyle w:val="TableGrid"/>
        <w:tblW w:w="0" w:type="auto"/>
        <w:tblLook w:val="04A0" w:firstRow="1" w:lastRow="0" w:firstColumn="1" w:lastColumn="0" w:noHBand="0" w:noVBand="1"/>
      </w:tblPr>
      <w:tblGrid>
        <w:gridCol w:w="4531"/>
        <w:gridCol w:w="5925"/>
      </w:tblGrid>
      <w:tr w:rsidR="00B362C9" w:rsidRPr="00123A3A" w14:paraId="3AE5FB94" w14:textId="77777777" w:rsidTr="00972AE7">
        <w:tc>
          <w:tcPr>
            <w:tcW w:w="10456" w:type="dxa"/>
            <w:gridSpan w:val="2"/>
            <w:shd w:val="clear" w:color="auto" w:fill="002060"/>
          </w:tcPr>
          <w:p w14:paraId="50E9F843" w14:textId="77777777" w:rsidR="00B362C9" w:rsidRPr="00FB598D" w:rsidRDefault="00B362C9" w:rsidP="00972AE7">
            <w:pPr>
              <w:rPr>
                <w:b/>
                <w:bCs/>
                <w:sz w:val="28"/>
                <w:szCs w:val="28"/>
              </w:rPr>
            </w:pPr>
            <w:r w:rsidRPr="00FB598D">
              <w:rPr>
                <w:b/>
                <w:bCs/>
                <w:sz w:val="28"/>
                <w:szCs w:val="28"/>
              </w:rPr>
              <w:t xml:space="preserve">Summarising strategies for </w:t>
            </w:r>
            <w:r w:rsidRPr="00CB1E35">
              <w:rPr>
                <w:b/>
                <w:bCs/>
                <w:sz w:val="28"/>
                <w:szCs w:val="28"/>
              </w:rPr>
              <w:t>navigating and managing the digital world</w:t>
            </w:r>
          </w:p>
        </w:tc>
      </w:tr>
      <w:tr w:rsidR="00B362C9" w:rsidRPr="00123A3A" w14:paraId="113696E1" w14:textId="77777777" w:rsidTr="00972AE7">
        <w:tc>
          <w:tcPr>
            <w:tcW w:w="10456" w:type="dxa"/>
            <w:gridSpan w:val="2"/>
            <w:shd w:val="clear" w:color="auto" w:fill="EDEDED" w:themeFill="accent3" w:themeFillTint="33"/>
          </w:tcPr>
          <w:p w14:paraId="23F1436B"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79B433DD"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44286789" w14:textId="77777777" w:rsidTr="00972AE7">
        <w:tc>
          <w:tcPr>
            <w:tcW w:w="4531" w:type="dxa"/>
            <w:shd w:val="clear" w:color="auto" w:fill="EDEDED" w:themeFill="accent3" w:themeFillTint="33"/>
          </w:tcPr>
          <w:p w14:paraId="7646F74C" w14:textId="77777777" w:rsidR="00B362C9" w:rsidRPr="00123A3A" w:rsidRDefault="00B362C9" w:rsidP="00B362C9">
            <w:pPr>
              <w:pStyle w:val="ListParagraph"/>
              <w:numPr>
                <w:ilvl w:val="0"/>
                <w:numId w:val="68"/>
              </w:numPr>
            </w:pPr>
            <w:r w:rsidRPr="00123A3A">
              <w:t>Personal strategies</w:t>
            </w:r>
          </w:p>
        </w:tc>
        <w:tc>
          <w:tcPr>
            <w:tcW w:w="5925" w:type="dxa"/>
          </w:tcPr>
          <w:p w14:paraId="1B8A1C57" w14:textId="77777777" w:rsidR="00B362C9" w:rsidRDefault="00B362C9" w:rsidP="00972AE7"/>
          <w:p w14:paraId="1C6E07A8" w14:textId="77777777" w:rsidR="00B362C9" w:rsidRPr="00123A3A" w:rsidRDefault="00B362C9" w:rsidP="00972AE7"/>
        </w:tc>
      </w:tr>
      <w:tr w:rsidR="00B362C9" w:rsidRPr="00123A3A" w14:paraId="0A88CB47" w14:textId="77777777" w:rsidTr="00972AE7">
        <w:tc>
          <w:tcPr>
            <w:tcW w:w="4531" w:type="dxa"/>
            <w:shd w:val="clear" w:color="auto" w:fill="EDEDED" w:themeFill="accent3" w:themeFillTint="33"/>
          </w:tcPr>
          <w:p w14:paraId="5D18D2C0" w14:textId="77777777" w:rsidR="00B362C9" w:rsidRPr="00123A3A" w:rsidRDefault="00B362C9" w:rsidP="00B362C9">
            <w:pPr>
              <w:pStyle w:val="ListParagraph"/>
              <w:numPr>
                <w:ilvl w:val="0"/>
                <w:numId w:val="68"/>
              </w:numPr>
            </w:pPr>
            <w:r w:rsidRPr="00123A3A">
              <w:t xml:space="preserve">Interpersonal strategies </w:t>
            </w:r>
          </w:p>
        </w:tc>
        <w:tc>
          <w:tcPr>
            <w:tcW w:w="5925" w:type="dxa"/>
          </w:tcPr>
          <w:p w14:paraId="1C5A03BE" w14:textId="77777777" w:rsidR="00B362C9" w:rsidRDefault="00B362C9" w:rsidP="00972AE7"/>
          <w:p w14:paraId="444E4A65" w14:textId="77777777" w:rsidR="00B362C9" w:rsidRPr="00123A3A" w:rsidRDefault="00B362C9" w:rsidP="00972AE7"/>
        </w:tc>
      </w:tr>
      <w:tr w:rsidR="00B362C9" w:rsidRPr="00123A3A" w14:paraId="79227DE5" w14:textId="77777777" w:rsidTr="00972AE7">
        <w:tc>
          <w:tcPr>
            <w:tcW w:w="4531" w:type="dxa"/>
            <w:shd w:val="clear" w:color="auto" w:fill="EDEDED" w:themeFill="accent3" w:themeFillTint="33"/>
          </w:tcPr>
          <w:p w14:paraId="3CEB1A51" w14:textId="77777777" w:rsidR="00B362C9" w:rsidRPr="00123A3A" w:rsidRDefault="00B362C9" w:rsidP="00B362C9">
            <w:pPr>
              <w:pStyle w:val="ListParagraph"/>
              <w:numPr>
                <w:ilvl w:val="0"/>
                <w:numId w:val="68"/>
              </w:numPr>
            </w:pPr>
            <w:r w:rsidRPr="00123A3A">
              <w:t xml:space="preserve">Community or societal strategies </w:t>
            </w:r>
          </w:p>
        </w:tc>
        <w:tc>
          <w:tcPr>
            <w:tcW w:w="5925" w:type="dxa"/>
          </w:tcPr>
          <w:p w14:paraId="225D5FC2" w14:textId="77777777" w:rsidR="00B362C9" w:rsidRDefault="00B362C9" w:rsidP="00972AE7"/>
          <w:p w14:paraId="732F5025" w14:textId="77777777" w:rsidR="00B362C9" w:rsidRPr="00123A3A" w:rsidRDefault="00B362C9" w:rsidP="00972AE7"/>
        </w:tc>
      </w:tr>
      <w:tr w:rsidR="00B362C9" w:rsidRPr="00123A3A" w14:paraId="01A980FB" w14:textId="77777777" w:rsidTr="00972AE7">
        <w:tc>
          <w:tcPr>
            <w:tcW w:w="4531" w:type="dxa"/>
            <w:shd w:val="clear" w:color="auto" w:fill="EDEDED" w:themeFill="accent3" w:themeFillTint="33"/>
          </w:tcPr>
          <w:p w14:paraId="3B44AE1B"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5925" w:type="dxa"/>
          </w:tcPr>
          <w:p w14:paraId="54D81BA6" w14:textId="77777777" w:rsidR="00B362C9" w:rsidRPr="00123A3A" w:rsidRDefault="00B362C9" w:rsidP="00972AE7"/>
        </w:tc>
      </w:tr>
      <w:tr w:rsidR="00B362C9" w:rsidRPr="00123A3A" w14:paraId="2FA2B6B0" w14:textId="77777777" w:rsidTr="00972AE7">
        <w:tc>
          <w:tcPr>
            <w:tcW w:w="4531" w:type="dxa"/>
            <w:shd w:val="clear" w:color="auto" w:fill="EDEDED" w:themeFill="accent3" w:themeFillTint="33"/>
          </w:tcPr>
          <w:p w14:paraId="5EC5D035"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5925" w:type="dxa"/>
          </w:tcPr>
          <w:p w14:paraId="65D175D7" w14:textId="77777777" w:rsidR="00B362C9" w:rsidRPr="00123A3A" w:rsidRDefault="00B362C9" w:rsidP="00972AE7"/>
        </w:tc>
      </w:tr>
      <w:tr w:rsidR="00B362C9" w:rsidRPr="00123A3A" w14:paraId="61CE9B0B" w14:textId="77777777" w:rsidTr="00972AE7">
        <w:tc>
          <w:tcPr>
            <w:tcW w:w="4531" w:type="dxa"/>
            <w:shd w:val="clear" w:color="auto" w:fill="EDEDED" w:themeFill="accent3" w:themeFillTint="33"/>
          </w:tcPr>
          <w:p w14:paraId="104741E7"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5925" w:type="dxa"/>
          </w:tcPr>
          <w:p w14:paraId="18B7E4BB" w14:textId="77777777" w:rsidR="00B362C9" w:rsidRPr="00123A3A" w:rsidRDefault="00B362C9" w:rsidP="00972AE7"/>
        </w:tc>
      </w:tr>
      <w:tr w:rsidR="00B362C9" w:rsidRPr="00123A3A" w14:paraId="6F7C0B8D" w14:textId="77777777" w:rsidTr="00972AE7">
        <w:tc>
          <w:tcPr>
            <w:tcW w:w="4531" w:type="dxa"/>
            <w:shd w:val="clear" w:color="auto" w:fill="EDEDED" w:themeFill="accent3" w:themeFillTint="33"/>
          </w:tcPr>
          <w:p w14:paraId="4E1EEF47" w14:textId="77777777" w:rsidR="00B362C9" w:rsidRPr="00123A3A" w:rsidRDefault="00B362C9" w:rsidP="00972AE7">
            <w:r w:rsidRPr="00123A3A">
              <w:t xml:space="preserve">Use examples from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5925" w:type="dxa"/>
          </w:tcPr>
          <w:p w14:paraId="13CE616B" w14:textId="77777777" w:rsidR="00B362C9" w:rsidRPr="00123A3A" w:rsidRDefault="00B362C9" w:rsidP="00972AE7"/>
        </w:tc>
      </w:tr>
      <w:tr w:rsidR="00B362C9" w:rsidRPr="00123A3A" w14:paraId="3034A37C" w14:textId="77777777" w:rsidTr="00972AE7">
        <w:tc>
          <w:tcPr>
            <w:tcW w:w="4531" w:type="dxa"/>
            <w:shd w:val="clear" w:color="auto" w:fill="EDEDED" w:themeFill="accent3" w:themeFillTint="33"/>
          </w:tcPr>
          <w:p w14:paraId="04D41D95"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5925" w:type="dxa"/>
          </w:tcPr>
          <w:p w14:paraId="587F8C42" w14:textId="77777777" w:rsidR="00B362C9" w:rsidRPr="00123A3A" w:rsidRDefault="00B362C9" w:rsidP="00972AE7"/>
        </w:tc>
      </w:tr>
      <w:tr w:rsidR="00B362C9" w:rsidRPr="00123A3A" w14:paraId="1C16EEFE" w14:textId="77777777" w:rsidTr="00972AE7">
        <w:tc>
          <w:tcPr>
            <w:tcW w:w="4531" w:type="dxa"/>
            <w:shd w:val="clear" w:color="auto" w:fill="EDEDED" w:themeFill="accent3" w:themeFillTint="33"/>
          </w:tcPr>
          <w:p w14:paraId="6E7087E9" w14:textId="77777777" w:rsidR="00B362C9" w:rsidRPr="00123A3A" w:rsidRDefault="00B362C9" w:rsidP="00972AE7">
            <w:r w:rsidRPr="00123A3A">
              <w:t xml:space="preserve">Use examples to show why these strategies need to be used together. </w:t>
            </w:r>
          </w:p>
        </w:tc>
        <w:tc>
          <w:tcPr>
            <w:tcW w:w="5925" w:type="dxa"/>
          </w:tcPr>
          <w:p w14:paraId="6E1AFADD" w14:textId="77777777" w:rsidR="00B362C9" w:rsidRPr="00123A3A" w:rsidRDefault="00B362C9" w:rsidP="00972AE7"/>
        </w:tc>
      </w:tr>
      <w:tr w:rsidR="00B362C9" w:rsidRPr="00123A3A" w14:paraId="4EAC6C92" w14:textId="77777777" w:rsidTr="00972AE7">
        <w:tc>
          <w:tcPr>
            <w:tcW w:w="4531" w:type="dxa"/>
            <w:shd w:val="clear" w:color="auto" w:fill="EDEDED" w:themeFill="accent3" w:themeFillTint="33"/>
          </w:tcPr>
          <w:p w14:paraId="36DB3FBF" w14:textId="77777777" w:rsidR="00B362C9" w:rsidRDefault="00B362C9" w:rsidP="00972AE7">
            <w:r w:rsidRPr="00123A3A">
              <w:t xml:space="preserve">Why will the combination of these strategies, rather than one strategy by itself, make a better contribution to: </w:t>
            </w:r>
          </w:p>
          <w:p w14:paraId="14294214"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5925" w:type="dxa"/>
          </w:tcPr>
          <w:p w14:paraId="0DD8BBE1" w14:textId="77777777" w:rsidR="00B362C9" w:rsidRPr="00123A3A" w:rsidRDefault="00B362C9" w:rsidP="00972AE7"/>
        </w:tc>
      </w:tr>
      <w:tr w:rsidR="00B362C9" w:rsidRPr="00123A3A" w14:paraId="1D63B85B" w14:textId="77777777" w:rsidTr="00972AE7">
        <w:tc>
          <w:tcPr>
            <w:tcW w:w="4531" w:type="dxa"/>
            <w:shd w:val="clear" w:color="auto" w:fill="EDEDED" w:themeFill="accent3" w:themeFillTint="33"/>
          </w:tcPr>
          <w:p w14:paraId="47CE01F8" w14:textId="77777777" w:rsidR="00B362C9" w:rsidRPr="00123A3A" w:rsidRDefault="00B362C9" w:rsidP="00B362C9">
            <w:pPr>
              <w:pStyle w:val="ListParagraph"/>
              <w:numPr>
                <w:ilvl w:val="0"/>
                <w:numId w:val="69"/>
              </w:numPr>
            </w:pPr>
            <w:r w:rsidRPr="00123A3A">
              <w:t xml:space="preserve">[theme for this year]  </w:t>
            </w:r>
          </w:p>
        </w:tc>
        <w:tc>
          <w:tcPr>
            <w:tcW w:w="5925" w:type="dxa"/>
          </w:tcPr>
          <w:p w14:paraId="452E5445" w14:textId="77777777" w:rsidR="00B362C9" w:rsidRPr="00123A3A" w:rsidRDefault="00B362C9" w:rsidP="00972AE7"/>
        </w:tc>
      </w:tr>
      <w:tr w:rsidR="00B362C9" w:rsidRPr="00123A3A" w14:paraId="61636D75" w14:textId="77777777" w:rsidTr="00972AE7">
        <w:tc>
          <w:tcPr>
            <w:tcW w:w="4531" w:type="dxa"/>
            <w:shd w:val="clear" w:color="auto" w:fill="EDEDED" w:themeFill="accent3" w:themeFillTint="33"/>
          </w:tcPr>
          <w:p w14:paraId="15A43402" w14:textId="77777777" w:rsidR="00B362C9" w:rsidRPr="00123A3A" w:rsidRDefault="00B362C9" w:rsidP="00972AE7">
            <w:r w:rsidRPr="00123A3A">
              <w:t>How do the strategies show positive attitudes and values that support hauora?</w:t>
            </w:r>
          </w:p>
        </w:tc>
        <w:tc>
          <w:tcPr>
            <w:tcW w:w="5925" w:type="dxa"/>
          </w:tcPr>
          <w:p w14:paraId="576BE600" w14:textId="77777777" w:rsidR="00B362C9" w:rsidRPr="00123A3A" w:rsidRDefault="00B362C9" w:rsidP="00972AE7"/>
        </w:tc>
      </w:tr>
      <w:tr w:rsidR="00B362C9" w:rsidRPr="00123A3A" w14:paraId="07CEBA03" w14:textId="77777777" w:rsidTr="00972AE7">
        <w:tc>
          <w:tcPr>
            <w:tcW w:w="4531" w:type="dxa"/>
            <w:shd w:val="clear" w:color="auto" w:fill="EDEDED" w:themeFill="accent3" w:themeFillTint="33"/>
          </w:tcPr>
          <w:p w14:paraId="3E6B0B14" w14:textId="77777777" w:rsidR="00B362C9" w:rsidRPr="00123A3A" w:rsidRDefault="00B362C9" w:rsidP="00972AE7">
            <w:r w:rsidRPr="00123A3A">
              <w:t xml:space="preserve">How well do the strategies consider all dimensions of hauora? </w:t>
            </w:r>
          </w:p>
        </w:tc>
        <w:tc>
          <w:tcPr>
            <w:tcW w:w="5925" w:type="dxa"/>
          </w:tcPr>
          <w:p w14:paraId="2B94D57C" w14:textId="77777777" w:rsidR="00B362C9" w:rsidRPr="00123A3A" w:rsidRDefault="00B362C9" w:rsidP="00972AE7"/>
        </w:tc>
      </w:tr>
      <w:tr w:rsidR="00B362C9" w:rsidRPr="00123A3A" w14:paraId="48AE27D3" w14:textId="77777777" w:rsidTr="00972AE7">
        <w:tc>
          <w:tcPr>
            <w:tcW w:w="4531" w:type="dxa"/>
            <w:shd w:val="clear" w:color="auto" w:fill="EDEDED" w:themeFill="accent3" w:themeFillTint="33"/>
          </w:tcPr>
          <w:p w14:paraId="20C2AEE7" w14:textId="77777777" w:rsidR="00B362C9" w:rsidRPr="00123A3A" w:rsidRDefault="00B362C9" w:rsidP="00972AE7">
            <w:r w:rsidRPr="00123A3A">
              <w:t xml:space="preserve">How well are personal, interpersonal, societal strategies covered? </w:t>
            </w:r>
          </w:p>
        </w:tc>
        <w:tc>
          <w:tcPr>
            <w:tcW w:w="5925" w:type="dxa"/>
          </w:tcPr>
          <w:p w14:paraId="67BC9507" w14:textId="77777777" w:rsidR="00B362C9" w:rsidRPr="00123A3A" w:rsidRDefault="00B362C9" w:rsidP="00972AE7"/>
        </w:tc>
      </w:tr>
      <w:tr w:rsidR="00B362C9" w:rsidRPr="00123A3A" w14:paraId="7931984F" w14:textId="77777777" w:rsidTr="00972AE7">
        <w:tc>
          <w:tcPr>
            <w:tcW w:w="4531" w:type="dxa"/>
            <w:shd w:val="clear" w:color="auto" w:fill="EDEDED" w:themeFill="accent3" w:themeFillTint="33"/>
          </w:tcPr>
          <w:p w14:paraId="5C3AB446"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5925" w:type="dxa"/>
          </w:tcPr>
          <w:p w14:paraId="5322CD7A" w14:textId="77777777" w:rsidR="00B362C9" w:rsidRPr="00123A3A" w:rsidRDefault="00B362C9" w:rsidP="00972AE7"/>
        </w:tc>
      </w:tr>
      <w:bookmarkEnd w:id="85"/>
    </w:tbl>
    <w:p w14:paraId="7EAD0A7A"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46D463C5" w14:textId="77777777" w:rsidTr="00972AE7">
        <w:tc>
          <w:tcPr>
            <w:tcW w:w="10456" w:type="dxa"/>
            <w:shd w:val="clear" w:color="auto" w:fill="002060"/>
          </w:tcPr>
          <w:p w14:paraId="4F77ED38" w14:textId="77777777" w:rsidR="00B362C9" w:rsidRPr="00E93F00" w:rsidRDefault="00B362C9" w:rsidP="00972AE7">
            <w:pPr>
              <w:rPr>
                <w:sz w:val="40"/>
                <w:szCs w:val="40"/>
              </w:rPr>
            </w:pPr>
            <w:r>
              <w:rPr>
                <w:sz w:val="40"/>
                <w:szCs w:val="40"/>
              </w:rPr>
              <w:t xml:space="preserve">D8.3. </w:t>
            </w:r>
            <w:r w:rsidRPr="00E93F00">
              <w:rPr>
                <w:sz w:val="40"/>
                <w:szCs w:val="40"/>
              </w:rPr>
              <w:t xml:space="preserve">Skills for reducing exposure to disturbing content online </w:t>
            </w:r>
            <w:r w:rsidRPr="00B04397">
              <w:rPr>
                <w:i/>
                <w:iCs/>
                <w:sz w:val="28"/>
                <w:szCs w:val="28"/>
              </w:rPr>
              <w:t>(mental health)</w:t>
            </w:r>
          </w:p>
        </w:tc>
      </w:tr>
    </w:tbl>
    <w:p w14:paraId="5D046205"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50C1A410" w14:textId="77777777" w:rsidTr="00972AE7">
        <w:trPr>
          <w:trHeight w:val="841"/>
        </w:trPr>
        <w:tc>
          <w:tcPr>
            <w:tcW w:w="10456" w:type="dxa"/>
          </w:tcPr>
          <w:p w14:paraId="0C313169" w14:textId="77777777" w:rsidR="00B362C9" w:rsidRPr="00772987" w:rsidRDefault="00B362C9" w:rsidP="00972AE7">
            <w:pPr>
              <w:rPr>
                <w:b/>
                <w:bCs/>
                <w:sz w:val="28"/>
                <w:szCs w:val="28"/>
              </w:rPr>
            </w:pPr>
            <w:r w:rsidRPr="00772987">
              <w:rPr>
                <w:b/>
                <w:bCs/>
                <w:sz w:val="28"/>
                <w:szCs w:val="28"/>
              </w:rPr>
              <w:t>Resources</w:t>
            </w:r>
          </w:p>
          <w:p w14:paraId="56414995" w14:textId="77777777" w:rsidR="00B362C9" w:rsidRPr="00772987" w:rsidRDefault="00B362C9" w:rsidP="00972AE7"/>
          <w:p w14:paraId="21B0BB10" w14:textId="77777777" w:rsidR="00B362C9" w:rsidRPr="00772987" w:rsidRDefault="00B362C9" w:rsidP="00972AE7">
            <w:r w:rsidRPr="00772987">
              <w:t xml:space="preserve">Netsafe has a wide range of information and </w:t>
            </w:r>
            <w:hyperlink r:id="rId438" w:history="1">
              <w:r w:rsidRPr="00772987">
                <w:rPr>
                  <w:rStyle w:val="Hyperlink"/>
                </w:rPr>
                <w:t>advice for young people</w:t>
              </w:r>
            </w:hyperlink>
            <w:r w:rsidRPr="00772987">
              <w:t xml:space="preserve">. These are some examples: </w:t>
            </w:r>
          </w:p>
          <w:p w14:paraId="140517CD" w14:textId="77777777" w:rsidR="00B362C9" w:rsidRPr="00772987" w:rsidRDefault="00B362C9" w:rsidP="00B362C9">
            <w:pPr>
              <w:pStyle w:val="ListParagraph"/>
              <w:numPr>
                <w:ilvl w:val="0"/>
                <w:numId w:val="149"/>
              </w:numPr>
            </w:pPr>
            <w:hyperlink r:id="rId439" w:history="1">
              <w:r w:rsidRPr="00772987">
                <w:rPr>
                  <w:rStyle w:val="Hyperlink"/>
                </w:rPr>
                <w:t>What to do if something upsets you</w:t>
              </w:r>
            </w:hyperlink>
          </w:p>
          <w:p w14:paraId="226ED5C9" w14:textId="77777777" w:rsidR="00B362C9" w:rsidRPr="00772987" w:rsidRDefault="00B362C9" w:rsidP="00B362C9">
            <w:pPr>
              <w:pStyle w:val="ListParagraph"/>
              <w:numPr>
                <w:ilvl w:val="0"/>
                <w:numId w:val="149"/>
              </w:numPr>
            </w:pPr>
            <w:hyperlink r:id="rId440" w:history="1">
              <w:r w:rsidRPr="00772987">
                <w:rPr>
                  <w:rStyle w:val="Hyperlink"/>
                </w:rPr>
                <w:t>What you need to know about unsolicited nudes</w:t>
              </w:r>
            </w:hyperlink>
          </w:p>
          <w:p w14:paraId="110C5059" w14:textId="77777777" w:rsidR="00B362C9" w:rsidRPr="00772987" w:rsidRDefault="00B362C9" w:rsidP="00B362C9">
            <w:pPr>
              <w:pStyle w:val="ListParagraph"/>
              <w:numPr>
                <w:ilvl w:val="0"/>
                <w:numId w:val="149"/>
              </w:numPr>
            </w:pPr>
            <w:hyperlink r:id="rId441" w:history="1">
              <w:r w:rsidRPr="00772987">
                <w:rPr>
                  <w:rStyle w:val="Hyperlink"/>
                </w:rPr>
                <w:t>Safe online relationships</w:t>
              </w:r>
            </w:hyperlink>
          </w:p>
          <w:p w14:paraId="20730F05" w14:textId="77777777" w:rsidR="00B362C9" w:rsidRDefault="00B362C9" w:rsidP="00B362C9">
            <w:pPr>
              <w:pStyle w:val="ListParagraph"/>
              <w:numPr>
                <w:ilvl w:val="0"/>
                <w:numId w:val="149"/>
              </w:numPr>
            </w:pPr>
            <w:hyperlink r:id="rId442" w:history="1">
              <w:r w:rsidRPr="00772987">
                <w:rPr>
                  <w:rStyle w:val="Hyperlink"/>
                </w:rPr>
                <w:t>Distressing content</w:t>
              </w:r>
            </w:hyperlink>
            <w:r w:rsidRPr="00772987">
              <w:t xml:space="preserve"> </w:t>
            </w:r>
          </w:p>
          <w:p w14:paraId="7913FE7E" w14:textId="77777777" w:rsidR="00B362C9" w:rsidRPr="00772987" w:rsidRDefault="00B362C9" w:rsidP="00B362C9">
            <w:pPr>
              <w:pStyle w:val="ListParagraph"/>
              <w:numPr>
                <w:ilvl w:val="0"/>
                <w:numId w:val="149"/>
              </w:numPr>
            </w:pPr>
            <w:hyperlink r:id="rId443" w:history="1">
              <w:r w:rsidRPr="00670D9E">
                <w:rPr>
                  <w:rStyle w:val="Hyperlink"/>
                </w:rPr>
                <w:t>Online bullying</w:t>
              </w:r>
            </w:hyperlink>
          </w:p>
          <w:p w14:paraId="0F171326" w14:textId="77777777" w:rsidR="00B362C9" w:rsidRPr="00A759B2" w:rsidRDefault="00B362C9" w:rsidP="00B362C9">
            <w:pPr>
              <w:pStyle w:val="ListParagraph"/>
              <w:numPr>
                <w:ilvl w:val="0"/>
                <w:numId w:val="149"/>
              </w:numPr>
              <w:rPr>
                <w:bCs/>
              </w:rPr>
            </w:pPr>
            <w:hyperlink r:id="rId444" w:history="1">
              <w:r w:rsidRPr="00A759B2">
                <w:rPr>
                  <w:rStyle w:val="Hyperlink"/>
                  <w:bCs/>
                </w:rPr>
                <w:t>Doxxing</w:t>
              </w:r>
            </w:hyperlink>
          </w:p>
          <w:p w14:paraId="03465786" w14:textId="77777777" w:rsidR="00B362C9" w:rsidRPr="00772987" w:rsidRDefault="00B362C9" w:rsidP="00972AE7">
            <w:r w:rsidRPr="00772987">
              <w:t>See also:</w:t>
            </w:r>
          </w:p>
          <w:p w14:paraId="3C98646E" w14:textId="77777777" w:rsidR="00B362C9" w:rsidRDefault="00B362C9" w:rsidP="00B362C9">
            <w:pPr>
              <w:pStyle w:val="ListParagraph"/>
              <w:numPr>
                <w:ilvl w:val="0"/>
                <w:numId w:val="150"/>
              </w:numPr>
            </w:pPr>
            <w:hyperlink r:id="rId445" w:history="1">
              <w:r w:rsidRPr="00835128">
                <w:rPr>
                  <w:rStyle w:val="Hyperlink"/>
                </w:rPr>
                <w:t>The Bare Facts</w:t>
              </w:r>
            </w:hyperlink>
          </w:p>
          <w:p w14:paraId="3D51A502" w14:textId="77777777" w:rsidR="00B362C9" w:rsidRDefault="00B362C9" w:rsidP="00B362C9">
            <w:pPr>
              <w:pStyle w:val="ListParagraph"/>
              <w:numPr>
                <w:ilvl w:val="0"/>
                <w:numId w:val="150"/>
              </w:numPr>
            </w:pPr>
            <w:hyperlink r:id="rId446" w:history="1">
              <w:r w:rsidRPr="0056428A">
                <w:rPr>
                  <w:rStyle w:val="Hyperlink"/>
                </w:rPr>
                <w:t>Keeping it Real Online</w:t>
              </w:r>
            </w:hyperlink>
            <w:r>
              <w:t xml:space="preserve"> </w:t>
            </w:r>
          </w:p>
          <w:p w14:paraId="00340E6E" w14:textId="77777777" w:rsidR="00B362C9" w:rsidRPr="00670D9E" w:rsidRDefault="00B362C9" w:rsidP="00B362C9">
            <w:pPr>
              <w:pStyle w:val="ListParagraph"/>
              <w:numPr>
                <w:ilvl w:val="0"/>
                <w:numId w:val="150"/>
              </w:numPr>
              <w:rPr>
                <w:rFonts w:ascii="Calibri" w:eastAsia="Verdana" w:hAnsi="Calibri" w:cs="Calibri"/>
              </w:rPr>
            </w:pPr>
            <w:hyperlink r:id="rId447" w:history="1">
              <w:r w:rsidRPr="00670D9E">
                <w:rPr>
                  <w:rStyle w:val="Hyperlink"/>
                  <w:rFonts w:ascii="Calibri" w:eastAsia="Verdana" w:hAnsi="Calibri" w:cs="Calibri"/>
                </w:rPr>
                <w:t>Community Law</w:t>
              </w:r>
            </w:hyperlink>
          </w:p>
          <w:p w14:paraId="681A3720" w14:textId="77777777" w:rsidR="00B362C9" w:rsidRDefault="00B362C9" w:rsidP="00972AE7"/>
        </w:tc>
      </w:tr>
    </w:tbl>
    <w:p w14:paraId="2FBFCF15" w14:textId="77777777" w:rsidR="00B362C9" w:rsidRDefault="00B362C9" w:rsidP="00B362C9">
      <w:r>
        <w:t xml:space="preserve"> </w:t>
      </w:r>
    </w:p>
    <w:p w14:paraId="6C78273A" w14:textId="77777777" w:rsidR="00B362C9" w:rsidRPr="00670D9E" w:rsidRDefault="00B362C9" w:rsidP="00B362C9">
      <w:pPr>
        <w:contextualSpacing/>
        <w:rPr>
          <w:i/>
          <w:color w:val="002060"/>
          <w:sz w:val="28"/>
          <w:szCs w:val="28"/>
        </w:rPr>
      </w:pPr>
      <w:r w:rsidRPr="00670D9E">
        <w:rPr>
          <w:rFonts w:ascii="Calibri" w:eastAsia="Verdana" w:hAnsi="Calibri" w:cs="Calibri"/>
          <w:i/>
          <w:color w:val="002060"/>
          <w:sz w:val="28"/>
          <w:szCs w:val="28"/>
        </w:rPr>
        <w:t>Scene setting:</w:t>
      </w:r>
      <w:r w:rsidRPr="00670D9E">
        <w:rPr>
          <w:rFonts w:ascii="Calibri" w:eastAsia="Verdana" w:hAnsi="Calibri" w:cs="Calibri"/>
          <w:color w:val="002060"/>
          <w:sz w:val="28"/>
          <w:szCs w:val="28"/>
        </w:rPr>
        <w:t xml:space="preserve"> Cyberbullying </w:t>
      </w:r>
    </w:p>
    <w:p w14:paraId="5885CAAA" w14:textId="77777777" w:rsidR="00B362C9" w:rsidRPr="00562639" w:rsidRDefault="00B362C9" w:rsidP="00B362C9">
      <w:pPr>
        <w:contextualSpacing/>
        <w:rPr>
          <w:i/>
        </w:rPr>
      </w:pPr>
    </w:p>
    <w:p w14:paraId="1FBCB97F" w14:textId="77777777" w:rsidR="00B362C9" w:rsidRPr="00562639" w:rsidRDefault="00B362C9" w:rsidP="00B362C9">
      <w:pPr>
        <w:contextualSpacing/>
      </w:pPr>
      <w:r>
        <w:t xml:space="preserve">Several studies in recent years have shown about one third of young New Zealanders have been cyberbullied. New Zealand is reported to have some of the highest youth cyberbullying statistics in the world.  </w:t>
      </w:r>
    </w:p>
    <w:p w14:paraId="2624F988" w14:textId="77777777" w:rsidR="00B362C9" w:rsidRPr="00562639" w:rsidRDefault="00B362C9" w:rsidP="00B362C9">
      <w:pPr>
        <w:contextualSpacing/>
      </w:pPr>
    </w:p>
    <w:tbl>
      <w:tblPr>
        <w:tblStyle w:val="TableGrid"/>
        <w:tblW w:w="0" w:type="auto"/>
        <w:tblLook w:val="04A0" w:firstRow="1" w:lastRow="0" w:firstColumn="1" w:lastColumn="0" w:noHBand="0" w:noVBand="1"/>
      </w:tblPr>
      <w:tblGrid>
        <w:gridCol w:w="3539"/>
        <w:gridCol w:w="6917"/>
      </w:tblGrid>
      <w:tr w:rsidR="00B362C9" w14:paraId="503006C9" w14:textId="77777777" w:rsidTr="00972AE7">
        <w:tc>
          <w:tcPr>
            <w:tcW w:w="3539" w:type="dxa"/>
            <w:shd w:val="clear" w:color="auto" w:fill="F2F2F2" w:themeFill="background1" w:themeFillShade="F2"/>
          </w:tcPr>
          <w:p w14:paraId="73859950" w14:textId="77777777" w:rsidR="00B362C9" w:rsidRDefault="00B362C9" w:rsidP="00972AE7">
            <w:pPr>
              <w:contextualSpacing/>
            </w:pPr>
            <w:r w:rsidRPr="00562639">
              <w:t>What behaviours are specifically ‘cyberbullying’</w:t>
            </w:r>
            <w:r>
              <w:t xml:space="preserve"> (or online bullying)</w:t>
            </w:r>
            <w:r w:rsidRPr="00562639">
              <w:t>?</w:t>
            </w:r>
          </w:p>
          <w:p w14:paraId="67579A21" w14:textId="77777777" w:rsidR="00B362C9" w:rsidRDefault="00B362C9" w:rsidP="00972AE7">
            <w:pPr>
              <w:contextualSpacing/>
              <w:rPr>
                <w:rFonts w:ascii="Calibri" w:eastAsia="Verdana" w:hAnsi="Calibri" w:cs="Calibri"/>
              </w:rPr>
            </w:pPr>
            <w:r>
              <w:rPr>
                <w:rFonts w:ascii="Calibri" w:eastAsia="Verdana" w:hAnsi="Calibri" w:cs="Calibri"/>
              </w:rPr>
              <w:t xml:space="preserve">Hint: check out </w:t>
            </w:r>
            <w:hyperlink r:id="rId448" w:history="1">
              <w:r w:rsidRPr="001E61C7">
                <w:rPr>
                  <w:rStyle w:val="Hyperlink"/>
                  <w:rFonts w:ascii="Calibri" w:eastAsia="Verdana" w:hAnsi="Calibri" w:cs="Calibri"/>
                </w:rPr>
                <w:t>bullyingfreenz</w:t>
              </w:r>
            </w:hyperlink>
            <w:r>
              <w:rPr>
                <w:rFonts w:ascii="Calibri" w:eastAsia="Verdana" w:hAnsi="Calibri" w:cs="Calibri"/>
              </w:rPr>
              <w:t xml:space="preserve"> </w:t>
            </w:r>
            <w:hyperlink r:id="rId449" w:history="1">
              <w:r w:rsidRPr="00C0401D">
                <w:rPr>
                  <w:rStyle w:val="Hyperlink"/>
                  <w:rFonts w:ascii="Calibri" w:eastAsia="Verdana" w:hAnsi="Calibri" w:cs="Calibri"/>
                </w:rPr>
                <w:t>Netsafe</w:t>
              </w:r>
            </w:hyperlink>
            <w:r>
              <w:rPr>
                <w:rFonts w:ascii="Calibri" w:eastAsia="Verdana" w:hAnsi="Calibri" w:cs="Calibri"/>
              </w:rPr>
              <w:t xml:space="preserve"> and </w:t>
            </w:r>
            <w:hyperlink r:id="rId450" w:history="1">
              <w:r w:rsidRPr="00670D9E">
                <w:rPr>
                  <w:rStyle w:val="Hyperlink"/>
                  <w:rFonts w:ascii="Calibri" w:eastAsia="Verdana" w:hAnsi="Calibri" w:cs="Calibri"/>
                </w:rPr>
                <w:t>Community Law</w:t>
              </w:r>
            </w:hyperlink>
            <w:r>
              <w:rPr>
                <w:rFonts w:ascii="Calibri" w:eastAsia="Verdana" w:hAnsi="Calibri" w:cs="Calibri"/>
              </w:rPr>
              <w:t xml:space="preserve"> </w:t>
            </w:r>
          </w:p>
        </w:tc>
        <w:tc>
          <w:tcPr>
            <w:tcW w:w="6917" w:type="dxa"/>
          </w:tcPr>
          <w:p w14:paraId="26C0DECC" w14:textId="77777777" w:rsidR="00B362C9" w:rsidRDefault="00B362C9" w:rsidP="00972AE7">
            <w:pPr>
              <w:contextualSpacing/>
              <w:rPr>
                <w:rFonts w:ascii="Calibri" w:eastAsia="Verdana" w:hAnsi="Calibri" w:cs="Calibri"/>
              </w:rPr>
            </w:pPr>
          </w:p>
        </w:tc>
      </w:tr>
      <w:tr w:rsidR="00B362C9" w14:paraId="130E611B" w14:textId="77777777" w:rsidTr="00972AE7">
        <w:tc>
          <w:tcPr>
            <w:tcW w:w="3539" w:type="dxa"/>
            <w:shd w:val="clear" w:color="auto" w:fill="F2F2F2" w:themeFill="background1" w:themeFillShade="F2"/>
          </w:tcPr>
          <w:p w14:paraId="5D811C38"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rPr>
              <w:t>What do you know about the impacts of cyberbullying on wellbeing?</w:t>
            </w:r>
          </w:p>
          <w:p w14:paraId="3D2469F5" w14:textId="77777777" w:rsidR="00B362C9" w:rsidRPr="00562639" w:rsidRDefault="00B362C9" w:rsidP="00972AE7">
            <w:pPr>
              <w:contextualSpacing/>
            </w:pPr>
          </w:p>
        </w:tc>
        <w:tc>
          <w:tcPr>
            <w:tcW w:w="6917" w:type="dxa"/>
          </w:tcPr>
          <w:p w14:paraId="3901BF23" w14:textId="77777777" w:rsidR="00B362C9" w:rsidRDefault="00B362C9" w:rsidP="00972AE7">
            <w:pPr>
              <w:contextualSpacing/>
              <w:rPr>
                <w:rFonts w:ascii="Calibri" w:eastAsia="Verdana" w:hAnsi="Calibri" w:cs="Calibri"/>
              </w:rPr>
            </w:pPr>
          </w:p>
        </w:tc>
      </w:tr>
      <w:tr w:rsidR="00B362C9" w14:paraId="67D4565F" w14:textId="77777777" w:rsidTr="00972AE7">
        <w:tc>
          <w:tcPr>
            <w:tcW w:w="3539" w:type="dxa"/>
            <w:shd w:val="clear" w:color="auto" w:fill="F2F2F2" w:themeFill="background1" w:themeFillShade="F2"/>
          </w:tcPr>
          <w:p w14:paraId="29B015E9" w14:textId="77777777" w:rsidR="00B362C9" w:rsidRPr="00CB434C" w:rsidRDefault="00B362C9" w:rsidP="00972AE7">
            <w:pPr>
              <w:rPr>
                <w:rFonts w:ascii="Calibri" w:eastAsia="Verdana" w:hAnsi="Calibri" w:cs="Calibri"/>
              </w:rPr>
            </w:pPr>
            <w:r w:rsidRPr="00CB434C">
              <w:rPr>
                <w:rFonts w:ascii="Calibri" w:eastAsia="Verdana" w:hAnsi="Calibri" w:cs="Calibri"/>
              </w:rPr>
              <w:t xml:space="preserve">Are any harmful online behaviours not considered to be cyberbullying </w:t>
            </w:r>
            <w:r>
              <w:rPr>
                <w:rFonts w:ascii="Calibri" w:eastAsia="Verdana" w:hAnsi="Calibri" w:cs="Calibri"/>
              </w:rPr>
              <w:t xml:space="preserve">(and they are called something else) </w:t>
            </w:r>
            <w:r w:rsidRPr="00CB434C">
              <w:rPr>
                <w:rFonts w:ascii="Calibri" w:eastAsia="Verdana" w:hAnsi="Calibri" w:cs="Calibri"/>
              </w:rPr>
              <w:t xml:space="preserve">– if so which and why? </w:t>
            </w:r>
          </w:p>
          <w:p w14:paraId="634561F6" w14:textId="77777777" w:rsidR="00B362C9" w:rsidRPr="00562639" w:rsidRDefault="00B362C9" w:rsidP="00972AE7">
            <w:pPr>
              <w:contextualSpacing/>
              <w:rPr>
                <w:rFonts w:ascii="Calibri" w:eastAsia="Verdana" w:hAnsi="Calibri" w:cs="Calibri"/>
              </w:rPr>
            </w:pPr>
          </w:p>
        </w:tc>
        <w:tc>
          <w:tcPr>
            <w:tcW w:w="6917" w:type="dxa"/>
          </w:tcPr>
          <w:p w14:paraId="77CBFDCB" w14:textId="77777777" w:rsidR="00B362C9" w:rsidRDefault="00B362C9" w:rsidP="00972AE7">
            <w:pPr>
              <w:contextualSpacing/>
              <w:rPr>
                <w:rFonts w:ascii="Calibri" w:eastAsia="Verdana" w:hAnsi="Calibri" w:cs="Calibri"/>
              </w:rPr>
            </w:pPr>
          </w:p>
        </w:tc>
      </w:tr>
      <w:tr w:rsidR="00B362C9" w14:paraId="37440A94" w14:textId="77777777" w:rsidTr="00972AE7">
        <w:tc>
          <w:tcPr>
            <w:tcW w:w="3539" w:type="dxa"/>
            <w:shd w:val="clear" w:color="auto" w:fill="F2F2F2" w:themeFill="background1" w:themeFillShade="F2"/>
          </w:tcPr>
          <w:p w14:paraId="58025DA4"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rPr>
              <w:t>Do you think cyberbullying is more or less harmful than other forms of bull</w:t>
            </w:r>
            <w:r>
              <w:rPr>
                <w:rFonts w:ascii="Calibri" w:eastAsia="Verdana" w:hAnsi="Calibri" w:cs="Calibri"/>
              </w:rPr>
              <w:t>ying? Why?</w:t>
            </w:r>
          </w:p>
          <w:p w14:paraId="6DCF4254" w14:textId="77777777" w:rsidR="00B362C9" w:rsidRPr="00562639" w:rsidRDefault="00B362C9" w:rsidP="00972AE7">
            <w:pPr>
              <w:contextualSpacing/>
            </w:pPr>
          </w:p>
        </w:tc>
        <w:tc>
          <w:tcPr>
            <w:tcW w:w="6917" w:type="dxa"/>
          </w:tcPr>
          <w:p w14:paraId="433083FB" w14:textId="77777777" w:rsidR="00B362C9" w:rsidRDefault="00B362C9" w:rsidP="00972AE7">
            <w:pPr>
              <w:contextualSpacing/>
              <w:rPr>
                <w:rFonts w:ascii="Calibri" w:eastAsia="Verdana" w:hAnsi="Calibri" w:cs="Calibri"/>
              </w:rPr>
            </w:pPr>
          </w:p>
        </w:tc>
      </w:tr>
      <w:tr w:rsidR="00B362C9" w14:paraId="54B1C864" w14:textId="77777777" w:rsidTr="00972AE7">
        <w:tc>
          <w:tcPr>
            <w:tcW w:w="3539" w:type="dxa"/>
            <w:shd w:val="clear" w:color="auto" w:fill="F2F2F2" w:themeFill="background1" w:themeFillShade="F2"/>
          </w:tcPr>
          <w:p w14:paraId="485693CD"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rPr>
              <w:t>What do you know about what to do if you have been cyberbullied?</w:t>
            </w:r>
          </w:p>
        </w:tc>
        <w:tc>
          <w:tcPr>
            <w:tcW w:w="6917" w:type="dxa"/>
          </w:tcPr>
          <w:p w14:paraId="3C70F69D" w14:textId="77777777" w:rsidR="00B362C9" w:rsidRDefault="00B362C9" w:rsidP="00972AE7">
            <w:pPr>
              <w:contextualSpacing/>
              <w:rPr>
                <w:rFonts w:ascii="Calibri" w:eastAsia="Verdana" w:hAnsi="Calibri" w:cs="Calibri"/>
              </w:rPr>
            </w:pPr>
          </w:p>
        </w:tc>
      </w:tr>
      <w:tr w:rsidR="00B362C9" w14:paraId="5F081B6F" w14:textId="77777777" w:rsidTr="00972AE7">
        <w:tc>
          <w:tcPr>
            <w:tcW w:w="3539" w:type="dxa"/>
            <w:shd w:val="clear" w:color="auto" w:fill="F2F2F2" w:themeFill="background1" w:themeFillShade="F2"/>
          </w:tcPr>
          <w:p w14:paraId="4361789F" w14:textId="77777777" w:rsidR="00B362C9" w:rsidRPr="00CB434C" w:rsidRDefault="00B362C9" w:rsidP="00972AE7">
            <w:pPr>
              <w:rPr>
                <w:rFonts w:ascii="Calibri" w:eastAsia="Verdana" w:hAnsi="Calibri" w:cs="Calibri"/>
              </w:rPr>
            </w:pPr>
            <w:r w:rsidRPr="00CB434C">
              <w:rPr>
                <w:rFonts w:ascii="Calibri" w:eastAsia="Verdana" w:hAnsi="Calibri" w:cs="Calibri"/>
              </w:rPr>
              <w:t xml:space="preserve">What law protects people’s safety online? </w:t>
            </w:r>
          </w:p>
          <w:p w14:paraId="0D5D52DE" w14:textId="77777777" w:rsidR="00B362C9" w:rsidRPr="00562639" w:rsidRDefault="00B362C9" w:rsidP="00972AE7">
            <w:pPr>
              <w:contextualSpacing/>
              <w:rPr>
                <w:rFonts w:ascii="Calibri" w:eastAsia="Verdana" w:hAnsi="Calibri" w:cs="Calibri"/>
              </w:rPr>
            </w:pPr>
          </w:p>
        </w:tc>
        <w:tc>
          <w:tcPr>
            <w:tcW w:w="6917" w:type="dxa"/>
          </w:tcPr>
          <w:p w14:paraId="5040BFBA" w14:textId="77777777" w:rsidR="00B362C9" w:rsidRDefault="00B362C9" w:rsidP="00972AE7">
            <w:pPr>
              <w:contextualSpacing/>
              <w:rPr>
                <w:rFonts w:ascii="Calibri" w:eastAsia="Verdana" w:hAnsi="Calibri" w:cs="Calibri"/>
              </w:rPr>
            </w:pPr>
          </w:p>
        </w:tc>
      </w:tr>
      <w:tr w:rsidR="00B362C9" w14:paraId="3332BF04" w14:textId="77777777" w:rsidTr="00972AE7">
        <w:tc>
          <w:tcPr>
            <w:tcW w:w="3539" w:type="dxa"/>
            <w:shd w:val="clear" w:color="auto" w:fill="F2F2F2" w:themeFill="background1" w:themeFillShade="F2"/>
          </w:tcPr>
          <w:p w14:paraId="55115B7F" w14:textId="77777777" w:rsidR="00B362C9" w:rsidRPr="00562639" w:rsidRDefault="00B362C9" w:rsidP="00972AE7">
            <w:pPr>
              <w:contextualSpacing/>
              <w:rPr>
                <w:rFonts w:ascii="Calibri" w:eastAsia="Verdana" w:hAnsi="Calibri" w:cs="Calibri"/>
              </w:rPr>
            </w:pPr>
            <w:r w:rsidRPr="00562639">
              <w:rPr>
                <w:rFonts w:ascii="Calibri" w:eastAsia="Verdana" w:hAnsi="Calibri" w:cs="Calibri"/>
              </w:rPr>
              <w:t>What do you know about ways to stop cyberbullying happening in the first place?</w:t>
            </w:r>
          </w:p>
        </w:tc>
        <w:tc>
          <w:tcPr>
            <w:tcW w:w="6917" w:type="dxa"/>
          </w:tcPr>
          <w:p w14:paraId="15EFFFBD" w14:textId="77777777" w:rsidR="00B362C9" w:rsidRDefault="00B362C9" w:rsidP="00972AE7">
            <w:pPr>
              <w:contextualSpacing/>
              <w:rPr>
                <w:rFonts w:ascii="Calibri" w:eastAsia="Verdana" w:hAnsi="Calibri" w:cs="Calibri"/>
              </w:rPr>
            </w:pPr>
          </w:p>
        </w:tc>
      </w:tr>
      <w:tr w:rsidR="00B362C9" w14:paraId="5C132104" w14:textId="77777777" w:rsidTr="00972AE7">
        <w:tc>
          <w:tcPr>
            <w:tcW w:w="3539" w:type="dxa"/>
            <w:shd w:val="clear" w:color="auto" w:fill="F2F2F2" w:themeFill="background1" w:themeFillShade="F2"/>
          </w:tcPr>
          <w:p w14:paraId="3CD6CFA0" w14:textId="77777777" w:rsidR="00B362C9" w:rsidRPr="00CB434C" w:rsidRDefault="00B362C9" w:rsidP="00972AE7">
            <w:pPr>
              <w:rPr>
                <w:rFonts w:ascii="Calibri" w:eastAsia="Verdana" w:hAnsi="Calibri" w:cs="Calibri"/>
              </w:rPr>
            </w:pPr>
            <w:r w:rsidRPr="00CB434C">
              <w:rPr>
                <w:rFonts w:ascii="Calibri" w:eastAsia="Verdana" w:hAnsi="Calibri" w:cs="Calibri"/>
              </w:rPr>
              <w:t xml:space="preserve">What information does the Netsafe website provide?  </w:t>
            </w:r>
          </w:p>
          <w:p w14:paraId="17E7F86E" w14:textId="77777777" w:rsidR="00B362C9" w:rsidRPr="00562639" w:rsidRDefault="00B362C9" w:rsidP="00972AE7">
            <w:pPr>
              <w:contextualSpacing/>
              <w:rPr>
                <w:rFonts w:ascii="Calibri" w:eastAsia="Verdana" w:hAnsi="Calibri" w:cs="Calibri"/>
              </w:rPr>
            </w:pPr>
          </w:p>
        </w:tc>
        <w:tc>
          <w:tcPr>
            <w:tcW w:w="6917" w:type="dxa"/>
          </w:tcPr>
          <w:p w14:paraId="39325C7E" w14:textId="77777777" w:rsidR="00B362C9" w:rsidRDefault="00B362C9" w:rsidP="00972AE7">
            <w:pPr>
              <w:contextualSpacing/>
              <w:rPr>
                <w:rFonts w:ascii="Calibri" w:eastAsia="Verdana" w:hAnsi="Calibri" w:cs="Calibri"/>
              </w:rPr>
            </w:pPr>
          </w:p>
        </w:tc>
      </w:tr>
    </w:tbl>
    <w:p w14:paraId="64E68F16" w14:textId="77777777" w:rsidR="00B362C9" w:rsidRPr="00562639" w:rsidRDefault="00B362C9" w:rsidP="00B362C9">
      <w:pPr>
        <w:contextualSpacing/>
        <w:rPr>
          <w:rFonts w:ascii="Calibri" w:eastAsia="Verdana" w:hAnsi="Calibri" w:cs="Calibri"/>
        </w:rPr>
      </w:pPr>
    </w:p>
    <w:p w14:paraId="7C0C29C3" w14:textId="77777777" w:rsidR="00B362C9" w:rsidRDefault="00B362C9" w:rsidP="00B362C9">
      <w:pPr>
        <w:contextualSpacing/>
        <w:rPr>
          <w:rFonts w:ascii="Calibri" w:eastAsia="Verdana" w:hAnsi="Calibri" w:cs="Calibri"/>
        </w:rPr>
      </w:pPr>
      <w:r>
        <w:rPr>
          <w:rFonts w:ascii="Calibri" w:eastAsia="Verdana" w:hAnsi="Calibri" w:cs="Calibri"/>
        </w:rPr>
        <w:t>There are a range of online behaviours that impact wellbeing. Cyberbullying is just one of these.</w:t>
      </w:r>
    </w:p>
    <w:p w14:paraId="79AB17D2" w14:textId="77777777" w:rsidR="00B362C9" w:rsidRDefault="00B362C9" w:rsidP="00B362C9">
      <w:pPr>
        <w:contextualSpacing/>
        <w:rPr>
          <w:rFonts w:ascii="Calibri" w:eastAsia="Verdana" w:hAnsi="Calibri" w:cs="Calibri"/>
        </w:rPr>
      </w:pPr>
    </w:p>
    <w:p w14:paraId="33BDC867" w14:textId="77777777" w:rsidR="00B362C9" w:rsidRDefault="00B362C9" w:rsidP="00B362C9">
      <w:pPr>
        <w:contextualSpacing/>
        <w:rPr>
          <w:rFonts w:ascii="Calibri" w:eastAsia="Verdana" w:hAnsi="Calibri" w:cs="Calibri"/>
        </w:rPr>
      </w:pPr>
      <w:r>
        <w:rPr>
          <w:rFonts w:ascii="Calibri" w:eastAsia="Verdana" w:hAnsi="Calibri" w:cs="Calibri"/>
        </w:rPr>
        <w:t xml:space="preserve">The following list contains a range of other online behaviours that have negative effects of people’s wellbeing. </w:t>
      </w:r>
    </w:p>
    <w:p w14:paraId="12BDEDAA" w14:textId="77777777" w:rsidR="00B362C9" w:rsidRPr="00562639" w:rsidRDefault="00B362C9" w:rsidP="00B362C9">
      <w:pPr>
        <w:contextualSpacing/>
        <w:rPr>
          <w:rFonts w:ascii="Calibri" w:eastAsia="Verdana" w:hAnsi="Calibri" w:cs="Calibri"/>
        </w:rPr>
      </w:pPr>
      <w:r>
        <w:rPr>
          <w:rFonts w:ascii="Calibri" w:eastAsia="Verdana" w:hAnsi="Calibri" w:cs="Calibri"/>
        </w:rPr>
        <w:t xml:space="preserve">Select 3 that you are interested in and answer the questions based on your selected scenarios. Use the resources provided, and any others you have access to, to make recommendations about the ways the situation could be managed, and how wellbeing could be restored.  </w:t>
      </w:r>
    </w:p>
    <w:p w14:paraId="1B5348DC" w14:textId="77777777" w:rsidR="00B362C9" w:rsidRPr="00B80364" w:rsidRDefault="00B362C9" w:rsidP="00B362C9"/>
    <w:tbl>
      <w:tblPr>
        <w:tblStyle w:val="TableGrid"/>
        <w:tblW w:w="0" w:type="auto"/>
        <w:tblLook w:val="04A0" w:firstRow="1" w:lastRow="0" w:firstColumn="1" w:lastColumn="0" w:noHBand="0" w:noVBand="1"/>
      </w:tblPr>
      <w:tblGrid>
        <w:gridCol w:w="3539"/>
        <w:gridCol w:w="3544"/>
        <w:gridCol w:w="3373"/>
      </w:tblGrid>
      <w:tr w:rsidR="00B362C9" w:rsidRPr="007213AB" w14:paraId="5E103BAC" w14:textId="77777777" w:rsidTr="00972AE7">
        <w:tc>
          <w:tcPr>
            <w:tcW w:w="3539" w:type="dxa"/>
            <w:shd w:val="clear" w:color="auto" w:fill="002060"/>
          </w:tcPr>
          <w:p w14:paraId="651ED8F1" w14:textId="77777777" w:rsidR="00B362C9" w:rsidRPr="007213AB" w:rsidRDefault="00B362C9" w:rsidP="00972AE7">
            <w:pPr>
              <w:rPr>
                <w:b/>
              </w:rPr>
            </w:pPr>
            <w:r w:rsidRPr="007213AB">
              <w:rPr>
                <w:b/>
              </w:rPr>
              <w:t>Scenarios</w:t>
            </w:r>
          </w:p>
        </w:tc>
        <w:tc>
          <w:tcPr>
            <w:tcW w:w="3544" w:type="dxa"/>
            <w:shd w:val="clear" w:color="auto" w:fill="002060"/>
          </w:tcPr>
          <w:p w14:paraId="6B757827" w14:textId="77777777" w:rsidR="00B362C9" w:rsidRPr="007213AB" w:rsidRDefault="00B362C9" w:rsidP="00972AE7">
            <w:pPr>
              <w:rPr>
                <w:b/>
              </w:rPr>
            </w:pPr>
            <w:r w:rsidRPr="007213AB">
              <w:rPr>
                <w:b/>
              </w:rPr>
              <w:t xml:space="preserve">Discussion questions </w:t>
            </w:r>
          </w:p>
        </w:tc>
        <w:tc>
          <w:tcPr>
            <w:tcW w:w="3373" w:type="dxa"/>
            <w:shd w:val="clear" w:color="auto" w:fill="002060"/>
          </w:tcPr>
          <w:p w14:paraId="148F71DF" w14:textId="77777777" w:rsidR="00B362C9" w:rsidRPr="007213AB" w:rsidRDefault="00B362C9" w:rsidP="00972AE7">
            <w:pPr>
              <w:rPr>
                <w:b/>
              </w:rPr>
            </w:pPr>
            <w:r>
              <w:rPr>
                <w:b/>
              </w:rPr>
              <w:t xml:space="preserve">Responses </w:t>
            </w:r>
          </w:p>
        </w:tc>
      </w:tr>
      <w:tr w:rsidR="00B362C9" w:rsidRPr="007213AB" w14:paraId="1859902C" w14:textId="77777777" w:rsidTr="00972AE7">
        <w:tc>
          <w:tcPr>
            <w:tcW w:w="3539" w:type="dxa"/>
            <w:shd w:val="clear" w:color="auto" w:fill="DEEAF6" w:themeFill="accent5" w:themeFillTint="33"/>
          </w:tcPr>
          <w:p w14:paraId="2FCE1026" w14:textId="77777777" w:rsidR="00B362C9" w:rsidRPr="007213AB" w:rsidRDefault="00B362C9" w:rsidP="00972AE7">
            <w:pPr>
              <w:rPr>
                <w:b/>
              </w:rPr>
            </w:pPr>
            <w:r w:rsidRPr="007213AB">
              <w:rPr>
                <w:b/>
              </w:rPr>
              <w:t>Ghosting</w:t>
            </w:r>
          </w:p>
          <w:p w14:paraId="0F4E5368" w14:textId="77777777" w:rsidR="00B362C9" w:rsidRPr="007213AB" w:rsidRDefault="00B362C9" w:rsidP="00972AE7">
            <w:r w:rsidRPr="007213AB">
              <w:t xml:space="preserve">Aroha is being ghosted by the person she thought was her boyfriend. He has ceased all communication with her, as well as her friends. There was no warning or reason given, he hadn’t said they were breaking up. All attempts to reach out or communicate with him have been ignored and she hasn’t been able to find him at school or at his home to talk about it. She’s not sure what to think. </w:t>
            </w:r>
          </w:p>
          <w:p w14:paraId="4AE268D7" w14:textId="77777777" w:rsidR="00B362C9" w:rsidRPr="007213AB" w:rsidRDefault="00B362C9" w:rsidP="00972AE7"/>
        </w:tc>
        <w:tc>
          <w:tcPr>
            <w:tcW w:w="3544" w:type="dxa"/>
            <w:shd w:val="clear" w:color="auto" w:fill="F2F2F2" w:themeFill="background1" w:themeFillShade="F2"/>
          </w:tcPr>
          <w:p w14:paraId="6ADCD273" w14:textId="77777777" w:rsidR="00B362C9" w:rsidRPr="007213AB" w:rsidRDefault="00B362C9" w:rsidP="00B362C9">
            <w:pPr>
              <w:numPr>
                <w:ilvl w:val="0"/>
                <w:numId w:val="79"/>
              </w:numPr>
              <w:contextualSpacing/>
            </w:pPr>
            <w:r w:rsidRPr="007213AB">
              <w:t>How could this behaviour impact Aroha’s wellbeing?</w:t>
            </w:r>
          </w:p>
          <w:p w14:paraId="34827785" w14:textId="77777777" w:rsidR="00B362C9" w:rsidRPr="007213AB" w:rsidRDefault="00B362C9" w:rsidP="00B362C9">
            <w:pPr>
              <w:numPr>
                <w:ilvl w:val="0"/>
                <w:numId w:val="79"/>
              </w:numPr>
              <w:contextualSpacing/>
            </w:pPr>
            <w:r w:rsidRPr="007213AB">
              <w:t xml:space="preserve">Are there any laws or policies that could offer guidance about what to do in this situation? </w:t>
            </w:r>
          </w:p>
          <w:p w14:paraId="0C2FF8F8" w14:textId="77777777" w:rsidR="00B362C9" w:rsidRPr="007213AB" w:rsidRDefault="00B362C9" w:rsidP="00B362C9">
            <w:pPr>
              <w:numPr>
                <w:ilvl w:val="0"/>
                <w:numId w:val="79"/>
              </w:numPr>
              <w:contextualSpacing/>
            </w:pPr>
            <w:r w:rsidRPr="007213AB">
              <w:t xml:space="preserve">Taking action. Do you think she will be able to stop the behaviour, prevent the behaviour recurring in future, just avoid the behaviour, or is some other response needed? Explain why you decided this.   </w:t>
            </w:r>
          </w:p>
          <w:p w14:paraId="276EF8CB" w14:textId="77777777" w:rsidR="00B362C9" w:rsidRPr="007213AB" w:rsidRDefault="00B362C9" w:rsidP="00B362C9">
            <w:pPr>
              <w:numPr>
                <w:ilvl w:val="0"/>
                <w:numId w:val="79"/>
              </w:numPr>
              <w:contextualSpacing/>
            </w:pPr>
            <w:r w:rsidRPr="007213AB">
              <w:t xml:space="preserve">What else can she do in this situation to restore her wellbeing? </w:t>
            </w:r>
          </w:p>
          <w:p w14:paraId="674B4E26" w14:textId="77777777" w:rsidR="00B362C9" w:rsidRPr="007213AB" w:rsidRDefault="00B362C9" w:rsidP="00972AE7"/>
        </w:tc>
        <w:tc>
          <w:tcPr>
            <w:tcW w:w="3373" w:type="dxa"/>
          </w:tcPr>
          <w:p w14:paraId="4F01EFCE" w14:textId="77777777" w:rsidR="00B362C9" w:rsidRPr="007213AB" w:rsidRDefault="00B362C9" w:rsidP="00972AE7">
            <w:pPr>
              <w:ind w:left="766"/>
              <w:contextualSpacing/>
            </w:pPr>
          </w:p>
        </w:tc>
      </w:tr>
      <w:tr w:rsidR="00B362C9" w:rsidRPr="007213AB" w14:paraId="59BF9690" w14:textId="77777777" w:rsidTr="00972AE7">
        <w:tc>
          <w:tcPr>
            <w:tcW w:w="3539" w:type="dxa"/>
            <w:shd w:val="clear" w:color="auto" w:fill="DEEAF6" w:themeFill="accent5" w:themeFillTint="33"/>
          </w:tcPr>
          <w:p w14:paraId="3EFCB5C3" w14:textId="77777777" w:rsidR="00B362C9" w:rsidRPr="007213AB" w:rsidRDefault="00B362C9" w:rsidP="00972AE7">
            <w:pPr>
              <w:rPr>
                <w:b/>
              </w:rPr>
            </w:pPr>
            <w:r w:rsidRPr="007213AB">
              <w:rPr>
                <w:b/>
              </w:rPr>
              <w:t>Trolling</w:t>
            </w:r>
          </w:p>
          <w:p w14:paraId="7FD5C224" w14:textId="77777777" w:rsidR="00B362C9" w:rsidRPr="007213AB" w:rsidRDefault="00B362C9" w:rsidP="00972AE7">
            <w:r w:rsidRPr="007213AB">
              <w:t xml:space="preserve">Mitch is being antagonised by someone in one of the online discussion groups he is a part of. The person (who doesn’t use their real name) deliberately posts inflammatory, irrelevant/off-topic, or offensive comments and other disruptive content. This creates all sorts of conflict and arguments among the members of the group. The group have come to realise the person is a social media troll who is being purposely controversial to get a rise out of them, but it’s hard to not react and just ignore them. Asking them to go away or be more respectful to the group just leads to even more outrageous comments being made. </w:t>
            </w:r>
          </w:p>
        </w:tc>
        <w:tc>
          <w:tcPr>
            <w:tcW w:w="3544" w:type="dxa"/>
            <w:shd w:val="clear" w:color="auto" w:fill="F2F2F2" w:themeFill="background1" w:themeFillShade="F2"/>
          </w:tcPr>
          <w:p w14:paraId="4685EA25" w14:textId="77777777" w:rsidR="00B362C9" w:rsidRPr="007213AB" w:rsidRDefault="00B362C9" w:rsidP="00B362C9">
            <w:pPr>
              <w:numPr>
                <w:ilvl w:val="0"/>
                <w:numId w:val="76"/>
              </w:numPr>
              <w:contextualSpacing/>
            </w:pPr>
            <w:r w:rsidRPr="007213AB">
              <w:t>How could this behaviour impact Mitch’s wellbeing?</w:t>
            </w:r>
          </w:p>
          <w:p w14:paraId="1A746C14" w14:textId="77777777" w:rsidR="00B362C9" w:rsidRPr="007213AB" w:rsidRDefault="00B362C9" w:rsidP="00B362C9">
            <w:pPr>
              <w:numPr>
                <w:ilvl w:val="0"/>
                <w:numId w:val="76"/>
              </w:numPr>
              <w:contextualSpacing/>
            </w:pPr>
            <w:r w:rsidRPr="007213AB">
              <w:t xml:space="preserve">Are there any laws or policies that could offer guidance about what to do in this situation? </w:t>
            </w:r>
          </w:p>
          <w:p w14:paraId="7F62FE8C" w14:textId="77777777" w:rsidR="00B362C9" w:rsidRPr="007213AB" w:rsidRDefault="00B362C9" w:rsidP="00B362C9">
            <w:pPr>
              <w:numPr>
                <w:ilvl w:val="0"/>
                <w:numId w:val="76"/>
              </w:numPr>
              <w:contextualSpacing/>
            </w:pPr>
            <w:r w:rsidRPr="007213AB">
              <w:t xml:space="preserve">Taking action. Do you think he will be able to stop the behaviour, prevent the behaviour recurring in future, just avoid the behaviour, or is some other response needed? Explain why you decided this.   </w:t>
            </w:r>
          </w:p>
          <w:p w14:paraId="13CC4569" w14:textId="77777777" w:rsidR="00B362C9" w:rsidRPr="007213AB" w:rsidRDefault="00B362C9" w:rsidP="00B362C9">
            <w:pPr>
              <w:numPr>
                <w:ilvl w:val="0"/>
                <w:numId w:val="76"/>
              </w:numPr>
              <w:contextualSpacing/>
            </w:pPr>
            <w:r w:rsidRPr="007213AB">
              <w:t xml:space="preserve">What else can he do in this situation to restore his wellbeing? </w:t>
            </w:r>
          </w:p>
          <w:p w14:paraId="1E8F8D10" w14:textId="77777777" w:rsidR="00B362C9" w:rsidRPr="007213AB" w:rsidRDefault="00B362C9" w:rsidP="00972AE7"/>
        </w:tc>
        <w:tc>
          <w:tcPr>
            <w:tcW w:w="3373" w:type="dxa"/>
          </w:tcPr>
          <w:p w14:paraId="04234FF8" w14:textId="77777777" w:rsidR="00B362C9" w:rsidRPr="007213AB" w:rsidRDefault="00B362C9" w:rsidP="00972AE7">
            <w:pPr>
              <w:ind w:left="720"/>
              <w:contextualSpacing/>
            </w:pPr>
          </w:p>
        </w:tc>
      </w:tr>
      <w:tr w:rsidR="00B362C9" w:rsidRPr="007213AB" w14:paraId="18F48213" w14:textId="77777777" w:rsidTr="00972AE7">
        <w:tc>
          <w:tcPr>
            <w:tcW w:w="3539" w:type="dxa"/>
            <w:shd w:val="clear" w:color="auto" w:fill="DEEAF6" w:themeFill="accent5" w:themeFillTint="33"/>
          </w:tcPr>
          <w:p w14:paraId="25FFF85E" w14:textId="77777777" w:rsidR="00B362C9" w:rsidRPr="007213AB" w:rsidRDefault="00B362C9" w:rsidP="00972AE7">
            <w:pPr>
              <w:rPr>
                <w:b/>
              </w:rPr>
            </w:pPr>
            <w:r w:rsidRPr="007213AB">
              <w:rPr>
                <w:b/>
              </w:rPr>
              <w:t xml:space="preserve">Cyberbullying </w:t>
            </w:r>
          </w:p>
          <w:p w14:paraId="67E7F0C2" w14:textId="77777777" w:rsidR="00B362C9" w:rsidRPr="007213AB" w:rsidRDefault="00B362C9" w:rsidP="00972AE7">
            <w:r w:rsidRPr="007213AB">
              <w:t xml:space="preserve">Raina is being relentlessly cyberbullied by a group of girls from school. Privately by email and phone messages, as well as on her social media page she is called names, has rumours and lies spread about her, receives lots of unwanted messages about all sorts of irrelevant things, and has private information about her posted on social media. Recently the group even set up a fake account to make fun of her when she blocked them from her personal social media pages. They use her face in offensive memes that got sent around all of the other students at the school, and the group impersonate her sending horrible messages to other students that appear to come from her. </w:t>
            </w:r>
          </w:p>
        </w:tc>
        <w:tc>
          <w:tcPr>
            <w:tcW w:w="3544" w:type="dxa"/>
            <w:shd w:val="clear" w:color="auto" w:fill="F2F2F2" w:themeFill="background1" w:themeFillShade="F2"/>
          </w:tcPr>
          <w:p w14:paraId="480C2EAC" w14:textId="77777777" w:rsidR="00B362C9" w:rsidRPr="007213AB" w:rsidRDefault="00B362C9" w:rsidP="00B362C9">
            <w:pPr>
              <w:numPr>
                <w:ilvl w:val="0"/>
                <w:numId w:val="81"/>
              </w:numPr>
              <w:contextualSpacing/>
            </w:pPr>
            <w:r w:rsidRPr="007213AB">
              <w:t>How could this behaviour impact Raina’s wellbeing?</w:t>
            </w:r>
          </w:p>
          <w:p w14:paraId="1667616A" w14:textId="77777777" w:rsidR="00B362C9" w:rsidRPr="007213AB" w:rsidRDefault="00B362C9" w:rsidP="00B362C9">
            <w:pPr>
              <w:numPr>
                <w:ilvl w:val="0"/>
                <w:numId w:val="81"/>
              </w:numPr>
              <w:contextualSpacing/>
            </w:pPr>
            <w:r w:rsidRPr="007213AB">
              <w:t xml:space="preserve">Are there any laws or policies that could offer guidance about what to do in this situation? </w:t>
            </w:r>
          </w:p>
          <w:p w14:paraId="1710ECB0" w14:textId="77777777" w:rsidR="00B362C9" w:rsidRPr="007213AB" w:rsidRDefault="00B362C9" w:rsidP="00B362C9">
            <w:pPr>
              <w:numPr>
                <w:ilvl w:val="0"/>
                <w:numId w:val="81"/>
              </w:numPr>
              <w:contextualSpacing/>
            </w:pPr>
            <w:r w:rsidRPr="007213AB">
              <w:t xml:space="preserve">Taking action. Do you think she will be able to stop the behaviour, prevent the behaviour recurring in future, just avoid the behaviour, or is some other response needed? Explain why you decided this.   </w:t>
            </w:r>
          </w:p>
          <w:p w14:paraId="7F54D2DB" w14:textId="77777777" w:rsidR="00B362C9" w:rsidRPr="007213AB" w:rsidRDefault="00B362C9" w:rsidP="00B362C9">
            <w:pPr>
              <w:numPr>
                <w:ilvl w:val="0"/>
                <w:numId w:val="81"/>
              </w:numPr>
              <w:contextualSpacing/>
            </w:pPr>
            <w:r w:rsidRPr="007213AB">
              <w:t xml:space="preserve">What else can she do in this situation to restore her wellbeing? </w:t>
            </w:r>
          </w:p>
          <w:p w14:paraId="742A213A" w14:textId="77777777" w:rsidR="00B362C9" w:rsidRPr="007213AB" w:rsidRDefault="00B362C9" w:rsidP="00972AE7">
            <w:pPr>
              <w:ind w:left="720"/>
              <w:contextualSpacing/>
            </w:pPr>
          </w:p>
        </w:tc>
        <w:tc>
          <w:tcPr>
            <w:tcW w:w="3373" w:type="dxa"/>
          </w:tcPr>
          <w:p w14:paraId="0F49B013" w14:textId="77777777" w:rsidR="00B362C9" w:rsidRPr="007213AB" w:rsidRDefault="00B362C9" w:rsidP="00B362C9">
            <w:pPr>
              <w:numPr>
                <w:ilvl w:val="0"/>
                <w:numId w:val="81"/>
              </w:numPr>
              <w:contextualSpacing/>
            </w:pPr>
          </w:p>
        </w:tc>
      </w:tr>
      <w:tr w:rsidR="00B362C9" w:rsidRPr="007213AB" w14:paraId="61991C53" w14:textId="77777777" w:rsidTr="00972AE7">
        <w:tc>
          <w:tcPr>
            <w:tcW w:w="3539" w:type="dxa"/>
            <w:shd w:val="clear" w:color="auto" w:fill="DEEAF6" w:themeFill="accent5" w:themeFillTint="33"/>
          </w:tcPr>
          <w:p w14:paraId="772EDD14" w14:textId="77777777" w:rsidR="00B362C9" w:rsidRPr="007213AB" w:rsidRDefault="00B362C9" w:rsidP="00972AE7">
            <w:pPr>
              <w:rPr>
                <w:b/>
              </w:rPr>
            </w:pPr>
            <w:r w:rsidRPr="007213AB">
              <w:rPr>
                <w:b/>
              </w:rPr>
              <w:t xml:space="preserve">Echo chambers and extremism </w:t>
            </w:r>
          </w:p>
          <w:p w14:paraId="5BE441B9" w14:textId="77777777" w:rsidR="00B362C9" w:rsidRPr="007213AB" w:rsidRDefault="00B362C9" w:rsidP="00972AE7">
            <w:r w:rsidRPr="007213AB">
              <w:t>Simon has been drawn into an online community who have strong political views about a social issue. He knows it’s not a pop</w:t>
            </w:r>
            <w:r>
              <w:t>u</w:t>
            </w:r>
            <w:r w:rsidRPr="007213AB">
              <w:t>lar view and one many people disagree with. In fact, if he went and did some of the things they talked about he would be breaking the law. But what they say makes sense to him and it all sounds really convincing. He likes joining in their conversations because everyone has the same opinions and believe similar things to him. He’s not aware of it but his own views have shifted over time to become more extreme, and much like others who lead the group. He feels he belongs with this group as his existing views are reinforced, and alternative ideas that the group disagree with are rejected.</w:t>
            </w:r>
          </w:p>
          <w:p w14:paraId="5EBA40FA" w14:textId="77777777" w:rsidR="00B362C9" w:rsidRPr="007213AB" w:rsidRDefault="00B362C9" w:rsidP="00972AE7"/>
        </w:tc>
        <w:tc>
          <w:tcPr>
            <w:tcW w:w="3544" w:type="dxa"/>
            <w:shd w:val="clear" w:color="auto" w:fill="F2F2F2" w:themeFill="background1" w:themeFillShade="F2"/>
          </w:tcPr>
          <w:p w14:paraId="2A5BB0CE" w14:textId="77777777" w:rsidR="00B362C9" w:rsidRPr="007213AB" w:rsidRDefault="00B362C9" w:rsidP="00B362C9">
            <w:pPr>
              <w:numPr>
                <w:ilvl w:val="0"/>
                <w:numId w:val="78"/>
              </w:numPr>
              <w:contextualSpacing/>
            </w:pPr>
            <w:r w:rsidRPr="007213AB">
              <w:t>How could this behaviour impact Simon’s wellbeing?</w:t>
            </w:r>
          </w:p>
          <w:p w14:paraId="1A9A9D97" w14:textId="77777777" w:rsidR="00B362C9" w:rsidRPr="007213AB" w:rsidRDefault="00B362C9" w:rsidP="00B362C9">
            <w:pPr>
              <w:numPr>
                <w:ilvl w:val="0"/>
                <w:numId w:val="78"/>
              </w:numPr>
              <w:contextualSpacing/>
            </w:pPr>
            <w:r w:rsidRPr="007213AB">
              <w:t xml:space="preserve">Are there any laws or policies that could offer guidance about what to do in this situation? </w:t>
            </w:r>
          </w:p>
          <w:p w14:paraId="389C59A9" w14:textId="77777777" w:rsidR="00B362C9" w:rsidRPr="007213AB" w:rsidRDefault="00B362C9" w:rsidP="00B362C9">
            <w:pPr>
              <w:numPr>
                <w:ilvl w:val="0"/>
                <w:numId w:val="78"/>
              </w:numPr>
              <w:contextualSpacing/>
            </w:pPr>
            <w:r w:rsidRPr="007213AB">
              <w:t xml:space="preserve">Taking action. Do you think he will be able to stop the behaviour, prevent the behaviour recurring in future, just avoid the behaviour, or is some other response needed? Explain why you decided this.   </w:t>
            </w:r>
          </w:p>
          <w:p w14:paraId="61287DE3" w14:textId="77777777" w:rsidR="00B362C9" w:rsidRPr="007213AB" w:rsidRDefault="00B362C9" w:rsidP="00B362C9">
            <w:pPr>
              <w:numPr>
                <w:ilvl w:val="0"/>
                <w:numId w:val="78"/>
              </w:numPr>
              <w:contextualSpacing/>
            </w:pPr>
            <w:r w:rsidRPr="007213AB">
              <w:t xml:space="preserve">What else can he do in this situation to restore his wellbeing? </w:t>
            </w:r>
          </w:p>
        </w:tc>
        <w:tc>
          <w:tcPr>
            <w:tcW w:w="3373" w:type="dxa"/>
          </w:tcPr>
          <w:p w14:paraId="697250F8" w14:textId="77777777" w:rsidR="00B362C9" w:rsidRPr="007213AB" w:rsidRDefault="00B362C9" w:rsidP="00972AE7">
            <w:pPr>
              <w:ind w:left="720"/>
              <w:contextualSpacing/>
            </w:pPr>
          </w:p>
        </w:tc>
      </w:tr>
      <w:tr w:rsidR="00B362C9" w:rsidRPr="007213AB" w14:paraId="7FDD7F16" w14:textId="77777777" w:rsidTr="00972AE7">
        <w:tc>
          <w:tcPr>
            <w:tcW w:w="3539" w:type="dxa"/>
            <w:shd w:val="clear" w:color="auto" w:fill="DEEAF6" w:themeFill="accent5" w:themeFillTint="33"/>
          </w:tcPr>
          <w:p w14:paraId="49E07B03" w14:textId="77777777" w:rsidR="00B362C9" w:rsidRPr="007213AB" w:rsidRDefault="00B362C9" w:rsidP="00972AE7">
            <w:pPr>
              <w:rPr>
                <w:b/>
              </w:rPr>
            </w:pPr>
            <w:r w:rsidRPr="007213AB">
              <w:rPr>
                <w:b/>
              </w:rPr>
              <w:t>Cyberstalking</w:t>
            </w:r>
          </w:p>
          <w:p w14:paraId="43DBFA48" w14:textId="77777777" w:rsidR="00B362C9" w:rsidRPr="007213AB" w:rsidRDefault="00B362C9" w:rsidP="00972AE7">
            <w:r w:rsidRPr="007213AB">
              <w:t xml:space="preserve">Loula has a cyberstalker and she doesn’t know who it is. Her stalker is harassing her by making false accusations, monitoring what she does online and tells her she is ‘being watched’, occasionally they send threats that say they will ‘tell everyone her sexy secrets’, and on a couple of occasions her stalker has tried to remove some of her online information and manipulate other information. The cyberstalker knows her email, how to instant message her, her phone number, and all of her social media platforms. The person is obsessive, and Loula receives some form of message on a daily basis. She knows what the stalker is doing it is probably illegal but not knowing who it is, doesn’t know how to stop them. </w:t>
            </w:r>
          </w:p>
        </w:tc>
        <w:tc>
          <w:tcPr>
            <w:tcW w:w="3544" w:type="dxa"/>
            <w:shd w:val="clear" w:color="auto" w:fill="F2F2F2" w:themeFill="background1" w:themeFillShade="F2"/>
          </w:tcPr>
          <w:p w14:paraId="691D6DFA" w14:textId="77777777" w:rsidR="00B362C9" w:rsidRPr="007213AB" w:rsidRDefault="00B362C9" w:rsidP="00B362C9">
            <w:pPr>
              <w:numPr>
                <w:ilvl w:val="0"/>
                <w:numId w:val="80"/>
              </w:numPr>
              <w:contextualSpacing/>
            </w:pPr>
            <w:r w:rsidRPr="007213AB">
              <w:t>How could this behaviour impact Loula’s wellbeing?</w:t>
            </w:r>
          </w:p>
          <w:p w14:paraId="2910F726" w14:textId="77777777" w:rsidR="00B362C9" w:rsidRPr="007213AB" w:rsidRDefault="00B362C9" w:rsidP="00B362C9">
            <w:pPr>
              <w:numPr>
                <w:ilvl w:val="0"/>
                <w:numId w:val="80"/>
              </w:numPr>
              <w:contextualSpacing/>
            </w:pPr>
            <w:r w:rsidRPr="007213AB">
              <w:t xml:space="preserve">Are there any laws or policies that could offer guidance about what to do in this situation? </w:t>
            </w:r>
          </w:p>
          <w:p w14:paraId="0AE632CB" w14:textId="77777777" w:rsidR="00B362C9" w:rsidRPr="007213AB" w:rsidRDefault="00B362C9" w:rsidP="00B362C9">
            <w:pPr>
              <w:numPr>
                <w:ilvl w:val="0"/>
                <w:numId w:val="80"/>
              </w:numPr>
              <w:contextualSpacing/>
            </w:pPr>
            <w:r w:rsidRPr="007213AB">
              <w:t xml:space="preserve">Taking action. Do you think she will be able to stop the behaviour, prevent the behaviour recurring in future, just avoid the behaviour, or is some other response needed? Explain why you decided this.   </w:t>
            </w:r>
          </w:p>
          <w:p w14:paraId="3C373BE3" w14:textId="77777777" w:rsidR="00B362C9" w:rsidRPr="007213AB" w:rsidRDefault="00B362C9" w:rsidP="00B362C9">
            <w:pPr>
              <w:numPr>
                <w:ilvl w:val="0"/>
                <w:numId w:val="80"/>
              </w:numPr>
              <w:contextualSpacing/>
            </w:pPr>
            <w:r w:rsidRPr="007213AB">
              <w:t xml:space="preserve">What else can she do in this situation to restore her wellbeing? </w:t>
            </w:r>
          </w:p>
        </w:tc>
        <w:tc>
          <w:tcPr>
            <w:tcW w:w="3373" w:type="dxa"/>
          </w:tcPr>
          <w:p w14:paraId="2E013866" w14:textId="77777777" w:rsidR="00B362C9" w:rsidRPr="007213AB" w:rsidRDefault="00B362C9" w:rsidP="00972AE7">
            <w:pPr>
              <w:ind w:left="720"/>
              <w:contextualSpacing/>
            </w:pPr>
          </w:p>
        </w:tc>
      </w:tr>
      <w:tr w:rsidR="00B362C9" w:rsidRPr="007213AB" w14:paraId="32656C84" w14:textId="77777777" w:rsidTr="00972AE7">
        <w:tc>
          <w:tcPr>
            <w:tcW w:w="3539" w:type="dxa"/>
            <w:shd w:val="clear" w:color="auto" w:fill="DEEAF6" w:themeFill="accent5" w:themeFillTint="33"/>
          </w:tcPr>
          <w:p w14:paraId="6F616D9E" w14:textId="77777777" w:rsidR="00B362C9" w:rsidRPr="007213AB" w:rsidRDefault="00B362C9" w:rsidP="00972AE7">
            <w:pPr>
              <w:rPr>
                <w:b/>
              </w:rPr>
            </w:pPr>
            <w:r w:rsidRPr="007213AB">
              <w:rPr>
                <w:b/>
              </w:rPr>
              <w:t xml:space="preserve">Viewing extreme video content </w:t>
            </w:r>
          </w:p>
          <w:p w14:paraId="07B745B5" w14:textId="77777777" w:rsidR="00B362C9" w:rsidRPr="007213AB" w:rsidRDefault="00B362C9" w:rsidP="00972AE7">
            <w:r w:rsidRPr="007213AB">
              <w:t>Reese spends a lot of time viewing ‘interesting’ videos online. He says the videos cover a wide range of topics and interests but in reality most of what he watches is ‘pretty extreme’. Most of the videos show people getting hurt either through their own actions or through that of others. Some of it is pornographic (and not just ordinary sex – most of it is quite violent sex), some it shows animals being harmed or property being destroyed. On one occasion it showed a child being sexually assaulted although he didn’t realise at first what was happening in the video. He felt disgusted by it and quickly switched away from it, however he’s now found (like with so many other videos he watches) that he is offered more and more similar content like that he has just watched. He knows this is just clickbait to attract his attention and try and encourage him to click on a link to a particular web page, but he’s ‘hooked’ and finds it hard not to look.</w:t>
            </w:r>
          </w:p>
          <w:p w14:paraId="1CF9D53F" w14:textId="77777777" w:rsidR="00B362C9" w:rsidRPr="007213AB" w:rsidRDefault="00B362C9" w:rsidP="00972AE7"/>
        </w:tc>
        <w:tc>
          <w:tcPr>
            <w:tcW w:w="3544" w:type="dxa"/>
            <w:shd w:val="clear" w:color="auto" w:fill="F2F2F2" w:themeFill="background1" w:themeFillShade="F2"/>
          </w:tcPr>
          <w:p w14:paraId="377696F9" w14:textId="77777777" w:rsidR="00B362C9" w:rsidRPr="007213AB" w:rsidRDefault="00B362C9" w:rsidP="00B362C9">
            <w:pPr>
              <w:numPr>
                <w:ilvl w:val="0"/>
                <w:numId w:val="77"/>
              </w:numPr>
              <w:contextualSpacing/>
            </w:pPr>
            <w:r w:rsidRPr="007213AB">
              <w:t>How could this behaviour impact Reese’s wellbeing?</w:t>
            </w:r>
          </w:p>
          <w:p w14:paraId="5B8A9410" w14:textId="77777777" w:rsidR="00B362C9" w:rsidRPr="007213AB" w:rsidRDefault="00B362C9" w:rsidP="00B362C9">
            <w:pPr>
              <w:numPr>
                <w:ilvl w:val="0"/>
                <w:numId w:val="77"/>
              </w:numPr>
              <w:contextualSpacing/>
            </w:pPr>
            <w:r w:rsidRPr="007213AB">
              <w:t xml:space="preserve">Are there any laws or policies that could offer guidance about what to do in this situation? </w:t>
            </w:r>
          </w:p>
          <w:p w14:paraId="6E5F2032" w14:textId="77777777" w:rsidR="00B362C9" w:rsidRPr="007213AB" w:rsidRDefault="00B362C9" w:rsidP="00B362C9">
            <w:pPr>
              <w:numPr>
                <w:ilvl w:val="0"/>
                <w:numId w:val="77"/>
              </w:numPr>
              <w:contextualSpacing/>
            </w:pPr>
            <w:r w:rsidRPr="007213AB">
              <w:t xml:space="preserve">Taking action. Do you think he will be able to stop the behaviour, prevent the behaviour recurring in future, just avoid the behaviour, or is some other response needed? Explain why you decided this.   </w:t>
            </w:r>
          </w:p>
          <w:p w14:paraId="52631E11" w14:textId="77777777" w:rsidR="00B362C9" w:rsidRPr="007213AB" w:rsidRDefault="00B362C9" w:rsidP="00B362C9">
            <w:pPr>
              <w:numPr>
                <w:ilvl w:val="0"/>
                <w:numId w:val="77"/>
              </w:numPr>
              <w:contextualSpacing/>
            </w:pPr>
            <w:r w:rsidRPr="007213AB">
              <w:t xml:space="preserve">What else can he do in this situation to restore his wellbeing? </w:t>
            </w:r>
          </w:p>
          <w:p w14:paraId="3F854E6A" w14:textId="77777777" w:rsidR="00B362C9" w:rsidRPr="007213AB" w:rsidRDefault="00B362C9" w:rsidP="00972AE7"/>
        </w:tc>
        <w:tc>
          <w:tcPr>
            <w:tcW w:w="3373" w:type="dxa"/>
          </w:tcPr>
          <w:p w14:paraId="781E02FC" w14:textId="77777777" w:rsidR="00B362C9" w:rsidRPr="007213AB" w:rsidRDefault="00B362C9" w:rsidP="00B362C9">
            <w:pPr>
              <w:numPr>
                <w:ilvl w:val="0"/>
                <w:numId w:val="77"/>
              </w:numPr>
              <w:contextualSpacing/>
            </w:pPr>
          </w:p>
        </w:tc>
      </w:tr>
      <w:tr w:rsidR="00B362C9" w:rsidRPr="007213AB" w14:paraId="3460B364" w14:textId="77777777" w:rsidTr="00972AE7">
        <w:tc>
          <w:tcPr>
            <w:tcW w:w="3539" w:type="dxa"/>
            <w:shd w:val="clear" w:color="auto" w:fill="DEEAF6" w:themeFill="accent5" w:themeFillTint="33"/>
          </w:tcPr>
          <w:p w14:paraId="7800DE3D" w14:textId="77777777" w:rsidR="00B362C9" w:rsidRDefault="00B362C9" w:rsidP="00972AE7">
            <w:pPr>
              <w:rPr>
                <w:b/>
              </w:rPr>
            </w:pPr>
            <w:r w:rsidRPr="00675BB4">
              <w:rPr>
                <w:b/>
              </w:rPr>
              <w:t>Being sent a</w:t>
            </w:r>
            <w:r>
              <w:rPr>
                <w:b/>
              </w:rPr>
              <w:t xml:space="preserve">n unsolicited </w:t>
            </w:r>
            <w:r w:rsidRPr="00675BB4">
              <w:rPr>
                <w:b/>
              </w:rPr>
              <w:t xml:space="preserve">nude photo </w:t>
            </w:r>
          </w:p>
          <w:p w14:paraId="545AC5A4" w14:textId="77777777" w:rsidR="00B362C9" w:rsidRDefault="00B362C9" w:rsidP="00972AE7">
            <w:pPr>
              <w:rPr>
                <w:bCs/>
              </w:rPr>
            </w:pPr>
          </w:p>
          <w:p w14:paraId="395D0B9B" w14:textId="77777777" w:rsidR="00B362C9" w:rsidRPr="003149AE" w:rsidRDefault="00B362C9" w:rsidP="00972AE7">
            <w:pPr>
              <w:rPr>
                <w:bCs/>
              </w:rPr>
            </w:pPr>
            <w:r w:rsidRPr="003149AE">
              <w:rPr>
                <w:bCs/>
              </w:rPr>
              <w:t>Sal has been sent a</w:t>
            </w:r>
            <w:r>
              <w:rPr>
                <w:bCs/>
              </w:rPr>
              <w:t xml:space="preserve"> text with a</w:t>
            </w:r>
            <w:r w:rsidRPr="003149AE">
              <w:rPr>
                <w:bCs/>
              </w:rPr>
              <w:t xml:space="preserve"> ‘dick-pic’ by one of the boys in her class</w:t>
            </w:r>
            <w:r>
              <w:rPr>
                <w:bCs/>
              </w:rPr>
              <w:t xml:space="preserve">. She opened the text in class and was embarrassed by what she saw. The boy who sent it, and his friends, saw that she had opened the text and then started making suggestive and sexual remarks to her about what they thought she should do </w:t>
            </w:r>
            <w:r w:rsidRPr="003149AE">
              <w:rPr>
                <w:bCs/>
              </w:rPr>
              <w:t>and</w:t>
            </w:r>
            <w:r>
              <w:rPr>
                <w:bCs/>
              </w:rPr>
              <w:t xml:space="preserve"> the ‘pleasure’ it would give her if she had sex with the boy. Having never dealt with a situation like this before and not knowing how to respond she got upset and scared. </w:t>
            </w:r>
          </w:p>
        </w:tc>
        <w:tc>
          <w:tcPr>
            <w:tcW w:w="3544" w:type="dxa"/>
            <w:shd w:val="clear" w:color="auto" w:fill="F2F2F2" w:themeFill="background1" w:themeFillShade="F2"/>
          </w:tcPr>
          <w:p w14:paraId="419309C8" w14:textId="77777777" w:rsidR="00B362C9" w:rsidRPr="007213AB" w:rsidRDefault="00B362C9" w:rsidP="00B362C9">
            <w:pPr>
              <w:pStyle w:val="ListParagraph"/>
              <w:numPr>
                <w:ilvl w:val="0"/>
                <w:numId w:val="152"/>
              </w:numPr>
            </w:pPr>
            <w:r w:rsidRPr="007213AB">
              <w:t xml:space="preserve">How could this behaviour impact </w:t>
            </w:r>
            <w:r>
              <w:t>Sal</w:t>
            </w:r>
            <w:r w:rsidRPr="007213AB">
              <w:t>’s wellbeing?</w:t>
            </w:r>
          </w:p>
          <w:p w14:paraId="40EB1AA4" w14:textId="77777777" w:rsidR="00B362C9" w:rsidRPr="007213AB" w:rsidRDefault="00B362C9" w:rsidP="00B362C9">
            <w:pPr>
              <w:numPr>
                <w:ilvl w:val="0"/>
                <w:numId w:val="152"/>
              </w:numPr>
              <w:contextualSpacing/>
            </w:pPr>
            <w:r w:rsidRPr="007213AB">
              <w:t xml:space="preserve">Are there any laws or policies that could offer guidance about what to do in this situation? </w:t>
            </w:r>
          </w:p>
          <w:p w14:paraId="1669EF61" w14:textId="77777777" w:rsidR="00B362C9" w:rsidRPr="007213AB" w:rsidRDefault="00B362C9" w:rsidP="00B362C9">
            <w:pPr>
              <w:numPr>
                <w:ilvl w:val="0"/>
                <w:numId w:val="152"/>
              </w:numPr>
              <w:contextualSpacing/>
            </w:pPr>
            <w:r w:rsidRPr="007213AB">
              <w:t xml:space="preserve">Taking action. Do you think she will be able to stop the behaviour, prevent the behaviour recurring in future, just avoid the behaviour, or is some other response needed? Explain why you decided this.   </w:t>
            </w:r>
          </w:p>
          <w:p w14:paraId="791121FE" w14:textId="77777777" w:rsidR="00B362C9" w:rsidRDefault="00B362C9" w:rsidP="00B362C9">
            <w:pPr>
              <w:pStyle w:val="ListParagraph"/>
              <w:numPr>
                <w:ilvl w:val="0"/>
                <w:numId w:val="152"/>
              </w:numPr>
            </w:pPr>
            <w:r w:rsidRPr="007213AB">
              <w:t>What else can she do in this situation to restore her wellbeing?</w:t>
            </w:r>
          </w:p>
          <w:p w14:paraId="21521199" w14:textId="77777777" w:rsidR="00B362C9" w:rsidRPr="007213AB" w:rsidRDefault="00B362C9" w:rsidP="00972AE7">
            <w:pPr>
              <w:contextualSpacing/>
            </w:pPr>
          </w:p>
        </w:tc>
        <w:tc>
          <w:tcPr>
            <w:tcW w:w="3373" w:type="dxa"/>
          </w:tcPr>
          <w:p w14:paraId="6479EC07" w14:textId="77777777" w:rsidR="00B362C9" w:rsidRDefault="00B362C9" w:rsidP="00972AE7">
            <w:pPr>
              <w:contextualSpacing/>
            </w:pPr>
          </w:p>
        </w:tc>
      </w:tr>
      <w:tr w:rsidR="00B362C9" w:rsidRPr="007213AB" w14:paraId="03541E73" w14:textId="77777777" w:rsidTr="00972AE7">
        <w:tc>
          <w:tcPr>
            <w:tcW w:w="3539" w:type="dxa"/>
            <w:shd w:val="clear" w:color="auto" w:fill="DEEAF6" w:themeFill="accent5" w:themeFillTint="33"/>
          </w:tcPr>
          <w:p w14:paraId="7CCEDDEA" w14:textId="77777777" w:rsidR="00B362C9" w:rsidRPr="00675BB4" w:rsidRDefault="00B362C9" w:rsidP="00972AE7">
            <w:pPr>
              <w:rPr>
                <w:b/>
              </w:rPr>
            </w:pPr>
            <w:r w:rsidRPr="00675BB4">
              <w:rPr>
                <w:b/>
              </w:rPr>
              <w:t>Seeing pornography online without meaning to</w:t>
            </w:r>
          </w:p>
          <w:p w14:paraId="27244B00" w14:textId="77777777" w:rsidR="00B362C9" w:rsidRDefault="00B362C9" w:rsidP="00972AE7">
            <w:pPr>
              <w:rPr>
                <w:b/>
              </w:rPr>
            </w:pPr>
          </w:p>
          <w:p w14:paraId="365E158B" w14:textId="77777777" w:rsidR="00B362C9" w:rsidRPr="00942E25" w:rsidRDefault="00B362C9" w:rsidP="00972AE7">
            <w:pPr>
              <w:rPr>
                <w:bCs/>
              </w:rPr>
            </w:pPr>
            <w:r w:rsidRPr="00942E25">
              <w:rPr>
                <w:bCs/>
              </w:rPr>
              <w:t xml:space="preserve">Chrissy was searching online for </w:t>
            </w:r>
            <w:r>
              <w:rPr>
                <w:bCs/>
              </w:rPr>
              <w:t xml:space="preserve">some images for a presentation she was preparing but one of her searches that she clicked on was not what she expected – it showed a very graphic sex scene. At first she was just curious, and stopped to watch for a bit but when the man started treating the woman badly she felt quite shocked. She closed the page down quickly at that point but the image of the woman being treated that way has stuck in her head and is making her feel quite disgusted.  </w:t>
            </w:r>
          </w:p>
        </w:tc>
        <w:tc>
          <w:tcPr>
            <w:tcW w:w="3544" w:type="dxa"/>
            <w:shd w:val="clear" w:color="auto" w:fill="F2F2F2" w:themeFill="background1" w:themeFillShade="F2"/>
          </w:tcPr>
          <w:p w14:paraId="526D4778" w14:textId="77777777" w:rsidR="00B362C9" w:rsidRPr="007213AB" w:rsidRDefault="00B362C9" w:rsidP="00B362C9">
            <w:pPr>
              <w:numPr>
                <w:ilvl w:val="0"/>
                <w:numId w:val="153"/>
              </w:numPr>
              <w:spacing w:after="160" w:line="259" w:lineRule="auto"/>
              <w:contextualSpacing/>
            </w:pPr>
            <w:r w:rsidRPr="007213AB">
              <w:t xml:space="preserve">How could this behaviour impact </w:t>
            </w:r>
            <w:r>
              <w:t>Chrissy</w:t>
            </w:r>
            <w:r w:rsidRPr="007213AB">
              <w:t>’s wellbeing?</w:t>
            </w:r>
          </w:p>
          <w:p w14:paraId="455B957E" w14:textId="77777777" w:rsidR="00B362C9" w:rsidRPr="007213AB" w:rsidRDefault="00B362C9" w:rsidP="00B362C9">
            <w:pPr>
              <w:numPr>
                <w:ilvl w:val="0"/>
                <w:numId w:val="153"/>
              </w:numPr>
              <w:spacing w:after="160" w:line="259" w:lineRule="auto"/>
              <w:contextualSpacing/>
            </w:pPr>
            <w:r w:rsidRPr="007213AB">
              <w:t xml:space="preserve">Are there any laws or policies that could offer guidance about what to do in this situation? </w:t>
            </w:r>
          </w:p>
          <w:p w14:paraId="6582E6E0" w14:textId="77777777" w:rsidR="00B362C9" w:rsidRPr="007213AB" w:rsidRDefault="00B362C9" w:rsidP="00B362C9">
            <w:pPr>
              <w:numPr>
                <w:ilvl w:val="0"/>
                <w:numId w:val="153"/>
              </w:numPr>
              <w:spacing w:after="160" w:line="259" w:lineRule="auto"/>
              <w:contextualSpacing/>
            </w:pPr>
            <w:r w:rsidRPr="007213AB">
              <w:t xml:space="preserve">Taking action. Do you think she will be able to stop the behaviour, prevent the behaviour recurring in future, just avoid the behaviour, or is some other response needed? Explain why you decided this.   </w:t>
            </w:r>
          </w:p>
          <w:p w14:paraId="69E012FD" w14:textId="77777777" w:rsidR="00B362C9" w:rsidRDefault="00B362C9" w:rsidP="00972AE7">
            <w:pPr>
              <w:contextualSpacing/>
            </w:pPr>
            <w:r w:rsidRPr="007213AB">
              <w:t>What else can she do in this situation to restore her wellbeing?</w:t>
            </w:r>
          </w:p>
        </w:tc>
        <w:tc>
          <w:tcPr>
            <w:tcW w:w="3373" w:type="dxa"/>
          </w:tcPr>
          <w:p w14:paraId="5445582A" w14:textId="77777777" w:rsidR="00B362C9" w:rsidRDefault="00B362C9" w:rsidP="00972AE7">
            <w:pPr>
              <w:contextualSpacing/>
            </w:pPr>
          </w:p>
        </w:tc>
      </w:tr>
      <w:tr w:rsidR="00B362C9" w:rsidRPr="007213AB" w14:paraId="054AFBD4" w14:textId="77777777" w:rsidTr="00972AE7">
        <w:tc>
          <w:tcPr>
            <w:tcW w:w="3539" w:type="dxa"/>
            <w:shd w:val="clear" w:color="auto" w:fill="DEEAF6" w:themeFill="accent5" w:themeFillTint="33"/>
          </w:tcPr>
          <w:p w14:paraId="4D20D76D" w14:textId="77777777" w:rsidR="00B362C9" w:rsidRDefault="00B362C9" w:rsidP="00972AE7">
            <w:pPr>
              <w:rPr>
                <w:b/>
              </w:rPr>
            </w:pPr>
            <w:r w:rsidRPr="00A759B2">
              <w:rPr>
                <w:b/>
              </w:rPr>
              <w:t>Doxxing</w:t>
            </w:r>
            <w:r w:rsidRPr="00A605CD">
              <w:rPr>
                <w:b/>
              </w:rPr>
              <w:t xml:space="preserve"> (</w:t>
            </w:r>
            <w:r>
              <w:rPr>
                <w:b/>
              </w:rPr>
              <w:t>or</w:t>
            </w:r>
            <w:r w:rsidRPr="00A605CD">
              <w:rPr>
                <w:b/>
              </w:rPr>
              <w:t xml:space="preserve"> ‘doxing’) </w:t>
            </w:r>
          </w:p>
          <w:p w14:paraId="7FF54C89" w14:textId="77777777" w:rsidR="00B362C9" w:rsidRDefault="00B362C9" w:rsidP="00972AE7">
            <w:pPr>
              <w:rPr>
                <w:bCs/>
              </w:rPr>
            </w:pPr>
          </w:p>
          <w:p w14:paraId="00860FBF" w14:textId="77777777" w:rsidR="00B362C9" w:rsidRPr="002C6B70" w:rsidRDefault="00B362C9" w:rsidP="00972AE7">
            <w:pPr>
              <w:rPr>
                <w:b/>
                <w:highlight w:val="yellow"/>
              </w:rPr>
            </w:pPr>
            <w:r>
              <w:rPr>
                <w:bCs/>
              </w:rPr>
              <w:t>Matt has found himself as a victim of doxing (</w:t>
            </w:r>
            <w:r w:rsidRPr="00590556">
              <w:rPr>
                <w:bCs/>
              </w:rPr>
              <w:t>a type of online harassment</w:t>
            </w:r>
            <w:r w:rsidRPr="00A605CD">
              <w:rPr>
                <w:b/>
              </w:rPr>
              <w:t xml:space="preserve"> </w:t>
            </w:r>
            <w:r w:rsidRPr="00590556">
              <w:rPr>
                <w:bCs/>
              </w:rPr>
              <w:t>where people share personal or identifying information about someone online without their consent</w:t>
            </w:r>
            <w:r>
              <w:rPr>
                <w:bCs/>
              </w:rPr>
              <w:t>)</w:t>
            </w:r>
            <w:r w:rsidRPr="00590556">
              <w:rPr>
                <w:bCs/>
              </w:rPr>
              <w:t xml:space="preserve">. </w:t>
            </w:r>
            <w:r>
              <w:rPr>
                <w:bCs/>
              </w:rPr>
              <w:t xml:space="preserve">Using Matt’s </w:t>
            </w:r>
            <w:r w:rsidRPr="00590556">
              <w:rPr>
                <w:bCs/>
              </w:rPr>
              <w:t>person</w:t>
            </w:r>
            <w:r>
              <w:rPr>
                <w:bCs/>
              </w:rPr>
              <w:t>al</w:t>
            </w:r>
            <w:r w:rsidRPr="00590556">
              <w:rPr>
                <w:bCs/>
              </w:rPr>
              <w:t xml:space="preserve"> information </w:t>
            </w:r>
            <w:r>
              <w:rPr>
                <w:bCs/>
              </w:rPr>
              <w:t>found</w:t>
            </w:r>
            <w:r w:rsidRPr="00590556">
              <w:rPr>
                <w:bCs/>
              </w:rPr>
              <w:t xml:space="preserve"> online </w:t>
            </w:r>
            <w:r>
              <w:rPr>
                <w:bCs/>
              </w:rPr>
              <w:t>-</w:t>
            </w:r>
            <w:r w:rsidRPr="00590556">
              <w:rPr>
                <w:bCs/>
              </w:rPr>
              <w:t xml:space="preserve"> includ</w:t>
            </w:r>
            <w:r>
              <w:rPr>
                <w:bCs/>
              </w:rPr>
              <w:t>ing his</w:t>
            </w:r>
            <w:r w:rsidRPr="00590556">
              <w:rPr>
                <w:bCs/>
              </w:rPr>
              <w:t xml:space="preserve"> full legal name, address, place of work, phone number </w:t>
            </w:r>
            <w:r>
              <w:rPr>
                <w:bCs/>
              </w:rPr>
              <w:t>and</w:t>
            </w:r>
            <w:r w:rsidRPr="00590556">
              <w:rPr>
                <w:bCs/>
              </w:rPr>
              <w:t xml:space="preserve"> contact details for family members</w:t>
            </w:r>
            <w:r>
              <w:rPr>
                <w:bCs/>
              </w:rPr>
              <w:t xml:space="preserve">. The person doxing him was able to use some of this information to </w:t>
            </w:r>
            <w:r w:rsidRPr="00590556">
              <w:rPr>
                <w:bCs/>
              </w:rPr>
              <w:t xml:space="preserve">access </w:t>
            </w:r>
            <w:r>
              <w:rPr>
                <w:bCs/>
              </w:rPr>
              <w:t xml:space="preserve">his </w:t>
            </w:r>
            <w:r w:rsidRPr="00590556">
              <w:rPr>
                <w:bCs/>
              </w:rPr>
              <w:t xml:space="preserve">private information by hacking into </w:t>
            </w:r>
            <w:r>
              <w:rPr>
                <w:bCs/>
              </w:rPr>
              <w:t xml:space="preserve">his online </w:t>
            </w:r>
            <w:r w:rsidRPr="00590556">
              <w:rPr>
                <w:bCs/>
              </w:rPr>
              <w:t xml:space="preserve">account </w:t>
            </w:r>
            <w:r>
              <w:rPr>
                <w:bCs/>
              </w:rPr>
              <w:t xml:space="preserve">by </w:t>
            </w:r>
            <w:r w:rsidRPr="00590556">
              <w:rPr>
                <w:bCs/>
              </w:rPr>
              <w:t xml:space="preserve">guessing </w:t>
            </w:r>
            <w:r>
              <w:rPr>
                <w:bCs/>
              </w:rPr>
              <w:t>his</w:t>
            </w:r>
            <w:r w:rsidRPr="00590556">
              <w:rPr>
                <w:bCs/>
              </w:rPr>
              <w:t xml:space="preserve"> password</w:t>
            </w:r>
            <w:r>
              <w:rPr>
                <w:bCs/>
              </w:rPr>
              <w:t>. He has now found out that his personal information has been widely shared online.</w:t>
            </w:r>
            <w:r>
              <w:t xml:space="preserve"> </w:t>
            </w:r>
          </w:p>
        </w:tc>
        <w:tc>
          <w:tcPr>
            <w:tcW w:w="3544" w:type="dxa"/>
            <w:shd w:val="clear" w:color="auto" w:fill="F2F2F2" w:themeFill="background1" w:themeFillShade="F2"/>
          </w:tcPr>
          <w:p w14:paraId="3216BC1F" w14:textId="77777777" w:rsidR="00B362C9" w:rsidRPr="007213AB" w:rsidRDefault="00B362C9" w:rsidP="00B362C9">
            <w:pPr>
              <w:numPr>
                <w:ilvl w:val="0"/>
                <w:numId w:val="151"/>
              </w:numPr>
              <w:contextualSpacing/>
            </w:pPr>
            <w:r w:rsidRPr="007213AB">
              <w:t xml:space="preserve">How could this behaviour impact </w:t>
            </w:r>
            <w:r>
              <w:t>Mitch</w:t>
            </w:r>
            <w:r w:rsidRPr="007213AB">
              <w:t>’s wellbeing?</w:t>
            </w:r>
          </w:p>
          <w:p w14:paraId="2D3BD1C6" w14:textId="77777777" w:rsidR="00B362C9" w:rsidRPr="007213AB" w:rsidRDefault="00B362C9" w:rsidP="00B362C9">
            <w:pPr>
              <w:numPr>
                <w:ilvl w:val="0"/>
                <w:numId w:val="151"/>
              </w:numPr>
              <w:contextualSpacing/>
            </w:pPr>
            <w:r w:rsidRPr="007213AB">
              <w:t xml:space="preserve">Are there any laws or policies that could offer guidance about what to do in this situation? </w:t>
            </w:r>
          </w:p>
          <w:p w14:paraId="6AEB561B" w14:textId="77777777" w:rsidR="00B362C9" w:rsidRPr="007213AB" w:rsidRDefault="00B362C9" w:rsidP="00B362C9">
            <w:pPr>
              <w:numPr>
                <w:ilvl w:val="0"/>
                <w:numId w:val="151"/>
              </w:numPr>
              <w:contextualSpacing/>
            </w:pPr>
            <w:r w:rsidRPr="007213AB">
              <w:t xml:space="preserve">Taking action. Do you think he will be able to stop the behaviour, prevent the behaviour recurring in future, just avoid the behaviour, or is some other response needed? Explain why you decided this.   </w:t>
            </w:r>
          </w:p>
          <w:p w14:paraId="615342B4" w14:textId="77777777" w:rsidR="00B362C9" w:rsidRDefault="00B362C9" w:rsidP="00B362C9">
            <w:pPr>
              <w:pStyle w:val="ListParagraph"/>
              <w:numPr>
                <w:ilvl w:val="0"/>
                <w:numId w:val="151"/>
              </w:numPr>
            </w:pPr>
            <w:r w:rsidRPr="007213AB">
              <w:t>What else can he do in this situation to restore his wellbeing?</w:t>
            </w:r>
          </w:p>
        </w:tc>
        <w:tc>
          <w:tcPr>
            <w:tcW w:w="3373" w:type="dxa"/>
          </w:tcPr>
          <w:p w14:paraId="5232E368" w14:textId="77777777" w:rsidR="00B362C9" w:rsidRDefault="00B362C9" w:rsidP="00972AE7">
            <w:pPr>
              <w:contextualSpacing/>
            </w:pPr>
          </w:p>
        </w:tc>
      </w:tr>
    </w:tbl>
    <w:p w14:paraId="28ABAED6" w14:textId="77777777" w:rsidR="00B362C9" w:rsidRPr="007213AB" w:rsidRDefault="00B362C9" w:rsidP="00B362C9"/>
    <w:p w14:paraId="5D5F11C5" w14:textId="77777777" w:rsidR="00B362C9" w:rsidRDefault="00B362C9" w:rsidP="00B362C9">
      <w:r>
        <w:br w:type="page"/>
      </w:r>
    </w:p>
    <w:tbl>
      <w:tblPr>
        <w:tblStyle w:val="TableGrid"/>
        <w:tblW w:w="0" w:type="auto"/>
        <w:tblLook w:val="04A0" w:firstRow="1" w:lastRow="0" w:firstColumn="1" w:lastColumn="0" w:noHBand="0" w:noVBand="1"/>
      </w:tblPr>
      <w:tblGrid>
        <w:gridCol w:w="4390"/>
        <w:gridCol w:w="6066"/>
      </w:tblGrid>
      <w:tr w:rsidR="00B362C9" w:rsidRPr="00123A3A" w14:paraId="7472A4EE" w14:textId="77777777" w:rsidTr="00972AE7">
        <w:tc>
          <w:tcPr>
            <w:tcW w:w="10456" w:type="dxa"/>
            <w:gridSpan w:val="2"/>
            <w:shd w:val="clear" w:color="auto" w:fill="002060"/>
          </w:tcPr>
          <w:p w14:paraId="23399E17" w14:textId="77777777" w:rsidR="00B362C9" w:rsidRPr="00FB598D" w:rsidRDefault="00B362C9" w:rsidP="00972AE7">
            <w:pPr>
              <w:rPr>
                <w:b/>
                <w:bCs/>
                <w:sz w:val="28"/>
                <w:szCs w:val="28"/>
              </w:rPr>
            </w:pPr>
            <w:r w:rsidRPr="00FB598D">
              <w:rPr>
                <w:b/>
                <w:bCs/>
                <w:sz w:val="28"/>
                <w:szCs w:val="28"/>
              </w:rPr>
              <w:t xml:space="preserve">Summarising strategies for </w:t>
            </w:r>
            <w:r w:rsidRPr="005747EC">
              <w:rPr>
                <w:b/>
                <w:bCs/>
                <w:sz w:val="28"/>
                <w:szCs w:val="28"/>
              </w:rPr>
              <w:t>reducing exposure to disturbing content online</w:t>
            </w:r>
          </w:p>
        </w:tc>
      </w:tr>
      <w:tr w:rsidR="00B362C9" w:rsidRPr="00123A3A" w14:paraId="271732A2" w14:textId="77777777" w:rsidTr="00972AE7">
        <w:tc>
          <w:tcPr>
            <w:tcW w:w="10456" w:type="dxa"/>
            <w:gridSpan w:val="2"/>
            <w:shd w:val="clear" w:color="auto" w:fill="EDEDED" w:themeFill="accent3" w:themeFillTint="33"/>
          </w:tcPr>
          <w:p w14:paraId="6D2E30B9"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20102990"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5086C465" w14:textId="77777777" w:rsidTr="00972AE7">
        <w:tc>
          <w:tcPr>
            <w:tcW w:w="4390" w:type="dxa"/>
            <w:shd w:val="clear" w:color="auto" w:fill="EDEDED" w:themeFill="accent3" w:themeFillTint="33"/>
          </w:tcPr>
          <w:p w14:paraId="3FFE48F8" w14:textId="77777777" w:rsidR="00B362C9" w:rsidRPr="00123A3A" w:rsidRDefault="00B362C9" w:rsidP="00B362C9">
            <w:pPr>
              <w:pStyle w:val="ListParagraph"/>
              <w:numPr>
                <w:ilvl w:val="0"/>
                <w:numId w:val="68"/>
              </w:numPr>
            </w:pPr>
            <w:r w:rsidRPr="00123A3A">
              <w:t>Personal strategies</w:t>
            </w:r>
          </w:p>
        </w:tc>
        <w:tc>
          <w:tcPr>
            <w:tcW w:w="6066" w:type="dxa"/>
          </w:tcPr>
          <w:p w14:paraId="19421CF3" w14:textId="77777777" w:rsidR="00B362C9" w:rsidRDefault="00B362C9" w:rsidP="00972AE7"/>
          <w:p w14:paraId="185D5B5D" w14:textId="77777777" w:rsidR="00B362C9" w:rsidRPr="00123A3A" w:rsidRDefault="00B362C9" w:rsidP="00972AE7"/>
        </w:tc>
      </w:tr>
      <w:tr w:rsidR="00B362C9" w:rsidRPr="00123A3A" w14:paraId="05F063B3" w14:textId="77777777" w:rsidTr="00972AE7">
        <w:tc>
          <w:tcPr>
            <w:tcW w:w="4390" w:type="dxa"/>
            <w:shd w:val="clear" w:color="auto" w:fill="EDEDED" w:themeFill="accent3" w:themeFillTint="33"/>
          </w:tcPr>
          <w:p w14:paraId="5D2926B7"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0EBF1406" w14:textId="77777777" w:rsidR="00B362C9" w:rsidRDefault="00B362C9" w:rsidP="00972AE7"/>
          <w:p w14:paraId="536FDFFA" w14:textId="77777777" w:rsidR="00B362C9" w:rsidRPr="00123A3A" w:rsidRDefault="00B362C9" w:rsidP="00972AE7"/>
        </w:tc>
      </w:tr>
      <w:tr w:rsidR="00B362C9" w:rsidRPr="00123A3A" w14:paraId="57488381" w14:textId="77777777" w:rsidTr="00972AE7">
        <w:tc>
          <w:tcPr>
            <w:tcW w:w="4390" w:type="dxa"/>
            <w:shd w:val="clear" w:color="auto" w:fill="EDEDED" w:themeFill="accent3" w:themeFillTint="33"/>
          </w:tcPr>
          <w:p w14:paraId="722D7063"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543D862B" w14:textId="77777777" w:rsidR="00B362C9" w:rsidRDefault="00B362C9" w:rsidP="00972AE7"/>
          <w:p w14:paraId="5750F15E" w14:textId="77777777" w:rsidR="00B362C9" w:rsidRPr="00123A3A" w:rsidRDefault="00B362C9" w:rsidP="00972AE7"/>
        </w:tc>
      </w:tr>
      <w:tr w:rsidR="00B362C9" w:rsidRPr="00123A3A" w14:paraId="2BB3962F" w14:textId="77777777" w:rsidTr="00972AE7">
        <w:tc>
          <w:tcPr>
            <w:tcW w:w="4390" w:type="dxa"/>
            <w:shd w:val="clear" w:color="auto" w:fill="EDEDED" w:themeFill="accent3" w:themeFillTint="33"/>
          </w:tcPr>
          <w:p w14:paraId="13E9DC55"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0DB67502" w14:textId="77777777" w:rsidR="00B362C9" w:rsidRPr="00123A3A" w:rsidRDefault="00B362C9" w:rsidP="00972AE7"/>
        </w:tc>
      </w:tr>
      <w:tr w:rsidR="00B362C9" w:rsidRPr="00123A3A" w14:paraId="76F31A63" w14:textId="77777777" w:rsidTr="00972AE7">
        <w:tc>
          <w:tcPr>
            <w:tcW w:w="4390" w:type="dxa"/>
            <w:shd w:val="clear" w:color="auto" w:fill="EDEDED" w:themeFill="accent3" w:themeFillTint="33"/>
          </w:tcPr>
          <w:p w14:paraId="2395555A"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32F83417" w14:textId="77777777" w:rsidR="00B362C9" w:rsidRPr="00123A3A" w:rsidRDefault="00B362C9" w:rsidP="00972AE7"/>
        </w:tc>
      </w:tr>
      <w:tr w:rsidR="00B362C9" w:rsidRPr="00123A3A" w14:paraId="780DF170" w14:textId="77777777" w:rsidTr="00972AE7">
        <w:tc>
          <w:tcPr>
            <w:tcW w:w="4390" w:type="dxa"/>
            <w:shd w:val="clear" w:color="auto" w:fill="EDEDED" w:themeFill="accent3" w:themeFillTint="33"/>
          </w:tcPr>
          <w:p w14:paraId="67484578"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5A9DF006" w14:textId="77777777" w:rsidR="00B362C9" w:rsidRPr="00123A3A" w:rsidRDefault="00B362C9" w:rsidP="00972AE7"/>
        </w:tc>
      </w:tr>
      <w:tr w:rsidR="00B362C9" w:rsidRPr="00123A3A" w14:paraId="60C2A76B" w14:textId="77777777" w:rsidTr="00972AE7">
        <w:tc>
          <w:tcPr>
            <w:tcW w:w="4390" w:type="dxa"/>
            <w:shd w:val="clear" w:color="auto" w:fill="EDEDED" w:themeFill="accent3" w:themeFillTint="33"/>
          </w:tcPr>
          <w:p w14:paraId="49F45F08" w14:textId="77777777" w:rsidR="00B362C9" w:rsidRPr="00123A3A" w:rsidRDefault="00B362C9" w:rsidP="00972AE7">
            <w:r w:rsidRPr="00123A3A">
              <w:t xml:space="preserve">Use examples from the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3EEE8DCC" w14:textId="77777777" w:rsidR="00B362C9" w:rsidRPr="00123A3A" w:rsidRDefault="00B362C9" w:rsidP="00972AE7"/>
        </w:tc>
      </w:tr>
      <w:tr w:rsidR="00B362C9" w:rsidRPr="00123A3A" w14:paraId="0FF7A30A" w14:textId="77777777" w:rsidTr="00972AE7">
        <w:tc>
          <w:tcPr>
            <w:tcW w:w="4390" w:type="dxa"/>
            <w:shd w:val="clear" w:color="auto" w:fill="EDEDED" w:themeFill="accent3" w:themeFillTint="33"/>
          </w:tcPr>
          <w:p w14:paraId="269DABAF"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09D01D10" w14:textId="77777777" w:rsidR="00B362C9" w:rsidRPr="00123A3A" w:rsidRDefault="00B362C9" w:rsidP="00972AE7"/>
        </w:tc>
      </w:tr>
      <w:tr w:rsidR="00B362C9" w:rsidRPr="00123A3A" w14:paraId="78C65912" w14:textId="77777777" w:rsidTr="00972AE7">
        <w:tc>
          <w:tcPr>
            <w:tcW w:w="4390" w:type="dxa"/>
            <w:shd w:val="clear" w:color="auto" w:fill="EDEDED" w:themeFill="accent3" w:themeFillTint="33"/>
          </w:tcPr>
          <w:p w14:paraId="2A368143" w14:textId="77777777" w:rsidR="00B362C9" w:rsidRPr="00123A3A" w:rsidRDefault="00B362C9" w:rsidP="00972AE7">
            <w:r w:rsidRPr="00123A3A">
              <w:t xml:space="preserve">Use examples to show why these strategies need to be used together. </w:t>
            </w:r>
          </w:p>
        </w:tc>
        <w:tc>
          <w:tcPr>
            <w:tcW w:w="6066" w:type="dxa"/>
          </w:tcPr>
          <w:p w14:paraId="0809BDE3" w14:textId="77777777" w:rsidR="00B362C9" w:rsidRPr="00123A3A" w:rsidRDefault="00B362C9" w:rsidP="00972AE7"/>
        </w:tc>
      </w:tr>
      <w:tr w:rsidR="00B362C9" w:rsidRPr="00123A3A" w14:paraId="703B5E8A" w14:textId="77777777" w:rsidTr="00972AE7">
        <w:tc>
          <w:tcPr>
            <w:tcW w:w="4390" w:type="dxa"/>
            <w:shd w:val="clear" w:color="auto" w:fill="EDEDED" w:themeFill="accent3" w:themeFillTint="33"/>
          </w:tcPr>
          <w:p w14:paraId="6C53FCCD" w14:textId="77777777" w:rsidR="00B362C9" w:rsidRDefault="00B362C9" w:rsidP="00972AE7">
            <w:r w:rsidRPr="00123A3A">
              <w:t xml:space="preserve">Why will the combination of these strategies, rather than one strategy by itself, make a better contribution to: </w:t>
            </w:r>
          </w:p>
          <w:p w14:paraId="6D1628A6"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062262F7" w14:textId="77777777" w:rsidR="00B362C9" w:rsidRPr="00123A3A" w:rsidRDefault="00B362C9" w:rsidP="00972AE7"/>
        </w:tc>
      </w:tr>
      <w:tr w:rsidR="00B362C9" w:rsidRPr="00123A3A" w14:paraId="1485FDBB" w14:textId="77777777" w:rsidTr="00972AE7">
        <w:tc>
          <w:tcPr>
            <w:tcW w:w="4390" w:type="dxa"/>
            <w:shd w:val="clear" w:color="auto" w:fill="EDEDED" w:themeFill="accent3" w:themeFillTint="33"/>
          </w:tcPr>
          <w:p w14:paraId="30A6D8E8"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0BDC1107" w14:textId="77777777" w:rsidR="00B362C9" w:rsidRPr="00123A3A" w:rsidRDefault="00B362C9" w:rsidP="00972AE7"/>
        </w:tc>
      </w:tr>
      <w:tr w:rsidR="00B362C9" w:rsidRPr="00123A3A" w14:paraId="548FA1EA" w14:textId="77777777" w:rsidTr="00972AE7">
        <w:tc>
          <w:tcPr>
            <w:tcW w:w="4390" w:type="dxa"/>
            <w:shd w:val="clear" w:color="auto" w:fill="EDEDED" w:themeFill="accent3" w:themeFillTint="33"/>
          </w:tcPr>
          <w:p w14:paraId="7363ADA5" w14:textId="77777777" w:rsidR="00B362C9" w:rsidRPr="00123A3A" w:rsidRDefault="00B362C9" w:rsidP="00972AE7">
            <w:r w:rsidRPr="00123A3A">
              <w:t>How do the strategies show positive attitudes and values that support hauora?</w:t>
            </w:r>
          </w:p>
        </w:tc>
        <w:tc>
          <w:tcPr>
            <w:tcW w:w="6066" w:type="dxa"/>
          </w:tcPr>
          <w:p w14:paraId="5209946B" w14:textId="77777777" w:rsidR="00B362C9" w:rsidRPr="00123A3A" w:rsidRDefault="00B362C9" w:rsidP="00972AE7"/>
        </w:tc>
      </w:tr>
      <w:tr w:rsidR="00B362C9" w:rsidRPr="00123A3A" w14:paraId="5427A02D" w14:textId="77777777" w:rsidTr="00972AE7">
        <w:tc>
          <w:tcPr>
            <w:tcW w:w="4390" w:type="dxa"/>
            <w:shd w:val="clear" w:color="auto" w:fill="EDEDED" w:themeFill="accent3" w:themeFillTint="33"/>
          </w:tcPr>
          <w:p w14:paraId="25436E11" w14:textId="77777777" w:rsidR="00B362C9" w:rsidRPr="00123A3A" w:rsidRDefault="00B362C9" w:rsidP="00972AE7">
            <w:r w:rsidRPr="00123A3A">
              <w:t xml:space="preserve">How well do the strategies consider all dimensions of hauora? </w:t>
            </w:r>
          </w:p>
        </w:tc>
        <w:tc>
          <w:tcPr>
            <w:tcW w:w="6066" w:type="dxa"/>
          </w:tcPr>
          <w:p w14:paraId="26E256C6" w14:textId="77777777" w:rsidR="00B362C9" w:rsidRPr="00123A3A" w:rsidRDefault="00B362C9" w:rsidP="00972AE7"/>
        </w:tc>
      </w:tr>
      <w:tr w:rsidR="00B362C9" w:rsidRPr="00123A3A" w14:paraId="04AC2623" w14:textId="77777777" w:rsidTr="00972AE7">
        <w:tc>
          <w:tcPr>
            <w:tcW w:w="4390" w:type="dxa"/>
            <w:shd w:val="clear" w:color="auto" w:fill="EDEDED" w:themeFill="accent3" w:themeFillTint="33"/>
          </w:tcPr>
          <w:p w14:paraId="0F38CBAC" w14:textId="77777777" w:rsidR="00B362C9" w:rsidRPr="00123A3A" w:rsidRDefault="00B362C9" w:rsidP="00972AE7">
            <w:r w:rsidRPr="00123A3A">
              <w:t xml:space="preserve">How well are personal, interpersonal, societal strategies covered? </w:t>
            </w:r>
          </w:p>
        </w:tc>
        <w:tc>
          <w:tcPr>
            <w:tcW w:w="6066" w:type="dxa"/>
          </w:tcPr>
          <w:p w14:paraId="10EA397D" w14:textId="77777777" w:rsidR="00B362C9" w:rsidRPr="00123A3A" w:rsidRDefault="00B362C9" w:rsidP="00972AE7"/>
        </w:tc>
      </w:tr>
      <w:tr w:rsidR="00B362C9" w:rsidRPr="00123A3A" w14:paraId="049DAD1F" w14:textId="77777777" w:rsidTr="00972AE7">
        <w:tc>
          <w:tcPr>
            <w:tcW w:w="4390" w:type="dxa"/>
            <w:shd w:val="clear" w:color="auto" w:fill="EDEDED" w:themeFill="accent3" w:themeFillTint="33"/>
          </w:tcPr>
          <w:p w14:paraId="5B3FC941"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3918B9D3" w14:textId="77777777" w:rsidR="00B362C9" w:rsidRPr="00123A3A" w:rsidRDefault="00B362C9" w:rsidP="00972AE7"/>
        </w:tc>
      </w:tr>
    </w:tbl>
    <w:p w14:paraId="30072D18" w14:textId="77777777" w:rsidR="00B362C9" w:rsidRPr="00562639" w:rsidRDefault="00B362C9" w:rsidP="00B362C9">
      <w:pPr>
        <w:rPr>
          <w:i/>
        </w:rPr>
      </w:pPr>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73287E0B" w14:textId="77777777" w:rsidTr="00972AE7">
        <w:tc>
          <w:tcPr>
            <w:tcW w:w="10456" w:type="dxa"/>
            <w:shd w:val="clear" w:color="auto" w:fill="002060"/>
          </w:tcPr>
          <w:p w14:paraId="1E59B95A" w14:textId="77777777" w:rsidR="00B362C9" w:rsidRPr="00E93F00" w:rsidRDefault="00B362C9" w:rsidP="00972AE7">
            <w:pPr>
              <w:rPr>
                <w:sz w:val="40"/>
                <w:szCs w:val="40"/>
              </w:rPr>
            </w:pPr>
            <w:r>
              <w:rPr>
                <w:sz w:val="40"/>
                <w:szCs w:val="40"/>
              </w:rPr>
              <w:t>D8.4. Skills for e</w:t>
            </w:r>
            <w:r w:rsidRPr="00E93F00">
              <w:rPr>
                <w:sz w:val="40"/>
                <w:szCs w:val="40"/>
              </w:rPr>
              <w:t xml:space="preserve">-whanaungatanga </w:t>
            </w:r>
            <w:r w:rsidRPr="00B04397">
              <w:rPr>
                <w:i/>
                <w:iCs/>
                <w:sz w:val="28"/>
                <w:szCs w:val="28"/>
              </w:rPr>
              <w:t>(mental health)</w:t>
            </w:r>
            <w:r>
              <w:rPr>
                <w:sz w:val="40"/>
                <w:szCs w:val="40"/>
              </w:rPr>
              <w:t xml:space="preserve"> </w:t>
            </w:r>
          </w:p>
        </w:tc>
      </w:tr>
    </w:tbl>
    <w:p w14:paraId="73786FB8" w14:textId="77777777" w:rsidR="00B362C9" w:rsidRPr="00FB0D98" w:rsidRDefault="00B362C9" w:rsidP="00B362C9"/>
    <w:tbl>
      <w:tblPr>
        <w:tblStyle w:val="TableGrid"/>
        <w:tblW w:w="0" w:type="auto"/>
        <w:tblLook w:val="04A0" w:firstRow="1" w:lastRow="0" w:firstColumn="1" w:lastColumn="0" w:noHBand="0" w:noVBand="1"/>
      </w:tblPr>
      <w:tblGrid>
        <w:gridCol w:w="10456"/>
      </w:tblGrid>
      <w:tr w:rsidR="00B362C9" w14:paraId="30CB7A93" w14:textId="77777777" w:rsidTr="00972AE7">
        <w:tc>
          <w:tcPr>
            <w:tcW w:w="10456" w:type="dxa"/>
            <w:shd w:val="clear" w:color="auto" w:fill="FFF2CC" w:themeFill="accent4" w:themeFillTint="33"/>
          </w:tcPr>
          <w:p w14:paraId="6E62CC45" w14:textId="77777777" w:rsidR="00B362C9" w:rsidRPr="00D275D1" w:rsidRDefault="00B362C9" w:rsidP="00972AE7">
            <w:pPr>
              <w:rPr>
                <w:b/>
                <w:bCs/>
                <w:sz w:val="28"/>
                <w:szCs w:val="28"/>
              </w:rPr>
            </w:pPr>
            <w:r w:rsidRPr="00A33B50">
              <w:rPr>
                <w:b/>
                <w:bCs/>
                <w:sz w:val="28"/>
                <w:szCs w:val="28"/>
              </w:rPr>
              <w:t>E- whanaungatanga</w:t>
            </w:r>
          </w:p>
          <w:p w14:paraId="5F435898" w14:textId="77777777" w:rsidR="00B362C9" w:rsidRDefault="00B362C9" w:rsidP="00972AE7">
            <w:pPr>
              <w:rPr>
                <w:b/>
                <w:bCs/>
              </w:rPr>
            </w:pPr>
          </w:p>
          <w:p w14:paraId="35AA9DDB" w14:textId="77777777" w:rsidR="00B362C9" w:rsidRDefault="00B362C9" w:rsidP="00972AE7">
            <w:r w:rsidRPr="00A56131">
              <w:rPr>
                <w:b/>
                <w:bCs/>
              </w:rPr>
              <w:t>E- whanaungatanga refers to online spaces of respectful, safe engagement which foster empowering online relationships:</w:t>
            </w:r>
            <w:r>
              <w:t xml:space="preserve"> it is the kawa of Kaupapa Māori principles in the virtual world. That is, it is the strength of these relationships that will influence the success of any social media initiative that involves Māori development for individuals, whänau, hapü or iwi. Tino rangatiratanga is essential to this concept because the user- generated and</w:t>
            </w:r>
          </w:p>
          <w:p w14:paraId="6D769DD7" w14:textId="77777777" w:rsidR="00B362C9" w:rsidRDefault="00B362C9" w:rsidP="00972AE7">
            <w:r>
              <w:t>collaborative nature of the medium allows an environment that is “by Māori, for Māori”. Social media allows indigenous people a forum to determine how they are represented and how their knowledge and information is shared. (p54)</w:t>
            </w:r>
          </w:p>
          <w:p w14:paraId="7A9245A6" w14:textId="77777777" w:rsidR="00B362C9" w:rsidRDefault="00B362C9" w:rsidP="00972AE7">
            <w:pPr>
              <w:rPr>
                <w:i/>
                <w:iCs/>
              </w:rPr>
            </w:pPr>
          </w:p>
          <w:p w14:paraId="5886FDF2" w14:textId="77777777" w:rsidR="00B362C9" w:rsidRPr="00A56131" w:rsidRDefault="00B362C9" w:rsidP="00972AE7">
            <w:r w:rsidRPr="003732C8">
              <w:rPr>
                <w:b/>
                <w:bCs/>
              </w:rPr>
              <w:t>Indigenous online spaces</w:t>
            </w:r>
            <w:r w:rsidRPr="00A56131">
              <w:t xml:space="preserve"> (p55) </w:t>
            </w:r>
          </w:p>
          <w:tbl>
            <w:tblPr>
              <w:tblStyle w:val="TableGrid"/>
              <w:tblW w:w="0" w:type="auto"/>
              <w:tblLook w:val="04A0" w:firstRow="1" w:lastRow="0" w:firstColumn="1" w:lastColumn="0" w:noHBand="0" w:noVBand="1"/>
            </w:tblPr>
            <w:tblGrid>
              <w:gridCol w:w="1822"/>
              <w:gridCol w:w="4203"/>
              <w:gridCol w:w="4205"/>
            </w:tblGrid>
            <w:tr w:rsidR="00B362C9" w14:paraId="2282BF4A" w14:textId="77777777" w:rsidTr="00972AE7">
              <w:trPr>
                <w:trHeight w:val="266"/>
              </w:trPr>
              <w:tc>
                <w:tcPr>
                  <w:tcW w:w="1785" w:type="dxa"/>
                  <w:shd w:val="clear" w:color="auto" w:fill="FFFFFF" w:themeFill="background1"/>
                </w:tcPr>
                <w:p w14:paraId="4DC90481" w14:textId="77777777" w:rsidR="00B362C9" w:rsidRDefault="00B362C9" w:rsidP="00972AE7"/>
              </w:tc>
              <w:tc>
                <w:tcPr>
                  <w:tcW w:w="4222" w:type="dxa"/>
                  <w:shd w:val="clear" w:color="auto" w:fill="FFFFFF" w:themeFill="background1"/>
                </w:tcPr>
                <w:p w14:paraId="33BEAFAA" w14:textId="77777777" w:rsidR="00B362C9" w:rsidRPr="003732C8" w:rsidRDefault="00B362C9" w:rsidP="00972AE7">
                  <w:pPr>
                    <w:rPr>
                      <w:b/>
                      <w:bCs/>
                    </w:rPr>
                  </w:pPr>
                  <w:r w:rsidRPr="003732C8">
                    <w:rPr>
                      <w:b/>
                      <w:bCs/>
                    </w:rPr>
                    <w:t xml:space="preserve">Signs of empowerment </w:t>
                  </w:r>
                </w:p>
              </w:tc>
              <w:tc>
                <w:tcPr>
                  <w:tcW w:w="4223" w:type="dxa"/>
                  <w:shd w:val="clear" w:color="auto" w:fill="FFFFFF" w:themeFill="background1"/>
                </w:tcPr>
                <w:p w14:paraId="3565EEB1" w14:textId="77777777" w:rsidR="00B362C9" w:rsidRPr="003732C8" w:rsidRDefault="00B362C9" w:rsidP="00972AE7">
                  <w:pPr>
                    <w:rPr>
                      <w:b/>
                      <w:bCs/>
                    </w:rPr>
                  </w:pPr>
                  <w:r w:rsidRPr="003732C8">
                    <w:rPr>
                      <w:b/>
                      <w:bCs/>
                    </w:rPr>
                    <w:t>Signs of disempowerment</w:t>
                  </w:r>
                </w:p>
              </w:tc>
            </w:tr>
            <w:tr w:rsidR="00B362C9" w14:paraId="5D35A9C3" w14:textId="77777777" w:rsidTr="00972AE7">
              <w:trPr>
                <w:trHeight w:val="251"/>
              </w:trPr>
              <w:tc>
                <w:tcPr>
                  <w:tcW w:w="1785" w:type="dxa"/>
                  <w:shd w:val="clear" w:color="auto" w:fill="FFFFFF" w:themeFill="background1"/>
                </w:tcPr>
                <w:p w14:paraId="0CF13C33" w14:textId="77777777" w:rsidR="00B362C9" w:rsidRPr="001D14C0" w:rsidRDefault="00B362C9" w:rsidP="00972AE7">
                  <w:pPr>
                    <w:rPr>
                      <w:b/>
                      <w:bCs/>
                    </w:rPr>
                  </w:pPr>
                  <w:r w:rsidRPr="001D14C0">
                    <w:rPr>
                      <w:b/>
                      <w:bCs/>
                    </w:rPr>
                    <w:t>Mana tangata</w:t>
                  </w:r>
                </w:p>
                <w:p w14:paraId="1D9F1A7D" w14:textId="77777777" w:rsidR="00B362C9" w:rsidRDefault="00B362C9" w:rsidP="00972AE7">
                  <w:r>
                    <w:t>Psychological</w:t>
                  </w:r>
                </w:p>
                <w:p w14:paraId="7BC7FC75" w14:textId="77777777" w:rsidR="00B362C9" w:rsidRDefault="00B362C9" w:rsidP="00972AE7">
                  <w:r>
                    <w:t>empowerment</w:t>
                  </w:r>
                </w:p>
              </w:tc>
              <w:tc>
                <w:tcPr>
                  <w:tcW w:w="4222" w:type="dxa"/>
                  <w:shd w:val="clear" w:color="auto" w:fill="FFFFFF" w:themeFill="background1"/>
                </w:tcPr>
                <w:p w14:paraId="422D068C" w14:textId="77777777" w:rsidR="00B362C9" w:rsidRPr="001D14C0" w:rsidRDefault="00B362C9" w:rsidP="00972AE7">
                  <w:pPr>
                    <w:rPr>
                      <w:b/>
                      <w:bCs/>
                      <w:i/>
                      <w:iCs/>
                    </w:rPr>
                  </w:pPr>
                  <w:r w:rsidRPr="001D14C0">
                    <w:rPr>
                      <w:b/>
                      <w:bCs/>
                      <w:i/>
                      <w:iCs/>
                    </w:rPr>
                    <w:t>Wellbeing and self- esteem enhanced through:</w:t>
                  </w:r>
                </w:p>
                <w:p w14:paraId="5460EE04" w14:textId="77777777" w:rsidR="00B362C9" w:rsidRDefault="00B362C9" w:rsidP="00972AE7">
                  <w:r>
                    <w:t>• Native language/custom promoted and learners encouraged</w:t>
                  </w:r>
                </w:p>
                <w:p w14:paraId="25980265" w14:textId="77777777" w:rsidR="00B362C9" w:rsidRDefault="00B362C9" w:rsidP="00972AE7">
                  <w:r>
                    <w:t>• Participation in discussion encouraged</w:t>
                  </w:r>
                </w:p>
                <w:p w14:paraId="53A0A898" w14:textId="77777777" w:rsidR="00B362C9" w:rsidRDefault="00B362C9" w:rsidP="00972AE7">
                  <w:r>
                    <w:t>• All opinions valued</w:t>
                  </w:r>
                </w:p>
                <w:p w14:paraId="5570A922" w14:textId="77777777" w:rsidR="00B362C9" w:rsidRDefault="00B362C9" w:rsidP="00972AE7">
                  <w:r>
                    <w:t>• Clear guidelines of use</w:t>
                  </w:r>
                </w:p>
              </w:tc>
              <w:tc>
                <w:tcPr>
                  <w:tcW w:w="4223" w:type="dxa"/>
                  <w:shd w:val="clear" w:color="auto" w:fill="FFFFFF" w:themeFill="background1"/>
                </w:tcPr>
                <w:p w14:paraId="5E1555FD" w14:textId="77777777" w:rsidR="00B362C9" w:rsidRPr="001D14C0" w:rsidRDefault="00B362C9" w:rsidP="00972AE7">
                  <w:pPr>
                    <w:rPr>
                      <w:b/>
                      <w:bCs/>
                      <w:i/>
                      <w:iCs/>
                    </w:rPr>
                  </w:pPr>
                  <w:r w:rsidRPr="001D14C0">
                    <w:rPr>
                      <w:b/>
                      <w:bCs/>
                      <w:i/>
                      <w:iCs/>
                    </w:rPr>
                    <w:t>Wellbeing and self- esteem</w:t>
                  </w:r>
                </w:p>
                <w:p w14:paraId="7390C68A" w14:textId="77777777" w:rsidR="00B362C9" w:rsidRPr="001D14C0" w:rsidRDefault="00B362C9" w:rsidP="00972AE7">
                  <w:pPr>
                    <w:rPr>
                      <w:b/>
                      <w:bCs/>
                      <w:i/>
                      <w:iCs/>
                    </w:rPr>
                  </w:pPr>
                  <w:r w:rsidRPr="001D14C0">
                    <w:rPr>
                      <w:b/>
                      <w:bCs/>
                      <w:i/>
                      <w:iCs/>
                    </w:rPr>
                    <w:t>diminished through:</w:t>
                  </w:r>
                </w:p>
                <w:p w14:paraId="141D9119" w14:textId="77777777" w:rsidR="00B362C9" w:rsidRDefault="00B362C9" w:rsidP="00972AE7">
                  <w:r>
                    <w:t>• Exclusion due to lack of knowledge</w:t>
                  </w:r>
                </w:p>
                <w:p w14:paraId="4D543463" w14:textId="77777777" w:rsidR="00B362C9" w:rsidRDefault="00B362C9" w:rsidP="00972AE7">
                  <w:r>
                    <w:t>• Opinions not valued</w:t>
                  </w:r>
                </w:p>
                <w:p w14:paraId="326A9EAB" w14:textId="77777777" w:rsidR="00B362C9" w:rsidRDefault="00B362C9" w:rsidP="00972AE7">
                  <w:r>
                    <w:t>• Personal attacks</w:t>
                  </w:r>
                </w:p>
                <w:p w14:paraId="3F55E4C2" w14:textId="77777777" w:rsidR="00B362C9" w:rsidRDefault="00B362C9" w:rsidP="00972AE7">
                  <w:r>
                    <w:t>• No guidelines for appropriate behaviour</w:t>
                  </w:r>
                </w:p>
              </w:tc>
            </w:tr>
            <w:tr w:rsidR="00B362C9" w14:paraId="45A26576" w14:textId="77777777" w:rsidTr="00972AE7">
              <w:trPr>
                <w:trHeight w:val="266"/>
              </w:trPr>
              <w:tc>
                <w:tcPr>
                  <w:tcW w:w="1785" w:type="dxa"/>
                  <w:shd w:val="clear" w:color="auto" w:fill="FFFFFF" w:themeFill="background1"/>
                </w:tcPr>
                <w:p w14:paraId="6EBE7C06" w14:textId="77777777" w:rsidR="00B362C9" w:rsidRPr="001D14C0" w:rsidRDefault="00B362C9" w:rsidP="00972AE7">
                  <w:pPr>
                    <w:rPr>
                      <w:b/>
                      <w:bCs/>
                    </w:rPr>
                  </w:pPr>
                  <w:r w:rsidRPr="001D14C0">
                    <w:rPr>
                      <w:b/>
                      <w:bCs/>
                    </w:rPr>
                    <w:t>Whanaungatanga</w:t>
                  </w:r>
                </w:p>
                <w:p w14:paraId="1CA8D862" w14:textId="77777777" w:rsidR="00B362C9" w:rsidRDefault="00B362C9" w:rsidP="00972AE7">
                  <w:r>
                    <w:t>Social</w:t>
                  </w:r>
                </w:p>
                <w:p w14:paraId="1481F827" w14:textId="77777777" w:rsidR="00B362C9" w:rsidRDefault="00B362C9" w:rsidP="00972AE7">
                  <w:r>
                    <w:t>empowerment</w:t>
                  </w:r>
                </w:p>
              </w:tc>
              <w:tc>
                <w:tcPr>
                  <w:tcW w:w="4222" w:type="dxa"/>
                  <w:shd w:val="clear" w:color="auto" w:fill="FFFFFF" w:themeFill="background1"/>
                </w:tcPr>
                <w:p w14:paraId="5919ADC2" w14:textId="77777777" w:rsidR="00B362C9" w:rsidRPr="001D14C0" w:rsidRDefault="00B362C9" w:rsidP="00972AE7">
                  <w:pPr>
                    <w:rPr>
                      <w:b/>
                      <w:bCs/>
                      <w:i/>
                      <w:iCs/>
                    </w:rPr>
                  </w:pPr>
                  <w:r w:rsidRPr="001D14C0">
                    <w:rPr>
                      <w:b/>
                      <w:bCs/>
                      <w:i/>
                      <w:iCs/>
                    </w:rPr>
                    <w:t>Community and solidarity enhanced through:</w:t>
                  </w:r>
                </w:p>
                <w:p w14:paraId="492BD127" w14:textId="77777777" w:rsidR="00B362C9" w:rsidRDefault="00B362C9" w:rsidP="00972AE7">
                  <w:r>
                    <w:t>• Connections to whänau, marae, hapü, iwi sites or other groups</w:t>
                  </w:r>
                </w:p>
                <w:p w14:paraId="3103B1AA" w14:textId="77777777" w:rsidR="00B362C9" w:rsidRDefault="00B362C9" w:rsidP="00972AE7">
                  <w:r>
                    <w:t>• Regular updates</w:t>
                  </w:r>
                </w:p>
                <w:p w14:paraId="75C3A131" w14:textId="77777777" w:rsidR="00B362C9" w:rsidRDefault="00B362C9" w:rsidP="00972AE7">
                  <w:r>
                    <w:t>• Regular user interaction</w:t>
                  </w:r>
                </w:p>
                <w:p w14:paraId="6D0BDE38" w14:textId="77777777" w:rsidR="00B362C9" w:rsidRDefault="00B362C9" w:rsidP="00972AE7">
                  <w:r>
                    <w:t>• Relevant information shared</w:t>
                  </w:r>
                </w:p>
                <w:p w14:paraId="7B58E946" w14:textId="77777777" w:rsidR="00B362C9" w:rsidRDefault="00B362C9" w:rsidP="00972AE7">
                  <w:r>
                    <w:t>• All ages included</w:t>
                  </w:r>
                </w:p>
              </w:tc>
              <w:tc>
                <w:tcPr>
                  <w:tcW w:w="4223" w:type="dxa"/>
                  <w:shd w:val="clear" w:color="auto" w:fill="FFFFFF" w:themeFill="background1"/>
                </w:tcPr>
                <w:p w14:paraId="1CFA2808" w14:textId="77777777" w:rsidR="00B362C9" w:rsidRPr="001D14C0" w:rsidRDefault="00B362C9" w:rsidP="00972AE7">
                  <w:pPr>
                    <w:rPr>
                      <w:b/>
                      <w:bCs/>
                      <w:i/>
                      <w:iCs/>
                    </w:rPr>
                  </w:pPr>
                  <w:r w:rsidRPr="001D14C0">
                    <w:rPr>
                      <w:b/>
                      <w:bCs/>
                      <w:i/>
                      <w:iCs/>
                    </w:rPr>
                    <w:t>Community and solidarity</w:t>
                  </w:r>
                </w:p>
                <w:p w14:paraId="43DE6949" w14:textId="77777777" w:rsidR="00B362C9" w:rsidRPr="001D14C0" w:rsidRDefault="00B362C9" w:rsidP="00972AE7">
                  <w:pPr>
                    <w:rPr>
                      <w:b/>
                      <w:bCs/>
                      <w:i/>
                      <w:iCs/>
                    </w:rPr>
                  </w:pPr>
                  <w:r w:rsidRPr="001D14C0">
                    <w:rPr>
                      <w:b/>
                      <w:bCs/>
                      <w:i/>
                      <w:iCs/>
                    </w:rPr>
                    <w:t>diminished through:</w:t>
                  </w:r>
                </w:p>
                <w:p w14:paraId="467A0011" w14:textId="77777777" w:rsidR="00B362C9" w:rsidRDefault="00B362C9" w:rsidP="00972AE7">
                  <w:r>
                    <w:t>• Disregard of page kaupapa - for example, advertising</w:t>
                  </w:r>
                </w:p>
                <w:p w14:paraId="51617141" w14:textId="77777777" w:rsidR="00B362C9" w:rsidRDefault="00B362C9" w:rsidP="00972AE7">
                  <w:r>
                    <w:t>• Infrequent updates</w:t>
                  </w:r>
                </w:p>
                <w:p w14:paraId="2242A5BA" w14:textId="77777777" w:rsidR="00B362C9" w:rsidRDefault="00B362C9" w:rsidP="00972AE7">
                  <w:r>
                    <w:t>• Inappropriate discussion</w:t>
                  </w:r>
                </w:p>
                <w:p w14:paraId="71DCA59C" w14:textId="77777777" w:rsidR="00B362C9" w:rsidRDefault="00B362C9" w:rsidP="00972AE7">
                  <w:r>
                    <w:t>• Uploading unauthorized information—for example, whakapapa, tapu images</w:t>
                  </w:r>
                </w:p>
                <w:p w14:paraId="38CA5818" w14:textId="77777777" w:rsidR="00B362C9" w:rsidRDefault="00B362C9" w:rsidP="00972AE7">
                  <w:r>
                    <w:t>• Kaumätua not involved</w:t>
                  </w:r>
                </w:p>
              </w:tc>
            </w:tr>
            <w:tr w:rsidR="00B362C9" w14:paraId="418557DD" w14:textId="77777777" w:rsidTr="00972AE7">
              <w:trPr>
                <w:trHeight w:val="251"/>
              </w:trPr>
              <w:tc>
                <w:tcPr>
                  <w:tcW w:w="1785" w:type="dxa"/>
                  <w:shd w:val="clear" w:color="auto" w:fill="FFFFFF" w:themeFill="background1"/>
                </w:tcPr>
                <w:p w14:paraId="021B4A6B" w14:textId="77777777" w:rsidR="00B362C9" w:rsidRPr="001D14C0" w:rsidRDefault="00B362C9" w:rsidP="00972AE7">
                  <w:pPr>
                    <w:rPr>
                      <w:b/>
                      <w:bCs/>
                    </w:rPr>
                  </w:pPr>
                  <w:r w:rsidRPr="001D14C0">
                    <w:rPr>
                      <w:b/>
                      <w:bCs/>
                    </w:rPr>
                    <w:t>Tino</w:t>
                  </w:r>
                </w:p>
                <w:p w14:paraId="6C02A995" w14:textId="77777777" w:rsidR="00B362C9" w:rsidRPr="001D14C0" w:rsidRDefault="00B362C9" w:rsidP="00972AE7">
                  <w:pPr>
                    <w:rPr>
                      <w:b/>
                      <w:bCs/>
                    </w:rPr>
                  </w:pPr>
                  <w:r w:rsidRPr="001D14C0">
                    <w:rPr>
                      <w:b/>
                      <w:bCs/>
                    </w:rPr>
                    <w:t>rangatiratanga</w:t>
                  </w:r>
                </w:p>
                <w:p w14:paraId="3D30BA9C" w14:textId="77777777" w:rsidR="00B362C9" w:rsidRDefault="00B362C9" w:rsidP="00972AE7">
                  <w:r>
                    <w:t>Political</w:t>
                  </w:r>
                </w:p>
                <w:p w14:paraId="1173B86F" w14:textId="77777777" w:rsidR="00B362C9" w:rsidRDefault="00B362C9" w:rsidP="00972AE7">
                  <w:r>
                    <w:t>empowerment</w:t>
                  </w:r>
                </w:p>
              </w:tc>
              <w:tc>
                <w:tcPr>
                  <w:tcW w:w="4222" w:type="dxa"/>
                  <w:shd w:val="clear" w:color="auto" w:fill="FFFFFF" w:themeFill="background1"/>
                </w:tcPr>
                <w:p w14:paraId="1F7731EC" w14:textId="77777777" w:rsidR="00B362C9" w:rsidRPr="001D14C0" w:rsidRDefault="00B362C9" w:rsidP="00972AE7">
                  <w:pPr>
                    <w:rPr>
                      <w:b/>
                      <w:bCs/>
                      <w:i/>
                      <w:iCs/>
                    </w:rPr>
                  </w:pPr>
                  <w:r w:rsidRPr="001D14C0">
                    <w:rPr>
                      <w:b/>
                      <w:bCs/>
                      <w:i/>
                      <w:iCs/>
                    </w:rPr>
                    <w:t>Self- determination enhanced through:</w:t>
                  </w:r>
                </w:p>
                <w:p w14:paraId="3AC2FC08" w14:textId="77777777" w:rsidR="00B362C9" w:rsidRDefault="00B362C9" w:rsidP="00972AE7">
                  <w:r>
                    <w:t>• Ownership of site and content</w:t>
                  </w:r>
                </w:p>
                <w:p w14:paraId="654B9BD1" w14:textId="77777777" w:rsidR="00B362C9" w:rsidRDefault="00B362C9" w:rsidP="00972AE7">
                  <w:r>
                    <w:t>• Access to varied sources</w:t>
                  </w:r>
                </w:p>
                <w:p w14:paraId="20A583C2" w14:textId="77777777" w:rsidR="00B362C9" w:rsidRDefault="00B362C9" w:rsidP="00972AE7">
                  <w:r>
                    <w:t>• Open discussion</w:t>
                  </w:r>
                </w:p>
                <w:p w14:paraId="08BC735C" w14:textId="77777777" w:rsidR="00B362C9" w:rsidRDefault="00B362C9" w:rsidP="00972AE7">
                  <w:r>
                    <w:t>• Interaction with similar groups and people</w:t>
                  </w:r>
                </w:p>
                <w:p w14:paraId="40A247A5" w14:textId="77777777" w:rsidR="00B362C9" w:rsidRDefault="00B362C9" w:rsidP="00972AE7">
                  <w:r>
                    <w:t>• Raised awareness about political issues</w:t>
                  </w:r>
                </w:p>
                <w:p w14:paraId="2CA359C3" w14:textId="77777777" w:rsidR="00B362C9" w:rsidRDefault="00B362C9" w:rsidP="00972AE7">
                  <w:r>
                    <w:t>• Determination to change status quo</w:t>
                  </w:r>
                </w:p>
                <w:p w14:paraId="11B758FF" w14:textId="77777777" w:rsidR="00B362C9" w:rsidRDefault="00B362C9" w:rsidP="00972AE7">
                  <w:r>
                    <w:t>• Online political action -for example, submission making, petition signing</w:t>
                  </w:r>
                </w:p>
                <w:p w14:paraId="41DDE93B" w14:textId="77777777" w:rsidR="00B362C9" w:rsidRDefault="00B362C9" w:rsidP="00972AE7">
                  <w:r>
                    <w:t>• Organization of offline action -for example, protest</w:t>
                  </w:r>
                </w:p>
              </w:tc>
              <w:tc>
                <w:tcPr>
                  <w:tcW w:w="4223" w:type="dxa"/>
                  <w:shd w:val="clear" w:color="auto" w:fill="FFFFFF" w:themeFill="background1"/>
                </w:tcPr>
                <w:p w14:paraId="794957EB" w14:textId="77777777" w:rsidR="00B362C9" w:rsidRPr="001D14C0" w:rsidRDefault="00B362C9" w:rsidP="00972AE7">
                  <w:pPr>
                    <w:rPr>
                      <w:b/>
                      <w:bCs/>
                      <w:i/>
                      <w:iCs/>
                    </w:rPr>
                  </w:pPr>
                  <w:r w:rsidRPr="001D14C0">
                    <w:rPr>
                      <w:b/>
                      <w:bCs/>
                      <w:i/>
                      <w:iCs/>
                    </w:rPr>
                    <w:t>Self- determination diminished through:</w:t>
                  </w:r>
                </w:p>
                <w:p w14:paraId="0DBECA42" w14:textId="77777777" w:rsidR="00B362C9" w:rsidRDefault="00B362C9" w:rsidP="00972AE7">
                  <w:r>
                    <w:t>• No control over site content</w:t>
                  </w:r>
                </w:p>
                <w:p w14:paraId="6B62116D" w14:textId="77777777" w:rsidR="00B362C9" w:rsidRDefault="00B362C9" w:rsidP="00972AE7">
                  <w:r>
                    <w:t>• Sparse networks</w:t>
                  </w:r>
                </w:p>
                <w:p w14:paraId="2C437F6E" w14:textId="77777777" w:rsidR="00B362C9" w:rsidRDefault="00B362C9" w:rsidP="00972AE7">
                  <w:r>
                    <w:t>• Moderator strictly controls discussions</w:t>
                  </w:r>
                </w:p>
                <w:p w14:paraId="347C6A1D" w14:textId="77777777" w:rsidR="00B362C9" w:rsidRDefault="00B362C9" w:rsidP="00972AE7">
                  <w:r>
                    <w:t>• Information comes from mainstream sources reinforcing mainstream ideas</w:t>
                  </w:r>
                </w:p>
                <w:p w14:paraId="23FFBB7F" w14:textId="77777777" w:rsidR="00B362C9" w:rsidRDefault="00B362C9" w:rsidP="00972AE7">
                  <w:r>
                    <w:t>• Sites under corporate or government surveillance</w:t>
                  </w:r>
                </w:p>
                <w:p w14:paraId="24C8AC43" w14:textId="77777777" w:rsidR="00B362C9" w:rsidRDefault="00B362C9" w:rsidP="00972AE7">
                  <w:r>
                    <w:t>• No encouragement of online or offline action</w:t>
                  </w:r>
                </w:p>
              </w:tc>
            </w:tr>
          </w:tbl>
          <w:p w14:paraId="338884BD" w14:textId="77777777" w:rsidR="00B362C9" w:rsidRPr="001D14C0" w:rsidRDefault="00B362C9" w:rsidP="00972AE7">
            <w:pPr>
              <w:rPr>
                <w:i/>
                <w:iCs/>
                <w:sz w:val="18"/>
                <w:szCs w:val="18"/>
              </w:rPr>
            </w:pPr>
            <w:r w:rsidRPr="001D14C0">
              <w:rPr>
                <w:i/>
                <w:iCs/>
                <w:sz w:val="18"/>
                <w:szCs w:val="18"/>
              </w:rPr>
              <w:t>Source: Structure adapted from Friedmann (1992) and Scheyvens (1999)</w:t>
            </w:r>
          </w:p>
          <w:p w14:paraId="17591D21" w14:textId="77777777" w:rsidR="00B362C9" w:rsidRDefault="00B362C9" w:rsidP="00972AE7">
            <w:pPr>
              <w:rPr>
                <w:sz w:val="18"/>
                <w:szCs w:val="18"/>
              </w:rPr>
            </w:pPr>
          </w:p>
          <w:p w14:paraId="50BF45FE" w14:textId="77777777" w:rsidR="00B362C9" w:rsidRPr="00D275D1" w:rsidRDefault="00B362C9" w:rsidP="00972AE7">
            <w:pPr>
              <w:rPr>
                <w:sz w:val="18"/>
                <w:szCs w:val="18"/>
              </w:rPr>
            </w:pPr>
            <w:r w:rsidRPr="00D275D1">
              <w:rPr>
                <w:sz w:val="18"/>
                <w:szCs w:val="18"/>
              </w:rPr>
              <w:t xml:space="preserve">From Joanne Waitoa, Regina Scheyvens, &amp; Te Rina Warren (2015). E-Whanaungatanga The role of social media in Māori political empowerment. </w:t>
            </w:r>
            <w:r w:rsidRPr="00D275D1">
              <w:rPr>
                <w:i/>
                <w:iCs/>
                <w:sz w:val="18"/>
                <w:szCs w:val="18"/>
              </w:rPr>
              <w:t>Alternative 11</w:t>
            </w:r>
            <w:r w:rsidRPr="00D275D1">
              <w:rPr>
                <w:sz w:val="18"/>
                <w:szCs w:val="18"/>
              </w:rPr>
              <w:t>(1) p45-58.</w:t>
            </w:r>
          </w:p>
          <w:p w14:paraId="54ECF44B" w14:textId="77777777" w:rsidR="00B362C9" w:rsidRDefault="00B362C9" w:rsidP="00972AE7">
            <w:pPr>
              <w:rPr>
                <w:highlight w:val="yellow"/>
              </w:rPr>
            </w:pPr>
          </w:p>
          <w:p w14:paraId="2164C4FA" w14:textId="77777777" w:rsidR="00B362C9" w:rsidRPr="00862C7D" w:rsidRDefault="00B362C9" w:rsidP="00972AE7">
            <w:pPr>
              <w:rPr>
                <w:b/>
                <w:bCs/>
                <w:i/>
                <w:iCs/>
              </w:rPr>
            </w:pPr>
            <w:r w:rsidRPr="00862C7D">
              <w:rPr>
                <w:b/>
                <w:bCs/>
                <w:i/>
                <w:iCs/>
              </w:rPr>
              <w:t>Glossary</w:t>
            </w:r>
          </w:p>
          <w:p w14:paraId="31E57B98" w14:textId="77777777" w:rsidR="00B362C9" w:rsidRPr="00862C7D" w:rsidRDefault="00B362C9" w:rsidP="00B362C9">
            <w:pPr>
              <w:pStyle w:val="ListParagraph"/>
              <w:numPr>
                <w:ilvl w:val="0"/>
                <w:numId w:val="145"/>
              </w:numPr>
              <w:rPr>
                <w:i/>
                <w:iCs/>
              </w:rPr>
            </w:pPr>
            <w:r w:rsidRPr="00862C7D">
              <w:rPr>
                <w:i/>
                <w:iCs/>
              </w:rPr>
              <w:t>Whanaungatanga = relationships, networks</w:t>
            </w:r>
          </w:p>
          <w:p w14:paraId="4BC348B7" w14:textId="77777777" w:rsidR="00B362C9" w:rsidRPr="00862C7D" w:rsidRDefault="00B362C9" w:rsidP="00B362C9">
            <w:pPr>
              <w:pStyle w:val="ListParagraph"/>
              <w:numPr>
                <w:ilvl w:val="0"/>
                <w:numId w:val="145"/>
              </w:numPr>
              <w:rPr>
                <w:i/>
                <w:iCs/>
              </w:rPr>
            </w:pPr>
            <w:r w:rsidRPr="00862C7D">
              <w:rPr>
                <w:i/>
                <w:iCs/>
              </w:rPr>
              <w:t>E- whanaungatanga = electronic relationships/networks</w:t>
            </w:r>
          </w:p>
          <w:p w14:paraId="1DC96DCC" w14:textId="77777777" w:rsidR="00B362C9" w:rsidRPr="00862C7D" w:rsidRDefault="00B362C9" w:rsidP="00B362C9">
            <w:pPr>
              <w:pStyle w:val="ListParagraph"/>
              <w:numPr>
                <w:ilvl w:val="0"/>
                <w:numId w:val="145"/>
              </w:numPr>
              <w:rPr>
                <w:i/>
                <w:iCs/>
              </w:rPr>
            </w:pPr>
            <w:r w:rsidRPr="00862C7D">
              <w:rPr>
                <w:i/>
                <w:iCs/>
              </w:rPr>
              <w:t>Kawa = cultural protocol and etiquette</w:t>
            </w:r>
          </w:p>
          <w:p w14:paraId="5385F25E" w14:textId="77777777" w:rsidR="00B362C9" w:rsidRPr="00862C7D" w:rsidRDefault="00B362C9" w:rsidP="00B362C9">
            <w:pPr>
              <w:pStyle w:val="ListParagraph"/>
              <w:numPr>
                <w:ilvl w:val="0"/>
                <w:numId w:val="145"/>
              </w:numPr>
              <w:rPr>
                <w:i/>
                <w:iCs/>
              </w:rPr>
            </w:pPr>
            <w:r w:rsidRPr="00862C7D">
              <w:rPr>
                <w:i/>
                <w:iCs/>
              </w:rPr>
              <w:t>Kaupapa Māori = Māori values</w:t>
            </w:r>
          </w:p>
          <w:p w14:paraId="54AFD005" w14:textId="77777777" w:rsidR="00B362C9" w:rsidRPr="00862C7D" w:rsidRDefault="00B362C9" w:rsidP="00B362C9">
            <w:pPr>
              <w:pStyle w:val="ListParagraph"/>
              <w:numPr>
                <w:ilvl w:val="0"/>
                <w:numId w:val="145"/>
              </w:numPr>
              <w:rPr>
                <w:i/>
                <w:iCs/>
              </w:rPr>
            </w:pPr>
            <w:r w:rsidRPr="00862C7D">
              <w:rPr>
                <w:i/>
                <w:iCs/>
              </w:rPr>
              <w:t>Tino rangatiratanga =</w:t>
            </w:r>
            <w:r>
              <w:t xml:space="preserve"> </w:t>
            </w:r>
            <w:r w:rsidRPr="00862C7D">
              <w:rPr>
                <w:i/>
                <w:iCs/>
              </w:rPr>
              <w:t>self- determination</w:t>
            </w:r>
          </w:p>
          <w:p w14:paraId="77CC41C7" w14:textId="77777777" w:rsidR="00B362C9" w:rsidRPr="00862C7D" w:rsidRDefault="00B362C9" w:rsidP="00B362C9">
            <w:pPr>
              <w:pStyle w:val="ListParagraph"/>
              <w:numPr>
                <w:ilvl w:val="0"/>
                <w:numId w:val="145"/>
              </w:numPr>
              <w:rPr>
                <w:i/>
                <w:iCs/>
              </w:rPr>
            </w:pPr>
            <w:r w:rsidRPr="00862C7D">
              <w:rPr>
                <w:i/>
                <w:iCs/>
              </w:rPr>
              <w:t>Empowerment =</w:t>
            </w:r>
            <w:r>
              <w:t xml:space="preserve"> </w:t>
            </w:r>
            <w:r w:rsidRPr="00862C7D">
              <w:rPr>
                <w:i/>
                <w:iCs/>
              </w:rPr>
              <w:t>authority or power given to someone to do something</w:t>
            </w:r>
          </w:p>
          <w:p w14:paraId="72047A0F" w14:textId="77777777" w:rsidR="00B362C9" w:rsidRPr="0019173A" w:rsidRDefault="00B362C9" w:rsidP="00B362C9">
            <w:pPr>
              <w:pStyle w:val="ListParagraph"/>
              <w:numPr>
                <w:ilvl w:val="0"/>
                <w:numId w:val="145"/>
              </w:numPr>
              <w:rPr>
                <w:i/>
                <w:iCs/>
              </w:rPr>
            </w:pPr>
            <w:r w:rsidRPr="00862C7D">
              <w:rPr>
                <w:i/>
                <w:iCs/>
              </w:rPr>
              <w:t>Disempowerment =</w:t>
            </w:r>
            <w:r>
              <w:t xml:space="preserve"> </w:t>
            </w:r>
            <w:r w:rsidRPr="00862C7D">
              <w:rPr>
                <w:i/>
                <w:iCs/>
              </w:rPr>
              <w:t>to cause (a person or a group of people) to be less likely than others to succeed or to prevent (a person or group) from having power, authority, or influence.</w:t>
            </w:r>
          </w:p>
        </w:tc>
      </w:tr>
    </w:tbl>
    <w:p w14:paraId="092A2D40" w14:textId="77777777" w:rsidR="00B362C9" w:rsidRPr="003B5FC1" w:rsidRDefault="00B362C9" w:rsidP="00B362C9">
      <w:r w:rsidRPr="003B5FC1">
        <w:t xml:space="preserve">Use ideas from the table above and any other learning about whanaungatanga </w:t>
      </w:r>
      <w:r>
        <w:t xml:space="preserve">to suggest strategies that would promote e-whanaungatanga. Many of these ideas require some form of community or societal action but also be thinking about the way individual people can personally and interpersonally contribute to these actions.  </w:t>
      </w:r>
    </w:p>
    <w:p w14:paraId="3216AD8B" w14:textId="77777777" w:rsidR="00B362C9" w:rsidRDefault="00B362C9" w:rsidP="00B362C9">
      <w:pPr>
        <w:rPr>
          <w:highlight w:val="yellow"/>
        </w:rPr>
      </w:pPr>
    </w:p>
    <w:tbl>
      <w:tblPr>
        <w:tblStyle w:val="TableGrid"/>
        <w:tblW w:w="0" w:type="auto"/>
        <w:tblLook w:val="04A0" w:firstRow="1" w:lastRow="0" w:firstColumn="1" w:lastColumn="0" w:noHBand="0" w:noVBand="1"/>
      </w:tblPr>
      <w:tblGrid>
        <w:gridCol w:w="5665"/>
        <w:gridCol w:w="4791"/>
      </w:tblGrid>
      <w:tr w:rsidR="00B362C9" w:rsidRPr="00B54129" w14:paraId="493E04E3" w14:textId="77777777" w:rsidTr="00972AE7">
        <w:tc>
          <w:tcPr>
            <w:tcW w:w="5665" w:type="dxa"/>
            <w:shd w:val="clear" w:color="auto" w:fill="002060"/>
          </w:tcPr>
          <w:p w14:paraId="2B0C774D" w14:textId="77777777" w:rsidR="00B362C9" w:rsidRPr="00B54129" w:rsidRDefault="00B362C9" w:rsidP="00972AE7">
            <w:pPr>
              <w:rPr>
                <w:sz w:val="18"/>
                <w:szCs w:val="18"/>
              </w:rPr>
            </w:pPr>
            <w:r w:rsidRPr="00B54129">
              <w:rPr>
                <w:sz w:val="18"/>
                <w:szCs w:val="18"/>
              </w:rPr>
              <w:t>(</w:t>
            </w:r>
            <w:r>
              <w:rPr>
                <w:sz w:val="18"/>
                <w:szCs w:val="18"/>
              </w:rPr>
              <w:t xml:space="preserve">Source: </w:t>
            </w:r>
            <w:r w:rsidRPr="00B54129">
              <w:rPr>
                <w:sz w:val="18"/>
                <w:szCs w:val="18"/>
              </w:rPr>
              <w:t xml:space="preserve">P56 in Waitoa, Scheyvens, &amp; Warren) </w:t>
            </w:r>
          </w:p>
          <w:p w14:paraId="18499B98" w14:textId="77777777" w:rsidR="00B362C9" w:rsidRPr="00F123A7" w:rsidRDefault="00B362C9" w:rsidP="00972AE7">
            <w:pPr>
              <w:rPr>
                <w:i/>
                <w:iCs/>
              </w:rPr>
            </w:pPr>
            <w:r w:rsidRPr="00F123A7">
              <w:rPr>
                <w:i/>
                <w:iCs/>
              </w:rPr>
              <w:t>“Overall it can be recommended that e- whanaungatanga can seek to ensure positive, respectful and empowering interaction via social media through:</w:t>
            </w:r>
          </w:p>
        </w:tc>
        <w:tc>
          <w:tcPr>
            <w:tcW w:w="4791" w:type="dxa"/>
            <w:shd w:val="clear" w:color="auto" w:fill="002060"/>
          </w:tcPr>
          <w:p w14:paraId="5AE2C8CB" w14:textId="77777777" w:rsidR="00B362C9" w:rsidRPr="00B54129" w:rsidRDefault="00B362C9" w:rsidP="00972AE7">
            <w:r>
              <w:t xml:space="preserve">Identify personal, interpersonal and societal strategies that will enable e-whanaungatanga and support people’s wellbeing in online spaces - </w:t>
            </w:r>
            <w:r w:rsidRPr="008270A9">
              <w:rPr>
                <w:i/>
                <w:iCs/>
              </w:rPr>
              <w:t>or in other words, what needs to be done to make this list of actions happen?</w:t>
            </w:r>
            <w:r>
              <w:t xml:space="preserve">   </w:t>
            </w:r>
          </w:p>
        </w:tc>
      </w:tr>
      <w:tr w:rsidR="00B362C9" w:rsidRPr="00B54129" w14:paraId="02577E98" w14:textId="77777777" w:rsidTr="00972AE7">
        <w:tc>
          <w:tcPr>
            <w:tcW w:w="5665" w:type="dxa"/>
            <w:shd w:val="clear" w:color="auto" w:fill="F2F2F2" w:themeFill="background1" w:themeFillShade="F2"/>
          </w:tcPr>
          <w:p w14:paraId="6B4E5CF1" w14:textId="77777777" w:rsidR="00B362C9" w:rsidRPr="00B54129" w:rsidRDefault="00B362C9" w:rsidP="00B362C9">
            <w:pPr>
              <w:pStyle w:val="ListParagraph"/>
              <w:numPr>
                <w:ilvl w:val="0"/>
                <w:numId w:val="144"/>
              </w:numPr>
            </w:pPr>
            <w:r w:rsidRPr="00B54129">
              <w:t>development of social media that is carefully considered in consultation with all community stakeholders;</w:t>
            </w:r>
          </w:p>
        </w:tc>
        <w:tc>
          <w:tcPr>
            <w:tcW w:w="4791" w:type="dxa"/>
          </w:tcPr>
          <w:p w14:paraId="385079A5" w14:textId="77777777" w:rsidR="00B362C9" w:rsidRPr="00B54129" w:rsidRDefault="00B362C9" w:rsidP="00972AE7"/>
        </w:tc>
      </w:tr>
      <w:tr w:rsidR="00B362C9" w:rsidRPr="00B54129" w14:paraId="210CA2EF" w14:textId="77777777" w:rsidTr="00972AE7">
        <w:tc>
          <w:tcPr>
            <w:tcW w:w="5665" w:type="dxa"/>
            <w:shd w:val="clear" w:color="auto" w:fill="F2F2F2" w:themeFill="background1" w:themeFillShade="F2"/>
          </w:tcPr>
          <w:p w14:paraId="71A043EA" w14:textId="77777777" w:rsidR="00B362C9" w:rsidRPr="00B54129" w:rsidRDefault="00B362C9" w:rsidP="00B362C9">
            <w:pPr>
              <w:pStyle w:val="ListParagraph"/>
              <w:numPr>
                <w:ilvl w:val="0"/>
                <w:numId w:val="144"/>
              </w:numPr>
            </w:pPr>
            <w:r w:rsidRPr="00B54129">
              <w:t>digital and cultural literacy that integrates “indigenous online spaces”</w:t>
            </w:r>
          </w:p>
        </w:tc>
        <w:tc>
          <w:tcPr>
            <w:tcW w:w="4791" w:type="dxa"/>
          </w:tcPr>
          <w:p w14:paraId="2C5A58C7" w14:textId="77777777" w:rsidR="00B362C9" w:rsidRPr="00B54129" w:rsidRDefault="00B362C9" w:rsidP="00972AE7"/>
        </w:tc>
      </w:tr>
      <w:tr w:rsidR="00B362C9" w:rsidRPr="00B54129" w14:paraId="06E7FD19" w14:textId="77777777" w:rsidTr="00972AE7">
        <w:tc>
          <w:tcPr>
            <w:tcW w:w="5665" w:type="dxa"/>
            <w:shd w:val="clear" w:color="auto" w:fill="F2F2F2" w:themeFill="background1" w:themeFillShade="F2"/>
          </w:tcPr>
          <w:p w14:paraId="7CD38017" w14:textId="77777777" w:rsidR="00B362C9" w:rsidRPr="00B54129" w:rsidRDefault="00B362C9" w:rsidP="00B362C9">
            <w:pPr>
              <w:pStyle w:val="ListParagraph"/>
              <w:numPr>
                <w:ilvl w:val="0"/>
                <w:numId w:val="144"/>
              </w:numPr>
            </w:pPr>
            <w:r w:rsidRPr="00B54129">
              <w:t>social media that facilitates e- whanaungatanga, ultimately enabling physical reconnection with people and lands;</w:t>
            </w:r>
          </w:p>
        </w:tc>
        <w:tc>
          <w:tcPr>
            <w:tcW w:w="4791" w:type="dxa"/>
          </w:tcPr>
          <w:p w14:paraId="58E5E751" w14:textId="77777777" w:rsidR="00B362C9" w:rsidRPr="00B54129" w:rsidRDefault="00B362C9" w:rsidP="00972AE7"/>
        </w:tc>
      </w:tr>
      <w:tr w:rsidR="00B362C9" w:rsidRPr="00B54129" w14:paraId="4F462ACB" w14:textId="77777777" w:rsidTr="00972AE7">
        <w:tc>
          <w:tcPr>
            <w:tcW w:w="5665" w:type="dxa"/>
            <w:shd w:val="clear" w:color="auto" w:fill="F2F2F2" w:themeFill="background1" w:themeFillShade="F2"/>
          </w:tcPr>
          <w:p w14:paraId="0CE5666D" w14:textId="77777777" w:rsidR="00B362C9" w:rsidRPr="00B54129" w:rsidRDefault="00B362C9" w:rsidP="00B362C9">
            <w:pPr>
              <w:pStyle w:val="ListParagraph"/>
              <w:numPr>
                <w:ilvl w:val="0"/>
                <w:numId w:val="144"/>
              </w:numPr>
            </w:pPr>
            <w:r w:rsidRPr="00B54129">
              <w:t>social media that engages with kaumätua;</w:t>
            </w:r>
          </w:p>
        </w:tc>
        <w:tc>
          <w:tcPr>
            <w:tcW w:w="4791" w:type="dxa"/>
          </w:tcPr>
          <w:p w14:paraId="57971BDE" w14:textId="77777777" w:rsidR="00B362C9" w:rsidRDefault="00B362C9" w:rsidP="00972AE7"/>
          <w:p w14:paraId="5B14FD4C" w14:textId="77777777" w:rsidR="00B362C9" w:rsidRPr="00B54129" w:rsidRDefault="00B362C9" w:rsidP="00972AE7"/>
        </w:tc>
      </w:tr>
      <w:tr w:rsidR="00B362C9" w:rsidRPr="00B54129" w14:paraId="6262C2FC" w14:textId="77777777" w:rsidTr="00972AE7">
        <w:tc>
          <w:tcPr>
            <w:tcW w:w="5665" w:type="dxa"/>
            <w:shd w:val="clear" w:color="auto" w:fill="F2F2F2" w:themeFill="background1" w:themeFillShade="F2"/>
          </w:tcPr>
          <w:p w14:paraId="51E493F3" w14:textId="77777777" w:rsidR="00B362C9" w:rsidRPr="00B54129" w:rsidRDefault="00B362C9" w:rsidP="00B362C9">
            <w:pPr>
              <w:pStyle w:val="ListParagraph"/>
              <w:numPr>
                <w:ilvl w:val="0"/>
                <w:numId w:val="144"/>
              </w:numPr>
            </w:pPr>
            <w:r w:rsidRPr="00B54129">
              <w:t>online action that is partnered with offline action;</w:t>
            </w:r>
          </w:p>
        </w:tc>
        <w:tc>
          <w:tcPr>
            <w:tcW w:w="4791" w:type="dxa"/>
          </w:tcPr>
          <w:p w14:paraId="490CA1D3" w14:textId="77777777" w:rsidR="00B362C9" w:rsidRDefault="00B362C9" w:rsidP="00972AE7"/>
          <w:p w14:paraId="04A8FF9C" w14:textId="77777777" w:rsidR="00B362C9" w:rsidRPr="00B54129" w:rsidRDefault="00B362C9" w:rsidP="00972AE7"/>
        </w:tc>
      </w:tr>
      <w:tr w:rsidR="00B362C9" w:rsidRPr="00B54129" w14:paraId="269BFF62" w14:textId="77777777" w:rsidTr="00972AE7">
        <w:tc>
          <w:tcPr>
            <w:tcW w:w="5665" w:type="dxa"/>
            <w:shd w:val="clear" w:color="auto" w:fill="F2F2F2" w:themeFill="background1" w:themeFillShade="F2"/>
          </w:tcPr>
          <w:p w14:paraId="01DF2A0C" w14:textId="77777777" w:rsidR="00B362C9" w:rsidRPr="00B54129" w:rsidRDefault="00B362C9" w:rsidP="00B362C9">
            <w:pPr>
              <w:pStyle w:val="ListParagraph"/>
              <w:numPr>
                <w:ilvl w:val="0"/>
                <w:numId w:val="144"/>
              </w:numPr>
            </w:pPr>
            <w:r w:rsidRPr="00B54129">
              <w:t>social media initiatives that reflect the protection of indigenous knowledge, encourage full participation of indigenous peoples, and include partnership and collaboration with indigenous groups; and</w:t>
            </w:r>
          </w:p>
        </w:tc>
        <w:tc>
          <w:tcPr>
            <w:tcW w:w="4791" w:type="dxa"/>
          </w:tcPr>
          <w:p w14:paraId="695CC26F" w14:textId="77777777" w:rsidR="00B362C9" w:rsidRPr="00B54129" w:rsidRDefault="00B362C9" w:rsidP="00972AE7"/>
        </w:tc>
      </w:tr>
      <w:tr w:rsidR="00B362C9" w:rsidRPr="00B54129" w14:paraId="20435FCC" w14:textId="77777777" w:rsidTr="00972AE7">
        <w:tc>
          <w:tcPr>
            <w:tcW w:w="5665" w:type="dxa"/>
            <w:shd w:val="clear" w:color="auto" w:fill="F2F2F2" w:themeFill="background1" w:themeFillShade="F2"/>
          </w:tcPr>
          <w:p w14:paraId="49A12206" w14:textId="77777777" w:rsidR="00B362C9" w:rsidRPr="00B54129" w:rsidRDefault="00B362C9" w:rsidP="00B362C9">
            <w:pPr>
              <w:pStyle w:val="ListParagraph"/>
              <w:numPr>
                <w:ilvl w:val="0"/>
                <w:numId w:val="144"/>
              </w:numPr>
            </w:pPr>
            <w:r w:rsidRPr="00B54129">
              <w:t>policy and legislation around indigenous intellectual property in the digital age.</w:t>
            </w:r>
          </w:p>
        </w:tc>
        <w:tc>
          <w:tcPr>
            <w:tcW w:w="4791" w:type="dxa"/>
          </w:tcPr>
          <w:p w14:paraId="45A32EB3" w14:textId="77777777" w:rsidR="00B362C9" w:rsidRPr="00B54129" w:rsidRDefault="00B362C9" w:rsidP="00972AE7"/>
        </w:tc>
      </w:tr>
    </w:tbl>
    <w:p w14:paraId="53BED59F" w14:textId="77777777" w:rsidR="00B362C9" w:rsidRDefault="00B362C9" w:rsidP="00B362C9">
      <w:pPr>
        <w:rPr>
          <w:highlight w:val="yellow"/>
        </w:rPr>
      </w:pPr>
    </w:p>
    <w:tbl>
      <w:tblPr>
        <w:tblStyle w:val="TableGrid"/>
        <w:tblW w:w="0" w:type="auto"/>
        <w:tblLook w:val="04A0" w:firstRow="1" w:lastRow="0" w:firstColumn="1" w:lastColumn="0" w:noHBand="0" w:noVBand="1"/>
      </w:tblPr>
      <w:tblGrid>
        <w:gridCol w:w="5228"/>
        <w:gridCol w:w="5228"/>
      </w:tblGrid>
      <w:tr w:rsidR="00B362C9" w14:paraId="1F1CD9D0" w14:textId="77777777" w:rsidTr="00972AE7">
        <w:tc>
          <w:tcPr>
            <w:tcW w:w="5228" w:type="dxa"/>
            <w:shd w:val="clear" w:color="auto" w:fill="F2F2F2" w:themeFill="background1" w:themeFillShade="F2"/>
          </w:tcPr>
          <w:p w14:paraId="5B161DA9" w14:textId="77777777" w:rsidR="00B362C9" w:rsidRDefault="00B362C9" w:rsidP="00972AE7">
            <w:pPr>
              <w:rPr>
                <w:rFonts w:ascii="Calibri" w:eastAsia="Verdana" w:hAnsi="Calibri" w:cs="Calibri"/>
              </w:rPr>
            </w:pPr>
            <w:r>
              <w:rPr>
                <w:rFonts w:ascii="Calibri" w:eastAsia="Verdana" w:hAnsi="Calibri" w:cs="Calibri"/>
              </w:rPr>
              <w:t xml:space="preserve">Link to the </w:t>
            </w:r>
            <w:hyperlink r:id="rId451" w:history="1">
              <w:r w:rsidRPr="00966740">
                <w:rPr>
                  <w:rStyle w:val="Hyperlink"/>
                  <w:rFonts w:ascii="Calibri" w:eastAsia="Verdana" w:hAnsi="Calibri" w:cs="Calibri"/>
                </w:rPr>
                <w:t>Netsafe Te reo Māori online safety resources</w:t>
              </w:r>
            </w:hyperlink>
            <w:r>
              <w:rPr>
                <w:rFonts w:ascii="Calibri" w:eastAsia="Verdana" w:hAnsi="Calibri" w:cs="Calibri"/>
              </w:rPr>
              <w:t>. In what ways do you think this material responds to one or more of the actions listed above?</w:t>
            </w:r>
          </w:p>
        </w:tc>
        <w:tc>
          <w:tcPr>
            <w:tcW w:w="5228" w:type="dxa"/>
          </w:tcPr>
          <w:p w14:paraId="7A7CC19F" w14:textId="77777777" w:rsidR="00B362C9" w:rsidRDefault="00B362C9" w:rsidP="00972AE7">
            <w:pPr>
              <w:rPr>
                <w:rFonts w:ascii="Calibri" w:eastAsia="Verdana" w:hAnsi="Calibri" w:cs="Calibri"/>
              </w:rPr>
            </w:pPr>
          </w:p>
        </w:tc>
      </w:tr>
    </w:tbl>
    <w:p w14:paraId="30DCCD84" w14:textId="77777777" w:rsidR="00B362C9" w:rsidRPr="007213AB" w:rsidRDefault="00B362C9" w:rsidP="00B362C9">
      <w:pPr>
        <w:rPr>
          <w:rFonts w:ascii="Calibri" w:eastAsia="Verdana" w:hAnsi="Calibri" w:cs="Calibri"/>
        </w:rPr>
      </w:pPr>
    </w:p>
    <w:tbl>
      <w:tblPr>
        <w:tblStyle w:val="TableGrid"/>
        <w:tblW w:w="0" w:type="auto"/>
        <w:tblLook w:val="04A0" w:firstRow="1" w:lastRow="0" w:firstColumn="1" w:lastColumn="0" w:noHBand="0" w:noVBand="1"/>
      </w:tblPr>
      <w:tblGrid>
        <w:gridCol w:w="4390"/>
        <w:gridCol w:w="6066"/>
      </w:tblGrid>
      <w:tr w:rsidR="00B362C9" w:rsidRPr="00123A3A" w14:paraId="1F03ED8E" w14:textId="77777777" w:rsidTr="00972AE7">
        <w:tc>
          <w:tcPr>
            <w:tcW w:w="10456" w:type="dxa"/>
            <w:gridSpan w:val="2"/>
            <w:shd w:val="clear" w:color="auto" w:fill="002060"/>
          </w:tcPr>
          <w:p w14:paraId="21C50956" w14:textId="77777777" w:rsidR="00B362C9" w:rsidRPr="00FB598D" w:rsidRDefault="00B362C9" w:rsidP="00972AE7">
            <w:pPr>
              <w:rPr>
                <w:b/>
                <w:bCs/>
                <w:sz w:val="28"/>
                <w:szCs w:val="28"/>
              </w:rPr>
            </w:pPr>
            <w:r w:rsidRPr="00FB598D">
              <w:rPr>
                <w:b/>
                <w:bCs/>
                <w:sz w:val="28"/>
                <w:szCs w:val="28"/>
              </w:rPr>
              <w:t xml:space="preserve">Summarising strategies for </w:t>
            </w:r>
            <w:r>
              <w:rPr>
                <w:b/>
                <w:bCs/>
                <w:sz w:val="28"/>
                <w:szCs w:val="28"/>
              </w:rPr>
              <w:t xml:space="preserve">E-whanaungatanga </w:t>
            </w:r>
          </w:p>
        </w:tc>
      </w:tr>
      <w:tr w:rsidR="00B362C9" w:rsidRPr="00123A3A" w14:paraId="3E82D687" w14:textId="77777777" w:rsidTr="00972AE7">
        <w:tc>
          <w:tcPr>
            <w:tcW w:w="10456" w:type="dxa"/>
            <w:gridSpan w:val="2"/>
            <w:shd w:val="clear" w:color="auto" w:fill="EDEDED" w:themeFill="accent3" w:themeFillTint="33"/>
          </w:tcPr>
          <w:p w14:paraId="74BD14BC"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14D15A53"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39429691" w14:textId="77777777" w:rsidTr="00972AE7">
        <w:tc>
          <w:tcPr>
            <w:tcW w:w="4390" w:type="dxa"/>
            <w:shd w:val="clear" w:color="auto" w:fill="EDEDED" w:themeFill="accent3" w:themeFillTint="33"/>
          </w:tcPr>
          <w:p w14:paraId="3C6CD19C" w14:textId="77777777" w:rsidR="00B362C9" w:rsidRPr="00123A3A" w:rsidRDefault="00B362C9" w:rsidP="00B362C9">
            <w:pPr>
              <w:pStyle w:val="ListParagraph"/>
              <w:numPr>
                <w:ilvl w:val="0"/>
                <w:numId w:val="68"/>
              </w:numPr>
            </w:pPr>
            <w:r w:rsidRPr="00123A3A">
              <w:t>Personal strategies</w:t>
            </w:r>
          </w:p>
        </w:tc>
        <w:tc>
          <w:tcPr>
            <w:tcW w:w="6066" w:type="dxa"/>
          </w:tcPr>
          <w:p w14:paraId="35B21BF9" w14:textId="77777777" w:rsidR="00B362C9" w:rsidRDefault="00B362C9" w:rsidP="00972AE7"/>
          <w:p w14:paraId="0CE7F22E" w14:textId="77777777" w:rsidR="00B362C9" w:rsidRPr="00123A3A" w:rsidRDefault="00B362C9" w:rsidP="00972AE7"/>
        </w:tc>
      </w:tr>
      <w:tr w:rsidR="00B362C9" w:rsidRPr="00123A3A" w14:paraId="0AE6BC41" w14:textId="77777777" w:rsidTr="00972AE7">
        <w:tc>
          <w:tcPr>
            <w:tcW w:w="4390" w:type="dxa"/>
            <w:shd w:val="clear" w:color="auto" w:fill="EDEDED" w:themeFill="accent3" w:themeFillTint="33"/>
          </w:tcPr>
          <w:p w14:paraId="4A9719EF"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21CAB6D3" w14:textId="77777777" w:rsidR="00B362C9" w:rsidRDefault="00B362C9" w:rsidP="00972AE7"/>
          <w:p w14:paraId="78D47DB0" w14:textId="77777777" w:rsidR="00B362C9" w:rsidRPr="00123A3A" w:rsidRDefault="00B362C9" w:rsidP="00972AE7"/>
        </w:tc>
      </w:tr>
      <w:tr w:rsidR="00B362C9" w:rsidRPr="00123A3A" w14:paraId="07679DE7" w14:textId="77777777" w:rsidTr="00972AE7">
        <w:tc>
          <w:tcPr>
            <w:tcW w:w="4390" w:type="dxa"/>
            <w:shd w:val="clear" w:color="auto" w:fill="EDEDED" w:themeFill="accent3" w:themeFillTint="33"/>
          </w:tcPr>
          <w:p w14:paraId="50D0D211"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7617C8D0" w14:textId="77777777" w:rsidR="00B362C9" w:rsidRDefault="00B362C9" w:rsidP="00972AE7"/>
          <w:p w14:paraId="097FD052" w14:textId="77777777" w:rsidR="00B362C9" w:rsidRPr="00123A3A" w:rsidRDefault="00B362C9" w:rsidP="00972AE7"/>
        </w:tc>
      </w:tr>
      <w:tr w:rsidR="00B362C9" w:rsidRPr="00123A3A" w14:paraId="5CC9AAF1" w14:textId="77777777" w:rsidTr="00972AE7">
        <w:tc>
          <w:tcPr>
            <w:tcW w:w="4390" w:type="dxa"/>
            <w:shd w:val="clear" w:color="auto" w:fill="EDEDED" w:themeFill="accent3" w:themeFillTint="33"/>
          </w:tcPr>
          <w:p w14:paraId="2D215EAB"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74397EFD" w14:textId="77777777" w:rsidR="00B362C9" w:rsidRPr="00123A3A" w:rsidRDefault="00B362C9" w:rsidP="00972AE7"/>
        </w:tc>
      </w:tr>
      <w:tr w:rsidR="00B362C9" w:rsidRPr="00123A3A" w14:paraId="349689F5" w14:textId="77777777" w:rsidTr="00972AE7">
        <w:tc>
          <w:tcPr>
            <w:tcW w:w="4390" w:type="dxa"/>
            <w:shd w:val="clear" w:color="auto" w:fill="EDEDED" w:themeFill="accent3" w:themeFillTint="33"/>
          </w:tcPr>
          <w:p w14:paraId="3FAFC348"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54E371EE" w14:textId="77777777" w:rsidR="00B362C9" w:rsidRPr="00123A3A" w:rsidRDefault="00B362C9" w:rsidP="00972AE7"/>
        </w:tc>
      </w:tr>
      <w:tr w:rsidR="00B362C9" w:rsidRPr="00123A3A" w14:paraId="19E2863C" w14:textId="77777777" w:rsidTr="00972AE7">
        <w:tc>
          <w:tcPr>
            <w:tcW w:w="4390" w:type="dxa"/>
            <w:shd w:val="clear" w:color="auto" w:fill="EDEDED" w:themeFill="accent3" w:themeFillTint="33"/>
          </w:tcPr>
          <w:p w14:paraId="0E375552"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7BD0F20B" w14:textId="77777777" w:rsidR="00B362C9" w:rsidRPr="00123A3A" w:rsidRDefault="00B362C9" w:rsidP="00972AE7"/>
        </w:tc>
      </w:tr>
      <w:tr w:rsidR="00B362C9" w:rsidRPr="00123A3A" w14:paraId="3C320D69" w14:textId="77777777" w:rsidTr="00972AE7">
        <w:tc>
          <w:tcPr>
            <w:tcW w:w="4390" w:type="dxa"/>
            <w:shd w:val="clear" w:color="auto" w:fill="EDEDED" w:themeFill="accent3" w:themeFillTint="33"/>
          </w:tcPr>
          <w:p w14:paraId="2244778D"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37AB2833" w14:textId="77777777" w:rsidR="00B362C9" w:rsidRPr="00123A3A" w:rsidRDefault="00B362C9" w:rsidP="00972AE7"/>
        </w:tc>
      </w:tr>
      <w:tr w:rsidR="00B362C9" w:rsidRPr="00123A3A" w14:paraId="75A03E7E" w14:textId="77777777" w:rsidTr="00972AE7">
        <w:tc>
          <w:tcPr>
            <w:tcW w:w="4390" w:type="dxa"/>
            <w:shd w:val="clear" w:color="auto" w:fill="EDEDED" w:themeFill="accent3" w:themeFillTint="33"/>
          </w:tcPr>
          <w:p w14:paraId="673949A9"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1BCBD467" w14:textId="77777777" w:rsidR="00B362C9" w:rsidRPr="00123A3A" w:rsidRDefault="00B362C9" w:rsidP="00972AE7"/>
        </w:tc>
      </w:tr>
      <w:tr w:rsidR="00B362C9" w:rsidRPr="00123A3A" w14:paraId="1A5975D1" w14:textId="77777777" w:rsidTr="00972AE7">
        <w:tc>
          <w:tcPr>
            <w:tcW w:w="4390" w:type="dxa"/>
            <w:shd w:val="clear" w:color="auto" w:fill="EDEDED" w:themeFill="accent3" w:themeFillTint="33"/>
          </w:tcPr>
          <w:p w14:paraId="1F8A6821" w14:textId="77777777" w:rsidR="00B362C9" w:rsidRPr="00123A3A" w:rsidRDefault="00B362C9" w:rsidP="00972AE7">
            <w:r w:rsidRPr="00123A3A">
              <w:t xml:space="preserve">Use examples to show why these strategies need to be used together. </w:t>
            </w:r>
          </w:p>
        </w:tc>
        <w:tc>
          <w:tcPr>
            <w:tcW w:w="6066" w:type="dxa"/>
          </w:tcPr>
          <w:p w14:paraId="1BC97350" w14:textId="77777777" w:rsidR="00B362C9" w:rsidRPr="00123A3A" w:rsidRDefault="00B362C9" w:rsidP="00972AE7"/>
        </w:tc>
      </w:tr>
      <w:tr w:rsidR="00B362C9" w:rsidRPr="00123A3A" w14:paraId="3049D29E" w14:textId="77777777" w:rsidTr="00972AE7">
        <w:tc>
          <w:tcPr>
            <w:tcW w:w="4390" w:type="dxa"/>
            <w:shd w:val="clear" w:color="auto" w:fill="EDEDED" w:themeFill="accent3" w:themeFillTint="33"/>
          </w:tcPr>
          <w:p w14:paraId="75099DC7" w14:textId="77777777" w:rsidR="00B362C9" w:rsidRDefault="00B362C9" w:rsidP="00972AE7">
            <w:r w:rsidRPr="00123A3A">
              <w:t xml:space="preserve">Why will the combination of these strategies, rather than one strategy by itself, make a better contribution to: </w:t>
            </w:r>
          </w:p>
          <w:p w14:paraId="0CF6C6BE"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72332CC7" w14:textId="77777777" w:rsidR="00B362C9" w:rsidRPr="00123A3A" w:rsidRDefault="00B362C9" w:rsidP="00972AE7"/>
        </w:tc>
      </w:tr>
      <w:tr w:rsidR="00B362C9" w:rsidRPr="00123A3A" w14:paraId="29908B04" w14:textId="77777777" w:rsidTr="00972AE7">
        <w:tc>
          <w:tcPr>
            <w:tcW w:w="4390" w:type="dxa"/>
            <w:shd w:val="clear" w:color="auto" w:fill="EDEDED" w:themeFill="accent3" w:themeFillTint="33"/>
          </w:tcPr>
          <w:p w14:paraId="1B21C8D9"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7A22F150" w14:textId="77777777" w:rsidR="00B362C9" w:rsidRPr="00123A3A" w:rsidRDefault="00B362C9" w:rsidP="00972AE7"/>
        </w:tc>
      </w:tr>
      <w:tr w:rsidR="00B362C9" w:rsidRPr="00123A3A" w14:paraId="47529AD9" w14:textId="77777777" w:rsidTr="00972AE7">
        <w:tc>
          <w:tcPr>
            <w:tcW w:w="4390" w:type="dxa"/>
            <w:shd w:val="clear" w:color="auto" w:fill="EDEDED" w:themeFill="accent3" w:themeFillTint="33"/>
          </w:tcPr>
          <w:p w14:paraId="2931E329" w14:textId="77777777" w:rsidR="00B362C9" w:rsidRPr="00123A3A" w:rsidRDefault="00B362C9" w:rsidP="00972AE7">
            <w:r w:rsidRPr="00123A3A">
              <w:t>How do the strategies show positive attitudes and values that support hauora?</w:t>
            </w:r>
          </w:p>
        </w:tc>
        <w:tc>
          <w:tcPr>
            <w:tcW w:w="6066" w:type="dxa"/>
          </w:tcPr>
          <w:p w14:paraId="79E4530A" w14:textId="77777777" w:rsidR="00B362C9" w:rsidRPr="00123A3A" w:rsidRDefault="00B362C9" w:rsidP="00972AE7"/>
        </w:tc>
      </w:tr>
      <w:tr w:rsidR="00B362C9" w:rsidRPr="00123A3A" w14:paraId="3617F73B" w14:textId="77777777" w:rsidTr="00972AE7">
        <w:tc>
          <w:tcPr>
            <w:tcW w:w="4390" w:type="dxa"/>
            <w:shd w:val="clear" w:color="auto" w:fill="EDEDED" w:themeFill="accent3" w:themeFillTint="33"/>
          </w:tcPr>
          <w:p w14:paraId="470B462E" w14:textId="77777777" w:rsidR="00B362C9" w:rsidRPr="00123A3A" w:rsidRDefault="00B362C9" w:rsidP="00972AE7">
            <w:r w:rsidRPr="00123A3A">
              <w:t xml:space="preserve">How well do the strategies consider all dimensions of hauora? </w:t>
            </w:r>
          </w:p>
        </w:tc>
        <w:tc>
          <w:tcPr>
            <w:tcW w:w="6066" w:type="dxa"/>
          </w:tcPr>
          <w:p w14:paraId="16903A44" w14:textId="77777777" w:rsidR="00B362C9" w:rsidRPr="00123A3A" w:rsidRDefault="00B362C9" w:rsidP="00972AE7"/>
        </w:tc>
      </w:tr>
      <w:tr w:rsidR="00B362C9" w:rsidRPr="00123A3A" w14:paraId="5B0F5D56" w14:textId="77777777" w:rsidTr="00972AE7">
        <w:tc>
          <w:tcPr>
            <w:tcW w:w="4390" w:type="dxa"/>
            <w:shd w:val="clear" w:color="auto" w:fill="EDEDED" w:themeFill="accent3" w:themeFillTint="33"/>
          </w:tcPr>
          <w:p w14:paraId="50745292" w14:textId="77777777" w:rsidR="00B362C9" w:rsidRPr="00123A3A" w:rsidRDefault="00B362C9" w:rsidP="00972AE7">
            <w:r w:rsidRPr="00123A3A">
              <w:t xml:space="preserve">How well are personal, interpersonal, societal strategies covered? </w:t>
            </w:r>
          </w:p>
        </w:tc>
        <w:tc>
          <w:tcPr>
            <w:tcW w:w="6066" w:type="dxa"/>
          </w:tcPr>
          <w:p w14:paraId="19909777" w14:textId="77777777" w:rsidR="00B362C9" w:rsidRPr="00123A3A" w:rsidRDefault="00B362C9" w:rsidP="00972AE7"/>
        </w:tc>
      </w:tr>
      <w:tr w:rsidR="00B362C9" w:rsidRPr="00123A3A" w14:paraId="3537F4E7" w14:textId="77777777" w:rsidTr="00972AE7">
        <w:tc>
          <w:tcPr>
            <w:tcW w:w="4390" w:type="dxa"/>
            <w:shd w:val="clear" w:color="auto" w:fill="EDEDED" w:themeFill="accent3" w:themeFillTint="33"/>
          </w:tcPr>
          <w:p w14:paraId="777C936A"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01304E49" w14:textId="77777777" w:rsidR="00B362C9" w:rsidRPr="00123A3A" w:rsidRDefault="00B362C9" w:rsidP="00972AE7"/>
        </w:tc>
      </w:tr>
    </w:tbl>
    <w:p w14:paraId="3EBB061B"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3E3543FB" w14:textId="77777777" w:rsidTr="00972AE7">
        <w:tc>
          <w:tcPr>
            <w:tcW w:w="10456" w:type="dxa"/>
            <w:shd w:val="clear" w:color="auto" w:fill="002060"/>
          </w:tcPr>
          <w:p w14:paraId="27E60407" w14:textId="77777777" w:rsidR="00B362C9" w:rsidRPr="00E93F00" w:rsidRDefault="00B362C9" w:rsidP="00972AE7">
            <w:pPr>
              <w:rPr>
                <w:sz w:val="40"/>
                <w:szCs w:val="40"/>
              </w:rPr>
            </w:pPr>
            <w:r>
              <w:rPr>
                <w:sz w:val="40"/>
                <w:szCs w:val="40"/>
              </w:rPr>
              <w:t xml:space="preserve">D8.5. </w:t>
            </w:r>
            <w:r w:rsidRPr="00E93F00">
              <w:rPr>
                <w:sz w:val="40"/>
                <w:szCs w:val="40"/>
              </w:rPr>
              <w:t xml:space="preserve">Skills for managing change </w:t>
            </w:r>
            <w:r w:rsidRPr="00B04397">
              <w:rPr>
                <w:i/>
                <w:iCs/>
                <w:sz w:val="28"/>
                <w:szCs w:val="28"/>
              </w:rPr>
              <w:t>(mental health)</w:t>
            </w:r>
          </w:p>
        </w:tc>
      </w:tr>
    </w:tbl>
    <w:p w14:paraId="1C7DB9F2" w14:textId="77777777" w:rsidR="00B362C9" w:rsidRDefault="00B362C9" w:rsidP="00B362C9"/>
    <w:p w14:paraId="1E533083" w14:textId="77777777" w:rsidR="00B362C9" w:rsidRDefault="00B362C9" w:rsidP="00B362C9">
      <w:r>
        <w:t xml:space="preserve">When something changes in our lives it can impact our wellbeing. Changes can lead to our wellbeing being harmed, or change could lead to improved wellbeing. Sometimes change just results in something being different. Whatever the circumstances, we need to be able to draw on a range of skills and support from others and our communities when things change, especially in situations where that change has a negative effect on our wellbeing.  </w:t>
      </w:r>
    </w:p>
    <w:p w14:paraId="7878E2E2" w14:textId="77777777" w:rsidR="00B362C9" w:rsidRDefault="00B362C9" w:rsidP="00B362C9">
      <w:r>
        <w:t>Select TWO of the following scenarios. Highlight the scenario with two different colours to show:</w:t>
      </w:r>
    </w:p>
    <w:p w14:paraId="50A4FB60" w14:textId="77777777" w:rsidR="00B362C9" w:rsidRDefault="00B362C9" w:rsidP="00B362C9">
      <w:r>
        <w:t>1.</w:t>
      </w:r>
      <w:r>
        <w:tab/>
      </w:r>
      <w:r w:rsidRPr="00E30024">
        <w:rPr>
          <w:b/>
          <w:bCs/>
        </w:rPr>
        <w:t>Negative factors</w:t>
      </w:r>
      <w:r>
        <w:t xml:space="preserve"> that resulted in the person experiencing the change to feeling stressed, depressed, worried, etc. </w:t>
      </w:r>
    </w:p>
    <w:p w14:paraId="644C74B4" w14:textId="77777777" w:rsidR="00B362C9" w:rsidRDefault="00B362C9" w:rsidP="00B362C9">
      <w:r>
        <w:t>2.</w:t>
      </w:r>
      <w:r>
        <w:tab/>
      </w:r>
      <w:r w:rsidRPr="00E30024">
        <w:rPr>
          <w:b/>
          <w:bCs/>
        </w:rPr>
        <w:t>Positive factors</w:t>
      </w:r>
      <w:r>
        <w:t xml:space="preserve"> that could contribute to the wellbeing of the person experiencing the change (now or in the future).</w:t>
      </w:r>
    </w:p>
    <w:tbl>
      <w:tblPr>
        <w:tblStyle w:val="TableGrid37"/>
        <w:tblW w:w="10627" w:type="dxa"/>
        <w:tblLook w:val="04A0" w:firstRow="1" w:lastRow="0" w:firstColumn="1" w:lastColumn="0" w:noHBand="0" w:noVBand="1"/>
      </w:tblPr>
      <w:tblGrid>
        <w:gridCol w:w="10627"/>
      </w:tblGrid>
      <w:tr w:rsidR="00B362C9" w:rsidRPr="00074BAB" w14:paraId="22E5DD70" w14:textId="77777777" w:rsidTr="00972AE7">
        <w:tc>
          <w:tcPr>
            <w:tcW w:w="10627" w:type="dxa"/>
            <w:shd w:val="clear" w:color="auto" w:fill="FFF2CC" w:themeFill="accent4" w:themeFillTint="33"/>
          </w:tcPr>
          <w:p w14:paraId="64260DA2" w14:textId="77777777" w:rsidR="00B362C9" w:rsidRPr="00074BAB" w:rsidRDefault="00B362C9" w:rsidP="00972AE7">
            <w:pPr>
              <w:rPr>
                <w:rFonts w:ascii="Calibri" w:eastAsia="Calibri" w:hAnsi="Calibri" w:cs="Calibri"/>
                <w:b/>
                <w:sz w:val="28"/>
                <w:szCs w:val="28"/>
              </w:rPr>
            </w:pPr>
            <w:r w:rsidRPr="00081B6C">
              <w:rPr>
                <w:b/>
                <w:bCs/>
                <w:sz w:val="28"/>
                <w:szCs w:val="28"/>
              </w:rPr>
              <w:t>Scenarios</w:t>
            </w:r>
          </w:p>
        </w:tc>
      </w:tr>
      <w:tr w:rsidR="00B362C9" w:rsidRPr="00074BAB" w14:paraId="74876E31" w14:textId="77777777" w:rsidTr="00972AE7">
        <w:tc>
          <w:tcPr>
            <w:tcW w:w="10627" w:type="dxa"/>
            <w:shd w:val="clear" w:color="auto" w:fill="FFF2CC" w:themeFill="accent4" w:themeFillTint="33"/>
          </w:tcPr>
          <w:p w14:paraId="676CE681" w14:textId="77777777" w:rsidR="00B362C9" w:rsidRPr="00074BAB" w:rsidRDefault="00B362C9" w:rsidP="00972AE7">
            <w:pPr>
              <w:rPr>
                <w:rFonts w:ascii="Calibri" w:eastAsia="Calibri" w:hAnsi="Calibri" w:cs="Calibri"/>
              </w:rPr>
            </w:pPr>
            <w:r w:rsidRPr="00074BAB">
              <w:rPr>
                <w:rFonts w:ascii="Calibri" w:eastAsia="Calibri" w:hAnsi="Calibri" w:cs="Calibri"/>
                <w:b/>
              </w:rPr>
              <w:t>Chloe</w:t>
            </w:r>
            <w:r w:rsidRPr="00074BAB">
              <w:rPr>
                <w:rFonts w:ascii="Calibri" w:eastAsia="Calibri" w:hAnsi="Calibri" w:cs="Calibri"/>
              </w:rPr>
              <w:t xml:space="preserve"> broke up with her boyfriend three months ago – he dumped her because he wanted to go out with another girl in the school.  Whenever she went to a party or other event in the few weeks after the breakup, she always ended up getting really drunk, especially if her ex and his new girlfriend were there.  When she still felt upset after these parties, she would sometimes sneak alcohol from the liquor cabinet at home and drink in her bedroom. At school Chloe has several good friends who have stuck by her and made sure she kept up with all her schoolwork. They are always prepared to listen to her when she wants to let off steam.  One of her teachers noticed she was a bit withdrawn and asked if she was ok. Chloe said she was (without telling the teacher about her breakup). The teacher has been really kind and asks how she is but without prying and makes sure she knows she can talk if she needs to. At home mum and dad just say well-meaning things like ‘it will get better’, ‘we’ve all had our hearts broken – we all learn from it’ which don’t really help. It’s Chloe’s nan that gives her big hugs and lets her cry - without any judgement. </w:t>
            </w:r>
          </w:p>
          <w:p w14:paraId="57D3D461" w14:textId="77777777" w:rsidR="00B362C9" w:rsidRPr="00074BAB" w:rsidRDefault="00B362C9" w:rsidP="00972AE7">
            <w:pPr>
              <w:rPr>
                <w:rFonts w:ascii="Calibri" w:eastAsia="Calibri" w:hAnsi="Calibri" w:cs="Calibri"/>
              </w:rPr>
            </w:pPr>
          </w:p>
        </w:tc>
      </w:tr>
      <w:tr w:rsidR="00B362C9" w:rsidRPr="00074BAB" w14:paraId="042A8221" w14:textId="77777777" w:rsidTr="00972AE7">
        <w:tc>
          <w:tcPr>
            <w:tcW w:w="10627" w:type="dxa"/>
            <w:shd w:val="clear" w:color="auto" w:fill="FFF2CC" w:themeFill="accent4" w:themeFillTint="33"/>
          </w:tcPr>
          <w:p w14:paraId="0A9B4FA8" w14:textId="77777777" w:rsidR="00B362C9" w:rsidRPr="00074BAB" w:rsidRDefault="00B362C9" w:rsidP="00972AE7">
            <w:pPr>
              <w:rPr>
                <w:rFonts w:ascii="Calibri" w:eastAsia="Calibri" w:hAnsi="Calibri" w:cs="Calibri"/>
              </w:rPr>
            </w:pPr>
            <w:r w:rsidRPr="00074BAB">
              <w:rPr>
                <w:rFonts w:ascii="Calibri" w:eastAsia="Calibri" w:hAnsi="Calibri" w:cs="Calibri"/>
                <w:b/>
              </w:rPr>
              <w:t xml:space="preserve">Jayesh’s </w:t>
            </w:r>
            <w:r w:rsidRPr="00074BAB">
              <w:rPr>
                <w:rFonts w:ascii="Calibri" w:eastAsia="Calibri" w:hAnsi="Calibri" w:cs="Calibri"/>
              </w:rPr>
              <w:t xml:space="preserve">parents separated recently. He thought this wasn’t common for adults in his culture and none of the adults in his family will talk about it which has made him even more angry and frustrated. When he was around at his friends place soon after it happened, his friend – whose parents were already divorced - offered Jayesh alcohol to help him calm down and ‘chill out’. Jayesh got a bit drunk, and it just made him talk more and he got even angrier. His friend said he knew what it was like, and it would get worse before it got better, and he reckoned alcohol helped him cope when his parents were arguing.  Jayesh wasn’t sure about that, his parents didn’t drink alcohol at home, and he didn’t look old enough to buy it so wasn’t sure how he would get it. His friend said to steal it but as Jayesh had always been taught to be law abiding and respectful of others, he couldn’t see himself doing that. Anyway, he found that playing music calmed him down and allowed him to focus on other things besides his parents’ problems. He was continuing to do really well at school and knew he had to keep his achievement grades up to get into university. </w:t>
            </w:r>
          </w:p>
          <w:p w14:paraId="034B8B45" w14:textId="77777777" w:rsidR="00B362C9" w:rsidRPr="00074BAB" w:rsidRDefault="00B362C9" w:rsidP="00972AE7">
            <w:pPr>
              <w:rPr>
                <w:rFonts w:ascii="Calibri" w:eastAsia="Calibri" w:hAnsi="Calibri" w:cs="Calibri"/>
              </w:rPr>
            </w:pPr>
          </w:p>
        </w:tc>
      </w:tr>
      <w:tr w:rsidR="00B362C9" w:rsidRPr="00074BAB" w14:paraId="44F69B9A" w14:textId="77777777" w:rsidTr="00972AE7">
        <w:tc>
          <w:tcPr>
            <w:tcW w:w="10627" w:type="dxa"/>
            <w:shd w:val="clear" w:color="auto" w:fill="FFF2CC" w:themeFill="accent4" w:themeFillTint="33"/>
          </w:tcPr>
          <w:p w14:paraId="6DCED7F9" w14:textId="77777777" w:rsidR="00B362C9" w:rsidRPr="00074BAB" w:rsidRDefault="00B362C9" w:rsidP="00972AE7">
            <w:pPr>
              <w:shd w:val="clear" w:color="auto" w:fill="FFF2CC" w:themeFill="accent4" w:themeFillTint="33"/>
              <w:rPr>
                <w:rFonts w:ascii="Calibri" w:eastAsia="Calibri" w:hAnsi="Calibri" w:cs="Calibri"/>
                <w:shd w:val="clear" w:color="auto" w:fill="FFFFFF"/>
              </w:rPr>
            </w:pPr>
            <w:r w:rsidRPr="00074BAB">
              <w:rPr>
                <w:rFonts w:ascii="Calibri" w:eastAsia="Calibri" w:hAnsi="Calibri" w:cs="Calibri"/>
                <w:b/>
                <w:shd w:val="clear" w:color="auto" w:fill="FFF2CC" w:themeFill="accent4" w:themeFillTint="33"/>
              </w:rPr>
              <w:t>Anahera’s</w:t>
            </w:r>
            <w:r w:rsidRPr="00074BAB">
              <w:rPr>
                <w:rFonts w:ascii="Calibri" w:eastAsia="Calibri" w:hAnsi="Calibri" w:cs="Calibri"/>
                <w:shd w:val="clear" w:color="auto" w:fill="FFF2CC" w:themeFill="accent4" w:themeFillTint="33"/>
              </w:rPr>
              <w:t xml:space="preserve"> grandma died several weeks ago. Gran had been her ‘rock’ – she never judged or yelled and was always kind and helpful – she had taught Anahera many things like traditional weaving, gardening, and cooking. Family members were often commenting about the wonderful things they made and did together.  After the tangi things got worse at home - mum was getting angry all the time and ended up arguing with her dad and then ended up crying. Anahera’s aunty said her mum was just grieving and to give her time. At school most of her friends left her alone when she didn’t want to join them although one friends said she was sorry about her grandma, and she knew how much it hurt to lose someone so close. At a recent family gathering a cousin had noticed she was moody and depressed and offered her marijuana – he said it would help take her mind off things and block out the adults arguing – he made it sound very tempting, but she didn’t accept it.  She didn’t like what she had seen marijuana do to some of the kids at school.</w:t>
            </w:r>
          </w:p>
          <w:p w14:paraId="33404DD4" w14:textId="77777777" w:rsidR="00B362C9" w:rsidRPr="00074BAB" w:rsidRDefault="00B362C9" w:rsidP="00972AE7">
            <w:pPr>
              <w:rPr>
                <w:rFonts w:ascii="Calibri" w:eastAsia="Calibri" w:hAnsi="Calibri" w:cs="Calibri"/>
                <w:shd w:val="clear" w:color="auto" w:fill="FFFFFF"/>
              </w:rPr>
            </w:pPr>
            <w:r w:rsidRPr="00074BAB">
              <w:rPr>
                <w:rFonts w:ascii="Calibri" w:eastAsia="Calibri" w:hAnsi="Calibri" w:cs="Calibri"/>
                <w:shd w:val="clear" w:color="auto" w:fill="FFFFFF"/>
              </w:rPr>
              <w:t xml:space="preserve"> </w:t>
            </w:r>
          </w:p>
        </w:tc>
      </w:tr>
      <w:tr w:rsidR="00B362C9" w:rsidRPr="00074BAB" w14:paraId="6809F504" w14:textId="77777777" w:rsidTr="00972AE7">
        <w:tc>
          <w:tcPr>
            <w:tcW w:w="10627" w:type="dxa"/>
            <w:shd w:val="clear" w:color="auto" w:fill="FFF2CC" w:themeFill="accent4" w:themeFillTint="33"/>
          </w:tcPr>
          <w:p w14:paraId="43BC37C4" w14:textId="77777777" w:rsidR="00B362C9" w:rsidRPr="00074BAB" w:rsidRDefault="00B362C9" w:rsidP="00972AE7">
            <w:pPr>
              <w:rPr>
                <w:rFonts w:ascii="Calibri" w:eastAsia="Calibri" w:hAnsi="Calibri" w:cs="Calibri"/>
              </w:rPr>
            </w:pPr>
            <w:r w:rsidRPr="00074BAB">
              <w:rPr>
                <w:rFonts w:ascii="Calibri" w:eastAsia="Calibri" w:hAnsi="Calibri" w:cs="Calibri"/>
                <w:b/>
              </w:rPr>
              <w:t>Lucas</w:t>
            </w:r>
            <w:r w:rsidRPr="00074BAB">
              <w:rPr>
                <w:rFonts w:ascii="Calibri" w:eastAsia="Calibri" w:hAnsi="Calibri" w:cs="Calibri"/>
              </w:rPr>
              <w:t xml:space="preserve"> was in a major car accident six months ago along with three other boys from school. He was a passenger and the one who came off worse because his side of the car smashed into a pole. He knows he will have a permanent injury and he will never be able to achieve the tennis scholarship and career that he was aiming for. After the wounds and breaks healed, he couldn’t walk by himself and although he is having therapy and gradually getting his mobility back, progress is very slow. He is reliant on others to transport him wherever he needs to go, (at first this included going to the toilet)! After the accident his school mates came around regularly but that is getting less – they seem to have little to talk about. His best friend, who was the driver of the car, has had to go to court because he caused the accident and is having to deal with all sorts of conflict at home because of the legal problems. To manage the considerable pain Lucas has been left with he takes strong pain killers prescribed by his doctor. Soon after he got out of hospital, he discovered that if he took twice the dosage of pain killers it not only relieved his pain but also relaxed him, and some days he would take three times the dose. His doctor wouldn’t prescribe more painkillers, but he found another way to get some so he takes them whenever he feels like it. Mum and dad had to go back to work and can’t afford to take any more time off to look after him, so he’s left at home most of the day with nothing to do except watch TV and play video games. His school have been sending work home for him to do but he’s lost interest.   Everything else he used to do was based around tennis.</w:t>
            </w:r>
          </w:p>
          <w:p w14:paraId="26B4255C" w14:textId="77777777" w:rsidR="00B362C9" w:rsidRPr="00074BAB" w:rsidRDefault="00B362C9" w:rsidP="00972AE7">
            <w:pPr>
              <w:rPr>
                <w:rFonts w:ascii="Calibri" w:eastAsia="Calibri" w:hAnsi="Calibri" w:cs="Calibri"/>
              </w:rPr>
            </w:pPr>
          </w:p>
        </w:tc>
      </w:tr>
      <w:tr w:rsidR="00B362C9" w:rsidRPr="00074BAB" w14:paraId="361E545B" w14:textId="77777777" w:rsidTr="00972AE7">
        <w:tc>
          <w:tcPr>
            <w:tcW w:w="10627" w:type="dxa"/>
            <w:shd w:val="clear" w:color="auto" w:fill="FFF2CC" w:themeFill="accent4" w:themeFillTint="33"/>
          </w:tcPr>
          <w:p w14:paraId="610975F0" w14:textId="77777777" w:rsidR="00B362C9" w:rsidRPr="00074BAB" w:rsidRDefault="00B362C9" w:rsidP="00972AE7">
            <w:pPr>
              <w:rPr>
                <w:rFonts w:ascii="Calibri" w:eastAsia="Calibri" w:hAnsi="Calibri" w:cs="Calibri"/>
              </w:rPr>
            </w:pPr>
            <w:r w:rsidRPr="00074BAB">
              <w:rPr>
                <w:rFonts w:ascii="Calibri" w:eastAsia="Calibri" w:hAnsi="Calibri" w:cs="Calibri"/>
                <w:b/>
              </w:rPr>
              <w:t>Fetu</w:t>
            </w:r>
            <w:r w:rsidRPr="00074BAB">
              <w:rPr>
                <w:rFonts w:ascii="Calibri" w:eastAsia="Calibri" w:hAnsi="Calibri" w:cs="Calibri"/>
              </w:rPr>
              <w:t xml:space="preserve"> had to move schools a few weeks ago when his dad – who earned most of the household money - was made redundant (he lost his job when the company was sold). Although he found another job it was way across the other side of the city and because the family were renting and they owned only one car - which mum used for her work which was also a distance away, and dropping his siblings off at school, and doing all the family shopping - it made sense to move across town where they could get a bigger house for the same rent. But this meant Fetu had to say goodbye to all of his friends, give up his leadership of the cultural group and leave the sports team who were at the top in the inter-school championship that year. Fetu’s school had sent a file of all his achievements to his new school which the dean had read and then made sure he was introduced to the sports </w:t>
            </w:r>
            <w:r w:rsidRPr="00074BAB">
              <w:rPr>
                <w:rFonts w:ascii="Calibri" w:eastAsia="Calibri" w:hAnsi="Calibri" w:cs="Calibri"/>
                <w:shd w:val="clear" w:color="auto" w:fill="FFF2CC" w:themeFill="accent4" w:themeFillTint="33"/>
              </w:rPr>
              <w:t>coach and the leader of a similar cultural group at the school. Fetu also found he could pick up</w:t>
            </w:r>
            <w:r w:rsidRPr="00074BAB">
              <w:rPr>
                <w:rFonts w:ascii="Calibri" w:eastAsia="Calibri" w:hAnsi="Calibri" w:cs="Calibri"/>
              </w:rPr>
              <w:t xml:space="preserve"> a subject he had to drop at his old school when he had a timetable clash. The family also found they knew others at their new local church. While all this helped Fetu fit in he found that being the eldest child with responsibilities at home, and with busy parents out working all of the time, he wasn’t sure who he could talk to about the sense of loss he still felt. As an introduction to his new school the boys in his sports team took him out after a game they won to celebrate and got him really drunk as an ‘initiation’ – he had never really had much alcohol before. Not only did his new mates give him alcohol, they also spiked his drink with another drug. His only recollection of the night was feeling totally free of all his problems – even though he was really sick next day. Now after every game he gets absolutely hammered [really drunk] and is getting a reputation for being a hard out drinker, although finding money to pay for alcohol is a problem.   </w:t>
            </w:r>
          </w:p>
          <w:p w14:paraId="42FE7013" w14:textId="77777777" w:rsidR="00B362C9" w:rsidRPr="00074BAB" w:rsidRDefault="00B362C9" w:rsidP="00972AE7">
            <w:pPr>
              <w:rPr>
                <w:rFonts w:ascii="Calibri" w:eastAsia="Calibri" w:hAnsi="Calibri" w:cs="Calibri"/>
              </w:rPr>
            </w:pPr>
          </w:p>
        </w:tc>
      </w:tr>
      <w:tr w:rsidR="00B362C9" w:rsidRPr="00074BAB" w14:paraId="73477261" w14:textId="77777777" w:rsidTr="00972AE7">
        <w:tc>
          <w:tcPr>
            <w:tcW w:w="10627" w:type="dxa"/>
            <w:shd w:val="clear" w:color="auto" w:fill="FFF2CC" w:themeFill="accent4" w:themeFillTint="33"/>
          </w:tcPr>
          <w:p w14:paraId="4496FD87" w14:textId="77777777" w:rsidR="00B362C9" w:rsidRPr="00074BAB" w:rsidRDefault="00B362C9" w:rsidP="00972AE7">
            <w:pPr>
              <w:rPr>
                <w:rFonts w:ascii="Calibri" w:eastAsia="Calibri" w:hAnsi="Calibri" w:cs="Calibri"/>
              </w:rPr>
            </w:pPr>
            <w:r w:rsidRPr="00074BAB">
              <w:rPr>
                <w:rFonts w:ascii="Calibri" w:eastAsia="Calibri" w:hAnsi="Calibri" w:cs="Calibri"/>
                <w:b/>
              </w:rPr>
              <w:t xml:space="preserve">Daniel </w:t>
            </w:r>
            <w:r w:rsidRPr="00074BAB">
              <w:rPr>
                <w:rFonts w:ascii="Calibri" w:eastAsia="Calibri" w:hAnsi="Calibri" w:cs="Calibri"/>
              </w:rPr>
              <w:t xml:space="preserve">was the victim of a vicious crime a few weeks ago. Although burglaries are sometimes reported around his neighbourhood, they usually happen when people are at work. But in his case, the home invasion happened at night when he was home with his family. The burglar came in though his bedroom window that was open. He was surprised to see Daniel and hit him several times until he passed out. He found out afterwards that when his parents came to see what all the noise was about, they were also assaulted, and the burglar got away with money, jewellery and some electronic goods. Since then Daniel has had trouble sleeping, his mum is a ‘nervous wreck’ (her words) and insists on keeping all the doors and windows locked, curtains closed and the lights on, and dad goes off to work downplaying the seriousness of the incident almost as though nothing has happened.  The burglar has not been caught despite a lot of police attention. Daniel is scared walking along the street during the day and won’t go outside the house at night. He can’t concentrate at school although he’s only been to school a few times since the break in. The victim support counsellor has been to the house several times which is helpful for mum, but Daniel still has trouble talking about the incident. A couple of years back Daniel made friends with a group of boys who often smoke marijuana when they hang out - one of the boys has a family member who can access it easily so it’s always cheap and available. Daniel is smoking it every day – he thinks it helps him be less scared and allows him to get to sleep. </w:t>
            </w:r>
          </w:p>
          <w:p w14:paraId="6F88EF0B" w14:textId="77777777" w:rsidR="00B362C9" w:rsidRPr="00074BAB" w:rsidRDefault="00B362C9" w:rsidP="00972AE7">
            <w:pPr>
              <w:rPr>
                <w:rFonts w:ascii="Calibri" w:eastAsia="Calibri" w:hAnsi="Calibri" w:cs="Calibri"/>
                <w:b/>
              </w:rPr>
            </w:pPr>
          </w:p>
        </w:tc>
      </w:tr>
    </w:tbl>
    <w:p w14:paraId="16FBD6F8" w14:textId="77777777" w:rsidR="00B362C9" w:rsidRDefault="00B362C9" w:rsidP="00B362C9"/>
    <w:p w14:paraId="5672B8F1" w14:textId="77777777" w:rsidR="00B362C9" w:rsidRDefault="00B362C9" w:rsidP="00B362C9">
      <w:r>
        <w:t>Select one of your scenario choices:</w:t>
      </w:r>
    </w:p>
    <w:p w14:paraId="0A2DCF05" w14:textId="77777777" w:rsidR="00B362C9" w:rsidRPr="00562639" w:rsidRDefault="00B362C9" w:rsidP="00B362C9">
      <w:pPr>
        <w:pStyle w:val="ListParagraph"/>
        <w:numPr>
          <w:ilvl w:val="0"/>
          <w:numId w:val="156"/>
        </w:numPr>
      </w:pPr>
      <w:r w:rsidRPr="00562639">
        <w:t>Draw a</w:t>
      </w:r>
      <w:r>
        <w:t xml:space="preserve"> type of</w:t>
      </w:r>
      <w:r w:rsidRPr="00562639">
        <w:t xml:space="preserve"> </w:t>
      </w:r>
      <w:r w:rsidRPr="007E7074">
        <w:rPr>
          <w:b/>
        </w:rPr>
        <w:t xml:space="preserve">flow diagram </w:t>
      </w:r>
      <w:r w:rsidRPr="00562639">
        <w:t xml:space="preserve">to show the succession of </w:t>
      </w:r>
      <w:r w:rsidRPr="007E7074">
        <w:rPr>
          <w:b/>
        </w:rPr>
        <w:t>changes</w:t>
      </w:r>
      <w:r w:rsidRPr="00562639">
        <w:t xml:space="preserve"> that </w:t>
      </w:r>
      <w:r>
        <w:t>the person</w:t>
      </w:r>
      <w:r w:rsidRPr="00562639">
        <w:t xml:space="preserve"> is deal</w:t>
      </w:r>
      <w:r>
        <w:t>ing</w:t>
      </w:r>
      <w:r w:rsidRPr="00562639">
        <w:t xml:space="preserve"> with. You can make assumptions about </w:t>
      </w:r>
      <w:r>
        <w:t>o</w:t>
      </w:r>
      <w:r w:rsidRPr="00562639">
        <w:t>the</w:t>
      </w:r>
      <w:r>
        <w:t>r</w:t>
      </w:r>
      <w:r w:rsidRPr="00562639">
        <w:t xml:space="preserve"> changes </w:t>
      </w:r>
      <w:r>
        <w:t>t</w:t>
      </w:r>
      <w:r w:rsidRPr="00562639">
        <w:t>he</w:t>
      </w:r>
      <w:r>
        <w:t>y</w:t>
      </w:r>
      <w:r w:rsidRPr="00562639">
        <w:t xml:space="preserve"> </w:t>
      </w:r>
      <w:r>
        <w:t>are</w:t>
      </w:r>
      <w:r w:rsidRPr="00562639">
        <w:t xml:space="preserve"> likely experiencing beyond what is written in the scenario, and based on what you know happens when people have changes like these. Use a whole page to set out the flow diagram – leave room to write other ideas around it. </w:t>
      </w:r>
    </w:p>
    <w:p w14:paraId="1A6BA1A6" w14:textId="77777777" w:rsidR="00B362C9" w:rsidRPr="007E7074" w:rsidRDefault="00B362C9" w:rsidP="00B362C9">
      <w:pPr>
        <w:pStyle w:val="ListParagraph"/>
        <w:numPr>
          <w:ilvl w:val="0"/>
          <w:numId w:val="156"/>
        </w:numPr>
        <w:rPr>
          <w:i/>
        </w:rPr>
      </w:pPr>
      <w:r w:rsidRPr="00562639">
        <w:t xml:space="preserve">Around the flow diagram note down what it is that would make each of these changes stressful. </w:t>
      </w:r>
      <w:r w:rsidRPr="007E7074">
        <w:rPr>
          <w:i/>
        </w:rPr>
        <w:t xml:space="preserve">E.g. starting a new school – not knowing where to go or who to ask, talking with lots of people he had never met before.  </w:t>
      </w:r>
    </w:p>
    <w:p w14:paraId="2E2524F0" w14:textId="77777777" w:rsidR="00B362C9" w:rsidRDefault="00B362C9" w:rsidP="00B362C9">
      <w:pPr>
        <w:pStyle w:val="ListParagraph"/>
        <w:numPr>
          <w:ilvl w:val="0"/>
          <w:numId w:val="156"/>
        </w:numPr>
      </w:pPr>
      <w:r w:rsidRPr="00562639">
        <w:t xml:space="preserve">In another colour, note down examples of the thoughts and feelings </w:t>
      </w:r>
      <w:r>
        <w:t xml:space="preserve">the person </w:t>
      </w:r>
      <w:r w:rsidRPr="00562639">
        <w:t>is likely to be experiencing with each of these changes.</w:t>
      </w:r>
    </w:p>
    <w:p w14:paraId="6206D78A" w14:textId="77777777" w:rsidR="00B362C9" w:rsidRDefault="00B362C9" w:rsidP="00B362C9">
      <w:pPr>
        <w:contextualSpacing/>
      </w:pPr>
      <w:r>
        <w:t>Draw your flow diagram here (or draw it on paper and copy and paste an image here).</w:t>
      </w:r>
    </w:p>
    <w:p w14:paraId="3B87A67E" w14:textId="77777777" w:rsidR="00B362C9" w:rsidRDefault="00B362C9" w:rsidP="00B362C9">
      <w:pPr>
        <w:contextualSpacing/>
      </w:pPr>
    </w:p>
    <w:tbl>
      <w:tblPr>
        <w:tblStyle w:val="TableGrid"/>
        <w:tblW w:w="0" w:type="auto"/>
        <w:tblLook w:val="04A0" w:firstRow="1" w:lastRow="0" w:firstColumn="1" w:lastColumn="0" w:noHBand="0" w:noVBand="1"/>
      </w:tblPr>
      <w:tblGrid>
        <w:gridCol w:w="10456"/>
      </w:tblGrid>
      <w:tr w:rsidR="00B362C9" w14:paraId="5EA0FA20" w14:textId="77777777" w:rsidTr="00972AE7">
        <w:tc>
          <w:tcPr>
            <w:tcW w:w="10456" w:type="dxa"/>
          </w:tcPr>
          <w:p w14:paraId="5E0B160D" w14:textId="77777777" w:rsidR="00B362C9" w:rsidRDefault="00B362C9" w:rsidP="00972AE7">
            <w:pPr>
              <w:contextualSpacing/>
            </w:pPr>
          </w:p>
          <w:p w14:paraId="6A59C83D" w14:textId="77777777" w:rsidR="00B362C9" w:rsidRDefault="00B362C9" w:rsidP="00972AE7">
            <w:pPr>
              <w:contextualSpacing/>
            </w:pPr>
          </w:p>
          <w:p w14:paraId="1163ABFF" w14:textId="77777777" w:rsidR="00B362C9" w:rsidRDefault="00B362C9" w:rsidP="00972AE7">
            <w:pPr>
              <w:contextualSpacing/>
            </w:pPr>
          </w:p>
          <w:p w14:paraId="37CA1554" w14:textId="77777777" w:rsidR="00B362C9" w:rsidRDefault="00B362C9" w:rsidP="00972AE7">
            <w:pPr>
              <w:contextualSpacing/>
            </w:pPr>
          </w:p>
        </w:tc>
      </w:tr>
    </w:tbl>
    <w:p w14:paraId="60A889D2" w14:textId="77777777" w:rsidR="00B362C9" w:rsidRPr="00562639" w:rsidRDefault="00B362C9" w:rsidP="00B362C9">
      <w:pPr>
        <w:ind w:left="720"/>
        <w:contextualSpacing/>
      </w:pPr>
    </w:p>
    <w:tbl>
      <w:tblPr>
        <w:tblStyle w:val="TableGrid10"/>
        <w:tblW w:w="10470" w:type="dxa"/>
        <w:tblLook w:val="04A0" w:firstRow="1" w:lastRow="0" w:firstColumn="1" w:lastColumn="0" w:noHBand="0" w:noVBand="1"/>
      </w:tblPr>
      <w:tblGrid>
        <w:gridCol w:w="3681"/>
        <w:gridCol w:w="6789"/>
      </w:tblGrid>
      <w:tr w:rsidR="00B362C9" w:rsidRPr="00562639" w14:paraId="09EA4A9B" w14:textId="77777777" w:rsidTr="00972AE7">
        <w:trPr>
          <w:trHeight w:val="526"/>
        </w:trPr>
        <w:tc>
          <w:tcPr>
            <w:tcW w:w="3681" w:type="dxa"/>
            <w:shd w:val="clear" w:color="auto" w:fill="002060"/>
          </w:tcPr>
          <w:p w14:paraId="3CBC2238" w14:textId="77777777" w:rsidR="00B362C9" w:rsidRPr="00562639" w:rsidRDefault="00B362C9" w:rsidP="00972AE7">
            <w:pPr>
              <w:contextualSpacing/>
              <w:rPr>
                <w:b/>
              </w:rPr>
            </w:pPr>
            <w:r w:rsidRPr="00562639">
              <w:rPr>
                <w:b/>
              </w:rPr>
              <w:t xml:space="preserve">If wellbeing </w:t>
            </w:r>
            <w:r>
              <w:rPr>
                <w:b/>
              </w:rPr>
              <w:t>of the person who experienced the change</w:t>
            </w:r>
            <w:r w:rsidRPr="00562639">
              <w:rPr>
                <w:b/>
              </w:rPr>
              <w:t xml:space="preserve"> is to be restored:</w:t>
            </w:r>
          </w:p>
        </w:tc>
        <w:tc>
          <w:tcPr>
            <w:tcW w:w="6789" w:type="dxa"/>
            <w:shd w:val="clear" w:color="auto" w:fill="002060"/>
          </w:tcPr>
          <w:p w14:paraId="18798B86" w14:textId="77777777" w:rsidR="00B362C9" w:rsidRPr="00562639" w:rsidRDefault="00B362C9" w:rsidP="00972AE7">
            <w:pPr>
              <w:rPr>
                <w:b/>
              </w:rPr>
            </w:pPr>
            <w:r w:rsidRPr="00562639">
              <w:rPr>
                <w:b/>
              </w:rPr>
              <w:t xml:space="preserve">Your ideas: </w:t>
            </w:r>
          </w:p>
        </w:tc>
      </w:tr>
      <w:tr w:rsidR="00B362C9" w:rsidRPr="00562639" w14:paraId="758F4584" w14:textId="77777777" w:rsidTr="00972AE7">
        <w:trPr>
          <w:trHeight w:val="1082"/>
        </w:trPr>
        <w:tc>
          <w:tcPr>
            <w:tcW w:w="3681" w:type="dxa"/>
            <w:shd w:val="clear" w:color="auto" w:fill="F2F2F2" w:themeFill="background1" w:themeFillShade="F2"/>
          </w:tcPr>
          <w:p w14:paraId="7C3CD540" w14:textId="77777777" w:rsidR="00B362C9" w:rsidRDefault="00B362C9" w:rsidP="00972AE7">
            <w:r w:rsidRPr="00562639">
              <w:t>Give two examples of things</w:t>
            </w:r>
            <w:r>
              <w:t xml:space="preserve"> they </w:t>
            </w:r>
            <w:r w:rsidRPr="00562639">
              <w:t xml:space="preserve">could do to help </w:t>
            </w:r>
            <w:r>
              <w:t>themselves</w:t>
            </w:r>
            <w:r w:rsidRPr="00562639">
              <w:t>.</w:t>
            </w:r>
          </w:p>
          <w:p w14:paraId="44CDFA40" w14:textId="77777777" w:rsidR="00B362C9" w:rsidRPr="007E7074" w:rsidRDefault="00B362C9" w:rsidP="00972AE7">
            <w:pPr>
              <w:rPr>
                <w:i/>
                <w:iCs/>
              </w:rPr>
            </w:pPr>
            <w:r w:rsidRPr="007E7074">
              <w:rPr>
                <w:i/>
                <w:iCs/>
              </w:rPr>
              <w:t xml:space="preserve">Think particularly about the skills </w:t>
            </w:r>
            <w:r>
              <w:rPr>
                <w:i/>
                <w:iCs/>
              </w:rPr>
              <w:t>they</w:t>
            </w:r>
            <w:r w:rsidRPr="007E7074">
              <w:rPr>
                <w:i/>
                <w:iCs/>
              </w:rPr>
              <w:t xml:space="preserve"> need to use to do this. </w:t>
            </w:r>
          </w:p>
        </w:tc>
        <w:tc>
          <w:tcPr>
            <w:tcW w:w="6789" w:type="dxa"/>
            <w:shd w:val="clear" w:color="auto" w:fill="FFFFFF" w:themeFill="background1"/>
          </w:tcPr>
          <w:p w14:paraId="2D0648C9" w14:textId="77777777" w:rsidR="00B362C9" w:rsidRPr="00562639" w:rsidRDefault="00B362C9" w:rsidP="00972AE7"/>
          <w:p w14:paraId="65231132" w14:textId="77777777" w:rsidR="00B362C9" w:rsidRPr="00562639" w:rsidRDefault="00B362C9" w:rsidP="00972AE7"/>
          <w:p w14:paraId="0D57A4A0" w14:textId="77777777" w:rsidR="00B362C9" w:rsidRPr="00562639" w:rsidRDefault="00B362C9" w:rsidP="00972AE7"/>
          <w:p w14:paraId="76535275" w14:textId="77777777" w:rsidR="00B362C9" w:rsidRPr="00562639" w:rsidRDefault="00B362C9" w:rsidP="00972AE7"/>
        </w:tc>
      </w:tr>
      <w:tr w:rsidR="00B362C9" w:rsidRPr="00562639" w14:paraId="27B25BBE" w14:textId="77777777" w:rsidTr="00972AE7">
        <w:trPr>
          <w:trHeight w:val="1067"/>
        </w:trPr>
        <w:tc>
          <w:tcPr>
            <w:tcW w:w="3681" w:type="dxa"/>
            <w:shd w:val="clear" w:color="auto" w:fill="F2F2F2" w:themeFill="background1" w:themeFillShade="F2"/>
          </w:tcPr>
          <w:p w14:paraId="146AD244" w14:textId="77777777" w:rsidR="00B362C9" w:rsidRDefault="00B362C9" w:rsidP="00972AE7">
            <w:r w:rsidRPr="00562639">
              <w:t>One thing mum or dad could do</w:t>
            </w:r>
            <w:r>
              <w:t xml:space="preserve"> [as relevant to the scenario]</w:t>
            </w:r>
            <w:r w:rsidRPr="00562639">
              <w:t>.</w:t>
            </w:r>
          </w:p>
          <w:p w14:paraId="6111312D" w14:textId="77777777" w:rsidR="00B362C9" w:rsidRPr="00562639" w:rsidRDefault="00B362C9" w:rsidP="00972AE7">
            <w:r w:rsidRPr="008F6565">
              <w:rPr>
                <w:i/>
                <w:iCs/>
              </w:rPr>
              <w:t>Think of the skills they need to use to provide this support.</w:t>
            </w:r>
          </w:p>
        </w:tc>
        <w:tc>
          <w:tcPr>
            <w:tcW w:w="6789" w:type="dxa"/>
            <w:shd w:val="clear" w:color="auto" w:fill="FFFFFF" w:themeFill="background1"/>
          </w:tcPr>
          <w:p w14:paraId="6B986735" w14:textId="77777777" w:rsidR="00B362C9" w:rsidRPr="00562639" w:rsidRDefault="00B362C9" w:rsidP="00972AE7"/>
          <w:p w14:paraId="50BC509E" w14:textId="77777777" w:rsidR="00B362C9" w:rsidRPr="00562639" w:rsidRDefault="00B362C9" w:rsidP="00972AE7"/>
          <w:p w14:paraId="636D9AAF" w14:textId="77777777" w:rsidR="00B362C9" w:rsidRPr="00562639" w:rsidRDefault="00B362C9" w:rsidP="00972AE7"/>
          <w:p w14:paraId="7ED40AE1" w14:textId="77777777" w:rsidR="00B362C9" w:rsidRPr="00562639" w:rsidRDefault="00B362C9" w:rsidP="00972AE7"/>
        </w:tc>
      </w:tr>
      <w:tr w:rsidR="00B362C9" w:rsidRPr="00562639" w14:paraId="1DFE3411" w14:textId="77777777" w:rsidTr="00972AE7">
        <w:trPr>
          <w:trHeight w:val="1067"/>
        </w:trPr>
        <w:tc>
          <w:tcPr>
            <w:tcW w:w="3681" w:type="dxa"/>
            <w:shd w:val="clear" w:color="auto" w:fill="F2F2F2" w:themeFill="background1" w:themeFillShade="F2"/>
          </w:tcPr>
          <w:p w14:paraId="00764133" w14:textId="77777777" w:rsidR="00B362C9" w:rsidRPr="007E7074" w:rsidRDefault="00B362C9" w:rsidP="00972AE7">
            <w:pPr>
              <w:rPr>
                <w:i/>
                <w:iCs/>
              </w:rPr>
            </w:pPr>
            <w:r w:rsidRPr="007E7074">
              <w:rPr>
                <w:i/>
                <w:iCs/>
              </w:rPr>
              <w:t xml:space="preserve">What skills would </w:t>
            </w:r>
            <w:r>
              <w:rPr>
                <w:i/>
                <w:iCs/>
              </w:rPr>
              <w:t xml:space="preserve">the person experiencing the change </w:t>
            </w:r>
            <w:r w:rsidRPr="007E7074">
              <w:rPr>
                <w:i/>
                <w:iCs/>
              </w:rPr>
              <w:t>need to</w:t>
            </w:r>
            <w:r>
              <w:rPr>
                <w:i/>
                <w:iCs/>
              </w:rPr>
              <w:t xml:space="preserve"> use to</w:t>
            </w:r>
            <w:r w:rsidRPr="007E7074">
              <w:rPr>
                <w:i/>
                <w:iCs/>
              </w:rPr>
              <w:t xml:space="preserve"> respond to this support from mum or dad? </w:t>
            </w:r>
          </w:p>
        </w:tc>
        <w:tc>
          <w:tcPr>
            <w:tcW w:w="6789" w:type="dxa"/>
            <w:shd w:val="clear" w:color="auto" w:fill="FFFFFF" w:themeFill="background1"/>
          </w:tcPr>
          <w:p w14:paraId="53AFE558" w14:textId="77777777" w:rsidR="00B362C9" w:rsidRPr="00562639" w:rsidRDefault="00B362C9" w:rsidP="00972AE7"/>
        </w:tc>
      </w:tr>
      <w:tr w:rsidR="00B362C9" w:rsidRPr="00562639" w14:paraId="2AD224FD" w14:textId="77777777" w:rsidTr="00972AE7">
        <w:trPr>
          <w:trHeight w:val="828"/>
        </w:trPr>
        <w:tc>
          <w:tcPr>
            <w:tcW w:w="3681" w:type="dxa"/>
            <w:shd w:val="clear" w:color="auto" w:fill="F2F2F2" w:themeFill="background1" w:themeFillShade="F2"/>
          </w:tcPr>
          <w:p w14:paraId="3C203FFA" w14:textId="77777777" w:rsidR="00B362C9" w:rsidRDefault="00B362C9" w:rsidP="00972AE7">
            <w:r w:rsidRPr="00562639">
              <w:t xml:space="preserve">One thing </w:t>
            </w:r>
            <w:r>
              <w:t>their</w:t>
            </w:r>
            <w:r w:rsidRPr="00562639">
              <w:t xml:space="preserve"> teacher could do.</w:t>
            </w:r>
          </w:p>
          <w:p w14:paraId="3C431E75" w14:textId="77777777" w:rsidR="00B362C9" w:rsidRPr="008F6565" w:rsidRDefault="00B362C9" w:rsidP="00972AE7">
            <w:pPr>
              <w:rPr>
                <w:i/>
                <w:iCs/>
              </w:rPr>
            </w:pPr>
            <w:r w:rsidRPr="008F6565">
              <w:rPr>
                <w:i/>
                <w:iCs/>
              </w:rPr>
              <w:t xml:space="preserve">Think of the skills they need to use to provide this support. </w:t>
            </w:r>
          </w:p>
        </w:tc>
        <w:tc>
          <w:tcPr>
            <w:tcW w:w="6789" w:type="dxa"/>
            <w:shd w:val="clear" w:color="auto" w:fill="FFFFFF" w:themeFill="background1"/>
          </w:tcPr>
          <w:p w14:paraId="75F430AA" w14:textId="77777777" w:rsidR="00B362C9" w:rsidRPr="00562639" w:rsidRDefault="00B362C9" w:rsidP="00972AE7"/>
          <w:p w14:paraId="33FBD282" w14:textId="77777777" w:rsidR="00B362C9" w:rsidRPr="00562639" w:rsidRDefault="00B362C9" w:rsidP="00972AE7"/>
          <w:p w14:paraId="5EC79CAB" w14:textId="77777777" w:rsidR="00B362C9" w:rsidRPr="00562639" w:rsidRDefault="00B362C9" w:rsidP="00972AE7"/>
        </w:tc>
      </w:tr>
      <w:tr w:rsidR="00B362C9" w:rsidRPr="00562639" w14:paraId="00D216C6" w14:textId="77777777" w:rsidTr="00972AE7">
        <w:trPr>
          <w:trHeight w:val="1067"/>
        </w:trPr>
        <w:tc>
          <w:tcPr>
            <w:tcW w:w="3681" w:type="dxa"/>
            <w:shd w:val="clear" w:color="auto" w:fill="F2F2F2" w:themeFill="background1" w:themeFillShade="F2"/>
          </w:tcPr>
          <w:p w14:paraId="5AE1C1B8" w14:textId="77777777" w:rsidR="00B362C9" w:rsidRPr="00562639" w:rsidRDefault="00B362C9" w:rsidP="00972AE7">
            <w:r w:rsidRPr="007E7074">
              <w:rPr>
                <w:i/>
                <w:iCs/>
              </w:rPr>
              <w:t xml:space="preserve">What skills would </w:t>
            </w:r>
            <w:r>
              <w:rPr>
                <w:i/>
                <w:iCs/>
              </w:rPr>
              <w:t>the person experiencing the change</w:t>
            </w:r>
            <w:r w:rsidRPr="007E7074">
              <w:rPr>
                <w:i/>
                <w:iCs/>
              </w:rPr>
              <w:t xml:space="preserve"> need to </w:t>
            </w:r>
            <w:r>
              <w:rPr>
                <w:i/>
                <w:iCs/>
              </w:rPr>
              <w:t xml:space="preserve">use to </w:t>
            </w:r>
            <w:r w:rsidRPr="007E7074">
              <w:rPr>
                <w:i/>
                <w:iCs/>
              </w:rPr>
              <w:t xml:space="preserve">respond to this support from </w:t>
            </w:r>
            <w:r>
              <w:rPr>
                <w:i/>
                <w:iCs/>
              </w:rPr>
              <w:t>their teacher</w:t>
            </w:r>
            <w:r w:rsidRPr="007E7074">
              <w:rPr>
                <w:i/>
                <w:iCs/>
              </w:rPr>
              <w:t>?</w:t>
            </w:r>
          </w:p>
        </w:tc>
        <w:tc>
          <w:tcPr>
            <w:tcW w:w="6789" w:type="dxa"/>
            <w:shd w:val="clear" w:color="auto" w:fill="FFFFFF" w:themeFill="background1"/>
          </w:tcPr>
          <w:p w14:paraId="21D19872" w14:textId="77777777" w:rsidR="00B362C9" w:rsidRPr="00562639" w:rsidRDefault="00B362C9" w:rsidP="00972AE7"/>
        </w:tc>
      </w:tr>
      <w:tr w:rsidR="00B362C9" w:rsidRPr="00562639" w14:paraId="086924E7" w14:textId="77777777" w:rsidTr="00972AE7">
        <w:trPr>
          <w:trHeight w:val="1082"/>
        </w:trPr>
        <w:tc>
          <w:tcPr>
            <w:tcW w:w="3681" w:type="dxa"/>
            <w:shd w:val="clear" w:color="auto" w:fill="F2F2F2" w:themeFill="background1" w:themeFillShade="F2"/>
          </w:tcPr>
          <w:p w14:paraId="16C056BD" w14:textId="77777777" w:rsidR="00B362C9" w:rsidRDefault="00B362C9" w:rsidP="00972AE7">
            <w:r w:rsidRPr="00562639">
              <w:t xml:space="preserve">One thing </w:t>
            </w:r>
            <w:r>
              <w:t>an</w:t>
            </w:r>
            <w:r w:rsidRPr="00562639">
              <w:t xml:space="preserve"> assigned </w:t>
            </w:r>
            <w:r>
              <w:t xml:space="preserve">student </w:t>
            </w:r>
            <w:r w:rsidRPr="00562639">
              <w:t>’buddy’</w:t>
            </w:r>
            <w:r>
              <w:t xml:space="preserve"> </w:t>
            </w:r>
            <w:r w:rsidRPr="00562639">
              <w:t>could do</w:t>
            </w:r>
            <w:r>
              <w:t xml:space="preserve"> [if relevant to the scenario]. </w:t>
            </w:r>
          </w:p>
          <w:p w14:paraId="6BCC5BF6" w14:textId="77777777" w:rsidR="00B362C9" w:rsidRPr="00562639" w:rsidRDefault="00B362C9" w:rsidP="00972AE7">
            <w:r w:rsidRPr="008F6565">
              <w:rPr>
                <w:i/>
                <w:iCs/>
              </w:rPr>
              <w:t>Think of the skills they need to use to provide this support.</w:t>
            </w:r>
          </w:p>
        </w:tc>
        <w:tc>
          <w:tcPr>
            <w:tcW w:w="6789" w:type="dxa"/>
            <w:shd w:val="clear" w:color="auto" w:fill="FFFFFF" w:themeFill="background1"/>
          </w:tcPr>
          <w:p w14:paraId="19F0E6C4" w14:textId="77777777" w:rsidR="00B362C9" w:rsidRPr="00562639" w:rsidRDefault="00B362C9" w:rsidP="00972AE7"/>
          <w:p w14:paraId="49D1A8C5" w14:textId="77777777" w:rsidR="00B362C9" w:rsidRPr="00562639" w:rsidRDefault="00B362C9" w:rsidP="00972AE7"/>
          <w:p w14:paraId="0B4476EB" w14:textId="77777777" w:rsidR="00B362C9" w:rsidRPr="00562639" w:rsidRDefault="00B362C9" w:rsidP="00972AE7"/>
          <w:p w14:paraId="5C92D7AE" w14:textId="77777777" w:rsidR="00B362C9" w:rsidRPr="00562639" w:rsidRDefault="00B362C9" w:rsidP="00972AE7"/>
        </w:tc>
      </w:tr>
      <w:tr w:rsidR="00B362C9" w:rsidRPr="00562639" w14:paraId="430029EB" w14:textId="77777777" w:rsidTr="00972AE7">
        <w:trPr>
          <w:trHeight w:val="1082"/>
        </w:trPr>
        <w:tc>
          <w:tcPr>
            <w:tcW w:w="3681" w:type="dxa"/>
            <w:shd w:val="clear" w:color="auto" w:fill="F2F2F2" w:themeFill="background1" w:themeFillShade="F2"/>
          </w:tcPr>
          <w:p w14:paraId="44B95A9B" w14:textId="77777777" w:rsidR="00B362C9" w:rsidRPr="00562639" w:rsidRDefault="00B362C9" w:rsidP="00972AE7">
            <w:r w:rsidRPr="007E7074">
              <w:rPr>
                <w:i/>
                <w:iCs/>
              </w:rPr>
              <w:t xml:space="preserve">What skills would </w:t>
            </w:r>
            <w:r>
              <w:rPr>
                <w:i/>
                <w:iCs/>
              </w:rPr>
              <w:t>the person experiencing the change</w:t>
            </w:r>
            <w:r w:rsidRPr="007E7074">
              <w:rPr>
                <w:i/>
                <w:iCs/>
              </w:rPr>
              <w:t xml:space="preserve"> need to </w:t>
            </w:r>
            <w:r>
              <w:rPr>
                <w:i/>
                <w:iCs/>
              </w:rPr>
              <w:t xml:space="preserve">use to </w:t>
            </w:r>
            <w:r w:rsidRPr="007E7074">
              <w:rPr>
                <w:i/>
                <w:iCs/>
              </w:rPr>
              <w:t xml:space="preserve">respond to this support from </w:t>
            </w:r>
            <w:r>
              <w:rPr>
                <w:i/>
                <w:iCs/>
              </w:rPr>
              <w:t>their buddy</w:t>
            </w:r>
            <w:r w:rsidRPr="007E7074">
              <w:rPr>
                <w:i/>
                <w:iCs/>
              </w:rPr>
              <w:t>?</w:t>
            </w:r>
          </w:p>
        </w:tc>
        <w:tc>
          <w:tcPr>
            <w:tcW w:w="6789" w:type="dxa"/>
            <w:shd w:val="clear" w:color="auto" w:fill="FFFFFF" w:themeFill="background1"/>
          </w:tcPr>
          <w:p w14:paraId="15D5B7FD" w14:textId="77777777" w:rsidR="00B362C9" w:rsidRPr="00562639" w:rsidRDefault="00B362C9" w:rsidP="00972AE7"/>
        </w:tc>
      </w:tr>
      <w:tr w:rsidR="00B362C9" w:rsidRPr="00562639" w14:paraId="01833BDF" w14:textId="77777777" w:rsidTr="00972AE7">
        <w:trPr>
          <w:trHeight w:val="1067"/>
        </w:trPr>
        <w:tc>
          <w:tcPr>
            <w:tcW w:w="3681" w:type="dxa"/>
            <w:shd w:val="clear" w:color="auto" w:fill="F2F2F2" w:themeFill="background1" w:themeFillShade="F2"/>
          </w:tcPr>
          <w:p w14:paraId="7855015F" w14:textId="77777777" w:rsidR="00B362C9" w:rsidRDefault="00B362C9" w:rsidP="00972AE7">
            <w:r w:rsidRPr="00562639">
              <w:t xml:space="preserve">Something further that the dean </w:t>
            </w:r>
            <w:r>
              <w:t xml:space="preserve">(or other school support person) </w:t>
            </w:r>
            <w:r w:rsidRPr="00562639">
              <w:t xml:space="preserve">could do. </w:t>
            </w:r>
          </w:p>
          <w:p w14:paraId="70229404" w14:textId="77777777" w:rsidR="00B362C9" w:rsidRPr="00562639" w:rsidRDefault="00B362C9" w:rsidP="00972AE7">
            <w:r w:rsidRPr="008F6565">
              <w:rPr>
                <w:i/>
                <w:iCs/>
              </w:rPr>
              <w:t>Think of the skills they need to use to provide this support.</w:t>
            </w:r>
          </w:p>
        </w:tc>
        <w:tc>
          <w:tcPr>
            <w:tcW w:w="6789" w:type="dxa"/>
            <w:shd w:val="clear" w:color="auto" w:fill="FFFFFF" w:themeFill="background1"/>
          </w:tcPr>
          <w:p w14:paraId="79955D0E" w14:textId="77777777" w:rsidR="00B362C9" w:rsidRPr="00562639" w:rsidRDefault="00B362C9" w:rsidP="00972AE7"/>
          <w:p w14:paraId="721FC8CF" w14:textId="77777777" w:rsidR="00B362C9" w:rsidRPr="00562639" w:rsidRDefault="00B362C9" w:rsidP="00972AE7"/>
          <w:p w14:paraId="4867AE9A" w14:textId="77777777" w:rsidR="00B362C9" w:rsidRPr="00562639" w:rsidRDefault="00B362C9" w:rsidP="00972AE7"/>
          <w:p w14:paraId="4CA21818" w14:textId="77777777" w:rsidR="00B362C9" w:rsidRPr="00562639" w:rsidRDefault="00B362C9" w:rsidP="00972AE7"/>
        </w:tc>
      </w:tr>
      <w:tr w:rsidR="00B362C9" w:rsidRPr="00562639" w14:paraId="18B632BD" w14:textId="77777777" w:rsidTr="00972AE7">
        <w:trPr>
          <w:trHeight w:val="1067"/>
        </w:trPr>
        <w:tc>
          <w:tcPr>
            <w:tcW w:w="3681" w:type="dxa"/>
            <w:shd w:val="clear" w:color="auto" w:fill="F2F2F2" w:themeFill="background1" w:themeFillShade="F2"/>
          </w:tcPr>
          <w:p w14:paraId="229C83C0" w14:textId="77777777" w:rsidR="00B362C9" w:rsidRPr="00562639" w:rsidRDefault="00B362C9" w:rsidP="00972AE7">
            <w:r w:rsidRPr="007E7074">
              <w:rPr>
                <w:i/>
                <w:iCs/>
              </w:rPr>
              <w:t xml:space="preserve">What skills would </w:t>
            </w:r>
            <w:r>
              <w:rPr>
                <w:i/>
                <w:iCs/>
              </w:rPr>
              <w:t>the person experiencing the change</w:t>
            </w:r>
            <w:r w:rsidRPr="007E7074">
              <w:rPr>
                <w:i/>
                <w:iCs/>
              </w:rPr>
              <w:t xml:space="preserve"> need to </w:t>
            </w:r>
            <w:r>
              <w:rPr>
                <w:i/>
                <w:iCs/>
              </w:rPr>
              <w:t xml:space="preserve">use to </w:t>
            </w:r>
            <w:r w:rsidRPr="007E7074">
              <w:rPr>
                <w:i/>
                <w:iCs/>
              </w:rPr>
              <w:t xml:space="preserve">respond to this support from </w:t>
            </w:r>
            <w:r>
              <w:rPr>
                <w:i/>
                <w:iCs/>
              </w:rPr>
              <w:t>their dean</w:t>
            </w:r>
            <w:r w:rsidRPr="007E7074">
              <w:rPr>
                <w:i/>
                <w:iCs/>
              </w:rPr>
              <w:t>?</w:t>
            </w:r>
          </w:p>
        </w:tc>
        <w:tc>
          <w:tcPr>
            <w:tcW w:w="6789" w:type="dxa"/>
            <w:shd w:val="clear" w:color="auto" w:fill="FFFFFF" w:themeFill="background1"/>
          </w:tcPr>
          <w:p w14:paraId="697716E5" w14:textId="77777777" w:rsidR="00B362C9" w:rsidRPr="00562639" w:rsidRDefault="00B362C9" w:rsidP="00972AE7"/>
        </w:tc>
      </w:tr>
      <w:tr w:rsidR="00B362C9" w:rsidRPr="00562639" w14:paraId="75A00FF5" w14:textId="77777777" w:rsidTr="00972AE7">
        <w:trPr>
          <w:trHeight w:val="1139"/>
        </w:trPr>
        <w:tc>
          <w:tcPr>
            <w:tcW w:w="3681" w:type="dxa"/>
            <w:shd w:val="clear" w:color="auto" w:fill="F2F2F2" w:themeFill="background1" w:themeFillShade="F2"/>
          </w:tcPr>
          <w:p w14:paraId="20C528DF" w14:textId="77777777" w:rsidR="00B362C9" w:rsidRPr="00562639" w:rsidRDefault="00B362C9" w:rsidP="00972AE7">
            <w:r w:rsidRPr="00562639">
              <w:t xml:space="preserve">Besides the school counsellor, who or what else might be available at school, or in the local community, to support </w:t>
            </w:r>
            <w:r>
              <w:t>the person experiencing the change</w:t>
            </w:r>
            <w:r w:rsidRPr="00562639">
              <w:t xml:space="preserve"> </w:t>
            </w:r>
          </w:p>
        </w:tc>
        <w:tc>
          <w:tcPr>
            <w:tcW w:w="6789" w:type="dxa"/>
            <w:shd w:val="clear" w:color="auto" w:fill="FFFFFF" w:themeFill="background1"/>
          </w:tcPr>
          <w:p w14:paraId="46BDACEE" w14:textId="77777777" w:rsidR="00B362C9" w:rsidRPr="00562639" w:rsidRDefault="00B362C9" w:rsidP="00972AE7"/>
        </w:tc>
      </w:tr>
    </w:tbl>
    <w:p w14:paraId="1891209E" w14:textId="77777777" w:rsidR="00B362C9" w:rsidRPr="00562639" w:rsidRDefault="00B362C9" w:rsidP="00B362C9"/>
    <w:p w14:paraId="2F50BF5B" w14:textId="77777777" w:rsidR="00B362C9" w:rsidRPr="007D2688" w:rsidRDefault="00B362C9" w:rsidP="00B362C9">
      <w:pPr>
        <w:rPr>
          <w:color w:val="002060"/>
          <w:sz w:val="28"/>
          <w:szCs w:val="28"/>
        </w:rPr>
      </w:pPr>
      <w:r w:rsidRPr="007D2688">
        <w:rPr>
          <w:color w:val="002060"/>
          <w:sz w:val="28"/>
          <w:szCs w:val="28"/>
        </w:rPr>
        <w:t xml:space="preserve">Writing your own change scenario </w:t>
      </w:r>
    </w:p>
    <w:p w14:paraId="47C9C692" w14:textId="77777777" w:rsidR="00B362C9" w:rsidRPr="007D2688" w:rsidRDefault="00B362C9" w:rsidP="00B362C9">
      <w:pPr>
        <w:rPr>
          <w:color w:val="000000" w:themeColor="text1"/>
        </w:rPr>
      </w:pPr>
      <w:r w:rsidRPr="007D2688">
        <w:rPr>
          <w:color w:val="000000" w:themeColor="text1"/>
        </w:rPr>
        <w:t>In addition</w:t>
      </w:r>
      <w:r>
        <w:rPr>
          <w:color w:val="000000" w:themeColor="text1"/>
        </w:rPr>
        <w:t>,</w:t>
      </w:r>
      <w:r w:rsidRPr="007D2688">
        <w:rPr>
          <w:color w:val="000000" w:themeColor="text1"/>
        </w:rPr>
        <w:t xml:space="preserve"> or as an alternative</w:t>
      </w:r>
      <w:r>
        <w:rPr>
          <w:color w:val="000000" w:themeColor="text1"/>
        </w:rPr>
        <w:t>,</w:t>
      </w:r>
      <w:r w:rsidRPr="007D2688">
        <w:rPr>
          <w:color w:val="000000" w:themeColor="text1"/>
        </w:rPr>
        <w:t xml:space="preserve"> to </w:t>
      </w:r>
      <w:r>
        <w:rPr>
          <w:color w:val="000000" w:themeColor="text1"/>
        </w:rPr>
        <w:t xml:space="preserve">the </w:t>
      </w:r>
      <w:r w:rsidRPr="007D2688">
        <w:rPr>
          <w:color w:val="000000" w:themeColor="text1"/>
        </w:rPr>
        <w:t>scenario</w:t>
      </w:r>
      <w:r>
        <w:rPr>
          <w:color w:val="000000" w:themeColor="text1"/>
        </w:rPr>
        <w:t>s provided</w:t>
      </w:r>
      <w:r w:rsidRPr="007D2688">
        <w:rPr>
          <w:color w:val="000000" w:themeColor="text1"/>
        </w:rPr>
        <w:t xml:space="preserve"> and </w:t>
      </w:r>
      <w:r>
        <w:rPr>
          <w:color w:val="000000" w:themeColor="text1"/>
        </w:rPr>
        <w:t xml:space="preserve">consideration of the skills needed to manage these changes, you can develop your own scenario. Use the prompts below. Once complete, map out the skills that all the people in the scenario would need to use to support the person who experienced the change. </w:t>
      </w:r>
    </w:p>
    <w:tbl>
      <w:tblPr>
        <w:tblStyle w:val="TableGrid16"/>
        <w:tblW w:w="10485" w:type="dxa"/>
        <w:tblLook w:val="04A0" w:firstRow="1" w:lastRow="0" w:firstColumn="1" w:lastColumn="0" w:noHBand="0" w:noVBand="1"/>
      </w:tblPr>
      <w:tblGrid>
        <w:gridCol w:w="4508"/>
        <w:gridCol w:w="5977"/>
      </w:tblGrid>
      <w:tr w:rsidR="00B362C9" w:rsidRPr="00562639" w14:paraId="6BDA668E" w14:textId="77777777" w:rsidTr="00972AE7">
        <w:tc>
          <w:tcPr>
            <w:tcW w:w="4508" w:type="dxa"/>
            <w:shd w:val="clear" w:color="auto" w:fill="002060"/>
          </w:tcPr>
          <w:p w14:paraId="22D3B7F1" w14:textId="77777777" w:rsidR="00B362C9" w:rsidRPr="00895F8F" w:rsidRDefault="00B362C9" w:rsidP="00972AE7">
            <w:pPr>
              <w:rPr>
                <w:b/>
                <w:color w:val="FFFFFF" w:themeColor="background1"/>
              </w:rPr>
            </w:pPr>
            <w:r w:rsidRPr="00895F8F">
              <w:rPr>
                <w:b/>
                <w:color w:val="FFFFFF" w:themeColor="background1"/>
              </w:rPr>
              <w:t xml:space="preserve">Scenario writing prompts </w:t>
            </w:r>
          </w:p>
        </w:tc>
        <w:tc>
          <w:tcPr>
            <w:tcW w:w="5977" w:type="dxa"/>
            <w:shd w:val="clear" w:color="auto" w:fill="002060"/>
          </w:tcPr>
          <w:p w14:paraId="2F44576B" w14:textId="77777777" w:rsidR="00B362C9" w:rsidRPr="00895F8F" w:rsidRDefault="00B362C9" w:rsidP="00972AE7">
            <w:pPr>
              <w:rPr>
                <w:color w:val="FFFFFF" w:themeColor="background1"/>
              </w:rPr>
            </w:pPr>
            <w:r>
              <w:rPr>
                <w:color w:val="FFFFFF" w:themeColor="background1"/>
              </w:rPr>
              <w:t xml:space="preserve">Your scenario </w:t>
            </w:r>
          </w:p>
        </w:tc>
      </w:tr>
      <w:tr w:rsidR="00B362C9" w:rsidRPr="00562639" w14:paraId="087016AA" w14:textId="77777777" w:rsidTr="00972AE7">
        <w:tc>
          <w:tcPr>
            <w:tcW w:w="4508" w:type="dxa"/>
            <w:shd w:val="clear" w:color="auto" w:fill="F2F2F2" w:themeFill="background1" w:themeFillShade="F2"/>
          </w:tcPr>
          <w:p w14:paraId="349D48C0" w14:textId="77777777" w:rsidR="00B362C9" w:rsidRPr="00562639" w:rsidRDefault="00B362C9" w:rsidP="00972AE7">
            <w:pPr>
              <w:rPr>
                <w:b/>
                <w:color w:val="000000" w:themeColor="text1"/>
              </w:rPr>
            </w:pPr>
            <w:r w:rsidRPr="00562639">
              <w:rPr>
                <w:b/>
                <w:color w:val="000000" w:themeColor="text1"/>
              </w:rPr>
              <w:t xml:space="preserve">Main ideas: </w:t>
            </w:r>
          </w:p>
          <w:p w14:paraId="10FCCEA3" w14:textId="77777777" w:rsidR="00B362C9" w:rsidRPr="00562639" w:rsidRDefault="00B362C9" w:rsidP="00B362C9">
            <w:pPr>
              <w:numPr>
                <w:ilvl w:val="0"/>
                <w:numId w:val="157"/>
              </w:numPr>
              <w:contextualSpacing/>
              <w:rPr>
                <w:color w:val="000000" w:themeColor="text1"/>
              </w:rPr>
            </w:pPr>
            <w:r w:rsidRPr="00562639">
              <w:rPr>
                <w:color w:val="000000" w:themeColor="text1"/>
              </w:rPr>
              <w:t xml:space="preserve">Main character </w:t>
            </w:r>
          </w:p>
          <w:p w14:paraId="4D8FF15F" w14:textId="77777777" w:rsidR="00B362C9" w:rsidRPr="00562639" w:rsidRDefault="00B362C9" w:rsidP="00B362C9">
            <w:pPr>
              <w:numPr>
                <w:ilvl w:val="0"/>
                <w:numId w:val="157"/>
              </w:numPr>
              <w:contextualSpacing/>
              <w:rPr>
                <w:color w:val="000000" w:themeColor="text1"/>
              </w:rPr>
            </w:pPr>
            <w:r w:rsidRPr="00562639">
              <w:rPr>
                <w:color w:val="000000" w:themeColor="text1"/>
              </w:rPr>
              <w:t xml:space="preserve">Situation or circumstance - the major change they have experienced or the adversity they are facing. </w:t>
            </w:r>
          </w:p>
          <w:p w14:paraId="262B9F28" w14:textId="77777777" w:rsidR="00B362C9" w:rsidRPr="00562639" w:rsidRDefault="00B362C9" w:rsidP="00972AE7">
            <w:pPr>
              <w:rPr>
                <w:color w:val="000000" w:themeColor="text1"/>
              </w:rPr>
            </w:pPr>
          </w:p>
        </w:tc>
        <w:tc>
          <w:tcPr>
            <w:tcW w:w="5977" w:type="dxa"/>
            <w:shd w:val="clear" w:color="auto" w:fill="FFFFFF" w:themeFill="background1"/>
          </w:tcPr>
          <w:p w14:paraId="72858C9B" w14:textId="77777777" w:rsidR="00B362C9" w:rsidRPr="00562639" w:rsidRDefault="00B362C9" w:rsidP="00972AE7">
            <w:pPr>
              <w:rPr>
                <w:color w:val="000000" w:themeColor="text1"/>
              </w:rPr>
            </w:pPr>
          </w:p>
        </w:tc>
      </w:tr>
      <w:tr w:rsidR="00B362C9" w:rsidRPr="00562639" w14:paraId="075363AB" w14:textId="77777777" w:rsidTr="00972AE7">
        <w:tc>
          <w:tcPr>
            <w:tcW w:w="4508" w:type="dxa"/>
            <w:shd w:val="clear" w:color="auto" w:fill="F2F2F2" w:themeFill="background1" w:themeFillShade="F2"/>
          </w:tcPr>
          <w:p w14:paraId="4F223114" w14:textId="77777777" w:rsidR="00B362C9" w:rsidRPr="00562639" w:rsidRDefault="00B362C9" w:rsidP="00972AE7">
            <w:pPr>
              <w:rPr>
                <w:b/>
                <w:color w:val="000000" w:themeColor="text1"/>
              </w:rPr>
            </w:pPr>
            <w:r w:rsidRPr="00562639">
              <w:rPr>
                <w:b/>
                <w:color w:val="000000" w:themeColor="text1"/>
              </w:rPr>
              <w:t xml:space="preserve">Thoughts and feelings (and wellbeing) of the person </w:t>
            </w:r>
          </w:p>
          <w:p w14:paraId="6DC1A461" w14:textId="77777777" w:rsidR="00B362C9" w:rsidRPr="00562639" w:rsidRDefault="00B362C9" w:rsidP="00972AE7">
            <w:pPr>
              <w:rPr>
                <w:color w:val="000000" w:themeColor="text1"/>
              </w:rPr>
            </w:pPr>
            <w:r w:rsidRPr="00562639">
              <w:rPr>
                <w:color w:val="000000" w:themeColor="text1"/>
              </w:rPr>
              <w:t xml:space="preserve">Ideas for thoughts and feelings they are experiencing at the beginning and end of the scenario – ideas you could include as you write your scenario. </w:t>
            </w:r>
          </w:p>
        </w:tc>
        <w:tc>
          <w:tcPr>
            <w:tcW w:w="5977" w:type="dxa"/>
            <w:shd w:val="clear" w:color="auto" w:fill="FFFFFF" w:themeFill="background1"/>
          </w:tcPr>
          <w:p w14:paraId="38CC0E75" w14:textId="77777777" w:rsidR="00B362C9" w:rsidRPr="00562639" w:rsidRDefault="00B362C9" w:rsidP="00972AE7">
            <w:pPr>
              <w:rPr>
                <w:color w:val="000000" w:themeColor="text1"/>
              </w:rPr>
            </w:pPr>
          </w:p>
        </w:tc>
      </w:tr>
      <w:tr w:rsidR="00B362C9" w:rsidRPr="00562639" w14:paraId="027CC4B4" w14:textId="77777777" w:rsidTr="00972AE7">
        <w:tc>
          <w:tcPr>
            <w:tcW w:w="4508" w:type="dxa"/>
            <w:shd w:val="clear" w:color="auto" w:fill="F2F2F2" w:themeFill="background1" w:themeFillShade="F2"/>
          </w:tcPr>
          <w:p w14:paraId="25233D56" w14:textId="77777777" w:rsidR="00B362C9" w:rsidRPr="00562639" w:rsidRDefault="00B362C9" w:rsidP="00972AE7">
            <w:pPr>
              <w:rPr>
                <w:b/>
                <w:color w:val="000000" w:themeColor="text1"/>
              </w:rPr>
            </w:pPr>
            <w:r>
              <w:rPr>
                <w:b/>
                <w:color w:val="000000" w:themeColor="text1"/>
              </w:rPr>
              <w:t>What will get in the way?</w:t>
            </w:r>
          </w:p>
          <w:p w14:paraId="53F4D825" w14:textId="77777777" w:rsidR="00B362C9" w:rsidRPr="00562639" w:rsidRDefault="00B362C9" w:rsidP="00972AE7">
            <w:pPr>
              <w:rPr>
                <w:color w:val="000000" w:themeColor="text1"/>
              </w:rPr>
            </w:pPr>
            <w:r w:rsidRPr="00562639">
              <w:rPr>
                <w:color w:val="000000" w:themeColor="text1"/>
              </w:rPr>
              <w:t xml:space="preserve">Identify 2-4 factors that could complicate things further and have a </w:t>
            </w:r>
            <w:r>
              <w:rPr>
                <w:color w:val="000000" w:themeColor="text1"/>
              </w:rPr>
              <w:t xml:space="preserve">further </w:t>
            </w:r>
            <w:r w:rsidRPr="00562639">
              <w:rPr>
                <w:color w:val="000000" w:themeColor="text1"/>
              </w:rPr>
              <w:t>negative effect on the person’s wellbeing.</w:t>
            </w:r>
          </w:p>
        </w:tc>
        <w:tc>
          <w:tcPr>
            <w:tcW w:w="5977" w:type="dxa"/>
            <w:shd w:val="clear" w:color="auto" w:fill="FFFFFF" w:themeFill="background1"/>
          </w:tcPr>
          <w:p w14:paraId="7314DD5A" w14:textId="77777777" w:rsidR="00B362C9" w:rsidRPr="00562639" w:rsidRDefault="00B362C9" w:rsidP="00972AE7">
            <w:pPr>
              <w:rPr>
                <w:color w:val="000000" w:themeColor="text1"/>
              </w:rPr>
            </w:pPr>
          </w:p>
        </w:tc>
      </w:tr>
      <w:tr w:rsidR="00B362C9" w:rsidRPr="00562639" w14:paraId="38426018" w14:textId="77777777" w:rsidTr="00972AE7">
        <w:tc>
          <w:tcPr>
            <w:tcW w:w="4508" w:type="dxa"/>
            <w:shd w:val="clear" w:color="auto" w:fill="F2F2F2" w:themeFill="background1" w:themeFillShade="F2"/>
          </w:tcPr>
          <w:p w14:paraId="0792DC60" w14:textId="77777777" w:rsidR="00B362C9" w:rsidRPr="00562639" w:rsidRDefault="00B362C9" w:rsidP="00972AE7">
            <w:pPr>
              <w:rPr>
                <w:b/>
                <w:color w:val="000000" w:themeColor="text1"/>
              </w:rPr>
            </w:pPr>
            <w:r>
              <w:rPr>
                <w:b/>
                <w:color w:val="000000" w:themeColor="text1"/>
              </w:rPr>
              <w:t>What will help?</w:t>
            </w:r>
          </w:p>
          <w:p w14:paraId="281CFE15" w14:textId="77777777" w:rsidR="00B362C9" w:rsidRPr="00562639" w:rsidRDefault="00B362C9" w:rsidP="00972AE7">
            <w:pPr>
              <w:rPr>
                <w:color w:val="000000" w:themeColor="text1"/>
              </w:rPr>
            </w:pPr>
            <w:r w:rsidRPr="00562639">
              <w:rPr>
                <w:color w:val="000000" w:themeColor="text1"/>
              </w:rPr>
              <w:t xml:space="preserve">Identify 3-5 factors that could help the person cope with the situation. </w:t>
            </w:r>
          </w:p>
        </w:tc>
        <w:tc>
          <w:tcPr>
            <w:tcW w:w="5977" w:type="dxa"/>
            <w:shd w:val="clear" w:color="auto" w:fill="FFFFFF" w:themeFill="background1"/>
          </w:tcPr>
          <w:p w14:paraId="7B4C46BB" w14:textId="77777777" w:rsidR="00B362C9" w:rsidRPr="00562639" w:rsidRDefault="00B362C9" w:rsidP="00972AE7">
            <w:pPr>
              <w:rPr>
                <w:color w:val="000000" w:themeColor="text1"/>
              </w:rPr>
            </w:pPr>
          </w:p>
        </w:tc>
      </w:tr>
      <w:tr w:rsidR="00B362C9" w:rsidRPr="00562639" w14:paraId="7DC4512A" w14:textId="77777777" w:rsidTr="00972AE7">
        <w:tc>
          <w:tcPr>
            <w:tcW w:w="4508" w:type="dxa"/>
            <w:shd w:val="clear" w:color="auto" w:fill="F2F2F2" w:themeFill="background1" w:themeFillShade="F2"/>
          </w:tcPr>
          <w:p w14:paraId="656D4704" w14:textId="77777777" w:rsidR="00B362C9" w:rsidRPr="00562639" w:rsidRDefault="00B362C9" w:rsidP="00972AE7">
            <w:pPr>
              <w:rPr>
                <w:b/>
                <w:color w:val="000000" w:themeColor="text1"/>
              </w:rPr>
            </w:pPr>
            <w:r w:rsidRPr="00562639">
              <w:rPr>
                <w:b/>
                <w:color w:val="000000" w:themeColor="text1"/>
              </w:rPr>
              <w:t>Writing</w:t>
            </w:r>
          </w:p>
          <w:p w14:paraId="2C4A5D8A" w14:textId="77777777" w:rsidR="00B362C9" w:rsidRPr="00562639" w:rsidRDefault="00B362C9" w:rsidP="00972AE7">
            <w:pPr>
              <w:rPr>
                <w:color w:val="000000" w:themeColor="text1"/>
              </w:rPr>
            </w:pPr>
            <w:r>
              <w:rPr>
                <w:color w:val="000000" w:themeColor="text1"/>
              </w:rPr>
              <w:t>W</w:t>
            </w:r>
            <w:r w:rsidRPr="00562639">
              <w:rPr>
                <w:color w:val="000000" w:themeColor="text1"/>
              </w:rPr>
              <w:t>rite your scenario to show how the various factors are influencing the person’s wellbeing</w:t>
            </w:r>
            <w:r>
              <w:rPr>
                <w:color w:val="000000" w:themeColor="text1"/>
              </w:rPr>
              <w:t xml:space="preserve"> for better and for worse</w:t>
            </w:r>
            <w:r w:rsidRPr="00562639">
              <w:rPr>
                <w:color w:val="000000" w:themeColor="text1"/>
              </w:rPr>
              <w:t xml:space="preserve">. </w:t>
            </w:r>
          </w:p>
        </w:tc>
        <w:tc>
          <w:tcPr>
            <w:tcW w:w="5977" w:type="dxa"/>
            <w:shd w:val="clear" w:color="auto" w:fill="FFFFFF" w:themeFill="background1"/>
          </w:tcPr>
          <w:p w14:paraId="3BF33EFD" w14:textId="77777777" w:rsidR="00B362C9" w:rsidRPr="00562639" w:rsidRDefault="00B362C9" w:rsidP="00972AE7">
            <w:pPr>
              <w:rPr>
                <w:color w:val="000000" w:themeColor="text1"/>
              </w:rPr>
            </w:pPr>
          </w:p>
        </w:tc>
      </w:tr>
      <w:tr w:rsidR="00B362C9" w:rsidRPr="00562639" w14:paraId="5DBD57D0" w14:textId="77777777" w:rsidTr="00972AE7">
        <w:tc>
          <w:tcPr>
            <w:tcW w:w="4508" w:type="dxa"/>
            <w:shd w:val="clear" w:color="auto" w:fill="F2F2F2" w:themeFill="background1" w:themeFillShade="F2"/>
          </w:tcPr>
          <w:p w14:paraId="6F6AAF9E" w14:textId="77777777" w:rsidR="00B362C9" w:rsidRPr="00562639" w:rsidRDefault="00B362C9" w:rsidP="00972AE7">
            <w:pPr>
              <w:rPr>
                <w:b/>
                <w:color w:val="000000" w:themeColor="text1"/>
              </w:rPr>
            </w:pPr>
            <w:r w:rsidRPr="00562639">
              <w:rPr>
                <w:b/>
                <w:color w:val="000000" w:themeColor="text1"/>
              </w:rPr>
              <w:t>Ending</w:t>
            </w:r>
          </w:p>
          <w:p w14:paraId="6AE027DF" w14:textId="77777777" w:rsidR="00B362C9" w:rsidRPr="00562639" w:rsidRDefault="00B362C9" w:rsidP="00972AE7">
            <w:pPr>
              <w:rPr>
                <w:color w:val="000000" w:themeColor="text1"/>
              </w:rPr>
            </w:pPr>
            <w:r w:rsidRPr="00562639">
              <w:rPr>
                <w:color w:val="000000" w:themeColor="text1"/>
              </w:rPr>
              <w:t xml:space="preserve">You don’t need to conclude your scenario with a ‘happy ending’. Will your scenario lean towards having a positive outcome – where it is apparent things are heading toward the person’s wellbeing being restored, or are you going to leave them in a negative situation where the road ahead is uncertain? </w:t>
            </w:r>
          </w:p>
        </w:tc>
        <w:tc>
          <w:tcPr>
            <w:tcW w:w="5977" w:type="dxa"/>
            <w:shd w:val="clear" w:color="auto" w:fill="FFFFFF" w:themeFill="background1"/>
          </w:tcPr>
          <w:p w14:paraId="3466905F" w14:textId="77777777" w:rsidR="00B362C9" w:rsidRPr="00562639" w:rsidRDefault="00B362C9" w:rsidP="00972AE7">
            <w:pPr>
              <w:rPr>
                <w:color w:val="000000" w:themeColor="text1"/>
              </w:rPr>
            </w:pPr>
          </w:p>
        </w:tc>
      </w:tr>
      <w:tr w:rsidR="00B362C9" w:rsidRPr="00562639" w14:paraId="3E7FDE97" w14:textId="77777777" w:rsidTr="00972AE7">
        <w:tc>
          <w:tcPr>
            <w:tcW w:w="4508" w:type="dxa"/>
            <w:shd w:val="clear" w:color="auto" w:fill="F2F2F2" w:themeFill="background1" w:themeFillShade="F2"/>
          </w:tcPr>
          <w:p w14:paraId="43DEB575" w14:textId="77777777" w:rsidR="00B362C9" w:rsidRPr="00562639" w:rsidRDefault="00B362C9" w:rsidP="00972AE7">
            <w:pPr>
              <w:rPr>
                <w:b/>
                <w:color w:val="000000" w:themeColor="text1"/>
              </w:rPr>
            </w:pPr>
            <w:r w:rsidRPr="00562639">
              <w:rPr>
                <w:b/>
                <w:color w:val="000000" w:themeColor="text1"/>
              </w:rPr>
              <w:t>Questions:</w:t>
            </w:r>
          </w:p>
          <w:p w14:paraId="51E41CC0" w14:textId="77777777" w:rsidR="00B362C9" w:rsidRPr="00562639" w:rsidRDefault="00B362C9" w:rsidP="00972AE7">
            <w:pPr>
              <w:rPr>
                <w:color w:val="000000" w:themeColor="text1"/>
              </w:rPr>
            </w:pPr>
            <w:r w:rsidRPr="00562639">
              <w:rPr>
                <w:color w:val="000000" w:themeColor="text1"/>
              </w:rPr>
              <w:t xml:space="preserve">Decide on 3-4 questions that you want someone reading your scenario to answer </w:t>
            </w:r>
            <w:r>
              <w:rPr>
                <w:color w:val="000000" w:themeColor="text1"/>
              </w:rPr>
              <w:t>that will</w:t>
            </w:r>
            <w:r w:rsidRPr="00562639">
              <w:rPr>
                <w:color w:val="000000" w:themeColor="text1"/>
              </w:rPr>
              <w:t xml:space="preserve"> help them to understand what is going on for the person in the scenario. Regardless of your ending, make sure one of the questions is a ‘what next’ question. </w:t>
            </w:r>
          </w:p>
        </w:tc>
        <w:tc>
          <w:tcPr>
            <w:tcW w:w="5977" w:type="dxa"/>
            <w:shd w:val="clear" w:color="auto" w:fill="FFFFFF" w:themeFill="background1"/>
          </w:tcPr>
          <w:p w14:paraId="372FC406" w14:textId="77777777" w:rsidR="00B362C9" w:rsidRPr="00562639" w:rsidRDefault="00B362C9" w:rsidP="00972AE7">
            <w:pPr>
              <w:rPr>
                <w:color w:val="000000" w:themeColor="text1"/>
              </w:rPr>
            </w:pPr>
          </w:p>
        </w:tc>
      </w:tr>
    </w:tbl>
    <w:p w14:paraId="4A8B1A7A" w14:textId="77777777" w:rsidR="00B362C9" w:rsidRDefault="00B362C9" w:rsidP="00B362C9">
      <w:pPr>
        <w:rPr>
          <w:color w:val="0070C0"/>
          <w:sz w:val="28"/>
          <w:szCs w:val="28"/>
        </w:rPr>
      </w:pPr>
    </w:p>
    <w:tbl>
      <w:tblPr>
        <w:tblStyle w:val="TableGrid"/>
        <w:tblW w:w="0" w:type="auto"/>
        <w:tblLook w:val="04A0" w:firstRow="1" w:lastRow="0" w:firstColumn="1" w:lastColumn="0" w:noHBand="0" w:noVBand="1"/>
      </w:tblPr>
      <w:tblGrid>
        <w:gridCol w:w="4390"/>
        <w:gridCol w:w="6066"/>
      </w:tblGrid>
      <w:tr w:rsidR="00B362C9" w:rsidRPr="00123A3A" w14:paraId="322E4DB5" w14:textId="77777777" w:rsidTr="00972AE7">
        <w:tc>
          <w:tcPr>
            <w:tcW w:w="10456" w:type="dxa"/>
            <w:gridSpan w:val="2"/>
            <w:shd w:val="clear" w:color="auto" w:fill="002060"/>
          </w:tcPr>
          <w:p w14:paraId="55838912" w14:textId="77777777" w:rsidR="00B362C9" w:rsidRPr="00FB598D" w:rsidRDefault="00B362C9" w:rsidP="00972AE7">
            <w:pPr>
              <w:rPr>
                <w:b/>
                <w:bCs/>
                <w:sz w:val="28"/>
                <w:szCs w:val="28"/>
              </w:rPr>
            </w:pPr>
            <w:r w:rsidRPr="00FB598D">
              <w:rPr>
                <w:b/>
                <w:bCs/>
                <w:sz w:val="28"/>
                <w:szCs w:val="28"/>
              </w:rPr>
              <w:t xml:space="preserve">Summarising strategies for </w:t>
            </w:r>
            <w:r w:rsidRPr="00786B1C">
              <w:rPr>
                <w:b/>
                <w:bCs/>
                <w:sz w:val="28"/>
                <w:szCs w:val="28"/>
              </w:rPr>
              <w:t>managing change</w:t>
            </w:r>
          </w:p>
        </w:tc>
      </w:tr>
      <w:tr w:rsidR="00B362C9" w:rsidRPr="00123A3A" w14:paraId="7E00408E" w14:textId="77777777" w:rsidTr="00972AE7">
        <w:tc>
          <w:tcPr>
            <w:tcW w:w="10456" w:type="dxa"/>
            <w:gridSpan w:val="2"/>
            <w:shd w:val="clear" w:color="auto" w:fill="EDEDED" w:themeFill="accent3" w:themeFillTint="33"/>
          </w:tcPr>
          <w:p w14:paraId="3567EE40"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6F2BCA64"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0FEC6A61" w14:textId="77777777" w:rsidTr="00972AE7">
        <w:tc>
          <w:tcPr>
            <w:tcW w:w="4390" w:type="dxa"/>
            <w:shd w:val="clear" w:color="auto" w:fill="EDEDED" w:themeFill="accent3" w:themeFillTint="33"/>
          </w:tcPr>
          <w:p w14:paraId="6AB98CE2" w14:textId="77777777" w:rsidR="00B362C9" w:rsidRPr="00123A3A" w:rsidRDefault="00B362C9" w:rsidP="00B362C9">
            <w:pPr>
              <w:pStyle w:val="ListParagraph"/>
              <w:numPr>
                <w:ilvl w:val="0"/>
                <w:numId w:val="68"/>
              </w:numPr>
            </w:pPr>
            <w:r w:rsidRPr="00123A3A">
              <w:t>Personal strategies</w:t>
            </w:r>
          </w:p>
        </w:tc>
        <w:tc>
          <w:tcPr>
            <w:tcW w:w="6066" w:type="dxa"/>
          </w:tcPr>
          <w:p w14:paraId="6B5E9955" w14:textId="77777777" w:rsidR="00B362C9" w:rsidRDefault="00B362C9" w:rsidP="00972AE7"/>
          <w:p w14:paraId="272D4CEA" w14:textId="77777777" w:rsidR="00B362C9" w:rsidRPr="00123A3A" w:rsidRDefault="00B362C9" w:rsidP="00972AE7"/>
        </w:tc>
      </w:tr>
      <w:tr w:rsidR="00B362C9" w:rsidRPr="00123A3A" w14:paraId="1392E483" w14:textId="77777777" w:rsidTr="00972AE7">
        <w:tc>
          <w:tcPr>
            <w:tcW w:w="4390" w:type="dxa"/>
            <w:shd w:val="clear" w:color="auto" w:fill="EDEDED" w:themeFill="accent3" w:themeFillTint="33"/>
          </w:tcPr>
          <w:p w14:paraId="7BB9B5A5"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1E7A73CE" w14:textId="77777777" w:rsidR="00B362C9" w:rsidRDefault="00B362C9" w:rsidP="00972AE7"/>
          <w:p w14:paraId="5AB958DC" w14:textId="77777777" w:rsidR="00B362C9" w:rsidRPr="00123A3A" w:rsidRDefault="00B362C9" w:rsidP="00972AE7"/>
        </w:tc>
      </w:tr>
      <w:tr w:rsidR="00B362C9" w:rsidRPr="00123A3A" w14:paraId="4A84D2A1" w14:textId="77777777" w:rsidTr="00972AE7">
        <w:tc>
          <w:tcPr>
            <w:tcW w:w="4390" w:type="dxa"/>
            <w:shd w:val="clear" w:color="auto" w:fill="EDEDED" w:themeFill="accent3" w:themeFillTint="33"/>
          </w:tcPr>
          <w:p w14:paraId="05554159"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32B898F2" w14:textId="77777777" w:rsidR="00B362C9" w:rsidRDefault="00B362C9" w:rsidP="00972AE7"/>
          <w:p w14:paraId="6ED05CCB" w14:textId="77777777" w:rsidR="00B362C9" w:rsidRPr="00123A3A" w:rsidRDefault="00B362C9" w:rsidP="00972AE7"/>
        </w:tc>
      </w:tr>
      <w:tr w:rsidR="00B362C9" w:rsidRPr="00123A3A" w14:paraId="0A9A0CF4" w14:textId="77777777" w:rsidTr="00972AE7">
        <w:tc>
          <w:tcPr>
            <w:tcW w:w="4390" w:type="dxa"/>
            <w:shd w:val="clear" w:color="auto" w:fill="EDEDED" w:themeFill="accent3" w:themeFillTint="33"/>
          </w:tcPr>
          <w:p w14:paraId="64914021"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3356236E" w14:textId="77777777" w:rsidR="00B362C9" w:rsidRPr="00123A3A" w:rsidRDefault="00B362C9" w:rsidP="00972AE7"/>
        </w:tc>
      </w:tr>
      <w:tr w:rsidR="00B362C9" w:rsidRPr="00123A3A" w14:paraId="14BF4403" w14:textId="77777777" w:rsidTr="00972AE7">
        <w:tc>
          <w:tcPr>
            <w:tcW w:w="4390" w:type="dxa"/>
            <w:shd w:val="clear" w:color="auto" w:fill="EDEDED" w:themeFill="accent3" w:themeFillTint="33"/>
          </w:tcPr>
          <w:p w14:paraId="52EFA5E3"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4EBBC69D" w14:textId="77777777" w:rsidR="00B362C9" w:rsidRPr="00123A3A" w:rsidRDefault="00B362C9" w:rsidP="00972AE7"/>
        </w:tc>
      </w:tr>
      <w:tr w:rsidR="00B362C9" w:rsidRPr="00123A3A" w14:paraId="57EF5893" w14:textId="77777777" w:rsidTr="00972AE7">
        <w:tc>
          <w:tcPr>
            <w:tcW w:w="4390" w:type="dxa"/>
            <w:shd w:val="clear" w:color="auto" w:fill="EDEDED" w:themeFill="accent3" w:themeFillTint="33"/>
          </w:tcPr>
          <w:p w14:paraId="08A0EBCE"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2082E09B" w14:textId="77777777" w:rsidR="00B362C9" w:rsidRPr="00123A3A" w:rsidRDefault="00B362C9" w:rsidP="00972AE7"/>
        </w:tc>
      </w:tr>
      <w:tr w:rsidR="00B362C9" w:rsidRPr="00123A3A" w14:paraId="6636E5B9" w14:textId="77777777" w:rsidTr="00972AE7">
        <w:tc>
          <w:tcPr>
            <w:tcW w:w="4390" w:type="dxa"/>
            <w:shd w:val="clear" w:color="auto" w:fill="EDEDED" w:themeFill="accent3" w:themeFillTint="33"/>
          </w:tcPr>
          <w:p w14:paraId="1425D712"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0AB894F3" w14:textId="77777777" w:rsidR="00B362C9" w:rsidRPr="00123A3A" w:rsidRDefault="00B362C9" w:rsidP="00972AE7"/>
        </w:tc>
      </w:tr>
      <w:tr w:rsidR="00B362C9" w:rsidRPr="00123A3A" w14:paraId="027E071F" w14:textId="77777777" w:rsidTr="00972AE7">
        <w:tc>
          <w:tcPr>
            <w:tcW w:w="4390" w:type="dxa"/>
            <w:shd w:val="clear" w:color="auto" w:fill="EDEDED" w:themeFill="accent3" w:themeFillTint="33"/>
          </w:tcPr>
          <w:p w14:paraId="6317D3EE"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242A369E" w14:textId="77777777" w:rsidR="00B362C9" w:rsidRPr="00123A3A" w:rsidRDefault="00B362C9" w:rsidP="00972AE7"/>
        </w:tc>
      </w:tr>
      <w:tr w:rsidR="00B362C9" w:rsidRPr="00123A3A" w14:paraId="4F2CC348" w14:textId="77777777" w:rsidTr="00972AE7">
        <w:tc>
          <w:tcPr>
            <w:tcW w:w="4390" w:type="dxa"/>
            <w:shd w:val="clear" w:color="auto" w:fill="EDEDED" w:themeFill="accent3" w:themeFillTint="33"/>
          </w:tcPr>
          <w:p w14:paraId="37E3DAD2" w14:textId="77777777" w:rsidR="00B362C9" w:rsidRPr="00123A3A" w:rsidRDefault="00B362C9" w:rsidP="00972AE7">
            <w:r w:rsidRPr="00123A3A">
              <w:t xml:space="preserve">Use examples to show why these strategies need to be used together. </w:t>
            </w:r>
          </w:p>
        </w:tc>
        <w:tc>
          <w:tcPr>
            <w:tcW w:w="6066" w:type="dxa"/>
          </w:tcPr>
          <w:p w14:paraId="3B4E8ABA" w14:textId="77777777" w:rsidR="00B362C9" w:rsidRPr="00123A3A" w:rsidRDefault="00B362C9" w:rsidP="00972AE7"/>
        </w:tc>
      </w:tr>
      <w:tr w:rsidR="00B362C9" w:rsidRPr="00123A3A" w14:paraId="738BE09B" w14:textId="77777777" w:rsidTr="00972AE7">
        <w:tc>
          <w:tcPr>
            <w:tcW w:w="4390" w:type="dxa"/>
            <w:shd w:val="clear" w:color="auto" w:fill="EDEDED" w:themeFill="accent3" w:themeFillTint="33"/>
          </w:tcPr>
          <w:p w14:paraId="034C8677" w14:textId="77777777" w:rsidR="00B362C9" w:rsidRDefault="00B362C9" w:rsidP="00972AE7">
            <w:r w:rsidRPr="00123A3A">
              <w:t xml:space="preserve">Why will the combination of these strategies, rather than one strategy by itself, make a better contribution to: </w:t>
            </w:r>
          </w:p>
          <w:p w14:paraId="29CF2686"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0B05AB5E" w14:textId="77777777" w:rsidR="00B362C9" w:rsidRPr="00123A3A" w:rsidRDefault="00B362C9" w:rsidP="00972AE7"/>
        </w:tc>
      </w:tr>
      <w:tr w:rsidR="00B362C9" w:rsidRPr="00123A3A" w14:paraId="40A320E6" w14:textId="77777777" w:rsidTr="00972AE7">
        <w:tc>
          <w:tcPr>
            <w:tcW w:w="4390" w:type="dxa"/>
            <w:shd w:val="clear" w:color="auto" w:fill="EDEDED" w:themeFill="accent3" w:themeFillTint="33"/>
          </w:tcPr>
          <w:p w14:paraId="583481A2"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715E1045" w14:textId="77777777" w:rsidR="00B362C9" w:rsidRPr="00123A3A" w:rsidRDefault="00B362C9" w:rsidP="00972AE7"/>
        </w:tc>
      </w:tr>
      <w:tr w:rsidR="00B362C9" w:rsidRPr="00123A3A" w14:paraId="6E201A7E" w14:textId="77777777" w:rsidTr="00972AE7">
        <w:tc>
          <w:tcPr>
            <w:tcW w:w="4390" w:type="dxa"/>
            <w:shd w:val="clear" w:color="auto" w:fill="EDEDED" w:themeFill="accent3" w:themeFillTint="33"/>
          </w:tcPr>
          <w:p w14:paraId="4D31FEE1" w14:textId="77777777" w:rsidR="00B362C9" w:rsidRPr="00123A3A" w:rsidRDefault="00B362C9" w:rsidP="00972AE7">
            <w:r w:rsidRPr="00123A3A">
              <w:t>How do the strategies show positive attitudes and values that support hauora?</w:t>
            </w:r>
          </w:p>
        </w:tc>
        <w:tc>
          <w:tcPr>
            <w:tcW w:w="6066" w:type="dxa"/>
          </w:tcPr>
          <w:p w14:paraId="120BEA16" w14:textId="77777777" w:rsidR="00B362C9" w:rsidRPr="00123A3A" w:rsidRDefault="00B362C9" w:rsidP="00972AE7"/>
        </w:tc>
      </w:tr>
      <w:tr w:rsidR="00B362C9" w:rsidRPr="00123A3A" w14:paraId="216BA6AC" w14:textId="77777777" w:rsidTr="00972AE7">
        <w:tc>
          <w:tcPr>
            <w:tcW w:w="4390" w:type="dxa"/>
            <w:shd w:val="clear" w:color="auto" w:fill="EDEDED" w:themeFill="accent3" w:themeFillTint="33"/>
          </w:tcPr>
          <w:p w14:paraId="60A53F12" w14:textId="77777777" w:rsidR="00B362C9" w:rsidRPr="00123A3A" w:rsidRDefault="00B362C9" w:rsidP="00972AE7">
            <w:r w:rsidRPr="00123A3A">
              <w:t xml:space="preserve">How well do the strategies consider all dimensions of hauora? </w:t>
            </w:r>
          </w:p>
        </w:tc>
        <w:tc>
          <w:tcPr>
            <w:tcW w:w="6066" w:type="dxa"/>
          </w:tcPr>
          <w:p w14:paraId="3E717393" w14:textId="77777777" w:rsidR="00B362C9" w:rsidRPr="00123A3A" w:rsidRDefault="00B362C9" w:rsidP="00972AE7"/>
        </w:tc>
      </w:tr>
      <w:tr w:rsidR="00B362C9" w:rsidRPr="00123A3A" w14:paraId="668F608D" w14:textId="77777777" w:rsidTr="00972AE7">
        <w:tc>
          <w:tcPr>
            <w:tcW w:w="4390" w:type="dxa"/>
            <w:shd w:val="clear" w:color="auto" w:fill="EDEDED" w:themeFill="accent3" w:themeFillTint="33"/>
          </w:tcPr>
          <w:p w14:paraId="39E5C6E9" w14:textId="77777777" w:rsidR="00B362C9" w:rsidRPr="00123A3A" w:rsidRDefault="00B362C9" w:rsidP="00972AE7">
            <w:r w:rsidRPr="00123A3A">
              <w:t xml:space="preserve">How well are personal, interpersonal, societal strategies covered? </w:t>
            </w:r>
          </w:p>
        </w:tc>
        <w:tc>
          <w:tcPr>
            <w:tcW w:w="6066" w:type="dxa"/>
          </w:tcPr>
          <w:p w14:paraId="3F0CBBDA" w14:textId="77777777" w:rsidR="00B362C9" w:rsidRPr="00123A3A" w:rsidRDefault="00B362C9" w:rsidP="00972AE7"/>
        </w:tc>
      </w:tr>
      <w:tr w:rsidR="00B362C9" w:rsidRPr="00123A3A" w14:paraId="1F8B130F" w14:textId="77777777" w:rsidTr="00972AE7">
        <w:tc>
          <w:tcPr>
            <w:tcW w:w="4390" w:type="dxa"/>
            <w:shd w:val="clear" w:color="auto" w:fill="EDEDED" w:themeFill="accent3" w:themeFillTint="33"/>
          </w:tcPr>
          <w:p w14:paraId="2577F091"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0554C15F" w14:textId="77777777" w:rsidR="00B362C9" w:rsidRPr="00123A3A" w:rsidRDefault="00B362C9" w:rsidP="00972AE7"/>
        </w:tc>
      </w:tr>
    </w:tbl>
    <w:p w14:paraId="3566ED1C"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31B684F8" w14:textId="77777777" w:rsidTr="00972AE7">
        <w:tc>
          <w:tcPr>
            <w:tcW w:w="10456" w:type="dxa"/>
            <w:shd w:val="clear" w:color="auto" w:fill="002060"/>
          </w:tcPr>
          <w:p w14:paraId="48A309A9" w14:textId="77777777" w:rsidR="00B362C9" w:rsidRPr="00E93F00" w:rsidRDefault="00B362C9" w:rsidP="00972AE7">
            <w:pPr>
              <w:rPr>
                <w:sz w:val="40"/>
                <w:szCs w:val="40"/>
              </w:rPr>
            </w:pPr>
            <w:r>
              <w:rPr>
                <w:sz w:val="40"/>
                <w:szCs w:val="40"/>
              </w:rPr>
              <w:t xml:space="preserve">D8.6. </w:t>
            </w:r>
            <w:r w:rsidRPr="00E93F00">
              <w:rPr>
                <w:sz w:val="40"/>
                <w:szCs w:val="40"/>
              </w:rPr>
              <w:t xml:space="preserve">Skills for managing parties and other social situations where substances are being used </w:t>
            </w:r>
            <w:r w:rsidRPr="00B04397">
              <w:rPr>
                <w:i/>
                <w:iCs/>
                <w:sz w:val="28"/>
                <w:szCs w:val="28"/>
              </w:rPr>
              <w:t>(mental health)</w:t>
            </w:r>
          </w:p>
        </w:tc>
      </w:tr>
    </w:tbl>
    <w:p w14:paraId="4217D923"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1EE496B9" w14:textId="77777777" w:rsidTr="00972AE7">
        <w:tc>
          <w:tcPr>
            <w:tcW w:w="10456" w:type="dxa"/>
          </w:tcPr>
          <w:p w14:paraId="27F1F2A7" w14:textId="77777777" w:rsidR="00B362C9" w:rsidRPr="00F84975" w:rsidRDefault="00B362C9" w:rsidP="00972AE7">
            <w:pPr>
              <w:rPr>
                <w:b/>
                <w:bCs/>
                <w:sz w:val="28"/>
                <w:szCs w:val="28"/>
              </w:rPr>
            </w:pPr>
            <w:r w:rsidRPr="00F84975">
              <w:rPr>
                <w:b/>
                <w:bCs/>
                <w:sz w:val="28"/>
                <w:szCs w:val="28"/>
              </w:rPr>
              <w:t>Resources</w:t>
            </w:r>
          </w:p>
          <w:p w14:paraId="07F6A978" w14:textId="77777777" w:rsidR="00B362C9" w:rsidRPr="00F84975" w:rsidRDefault="00B362C9" w:rsidP="00972AE7"/>
          <w:p w14:paraId="1CD007EF" w14:textId="77777777" w:rsidR="00B362C9" w:rsidRDefault="00B362C9" w:rsidP="00972AE7">
            <w:r>
              <w:t xml:space="preserve">Amohia te Wairoa </w:t>
            </w:r>
            <w:hyperlink r:id="rId452" w:history="1">
              <w:r w:rsidRPr="00AF0D35">
                <w:rPr>
                  <w:rStyle w:val="Hyperlink"/>
                </w:rPr>
                <w:t>Host Responsibility Guide</w:t>
              </w:r>
            </w:hyperlink>
            <w:r w:rsidRPr="00F84975">
              <w:t xml:space="preserve"> </w:t>
            </w:r>
          </w:p>
          <w:p w14:paraId="73CD1D29" w14:textId="77777777" w:rsidR="00B362C9" w:rsidRDefault="00B362C9" w:rsidP="00972AE7">
            <w:pPr>
              <w:rPr>
                <w:highlight w:val="yellow"/>
              </w:rPr>
            </w:pPr>
          </w:p>
        </w:tc>
      </w:tr>
    </w:tbl>
    <w:p w14:paraId="4276EF2E" w14:textId="77777777" w:rsidR="00B362C9" w:rsidRDefault="00B362C9" w:rsidP="00B362C9">
      <w:pPr>
        <w:rPr>
          <w:highlight w:val="yellow"/>
        </w:rPr>
      </w:pPr>
    </w:p>
    <w:tbl>
      <w:tblPr>
        <w:tblStyle w:val="TableGrid"/>
        <w:tblW w:w="0" w:type="auto"/>
        <w:tblLook w:val="04A0" w:firstRow="1" w:lastRow="0" w:firstColumn="1" w:lastColumn="0" w:noHBand="0" w:noVBand="1"/>
      </w:tblPr>
      <w:tblGrid>
        <w:gridCol w:w="10456"/>
      </w:tblGrid>
      <w:tr w:rsidR="00B362C9" w14:paraId="5EE8CAB5" w14:textId="77777777" w:rsidTr="00972AE7">
        <w:tc>
          <w:tcPr>
            <w:tcW w:w="10456" w:type="dxa"/>
            <w:shd w:val="clear" w:color="auto" w:fill="FFF2CC" w:themeFill="accent4" w:themeFillTint="33"/>
          </w:tcPr>
          <w:p w14:paraId="67C2857C" w14:textId="77777777" w:rsidR="00B362C9" w:rsidRPr="00AF0D35" w:rsidRDefault="00B362C9" w:rsidP="00972AE7">
            <w:pPr>
              <w:rPr>
                <w:b/>
                <w:bCs/>
                <w:sz w:val="28"/>
                <w:szCs w:val="28"/>
              </w:rPr>
            </w:pPr>
            <w:r w:rsidRPr="00AF0D35">
              <w:rPr>
                <w:b/>
                <w:bCs/>
                <w:sz w:val="28"/>
                <w:szCs w:val="28"/>
              </w:rPr>
              <w:t>Scenario</w:t>
            </w:r>
          </w:p>
          <w:p w14:paraId="2C87D4B8" w14:textId="77777777" w:rsidR="00B362C9" w:rsidRPr="00AF0D35" w:rsidRDefault="00B362C9" w:rsidP="00972AE7"/>
          <w:p w14:paraId="71F8552E" w14:textId="77777777" w:rsidR="00B362C9" w:rsidRPr="008B1AE5" w:rsidRDefault="00B362C9" w:rsidP="00972AE7">
            <w:pPr>
              <w:spacing w:after="160" w:line="259" w:lineRule="auto"/>
            </w:pPr>
            <w:r>
              <w:t xml:space="preserve">Oliver and Charlotte are 16-year-old school friends who are planning to attend a big event where there will be a lot of people, many older than them. They know alcohol is being served. There are two drinks included with their entry ticket and after that there is a cash bar. They are meeting up with a few of their friends at the event, but they don’t know most of the people attending. The event is some distance from where they live and one of their group has been designated as the sober driver to get them to the event and home again.  </w:t>
            </w:r>
          </w:p>
        </w:tc>
      </w:tr>
    </w:tbl>
    <w:p w14:paraId="23B56B7B" w14:textId="77777777" w:rsidR="00B362C9" w:rsidRDefault="00B362C9" w:rsidP="00B362C9">
      <w:pPr>
        <w:rPr>
          <w:highlight w:val="yellow"/>
        </w:rPr>
      </w:pPr>
    </w:p>
    <w:tbl>
      <w:tblPr>
        <w:tblStyle w:val="TableGrid"/>
        <w:tblW w:w="0" w:type="auto"/>
        <w:tblLook w:val="04A0" w:firstRow="1" w:lastRow="0" w:firstColumn="1" w:lastColumn="0" w:noHBand="0" w:noVBand="1"/>
      </w:tblPr>
      <w:tblGrid>
        <w:gridCol w:w="5228"/>
        <w:gridCol w:w="5228"/>
      </w:tblGrid>
      <w:tr w:rsidR="00B362C9" w:rsidRPr="00386DEB" w14:paraId="11C13090" w14:textId="77777777" w:rsidTr="00972AE7">
        <w:tc>
          <w:tcPr>
            <w:tcW w:w="5228" w:type="dxa"/>
            <w:shd w:val="clear" w:color="auto" w:fill="002060"/>
          </w:tcPr>
          <w:p w14:paraId="01E90C7A" w14:textId="77777777" w:rsidR="00B362C9" w:rsidRPr="00386DEB" w:rsidRDefault="00B362C9" w:rsidP="00972AE7">
            <w:pPr>
              <w:spacing w:after="160" w:line="259" w:lineRule="auto"/>
            </w:pPr>
            <w:r>
              <w:t xml:space="preserve">Safety considerations </w:t>
            </w:r>
          </w:p>
        </w:tc>
        <w:tc>
          <w:tcPr>
            <w:tcW w:w="5228" w:type="dxa"/>
            <w:shd w:val="clear" w:color="auto" w:fill="002060"/>
          </w:tcPr>
          <w:p w14:paraId="64906009" w14:textId="77777777" w:rsidR="00B362C9" w:rsidRPr="00386DEB" w:rsidRDefault="00B362C9" w:rsidP="00972AE7">
            <w:r>
              <w:t xml:space="preserve">Your responses </w:t>
            </w:r>
          </w:p>
        </w:tc>
      </w:tr>
      <w:tr w:rsidR="00B362C9" w:rsidRPr="00386DEB" w14:paraId="648C9744" w14:textId="77777777" w:rsidTr="00972AE7">
        <w:tc>
          <w:tcPr>
            <w:tcW w:w="5228" w:type="dxa"/>
            <w:shd w:val="clear" w:color="auto" w:fill="F2F2F2" w:themeFill="background1" w:themeFillShade="F2"/>
          </w:tcPr>
          <w:p w14:paraId="3B70AF06" w14:textId="77777777" w:rsidR="00B362C9" w:rsidRPr="00386DEB" w:rsidRDefault="00B362C9" w:rsidP="00972AE7">
            <w:r>
              <w:t xml:space="preserve">Can Oliver and Charlotte (and their same-aged) friends drink alcohol at this event? Why or why not? </w:t>
            </w:r>
            <w:r w:rsidRPr="00553BF2">
              <w:rPr>
                <w:i/>
                <w:iCs/>
              </w:rPr>
              <w:t>Think about the drinks that are included with their ticket and buying alcohol.</w:t>
            </w:r>
            <w:r>
              <w:t xml:space="preserve">  </w:t>
            </w:r>
          </w:p>
        </w:tc>
        <w:tc>
          <w:tcPr>
            <w:tcW w:w="5228" w:type="dxa"/>
          </w:tcPr>
          <w:p w14:paraId="6CF7412F" w14:textId="77777777" w:rsidR="00B362C9" w:rsidRPr="00386DEB" w:rsidRDefault="00B362C9" w:rsidP="00972AE7"/>
        </w:tc>
      </w:tr>
      <w:tr w:rsidR="00B362C9" w:rsidRPr="00386DEB" w14:paraId="3188D1AB" w14:textId="77777777" w:rsidTr="00972AE7">
        <w:tc>
          <w:tcPr>
            <w:tcW w:w="5228" w:type="dxa"/>
            <w:shd w:val="clear" w:color="auto" w:fill="F2F2F2" w:themeFill="background1" w:themeFillShade="F2"/>
          </w:tcPr>
          <w:p w14:paraId="0093FAD3" w14:textId="77777777" w:rsidR="00B362C9" w:rsidRPr="00386DEB" w:rsidRDefault="00B362C9" w:rsidP="00972AE7">
            <w:r>
              <w:t xml:space="preserve">As a responsible host, what can Oliver and Charlotte expect of the event organisers (hosts) for keeping them safe and that they are catered for with a choice of drinks? Use the </w:t>
            </w:r>
            <w:r w:rsidRPr="00AF0D35">
              <w:t xml:space="preserve">Host </w:t>
            </w:r>
            <w:r>
              <w:t>R</w:t>
            </w:r>
            <w:r w:rsidRPr="00AF0D35">
              <w:t>esponsibility</w:t>
            </w:r>
            <w:r>
              <w:t xml:space="preserve"> Guide (see resource list above) for ideas. Try to list 5 things the host needs to take responsibility for. </w:t>
            </w:r>
          </w:p>
        </w:tc>
        <w:tc>
          <w:tcPr>
            <w:tcW w:w="5228" w:type="dxa"/>
          </w:tcPr>
          <w:p w14:paraId="480A3270" w14:textId="77777777" w:rsidR="00B362C9" w:rsidRDefault="00B362C9" w:rsidP="00972AE7">
            <w:r>
              <w:t>1</w:t>
            </w:r>
          </w:p>
          <w:p w14:paraId="4A3DDEF6" w14:textId="77777777" w:rsidR="00B362C9" w:rsidRDefault="00B362C9" w:rsidP="00972AE7"/>
          <w:p w14:paraId="429F545D" w14:textId="77777777" w:rsidR="00B362C9" w:rsidRDefault="00B362C9" w:rsidP="00972AE7">
            <w:r>
              <w:t>2</w:t>
            </w:r>
          </w:p>
          <w:p w14:paraId="75745B2F" w14:textId="77777777" w:rsidR="00B362C9" w:rsidRDefault="00B362C9" w:rsidP="00972AE7"/>
          <w:p w14:paraId="0BDB0D64" w14:textId="77777777" w:rsidR="00B362C9" w:rsidRDefault="00B362C9" w:rsidP="00972AE7">
            <w:r>
              <w:t>3</w:t>
            </w:r>
          </w:p>
          <w:p w14:paraId="6D9D7DC8" w14:textId="77777777" w:rsidR="00B362C9" w:rsidRDefault="00B362C9" w:rsidP="00972AE7"/>
          <w:p w14:paraId="4DEF544C" w14:textId="77777777" w:rsidR="00B362C9" w:rsidRDefault="00B362C9" w:rsidP="00972AE7">
            <w:r>
              <w:t>4</w:t>
            </w:r>
          </w:p>
          <w:p w14:paraId="7181BE26" w14:textId="77777777" w:rsidR="00B362C9" w:rsidRDefault="00B362C9" w:rsidP="00972AE7"/>
          <w:p w14:paraId="1968B024" w14:textId="77777777" w:rsidR="00B362C9" w:rsidRDefault="00B362C9" w:rsidP="00972AE7">
            <w:r>
              <w:t>5</w:t>
            </w:r>
          </w:p>
          <w:p w14:paraId="603A2420" w14:textId="77777777" w:rsidR="00B362C9" w:rsidRPr="00386DEB" w:rsidRDefault="00B362C9" w:rsidP="00972AE7"/>
        </w:tc>
      </w:tr>
      <w:tr w:rsidR="00B362C9" w:rsidRPr="00386DEB" w14:paraId="391C046B" w14:textId="77777777" w:rsidTr="00972AE7">
        <w:tc>
          <w:tcPr>
            <w:tcW w:w="5228" w:type="dxa"/>
            <w:shd w:val="clear" w:color="auto" w:fill="F2F2F2" w:themeFill="background1" w:themeFillShade="F2"/>
          </w:tcPr>
          <w:p w14:paraId="68E05221" w14:textId="77777777" w:rsidR="00B362C9" w:rsidRPr="00386DEB" w:rsidRDefault="00B362C9" w:rsidP="00972AE7">
            <w:r>
              <w:t xml:space="preserve">If one of the friends sneaks some alcohol into the event – knowing they would not be able to buy it at the event – do you think they can drink at this event? Why or why not? </w:t>
            </w:r>
          </w:p>
        </w:tc>
        <w:tc>
          <w:tcPr>
            <w:tcW w:w="5228" w:type="dxa"/>
          </w:tcPr>
          <w:p w14:paraId="00BBA0FF" w14:textId="77777777" w:rsidR="00B362C9" w:rsidRPr="00386DEB" w:rsidRDefault="00B362C9" w:rsidP="00972AE7"/>
        </w:tc>
      </w:tr>
      <w:tr w:rsidR="00B362C9" w:rsidRPr="00386DEB" w14:paraId="149712FA" w14:textId="77777777" w:rsidTr="00972AE7">
        <w:tc>
          <w:tcPr>
            <w:tcW w:w="5228" w:type="dxa"/>
            <w:shd w:val="clear" w:color="auto" w:fill="F2F2F2" w:themeFill="background1" w:themeFillShade="F2"/>
          </w:tcPr>
          <w:p w14:paraId="02E2560A" w14:textId="77777777" w:rsidR="00B362C9" w:rsidRDefault="00B362C9" w:rsidP="00972AE7">
            <w:r>
              <w:t>On arriving at the event they realise they know some older people who offer to buy them alcohol. Can the older people do this? Why or why not? How can a responsible host check that minors (people under 18) are not drinking at the event?</w:t>
            </w:r>
          </w:p>
        </w:tc>
        <w:tc>
          <w:tcPr>
            <w:tcW w:w="5228" w:type="dxa"/>
          </w:tcPr>
          <w:p w14:paraId="400B826B" w14:textId="77777777" w:rsidR="00B362C9" w:rsidRPr="00386DEB" w:rsidRDefault="00B362C9" w:rsidP="00972AE7"/>
        </w:tc>
      </w:tr>
      <w:tr w:rsidR="00B362C9" w:rsidRPr="00386DEB" w14:paraId="0F413D3C" w14:textId="77777777" w:rsidTr="00972AE7">
        <w:tc>
          <w:tcPr>
            <w:tcW w:w="5228" w:type="dxa"/>
            <w:shd w:val="clear" w:color="auto" w:fill="F2F2F2" w:themeFill="background1" w:themeFillShade="F2"/>
          </w:tcPr>
          <w:p w14:paraId="02BFAB9C" w14:textId="77777777" w:rsidR="00B362C9" w:rsidRPr="00386DEB" w:rsidRDefault="00B362C9" w:rsidP="00972AE7">
            <w:r>
              <w:t xml:space="preserve">Even without drinking alcohol, there is the risk of someone spiking their drinks. How can they make sure their drinks are safe (e.g. when they are dancing and need to leave their drinks, or they are watching a performance)?  </w:t>
            </w:r>
          </w:p>
        </w:tc>
        <w:tc>
          <w:tcPr>
            <w:tcW w:w="5228" w:type="dxa"/>
          </w:tcPr>
          <w:p w14:paraId="0E272849" w14:textId="77777777" w:rsidR="00B362C9" w:rsidRPr="00386DEB" w:rsidRDefault="00B362C9" w:rsidP="00972AE7"/>
        </w:tc>
      </w:tr>
      <w:tr w:rsidR="00B362C9" w:rsidRPr="00386DEB" w14:paraId="79005AA6" w14:textId="77777777" w:rsidTr="00972AE7">
        <w:tc>
          <w:tcPr>
            <w:tcW w:w="5228" w:type="dxa"/>
            <w:shd w:val="clear" w:color="auto" w:fill="F2F2F2" w:themeFill="background1" w:themeFillShade="F2"/>
          </w:tcPr>
          <w:p w14:paraId="54D6E091" w14:textId="77777777" w:rsidR="00B362C9" w:rsidRDefault="00B362C9" w:rsidP="00972AE7">
            <w:r>
              <w:t xml:space="preserve">Other people at the event will be drinking alcohol. Even though the host should not be serving alcohol to intoxicated people, there may still be some who drink too much and cause problems for others. How could the friends support each other at the party to avoid the drinking behaviours of other people affecting them? Think about things like going to the toilet, or being in a part of the event where there are drunk people. </w:t>
            </w:r>
          </w:p>
        </w:tc>
        <w:tc>
          <w:tcPr>
            <w:tcW w:w="5228" w:type="dxa"/>
          </w:tcPr>
          <w:p w14:paraId="5271F63D" w14:textId="77777777" w:rsidR="00B362C9" w:rsidRPr="00386DEB" w:rsidRDefault="00B362C9" w:rsidP="00972AE7"/>
        </w:tc>
      </w:tr>
      <w:tr w:rsidR="00B362C9" w:rsidRPr="00386DEB" w14:paraId="13B163F4" w14:textId="77777777" w:rsidTr="00972AE7">
        <w:tc>
          <w:tcPr>
            <w:tcW w:w="5228" w:type="dxa"/>
            <w:shd w:val="clear" w:color="auto" w:fill="F2F2F2" w:themeFill="background1" w:themeFillShade="F2"/>
          </w:tcPr>
          <w:p w14:paraId="1DA28001" w14:textId="77777777" w:rsidR="00B362C9" w:rsidRPr="00386DEB" w:rsidRDefault="00B362C9" w:rsidP="00972AE7">
            <w:r>
              <w:t xml:space="preserve">What needed to be planned beforehand to ensure they have a sober driver for getting home? </w:t>
            </w:r>
          </w:p>
        </w:tc>
        <w:tc>
          <w:tcPr>
            <w:tcW w:w="5228" w:type="dxa"/>
          </w:tcPr>
          <w:p w14:paraId="7E1556D7" w14:textId="77777777" w:rsidR="00B362C9" w:rsidRPr="00386DEB" w:rsidRDefault="00B362C9" w:rsidP="00972AE7"/>
        </w:tc>
      </w:tr>
      <w:tr w:rsidR="00B362C9" w:rsidRPr="00386DEB" w14:paraId="48B3553F" w14:textId="77777777" w:rsidTr="00972AE7">
        <w:tc>
          <w:tcPr>
            <w:tcW w:w="5228" w:type="dxa"/>
            <w:shd w:val="clear" w:color="auto" w:fill="F2F2F2" w:themeFill="background1" w:themeFillShade="F2"/>
          </w:tcPr>
          <w:p w14:paraId="17544635" w14:textId="77777777" w:rsidR="00B362C9" w:rsidRPr="00386DEB" w:rsidRDefault="00B362C9" w:rsidP="00972AE7">
            <w:r>
              <w:t xml:space="preserve">In case they need a backup plan for getting home (e.g. if the driver wants to go home earlier than the others, or if the driver decides to drink alcohol), what will they need to think about beforehand to ensure they have another way to get home? </w:t>
            </w:r>
          </w:p>
        </w:tc>
        <w:tc>
          <w:tcPr>
            <w:tcW w:w="5228" w:type="dxa"/>
          </w:tcPr>
          <w:p w14:paraId="17162C6F" w14:textId="77777777" w:rsidR="00B362C9" w:rsidRPr="00386DEB" w:rsidRDefault="00B362C9" w:rsidP="00972AE7"/>
        </w:tc>
      </w:tr>
      <w:tr w:rsidR="00B362C9" w:rsidRPr="00386DEB" w14:paraId="794365EE" w14:textId="77777777" w:rsidTr="00972AE7">
        <w:tc>
          <w:tcPr>
            <w:tcW w:w="5228" w:type="dxa"/>
            <w:shd w:val="clear" w:color="auto" w:fill="F2F2F2" w:themeFill="background1" w:themeFillShade="F2"/>
          </w:tcPr>
          <w:p w14:paraId="22DA3133" w14:textId="77777777" w:rsidR="00B362C9" w:rsidRPr="00386DEB" w:rsidRDefault="00B362C9" w:rsidP="00972AE7">
            <w:r>
              <w:t xml:space="preserve">Use this space to identify any other alcohol-related safety considerations when attending an event like this. </w:t>
            </w:r>
          </w:p>
        </w:tc>
        <w:tc>
          <w:tcPr>
            <w:tcW w:w="5228" w:type="dxa"/>
          </w:tcPr>
          <w:p w14:paraId="279E26CE" w14:textId="77777777" w:rsidR="00B362C9" w:rsidRPr="00386DEB" w:rsidRDefault="00B362C9" w:rsidP="00972AE7"/>
        </w:tc>
      </w:tr>
    </w:tbl>
    <w:p w14:paraId="29AA4509" w14:textId="77777777" w:rsidR="00B362C9" w:rsidRDefault="00B362C9" w:rsidP="00B362C9"/>
    <w:tbl>
      <w:tblPr>
        <w:tblStyle w:val="TableGrid"/>
        <w:tblW w:w="0" w:type="auto"/>
        <w:tblLook w:val="04A0" w:firstRow="1" w:lastRow="0" w:firstColumn="1" w:lastColumn="0" w:noHBand="0" w:noVBand="1"/>
      </w:tblPr>
      <w:tblGrid>
        <w:gridCol w:w="4390"/>
        <w:gridCol w:w="6066"/>
      </w:tblGrid>
      <w:tr w:rsidR="00B362C9" w:rsidRPr="00123A3A" w14:paraId="710AFC3D" w14:textId="77777777" w:rsidTr="00972AE7">
        <w:tc>
          <w:tcPr>
            <w:tcW w:w="10456" w:type="dxa"/>
            <w:gridSpan w:val="2"/>
            <w:shd w:val="clear" w:color="auto" w:fill="002060"/>
          </w:tcPr>
          <w:p w14:paraId="04274191" w14:textId="77777777" w:rsidR="00B362C9" w:rsidRPr="00FB598D" w:rsidRDefault="00B362C9" w:rsidP="00972AE7">
            <w:pPr>
              <w:rPr>
                <w:b/>
                <w:bCs/>
                <w:sz w:val="28"/>
                <w:szCs w:val="28"/>
              </w:rPr>
            </w:pPr>
            <w:r w:rsidRPr="00FB598D">
              <w:rPr>
                <w:b/>
                <w:bCs/>
                <w:sz w:val="28"/>
                <w:szCs w:val="28"/>
              </w:rPr>
              <w:t xml:space="preserve">Summarising strategies for </w:t>
            </w:r>
            <w:r w:rsidRPr="00786B1C">
              <w:rPr>
                <w:b/>
                <w:bCs/>
                <w:sz w:val="28"/>
                <w:szCs w:val="28"/>
              </w:rPr>
              <w:t>managing parties and other social situations where substances are being used</w:t>
            </w:r>
          </w:p>
        </w:tc>
      </w:tr>
      <w:tr w:rsidR="00B362C9" w:rsidRPr="00123A3A" w14:paraId="20F072E2" w14:textId="77777777" w:rsidTr="00972AE7">
        <w:tc>
          <w:tcPr>
            <w:tcW w:w="10456" w:type="dxa"/>
            <w:gridSpan w:val="2"/>
            <w:shd w:val="clear" w:color="auto" w:fill="EDEDED" w:themeFill="accent3" w:themeFillTint="33"/>
          </w:tcPr>
          <w:p w14:paraId="4D7BA293"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1B18C955"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49FFF7D0" w14:textId="77777777" w:rsidTr="00972AE7">
        <w:tc>
          <w:tcPr>
            <w:tcW w:w="4390" w:type="dxa"/>
            <w:shd w:val="clear" w:color="auto" w:fill="EDEDED" w:themeFill="accent3" w:themeFillTint="33"/>
          </w:tcPr>
          <w:p w14:paraId="43741A00" w14:textId="77777777" w:rsidR="00B362C9" w:rsidRPr="00123A3A" w:rsidRDefault="00B362C9" w:rsidP="00B362C9">
            <w:pPr>
              <w:pStyle w:val="ListParagraph"/>
              <w:numPr>
                <w:ilvl w:val="0"/>
                <w:numId w:val="68"/>
              </w:numPr>
            </w:pPr>
            <w:r w:rsidRPr="00123A3A">
              <w:t>Personal strategies</w:t>
            </w:r>
          </w:p>
        </w:tc>
        <w:tc>
          <w:tcPr>
            <w:tcW w:w="6066" w:type="dxa"/>
          </w:tcPr>
          <w:p w14:paraId="581639EE" w14:textId="77777777" w:rsidR="00B362C9" w:rsidRDefault="00B362C9" w:rsidP="00972AE7"/>
          <w:p w14:paraId="67B947AF" w14:textId="77777777" w:rsidR="00B362C9" w:rsidRPr="00123A3A" w:rsidRDefault="00B362C9" w:rsidP="00972AE7"/>
        </w:tc>
      </w:tr>
      <w:tr w:rsidR="00B362C9" w:rsidRPr="00123A3A" w14:paraId="35F2BB54" w14:textId="77777777" w:rsidTr="00972AE7">
        <w:tc>
          <w:tcPr>
            <w:tcW w:w="4390" w:type="dxa"/>
            <w:shd w:val="clear" w:color="auto" w:fill="EDEDED" w:themeFill="accent3" w:themeFillTint="33"/>
          </w:tcPr>
          <w:p w14:paraId="7BD2CE56"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6142A909" w14:textId="77777777" w:rsidR="00B362C9" w:rsidRDefault="00B362C9" w:rsidP="00972AE7"/>
          <w:p w14:paraId="555B9868" w14:textId="77777777" w:rsidR="00B362C9" w:rsidRPr="00123A3A" w:rsidRDefault="00B362C9" w:rsidP="00972AE7"/>
        </w:tc>
      </w:tr>
      <w:tr w:rsidR="00B362C9" w:rsidRPr="00123A3A" w14:paraId="477D628D" w14:textId="77777777" w:rsidTr="00972AE7">
        <w:tc>
          <w:tcPr>
            <w:tcW w:w="4390" w:type="dxa"/>
            <w:shd w:val="clear" w:color="auto" w:fill="EDEDED" w:themeFill="accent3" w:themeFillTint="33"/>
          </w:tcPr>
          <w:p w14:paraId="3C094E6C"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4C1254F5" w14:textId="77777777" w:rsidR="00B362C9" w:rsidRDefault="00B362C9" w:rsidP="00972AE7"/>
          <w:p w14:paraId="76521F08" w14:textId="77777777" w:rsidR="00B362C9" w:rsidRPr="00123A3A" w:rsidRDefault="00B362C9" w:rsidP="00972AE7"/>
        </w:tc>
      </w:tr>
      <w:tr w:rsidR="00B362C9" w:rsidRPr="00123A3A" w14:paraId="68B97901" w14:textId="77777777" w:rsidTr="00972AE7">
        <w:tc>
          <w:tcPr>
            <w:tcW w:w="4390" w:type="dxa"/>
            <w:shd w:val="clear" w:color="auto" w:fill="EDEDED" w:themeFill="accent3" w:themeFillTint="33"/>
          </w:tcPr>
          <w:p w14:paraId="303AA3C0"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54A8BF23" w14:textId="77777777" w:rsidR="00B362C9" w:rsidRPr="00123A3A" w:rsidRDefault="00B362C9" w:rsidP="00972AE7"/>
        </w:tc>
      </w:tr>
      <w:tr w:rsidR="00B362C9" w:rsidRPr="00123A3A" w14:paraId="583AEE7A" w14:textId="77777777" w:rsidTr="00972AE7">
        <w:tc>
          <w:tcPr>
            <w:tcW w:w="4390" w:type="dxa"/>
            <w:shd w:val="clear" w:color="auto" w:fill="EDEDED" w:themeFill="accent3" w:themeFillTint="33"/>
          </w:tcPr>
          <w:p w14:paraId="2E640CA8"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4F465515" w14:textId="77777777" w:rsidR="00B362C9" w:rsidRPr="00123A3A" w:rsidRDefault="00B362C9" w:rsidP="00972AE7"/>
        </w:tc>
      </w:tr>
      <w:tr w:rsidR="00B362C9" w:rsidRPr="00123A3A" w14:paraId="1A57F3DD" w14:textId="77777777" w:rsidTr="00972AE7">
        <w:tc>
          <w:tcPr>
            <w:tcW w:w="4390" w:type="dxa"/>
            <w:shd w:val="clear" w:color="auto" w:fill="EDEDED" w:themeFill="accent3" w:themeFillTint="33"/>
          </w:tcPr>
          <w:p w14:paraId="67DBB514"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72BEBCA5" w14:textId="77777777" w:rsidR="00B362C9" w:rsidRPr="00123A3A" w:rsidRDefault="00B362C9" w:rsidP="00972AE7"/>
        </w:tc>
      </w:tr>
      <w:tr w:rsidR="00B362C9" w:rsidRPr="00123A3A" w14:paraId="34BB3ABD" w14:textId="77777777" w:rsidTr="00972AE7">
        <w:tc>
          <w:tcPr>
            <w:tcW w:w="4390" w:type="dxa"/>
            <w:shd w:val="clear" w:color="auto" w:fill="EDEDED" w:themeFill="accent3" w:themeFillTint="33"/>
          </w:tcPr>
          <w:p w14:paraId="3B332ABF"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34FBA379" w14:textId="77777777" w:rsidR="00B362C9" w:rsidRPr="00123A3A" w:rsidRDefault="00B362C9" w:rsidP="00972AE7"/>
        </w:tc>
      </w:tr>
      <w:tr w:rsidR="00B362C9" w:rsidRPr="00123A3A" w14:paraId="6941CF13" w14:textId="77777777" w:rsidTr="00972AE7">
        <w:tc>
          <w:tcPr>
            <w:tcW w:w="4390" w:type="dxa"/>
            <w:shd w:val="clear" w:color="auto" w:fill="EDEDED" w:themeFill="accent3" w:themeFillTint="33"/>
          </w:tcPr>
          <w:p w14:paraId="0DC94013"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7CABE374" w14:textId="77777777" w:rsidR="00B362C9" w:rsidRPr="00123A3A" w:rsidRDefault="00B362C9" w:rsidP="00972AE7"/>
        </w:tc>
      </w:tr>
      <w:tr w:rsidR="00B362C9" w:rsidRPr="00123A3A" w14:paraId="32812253" w14:textId="77777777" w:rsidTr="00972AE7">
        <w:tc>
          <w:tcPr>
            <w:tcW w:w="4390" w:type="dxa"/>
            <w:shd w:val="clear" w:color="auto" w:fill="EDEDED" w:themeFill="accent3" w:themeFillTint="33"/>
          </w:tcPr>
          <w:p w14:paraId="1CB20883" w14:textId="77777777" w:rsidR="00B362C9" w:rsidRPr="00123A3A" w:rsidRDefault="00B362C9" w:rsidP="00972AE7">
            <w:r w:rsidRPr="00123A3A">
              <w:t xml:space="preserve">Use examples to show why these strategies need to be used together. </w:t>
            </w:r>
          </w:p>
        </w:tc>
        <w:tc>
          <w:tcPr>
            <w:tcW w:w="6066" w:type="dxa"/>
          </w:tcPr>
          <w:p w14:paraId="74FD3FAF" w14:textId="77777777" w:rsidR="00B362C9" w:rsidRPr="00123A3A" w:rsidRDefault="00B362C9" w:rsidP="00972AE7"/>
        </w:tc>
      </w:tr>
      <w:tr w:rsidR="00B362C9" w:rsidRPr="00123A3A" w14:paraId="607B6FAB" w14:textId="77777777" w:rsidTr="00972AE7">
        <w:tc>
          <w:tcPr>
            <w:tcW w:w="4390" w:type="dxa"/>
            <w:shd w:val="clear" w:color="auto" w:fill="EDEDED" w:themeFill="accent3" w:themeFillTint="33"/>
          </w:tcPr>
          <w:p w14:paraId="1F0E8679" w14:textId="77777777" w:rsidR="00B362C9" w:rsidRDefault="00B362C9" w:rsidP="00972AE7">
            <w:r w:rsidRPr="00123A3A">
              <w:t xml:space="preserve">Why will the combination of these strategies, rather than one strategy by itself, make a better contribution to: </w:t>
            </w:r>
          </w:p>
          <w:p w14:paraId="0B498BE7"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1F88DC62" w14:textId="77777777" w:rsidR="00B362C9" w:rsidRPr="00123A3A" w:rsidRDefault="00B362C9" w:rsidP="00972AE7"/>
        </w:tc>
      </w:tr>
      <w:tr w:rsidR="00B362C9" w:rsidRPr="00123A3A" w14:paraId="4685AF32" w14:textId="77777777" w:rsidTr="00972AE7">
        <w:tc>
          <w:tcPr>
            <w:tcW w:w="4390" w:type="dxa"/>
            <w:shd w:val="clear" w:color="auto" w:fill="EDEDED" w:themeFill="accent3" w:themeFillTint="33"/>
          </w:tcPr>
          <w:p w14:paraId="7A77EBAD"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65995603" w14:textId="77777777" w:rsidR="00B362C9" w:rsidRPr="00123A3A" w:rsidRDefault="00B362C9" w:rsidP="00972AE7"/>
        </w:tc>
      </w:tr>
      <w:tr w:rsidR="00B362C9" w:rsidRPr="00123A3A" w14:paraId="71C48463" w14:textId="77777777" w:rsidTr="00972AE7">
        <w:tc>
          <w:tcPr>
            <w:tcW w:w="4390" w:type="dxa"/>
            <w:shd w:val="clear" w:color="auto" w:fill="EDEDED" w:themeFill="accent3" w:themeFillTint="33"/>
          </w:tcPr>
          <w:p w14:paraId="119EDF8B" w14:textId="77777777" w:rsidR="00B362C9" w:rsidRPr="00123A3A" w:rsidRDefault="00B362C9" w:rsidP="00972AE7">
            <w:r w:rsidRPr="00123A3A">
              <w:t>How do the strategies show positive attitudes and values that support hauora?</w:t>
            </w:r>
          </w:p>
        </w:tc>
        <w:tc>
          <w:tcPr>
            <w:tcW w:w="6066" w:type="dxa"/>
          </w:tcPr>
          <w:p w14:paraId="16F28AD3" w14:textId="77777777" w:rsidR="00B362C9" w:rsidRPr="00123A3A" w:rsidRDefault="00B362C9" w:rsidP="00972AE7"/>
        </w:tc>
      </w:tr>
      <w:tr w:rsidR="00B362C9" w:rsidRPr="00123A3A" w14:paraId="18A3241E" w14:textId="77777777" w:rsidTr="00972AE7">
        <w:tc>
          <w:tcPr>
            <w:tcW w:w="4390" w:type="dxa"/>
            <w:shd w:val="clear" w:color="auto" w:fill="EDEDED" w:themeFill="accent3" w:themeFillTint="33"/>
          </w:tcPr>
          <w:p w14:paraId="1B17AB99" w14:textId="77777777" w:rsidR="00B362C9" w:rsidRPr="00123A3A" w:rsidRDefault="00B362C9" w:rsidP="00972AE7">
            <w:r w:rsidRPr="00123A3A">
              <w:t xml:space="preserve">How well do the strategies consider all dimensions of hauora? </w:t>
            </w:r>
          </w:p>
        </w:tc>
        <w:tc>
          <w:tcPr>
            <w:tcW w:w="6066" w:type="dxa"/>
          </w:tcPr>
          <w:p w14:paraId="761EDA21" w14:textId="77777777" w:rsidR="00B362C9" w:rsidRPr="00123A3A" w:rsidRDefault="00B362C9" w:rsidP="00972AE7"/>
        </w:tc>
      </w:tr>
      <w:tr w:rsidR="00B362C9" w:rsidRPr="00123A3A" w14:paraId="3F46BC23" w14:textId="77777777" w:rsidTr="00972AE7">
        <w:tc>
          <w:tcPr>
            <w:tcW w:w="4390" w:type="dxa"/>
            <w:shd w:val="clear" w:color="auto" w:fill="EDEDED" w:themeFill="accent3" w:themeFillTint="33"/>
          </w:tcPr>
          <w:p w14:paraId="45AD5DC0" w14:textId="77777777" w:rsidR="00B362C9" w:rsidRPr="00123A3A" w:rsidRDefault="00B362C9" w:rsidP="00972AE7">
            <w:r w:rsidRPr="00123A3A">
              <w:t xml:space="preserve">How well are personal, interpersonal, societal strategies covered? </w:t>
            </w:r>
          </w:p>
        </w:tc>
        <w:tc>
          <w:tcPr>
            <w:tcW w:w="6066" w:type="dxa"/>
          </w:tcPr>
          <w:p w14:paraId="26F27A33" w14:textId="77777777" w:rsidR="00B362C9" w:rsidRPr="00123A3A" w:rsidRDefault="00B362C9" w:rsidP="00972AE7"/>
        </w:tc>
      </w:tr>
      <w:tr w:rsidR="00B362C9" w:rsidRPr="00123A3A" w14:paraId="105626B1" w14:textId="77777777" w:rsidTr="00972AE7">
        <w:tc>
          <w:tcPr>
            <w:tcW w:w="4390" w:type="dxa"/>
            <w:shd w:val="clear" w:color="auto" w:fill="EDEDED" w:themeFill="accent3" w:themeFillTint="33"/>
          </w:tcPr>
          <w:p w14:paraId="17AC5ABE"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4A21DE33" w14:textId="77777777" w:rsidR="00B362C9" w:rsidRPr="00123A3A" w:rsidRDefault="00B362C9" w:rsidP="00972AE7"/>
        </w:tc>
      </w:tr>
    </w:tbl>
    <w:p w14:paraId="541717CF"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3BFD17B9" w14:textId="77777777" w:rsidTr="00972AE7">
        <w:tc>
          <w:tcPr>
            <w:tcW w:w="10456" w:type="dxa"/>
            <w:shd w:val="clear" w:color="auto" w:fill="002060"/>
          </w:tcPr>
          <w:p w14:paraId="14F9534B" w14:textId="77777777" w:rsidR="00B362C9" w:rsidRPr="00E93F00" w:rsidRDefault="00B362C9" w:rsidP="00972AE7">
            <w:pPr>
              <w:rPr>
                <w:sz w:val="40"/>
                <w:szCs w:val="40"/>
              </w:rPr>
            </w:pPr>
            <w:r>
              <w:rPr>
                <w:sz w:val="40"/>
                <w:szCs w:val="40"/>
              </w:rPr>
              <w:t xml:space="preserve">D8.7. </w:t>
            </w:r>
            <w:r w:rsidRPr="00E93F00">
              <w:rPr>
                <w:sz w:val="40"/>
                <w:szCs w:val="40"/>
              </w:rPr>
              <w:t xml:space="preserve">Skills for resisting pressure </w:t>
            </w:r>
            <w:r>
              <w:rPr>
                <w:sz w:val="40"/>
                <w:szCs w:val="40"/>
              </w:rPr>
              <w:t>to use substances (alcohol and other drugs, vaping)</w:t>
            </w:r>
            <w:r w:rsidRPr="00E93F00">
              <w:rPr>
                <w:sz w:val="40"/>
                <w:szCs w:val="40"/>
              </w:rPr>
              <w:t xml:space="preserve"> </w:t>
            </w:r>
            <w:r w:rsidRPr="00B04397">
              <w:rPr>
                <w:i/>
                <w:iCs/>
                <w:sz w:val="28"/>
                <w:szCs w:val="28"/>
              </w:rPr>
              <w:t>(mental health)</w:t>
            </w:r>
          </w:p>
        </w:tc>
      </w:tr>
    </w:tbl>
    <w:p w14:paraId="7783E5E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4260DF3" w14:textId="77777777" w:rsidTr="00972AE7">
        <w:tc>
          <w:tcPr>
            <w:tcW w:w="10456" w:type="dxa"/>
          </w:tcPr>
          <w:p w14:paraId="1A16C221" w14:textId="77777777" w:rsidR="00B362C9" w:rsidRPr="00F4480C" w:rsidRDefault="00B362C9" w:rsidP="00972AE7">
            <w:pPr>
              <w:rPr>
                <w:b/>
                <w:bCs/>
                <w:sz w:val="28"/>
                <w:szCs w:val="28"/>
              </w:rPr>
            </w:pPr>
            <w:r w:rsidRPr="00F4480C">
              <w:rPr>
                <w:b/>
                <w:bCs/>
                <w:sz w:val="28"/>
                <w:szCs w:val="28"/>
              </w:rPr>
              <w:t>Resources</w:t>
            </w:r>
          </w:p>
          <w:p w14:paraId="76223A49" w14:textId="77777777" w:rsidR="00B362C9" w:rsidRDefault="00B362C9" w:rsidP="00972AE7"/>
          <w:p w14:paraId="1A22FB9B" w14:textId="77777777" w:rsidR="00B362C9" w:rsidRDefault="00B362C9" w:rsidP="00B362C9">
            <w:pPr>
              <w:pStyle w:val="ListParagraph"/>
              <w:numPr>
                <w:ilvl w:val="0"/>
                <w:numId w:val="154"/>
              </w:numPr>
            </w:pPr>
            <w:r>
              <w:t>Decision making template and ideas from Activity D2.2.</w:t>
            </w:r>
          </w:p>
          <w:p w14:paraId="4B1B312A" w14:textId="77777777" w:rsidR="00B362C9" w:rsidRDefault="00B362C9" w:rsidP="00B362C9">
            <w:pPr>
              <w:pStyle w:val="ListParagraph"/>
              <w:numPr>
                <w:ilvl w:val="0"/>
                <w:numId w:val="154"/>
              </w:numPr>
            </w:pPr>
            <w:r>
              <w:t>Assertiveness framework from Activity D3.4.</w:t>
            </w:r>
          </w:p>
          <w:p w14:paraId="6D39F983" w14:textId="77777777" w:rsidR="00B362C9" w:rsidRDefault="00B362C9" w:rsidP="00972AE7">
            <w:pPr>
              <w:pStyle w:val="ListParagraph"/>
            </w:pPr>
          </w:p>
        </w:tc>
      </w:tr>
    </w:tbl>
    <w:p w14:paraId="22F20AC1"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3DD42359" w14:textId="77777777" w:rsidTr="00972AE7">
        <w:tc>
          <w:tcPr>
            <w:tcW w:w="10456" w:type="dxa"/>
            <w:shd w:val="clear" w:color="auto" w:fill="002060"/>
          </w:tcPr>
          <w:p w14:paraId="3A936209" w14:textId="77777777" w:rsidR="00B362C9" w:rsidRDefault="00B362C9" w:rsidP="00972AE7">
            <w:pPr>
              <w:rPr>
                <w:b/>
                <w:bCs/>
              </w:rPr>
            </w:pPr>
            <w:r>
              <w:rPr>
                <w:b/>
                <w:bCs/>
              </w:rPr>
              <w:t>Write your own s</w:t>
            </w:r>
            <w:r w:rsidRPr="00551CBB">
              <w:rPr>
                <w:b/>
                <w:bCs/>
              </w:rPr>
              <w:t>cenario</w:t>
            </w:r>
            <w:r>
              <w:rPr>
                <w:b/>
                <w:bCs/>
              </w:rPr>
              <w:t xml:space="preserve"> about a person who is being pressured to use alcohol or cannabis, or to vape.</w:t>
            </w:r>
          </w:p>
          <w:p w14:paraId="4324B788" w14:textId="77777777" w:rsidR="00B362C9" w:rsidRDefault="00B362C9" w:rsidP="00972AE7">
            <w:pPr>
              <w:rPr>
                <w:b/>
                <w:bCs/>
              </w:rPr>
            </w:pPr>
          </w:p>
          <w:p w14:paraId="72A1A216" w14:textId="77777777" w:rsidR="00B362C9" w:rsidRPr="001C67E5" w:rsidRDefault="00B362C9" w:rsidP="00972AE7">
            <w:r w:rsidRPr="001C67E5">
              <w:t xml:space="preserve">Build a range of personal, interpersonal and community factors into your scenario which make the decision to use the substances more complex than simply saying yes or no. Use ideas from your learning about influences on substance use as a source of ideas. </w:t>
            </w:r>
          </w:p>
        </w:tc>
      </w:tr>
      <w:tr w:rsidR="00B362C9" w14:paraId="0C91F3B4" w14:textId="77777777" w:rsidTr="00972AE7">
        <w:tc>
          <w:tcPr>
            <w:tcW w:w="10456" w:type="dxa"/>
          </w:tcPr>
          <w:p w14:paraId="0E5CE2D4" w14:textId="77777777" w:rsidR="00B362C9" w:rsidRDefault="00B362C9" w:rsidP="00972AE7">
            <w:pPr>
              <w:rPr>
                <w:b/>
                <w:bCs/>
              </w:rPr>
            </w:pPr>
          </w:p>
          <w:p w14:paraId="1C769C29" w14:textId="77777777" w:rsidR="00B362C9" w:rsidRDefault="00B362C9" w:rsidP="00972AE7">
            <w:pPr>
              <w:rPr>
                <w:b/>
                <w:bCs/>
              </w:rPr>
            </w:pPr>
          </w:p>
          <w:p w14:paraId="0D518CC4" w14:textId="77777777" w:rsidR="00B362C9" w:rsidRPr="00551CBB" w:rsidRDefault="00B362C9" w:rsidP="00972AE7">
            <w:pPr>
              <w:rPr>
                <w:b/>
                <w:bCs/>
              </w:rPr>
            </w:pPr>
          </w:p>
        </w:tc>
      </w:tr>
    </w:tbl>
    <w:p w14:paraId="563EF238" w14:textId="77777777" w:rsidR="00B362C9" w:rsidRDefault="00B362C9" w:rsidP="00B362C9"/>
    <w:p w14:paraId="47DF202A" w14:textId="77777777" w:rsidR="00B362C9" w:rsidRDefault="00B362C9" w:rsidP="00B362C9">
      <w:r>
        <w:t>Personal decision making and being assertive are key skills to use when resisting pressure to use substances.</w:t>
      </w:r>
    </w:p>
    <w:p w14:paraId="55E1D295" w14:textId="77777777" w:rsidR="00B362C9" w:rsidRDefault="00B362C9" w:rsidP="00B362C9">
      <w:pPr>
        <w:pStyle w:val="ListParagraph"/>
        <w:numPr>
          <w:ilvl w:val="0"/>
          <w:numId w:val="155"/>
        </w:numPr>
      </w:pPr>
      <w:r>
        <w:t>Complete a decision-making grid to help reach the most health-enhancing decision for the person in the scenario.</w:t>
      </w:r>
    </w:p>
    <w:p w14:paraId="53588A79" w14:textId="77777777" w:rsidR="00B362C9" w:rsidRDefault="00B362C9" w:rsidP="00B362C9">
      <w:pPr>
        <w:pStyle w:val="ListParagraph"/>
        <w:numPr>
          <w:ilvl w:val="0"/>
          <w:numId w:val="155"/>
        </w:numPr>
      </w:pPr>
      <w:r>
        <w:t>Complete the assertiveness script to show how and where being assertive will need to feature as part of resisting the pressure to use the substance.</w:t>
      </w:r>
    </w:p>
    <w:p w14:paraId="06C536D3" w14:textId="77777777" w:rsidR="00B362C9" w:rsidRPr="005A3A1D" w:rsidRDefault="00B362C9" w:rsidP="00B362C9">
      <w:pPr>
        <w:rPr>
          <w:color w:val="002060"/>
          <w:sz w:val="28"/>
          <w:szCs w:val="28"/>
        </w:rPr>
      </w:pPr>
      <w:r w:rsidRPr="005A3A1D">
        <w:rPr>
          <w:color w:val="002060"/>
          <w:sz w:val="28"/>
          <w:szCs w:val="28"/>
        </w:rPr>
        <w:t xml:space="preserve">Decision-making </w:t>
      </w:r>
    </w:p>
    <w:tbl>
      <w:tblPr>
        <w:tblStyle w:val="TableGrid"/>
        <w:tblW w:w="0" w:type="auto"/>
        <w:tblLook w:val="04A0" w:firstRow="1" w:lastRow="0" w:firstColumn="1" w:lastColumn="0" w:noHBand="0" w:noVBand="1"/>
      </w:tblPr>
      <w:tblGrid>
        <w:gridCol w:w="3485"/>
        <w:gridCol w:w="3485"/>
        <w:gridCol w:w="3486"/>
      </w:tblGrid>
      <w:tr w:rsidR="00B362C9" w:rsidRPr="00EE5B1C" w14:paraId="44AAB587" w14:textId="77777777" w:rsidTr="00972AE7">
        <w:tc>
          <w:tcPr>
            <w:tcW w:w="10456" w:type="dxa"/>
            <w:gridSpan w:val="3"/>
            <w:shd w:val="clear" w:color="auto" w:fill="002060"/>
          </w:tcPr>
          <w:p w14:paraId="56D50196" w14:textId="77777777" w:rsidR="00B362C9" w:rsidRPr="00EE5B1C" w:rsidRDefault="00B362C9" w:rsidP="00972AE7">
            <w:pPr>
              <w:rPr>
                <w:rFonts w:eastAsiaTheme="minorEastAsia" w:cstheme="minorHAnsi"/>
                <w:b/>
                <w:bCs/>
                <w:color w:val="000000" w:themeColor="text1"/>
                <w:kern w:val="0"/>
                <w:lang w:val="en-US" w:eastAsia="en-NZ"/>
              </w:rPr>
            </w:pPr>
            <w:r w:rsidRPr="008C67EB">
              <w:rPr>
                <w:rFonts w:eastAsiaTheme="minorEastAsia" w:cstheme="minorHAnsi"/>
                <w:b/>
                <w:bCs/>
                <w:color w:val="FFFFFF" w:themeColor="background1"/>
                <w:kern w:val="0"/>
                <w:lang w:val="en-US" w:eastAsia="en-NZ"/>
              </w:rPr>
              <w:t>Define the health-related situation and the nature of the decision to be made.</w:t>
            </w:r>
          </w:p>
        </w:tc>
      </w:tr>
      <w:tr w:rsidR="00B362C9" w:rsidRPr="00EE5B1C" w14:paraId="65CDA59D" w14:textId="77777777" w:rsidTr="00972AE7">
        <w:tc>
          <w:tcPr>
            <w:tcW w:w="10456" w:type="dxa"/>
            <w:gridSpan w:val="3"/>
            <w:shd w:val="clear" w:color="auto" w:fill="FFFFFF" w:themeFill="background1"/>
          </w:tcPr>
          <w:p w14:paraId="6402D44E" w14:textId="77777777" w:rsidR="00B362C9" w:rsidRPr="00EE5B1C" w:rsidRDefault="00B362C9" w:rsidP="00972AE7">
            <w:pPr>
              <w:rPr>
                <w:rFonts w:eastAsiaTheme="minorEastAsia" w:cstheme="minorHAnsi"/>
                <w:b/>
                <w:bCs/>
                <w:color w:val="000000" w:themeColor="text1"/>
                <w:kern w:val="0"/>
                <w:lang w:val="en-US" w:eastAsia="en-NZ"/>
              </w:rPr>
            </w:pPr>
          </w:p>
          <w:p w14:paraId="5B97B37D"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3CC12F75" w14:textId="77777777" w:rsidTr="00972AE7">
        <w:tc>
          <w:tcPr>
            <w:tcW w:w="10456" w:type="dxa"/>
            <w:gridSpan w:val="3"/>
            <w:shd w:val="clear" w:color="auto" w:fill="002060"/>
          </w:tcPr>
          <w:p w14:paraId="1D5764C2"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(At least 3) Choices that could be made:</w:t>
            </w:r>
          </w:p>
        </w:tc>
      </w:tr>
      <w:tr w:rsidR="00B362C9" w:rsidRPr="00EE5B1C" w14:paraId="2DAD2E0C" w14:textId="77777777" w:rsidTr="00972AE7">
        <w:tc>
          <w:tcPr>
            <w:tcW w:w="3485" w:type="dxa"/>
            <w:shd w:val="clear" w:color="auto" w:fill="FFFFFF" w:themeFill="background1"/>
          </w:tcPr>
          <w:p w14:paraId="5A467232" w14:textId="77777777" w:rsidR="00B362C9" w:rsidRPr="00EE5B1C" w:rsidRDefault="00B362C9" w:rsidP="00972AE7">
            <w:pPr>
              <w:rPr>
                <w:rFonts w:eastAsiaTheme="minorEastAsia" w:cstheme="minorHAnsi"/>
                <w:b/>
                <w:bCs/>
                <w:color w:val="000000" w:themeColor="text1"/>
                <w:kern w:val="0"/>
                <w:lang w:val="en-US" w:eastAsia="en-NZ"/>
              </w:rPr>
            </w:pPr>
          </w:p>
          <w:p w14:paraId="5B97C812"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68E3478F"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723D1DCD"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215F573A" w14:textId="77777777" w:rsidTr="00972AE7">
        <w:tc>
          <w:tcPr>
            <w:tcW w:w="10456" w:type="dxa"/>
            <w:gridSpan w:val="3"/>
            <w:shd w:val="clear" w:color="auto" w:fill="002060"/>
          </w:tcPr>
          <w:p w14:paraId="67CC3D7A"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Consider influencing factors in making the decision: What are these and why/how are they influencing the decision-making process?</w:t>
            </w:r>
            <w:r>
              <w:rPr>
                <w:rFonts w:eastAsiaTheme="minorEastAsia" w:cstheme="minorHAnsi"/>
                <w:b/>
                <w:bCs/>
                <w:color w:val="FFFFFF" w:themeColor="background1"/>
                <w:kern w:val="0"/>
                <w:lang w:val="en-US" w:eastAsia="en-NZ"/>
              </w:rPr>
              <w:t xml:space="preserve"> Think about a combination of personal, interpersonal and/or community/societal factors for each choice.</w:t>
            </w:r>
          </w:p>
        </w:tc>
      </w:tr>
      <w:tr w:rsidR="00B362C9" w:rsidRPr="00EE5B1C" w14:paraId="44F4B9E6" w14:textId="77777777" w:rsidTr="00972AE7">
        <w:tc>
          <w:tcPr>
            <w:tcW w:w="3485" w:type="dxa"/>
            <w:shd w:val="clear" w:color="auto" w:fill="FFFFFF" w:themeFill="background1"/>
          </w:tcPr>
          <w:p w14:paraId="61A200BE" w14:textId="77777777" w:rsidR="00B362C9" w:rsidRPr="00EE5B1C" w:rsidRDefault="00B362C9" w:rsidP="00972AE7">
            <w:pPr>
              <w:rPr>
                <w:rFonts w:eastAsiaTheme="minorEastAsia" w:cstheme="minorHAnsi"/>
                <w:b/>
                <w:bCs/>
                <w:color w:val="000000" w:themeColor="text1"/>
                <w:kern w:val="0"/>
                <w:lang w:val="en-US" w:eastAsia="en-NZ"/>
              </w:rPr>
            </w:pPr>
          </w:p>
          <w:p w14:paraId="1F036D77"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618B2C0B"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33259C94"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594EBF63" w14:textId="77777777" w:rsidTr="00972AE7">
        <w:tc>
          <w:tcPr>
            <w:tcW w:w="10456" w:type="dxa"/>
            <w:gridSpan w:val="3"/>
            <w:shd w:val="clear" w:color="auto" w:fill="002060"/>
          </w:tcPr>
          <w:p w14:paraId="7B8C881D"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Consequences of each choice:</w:t>
            </w:r>
          </w:p>
        </w:tc>
      </w:tr>
      <w:tr w:rsidR="00B362C9" w:rsidRPr="00EE5B1C" w14:paraId="4DB55308" w14:textId="77777777" w:rsidTr="00972AE7">
        <w:tc>
          <w:tcPr>
            <w:tcW w:w="3485" w:type="dxa"/>
            <w:shd w:val="clear" w:color="auto" w:fill="FFFFFF" w:themeFill="background1"/>
          </w:tcPr>
          <w:p w14:paraId="3D1126BC" w14:textId="77777777" w:rsidR="00B362C9" w:rsidRPr="00EE5B1C" w:rsidRDefault="00B362C9" w:rsidP="00972AE7">
            <w:pPr>
              <w:rPr>
                <w:rFonts w:eastAsiaTheme="minorEastAsia" w:cstheme="minorHAnsi"/>
                <w:b/>
                <w:bCs/>
                <w:color w:val="000000" w:themeColor="text1"/>
                <w:kern w:val="0"/>
                <w:lang w:val="en-US" w:eastAsia="en-NZ"/>
              </w:rPr>
            </w:pPr>
          </w:p>
          <w:p w14:paraId="5607D81B"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05FA6D89"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7348DF8E"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525DC751" w14:textId="77777777" w:rsidTr="00972AE7">
        <w:tc>
          <w:tcPr>
            <w:tcW w:w="10456" w:type="dxa"/>
            <w:gridSpan w:val="3"/>
            <w:shd w:val="clear" w:color="auto" w:fill="002060"/>
          </w:tcPr>
          <w:p w14:paraId="403F2AE7" w14:textId="77777777" w:rsidR="00B362C9" w:rsidRPr="006905A7" w:rsidRDefault="00B362C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Your own and others’ feelings about each choice:</w:t>
            </w:r>
          </w:p>
        </w:tc>
      </w:tr>
      <w:tr w:rsidR="00B362C9" w:rsidRPr="00EE5B1C" w14:paraId="03418775" w14:textId="77777777" w:rsidTr="00972AE7">
        <w:tc>
          <w:tcPr>
            <w:tcW w:w="3485" w:type="dxa"/>
            <w:shd w:val="clear" w:color="auto" w:fill="FFFFFF" w:themeFill="background1"/>
          </w:tcPr>
          <w:p w14:paraId="72B461BD" w14:textId="77777777" w:rsidR="00B362C9" w:rsidRPr="00EE5B1C" w:rsidRDefault="00B362C9" w:rsidP="00972AE7">
            <w:pPr>
              <w:rPr>
                <w:rFonts w:eastAsiaTheme="minorEastAsia" w:cstheme="minorHAnsi"/>
                <w:b/>
                <w:bCs/>
                <w:color w:val="000000" w:themeColor="text1"/>
                <w:kern w:val="0"/>
                <w:lang w:val="en-US" w:eastAsia="en-NZ"/>
              </w:rPr>
            </w:pPr>
          </w:p>
          <w:p w14:paraId="0D167E68" w14:textId="77777777" w:rsidR="00B362C9" w:rsidRPr="00EE5B1C" w:rsidRDefault="00B362C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32FC213E" w14:textId="77777777" w:rsidR="00B362C9" w:rsidRPr="00EE5B1C" w:rsidRDefault="00B362C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0D94099D"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1A4A3A25" w14:textId="77777777" w:rsidTr="00972AE7">
        <w:tc>
          <w:tcPr>
            <w:tcW w:w="10456" w:type="dxa"/>
            <w:gridSpan w:val="3"/>
            <w:shd w:val="clear" w:color="auto" w:fill="002060"/>
          </w:tcPr>
          <w:p w14:paraId="03F6488F"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Health-enhancing decision and justification:  </w:t>
            </w:r>
          </w:p>
        </w:tc>
      </w:tr>
      <w:tr w:rsidR="00B362C9" w:rsidRPr="00EE5B1C" w14:paraId="13AD748C" w14:textId="77777777" w:rsidTr="00972AE7">
        <w:tc>
          <w:tcPr>
            <w:tcW w:w="10456" w:type="dxa"/>
            <w:gridSpan w:val="3"/>
            <w:shd w:val="clear" w:color="auto" w:fill="FFFFFF" w:themeFill="background1"/>
          </w:tcPr>
          <w:p w14:paraId="2CA55DA6" w14:textId="77777777" w:rsidR="00B362C9" w:rsidRPr="00EE5B1C" w:rsidRDefault="00B362C9" w:rsidP="00972AE7">
            <w:pPr>
              <w:rPr>
                <w:rFonts w:eastAsiaTheme="minorEastAsia" w:cstheme="minorHAnsi"/>
                <w:b/>
                <w:bCs/>
                <w:color w:val="000000" w:themeColor="text1"/>
                <w:kern w:val="0"/>
                <w:lang w:val="en-US" w:eastAsia="en-NZ"/>
              </w:rPr>
            </w:pPr>
          </w:p>
          <w:p w14:paraId="5F066715" w14:textId="77777777" w:rsidR="00B362C9" w:rsidRPr="00EE5B1C" w:rsidRDefault="00B362C9" w:rsidP="00972AE7">
            <w:pPr>
              <w:rPr>
                <w:rFonts w:eastAsiaTheme="minorEastAsia" w:cstheme="minorHAnsi"/>
                <w:b/>
                <w:bCs/>
                <w:color w:val="000000" w:themeColor="text1"/>
                <w:kern w:val="0"/>
                <w:lang w:val="en-US" w:eastAsia="en-NZ"/>
              </w:rPr>
            </w:pPr>
          </w:p>
        </w:tc>
      </w:tr>
      <w:tr w:rsidR="00B362C9" w:rsidRPr="00EE5B1C" w14:paraId="081CEF75" w14:textId="77777777" w:rsidTr="00972AE7">
        <w:tc>
          <w:tcPr>
            <w:tcW w:w="10456" w:type="dxa"/>
            <w:gridSpan w:val="3"/>
            <w:shd w:val="clear" w:color="auto" w:fill="002060"/>
          </w:tcPr>
          <w:p w14:paraId="005CEDD7" w14:textId="77777777" w:rsidR="00B362C9" w:rsidRPr="00EE5B1C" w:rsidRDefault="00B362C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Evaluation of the decision:</w:t>
            </w:r>
          </w:p>
        </w:tc>
      </w:tr>
      <w:tr w:rsidR="00B362C9" w:rsidRPr="00EE5B1C" w14:paraId="4D38EC7D" w14:textId="77777777" w:rsidTr="00972AE7">
        <w:tc>
          <w:tcPr>
            <w:tcW w:w="10456" w:type="dxa"/>
            <w:gridSpan w:val="3"/>
            <w:shd w:val="clear" w:color="auto" w:fill="FFFFFF" w:themeFill="background1"/>
          </w:tcPr>
          <w:p w14:paraId="591AFE45" w14:textId="77777777" w:rsidR="00B362C9" w:rsidRPr="00EE5B1C" w:rsidRDefault="00B362C9" w:rsidP="00972AE7">
            <w:pPr>
              <w:rPr>
                <w:rFonts w:eastAsiaTheme="minorEastAsia" w:cstheme="minorHAnsi"/>
                <w:b/>
                <w:bCs/>
                <w:color w:val="000000" w:themeColor="text1"/>
                <w:kern w:val="0"/>
                <w:lang w:val="en-US" w:eastAsia="en-NZ"/>
              </w:rPr>
            </w:pPr>
          </w:p>
          <w:p w14:paraId="7B999012" w14:textId="77777777" w:rsidR="00B362C9" w:rsidRPr="00EE5B1C" w:rsidRDefault="00B362C9" w:rsidP="00972AE7">
            <w:pPr>
              <w:rPr>
                <w:rFonts w:eastAsiaTheme="minorEastAsia" w:cstheme="minorHAnsi"/>
                <w:b/>
                <w:bCs/>
                <w:color w:val="000000" w:themeColor="text1"/>
                <w:kern w:val="0"/>
                <w:lang w:val="en-US" w:eastAsia="en-NZ"/>
              </w:rPr>
            </w:pPr>
          </w:p>
        </w:tc>
      </w:tr>
    </w:tbl>
    <w:p w14:paraId="1BD54B42" w14:textId="77777777" w:rsidR="00B362C9" w:rsidRDefault="00B362C9" w:rsidP="00B362C9"/>
    <w:p w14:paraId="60B4E044" w14:textId="77777777" w:rsidR="00B362C9" w:rsidRPr="005A3A1D" w:rsidRDefault="00B362C9" w:rsidP="00B362C9">
      <w:pPr>
        <w:rPr>
          <w:color w:val="002060"/>
          <w:sz w:val="28"/>
          <w:szCs w:val="28"/>
        </w:rPr>
      </w:pPr>
      <w:r w:rsidRPr="005A3A1D">
        <w:rPr>
          <w:color w:val="002060"/>
          <w:sz w:val="28"/>
          <w:szCs w:val="28"/>
        </w:rPr>
        <w:t xml:space="preserve">Being assertive </w:t>
      </w:r>
    </w:p>
    <w:tbl>
      <w:tblPr>
        <w:tblStyle w:val="TableGrid"/>
        <w:tblW w:w="0" w:type="auto"/>
        <w:tblLook w:val="04A0" w:firstRow="1" w:lastRow="0" w:firstColumn="1" w:lastColumn="0" w:noHBand="0" w:noVBand="1"/>
      </w:tblPr>
      <w:tblGrid>
        <w:gridCol w:w="3539"/>
        <w:gridCol w:w="6917"/>
      </w:tblGrid>
      <w:tr w:rsidR="00B362C9" w:rsidRPr="00DE01A1" w14:paraId="51455E20" w14:textId="77777777" w:rsidTr="00972AE7">
        <w:tc>
          <w:tcPr>
            <w:tcW w:w="3539" w:type="dxa"/>
            <w:shd w:val="clear" w:color="auto" w:fill="EDEDED" w:themeFill="accent3" w:themeFillTint="33"/>
          </w:tcPr>
          <w:p w14:paraId="160C80E0" w14:textId="77777777" w:rsidR="00B362C9" w:rsidRPr="00441FB0" w:rsidRDefault="00B362C9" w:rsidP="00972AE7">
            <w:pPr>
              <w:rPr>
                <w:rFonts w:ascii="Calibri" w:hAnsi="Calibri" w:cs="Calibri"/>
                <w:b/>
                <w:bCs/>
              </w:rPr>
            </w:pPr>
            <w:r>
              <w:rPr>
                <w:rFonts w:ascii="Calibri" w:hAnsi="Calibri" w:cs="Calibri"/>
              </w:rPr>
              <w:t>In your script include:</w:t>
            </w:r>
          </w:p>
          <w:p w14:paraId="78B8C1A0" w14:textId="77777777" w:rsidR="00B362C9" w:rsidRPr="00441FB0" w:rsidRDefault="00B362C9" w:rsidP="00972AE7">
            <w:pPr>
              <w:rPr>
                <w:rFonts w:ascii="Calibri" w:hAnsi="Calibri" w:cs="Calibri"/>
                <w:b/>
                <w:bCs/>
              </w:rPr>
            </w:pPr>
            <w:r w:rsidRPr="00441FB0">
              <w:rPr>
                <w:rFonts w:ascii="Calibri" w:hAnsi="Calibri" w:cs="Calibri"/>
                <w:b/>
                <w:bCs/>
              </w:rPr>
              <w:t xml:space="preserve">D=describe:  </w:t>
            </w:r>
            <w:r w:rsidRPr="00441FB0">
              <w:rPr>
                <w:rFonts w:ascii="Calibri" w:hAnsi="Calibri" w:cs="Calibri"/>
              </w:rPr>
              <w:t xml:space="preserve">Describe how </w:t>
            </w:r>
            <w:r>
              <w:rPr>
                <w:rFonts w:ascii="Calibri" w:hAnsi="Calibri" w:cs="Calibri"/>
              </w:rPr>
              <w:t>the person being pressured</w:t>
            </w:r>
            <w:r w:rsidRPr="00441FB0">
              <w:rPr>
                <w:rFonts w:ascii="Calibri" w:hAnsi="Calibri" w:cs="Calibri"/>
              </w:rPr>
              <w:t xml:space="preserve"> feel</w:t>
            </w:r>
            <w:r>
              <w:rPr>
                <w:rFonts w:ascii="Calibri" w:hAnsi="Calibri" w:cs="Calibri"/>
              </w:rPr>
              <w:t>s</w:t>
            </w:r>
            <w:r w:rsidRPr="00441FB0">
              <w:rPr>
                <w:rFonts w:ascii="Calibri" w:hAnsi="Calibri" w:cs="Calibri"/>
              </w:rPr>
              <w:t xml:space="preserve"> about the situation using an “I feel …” statement</w:t>
            </w:r>
            <w:r w:rsidRPr="00441FB0">
              <w:rPr>
                <w:rFonts w:ascii="Calibri" w:hAnsi="Calibri" w:cs="Calibri"/>
                <w:b/>
                <w:bCs/>
              </w:rPr>
              <w:t xml:space="preserve"> </w:t>
            </w:r>
          </w:p>
          <w:p w14:paraId="62E9166D" w14:textId="77777777" w:rsidR="00B362C9" w:rsidRPr="00441FB0" w:rsidRDefault="00B362C9" w:rsidP="00972AE7">
            <w:pPr>
              <w:rPr>
                <w:rFonts w:ascii="Calibri" w:hAnsi="Calibri" w:cs="Calibri"/>
                <w:b/>
                <w:bCs/>
              </w:rPr>
            </w:pPr>
            <w:r w:rsidRPr="00441FB0">
              <w:rPr>
                <w:rFonts w:ascii="Calibri" w:hAnsi="Calibri" w:cs="Calibri"/>
                <w:b/>
                <w:bCs/>
              </w:rPr>
              <w:t xml:space="preserve">E=explain: </w:t>
            </w:r>
            <w:r w:rsidRPr="00441FB0">
              <w:rPr>
                <w:rFonts w:ascii="Calibri" w:hAnsi="Calibri" w:cs="Calibri"/>
              </w:rPr>
              <w:t>Explain specifically the situation that has caused these feelings …</w:t>
            </w:r>
          </w:p>
          <w:p w14:paraId="230E44D1" w14:textId="77777777" w:rsidR="00B362C9" w:rsidRPr="00441FB0" w:rsidRDefault="00B362C9" w:rsidP="00972AE7">
            <w:pPr>
              <w:rPr>
                <w:rFonts w:ascii="Calibri" w:hAnsi="Calibri" w:cs="Calibri"/>
                <w:b/>
                <w:bCs/>
              </w:rPr>
            </w:pPr>
            <w:r w:rsidRPr="00441FB0">
              <w:rPr>
                <w:rFonts w:ascii="Calibri" w:hAnsi="Calibri" w:cs="Calibri"/>
                <w:b/>
                <w:bCs/>
              </w:rPr>
              <w:t>S=specific: …</w:t>
            </w:r>
            <w:r w:rsidRPr="00441FB0">
              <w:rPr>
                <w:rFonts w:ascii="Calibri" w:hAnsi="Calibri" w:cs="Calibri"/>
              </w:rPr>
              <w:t xml:space="preserve"> and specifically the change </w:t>
            </w:r>
            <w:r>
              <w:rPr>
                <w:rFonts w:ascii="Calibri" w:hAnsi="Calibri" w:cs="Calibri"/>
              </w:rPr>
              <w:t>they</w:t>
            </w:r>
            <w:r w:rsidRPr="00441FB0">
              <w:rPr>
                <w:rFonts w:ascii="Calibri" w:hAnsi="Calibri" w:cs="Calibri"/>
              </w:rPr>
              <w:t xml:space="preserve"> want made to repair or restore the situation</w:t>
            </w:r>
          </w:p>
          <w:p w14:paraId="7572CB02" w14:textId="77777777" w:rsidR="00B362C9" w:rsidRPr="005F6326" w:rsidRDefault="00B362C9" w:rsidP="00972AE7">
            <w:pPr>
              <w:rPr>
                <w:rFonts w:ascii="Calibri" w:hAnsi="Calibri" w:cs="Calibri"/>
                <w:b/>
                <w:bCs/>
              </w:rPr>
            </w:pPr>
            <w:r w:rsidRPr="00441FB0">
              <w:rPr>
                <w:rFonts w:ascii="Calibri" w:hAnsi="Calibri" w:cs="Calibri"/>
                <w:b/>
                <w:bCs/>
              </w:rPr>
              <w:t xml:space="preserve">C=consequences: </w:t>
            </w:r>
            <w:r w:rsidRPr="00441FB0">
              <w:rPr>
                <w:rFonts w:ascii="Calibri" w:hAnsi="Calibri" w:cs="Calibri"/>
              </w:rPr>
              <w:t xml:space="preserve">Describe the positive consequence </w:t>
            </w:r>
            <w:r>
              <w:rPr>
                <w:rFonts w:ascii="Calibri" w:hAnsi="Calibri" w:cs="Calibri"/>
              </w:rPr>
              <w:t>for their wellbeing</w:t>
            </w:r>
            <w:r w:rsidRPr="00441FB0">
              <w:rPr>
                <w:rFonts w:ascii="Calibri" w:hAnsi="Calibri" w:cs="Calibri"/>
              </w:rPr>
              <w:t xml:space="preserve"> (as well as </w:t>
            </w:r>
            <w:r>
              <w:rPr>
                <w:rFonts w:ascii="Calibri" w:hAnsi="Calibri" w:cs="Calibri"/>
              </w:rPr>
              <w:t xml:space="preserve">their </w:t>
            </w:r>
            <w:r w:rsidRPr="00441FB0">
              <w:rPr>
                <w:rFonts w:ascii="Calibri" w:hAnsi="Calibri" w:cs="Calibri"/>
              </w:rPr>
              <w:t>relationship with the</w:t>
            </w:r>
            <w:r>
              <w:rPr>
                <w:rFonts w:ascii="Calibri" w:hAnsi="Calibri" w:cs="Calibri"/>
              </w:rPr>
              <w:t xml:space="preserve"> other</w:t>
            </w:r>
            <w:r w:rsidRPr="00441FB0">
              <w:rPr>
                <w:rFonts w:ascii="Calibri" w:hAnsi="Calibri" w:cs="Calibri"/>
              </w:rPr>
              <w:t xml:space="preserve"> person) when they have made this change</w:t>
            </w:r>
            <w:r>
              <w:rPr>
                <w:rFonts w:ascii="Calibri" w:hAnsi="Calibri" w:cs="Calibri"/>
              </w:rPr>
              <w:t>.</w:t>
            </w:r>
          </w:p>
        </w:tc>
        <w:tc>
          <w:tcPr>
            <w:tcW w:w="6917" w:type="dxa"/>
          </w:tcPr>
          <w:p w14:paraId="4FE2F7B3" w14:textId="77777777" w:rsidR="00B362C9" w:rsidRPr="00DE01A1" w:rsidRDefault="00B362C9" w:rsidP="00972AE7">
            <w:pPr>
              <w:rPr>
                <w:rFonts w:ascii="Calibri" w:hAnsi="Calibri" w:cs="Calibri"/>
                <w:b/>
                <w:bCs/>
              </w:rPr>
            </w:pPr>
          </w:p>
        </w:tc>
      </w:tr>
      <w:tr w:rsidR="00B362C9" w:rsidRPr="00DE01A1" w14:paraId="7CE6F8A6" w14:textId="77777777" w:rsidTr="00972AE7">
        <w:tc>
          <w:tcPr>
            <w:tcW w:w="3539" w:type="dxa"/>
            <w:shd w:val="clear" w:color="auto" w:fill="EDEDED" w:themeFill="accent3" w:themeFillTint="33"/>
          </w:tcPr>
          <w:p w14:paraId="6D38D221" w14:textId="77777777" w:rsidR="00B362C9" w:rsidRPr="00DE01A1" w:rsidRDefault="00B362C9" w:rsidP="00972AE7">
            <w:pPr>
              <w:rPr>
                <w:rFonts w:ascii="Calibri" w:hAnsi="Calibri" w:cs="Calibri"/>
              </w:rPr>
            </w:pPr>
            <w:r w:rsidRPr="00DE01A1">
              <w:rPr>
                <w:rFonts w:ascii="Calibri" w:hAnsi="Calibri" w:cs="Calibri"/>
              </w:rPr>
              <w:t xml:space="preserve">What eye contact and facial expression would </w:t>
            </w:r>
            <w:r>
              <w:rPr>
                <w:rFonts w:ascii="Calibri" w:hAnsi="Calibri" w:cs="Calibri"/>
              </w:rPr>
              <w:t>the person being assertive</w:t>
            </w:r>
            <w:r w:rsidRPr="00DE01A1">
              <w:rPr>
                <w:rFonts w:ascii="Calibri" w:hAnsi="Calibri" w:cs="Calibri"/>
              </w:rPr>
              <w:t xml:space="preserve"> need to use? </w:t>
            </w:r>
          </w:p>
        </w:tc>
        <w:tc>
          <w:tcPr>
            <w:tcW w:w="6917" w:type="dxa"/>
          </w:tcPr>
          <w:p w14:paraId="37E23A65" w14:textId="77777777" w:rsidR="00B362C9" w:rsidRPr="00DE01A1" w:rsidRDefault="00B362C9" w:rsidP="00972AE7">
            <w:pPr>
              <w:rPr>
                <w:rFonts w:ascii="Calibri" w:hAnsi="Calibri" w:cs="Calibri"/>
                <w:b/>
                <w:bCs/>
              </w:rPr>
            </w:pPr>
          </w:p>
        </w:tc>
      </w:tr>
      <w:tr w:rsidR="00B362C9" w:rsidRPr="00DE01A1" w14:paraId="611D08CA" w14:textId="77777777" w:rsidTr="00972AE7">
        <w:tc>
          <w:tcPr>
            <w:tcW w:w="3539" w:type="dxa"/>
            <w:shd w:val="clear" w:color="auto" w:fill="EDEDED" w:themeFill="accent3" w:themeFillTint="33"/>
          </w:tcPr>
          <w:p w14:paraId="43DDEED7" w14:textId="77777777" w:rsidR="00B362C9" w:rsidRPr="00DE01A1" w:rsidRDefault="00B362C9" w:rsidP="00972AE7">
            <w:pPr>
              <w:rPr>
                <w:rFonts w:ascii="Calibri" w:hAnsi="Calibri" w:cs="Calibri"/>
              </w:rPr>
            </w:pPr>
            <w:r w:rsidRPr="00DE01A1">
              <w:rPr>
                <w:rFonts w:ascii="Calibri" w:hAnsi="Calibri" w:cs="Calibri"/>
              </w:rPr>
              <w:t xml:space="preserve">What would </w:t>
            </w:r>
            <w:r>
              <w:rPr>
                <w:rFonts w:ascii="Calibri" w:hAnsi="Calibri" w:cs="Calibri"/>
              </w:rPr>
              <w:t xml:space="preserve">their </w:t>
            </w:r>
            <w:r w:rsidRPr="00DE01A1">
              <w:rPr>
                <w:rFonts w:ascii="Calibri" w:hAnsi="Calibri" w:cs="Calibri"/>
              </w:rPr>
              <w:t xml:space="preserve">tone of voice sound like?  </w:t>
            </w:r>
          </w:p>
        </w:tc>
        <w:tc>
          <w:tcPr>
            <w:tcW w:w="6917" w:type="dxa"/>
          </w:tcPr>
          <w:p w14:paraId="342095BB" w14:textId="77777777" w:rsidR="00B362C9" w:rsidRPr="00DE01A1" w:rsidRDefault="00B362C9" w:rsidP="00972AE7">
            <w:pPr>
              <w:rPr>
                <w:rFonts w:ascii="Calibri" w:hAnsi="Calibri" w:cs="Calibri"/>
                <w:b/>
                <w:bCs/>
              </w:rPr>
            </w:pPr>
          </w:p>
        </w:tc>
      </w:tr>
      <w:tr w:rsidR="00B362C9" w:rsidRPr="00DE01A1" w14:paraId="3070752A" w14:textId="77777777" w:rsidTr="00972AE7">
        <w:tc>
          <w:tcPr>
            <w:tcW w:w="3539" w:type="dxa"/>
            <w:shd w:val="clear" w:color="auto" w:fill="EDEDED" w:themeFill="accent3" w:themeFillTint="33"/>
          </w:tcPr>
          <w:p w14:paraId="31E70FC4" w14:textId="77777777" w:rsidR="00B362C9" w:rsidRPr="00DE01A1" w:rsidRDefault="00B362C9" w:rsidP="00972AE7">
            <w:pPr>
              <w:rPr>
                <w:rFonts w:ascii="Calibri" w:hAnsi="Calibri" w:cs="Calibri"/>
              </w:rPr>
            </w:pPr>
            <w:r w:rsidRPr="00DE01A1">
              <w:rPr>
                <w:rFonts w:ascii="Calibri" w:hAnsi="Calibri" w:cs="Calibri"/>
              </w:rPr>
              <w:t xml:space="preserve">What would </w:t>
            </w:r>
            <w:r>
              <w:rPr>
                <w:rFonts w:ascii="Calibri" w:hAnsi="Calibri" w:cs="Calibri"/>
              </w:rPr>
              <w:t>their</w:t>
            </w:r>
            <w:r w:rsidRPr="00DE01A1">
              <w:rPr>
                <w:rFonts w:ascii="Calibri" w:hAnsi="Calibri" w:cs="Calibri"/>
              </w:rPr>
              <w:t xml:space="preserve"> body posture look like? </w:t>
            </w:r>
          </w:p>
        </w:tc>
        <w:tc>
          <w:tcPr>
            <w:tcW w:w="6917" w:type="dxa"/>
          </w:tcPr>
          <w:p w14:paraId="085498A4" w14:textId="77777777" w:rsidR="00B362C9" w:rsidRPr="00DE01A1" w:rsidRDefault="00B362C9" w:rsidP="00972AE7">
            <w:pPr>
              <w:rPr>
                <w:rFonts w:ascii="Calibri" w:hAnsi="Calibri" w:cs="Calibri"/>
                <w:b/>
                <w:bCs/>
              </w:rPr>
            </w:pPr>
          </w:p>
        </w:tc>
      </w:tr>
      <w:tr w:rsidR="00B362C9" w:rsidRPr="00DE01A1" w14:paraId="58D34C1B" w14:textId="77777777" w:rsidTr="00972AE7">
        <w:tc>
          <w:tcPr>
            <w:tcW w:w="3539" w:type="dxa"/>
            <w:shd w:val="clear" w:color="auto" w:fill="EDEDED" w:themeFill="accent3" w:themeFillTint="33"/>
          </w:tcPr>
          <w:p w14:paraId="654B9ED4" w14:textId="77777777" w:rsidR="00B362C9" w:rsidRPr="00DE01A1" w:rsidRDefault="00B362C9" w:rsidP="00972AE7">
            <w:pPr>
              <w:rPr>
                <w:rFonts w:ascii="Calibri" w:hAnsi="Calibri" w:cs="Calibri"/>
              </w:rPr>
            </w:pPr>
            <w:r w:rsidRPr="00DE01A1">
              <w:rPr>
                <w:rFonts w:ascii="Calibri" w:hAnsi="Calibri" w:cs="Calibri"/>
              </w:rPr>
              <w:t xml:space="preserve">Why would being assertive help </w:t>
            </w:r>
            <w:r>
              <w:rPr>
                <w:rFonts w:ascii="Calibri" w:hAnsi="Calibri" w:cs="Calibri"/>
              </w:rPr>
              <w:t>them</w:t>
            </w:r>
            <w:r w:rsidRPr="00DE01A1">
              <w:rPr>
                <w:rFonts w:ascii="Calibri" w:hAnsi="Calibri" w:cs="Calibri"/>
              </w:rPr>
              <w:t xml:space="preserve"> in this situation?  </w:t>
            </w:r>
          </w:p>
        </w:tc>
        <w:tc>
          <w:tcPr>
            <w:tcW w:w="6917" w:type="dxa"/>
          </w:tcPr>
          <w:p w14:paraId="21190B4D" w14:textId="77777777" w:rsidR="00B362C9" w:rsidRPr="00DE01A1" w:rsidRDefault="00B362C9" w:rsidP="00972AE7">
            <w:pPr>
              <w:rPr>
                <w:rFonts w:ascii="Calibri" w:hAnsi="Calibri" w:cs="Calibri"/>
                <w:b/>
                <w:bCs/>
              </w:rPr>
            </w:pPr>
          </w:p>
        </w:tc>
      </w:tr>
    </w:tbl>
    <w:p w14:paraId="3D1B9E6C" w14:textId="77777777" w:rsidR="00B362C9" w:rsidRDefault="00B362C9" w:rsidP="00B362C9"/>
    <w:tbl>
      <w:tblPr>
        <w:tblStyle w:val="TableGrid"/>
        <w:tblW w:w="0" w:type="auto"/>
        <w:tblLook w:val="04A0" w:firstRow="1" w:lastRow="0" w:firstColumn="1" w:lastColumn="0" w:noHBand="0" w:noVBand="1"/>
      </w:tblPr>
      <w:tblGrid>
        <w:gridCol w:w="3539"/>
        <w:gridCol w:w="6917"/>
      </w:tblGrid>
      <w:tr w:rsidR="00B362C9" w14:paraId="1B4AC1B5" w14:textId="77777777" w:rsidTr="00972AE7">
        <w:tc>
          <w:tcPr>
            <w:tcW w:w="3539" w:type="dxa"/>
            <w:shd w:val="clear" w:color="auto" w:fill="002060"/>
          </w:tcPr>
          <w:p w14:paraId="67995D50" w14:textId="77777777" w:rsidR="00B362C9" w:rsidRDefault="00B362C9" w:rsidP="00972AE7">
            <w:r>
              <w:t xml:space="preserve">What other skills might the person being pressured need to use to manage this pressure situation? </w:t>
            </w:r>
          </w:p>
        </w:tc>
        <w:tc>
          <w:tcPr>
            <w:tcW w:w="6917" w:type="dxa"/>
            <w:shd w:val="clear" w:color="auto" w:fill="002060"/>
          </w:tcPr>
          <w:p w14:paraId="019DBC3B" w14:textId="77777777" w:rsidR="00B362C9" w:rsidRDefault="00B362C9" w:rsidP="00972AE7">
            <w:r>
              <w:t>Skills and why these would be used</w:t>
            </w:r>
          </w:p>
        </w:tc>
      </w:tr>
      <w:tr w:rsidR="00B362C9" w14:paraId="79EFEAB6" w14:textId="77777777" w:rsidTr="00972AE7">
        <w:tc>
          <w:tcPr>
            <w:tcW w:w="3539" w:type="dxa"/>
          </w:tcPr>
          <w:p w14:paraId="1DF5FEEB" w14:textId="77777777" w:rsidR="00B362C9" w:rsidRDefault="00B362C9" w:rsidP="00972AE7">
            <w:r>
              <w:t>Personal skills</w:t>
            </w:r>
          </w:p>
          <w:p w14:paraId="01414B43" w14:textId="77777777" w:rsidR="00B362C9" w:rsidRDefault="00B362C9" w:rsidP="00972AE7"/>
        </w:tc>
        <w:tc>
          <w:tcPr>
            <w:tcW w:w="6917" w:type="dxa"/>
          </w:tcPr>
          <w:p w14:paraId="40F108EB" w14:textId="77777777" w:rsidR="00B362C9" w:rsidRDefault="00B362C9" w:rsidP="00972AE7"/>
        </w:tc>
      </w:tr>
      <w:tr w:rsidR="00B362C9" w14:paraId="43F2CB02" w14:textId="77777777" w:rsidTr="00972AE7">
        <w:tc>
          <w:tcPr>
            <w:tcW w:w="3539" w:type="dxa"/>
          </w:tcPr>
          <w:p w14:paraId="040C32D2" w14:textId="77777777" w:rsidR="00B362C9" w:rsidRDefault="00B362C9" w:rsidP="00972AE7">
            <w:r>
              <w:t xml:space="preserve">Interpersonal skills </w:t>
            </w:r>
          </w:p>
          <w:p w14:paraId="63064893" w14:textId="77777777" w:rsidR="00B362C9" w:rsidRDefault="00B362C9" w:rsidP="00972AE7"/>
        </w:tc>
        <w:tc>
          <w:tcPr>
            <w:tcW w:w="6917" w:type="dxa"/>
          </w:tcPr>
          <w:p w14:paraId="031B28A4" w14:textId="77777777" w:rsidR="00B362C9" w:rsidRDefault="00B362C9" w:rsidP="00972AE7"/>
        </w:tc>
      </w:tr>
    </w:tbl>
    <w:p w14:paraId="5462E4BE" w14:textId="77777777" w:rsidR="00B362C9" w:rsidRDefault="00B362C9" w:rsidP="00B362C9">
      <w:r>
        <w:br w:type="page"/>
      </w:r>
    </w:p>
    <w:tbl>
      <w:tblPr>
        <w:tblStyle w:val="TableGrid"/>
        <w:tblW w:w="0" w:type="auto"/>
        <w:tblLook w:val="04A0" w:firstRow="1" w:lastRow="0" w:firstColumn="1" w:lastColumn="0" w:noHBand="0" w:noVBand="1"/>
      </w:tblPr>
      <w:tblGrid>
        <w:gridCol w:w="4390"/>
        <w:gridCol w:w="6066"/>
      </w:tblGrid>
      <w:tr w:rsidR="00B362C9" w:rsidRPr="00123A3A" w14:paraId="7D91C438" w14:textId="77777777" w:rsidTr="00972AE7">
        <w:tc>
          <w:tcPr>
            <w:tcW w:w="10456" w:type="dxa"/>
            <w:gridSpan w:val="2"/>
            <w:shd w:val="clear" w:color="auto" w:fill="002060"/>
          </w:tcPr>
          <w:p w14:paraId="70EE35C5" w14:textId="77777777" w:rsidR="00B362C9" w:rsidRPr="00FB598D" w:rsidRDefault="00B362C9" w:rsidP="00972AE7">
            <w:pPr>
              <w:rPr>
                <w:b/>
                <w:bCs/>
                <w:sz w:val="28"/>
                <w:szCs w:val="28"/>
              </w:rPr>
            </w:pPr>
            <w:r w:rsidRPr="00FB598D">
              <w:rPr>
                <w:b/>
                <w:bCs/>
                <w:sz w:val="28"/>
                <w:szCs w:val="28"/>
              </w:rPr>
              <w:t xml:space="preserve">Summarising strategies for </w:t>
            </w:r>
            <w:r w:rsidRPr="005300E3">
              <w:rPr>
                <w:b/>
                <w:bCs/>
                <w:sz w:val="28"/>
                <w:szCs w:val="28"/>
              </w:rPr>
              <w:t>resisting pressure to use substances (alcohol and other drugs, vaping)</w:t>
            </w:r>
          </w:p>
        </w:tc>
      </w:tr>
      <w:tr w:rsidR="00B362C9" w:rsidRPr="00123A3A" w14:paraId="3BD5A851" w14:textId="77777777" w:rsidTr="00972AE7">
        <w:tc>
          <w:tcPr>
            <w:tcW w:w="10456" w:type="dxa"/>
            <w:gridSpan w:val="2"/>
            <w:shd w:val="clear" w:color="auto" w:fill="EDEDED" w:themeFill="accent3" w:themeFillTint="33"/>
          </w:tcPr>
          <w:p w14:paraId="5C2189B5"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0DACDE37"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5E22523D" w14:textId="77777777" w:rsidTr="00972AE7">
        <w:tc>
          <w:tcPr>
            <w:tcW w:w="4390" w:type="dxa"/>
            <w:shd w:val="clear" w:color="auto" w:fill="EDEDED" w:themeFill="accent3" w:themeFillTint="33"/>
          </w:tcPr>
          <w:p w14:paraId="0EA6F815" w14:textId="77777777" w:rsidR="00B362C9" w:rsidRPr="00123A3A" w:rsidRDefault="00B362C9" w:rsidP="00B362C9">
            <w:pPr>
              <w:pStyle w:val="ListParagraph"/>
              <w:numPr>
                <w:ilvl w:val="0"/>
                <w:numId w:val="68"/>
              </w:numPr>
            </w:pPr>
            <w:r w:rsidRPr="00123A3A">
              <w:t>Personal strategies</w:t>
            </w:r>
          </w:p>
        </w:tc>
        <w:tc>
          <w:tcPr>
            <w:tcW w:w="6066" w:type="dxa"/>
          </w:tcPr>
          <w:p w14:paraId="3687EA23" w14:textId="77777777" w:rsidR="00B362C9" w:rsidRDefault="00B362C9" w:rsidP="00972AE7"/>
          <w:p w14:paraId="172E1683" w14:textId="77777777" w:rsidR="00B362C9" w:rsidRPr="00123A3A" w:rsidRDefault="00B362C9" w:rsidP="00972AE7"/>
        </w:tc>
      </w:tr>
      <w:tr w:rsidR="00B362C9" w:rsidRPr="00123A3A" w14:paraId="037CB586" w14:textId="77777777" w:rsidTr="00972AE7">
        <w:tc>
          <w:tcPr>
            <w:tcW w:w="4390" w:type="dxa"/>
            <w:shd w:val="clear" w:color="auto" w:fill="EDEDED" w:themeFill="accent3" w:themeFillTint="33"/>
          </w:tcPr>
          <w:p w14:paraId="65B9E645"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27C3C56D" w14:textId="77777777" w:rsidR="00B362C9" w:rsidRDefault="00B362C9" w:rsidP="00972AE7"/>
          <w:p w14:paraId="1C79B0B4" w14:textId="77777777" w:rsidR="00B362C9" w:rsidRPr="00123A3A" w:rsidRDefault="00B362C9" w:rsidP="00972AE7"/>
        </w:tc>
      </w:tr>
      <w:tr w:rsidR="00B362C9" w:rsidRPr="00123A3A" w14:paraId="7BA27A56" w14:textId="77777777" w:rsidTr="00972AE7">
        <w:tc>
          <w:tcPr>
            <w:tcW w:w="4390" w:type="dxa"/>
            <w:shd w:val="clear" w:color="auto" w:fill="EDEDED" w:themeFill="accent3" w:themeFillTint="33"/>
          </w:tcPr>
          <w:p w14:paraId="624C77C5"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2A9BB335" w14:textId="77777777" w:rsidR="00B362C9" w:rsidRDefault="00B362C9" w:rsidP="00972AE7"/>
          <w:p w14:paraId="3236CEA6" w14:textId="77777777" w:rsidR="00B362C9" w:rsidRPr="00123A3A" w:rsidRDefault="00B362C9" w:rsidP="00972AE7"/>
        </w:tc>
      </w:tr>
      <w:tr w:rsidR="00B362C9" w:rsidRPr="00123A3A" w14:paraId="0BB9A931" w14:textId="77777777" w:rsidTr="00972AE7">
        <w:tc>
          <w:tcPr>
            <w:tcW w:w="4390" w:type="dxa"/>
            <w:shd w:val="clear" w:color="auto" w:fill="EDEDED" w:themeFill="accent3" w:themeFillTint="33"/>
          </w:tcPr>
          <w:p w14:paraId="233C32C0"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5773ACD1" w14:textId="77777777" w:rsidR="00B362C9" w:rsidRPr="00123A3A" w:rsidRDefault="00B362C9" w:rsidP="00972AE7"/>
        </w:tc>
      </w:tr>
      <w:tr w:rsidR="00B362C9" w:rsidRPr="00123A3A" w14:paraId="51149648" w14:textId="77777777" w:rsidTr="00972AE7">
        <w:tc>
          <w:tcPr>
            <w:tcW w:w="4390" w:type="dxa"/>
            <w:shd w:val="clear" w:color="auto" w:fill="EDEDED" w:themeFill="accent3" w:themeFillTint="33"/>
          </w:tcPr>
          <w:p w14:paraId="6C9C796A"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49EAD5B0" w14:textId="77777777" w:rsidR="00B362C9" w:rsidRPr="00123A3A" w:rsidRDefault="00B362C9" w:rsidP="00972AE7"/>
        </w:tc>
      </w:tr>
      <w:tr w:rsidR="00B362C9" w:rsidRPr="00123A3A" w14:paraId="24A1ED53" w14:textId="77777777" w:rsidTr="00972AE7">
        <w:tc>
          <w:tcPr>
            <w:tcW w:w="4390" w:type="dxa"/>
            <w:shd w:val="clear" w:color="auto" w:fill="EDEDED" w:themeFill="accent3" w:themeFillTint="33"/>
          </w:tcPr>
          <w:p w14:paraId="1DD61DBA"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3A3F2CAE" w14:textId="77777777" w:rsidR="00B362C9" w:rsidRPr="00123A3A" w:rsidRDefault="00B362C9" w:rsidP="00972AE7"/>
        </w:tc>
      </w:tr>
      <w:tr w:rsidR="00B362C9" w:rsidRPr="00123A3A" w14:paraId="791DCC8F" w14:textId="77777777" w:rsidTr="00972AE7">
        <w:tc>
          <w:tcPr>
            <w:tcW w:w="4390" w:type="dxa"/>
            <w:shd w:val="clear" w:color="auto" w:fill="EDEDED" w:themeFill="accent3" w:themeFillTint="33"/>
          </w:tcPr>
          <w:p w14:paraId="731A4205"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5163B4D9" w14:textId="77777777" w:rsidR="00B362C9" w:rsidRPr="00123A3A" w:rsidRDefault="00B362C9" w:rsidP="00972AE7"/>
        </w:tc>
      </w:tr>
      <w:tr w:rsidR="00B362C9" w:rsidRPr="00123A3A" w14:paraId="2AFB8378" w14:textId="77777777" w:rsidTr="00972AE7">
        <w:tc>
          <w:tcPr>
            <w:tcW w:w="4390" w:type="dxa"/>
            <w:shd w:val="clear" w:color="auto" w:fill="EDEDED" w:themeFill="accent3" w:themeFillTint="33"/>
          </w:tcPr>
          <w:p w14:paraId="073D8117"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5D8DFBA3" w14:textId="77777777" w:rsidR="00B362C9" w:rsidRPr="00123A3A" w:rsidRDefault="00B362C9" w:rsidP="00972AE7"/>
        </w:tc>
      </w:tr>
      <w:tr w:rsidR="00B362C9" w:rsidRPr="00123A3A" w14:paraId="65378E2B" w14:textId="77777777" w:rsidTr="00972AE7">
        <w:tc>
          <w:tcPr>
            <w:tcW w:w="4390" w:type="dxa"/>
            <w:shd w:val="clear" w:color="auto" w:fill="EDEDED" w:themeFill="accent3" w:themeFillTint="33"/>
          </w:tcPr>
          <w:p w14:paraId="0DEF519D" w14:textId="77777777" w:rsidR="00B362C9" w:rsidRPr="00123A3A" w:rsidRDefault="00B362C9" w:rsidP="00972AE7">
            <w:r w:rsidRPr="00123A3A">
              <w:t xml:space="preserve">Use examples to show why these strategies need to be used together. </w:t>
            </w:r>
          </w:p>
        </w:tc>
        <w:tc>
          <w:tcPr>
            <w:tcW w:w="6066" w:type="dxa"/>
          </w:tcPr>
          <w:p w14:paraId="311A9E4C" w14:textId="77777777" w:rsidR="00B362C9" w:rsidRPr="00123A3A" w:rsidRDefault="00B362C9" w:rsidP="00972AE7"/>
        </w:tc>
      </w:tr>
      <w:tr w:rsidR="00B362C9" w:rsidRPr="00123A3A" w14:paraId="3AF517CA" w14:textId="77777777" w:rsidTr="00972AE7">
        <w:tc>
          <w:tcPr>
            <w:tcW w:w="4390" w:type="dxa"/>
            <w:shd w:val="clear" w:color="auto" w:fill="EDEDED" w:themeFill="accent3" w:themeFillTint="33"/>
          </w:tcPr>
          <w:p w14:paraId="1F55E92E" w14:textId="77777777" w:rsidR="00B362C9" w:rsidRDefault="00B362C9" w:rsidP="00972AE7">
            <w:r w:rsidRPr="00123A3A">
              <w:t xml:space="preserve">Why will the combination of these strategies, rather than one strategy by itself, make a better contribution to: </w:t>
            </w:r>
          </w:p>
          <w:p w14:paraId="3DDF5038"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3B154B43" w14:textId="77777777" w:rsidR="00B362C9" w:rsidRPr="00123A3A" w:rsidRDefault="00B362C9" w:rsidP="00972AE7"/>
        </w:tc>
      </w:tr>
      <w:tr w:rsidR="00B362C9" w:rsidRPr="00123A3A" w14:paraId="320D3CAE" w14:textId="77777777" w:rsidTr="00972AE7">
        <w:tc>
          <w:tcPr>
            <w:tcW w:w="4390" w:type="dxa"/>
            <w:shd w:val="clear" w:color="auto" w:fill="EDEDED" w:themeFill="accent3" w:themeFillTint="33"/>
          </w:tcPr>
          <w:p w14:paraId="679E810A"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46C9429C" w14:textId="77777777" w:rsidR="00B362C9" w:rsidRPr="00123A3A" w:rsidRDefault="00B362C9" w:rsidP="00972AE7"/>
        </w:tc>
      </w:tr>
      <w:tr w:rsidR="00B362C9" w:rsidRPr="00123A3A" w14:paraId="74ECC042" w14:textId="77777777" w:rsidTr="00972AE7">
        <w:tc>
          <w:tcPr>
            <w:tcW w:w="4390" w:type="dxa"/>
            <w:shd w:val="clear" w:color="auto" w:fill="EDEDED" w:themeFill="accent3" w:themeFillTint="33"/>
          </w:tcPr>
          <w:p w14:paraId="40DDA92A" w14:textId="77777777" w:rsidR="00B362C9" w:rsidRPr="00123A3A" w:rsidRDefault="00B362C9" w:rsidP="00972AE7">
            <w:r w:rsidRPr="00123A3A">
              <w:t>How do the strategies show positive attitudes and values that support hauora?</w:t>
            </w:r>
          </w:p>
        </w:tc>
        <w:tc>
          <w:tcPr>
            <w:tcW w:w="6066" w:type="dxa"/>
          </w:tcPr>
          <w:p w14:paraId="12AF94D1" w14:textId="77777777" w:rsidR="00B362C9" w:rsidRPr="00123A3A" w:rsidRDefault="00B362C9" w:rsidP="00972AE7"/>
        </w:tc>
      </w:tr>
      <w:tr w:rsidR="00B362C9" w:rsidRPr="00123A3A" w14:paraId="5DAC69DF" w14:textId="77777777" w:rsidTr="00972AE7">
        <w:tc>
          <w:tcPr>
            <w:tcW w:w="4390" w:type="dxa"/>
            <w:shd w:val="clear" w:color="auto" w:fill="EDEDED" w:themeFill="accent3" w:themeFillTint="33"/>
          </w:tcPr>
          <w:p w14:paraId="399895DE" w14:textId="77777777" w:rsidR="00B362C9" w:rsidRPr="00123A3A" w:rsidRDefault="00B362C9" w:rsidP="00972AE7">
            <w:r w:rsidRPr="00123A3A">
              <w:t xml:space="preserve">How well do the strategies consider all dimensions of hauora? </w:t>
            </w:r>
          </w:p>
        </w:tc>
        <w:tc>
          <w:tcPr>
            <w:tcW w:w="6066" w:type="dxa"/>
          </w:tcPr>
          <w:p w14:paraId="2DBA4316" w14:textId="77777777" w:rsidR="00B362C9" w:rsidRPr="00123A3A" w:rsidRDefault="00B362C9" w:rsidP="00972AE7"/>
        </w:tc>
      </w:tr>
      <w:tr w:rsidR="00B362C9" w:rsidRPr="00123A3A" w14:paraId="0935D077" w14:textId="77777777" w:rsidTr="00972AE7">
        <w:tc>
          <w:tcPr>
            <w:tcW w:w="4390" w:type="dxa"/>
            <w:shd w:val="clear" w:color="auto" w:fill="EDEDED" w:themeFill="accent3" w:themeFillTint="33"/>
          </w:tcPr>
          <w:p w14:paraId="3A6689C5" w14:textId="77777777" w:rsidR="00B362C9" w:rsidRPr="00123A3A" w:rsidRDefault="00B362C9" w:rsidP="00972AE7">
            <w:r w:rsidRPr="00123A3A">
              <w:t xml:space="preserve">How well are personal, interpersonal, societal strategies covered? </w:t>
            </w:r>
          </w:p>
        </w:tc>
        <w:tc>
          <w:tcPr>
            <w:tcW w:w="6066" w:type="dxa"/>
          </w:tcPr>
          <w:p w14:paraId="0AC02AC7" w14:textId="77777777" w:rsidR="00B362C9" w:rsidRPr="00123A3A" w:rsidRDefault="00B362C9" w:rsidP="00972AE7"/>
        </w:tc>
      </w:tr>
      <w:tr w:rsidR="00B362C9" w:rsidRPr="00123A3A" w14:paraId="6A3F620B" w14:textId="77777777" w:rsidTr="00972AE7">
        <w:tc>
          <w:tcPr>
            <w:tcW w:w="4390" w:type="dxa"/>
            <w:shd w:val="clear" w:color="auto" w:fill="EDEDED" w:themeFill="accent3" w:themeFillTint="33"/>
          </w:tcPr>
          <w:p w14:paraId="708B133C"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226DD2DE" w14:textId="77777777" w:rsidR="00B362C9" w:rsidRPr="00123A3A" w:rsidRDefault="00B362C9" w:rsidP="00972AE7"/>
        </w:tc>
      </w:tr>
    </w:tbl>
    <w:p w14:paraId="1CA12035"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526FFC9A" w14:textId="77777777" w:rsidTr="00972AE7">
        <w:tc>
          <w:tcPr>
            <w:tcW w:w="10456" w:type="dxa"/>
            <w:shd w:val="clear" w:color="auto" w:fill="002060"/>
          </w:tcPr>
          <w:p w14:paraId="6C5D4D6B" w14:textId="77777777" w:rsidR="00B362C9" w:rsidRPr="00E93F00" w:rsidRDefault="00B362C9" w:rsidP="00972AE7">
            <w:pPr>
              <w:rPr>
                <w:sz w:val="40"/>
                <w:szCs w:val="40"/>
              </w:rPr>
            </w:pPr>
            <w:r>
              <w:rPr>
                <w:sz w:val="40"/>
                <w:szCs w:val="40"/>
              </w:rPr>
              <w:t xml:space="preserve">D8.8. </w:t>
            </w:r>
            <w:r w:rsidRPr="00E93F00">
              <w:rPr>
                <w:sz w:val="40"/>
                <w:szCs w:val="40"/>
              </w:rPr>
              <w:t xml:space="preserve">Skills for being an upstander when someone else is being bullied or treated unfairly </w:t>
            </w:r>
            <w:r w:rsidRPr="00B04397">
              <w:rPr>
                <w:i/>
                <w:iCs/>
                <w:sz w:val="28"/>
                <w:szCs w:val="28"/>
              </w:rPr>
              <w:t>(mental health)</w:t>
            </w:r>
          </w:p>
        </w:tc>
      </w:tr>
    </w:tbl>
    <w:p w14:paraId="2D3A8E2B"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7178ECFA" w14:textId="77777777" w:rsidTr="00972AE7">
        <w:tc>
          <w:tcPr>
            <w:tcW w:w="10456" w:type="dxa"/>
          </w:tcPr>
          <w:p w14:paraId="3A6CC284" w14:textId="77777777" w:rsidR="00B362C9" w:rsidRPr="00DF410B" w:rsidRDefault="00B362C9" w:rsidP="00972AE7">
            <w:pPr>
              <w:rPr>
                <w:b/>
                <w:bCs/>
                <w:sz w:val="28"/>
                <w:szCs w:val="28"/>
              </w:rPr>
            </w:pPr>
            <w:r w:rsidRPr="00DF410B">
              <w:rPr>
                <w:b/>
                <w:bCs/>
                <w:sz w:val="28"/>
                <w:szCs w:val="28"/>
              </w:rPr>
              <w:t>Resources</w:t>
            </w:r>
          </w:p>
          <w:p w14:paraId="796F12F3" w14:textId="77777777" w:rsidR="00B362C9" w:rsidRDefault="00B362C9" w:rsidP="00972AE7"/>
          <w:p w14:paraId="3536DBAE" w14:textId="77777777" w:rsidR="00B362C9" w:rsidRDefault="00B362C9" w:rsidP="00B362C9">
            <w:pPr>
              <w:pStyle w:val="ListParagraph"/>
              <w:numPr>
                <w:ilvl w:val="0"/>
                <w:numId w:val="143"/>
              </w:numPr>
            </w:pPr>
            <w:hyperlink r:id="rId453" w:history="1">
              <w:r w:rsidRPr="00C27C83">
                <w:rPr>
                  <w:rStyle w:val="Hyperlink"/>
                </w:rPr>
                <w:t>Pink Shirt Day Upstander</w:t>
              </w:r>
            </w:hyperlink>
            <w:r>
              <w:t xml:space="preserve"> (with video) </w:t>
            </w:r>
          </w:p>
          <w:p w14:paraId="14966F2A" w14:textId="77777777" w:rsidR="00B362C9" w:rsidRDefault="00B362C9" w:rsidP="00B362C9">
            <w:pPr>
              <w:pStyle w:val="ListParagraph"/>
              <w:numPr>
                <w:ilvl w:val="0"/>
                <w:numId w:val="143"/>
              </w:numPr>
            </w:pPr>
            <w:hyperlink r:id="rId454" w:history="1">
              <w:r w:rsidRPr="00C27C83">
                <w:rPr>
                  <w:rStyle w:val="Hyperlink"/>
                </w:rPr>
                <w:t>BullyingfreeNZ</w:t>
              </w:r>
            </w:hyperlink>
          </w:p>
          <w:p w14:paraId="6A3366A3" w14:textId="77777777" w:rsidR="00B362C9" w:rsidRDefault="00B362C9" w:rsidP="00B362C9">
            <w:pPr>
              <w:pStyle w:val="ListParagraph"/>
              <w:numPr>
                <w:ilvl w:val="0"/>
                <w:numId w:val="143"/>
              </w:numPr>
            </w:pPr>
            <w:r>
              <w:t xml:space="preserve">Mental Health Foundation </w:t>
            </w:r>
            <w:hyperlink r:id="rId455" w:history="1">
              <w:r w:rsidRPr="002A4072">
                <w:rPr>
                  <w:rStyle w:val="Hyperlink"/>
                </w:rPr>
                <w:t>How to be an upstander</w:t>
              </w:r>
            </w:hyperlink>
            <w:r>
              <w:t xml:space="preserve"> </w:t>
            </w:r>
          </w:p>
          <w:p w14:paraId="50F566E3" w14:textId="77777777" w:rsidR="00B362C9" w:rsidRDefault="00B362C9" w:rsidP="00972AE7">
            <w:r>
              <w:t xml:space="preserve"> </w:t>
            </w:r>
          </w:p>
        </w:tc>
      </w:tr>
    </w:tbl>
    <w:p w14:paraId="47281CD8" w14:textId="77777777" w:rsidR="00B362C9" w:rsidRDefault="00B362C9" w:rsidP="00B362C9"/>
    <w:p w14:paraId="68E76534" w14:textId="77777777" w:rsidR="00B362C9" w:rsidRDefault="00B362C9" w:rsidP="00B362C9">
      <w:r w:rsidRPr="0066664C">
        <w:t>Over the years the approaches to reducing and eliminating bullying have changed focus from supporting and upskilling the victim, to restorative approaches whereby the bully makes amends and action is taken to modify their behaviour. More recently, emphasis has also been given to the bystander –</w:t>
      </w:r>
      <w:r>
        <w:t xml:space="preserve"> or more specifically, the upstander - </w:t>
      </w:r>
      <w:r w:rsidRPr="0066664C">
        <w:t>those who witness instances of bullying, harassment and discrimination</w:t>
      </w:r>
      <w:r>
        <w:t xml:space="preserve"> and act in a way to support the person who have been victimised</w:t>
      </w:r>
      <w:r w:rsidRPr="0066664C">
        <w:t xml:space="preserve">. </w:t>
      </w:r>
    </w:p>
    <w:p w14:paraId="10227AD3" w14:textId="77777777" w:rsidR="00B362C9" w:rsidRDefault="00B362C9" w:rsidP="00B362C9">
      <w:r>
        <w:t>In t</w:t>
      </w:r>
      <w:r w:rsidRPr="0066664C">
        <w:t xml:space="preserve">his activity </w:t>
      </w:r>
      <w:r>
        <w:t>you</w:t>
      </w:r>
      <w:r w:rsidRPr="0066664C">
        <w:t xml:space="preserve"> </w:t>
      </w:r>
      <w:r>
        <w:t>will</w:t>
      </w:r>
      <w:r w:rsidRPr="0066664C">
        <w:t xml:space="preserve"> consider the role and social responsibilities of the bystander, and the knowledge and skills all people need should they find themselves as bystanders in bullying or other such situations. These ideas are reinforced though a role play scenario.      </w:t>
      </w:r>
    </w:p>
    <w:p w14:paraId="15CE9898" w14:textId="77777777" w:rsidR="00B362C9" w:rsidRPr="00DF410B" w:rsidRDefault="00B362C9" w:rsidP="00B362C9">
      <w:pPr>
        <w:rPr>
          <w:color w:val="002060"/>
          <w:sz w:val="28"/>
          <w:szCs w:val="28"/>
        </w:rPr>
      </w:pPr>
      <w:r w:rsidRPr="00DF410B">
        <w:rPr>
          <w:color w:val="002060"/>
          <w:sz w:val="28"/>
          <w:szCs w:val="28"/>
        </w:rPr>
        <w:t xml:space="preserve">Bystanders and upstanders </w:t>
      </w:r>
    </w:p>
    <w:p w14:paraId="31C0AB94" w14:textId="77777777" w:rsidR="00B362C9" w:rsidRPr="00562639" w:rsidRDefault="00B362C9" w:rsidP="00B362C9">
      <w:pPr>
        <w:spacing w:after="0" w:line="240" w:lineRule="auto"/>
        <w:rPr>
          <w:b/>
        </w:rPr>
      </w:pPr>
    </w:p>
    <w:tbl>
      <w:tblPr>
        <w:tblStyle w:val="TableGrid"/>
        <w:tblW w:w="0" w:type="auto"/>
        <w:tblLook w:val="04A0" w:firstRow="1" w:lastRow="0" w:firstColumn="1" w:lastColumn="0" w:noHBand="0" w:noVBand="1"/>
      </w:tblPr>
      <w:tblGrid>
        <w:gridCol w:w="5205"/>
        <w:gridCol w:w="5205"/>
      </w:tblGrid>
      <w:tr w:rsidR="00B362C9" w:rsidRPr="00562639" w14:paraId="41F005D0" w14:textId="77777777" w:rsidTr="00972AE7">
        <w:trPr>
          <w:trHeight w:val="272"/>
        </w:trPr>
        <w:tc>
          <w:tcPr>
            <w:tcW w:w="5205" w:type="dxa"/>
            <w:shd w:val="clear" w:color="auto" w:fill="002060"/>
          </w:tcPr>
          <w:p w14:paraId="4783149F" w14:textId="77777777" w:rsidR="00B362C9" w:rsidRPr="00562639" w:rsidRDefault="00B362C9" w:rsidP="00972AE7">
            <w:pPr>
              <w:jc w:val="center"/>
              <w:rPr>
                <w:b/>
              </w:rPr>
            </w:pPr>
            <w:r w:rsidRPr="00562639">
              <w:rPr>
                <w:b/>
              </w:rPr>
              <w:t>Hurtful Bystanders</w:t>
            </w:r>
          </w:p>
        </w:tc>
        <w:tc>
          <w:tcPr>
            <w:tcW w:w="5205" w:type="dxa"/>
            <w:shd w:val="clear" w:color="auto" w:fill="002060"/>
          </w:tcPr>
          <w:p w14:paraId="0ABAF906" w14:textId="77777777" w:rsidR="00B362C9" w:rsidRPr="00562639" w:rsidRDefault="00B362C9" w:rsidP="00972AE7">
            <w:pPr>
              <w:jc w:val="center"/>
              <w:rPr>
                <w:b/>
              </w:rPr>
            </w:pPr>
            <w:r w:rsidRPr="00562639">
              <w:rPr>
                <w:b/>
              </w:rPr>
              <w:t>Most bystanders</w:t>
            </w:r>
          </w:p>
        </w:tc>
      </w:tr>
      <w:tr w:rsidR="00B362C9" w:rsidRPr="00562639" w14:paraId="726A0F93" w14:textId="77777777" w:rsidTr="00972AE7">
        <w:trPr>
          <w:trHeight w:val="1736"/>
        </w:trPr>
        <w:tc>
          <w:tcPr>
            <w:tcW w:w="5205" w:type="dxa"/>
            <w:shd w:val="clear" w:color="auto" w:fill="DEEAF6" w:themeFill="accent5" w:themeFillTint="33"/>
          </w:tcPr>
          <w:p w14:paraId="301BE3F7" w14:textId="77777777" w:rsidR="00B362C9" w:rsidRPr="00562639" w:rsidRDefault="00B362C9" w:rsidP="00B362C9">
            <w:pPr>
              <w:pStyle w:val="ListParagraph"/>
              <w:numPr>
                <w:ilvl w:val="0"/>
                <w:numId w:val="72"/>
              </w:numPr>
              <w:ind w:left="313" w:hanging="284"/>
            </w:pPr>
            <w:r w:rsidRPr="00562639">
              <w:t>Start the bullying by encouraging the bully to begin.</w:t>
            </w:r>
          </w:p>
          <w:p w14:paraId="390547AF" w14:textId="77777777" w:rsidR="00B362C9" w:rsidRPr="00562639" w:rsidRDefault="00B362C9" w:rsidP="00B362C9">
            <w:pPr>
              <w:pStyle w:val="ListParagraph"/>
              <w:numPr>
                <w:ilvl w:val="0"/>
                <w:numId w:val="72"/>
              </w:numPr>
              <w:ind w:left="313" w:hanging="284"/>
            </w:pPr>
            <w:r w:rsidRPr="00562639">
              <w:t>Encourage the bully by laughing and cheering them on or making comments that further motivate the bully.</w:t>
            </w:r>
          </w:p>
          <w:p w14:paraId="1A9BCCF5" w14:textId="77777777" w:rsidR="00B362C9" w:rsidRPr="00562639" w:rsidRDefault="00B362C9" w:rsidP="00B362C9">
            <w:pPr>
              <w:pStyle w:val="ListParagraph"/>
              <w:numPr>
                <w:ilvl w:val="0"/>
                <w:numId w:val="72"/>
              </w:numPr>
              <w:ind w:left="313" w:hanging="284"/>
            </w:pPr>
            <w:r w:rsidRPr="00562639">
              <w:t xml:space="preserve">Join in the bullying once someone else has started it. </w:t>
            </w:r>
          </w:p>
        </w:tc>
        <w:tc>
          <w:tcPr>
            <w:tcW w:w="5205" w:type="dxa"/>
            <w:shd w:val="clear" w:color="auto" w:fill="DEEAF6" w:themeFill="accent5" w:themeFillTint="33"/>
          </w:tcPr>
          <w:p w14:paraId="66129850" w14:textId="77777777" w:rsidR="00B362C9" w:rsidRPr="00562639" w:rsidRDefault="00B362C9" w:rsidP="00972AE7">
            <w:r w:rsidRPr="00562639">
              <w:t>These bystanders also contribute to the problem (often without realising it) because they passively accept bullying by watching it and doing nothing. Passive bystanders provide the audience some bullies want (to reinforce their power), and the silent acceptance of bystanders allows bullies to continue their hurtful behaviours.</w:t>
            </w:r>
          </w:p>
        </w:tc>
      </w:tr>
      <w:tr w:rsidR="00B362C9" w:rsidRPr="00562639" w14:paraId="27FAAFCF" w14:textId="77777777" w:rsidTr="00972AE7">
        <w:trPr>
          <w:trHeight w:val="416"/>
        </w:trPr>
        <w:tc>
          <w:tcPr>
            <w:tcW w:w="5205" w:type="dxa"/>
            <w:shd w:val="clear" w:color="auto" w:fill="F2F2F2" w:themeFill="background1" w:themeFillShade="F2"/>
          </w:tcPr>
          <w:p w14:paraId="69E4646C" w14:textId="77777777" w:rsidR="00B362C9" w:rsidRPr="00562639" w:rsidRDefault="00B362C9" w:rsidP="00972AE7">
            <w:r w:rsidRPr="00562639">
              <w:t xml:space="preserve">Q. Why do you think some bystanders get involved in bullying incidences in this way? </w:t>
            </w:r>
          </w:p>
        </w:tc>
        <w:tc>
          <w:tcPr>
            <w:tcW w:w="5205" w:type="dxa"/>
            <w:shd w:val="clear" w:color="auto" w:fill="F2F2F2" w:themeFill="background1" w:themeFillShade="F2"/>
          </w:tcPr>
          <w:p w14:paraId="79ED8455" w14:textId="77777777" w:rsidR="00B362C9" w:rsidRPr="00562639" w:rsidRDefault="00B362C9" w:rsidP="00972AE7">
            <w:r w:rsidRPr="00562639">
              <w:t xml:space="preserve">Q. Why do you think many bystanders do nothing? </w:t>
            </w:r>
          </w:p>
        </w:tc>
      </w:tr>
      <w:tr w:rsidR="00B362C9" w:rsidRPr="00562639" w14:paraId="0D359959" w14:textId="77777777" w:rsidTr="00972AE7">
        <w:trPr>
          <w:trHeight w:val="817"/>
        </w:trPr>
        <w:tc>
          <w:tcPr>
            <w:tcW w:w="5205" w:type="dxa"/>
            <w:shd w:val="clear" w:color="auto" w:fill="FFFFFF" w:themeFill="background1"/>
          </w:tcPr>
          <w:p w14:paraId="573766A6" w14:textId="77777777" w:rsidR="00B362C9" w:rsidRPr="00562639" w:rsidRDefault="00B362C9" w:rsidP="00972AE7"/>
        </w:tc>
        <w:tc>
          <w:tcPr>
            <w:tcW w:w="5205" w:type="dxa"/>
            <w:shd w:val="clear" w:color="auto" w:fill="FFFFFF" w:themeFill="background1"/>
          </w:tcPr>
          <w:p w14:paraId="0369CEF7" w14:textId="77777777" w:rsidR="00B362C9" w:rsidRPr="00562639" w:rsidRDefault="00B362C9" w:rsidP="00972AE7"/>
        </w:tc>
      </w:tr>
    </w:tbl>
    <w:p w14:paraId="5C48A6F9" w14:textId="77777777" w:rsidR="00B362C9" w:rsidRPr="00562639" w:rsidRDefault="00B362C9" w:rsidP="00B362C9">
      <w:pPr>
        <w:spacing w:after="0" w:line="240" w:lineRule="auto"/>
      </w:pPr>
    </w:p>
    <w:p w14:paraId="6A3A8EC6" w14:textId="77777777" w:rsidR="00B362C9" w:rsidRPr="00562639" w:rsidRDefault="00B362C9" w:rsidP="00B362C9">
      <w:pPr>
        <w:spacing w:after="0" w:line="240" w:lineRule="auto"/>
        <w:rPr>
          <w:b/>
        </w:rPr>
      </w:pPr>
    </w:p>
    <w:tbl>
      <w:tblPr>
        <w:tblStyle w:val="TableGrid"/>
        <w:tblW w:w="0" w:type="auto"/>
        <w:tblLook w:val="04A0" w:firstRow="1" w:lastRow="0" w:firstColumn="1" w:lastColumn="0" w:noHBand="0" w:noVBand="1"/>
      </w:tblPr>
      <w:tblGrid>
        <w:gridCol w:w="5213"/>
        <w:gridCol w:w="5213"/>
      </w:tblGrid>
      <w:tr w:rsidR="00B362C9" w:rsidRPr="00562639" w14:paraId="5FC533BE" w14:textId="77777777" w:rsidTr="00972AE7">
        <w:trPr>
          <w:trHeight w:val="274"/>
        </w:trPr>
        <w:tc>
          <w:tcPr>
            <w:tcW w:w="10426" w:type="dxa"/>
            <w:gridSpan w:val="2"/>
            <w:shd w:val="clear" w:color="auto" w:fill="002060"/>
          </w:tcPr>
          <w:p w14:paraId="6384267B" w14:textId="77777777" w:rsidR="00B362C9" w:rsidRPr="00562639" w:rsidRDefault="00B362C9" w:rsidP="00972AE7">
            <w:pPr>
              <w:jc w:val="center"/>
              <w:rPr>
                <w:b/>
              </w:rPr>
            </w:pPr>
            <w:r w:rsidRPr="00562639">
              <w:rPr>
                <w:b/>
              </w:rPr>
              <w:t>Helpful Bystanders - or ‘Upstanders’: Bystanders can prevent or stop bullying.</w:t>
            </w:r>
          </w:p>
        </w:tc>
      </w:tr>
      <w:tr w:rsidR="00B362C9" w:rsidRPr="00562639" w14:paraId="0D538B4D" w14:textId="77777777" w:rsidTr="00972AE7">
        <w:trPr>
          <w:trHeight w:val="259"/>
        </w:trPr>
        <w:tc>
          <w:tcPr>
            <w:tcW w:w="5213" w:type="dxa"/>
            <w:shd w:val="clear" w:color="auto" w:fill="DEEAF6" w:themeFill="accent5" w:themeFillTint="33"/>
          </w:tcPr>
          <w:p w14:paraId="2B5EF1EB" w14:textId="77777777" w:rsidR="00B362C9" w:rsidRPr="00562639" w:rsidRDefault="00B362C9" w:rsidP="00972AE7">
            <w:pPr>
              <w:rPr>
                <w:b/>
              </w:rPr>
            </w:pPr>
            <w:r w:rsidRPr="00562639">
              <w:rPr>
                <w:b/>
              </w:rPr>
              <w:t>A bystander who is an upstander:</w:t>
            </w:r>
          </w:p>
        </w:tc>
        <w:tc>
          <w:tcPr>
            <w:tcW w:w="5213" w:type="dxa"/>
            <w:shd w:val="clear" w:color="auto" w:fill="DEEAF6" w:themeFill="accent5" w:themeFillTint="33"/>
          </w:tcPr>
          <w:p w14:paraId="74737B71" w14:textId="77777777" w:rsidR="00B362C9" w:rsidRPr="00562639" w:rsidRDefault="00B362C9" w:rsidP="00972AE7">
            <w:pPr>
              <w:rPr>
                <w:b/>
              </w:rPr>
            </w:pPr>
            <w:r w:rsidRPr="00562639">
              <w:rPr>
                <w:b/>
              </w:rPr>
              <w:t>Other bystanders who are upstanders:</w:t>
            </w:r>
          </w:p>
        </w:tc>
      </w:tr>
      <w:tr w:rsidR="00B362C9" w:rsidRPr="00562639" w14:paraId="0226AB5B" w14:textId="77777777" w:rsidTr="00972AE7">
        <w:trPr>
          <w:trHeight w:val="824"/>
        </w:trPr>
        <w:tc>
          <w:tcPr>
            <w:tcW w:w="5213" w:type="dxa"/>
            <w:shd w:val="clear" w:color="auto" w:fill="DEEAF6" w:themeFill="accent5" w:themeFillTint="33"/>
          </w:tcPr>
          <w:p w14:paraId="5913B627" w14:textId="77777777" w:rsidR="00B362C9" w:rsidRPr="00562639" w:rsidRDefault="00B362C9" w:rsidP="00972AE7">
            <w:r w:rsidRPr="00562639">
              <w:t>May directly intervene and discourage the bully, defending the victim, or redirect the situation away from bullying.</w:t>
            </w:r>
          </w:p>
        </w:tc>
        <w:tc>
          <w:tcPr>
            <w:tcW w:w="5213" w:type="dxa"/>
            <w:shd w:val="clear" w:color="auto" w:fill="DEEAF6" w:themeFill="accent5" w:themeFillTint="33"/>
          </w:tcPr>
          <w:p w14:paraId="643FE450" w14:textId="77777777" w:rsidR="00B362C9" w:rsidRPr="00562639" w:rsidRDefault="00B362C9" w:rsidP="00972AE7">
            <w:r w:rsidRPr="00562639">
              <w:t>Go and get help either from peers who they encourage to stand up to the bully, or by reporting the bullying to adults.</w:t>
            </w:r>
          </w:p>
        </w:tc>
      </w:tr>
      <w:tr w:rsidR="00B362C9" w:rsidRPr="00562639" w14:paraId="5AA20255" w14:textId="77777777" w:rsidTr="00972AE7">
        <w:trPr>
          <w:trHeight w:val="222"/>
        </w:trPr>
        <w:tc>
          <w:tcPr>
            <w:tcW w:w="5213" w:type="dxa"/>
            <w:shd w:val="clear" w:color="auto" w:fill="F2F2F2" w:themeFill="background1" w:themeFillShade="F2"/>
          </w:tcPr>
          <w:p w14:paraId="208870D1" w14:textId="77777777" w:rsidR="00B362C9" w:rsidRPr="00562639" w:rsidRDefault="00B362C9" w:rsidP="00972AE7">
            <w:r w:rsidRPr="00562639">
              <w:t xml:space="preserve">Q. In what sorts of situations would an upstander feel confident to respond this way? </w:t>
            </w:r>
          </w:p>
        </w:tc>
        <w:tc>
          <w:tcPr>
            <w:tcW w:w="5213" w:type="dxa"/>
            <w:shd w:val="clear" w:color="auto" w:fill="F2F2F2" w:themeFill="background1" w:themeFillShade="F2"/>
          </w:tcPr>
          <w:p w14:paraId="2D5CC298" w14:textId="77777777" w:rsidR="00B362C9" w:rsidRPr="00562639" w:rsidRDefault="00B362C9" w:rsidP="00972AE7">
            <w:r w:rsidRPr="00562639">
              <w:t xml:space="preserve">Q. In what sorts of situations would an upstander choose to respond this way? </w:t>
            </w:r>
          </w:p>
        </w:tc>
      </w:tr>
      <w:tr w:rsidR="00B362C9" w:rsidRPr="00562639" w14:paraId="017917FC" w14:textId="77777777" w:rsidTr="00972AE7">
        <w:trPr>
          <w:trHeight w:val="1069"/>
        </w:trPr>
        <w:tc>
          <w:tcPr>
            <w:tcW w:w="5213" w:type="dxa"/>
            <w:shd w:val="clear" w:color="auto" w:fill="FFFFFF" w:themeFill="background1"/>
          </w:tcPr>
          <w:p w14:paraId="14404ACD" w14:textId="77777777" w:rsidR="00B362C9" w:rsidRPr="00562639" w:rsidRDefault="00B362C9" w:rsidP="00972AE7"/>
        </w:tc>
        <w:tc>
          <w:tcPr>
            <w:tcW w:w="5213" w:type="dxa"/>
            <w:shd w:val="clear" w:color="auto" w:fill="FFFFFF" w:themeFill="background1"/>
          </w:tcPr>
          <w:p w14:paraId="01825EBD" w14:textId="77777777" w:rsidR="00B362C9" w:rsidRPr="00562639" w:rsidRDefault="00B362C9" w:rsidP="00972AE7"/>
        </w:tc>
      </w:tr>
    </w:tbl>
    <w:p w14:paraId="1D99CF2E" w14:textId="77777777" w:rsidR="00B362C9" w:rsidRDefault="00B362C9" w:rsidP="00B362C9"/>
    <w:p w14:paraId="30ADD244" w14:textId="77777777" w:rsidR="00B362C9" w:rsidRDefault="00B362C9" w:rsidP="00B362C9">
      <w:r>
        <w:br w:type="page"/>
      </w:r>
    </w:p>
    <w:tbl>
      <w:tblPr>
        <w:tblStyle w:val="TableGrid"/>
        <w:tblW w:w="0" w:type="auto"/>
        <w:tblLook w:val="04A0" w:firstRow="1" w:lastRow="0" w:firstColumn="1" w:lastColumn="0" w:noHBand="0" w:noVBand="1"/>
      </w:tblPr>
      <w:tblGrid>
        <w:gridCol w:w="5194"/>
        <w:gridCol w:w="5141"/>
      </w:tblGrid>
      <w:tr w:rsidR="00B362C9" w:rsidRPr="00562639" w14:paraId="021A5245" w14:textId="77777777" w:rsidTr="00972AE7">
        <w:trPr>
          <w:trHeight w:val="803"/>
        </w:trPr>
        <w:tc>
          <w:tcPr>
            <w:tcW w:w="5194" w:type="dxa"/>
            <w:shd w:val="clear" w:color="auto" w:fill="002060"/>
          </w:tcPr>
          <w:p w14:paraId="17684EE3" w14:textId="77777777" w:rsidR="00B362C9" w:rsidRPr="00562639" w:rsidRDefault="00B362C9" w:rsidP="00972AE7">
            <w:pPr>
              <w:rPr>
                <w:b/>
              </w:rPr>
            </w:pPr>
            <w:r w:rsidRPr="00562639">
              <w:rPr>
                <w:b/>
              </w:rPr>
              <w:t xml:space="preserve">Reasons why some bystanders don’t intervene when they see bullying. </w:t>
            </w:r>
          </w:p>
        </w:tc>
        <w:tc>
          <w:tcPr>
            <w:tcW w:w="5141" w:type="dxa"/>
            <w:shd w:val="clear" w:color="auto" w:fill="002060"/>
          </w:tcPr>
          <w:p w14:paraId="17A723EF" w14:textId="77777777" w:rsidR="00B362C9" w:rsidRPr="00562639" w:rsidRDefault="00B362C9" w:rsidP="00972AE7">
            <w:pPr>
              <w:rPr>
                <w:b/>
              </w:rPr>
            </w:pPr>
            <w:r w:rsidRPr="00562639">
              <w:rPr>
                <w:b/>
              </w:rPr>
              <w:t xml:space="preserve">Knowledge and skills the bystander needs to learn, or </w:t>
            </w:r>
            <w:r>
              <w:rPr>
                <w:b/>
              </w:rPr>
              <w:t xml:space="preserve">an </w:t>
            </w:r>
            <w:r w:rsidRPr="00562639">
              <w:rPr>
                <w:b/>
              </w:rPr>
              <w:t xml:space="preserve">attitude that needs to change to become an upstander.  </w:t>
            </w:r>
          </w:p>
        </w:tc>
      </w:tr>
      <w:tr w:rsidR="00B362C9" w:rsidRPr="00562639" w14:paraId="20BD9686" w14:textId="77777777" w:rsidTr="00972AE7">
        <w:trPr>
          <w:trHeight w:val="272"/>
        </w:trPr>
        <w:tc>
          <w:tcPr>
            <w:tcW w:w="5194" w:type="dxa"/>
            <w:shd w:val="clear" w:color="auto" w:fill="F2F2F2" w:themeFill="background1" w:themeFillShade="F2"/>
          </w:tcPr>
          <w:p w14:paraId="46D2D302" w14:textId="77777777" w:rsidR="00B362C9" w:rsidRPr="00562639" w:rsidRDefault="00B362C9" w:rsidP="00972AE7">
            <w:r w:rsidRPr="00562639">
              <w:t>They think it’s none of their business</w:t>
            </w:r>
          </w:p>
        </w:tc>
        <w:tc>
          <w:tcPr>
            <w:tcW w:w="5141" w:type="dxa"/>
            <w:shd w:val="clear" w:color="auto" w:fill="FFFFFF" w:themeFill="background1"/>
          </w:tcPr>
          <w:p w14:paraId="20F5BCD3" w14:textId="77777777" w:rsidR="00B362C9" w:rsidRDefault="00B362C9" w:rsidP="00972AE7"/>
          <w:p w14:paraId="0E59A939" w14:textId="77777777" w:rsidR="00B362C9" w:rsidRPr="00562639" w:rsidRDefault="00B362C9" w:rsidP="00972AE7"/>
        </w:tc>
      </w:tr>
      <w:tr w:rsidR="00B362C9" w:rsidRPr="00562639" w14:paraId="27BA3141" w14:textId="77777777" w:rsidTr="00972AE7">
        <w:trPr>
          <w:trHeight w:val="530"/>
        </w:trPr>
        <w:tc>
          <w:tcPr>
            <w:tcW w:w="5194" w:type="dxa"/>
            <w:shd w:val="clear" w:color="auto" w:fill="F2F2F2" w:themeFill="background1" w:themeFillShade="F2"/>
          </w:tcPr>
          <w:p w14:paraId="2444499B" w14:textId="77777777" w:rsidR="00B362C9" w:rsidRPr="00562639" w:rsidRDefault="00B362C9" w:rsidP="00972AE7">
            <w:r w:rsidRPr="00562639">
              <w:t xml:space="preserve">They are scared they will get hurt or become a victim themselves </w:t>
            </w:r>
          </w:p>
        </w:tc>
        <w:tc>
          <w:tcPr>
            <w:tcW w:w="5141" w:type="dxa"/>
            <w:shd w:val="clear" w:color="auto" w:fill="FFFFFF" w:themeFill="background1"/>
          </w:tcPr>
          <w:p w14:paraId="6AC87840" w14:textId="77777777" w:rsidR="00B362C9" w:rsidRPr="00562639" w:rsidRDefault="00B362C9" w:rsidP="00972AE7"/>
        </w:tc>
      </w:tr>
      <w:tr w:rsidR="00B362C9" w:rsidRPr="00562639" w14:paraId="234D3989" w14:textId="77777777" w:rsidTr="00972AE7">
        <w:trPr>
          <w:trHeight w:val="272"/>
        </w:trPr>
        <w:tc>
          <w:tcPr>
            <w:tcW w:w="5194" w:type="dxa"/>
            <w:shd w:val="clear" w:color="auto" w:fill="F2F2F2" w:themeFill="background1" w:themeFillShade="F2"/>
          </w:tcPr>
          <w:p w14:paraId="2D0043C9" w14:textId="77777777" w:rsidR="00B362C9" w:rsidRPr="00562639" w:rsidRDefault="00B362C9" w:rsidP="00972AE7">
            <w:r w:rsidRPr="00562639">
              <w:t xml:space="preserve">They feel powerless to stop the bully   </w:t>
            </w:r>
          </w:p>
        </w:tc>
        <w:tc>
          <w:tcPr>
            <w:tcW w:w="5141" w:type="dxa"/>
            <w:shd w:val="clear" w:color="auto" w:fill="FFFFFF" w:themeFill="background1"/>
          </w:tcPr>
          <w:p w14:paraId="7E354032" w14:textId="77777777" w:rsidR="00B362C9" w:rsidRDefault="00B362C9" w:rsidP="00972AE7"/>
          <w:p w14:paraId="5BECB79F" w14:textId="77777777" w:rsidR="00B362C9" w:rsidRPr="00562639" w:rsidRDefault="00B362C9" w:rsidP="00972AE7"/>
        </w:tc>
      </w:tr>
      <w:tr w:rsidR="00B362C9" w:rsidRPr="00562639" w14:paraId="66B4246E" w14:textId="77777777" w:rsidTr="00972AE7">
        <w:trPr>
          <w:trHeight w:val="530"/>
        </w:trPr>
        <w:tc>
          <w:tcPr>
            <w:tcW w:w="5194" w:type="dxa"/>
            <w:shd w:val="clear" w:color="auto" w:fill="F2F2F2" w:themeFill="background1" w:themeFillShade="F2"/>
          </w:tcPr>
          <w:p w14:paraId="64A51063" w14:textId="77777777" w:rsidR="00B362C9" w:rsidRPr="00562639" w:rsidRDefault="00B362C9" w:rsidP="00972AE7">
            <w:r w:rsidRPr="00562639">
              <w:t>They don’t actually like the victim and think the victim deserves it</w:t>
            </w:r>
          </w:p>
        </w:tc>
        <w:tc>
          <w:tcPr>
            <w:tcW w:w="5141" w:type="dxa"/>
            <w:shd w:val="clear" w:color="auto" w:fill="FFFFFF" w:themeFill="background1"/>
          </w:tcPr>
          <w:p w14:paraId="2B729B14" w14:textId="77777777" w:rsidR="00B362C9" w:rsidRPr="00562639" w:rsidRDefault="00B362C9" w:rsidP="00972AE7"/>
        </w:tc>
      </w:tr>
      <w:tr w:rsidR="00B362C9" w:rsidRPr="00562639" w14:paraId="47ACC231" w14:textId="77777777" w:rsidTr="00972AE7">
        <w:trPr>
          <w:trHeight w:val="545"/>
        </w:trPr>
        <w:tc>
          <w:tcPr>
            <w:tcW w:w="5194" w:type="dxa"/>
            <w:shd w:val="clear" w:color="auto" w:fill="F2F2F2" w:themeFill="background1" w:themeFillShade="F2"/>
          </w:tcPr>
          <w:p w14:paraId="27E68BD2" w14:textId="77777777" w:rsidR="00B362C9" w:rsidRPr="00562639" w:rsidRDefault="00B362C9" w:rsidP="00972AE7">
            <w:r w:rsidRPr="00562639">
              <w:t>They don’t want to draw attention to themselves</w:t>
            </w:r>
          </w:p>
        </w:tc>
        <w:tc>
          <w:tcPr>
            <w:tcW w:w="5141" w:type="dxa"/>
            <w:shd w:val="clear" w:color="auto" w:fill="FFFFFF" w:themeFill="background1"/>
          </w:tcPr>
          <w:p w14:paraId="528EB46E" w14:textId="77777777" w:rsidR="00B362C9" w:rsidRPr="00562639" w:rsidRDefault="00B362C9" w:rsidP="00972AE7"/>
        </w:tc>
      </w:tr>
      <w:tr w:rsidR="00B362C9" w:rsidRPr="00562639" w14:paraId="5F0F1B50" w14:textId="77777777" w:rsidTr="00972AE7">
        <w:trPr>
          <w:trHeight w:val="530"/>
        </w:trPr>
        <w:tc>
          <w:tcPr>
            <w:tcW w:w="5194" w:type="dxa"/>
            <w:shd w:val="clear" w:color="auto" w:fill="F2F2F2" w:themeFill="background1" w:themeFillShade="F2"/>
          </w:tcPr>
          <w:p w14:paraId="49A2B0A9" w14:textId="77777777" w:rsidR="00B362C9" w:rsidRPr="00562639" w:rsidRDefault="00B362C9" w:rsidP="00972AE7">
            <w:r w:rsidRPr="00562639">
              <w:t>They fear the bully will take revenge and get them back</w:t>
            </w:r>
          </w:p>
        </w:tc>
        <w:tc>
          <w:tcPr>
            <w:tcW w:w="5141" w:type="dxa"/>
            <w:shd w:val="clear" w:color="auto" w:fill="FFFFFF" w:themeFill="background1"/>
          </w:tcPr>
          <w:p w14:paraId="01601B97" w14:textId="77777777" w:rsidR="00B362C9" w:rsidRPr="00562639" w:rsidRDefault="00B362C9" w:rsidP="00972AE7"/>
        </w:tc>
      </w:tr>
      <w:tr w:rsidR="00B362C9" w:rsidRPr="00562639" w14:paraId="40F49AC7" w14:textId="77777777" w:rsidTr="00972AE7">
        <w:trPr>
          <w:trHeight w:val="545"/>
        </w:trPr>
        <w:tc>
          <w:tcPr>
            <w:tcW w:w="5194" w:type="dxa"/>
            <w:shd w:val="clear" w:color="auto" w:fill="F2F2F2" w:themeFill="background1" w:themeFillShade="F2"/>
          </w:tcPr>
          <w:p w14:paraId="6197B363" w14:textId="77777777" w:rsidR="00B362C9" w:rsidRPr="00562639" w:rsidRDefault="00B362C9" w:rsidP="00972AE7">
            <w:r w:rsidRPr="00562639">
              <w:t>They think that telling an adult won’t help and it may even make things worse</w:t>
            </w:r>
          </w:p>
        </w:tc>
        <w:tc>
          <w:tcPr>
            <w:tcW w:w="5141" w:type="dxa"/>
            <w:shd w:val="clear" w:color="auto" w:fill="FFFFFF" w:themeFill="background1"/>
          </w:tcPr>
          <w:p w14:paraId="13C9D4C7" w14:textId="77777777" w:rsidR="00B362C9" w:rsidRPr="00562639" w:rsidRDefault="00B362C9" w:rsidP="00972AE7"/>
        </w:tc>
      </w:tr>
      <w:tr w:rsidR="00B362C9" w:rsidRPr="00562639" w14:paraId="7F261B4B" w14:textId="77777777" w:rsidTr="00972AE7">
        <w:trPr>
          <w:trHeight w:val="257"/>
        </w:trPr>
        <w:tc>
          <w:tcPr>
            <w:tcW w:w="5194" w:type="dxa"/>
            <w:shd w:val="clear" w:color="auto" w:fill="F2F2F2" w:themeFill="background1" w:themeFillShade="F2"/>
          </w:tcPr>
          <w:p w14:paraId="02E29EE3" w14:textId="77777777" w:rsidR="00B362C9" w:rsidRPr="00562639" w:rsidRDefault="00B362C9" w:rsidP="00972AE7">
            <w:r w:rsidRPr="00562639">
              <w:t>They don’t know what to do</w:t>
            </w:r>
          </w:p>
        </w:tc>
        <w:tc>
          <w:tcPr>
            <w:tcW w:w="5141" w:type="dxa"/>
            <w:shd w:val="clear" w:color="auto" w:fill="FFFFFF" w:themeFill="background1"/>
          </w:tcPr>
          <w:p w14:paraId="4AF60EBB" w14:textId="77777777" w:rsidR="00B362C9" w:rsidRDefault="00B362C9" w:rsidP="00972AE7"/>
          <w:p w14:paraId="5C9FF27A" w14:textId="77777777" w:rsidR="00B362C9" w:rsidRPr="00562639" w:rsidRDefault="00B362C9" w:rsidP="00972AE7"/>
        </w:tc>
      </w:tr>
    </w:tbl>
    <w:p w14:paraId="73F1F871" w14:textId="77777777" w:rsidR="00B362C9" w:rsidRDefault="00B362C9" w:rsidP="00B362C9"/>
    <w:tbl>
      <w:tblPr>
        <w:tblStyle w:val="TableGrid"/>
        <w:tblW w:w="0" w:type="auto"/>
        <w:tblLook w:val="04A0" w:firstRow="1" w:lastRow="0" w:firstColumn="1" w:lastColumn="0" w:noHBand="0" w:noVBand="1"/>
      </w:tblPr>
      <w:tblGrid>
        <w:gridCol w:w="5213"/>
        <w:gridCol w:w="5213"/>
      </w:tblGrid>
      <w:tr w:rsidR="00B362C9" w:rsidRPr="00562639" w14:paraId="176DC970" w14:textId="77777777" w:rsidTr="00972AE7">
        <w:trPr>
          <w:trHeight w:val="550"/>
        </w:trPr>
        <w:tc>
          <w:tcPr>
            <w:tcW w:w="10426" w:type="dxa"/>
            <w:gridSpan w:val="2"/>
            <w:shd w:val="clear" w:color="auto" w:fill="002060"/>
          </w:tcPr>
          <w:p w14:paraId="24D4EBFB" w14:textId="77777777" w:rsidR="00B362C9" w:rsidRPr="00562639" w:rsidRDefault="00B362C9" w:rsidP="00972AE7">
            <w:r>
              <w:t xml:space="preserve">List the skills a person needs to be an upstander and why these skills are important when supporting someone who has been bullied. </w:t>
            </w:r>
          </w:p>
        </w:tc>
      </w:tr>
      <w:tr w:rsidR="00B362C9" w:rsidRPr="00562639" w14:paraId="1F6477A8" w14:textId="77777777" w:rsidTr="00972AE7">
        <w:trPr>
          <w:trHeight w:val="1069"/>
        </w:trPr>
        <w:tc>
          <w:tcPr>
            <w:tcW w:w="5213" w:type="dxa"/>
            <w:shd w:val="clear" w:color="auto" w:fill="F2F2F2" w:themeFill="background1" w:themeFillShade="F2"/>
          </w:tcPr>
          <w:p w14:paraId="69D58B93" w14:textId="77777777" w:rsidR="00B362C9" w:rsidRDefault="00B362C9" w:rsidP="00972AE7">
            <w:r>
              <w:t>Personal skills of an upstander (describe 2-3 skills)</w:t>
            </w:r>
          </w:p>
        </w:tc>
        <w:tc>
          <w:tcPr>
            <w:tcW w:w="5213" w:type="dxa"/>
            <w:shd w:val="clear" w:color="auto" w:fill="FFFFFF" w:themeFill="background1"/>
          </w:tcPr>
          <w:p w14:paraId="405887F4" w14:textId="77777777" w:rsidR="00B362C9" w:rsidRPr="00562639" w:rsidRDefault="00B362C9" w:rsidP="00972AE7"/>
        </w:tc>
      </w:tr>
      <w:tr w:rsidR="00B362C9" w:rsidRPr="00562639" w14:paraId="66F1B508" w14:textId="77777777" w:rsidTr="00972AE7">
        <w:trPr>
          <w:trHeight w:val="1069"/>
        </w:trPr>
        <w:tc>
          <w:tcPr>
            <w:tcW w:w="5213" w:type="dxa"/>
            <w:shd w:val="clear" w:color="auto" w:fill="F2F2F2" w:themeFill="background1" w:themeFillShade="F2"/>
          </w:tcPr>
          <w:p w14:paraId="6C4F1D9A" w14:textId="77777777" w:rsidR="00B362C9" w:rsidRDefault="00B362C9" w:rsidP="00972AE7">
            <w:r>
              <w:t xml:space="preserve">Interpersonal skills of an upstander </w:t>
            </w:r>
            <w:r w:rsidRPr="00802808">
              <w:t>(describe 2-3 skills)</w:t>
            </w:r>
          </w:p>
        </w:tc>
        <w:tc>
          <w:tcPr>
            <w:tcW w:w="5213" w:type="dxa"/>
            <w:shd w:val="clear" w:color="auto" w:fill="FFFFFF" w:themeFill="background1"/>
          </w:tcPr>
          <w:p w14:paraId="322F9847" w14:textId="77777777" w:rsidR="00B362C9" w:rsidRPr="00562639" w:rsidRDefault="00B362C9" w:rsidP="00972AE7"/>
        </w:tc>
      </w:tr>
      <w:tr w:rsidR="00B362C9" w:rsidRPr="00562639" w14:paraId="60EFD624" w14:textId="77777777" w:rsidTr="00972AE7">
        <w:trPr>
          <w:trHeight w:val="1069"/>
        </w:trPr>
        <w:tc>
          <w:tcPr>
            <w:tcW w:w="5213" w:type="dxa"/>
            <w:shd w:val="clear" w:color="auto" w:fill="F2F2F2" w:themeFill="background1" w:themeFillShade="F2"/>
          </w:tcPr>
          <w:p w14:paraId="61BADA8E" w14:textId="77777777" w:rsidR="00B362C9" w:rsidRDefault="00B362C9" w:rsidP="00972AE7">
            <w:r>
              <w:t xml:space="preserve">Community or societal strategies that will support an upstander and why these are important. </w:t>
            </w:r>
          </w:p>
        </w:tc>
        <w:tc>
          <w:tcPr>
            <w:tcW w:w="5213" w:type="dxa"/>
            <w:shd w:val="clear" w:color="auto" w:fill="FFFFFF" w:themeFill="background1"/>
          </w:tcPr>
          <w:p w14:paraId="585F73F1" w14:textId="77777777" w:rsidR="00B362C9" w:rsidRPr="00562639" w:rsidRDefault="00B362C9" w:rsidP="00972AE7"/>
        </w:tc>
      </w:tr>
    </w:tbl>
    <w:p w14:paraId="6BF70B00" w14:textId="77777777" w:rsidR="00B362C9" w:rsidRPr="00562639" w:rsidRDefault="00B362C9" w:rsidP="00B362C9">
      <w:pPr>
        <w:spacing w:after="0" w:line="240" w:lineRule="auto"/>
      </w:pPr>
    </w:p>
    <w:p w14:paraId="7F6DFCBA" w14:textId="77777777" w:rsidR="00B362C9" w:rsidRPr="00562639" w:rsidRDefault="00B362C9" w:rsidP="00B362C9">
      <w:pPr>
        <w:spacing w:after="0" w:line="240" w:lineRule="auto"/>
        <w:rPr>
          <w:b/>
        </w:rPr>
      </w:pPr>
    </w:p>
    <w:tbl>
      <w:tblPr>
        <w:tblStyle w:val="TableGrid"/>
        <w:tblW w:w="0" w:type="auto"/>
        <w:tblLook w:val="04A0" w:firstRow="1" w:lastRow="0" w:firstColumn="1" w:lastColumn="0" w:noHBand="0" w:noVBand="1"/>
      </w:tblPr>
      <w:tblGrid>
        <w:gridCol w:w="5169"/>
        <w:gridCol w:w="5169"/>
      </w:tblGrid>
      <w:tr w:rsidR="00B362C9" w:rsidRPr="00562639" w14:paraId="4D596A20" w14:textId="77777777" w:rsidTr="00972AE7">
        <w:trPr>
          <w:trHeight w:val="526"/>
        </w:trPr>
        <w:tc>
          <w:tcPr>
            <w:tcW w:w="10338" w:type="dxa"/>
            <w:gridSpan w:val="2"/>
            <w:shd w:val="clear" w:color="auto" w:fill="002060"/>
          </w:tcPr>
          <w:p w14:paraId="398563FB" w14:textId="77777777" w:rsidR="00B362C9" w:rsidRPr="00562639" w:rsidRDefault="00B362C9" w:rsidP="00972AE7">
            <w:pPr>
              <w:rPr>
                <w:b/>
              </w:rPr>
            </w:pPr>
            <w:r w:rsidRPr="00562639">
              <w:rPr>
                <w:b/>
              </w:rPr>
              <w:t xml:space="preserve">Bystanders who don’t do anything to stop the bullying or don’t report it may experience negative consequences for their own wellbeing. </w:t>
            </w:r>
          </w:p>
        </w:tc>
      </w:tr>
      <w:tr w:rsidR="00B362C9" w:rsidRPr="00562639" w14:paraId="0252C741" w14:textId="77777777" w:rsidTr="00972AE7">
        <w:trPr>
          <w:trHeight w:val="812"/>
        </w:trPr>
        <w:tc>
          <w:tcPr>
            <w:tcW w:w="5169" w:type="dxa"/>
            <w:shd w:val="clear" w:color="auto" w:fill="F2F2F2" w:themeFill="background1" w:themeFillShade="F2"/>
          </w:tcPr>
          <w:p w14:paraId="7A493493" w14:textId="77777777" w:rsidR="00B362C9" w:rsidRPr="00562639" w:rsidRDefault="00B362C9" w:rsidP="00972AE7">
            <w:r w:rsidRPr="00562639">
              <w:t>Possible negative impacts on wellbeing if a bystander does nothing:</w:t>
            </w:r>
          </w:p>
        </w:tc>
        <w:tc>
          <w:tcPr>
            <w:tcW w:w="5169" w:type="dxa"/>
            <w:shd w:val="clear" w:color="auto" w:fill="F2F2F2" w:themeFill="background1" w:themeFillShade="F2"/>
          </w:tcPr>
          <w:p w14:paraId="6572DB45" w14:textId="77777777" w:rsidR="00B362C9" w:rsidRPr="00562639" w:rsidRDefault="00B362C9" w:rsidP="00972AE7">
            <w:r w:rsidRPr="00562639">
              <w:t>Why might doing nothing after witnessing bullying lead to these feelings for the bystander</w:t>
            </w:r>
            <w:r>
              <w:t>?</w:t>
            </w:r>
            <w:r w:rsidRPr="00562639">
              <w:t xml:space="preserve"> </w:t>
            </w:r>
          </w:p>
        </w:tc>
      </w:tr>
      <w:tr w:rsidR="00B362C9" w:rsidRPr="00562639" w14:paraId="57270601" w14:textId="77777777" w:rsidTr="00972AE7">
        <w:trPr>
          <w:trHeight w:val="526"/>
        </w:trPr>
        <w:tc>
          <w:tcPr>
            <w:tcW w:w="5169" w:type="dxa"/>
            <w:shd w:val="clear" w:color="auto" w:fill="F2F2F2" w:themeFill="background1" w:themeFillShade="F2"/>
          </w:tcPr>
          <w:p w14:paraId="3CB2AC48" w14:textId="77777777" w:rsidR="00B362C9" w:rsidRPr="00562639" w:rsidRDefault="00B362C9" w:rsidP="00972AE7">
            <w:r w:rsidRPr="00562639">
              <w:t xml:space="preserve">They </w:t>
            </w:r>
            <w:r w:rsidRPr="00562639">
              <w:rPr>
                <w:b/>
              </w:rPr>
              <w:t>feel pressured</w:t>
            </w:r>
            <w:r w:rsidRPr="00562639">
              <w:t xml:space="preserve"> to participate in the bullying anyway</w:t>
            </w:r>
          </w:p>
        </w:tc>
        <w:tc>
          <w:tcPr>
            <w:tcW w:w="5169" w:type="dxa"/>
            <w:shd w:val="clear" w:color="auto" w:fill="FFFFFF" w:themeFill="background1"/>
          </w:tcPr>
          <w:p w14:paraId="2D880B52" w14:textId="77777777" w:rsidR="00B362C9" w:rsidRPr="00562639" w:rsidRDefault="00B362C9" w:rsidP="00972AE7"/>
        </w:tc>
      </w:tr>
      <w:tr w:rsidR="00B362C9" w:rsidRPr="00562639" w14:paraId="47D2034A" w14:textId="77777777" w:rsidTr="00972AE7">
        <w:trPr>
          <w:trHeight w:val="541"/>
        </w:trPr>
        <w:tc>
          <w:tcPr>
            <w:tcW w:w="5169" w:type="dxa"/>
            <w:shd w:val="clear" w:color="auto" w:fill="F2F2F2" w:themeFill="background1" w:themeFillShade="F2"/>
          </w:tcPr>
          <w:p w14:paraId="0F1E3D91" w14:textId="77777777" w:rsidR="00B362C9" w:rsidRPr="00562639" w:rsidRDefault="00B362C9" w:rsidP="00972AE7">
            <w:r w:rsidRPr="00562639">
              <w:t xml:space="preserve">They </w:t>
            </w:r>
            <w:r w:rsidRPr="00562639">
              <w:rPr>
                <w:b/>
              </w:rPr>
              <w:t>feel anxious</w:t>
            </w:r>
            <w:r w:rsidRPr="00562639">
              <w:t xml:space="preserve"> about speaking to someone about the bullying</w:t>
            </w:r>
          </w:p>
        </w:tc>
        <w:tc>
          <w:tcPr>
            <w:tcW w:w="5169" w:type="dxa"/>
            <w:shd w:val="clear" w:color="auto" w:fill="FFFFFF" w:themeFill="background1"/>
          </w:tcPr>
          <w:p w14:paraId="162C980E" w14:textId="77777777" w:rsidR="00B362C9" w:rsidRPr="00562639" w:rsidRDefault="00B362C9" w:rsidP="00972AE7"/>
        </w:tc>
      </w:tr>
      <w:tr w:rsidR="00B362C9" w:rsidRPr="00562639" w14:paraId="2BF1AAFD" w14:textId="77777777" w:rsidTr="00972AE7">
        <w:trPr>
          <w:trHeight w:val="255"/>
        </w:trPr>
        <w:tc>
          <w:tcPr>
            <w:tcW w:w="5169" w:type="dxa"/>
            <w:shd w:val="clear" w:color="auto" w:fill="F2F2F2" w:themeFill="background1" w:themeFillShade="F2"/>
          </w:tcPr>
          <w:p w14:paraId="5ED4FC2E" w14:textId="77777777" w:rsidR="00B362C9" w:rsidRPr="00562639" w:rsidRDefault="00B362C9" w:rsidP="00972AE7">
            <w:r w:rsidRPr="00562639">
              <w:t xml:space="preserve">They </w:t>
            </w:r>
            <w:r w:rsidRPr="00562639">
              <w:rPr>
                <w:b/>
              </w:rPr>
              <w:t>feel powerlessness</w:t>
            </w:r>
            <w:r w:rsidRPr="00562639">
              <w:t xml:space="preserve"> to stop bullying</w:t>
            </w:r>
          </w:p>
        </w:tc>
        <w:tc>
          <w:tcPr>
            <w:tcW w:w="5169" w:type="dxa"/>
            <w:shd w:val="clear" w:color="auto" w:fill="FFFFFF" w:themeFill="background1"/>
          </w:tcPr>
          <w:p w14:paraId="2BDB69CC" w14:textId="77777777" w:rsidR="00B362C9" w:rsidRPr="00562639" w:rsidRDefault="00B362C9" w:rsidP="00972AE7"/>
        </w:tc>
      </w:tr>
      <w:tr w:rsidR="00B362C9" w:rsidRPr="00562639" w14:paraId="69888186" w14:textId="77777777" w:rsidTr="00972AE7">
        <w:trPr>
          <w:trHeight w:val="541"/>
        </w:trPr>
        <w:tc>
          <w:tcPr>
            <w:tcW w:w="5169" w:type="dxa"/>
            <w:shd w:val="clear" w:color="auto" w:fill="F2F2F2" w:themeFill="background1" w:themeFillShade="F2"/>
          </w:tcPr>
          <w:p w14:paraId="71397CE8" w14:textId="77777777" w:rsidR="00B362C9" w:rsidRPr="00562639" w:rsidRDefault="00B362C9" w:rsidP="00972AE7">
            <w:r w:rsidRPr="00562639">
              <w:t xml:space="preserve">They are </w:t>
            </w:r>
            <w:r w:rsidRPr="00562639">
              <w:rPr>
                <w:b/>
              </w:rPr>
              <w:t>vulnerable</w:t>
            </w:r>
            <w:r w:rsidRPr="00562639">
              <w:t xml:space="preserve"> to becoming victims themselves </w:t>
            </w:r>
          </w:p>
        </w:tc>
        <w:tc>
          <w:tcPr>
            <w:tcW w:w="5169" w:type="dxa"/>
            <w:shd w:val="clear" w:color="auto" w:fill="FFFFFF" w:themeFill="background1"/>
          </w:tcPr>
          <w:p w14:paraId="4579B7AF" w14:textId="77777777" w:rsidR="00B362C9" w:rsidRPr="00562639" w:rsidRDefault="00B362C9" w:rsidP="00972AE7"/>
        </w:tc>
      </w:tr>
      <w:tr w:rsidR="00B362C9" w:rsidRPr="00562639" w14:paraId="3732F0CC" w14:textId="77777777" w:rsidTr="00972AE7">
        <w:trPr>
          <w:trHeight w:val="526"/>
        </w:trPr>
        <w:tc>
          <w:tcPr>
            <w:tcW w:w="5169" w:type="dxa"/>
            <w:shd w:val="clear" w:color="auto" w:fill="F2F2F2" w:themeFill="background1" w:themeFillShade="F2"/>
          </w:tcPr>
          <w:p w14:paraId="34DDE06D" w14:textId="77777777" w:rsidR="00B362C9" w:rsidRPr="00562639" w:rsidRDefault="00B362C9" w:rsidP="00972AE7">
            <w:r w:rsidRPr="00562639">
              <w:t xml:space="preserve">They are </w:t>
            </w:r>
            <w:r w:rsidRPr="00562639">
              <w:rPr>
                <w:b/>
              </w:rPr>
              <w:t>scared</w:t>
            </w:r>
            <w:r w:rsidRPr="00562639">
              <w:t xml:space="preserve"> to associate with the victim, the bully, or the bully’s friends </w:t>
            </w:r>
          </w:p>
        </w:tc>
        <w:tc>
          <w:tcPr>
            <w:tcW w:w="5169" w:type="dxa"/>
            <w:shd w:val="clear" w:color="auto" w:fill="FFFFFF" w:themeFill="background1"/>
          </w:tcPr>
          <w:p w14:paraId="3EF77AE8" w14:textId="77777777" w:rsidR="00B362C9" w:rsidRPr="00562639" w:rsidRDefault="00B362C9" w:rsidP="00972AE7"/>
        </w:tc>
      </w:tr>
      <w:tr w:rsidR="00B362C9" w:rsidRPr="00562639" w14:paraId="30FFF608" w14:textId="77777777" w:rsidTr="00972AE7">
        <w:trPr>
          <w:trHeight w:val="270"/>
        </w:trPr>
        <w:tc>
          <w:tcPr>
            <w:tcW w:w="5169" w:type="dxa"/>
            <w:shd w:val="clear" w:color="auto" w:fill="F2F2F2" w:themeFill="background1" w:themeFillShade="F2"/>
          </w:tcPr>
          <w:p w14:paraId="384C85C5" w14:textId="77777777" w:rsidR="00B362C9" w:rsidRPr="00562639" w:rsidRDefault="00B362C9" w:rsidP="00972AE7">
            <w:r w:rsidRPr="00562639">
              <w:t xml:space="preserve">They </w:t>
            </w:r>
            <w:r w:rsidRPr="00562639">
              <w:rPr>
                <w:b/>
              </w:rPr>
              <w:t>feel guilty</w:t>
            </w:r>
            <w:r w:rsidRPr="00562639">
              <w:t xml:space="preserve"> for not defending the victim</w:t>
            </w:r>
          </w:p>
        </w:tc>
        <w:tc>
          <w:tcPr>
            <w:tcW w:w="5169" w:type="dxa"/>
            <w:shd w:val="clear" w:color="auto" w:fill="FFFFFF" w:themeFill="background1"/>
          </w:tcPr>
          <w:p w14:paraId="6AB4B13A" w14:textId="77777777" w:rsidR="00B362C9" w:rsidRPr="00562639" w:rsidRDefault="00B362C9" w:rsidP="00972AE7"/>
        </w:tc>
      </w:tr>
    </w:tbl>
    <w:p w14:paraId="668E6353" w14:textId="77777777" w:rsidR="00B362C9" w:rsidRPr="00562639" w:rsidRDefault="00B362C9" w:rsidP="00B362C9">
      <w:pPr>
        <w:spacing w:after="0" w:line="240" w:lineRule="auto"/>
      </w:pPr>
    </w:p>
    <w:p w14:paraId="7F855FDC" w14:textId="77777777" w:rsidR="00B362C9" w:rsidRPr="00562639" w:rsidRDefault="00B362C9" w:rsidP="00B362C9">
      <w:pPr>
        <w:rPr>
          <w:color w:val="0070C0"/>
          <w:sz w:val="28"/>
          <w:szCs w:val="28"/>
        </w:rPr>
      </w:pPr>
      <w:r w:rsidRPr="00562639">
        <w:rPr>
          <w:color w:val="0070C0"/>
          <w:sz w:val="28"/>
          <w:szCs w:val="28"/>
        </w:rPr>
        <w:br w:type="page"/>
      </w:r>
    </w:p>
    <w:p w14:paraId="3ABB6CAA" w14:textId="77777777" w:rsidR="00B362C9" w:rsidRPr="003327C7" w:rsidRDefault="00B362C9" w:rsidP="00B362C9">
      <w:pPr>
        <w:rPr>
          <w:color w:val="002060"/>
          <w:sz w:val="28"/>
          <w:szCs w:val="28"/>
        </w:rPr>
      </w:pPr>
      <w:r w:rsidRPr="003327C7">
        <w:rPr>
          <w:color w:val="002060"/>
          <w:sz w:val="28"/>
          <w:szCs w:val="28"/>
        </w:rPr>
        <w:t xml:space="preserve">Bystander Role play </w:t>
      </w:r>
    </w:p>
    <w:p w14:paraId="43448568" w14:textId="77777777" w:rsidR="00B362C9" w:rsidRDefault="00B362C9" w:rsidP="00B362C9">
      <w:pPr>
        <w:rPr>
          <w:b/>
        </w:rPr>
      </w:pPr>
      <w:r>
        <w:rPr>
          <w:b/>
        </w:rPr>
        <w:t>This role play needs to be facilitated with the support of your teacher, or by a student in the class.</w:t>
      </w:r>
    </w:p>
    <w:p w14:paraId="36BEC3D8" w14:textId="77777777" w:rsidR="00B362C9" w:rsidRPr="00562639" w:rsidRDefault="00B362C9" w:rsidP="00B362C9">
      <w:r w:rsidRPr="00562639">
        <w:rPr>
          <w:b/>
        </w:rPr>
        <w:t>Set the scene:</w:t>
      </w:r>
      <w:r w:rsidRPr="00562639">
        <w:t xml:space="preserve"> A new Year </w:t>
      </w:r>
      <w:r>
        <w:t>11</w:t>
      </w:r>
      <w:r w:rsidRPr="00562639">
        <w:t xml:space="preserve"> student has arrived at the school. S/he started school several months into the year a</w:t>
      </w:r>
      <w:r>
        <w:t>fter</w:t>
      </w:r>
      <w:r w:rsidRPr="00562639">
        <w:t xml:space="preserve"> friendship groups ha</w:t>
      </w:r>
      <w:r>
        <w:t>ve</w:t>
      </w:r>
      <w:r w:rsidRPr="00562639">
        <w:t xml:space="preserve"> already formed in the class, and ‘rules’ about who sits where have been established. It is apparent from the student’s appearance and demeanour that they like to express their individuality and don’t like to conform to popular ways of dressing and behaving. One group of students has taken a dislike to the new student and thinks they need to be taught a lesson and that the student needs to be more like them. </w:t>
      </w:r>
    </w:p>
    <w:p w14:paraId="4F6BFFDF" w14:textId="77777777" w:rsidR="00B362C9" w:rsidRPr="00562639" w:rsidRDefault="00B362C9" w:rsidP="00B362C9">
      <w:pPr>
        <w:rPr>
          <w:b/>
          <w:i/>
        </w:rPr>
      </w:pPr>
      <w:r w:rsidRPr="00562639">
        <w:rPr>
          <w:b/>
        </w:rPr>
        <w:t>Preparation:</w:t>
      </w:r>
      <w:r w:rsidRPr="00562639">
        <w:rPr>
          <w:b/>
          <w:i/>
        </w:rPr>
        <w:t xml:space="preserve"> </w:t>
      </w:r>
      <w:r w:rsidRPr="00562639">
        <w:rPr>
          <w:i/>
        </w:rPr>
        <w:t>Allocate roles to groups and allow a few minutes for them to prepare their role – see role cards provided.</w:t>
      </w:r>
      <w:r w:rsidRPr="00562639">
        <w:rPr>
          <w:b/>
          <w:i/>
        </w:rPr>
        <w:t xml:space="preserve"> </w:t>
      </w:r>
    </w:p>
    <w:p w14:paraId="7D43F602" w14:textId="77777777" w:rsidR="00B362C9" w:rsidRPr="00562639" w:rsidRDefault="00B362C9" w:rsidP="00B362C9">
      <w:pPr>
        <w:pStyle w:val="ListParagraph"/>
        <w:numPr>
          <w:ilvl w:val="0"/>
          <w:numId w:val="73"/>
        </w:numPr>
      </w:pPr>
      <w:r w:rsidRPr="00562639">
        <w:t>Ask one group to volunteer to be the bullies.</w:t>
      </w:r>
    </w:p>
    <w:p w14:paraId="3341AF6D" w14:textId="77777777" w:rsidR="00B362C9" w:rsidRPr="00562639" w:rsidRDefault="00B362C9" w:rsidP="00B362C9">
      <w:pPr>
        <w:pStyle w:val="ListParagraph"/>
        <w:numPr>
          <w:ilvl w:val="0"/>
          <w:numId w:val="73"/>
        </w:numPr>
      </w:pPr>
      <w:r w:rsidRPr="00562639">
        <w:t xml:space="preserve">Ask a volunteer to be the new student – the rest of their group will be their support crew for the role play. </w:t>
      </w:r>
    </w:p>
    <w:p w14:paraId="79F3B672" w14:textId="77777777" w:rsidR="00B362C9" w:rsidRPr="00562639" w:rsidRDefault="00B362C9" w:rsidP="00B362C9">
      <w:pPr>
        <w:pStyle w:val="ListParagraph"/>
        <w:numPr>
          <w:ilvl w:val="0"/>
          <w:numId w:val="73"/>
        </w:numPr>
      </w:pPr>
      <w:r w:rsidRPr="00562639">
        <w:t xml:space="preserve">The remainder of the class are bystanders. Allocate different bystander roles e.g. bystanders who join in, bystanders who do nothing, and bystanders who take a stand. </w:t>
      </w:r>
    </w:p>
    <w:p w14:paraId="15AB290E" w14:textId="77777777" w:rsidR="00B362C9" w:rsidRPr="00562639" w:rsidRDefault="00B362C9" w:rsidP="00B362C9">
      <w:r w:rsidRPr="00562639">
        <w:t xml:space="preserve">Explain the safety guidelines and that this is a role play – whatever is said and done by the bullies are not the values and beliefs of the people saying it. </w:t>
      </w:r>
    </w:p>
    <w:p w14:paraId="6252B874" w14:textId="77777777" w:rsidR="00B362C9" w:rsidRPr="00562639" w:rsidRDefault="00B362C9" w:rsidP="00B362C9">
      <w:pPr>
        <w:rPr>
          <w:b/>
        </w:rPr>
      </w:pPr>
      <w:r w:rsidRPr="00562639">
        <w:rPr>
          <w:b/>
        </w:rPr>
        <w:t xml:space="preserve">Act 1. </w:t>
      </w:r>
      <w:r w:rsidRPr="00562639">
        <w:t xml:space="preserve">Play the scene ONLY with the new student coming into class and walking past the bullies – the bullies say/do something of a bullying nature. </w:t>
      </w:r>
      <w:r w:rsidRPr="00562639">
        <w:rPr>
          <w:b/>
        </w:rPr>
        <w:t xml:space="preserve"> Freeze the action. </w:t>
      </w:r>
    </w:p>
    <w:p w14:paraId="1A7B2717" w14:textId="77777777" w:rsidR="00B362C9" w:rsidRPr="00562639" w:rsidRDefault="00B362C9" w:rsidP="00B362C9">
      <w:pPr>
        <w:rPr>
          <w:b/>
        </w:rPr>
      </w:pPr>
      <w:r w:rsidRPr="00562639">
        <w:rPr>
          <w:b/>
        </w:rPr>
        <w:t>Debrief:</w:t>
      </w:r>
    </w:p>
    <w:p w14:paraId="019754E2" w14:textId="77777777" w:rsidR="00B362C9" w:rsidRPr="00562639" w:rsidRDefault="00B362C9" w:rsidP="00B362C9">
      <w:pPr>
        <w:pStyle w:val="ListParagraph"/>
        <w:numPr>
          <w:ilvl w:val="0"/>
          <w:numId w:val="74"/>
        </w:numPr>
      </w:pPr>
      <w:r w:rsidRPr="00562639">
        <w:t xml:space="preserve">Who has the power in this situation? How are they using their power? </w:t>
      </w:r>
    </w:p>
    <w:p w14:paraId="25A00612" w14:textId="77777777" w:rsidR="00B362C9" w:rsidRPr="00562639" w:rsidRDefault="00B362C9" w:rsidP="00B362C9">
      <w:pPr>
        <w:pStyle w:val="ListParagraph"/>
        <w:numPr>
          <w:ilvl w:val="0"/>
          <w:numId w:val="74"/>
        </w:numPr>
      </w:pPr>
      <w:r w:rsidRPr="00562639">
        <w:t xml:space="preserve">How is this behaviour allowed to happen? </w:t>
      </w:r>
    </w:p>
    <w:p w14:paraId="07159B36" w14:textId="77777777" w:rsidR="00B362C9" w:rsidRPr="00562639" w:rsidRDefault="00B362C9" w:rsidP="00B362C9">
      <w:pPr>
        <w:pStyle w:val="ListParagraph"/>
        <w:numPr>
          <w:ilvl w:val="0"/>
          <w:numId w:val="74"/>
        </w:numPr>
      </w:pPr>
      <w:r w:rsidRPr="00562639">
        <w:t xml:space="preserve">How do you think [new student] is feeling at this time? </w:t>
      </w:r>
    </w:p>
    <w:p w14:paraId="62F02E36" w14:textId="77777777" w:rsidR="00B362C9" w:rsidRPr="00562639" w:rsidRDefault="00B362C9" w:rsidP="00B362C9">
      <w:pPr>
        <w:pStyle w:val="ListParagraph"/>
        <w:numPr>
          <w:ilvl w:val="0"/>
          <w:numId w:val="74"/>
        </w:numPr>
      </w:pPr>
      <w:r w:rsidRPr="00562639">
        <w:t xml:space="preserve">[To the new student’s support crew] What do you think the [new student] would like to happen at this moment - in relation to the bullies? And what would they like the rest of the class to do? </w:t>
      </w:r>
    </w:p>
    <w:p w14:paraId="3329A9AB" w14:textId="77777777" w:rsidR="00B362C9" w:rsidRPr="00562639" w:rsidRDefault="00B362C9" w:rsidP="00B362C9">
      <w:pPr>
        <w:pStyle w:val="ListParagraph"/>
        <w:numPr>
          <w:ilvl w:val="0"/>
          <w:numId w:val="74"/>
        </w:numPr>
      </w:pPr>
      <w:r w:rsidRPr="00562639">
        <w:t xml:space="preserve">[To the bystander groups - in role] What does it feel like to witness bullying like this? Do you think you should do something? Why or why not? What stops you? What would encourage you to act and stand up for [new student]? </w:t>
      </w:r>
    </w:p>
    <w:p w14:paraId="605ED165" w14:textId="77777777" w:rsidR="00B362C9" w:rsidRPr="00562639" w:rsidRDefault="00B362C9" w:rsidP="00B362C9">
      <w:pPr>
        <w:rPr>
          <w:b/>
        </w:rPr>
      </w:pPr>
      <w:r w:rsidRPr="00562639">
        <w:rPr>
          <w:b/>
        </w:rPr>
        <w:t xml:space="preserve">Act 2. </w:t>
      </w:r>
      <w:r w:rsidRPr="00562639">
        <w:t xml:space="preserve">Replay the scene, this time play it through and let the </w:t>
      </w:r>
      <w:r w:rsidRPr="00562639">
        <w:rPr>
          <w:b/>
        </w:rPr>
        <w:t>bystander group 3 join in the bullying</w:t>
      </w:r>
      <w:r w:rsidRPr="00562639">
        <w:t>.</w:t>
      </w:r>
      <w:r w:rsidRPr="00562639">
        <w:rPr>
          <w:b/>
        </w:rPr>
        <w:t xml:space="preserve"> Freeze the action.</w:t>
      </w:r>
    </w:p>
    <w:p w14:paraId="30940C73" w14:textId="77777777" w:rsidR="00B362C9" w:rsidRPr="00562639" w:rsidRDefault="00B362C9" w:rsidP="00B362C9">
      <w:pPr>
        <w:rPr>
          <w:b/>
        </w:rPr>
      </w:pPr>
      <w:r w:rsidRPr="00562639">
        <w:rPr>
          <w:b/>
        </w:rPr>
        <w:t>Debrief:</w:t>
      </w:r>
    </w:p>
    <w:p w14:paraId="3AAE5BD0" w14:textId="77777777" w:rsidR="00B362C9" w:rsidRPr="00562639" w:rsidRDefault="00B362C9" w:rsidP="00B362C9">
      <w:pPr>
        <w:pStyle w:val="ListParagraph"/>
        <w:numPr>
          <w:ilvl w:val="0"/>
          <w:numId w:val="75"/>
        </w:numPr>
        <w:rPr>
          <w:b/>
        </w:rPr>
      </w:pPr>
      <w:r w:rsidRPr="00562639">
        <w:t xml:space="preserve">Ask the above questions again, as relevant to the scene. </w:t>
      </w:r>
    </w:p>
    <w:p w14:paraId="4E0511B4" w14:textId="77777777" w:rsidR="00B362C9" w:rsidRPr="00562639" w:rsidRDefault="00B362C9" w:rsidP="00B362C9">
      <w:pPr>
        <w:rPr>
          <w:b/>
        </w:rPr>
      </w:pPr>
      <w:r w:rsidRPr="00562639">
        <w:rPr>
          <w:b/>
        </w:rPr>
        <w:t xml:space="preserve">Act 3. </w:t>
      </w:r>
      <w:r w:rsidRPr="00562639">
        <w:t xml:space="preserve">Replay the scene again, this time play it through and let </w:t>
      </w:r>
      <w:r w:rsidRPr="00562639">
        <w:rPr>
          <w:b/>
        </w:rPr>
        <w:t>the bystander group 4 join in (the upstanders). Freeze the action.</w:t>
      </w:r>
    </w:p>
    <w:p w14:paraId="338509BF" w14:textId="77777777" w:rsidR="00B362C9" w:rsidRPr="00562639" w:rsidRDefault="00B362C9" w:rsidP="00B362C9">
      <w:pPr>
        <w:rPr>
          <w:b/>
        </w:rPr>
      </w:pPr>
      <w:r w:rsidRPr="00562639">
        <w:rPr>
          <w:b/>
        </w:rPr>
        <w:t>Debrief:</w:t>
      </w:r>
    </w:p>
    <w:p w14:paraId="11D3B8AF" w14:textId="77777777" w:rsidR="00B362C9" w:rsidRPr="00562639" w:rsidRDefault="00B362C9" w:rsidP="00B362C9">
      <w:pPr>
        <w:pStyle w:val="ListParagraph"/>
        <w:numPr>
          <w:ilvl w:val="0"/>
          <w:numId w:val="74"/>
        </w:numPr>
      </w:pPr>
      <w:r w:rsidRPr="00562639">
        <w:t xml:space="preserve">Who has the power in this situation now? Has it changed? How are they using their power? </w:t>
      </w:r>
    </w:p>
    <w:p w14:paraId="0260D251" w14:textId="77777777" w:rsidR="00B362C9" w:rsidRPr="00562639" w:rsidRDefault="00B362C9" w:rsidP="00B362C9">
      <w:pPr>
        <w:pStyle w:val="ListParagraph"/>
        <w:numPr>
          <w:ilvl w:val="0"/>
          <w:numId w:val="74"/>
        </w:numPr>
      </w:pPr>
      <w:r w:rsidRPr="00562639">
        <w:t xml:space="preserve">How do you think [new student] is feeling at this time? </w:t>
      </w:r>
    </w:p>
    <w:p w14:paraId="57711E81" w14:textId="77777777" w:rsidR="00B362C9" w:rsidRPr="00562639" w:rsidRDefault="00B362C9" w:rsidP="00B362C9">
      <w:pPr>
        <w:pStyle w:val="ListParagraph"/>
        <w:numPr>
          <w:ilvl w:val="0"/>
          <w:numId w:val="74"/>
        </w:numPr>
      </w:pPr>
      <w:r w:rsidRPr="00562639">
        <w:t xml:space="preserve">Why might the upstanders have decided to speak up for the new student? </w:t>
      </w:r>
    </w:p>
    <w:p w14:paraId="29AC13BB" w14:textId="77777777" w:rsidR="00B362C9" w:rsidRPr="00562639" w:rsidRDefault="00B362C9" w:rsidP="00B362C9">
      <w:pPr>
        <w:pStyle w:val="ListParagraph"/>
        <w:numPr>
          <w:ilvl w:val="0"/>
          <w:numId w:val="74"/>
        </w:numPr>
      </w:pPr>
      <w:r w:rsidRPr="00562639">
        <w:t>[To the group of upstanders] How easy is it to stand up for someone in this way? Why is this?</w:t>
      </w:r>
    </w:p>
    <w:p w14:paraId="497DC7BF" w14:textId="77777777" w:rsidR="00B362C9" w:rsidRPr="00562639" w:rsidRDefault="00B362C9" w:rsidP="00B362C9">
      <w:pPr>
        <w:pStyle w:val="ListParagraph"/>
        <w:numPr>
          <w:ilvl w:val="0"/>
          <w:numId w:val="74"/>
        </w:numPr>
        <w:rPr>
          <w:i/>
        </w:rPr>
      </w:pPr>
      <w:r w:rsidRPr="00562639">
        <w:t xml:space="preserve">[To the do-nothing bystanders] What does it feel like to do nothing? Why is this? </w:t>
      </w:r>
      <w:r w:rsidRPr="00562639">
        <w:rPr>
          <w:i/>
        </w:rPr>
        <w:t xml:space="preserve">Make connections with previous learning about the impact of bullying on bystanders who don’t act. </w:t>
      </w:r>
    </w:p>
    <w:p w14:paraId="7964C9EB" w14:textId="77777777" w:rsidR="00B362C9" w:rsidRPr="00562639" w:rsidRDefault="00B362C9" w:rsidP="00B362C9">
      <w:pPr>
        <w:rPr>
          <w:b/>
        </w:rPr>
      </w:pPr>
      <w:r w:rsidRPr="00562639">
        <w:rPr>
          <w:b/>
        </w:rPr>
        <w:t xml:space="preserve">De-role </w:t>
      </w:r>
      <w:r w:rsidRPr="00562639">
        <w:t>and thank everyone for their contributions.</w:t>
      </w:r>
      <w:r w:rsidRPr="00562639">
        <w:rPr>
          <w:b/>
        </w:rPr>
        <w:t xml:space="preserve">  </w:t>
      </w:r>
    </w:p>
    <w:p w14:paraId="2AA32CEA" w14:textId="77777777" w:rsidR="00B362C9" w:rsidRPr="00562639" w:rsidRDefault="00B362C9" w:rsidP="00B362C9">
      <w:r w:rsidRPr="00562639">
        <w:rPr>
          <w:b/>
        </w:rPr>
        <w:t xml:space="preserve">Out of role: </w:t>
      </w:r>
      <w:r w:rsidRPr="00562639">
        <w:t>Ask the class</w:t>
      </w:r>
      <w:r w:rsidRPr="00562639">
        <w:rPr>
          <w:b/>
        </w:rPr>
        <w:t xml:space="preserve"> </w:t>
      </w:r>
      <w:r w:rsidRPr="00562639">
        <w:t xml:space="preserve">what would it take to change the school culture so that everyone could be an upstander – and no one was a passive bystander, a bully or a victim? </w:t>
      </w:r>
    </w:p>
    <w:p w14:paraId="50FEE041" w14:textId="77777777" w:rsidR="00B362C9" w:rsidRPr="00562639" w:rsidRDefault="00B362C9" w:rsidP="00B362C9">
      <w:pPr>
        <w:rPr>
          <w:b/>
        </w:rPr>
      </w:pPr>
      <w:r w:rsidRPr="00562639">
        <w:rPr>
          <w:b/>
        </w:rPr>
        <w:t xml:space="preserve">Role cards: </w:t>
      </w:r>
    </w:p>
    <w:tbl>
      <w:tblPr>
        <w:tblStyle w:val="TableGrid"/>
        <w:tblW w:w="0" w:type="auto"/>
        <w:tblLook w:val="04A0" w:firstRow="1" w:lastRow="0" w:firstColumn="1" w:lastColumn="0" w:noHBand="0" w:noVBand="1"/>
      </w:tblPr>
      <w:tblGrid>
        <w:gridCol w:w="846"/>
        <w:gridCol w:w="1204"/>
        <w:gridCol w:w="4608"/>
        <w:gridCol w:w="3543"/>
      </w:tblGrid>
      <w:tr w:rsidR="00B362C9" w:rsidRPr="00562639" w14:paraId="28360822" w14:textId="77777777" w:rsidTr="00972AE7">
        <w:tc>
          <w:tcPr>
            <w:tcW w:w="846" w:type="dxa"/>
            <w:shd w:val="clear" w:color="auto" w:fill="DEEAF6" w:themeFill="accent5" w:themeFillTint="33"/>
          </w:tcPr>
          <w:p w14:paraId="5CEDEFE2" w14:textId="77777777" w:rsidR="00B362C9" w:rsidRPr="00562639" w:rsidRDefault="00B362C9" w:rsidP="00972AE7">
            <w:pPr>
              <w:rPr>
                <w:b/>
              </w:rPr>
            </w:pPr>
            <w:r w:rsidRPr="00562639">
              <w:rPr>
                <w:b/>
              </w:rPr>
              <w:t>Group</w:t>
            </w:r>
          </w:p>
        </w:tc>
        <w:tc>
          <w:tcPr>
            <w:tcW w:w="1204" w:type="dxa"/>
            <w:shd w:val="clear" w:color="auto" w:fill="DEEAF6" w:themeFill="accent5" w:themeFillTint="33"/>
          </w:tcPr>
          <w:p w14:paraId="2F189BE0" w14:textId="77777777" w:rsidR="00B362C9" w:rsidRPr="00562639" w:rsidRDefault="00B362C9" w:rsidP="00972AE7">
            <w:pPr>
              <w:rPr>
                <w:b/>
              </w:rPr>
            </w:pPr>
            <w:r w:rsidRPr="00562639">
              <w:rPr>
                <w:b/>
              </w:rPr>
              <w:t xml:space="preserve">Role </w:t>
            </w:r>
          </w:p>
        </w:tc>
        <w:tc>
          <w:tcPr>
            <w:tcW w:w="4608" w:type="dxa"/>
            <w:shd w:val="clear" w:color="auto" w:fill="DEEAF6" w:themeFill="accent5" w:themeFillTint="33"/>
          </w:tcPr>
          <w:p w14:paraId="5E20B3FE" w14:textId="77777777" w:rsidR="00B362C9" w:rsidRPr="00562639" w:rsidRDefault="00B362C9" w:rsidP="00972AE7">
            <w:pPr>
              <w:rPr>
                <w:b/>
              </w:rPr>
            </w:pPr>
            <w:r w:rsidRPr="00562639">
              <w:rPr>
                <w:b/>
              </w:rPr>
              <w:t xml:space="preserve">Information about the role </w:t>
            </w:r>
          </w:p>
        </w:tc>
        <w:tc>
          <w:tcPr>
            <w:tcW w:w="3543" w:type="dxa"/>
            <w:shd w:val="clear" w:color="auto" w:fill="DEEAF6" w:themeFill="accent5" w:themeFillTint="33"/>
          </w:tcPr>
          <w:p w14:paraId="27A60C63" w14:textId="77777777" w:rsidR="00B362C9" w:rsidRPr="00562639" w:rsidRDefault="00B362C9" w:rsidP="00972AE7">
            <w:pPr>
              <w:rPr>
                <w:b/>
              </w:rPr>
            </w:pPr>
            <w:r w:rsidRPr="00562639">
              <w:rPr>
                <w:b/>
              </w:rPr>
              <w:t xml:space="preserve">Preparation </w:t>
            </w:r>
          </w:p>
        </w:tc>
      </w:tr>
      <w:tr w:rsidR="00B362C9" w:rsidRPr="00562639" w14:paraId="3DBEC7CB" w14:textId="77777777" w:rsidTr="00972AE7">
        <w:tc>
          <w:tcPr>
            <w:tcW w:w="846" w:type="dxa"/>
            <w:shd w:val="clear" w:color="auto" w:fill="DEEAF6" w:themeFill="accent5" w:themeFillTint="33"/>
          </w:tcPr>
          <w:p w14:paraId="3BE2D5D8" w14:textId="77777777" w:rsidR="00B362C9" w:rsidRPr="00562639" w:rsidRDefault="00B362C9" w:rsidP="00972AE7">
            <w:pPr>
              <w:rPr>
                <w:b/>
              </w:rPr>
            </w:pPr>
            <w:r w:rsidRPr="00562639">
              <w:rPr>
                <w:b/>
              </w:rPr>
              <w:t>1</w:t>
            </w:r>
          </w:p>
        </w:tc>
        <w:tc>
          <w:tcPr>
            <w:tcW w:w="1204" w:type="dxa"/>
            <w:shd w:val="clear" w:color="auto" w:fill="DEEAF6" w:themeFill="accent5" w:themeFillTint="33"/>
          </w:tcPr>
          <w:p w14:paraId="0832A2FA" w14:textId="77777777" w:rsidR="00B362C9" w:rsidRPr="00562639" w:rsidRDefault="00B362C9" w:rsidP="00972AE7">
            <w:r w:rsidRPr="00562639">
              <w:t>Bullies</w:t>
            </w:r>
          </w:p>
        </w:tc>
        <w:tc>
          <w:tcPr>
            <w:tcW w:w="4608" w:type="dxa"/>
          </w:tcPr>
          <w:p w14:paraId="19A30CB1" w14:textId="77777777" w:rsidR="00B362C9" w:rsidRPr="00562639" w:rsidRDefault="00B362C9" w:rsidP="00972AE7">
            <w:r w:rsidRPr="00562639">
              <w:t xml:space="preserve">A new Year </w:t>
            </w:r>
            <w:r>
              <w:t>11</w:t>
            </w:r>
            <w:r w:rsidRPr="00562639">
              <w:t xml:space="preserve"> student has arrived at the school. It is apparent from the student’s appearance and demeanour that they like to express their individuality and don’t like to conform to popular ways of dressing and behaving.  Your group has taken a dislike to the new student and thinks they need to be taught a lesson, and that the student needs to be more like you and your group. </w:t>
            </w:r>
          </w:p>
          <w:p w14:paraId="1F2A9ACD" w14:textId="77777777" w:rsidR="00B362C9" w:rsidRPr="00562639" w:rsidRDefault="00B362C9" w:rsidP="00972AE7">
            <w:pPr>
              <w:rPr>
                <w:i/>
              </w:rPr>
            </w:pPr>
            <w:r w:rsidRPr="00562639">
              <w:rPr>
                <w:i/>
              </w:rPr>
              <w:t>The scene is the classroom just before the bell and before class starts – the teacher is not in the room. Your group (of bullies) are already at your desks and the new student has just walked in the door. S/he needs to get to his/her desk down the back of the room. The only way there is right past your table.</w:t>
            </w:r>
          </w:p>
        </w:tc>
        <w:tc>
          <w:tcPr>
            <w:tcW w:w="3543" w:type="dxa"/>
          </w:tcPr>
          <w:p w14:paraId="40815C4D" w14:textId="77777777" w:rsidR="00B362C9" w:rsidRPr="00562639" w:rsidRDefault="00B362C9" w:rsidP="00972AE7">
            <w:r w:rsidRPr="00562639">
              <w:t xml:space="preserve">As the bullies you need to decide on a few acts of bullying to use as the student comes into class – they have to walk right past your table to get to their desk. Make sure it is something that the whole class sees and hears. </w:t>
            </w:r>
          </w:p>
        </w:tc>
      </w:tr>
      <w:tr w:rsidR="00B362C9" w:rsidRPr="00562639" w14:paraId="74412193" w14:textId="77777777" w:rsidTr="00972AE7">
        <w:tc>
          <w:tcPr>
            <w:tcW w:w="846" w:type="dxa"/>
            <w:shd w:val="clear" w:color="auto" w:fill="DEEAF6" w:themeFill="accent5" w:themeFillTint="33"/>
          </w:tcPr>
          <w:p w14:paraId="5B039E12" w14:textId="77777777" w:rsidR="00B362C9" w:rsidRPr="00562639" w:rsidRDefault="00B362C9" w:rsidP="00972AE7">
            <w:pPr>
              <w:rPr>
                <w:b/>
              </w:rPr>
            </w:pPr>
            <w:r w:rsidRPr="00562639">
              <w:rPr>
                <w:b/>
              </w:rPr>
              <w:t>Group</w:t>
            </w:r>
          </w:p>
        </w:tc>
        <w:tc>
          <w:tcPr>
            <w:tcW w:w="1204" w:type="dxa"/>
            <w:shd w:val="clear" w:color="auto" w:fill="DEEAF6" w:themeFill="accent5" w:themeFillTint="33"/>
          </w:tcPr>
          <w:p w14:paraId="34D404E3" w14:textId="77777777" w:rsidR="00B362C9" w:rsidRPr="00562639" w:rsidRDefault="00B362C9" w:rsidP="00972AE7">
            <w:pPr>
              <w:rPr>
                <w:b/>
              </w:rPr>
            </w:pPr>
            <w:r w:rsidRPr="00562639">
              <w:rPr>
                <w:b/>
              </w:rPr>
              <w:t xml:space="preserve">Role </w:t>
            </w:r>
          </w:p>
        </w:tc>
        <w:tc>
          <w:tcPr>
            <w:tcW w:w="4608" w:type="dxa"/>
            <w:shd w:val="clear" w:color="auto" w:fill="D9E2F3" w:themeFill="accent1" w:themeFillTint="33"/>
          </w:tcPr>
          <w:p w14:paraId="44CC44F7" w14:textId="77777777" w:rsidR="00B362C9" w:rsidRPr="00562639" w:rsidRDefault="00B362C9" w:rsidP="00972AE7">
            <w:pPr>
              <w:rPr>
                <w:b/>
              </w:rPr>
            </w:pPr>
            <w:r w:rsidRPr="00562639">
              <w:rPr>
                <w:b/>
              </w:rPr>
              <w:t xml:space="preserve">Information about the role </w:t>
            </w:r>
          </w:p>
        </w:tc>
        <w:tc>
          <w:tcPr>
            <w:tcW w:w="3543" w:type="dxa"/>
            <w:shd w:val="clear" w:color="auto" w:fill="D9E2F3" w:themeFill="accent1" w:themeFillTint="33"/>
          </w:tcPr>
          <w:p w14:paraId="6B7EA307" w14:textId="77777777" w:rsidR="00B362C9" w:rsidRPr="00562639" w:rsidRDefault="00B362C9" w:rsidP="00972AE7">
            <w:pPr>
              <w:rPr>
                <w:b/>
              </w:rPr>
            </w:pPr>
            <w:r w:rsidRPr="00562639">
              <w:rPr>
                <w:b/>
              </w:rPr>
              <w:t xml:space="preserve">Preparation </w:t>
            </w:r>
          </w:p>
        </w:tc>
      </w:tr>
      <w:tr w:rsidR="00B362C9" w:rsidRPr="00562639" w14:paraId="43FAA62D" w14:textId="77777777" w:rsidTr="00972AE7">
        <w:tc>
          <w:tcPr>
            <w:tcW w:w="846" w:type="dxa"/>
            <w:shd w:val="clear" w:color="auto" w:fill="DEEAF6" w:themeFill="accent5" w:themeFillTint="33"/>
          </w:tcPr>
          <w:p w14:paraId="01B2031C" w14:textId="77777777" w:rsidR="00B362C9" w:rsidRPr="00562639" w:rsidRDefault="00B362C9" w:rsidP="00972AE7">
            <w:pPr>
              <w:rPr>
                <w:b/>
              </w:rPr>
            </w:pPr>
            <w:r w:rsidRPr="00562639">
              <w:rPr>
                <w:b/>
              </w:rPr>
              <w:t>2</w:t>
            </w:r>
          </w:p>
        </w:tc>
        <w:tc>
          <w:tcPr>
            <w:tcW w:w="1204" w:type="dxa"/>
            <w:shd w:val="clear" w:color="auto" w:fill="DEEAF6" w:themeFill="accent5" w:themeFillTint="33"/>
          </w:tcPr>
          <w:p w14:paraId="252E02A5" w14:textId="77777777" w:rsidR="00B362C9" w:rsidRPr="00562639" w:rsidRDefault="00B362C9" w:rsidP="00972AE7">
            <w:r w:rsidRPr="00562639">
              <w:t xml:space="preserve">New student </w:t>
            </w:r>
          </w:p>
        </w:tc>
        <w:tc>
          <w:tcPr>
            <w:tcW w:w="4608" w:type="dxa"/>
          </w:tcPr>
          <w:p w14:paraId="712833A1" w14:textId="77777777" w:rsidR="00B362C9" w:rsidRPr="00562639" w:rsidRDefault="00B362C9" w:rsidP="00972AE7">
            <w:r w:rsidRPr="00562639">
              <w:t xml:space="preserve">You are a new Year 9 student who has just arrived at the school. You started school several months into the year and friendship groups have already formed in the class, and ‘rules’ about who sits where have been established. You like to express your individuality and don’t like to conform to popular ways of dressing and behaving. One group of students has taken a dislike to you and has started bullying you. So far you have done nothing about it – they haven’t hurt you but it is getting annoying and it is getting worse. </w:t>
            </w:r>
          </w:p>
          <w:p w14:paraId="2E51A778" w14:textId="77777777" w:rsidR="00B362C9" w:rsidRPr="00562639" w:rsidRDefault="00B362C9" w:rsidP="00972AE7">
            <w:pPr>
              <w:rPr>
                <w:i/>
              </w:rPr>
            </w:pPr>
            <w:r w:rsidRPr="00562639">
              <w:rPr>
                <w:i/>
              </w:rPr>
              <w:t xml:space="preserve">You are heading into class, the bullies are already at their seats. Your desk is at the back of the room and you need to go right past their desks. </w:t>
            </w:r>
          </w:p>
        </w:tc>
        <w:tc>
          <w:tcPr>
            <w:tcW w:w="3543" w:type="dxa"/>
          </w:tcPr>
          <w:p w14:paraId="0D92635D" w14:textId="77777777" w:rsidR="00B362C9" w:rsidRPr="00562639" w:rsidRDefault="00B362C9" w:rsidP="00972AE7">
            <w:r w:rsidRPr="00562639">
              <w:t>Give your student a name and use your group as a support crew to help prepare for the role</w:t>
            </w:r>
            <w:r w:rsidRPr="00562639">
              <w:rPr>
                <w:i/>
              </w:rPr>
              <w:t xml:space="preserve">. </w:t>
            </w:r>
            <w:r w:rsidRPr="00562639">
              <w:t>Decide what body language you will use and what you might or might not say once the bullies say or do something</w:t>
            </w:r>
            <w:r>
              <w:t>.</w:t>
            </w:r>
            <w:r w:rsidRPr="00562639">
              <w:t xml:space="preserve"> </w:t>
            </w:r>
          </w:p>
        </w:tc>
      </w:tr>
      <w:tr w:rsidR="00B362C9" w:rsidRPr="00562639" w14:paraId="2D25FF74" w14:textId="77777777" w:rsidTr="00972AE7">
        <w:tc>
          <w:tcPr>
            <w:tcW w:w="846" w:type="dxa"/>
            <w:shd w:val="clear" w:color="auto" w:fill="DEEAF6" w:themeFill="accent5" w:themeFillTint="33"/>
          </w:tcPr>
          <w:p w14:paraId="01C5D974" w14:textId="77777777" w:rsidR="00B362C9" w:rsidRPr="00562639" w:rsidRDefault="00B362C9" w:rsidP="00972AE7">
            <w:pPr>
              <w:rPr>
                <w:b/>
              </w:rPr>
            </w:pPr>
            <w:r w:rsidRPr="00562639">
              <w:rPr>
                <w:b/>
              </w:rPr>
              <w:t>Group</w:t>
            </w:r>
          </w:p>
        </w:tc>
        <w:tc>
          <w:tcPr>
            <w:tcW w:w="1204" w:type="dxa"/>
            <w:shd w:val="clear" w:color="auto" w:fill="DEEAF6" w:themeFill="accent5" w:themeFillTint="33"/>
          </w:tcPr>
          <w:p w14:paraId="1E33E719" w14:textId="77777777" w:rsidR="00B362C9" w:rsidRPr="00562639" w:rsidRDefault="00B362C9" w:rsidP="00972AE7">
            <w:pPr>
              <w:rPr>
                <w:b/>
              </w:rPr>
            </w:pPr>
            <w:r w:rsidRPr="00562639">
              <w:rPr>
                <w:b/>
              </w:rPr>
              <w:t xml:space="preserve">Role </w:t>
            </w:r>
          </w:p>
        </w:tc>
        <w:tc>
          <w:tcPr>
            <w:tcW w:w="4608" w:type="dxa"/>
            <w:shd w:val="clear" w:color="auto" w:fill="DEEAF6" w:themeFill="accent5" w:themeFillTint="33"/>
          </w:tcPr>
          <w:p w14:paraId="48356727" w14:textId="77777777" w:rsidR="00B362C9" w:rsidRPr="00562639" w:rsidRDefault="00B362C9" w:rsidP="00972AE7">
            <w:pPr>
              <w:rPr>
                <w:b/>
              </w:rPr>
            </w:pPr>
            <w:r w:rsidRPr="00562639">
              <w:rPr>
                <w:b/>
              </w:rPr>
              <w:t xml:space="preserve">Information about the role </w:t>
            </w:r>
          </w:p>
        </w:tc>
        <w:tc>
          <w:tcPr>
            <w:tcW w:w="3543" w:type="dxa"/>
            <w:shd w:val="clear" w:color="auto" w:fill="DEEAF6" w:themeFill="accent5" w:themeFillTint="33"/>
          </w:tcPr>
          <w:p w14:paraId="43C30F12" w14:textId="77777777" w:rsidR="00B362C9" w:rsidRPr="00562639" w:rsidRDefault="00B362C9" w:rsidP="00972AE7">
            <w:pPr>
              <w:rPr>
                <w:b/>
              </w:rPr>
            </w:pPr>
            <w:r w:rsidRPr="00562639">
              <w:rPr>
                <w:b/>
              </w:rPr>
              <w:t xml:space="preserve">Preparation </w:t>
            </w:r>
          </w:p>
        </w:tc>
      </w:tr>
      <w:tr w:rsidR="00B362C9" w:rsidRPr="00562639" w14:paraId="4C6CC7C9" w14:textId="77777777" w:rsidTr="00972AE7">
        <w:tc>
          <w:tcPr>
            <w:tcW w:w="846" w:type="dxa"/>
            <w:shd w:val="clear" w:color="auto" w:fill="DEEAF6" w:themeFill="accent5" w:themeFillTint="33"/>
          </w:tcPr>
          <w:p w14:paraId="25C5DDC8" w14:textId="77777777" w:rsidR="00B362C9" w:rsidRPr="00562639" w:rsidRDefault="00B362C9" w:rsidP="00972AE7">
            <w:pPr>
              <w:rPr>
                <w:b/>
              </w:rPr>
            </w:pPr>
            <w:r w:rsidRPr="00562639">
              <w:rPr>
                <w:b/>
              </w:rPr>
              <w:t>3</w:t>
            </w:r>
          </w:p>
        </w:tc>
        <w:tc>
          <w:tcPr>
            <w:tcW w:w="1204" w:type="dxa"/>
            <w:shd w:val="clear" w:color="auto" w:fill="DEEAF6" w:themeFill="accent5" w:themeFillTint="33"/>
          </w:tcPr>
          <w:p w14:paraId="32DA16ED" w14:textId="77777777" w:rsidR="00B362C9" w:rsidRPr="00562639" w:rsidRDefault="00B362C9" w:rsidP="00972AE7">
            <w:r w:rsidRPr="00562639">
              <w:t>Bystanders who join in</w:t>
            </w:r>
          </w:p>
        </w:tc>
        <w:tc>
          <w:tcPr>
            <w:tcW w:w="4608" w:type="dxa"/>
          </w:tcPr>
          <w:p w14:paraId="73AE50B2" w14:textId="77777777" w:rsidR="00B362C9" w:rsidRPr="00562639" w:rsidRDefault="00B362C9" w:rsidP="00972AE7">
            <w:pPr>
              <w:rPr>
                <w:b/>
                <w:i/>
              </w:rPr>
            </w:pPr>
            <w:r w:rsidRPr="00562639">
              <w:rPr>
                <w:b/>
                <w:i/>
              </w:rPr>
              <w:t xml:space="preserve">You will play your role in ACT 2. </w:t>
            </w:r>
          </w:p>
          <w:p w14:paraId="015AAB43" w14:textId="77777777" w:rsidR="00B362C9" w:rsidRPr="00562639" w:rsidRDefault="00B362C9" w:rsidP="00972AE7">
            <w:pPr>
              <w:rPr>
                <w:b/>
                <w:i/>
              </w:rPr>
            </w:pPr>
            <w:r w:rsidRPr="00562639">
              <w:t>Your group has noticed the bullying of the new student, but so far you’ve done nothing. However, you don’t think the new student has made any effort to fit in so you think it’s time you added to what the original group of bullies is doing.</w:t>
            </w:r>
            <w:r w:rsidRPr="00562639">
              <w:rPr>
                <w:b/>
                <w:i/>
              </w:rPr>
              <w:t xml:space="preserve"> </w:t>
            </w:r>
          </w:p>
          <w:p w14:paraId="0E68E0B7" w14:textId="77777777" w:rsidR="00B362C9" w:rsidRPr="00562639" w:rsidRDefault="00B362C9" w:rsidP="00972AE7">
            <w:r w:rsidRPr="00562639">
              <w:rPr>
                <w:b/>
                <w:i/>
              </w:rPr>
              <w:t>Note: In Act 3 you will be bystanders who do nothing.</w:t>
            </w:r>
            <w:r w:rsidRPr="00562639">
              <w:t xml:space="preserve"> </w:t>
            </w:r>
          </w:p>
        </w:tc>
        <w:tc>
          <w:tcPr>
            <w:tcW w:w="3543" w:type="dxa"/>
          </w:tcPr>
          <w:p w14:paraId="688188DF" w14:textId="77777777" w:rsidR="00B362C9" w:rsidRPr="00562639" w:rsidRDefault="00B362C9" w:rsidP="00972AE7">
            <w:r w:rsidRPr="00562639">
              <w:t>As the bystanders who join in with the bullies you need to decide on a few acts of bullying to use after the original group of bullies has said/done something to the new student. Make sure it is something that the whole class sees and hears.</w:t>
            </w:r>
          </w:p>
        </w:tc>
      </w:tr>
      <w:tr w:rsidR="00B362C9" w:rsidRPr="00562639" w14:paraId="71FF735F" w14:textId="77777777" w:rsidTr="00972AE7">
        <w:tc>
          <w:tcPr>
            <w:tcW w:w="846" w:type="dxa"/>
            <w:shd w:val="clear" w:color="auto" w:fill="DEEAF6" w:themeFill="accent5" w:themeFillTint="33"/>
          </w:tcPr>
          <w:p w14:paraId="04395A6A" w14:textId="77777777" w:rsidR="00B362C9" w:rsidRPr="00562639" w:rsidRDefault="00B362C9" w:rsidP="00972AE7">
            <w:pPr>
              <w:rPr>
                <w:b/>
              </w:rPr>
            </w:pPr>
            <w:r w:rsidRPr="00562639">
              <w:rPr>
                <w:b/>
              </w:rPr>
              <w:t>Group</w:t>
            </w:r>
          </w:p>
        </w:tc>
        <w:tc>
          <w:tcPr>
            <w:tcW w:w="1204" w:type="dxa"/>
            <w:shd w:val="clear" w:color="auto" w:fill="DEEAF6" w:themeFill="accent5" w:themeFillTint="33"/>
          </w:tcPr>
          <w:p w14:paraId="274E59AB" w14:textId="77777777" w:rsidR="00B362C9" w:rsidRPr="00562639" w:rsidRDefault="00B362C9" w:rsidP="00972AE7">
            <w:pPr>
              <w:rPr>
                <w:b/>
              </w:rPr>
            </w:pPr>
            <w:r w:rsidRPr="00562639">
              <w:rPr>
                <w:b/>
              </w:rPr>
              <w:t xml:space="preserve">Role </w:t>
            </w:r>
          </w:p>
        </w:tc>
        <w:tc>
          <w:tcPr>
            <w:tcW w:w="4608" w:type="dxa"/>
            <w:shd w:val="clear" w:color="auto" w:fill="DEEAF6" w:themeFill="accent5" w:themeFillTint="33"/>
          </w:tcPr>
          <w:p w14:paraId="03D2C1B4" w14:textId="77777777" w:rsidR="00B362C9" w:rsidRPr="00562639" w:rsidRDefault="00B362C9" w:rsidP="00972AE7">
            <w:pPr>
              <w:rPr>
                <w:b/>
              </w:rPr>
            </w:pPr>
            <w:r w:rsidRPr="00562639">
              <w:rPr>
                <w:b/>
              </w:rPr>
              <w:t xml:space="preserve">Information about the role </w:t>
            </w:r>
          </w:p>
        </w:tc>
        <w:tc>
          <w:tcPr>
            <w:tcW w:w="3543" w:type="dxa"/>
            <w:shd w:val="clear" w:color="auto" w:fill="DEEAF6" w:themeFill="accent5" w:themeFillTint="33"/>
          </w:tcPr>
          <w:p w14:paraId="475DBBEE" w14:textId="77777777" w:rsidR="00B362C9" w:rsidRPr="00562639" w:rsidRDefault="00B362C9" w:rsidP="00972AE7">
            <w:pPr>
              <w:rPr>
                <w:b/>
              </w:rPr>
            </w:pPr>
            <w:r w:rsidRPr="00562639">
              <w:rPr>
                <w:b/>
              </w:rPr>
              <w:t xml:space="preserve">Preparation </w:t>
            </w:r>
          </w:p>
        </w:tc>
      </w:tr>
      <w:tr w:rsidR="00B362C9" w:rsidRPr="00562639" w14:paraId="1E102CEC" w14:textId="77777777" w:rsidTr="00972AE7">
        <w:tc>
          <w:tcPr>
            <w:tcW w:w="846" w:type="dxa"/>
            <w:shd w:val="clear" w:color="auto" w:fill="DEEAF6" w:themeFill="accent5" w:themeFillTint="33"/>
          </w:tcPr>
          <w:p w14:paraId="6FFA0283" w14:textId="77777777" w:rsidR="00B362C9" w:rsidRPr="00562639" w:rsidRDefault="00B362C9" w:rsidP="00972AE7">
            <w:pPr>
              <w:rPr>
                <w:b/>
              </w:rPr>
            </w:pPr>
            <w:r w:rsidRPr="00562639">
              <w:rPr>
                <w:b/>
              </w:rPr>
              <w:t>4</w:t>
            </w:r>
          </w:p>
        </w:tc>
        <w:tc>
          <w:tcPr>
            <w:tcW w:w="1204" w:type="dxa"/>
            <w:shd w:val="clear" w:color="auto" w:fill="DEEAF6" w:themeFill="accent5" w:themeFillTint="33"/>
          </w:tcPr>
          <w:p w14:paraId="653F574B" w14:textId="77777777" w:rsidR="00B362C9" w:rsidRPr="00562639" w:rsidRDefault="00B362C9" w:rsidP="00972AE7">
            <w:r w:rsidRPr="00562639">
              <w:t xml:space="preserve">Bystanders who take action </w:t>
            </w:r>
          </w:p>
        </w:tc>
        <w:tc>
          <w:tcPr>
            <w:tcW w:w="4608" w:type="dxa"/>
          </w:tcPr>
          <w:p w14:paraId="4A04D441" w14:textId="77777777" w:rsidR="00B362C9" w:rsidRPr="00562639" w:rsidRDefault="00B362C9" w:rsidP="00972AE7">
            <w:pPr>
              <w:rPr>
                <w:b/>
                <w:i/>
              </w:rPr>
            </w:pPr>
            <w:r w:rsidRPr="00562639">
              <w:rPr>
                <w:b/>
                <w:i/>
              </w:rPr>
              <w:t>You will play your role in ACT 3.</w:t>
            </w:r>
          </w:p>
          <w:p w14:paraId="364F8CB1" w14:textId="77777777" w:rsidR="00B362C9" w:rsidRPr="00562639" w:rsidRDefault="00B362C9" w:rsidP="00972AE7">
            <w:r w:rsidRPr="00562639">
              <w:t>Your group hasn’t noticed the bullying of the new student before but you did notice this incident in class.  Members of your group have been bullied by this group before. You now realise what’s going on and having dealt with them previously, you know how to stand up to them.</w:t>
            </w:r>
          </w:p>
          <w:p w14:paraId="24D53C4B" w14:textId="77777777" w:rsidR="00B362C9" w:rsidRPr="00562639" w:rsidRDefault="00B362C9" w:rsidP="00972AE7">
            <w:r w:rsidRPr="00562639">
              <w:rPr>
                <w:b/>
                <w:i/>
              </w:rPr>
              <w:t>Note: In Act 2 you will be bystanders who do nothing.</w:t>
            </w:r>
          </w:p>
        </w:tc>
        <w:tc>
          <w:tcPr>
            <w:tcW w:w="3543" w:type="dxa"/>
          </w:tcPr>
          <w:p w14:paraId="2376C27E" w14:textId="77777777" w:rsidR="00B362C9" w:rsidRPr="00562639" w:rsidRDefault="00B362C9" w:rsidP="00972AE7">
            <w:r w:rsidRPr="00562639">
              <w:t xml:space="preserve">Decide how your group will stand up to the bullies and support the new student. </w:t>
            </w:r>
          </w:p>
        </w:tc>
      </w:tr>
      <w:tr w:rsidR="00B362C9" w:rsidRPr="00562639" w14:paraId="0763079A" w14:textId="77777777" w:rsidTr="00972AE7">
        <w:tc>
          <w:tcPr>
            <w:tcW w:w="846" w:type="dxa"/>
            <w:shd w:val="clear" w:color="auto" w:fill="DEEAF6" w:themeFill="accent5" w:themeFillTint="33"/>
          </w:tcPr>
          <w:p w14:paraId="6D9828B5" w14:textId="77777777" w:rsidR="00B362C9" w:rsidRPr="00562639" w:rsidRDefault="00B362C9" w:rsidP="00972AE7">
            <w:pPr>
              <w:rPr>
                <w:b/>
              </w:rPr>
            </w:pPr>
            <w:r w:rsidRPr="00562639">
              <w:rPr>
                <w:b/>
              </w:rPr>
              <w:t>Group</w:t>
            </w:r>
          </w:p>
        </w:tc>
        <w:tc>
          <w:tcPr>
            <w:tcW w:w="1204" w:type="dxa"/>
            <w:shd w:val="clear" w:color="auto" w:fill="DEEAF6" w:themeFill="accent5" w:themeFillTint="33"/>
          </w:tcPr>
          <w:p w14:paraId="015E92D5" w14:textId="77777777" w:rsidR="00B362C9" w:rsidRPr="00562639" w:rsidRDefault="00B362C9" w:rsidP="00972AE7">
            <w:pPr>
              <w:rPr>
                <w:b/>
              </w:rPr>
            </w:pPr>
            <w:r w:rsidRPr="00562639">
              <w:rPr>
                <w:b/>
              </w:rPr>
              <w:t xml:space="preserve">Role </w:t>
            </w:r>
          </w:p>
        </w:tc>
        <w:tc>
          <w:tcPr>
            <w:tcW w:w="4608" w:type="dxa"/>
            <w:shd w:val="clear" w:color="auto" w:fill="DEEAF6" w:themeFill="accent5" w:themeFillTint="33"/>
          </w:tcPr>
          <w:p w14:paraId="24339839" w14:textId="77777777" w:rsidR="00B362C9" w:rsidRPr="00562639" w:rsidRDefault="00B362C9" w:rsidP="00972AE7">
            <w:pPr>
              <w:rPr>
                <w:b/>
              </w:rPr>
            </w:pPr>
            <w:r w:rsidRPr="00562639">
              <w:rPr>
                <w:b/>
              </w:rPr>
              <w:t xml:space="preserve">Information about the role </w:t>
            </w:r>
          </w:p>
        </w:tc>
        <w:tc>
          <w:tcPr>
            <w:tcW w:w="3543" w:type="dxa"/>
            <w:shd w:val="clear" w:color="auto" w:fill="DEEAF6" w:themeFill="accent5" w:themeFillTint="33"/>
          </w:tcPr>
          <w:p w14:paraId="6A6387F1" w14:textId="77777777" w:rsidR="00B362C9" w:rsidRPr="00562639" w:rsidRDefault="00B362C9" w:rsidP="00972AE7">
            <w:pPr>
              <w:rPr>
                <w:b/>
              </w:rPr>
            </w:pPr>
            <w:r w:rsidRPr="00562639">
              <w:rPr>
                <w:b/>
              </w:rPr>
              <w:t xml:space="preserve">Preparation </w:t>
            </w:r>
          </w:p>
        </w:tc>
      </w:tr>
      <w:tr w:rsidR="00B362C9" w:rsidRPr="00562639" w14:paraId="07189B29" w14:textId="77777777" w:rsidTr="00972AE7">
        <w:tc>
          <w:tcPr>
            <w:tcW w:w="846" w:type="dxa"/>
            <w:shd w:val="clear" w:color="auto" w:fill="DEEAF6" w:themeFill="accent5" w:themeFillTint="33"/>
          </w:tcPr>
          <w:p w14:paraId="7D274F0C" w14:textId="77777777" w:rsidR="00B362C9" w:rsidRPr="00562639" w:rsidRDefault="00B362C9" w:rsidP="00972AE7">
            <w:pPr>
              <w:rPr>
                <w:b/>
              </w:rPr>
            </w:pPr>
            <w:r w:rsidRPr="00562639">
              <w:rPr>
                <w:b/>
              </w:rPr>
              <w:t>5</w:t>
            </w:r>
          </w:p>
        </w:tc>
        <w:tc>
          <w:tcPr>
            <w:tcW w:w="1204" w:type="dxa"/>
            <w:shd w:val="clear" w:color="auto" w:fill="DEEAF6" w:themeFill="accent5" w:themeFillTint="33"/>
          </w:tcPr>
          <w:p w14:paraId="681070B9" w14:textId="77777777" w:rsidR="00B362C9" w:rsidRPr="00562639" w:rsidRDefault="00B362C9" w:rsidP="00972AE7">
            <w:r w:rsidRPr="00562639">
              <w:t>Bystanders who do nothing</w:t>
            </w:r>
          </w:p>
        </w:tc>
        <w:tc>
          <w:tcPr>
            <w:tcW w:w="4608" w:type="dxa"/>
          </w:tcPr>
          <w:p w14:paraId="59C162AA" w14:textId="77777777" w:rsidR="00B362C9" w:rsidRPr="00562639" w:rsidRDefault="00B362C9" w:rsidP="00972AE7">
            <w:r w:rsidRPr="00562639">
              <w:t xml:space="preserve">You have noticed the bullying of the new student but don’t do anything. You will be asked for reasons why with each Act of the role play. </w:t>
            </w:r>
          </w:p>
        </w:tc>
        <w:tc>
          <w:tcPr>
            <w:tcW w:w="3543" w:type="dxa"/>
          </w:tcPr>
          <w:p w14:paraId="6AF2FE74" w14:textId="77777777" w:rsidR="00B362C9" w:rsidRPr="00562639" w:rsidRDefault="00B362C9" w:rsidP="00972AE7">
            <w:r w:rsidRPr="00562639">
              <w:t xml:space="preserve">Decide on some reasons why your group does nothing to stand up for the new student. </w:t>
            </w:r>
          </w:p>
        </w:tc>
      </w:tr>
    </w:tbl>
    <w:p w14:paraId="5605207A" w14:textId="77777777" w:rsidR="00B362C9" w:rsidRDefault="00B362C9" w:rsidP="00B362C9"/>
    <w:p w14:paraId="1DBBC515" w14:textId="77777777" w:rsidR="00B362C9" w:rsidRDefault="00B362C9" w:rsidP="00B362C9"/>
    <w:tbl>
      <w:tblPr>
        <w:tblStyle w:val="TableGrid"/>
        <w:tblW w:w="0" w:type="auto"/>
        <w:tblLook w:val="04A0" w:firstRow="1" w:lastRow="0" w:firstColumn="1" w:lastColumn="0" w:noHBand="0" w:noVBand="1"/>
      </w:tblPr>
      <w:tblGrid>
        <w:gridCol w:w="4390"/>
        <w:gridCol w:w="6066"/>
      </w:tblGrid>
      <w:tr w:rsidR="00B362C9" w:rsidRPr="00123A3A" w14:paraId="42E965CD" w14:textId="77777777" w:rsidTr="00972AE7">
        <w:tc>
          <w:tcPr>
            <w:tcW w:w="10456" w:type="dxa"/>
            <w:gridSpan w:val="2"/>
            <w:shd w:val="clear" w:color="auto" w:fill="002060"/>
          </w:tcPr>
          <w:p w14:paraId="47848B86" w14:textId="77777777" w:rsidR="00B362C9" w:rsidRPr="00FB598D" w:rsidRDefault="00B362C9" w:rsidP="00972AE7">
            <w:pPr>
              <w:rPr>
                <w:b/>
                <w:bCs/>
                <w:sz w:val="28"/>
                <w:szCs w:val="28"/>
              </w:rPr>
            </w:pPr>
            <w:r w:rsidRPr="00FB598D">
              <w:rPr>
                <w:b/>
                <w:bCs/>
                <w:sz w:val="28"/>
                <w:szCs w:val="28"/>
              </w:rPr>
              <w:t xml:space="preserve">Summarising strategies for </w:t>
            </w:r>
            <w:r w:rsidRPr="00D8239E">
              <w:rPr>
                <w:b/>
                <w:bCs/>
                <w:sz w:val="28"/>
                <w:szCs w:val="28"/>
              </w:rPr>
              <w:t>being an upstander when someone else is being bullied or treated unfairly</w:t>
            </w:r>
          </w:p>
        </w:tc>
      </w:tr>
      <w:tr w:rsidR="00B362C9" w:rsidRPr="00123A3A" w14:paraId="2F370250" w14:textId="77777777" w:rsidTr="00972AE7">
        <w:tc>
          <w:tcPr>
            <w:tcW w:w="10456" w:type="dxa"/>
            <w:gridSpan w:val="2"/>
            <w:shd w:val="clear" w:color="auto" w:fill="EDEDED" w:themeFill="accent3" w:themeFillTint="33"/>
          </w:tcPr>
          <w:p w14:paraId="0EF34650"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25DD2090"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3C16811C" w14:textId="77777777" w:rsidTr="00972AE7">
        <w:tc>
          <w:tcPr>
            <w:tcW w:w="4390" w:type="dxa"/>
            <w:shd w:val="clear" w:color="auto" w:fill="EDEDED" w:themeFill="accent3" w:themeFillTint="33"/>
          </w:tcPr>
          <w:p w14:paraId="6C609445" w14:textId="77777777" w:rsidR="00B362C9" w:rsidRPr="00123A3A" w:rsidRDefault="00B362C9" w:rsidP="00B362C9">
            <w:pPr>
              <w:pStyle w:val="ListParagraph"/>
              <w:numPr>
                <w:ilvl w:val="0"/>
                <w:numId w:val="68"/>
              </w:numPr>
            </w:pPr>
            <w:r w:rsidRPr="00123A3A">
              <w:t>Personal strategies</w:t>
            </w:r>
          </w:p>
        </w:tc>
        <w:tc>
          <w:tcPr>
            <w:tcW w:w="6066" w:type="dxa"/>
          </w:tcPr>
          <w:p w14:paraId="502519C5" w14:textId="77777777" w:rsidR="00B362C9" w:rsidRDefault="00B362C9" w:rsidP="00972AE7"/>
          <w:p w14:paraId="3A5A7A66" w14:textId="77777777" w:rsidR="00B362C9" w:rsidRPr="00123A3A" w:rsidRDefault="00B362C9" w:rsidP="00972AE7"/>
        </w:tc>
      </w:tr>
      <w:tr w:rsidR="00B362C9" w:rsidRPr="00123A3A" w14:paraId="773B01DF" w14:textId="77777777" w:rsidTr="00972AE7">
        <w:tc>
          <w:tcPr>
            <w:tcW w:w="4390" w:type="dxa"/>
            <w:shd w:val="clear" w:color="auto" w:fill="EDEDED" w:themeFill="accent3" w:themeFillTint="33"/>
          </w:tcPr>
          <w:p w14:paraId="4663D1C8"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7E73D1D9" w14:textId="77777777" w:rsidR="00B362C9" w:rsidRDefault="00B362C9" w:rsidP="00972AE7"/>
          <w:p w14:paraId="3C467D20" w14:textId="77777777" w:rsidR="00B362C9" w:rsidRPr="00123A3A" w:rsidRDefault="00B362C9" w:rsidP="00972AE7"/>
        </w:tc>
      </w:tr>
      <w:tr w:rsidR="00B362C9" w:rsidRPr="00123A3A" w14:paraId="6FBC7CA3" w14:textId="77777777" w:rsidTr="00972AE7">
        <w:tc>
          <w:tcPr>
            <w:tcW w:w="4390" w:type="dxa"/>
            <w:shd w:val="clear" w:color="auto" w:fill="EDEDED" w:themeFill="accent3" w:themeFillTint="33"/>
          </w:tcPr>
          <w:p w14:paraId="2DC3D2A1"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4C7445D3" w14:textId="77777777" w:rsidR="00B362C9" w:rsidRDefault="00B362C9" w:rsidP="00972AE7"/>
          <w:p w14:paraId="23A7999A" w14:textId="77777777" w:rsidR="00B362C9" w:rsidRPr="00123A3A" w:rsidRDefault="00B362C9" w:rsidP="00972AE7"/>
        </w:tc>
      </w:tr>
      <w:tr w:rsidR="00B362C9" w:rsidRPr="00123A3A" w14:paraId="744220E5" w14:textId="77777777" w:rsidTr="00972AE7">
        <w:tc>
          <w:tcPr>
            <w:tcW w:w="4390" w:type="dxa"/>
            <w:shd w:val="clear" w:color="auto" w:fill="EDEDED" w:themeFill="accent3" w:themeFillTint="33"/>
          </w:tcPr>
          <w:p w14:paraId="2D06754C"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6BCEB6A7" w14:textId="77777777" w:rsidR="00B362C9" w:rsidRPr="00123A3A" w:rsidRDefault="00B362C9" w:rsidP="00972AE7"/>
        </w:tc>
      </w:tr>
      <w:tr w:rsidR="00B362C9" w:rsidRPr="00123A3A" w14:paraId="4DD644DC" w14:textId="77777777" w:rsidTr="00972AE7">
        <w:tc>
          <w:tcPr>
            <w:tcW w:w="4390" w:type="dxa"/>
            <w:shd w:val="clear" w:color="auto" w:fill="EDEDED" w:themeFill="accent3" w:themeFillTint="33"/>
          </w:tcPr>
          <w:p w14:paraId="27F4F7B1"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7BCEF692" w14:textId="77777777" w:rsidR="00B362C9" w:rsidRPr="00123A3A" w:rsidRDefault="00B362C9" w:rsidP="00972AE7"/>
        </w:tc>
      </w:tr>
      <w:tr w:rsidR="00B362C9" w:rsidRPr="00123A3A" w14:paraId="18C73ACD" w14:textId="77777777" w:rsidTr="00972AE7">
        <w:tc>
          <w:tcPr>
            <w:tcW w:w="4390" w:type="dxa"/>
            <w:shd w:val="clear" w:color="auto" w:fill="EDEDED" w:themeFill="accent3" w:themeFillTint="33"/>
          </w:tcPr>
          <w:p w14:paraId="301C95A6"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53A5C018" w14:textId="77777777" w:rsidR="00B362C9" w:rsidRPr="00123A3A" w:rsidRDefault="00B362C9" w:rsidP="00972AE7"/>
        </w:tc>
      </w:tr>
      <w:tr w:rsidR="00B362C9" w:rsidRPr="00123A3A" w14:paraId="3C3866B3" w14:textId="77777777" w:rsidTr="00972AE7">
        <w:tc>
          <w:tcPr>
            <w:tcW w:w="4390" w:type="dxa"/>
            <w:shd w:val="clear" w:color="auto" w:fill="EDEDED" w:themeFill="accent3" w:themeFillTint="33"/>
          </w:tcPr>
          <w:p w14:paraId="2E279B66"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40815220" w14:textId="77777777" w:rsidR="00B362C9" w:rsidRPr="00123A3A" w:rsidRDefault="00B362C9" w:rsidP="00972AE7"/>
        </w:tc>
      </w:tr>
      <w:tr w:rsidR="00B362C9" w:rsidRPr="00123A3A" w14:paraId="0B90B934" w14:textId="77777777" w:rsidTr="00972AE7">
        <w:tc>
          <w:tcPr>
            <w:tcW w:w="4390" w:type="dxa"/>
            <w:shd w:val="clear" w:color="auto" w:fill="EDEDED" w:themeFill="accent3" w:themeFillTint="33"/>
          </w:tcPr>
          <w:p w14:paraId="5AC8A908"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5F098719" w14:textId="77777777" w:rsidR="00B362C9" w:rsidRPr="00123A3A" w:rsidRDefault="00B362C9" w:rsidP="00972AE7"/>
        </w:tc>
      </w:tr>
      <w:tr w:rsidR="00B362C9" w:rsidRPr="00123A3A" w14:paraId="643DC8CB" w14:textId="77777777" w:rsidTr="00972AE7">
        <w:tc>
          <w:tcPr>
            <w:tcW w:w="4390" w:type="dxa"/>
            <w:shd w:val="clear" w:color="auto" w:fill="EDEDED" w:themeFill="accent3" w:themeFillTint="33"/>
          </w:tcPr>
          <w:p w14:paraId="4A1DC1AD" w14:textId="77777777" w:rsidR="00B362C9" w:rsidRPr="00123A3A" w:rsidRDefault="00B362C9" w:rsidP="00972AE7">
            <w:r w:rsidRPr="00123A3A">
              <w:t xml:space="preserve">Use examples to show why these strategies need to be used together. </w:t>
            </w:r>
          </w:p>
        </w:tc>
        <w:tc>
          <w:tcPr>
            <w:tcW w:w="6066" w:type="dxa"/>
          </w:tcPr>
          <w:p w14:paraId="729BF61E" w14:textId="77777777" w:rsidR="00B362C9" w:rsidRPr="00123A3A" w:rsidRDefault="00B362C9" w:rsidP="00972AE7"/>
        </w:tc>
      </w:tr>
      <w:tr w:rsidR="00B362C9" w:rsidRPr="00123A3A" w14:paraId="76C74A00" w14:textId="77777777" w:rsidTr="00972AE7">
        <w:tc>
          <w:tcPr>
            <w:tcW w:w="4390" w:type="dxa"/>
            <w:shd w:val="clear" w:color="auto" w:fill="EDEDED" w:themeFill="accent3" w:themeFillTint="33"/>
          </w:tcPr>
          <w:p w14:paraId="314D032A" w14:textId="77777777" w:rsidR="00B362C9" w:rsidRDefault="00B362C9" w:rsidP="00972AE7">
            <w:r w:rsidRPr="00123A3A">
              <w:t xml:space="preserve">Why will the combination of these strategies, rather than one strategy by itself, make a better contribution to: </w:t>
            </w:r>
          </w:p>
          <w:p w14:paraId="727F3FEA"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16C3F629" w14:textId="77777777" w:rsidR="00B362C9" w:rsidRPr="00123A3A" w:rsidRDefault="00B362C9" w:rsidP="00972AE7"/>
        </w:tc>
      </w:tr>
      <w:tr w:rsidR="00B362C9" w:rsidRPr="00123A3A" w14:paraId="6EF29894" w14:textId="77777777" w:rsidTr="00972AE7">
        <w:tc>
          <w:tcPr>
            <w:tcW w:w="4390" w:type="dxa"/>
            <w:shd w:val="clear" w:color="auto" w:fill="EDEDED" w:themeFill="accent3" w:themeFillTint="33"/>
          </w:tcPr>
          <w:p w14:paraId="566ECA4D"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7353BFD1" w14:textId="77777777" w:rsidR="00B362C9" w:rsidRPr="00123A3A" w:rsidRDefault="00B362C9" w:rsidP="00972AE7"/>
        </w:tc>
      </w:tr>
      <w:tr w:rsidR="00B362C9" w:rsidRPr="00123A3A" w14:paraId="689BE3B7" w14:textId="77777777" w:rsidTr="00972AE7">
        <w:tc>
          <w:tcPr>
            <w:tcW w:w="4390" w:type="dxa"/>
            <w:shd w:val="clear" w:color="auto" w:fill="EDEDED" w:themeFill="accent3" w:themeFillTint="33"/>
          </w:tcPr>
          <w:p w14:paraId="6BD45615" w14:textId="77777777" w:rsidR="00B362C9" w:rsidRPr="00123A3A" w:rsidRDefault="00B362C9" w:rsidP="00972AE7">
            <w:r w:rsidRPr="00123A3A">
              <w:t>How do the strategies show positive attitudes and values that support hauora?</w:t>
            </w:r>
          </w:p>
        </w:tc>
        <w:tc>
          <w:tcPr>
            <w:tcW w:w="6066" w:type="dxa"/>
          </w:tcPr>
          <w:p w14:paraId="4BF74842" w14:textId="77777777" w:rsidR="00B362C9" w:rsidRPr="00123A3A" w:rsidRDefault="00B362C9" w:rsidP="00972AE7"/>
        </w:tc>
      </w:tr>
      <w:tr w:rsidR="00B362C9" w:rsidRPr="00123A3A" w14:paraId="07AE3B02" w14:textId="77777777" w:rsidTr="00972AE7">
        <w:tc>
          <w:tcPr>
            <w:tcW w:w="4390" w:type="dxa"/>
            <w:shd w:val="clear" w:color="auto" w:fill="EDEDED" w:themeFill="accent3" w:themeFillTint="33"/>
          </w:tcPr>
          <w:p w14:paraId="3F7BD838" w14:textId="77777777" w:rsidR="00B362C9" w:rsidRPr="00123A3A" w:rsidRDefault="00B362C9" w:rsidP="00972AE7">
            <w:r w:rsidRPr="00123A3A">
              <w:t xml:space="preserve">How well do the strategies consider all dimensions of hauora? </w:t>
            </w:r>
          </w:p>
        </w:tc>
        <w:tc>
          <w:tcPr>
            <w:tcW w:w="6066" w:type="dxa"/>
          </w:tcPr>
          <w:p w14:paraId="0D22B609" w14:textId="77777777" w:rsidR="00B362C9" w:rsidRPr="00123A3A" w:rsidRDefault="00B362C9" w:rsidP="00972AE7"/>
        </w:tc>
      </w:tr>
      <w:tr w:rsidR="00B362C9" w:rsidRPr="00123A3A" w14:paraId="09164556" w14:textId="77777777" w:rsidTr="00972AE7">
        <w:tc>
          <w:tcPr>
            <w:tcW w:w="4390" w:type="dxa"/>
            <w:shd w:val="clear" w:color="auto" w:fill="EDEDED" w:themeFill="accent3" w:themeFillTint="33"/>
          </w:tcPr>
          <w:p w14:paraId="421A76FF" w14:textId="77777777" w:rsidR="00B362C9" w:rsidRPr="00123A3A" w:rsidRDefault="00B362C9" w:rsidP="00972AE7">
            <w:r w:rsidRPr="00123A3A">
              <w:t xml:space="preserve">How well are personal, interpersonal, societal strategies covered? </w:t>
            </w:r>
          </w:p>
        </w:tc>
        <w:tc>
          <w:tcPr>
            <w:tcW w:w="6066" w:type="dxa"/>
          </w:tcPr>
          <w:p w14:paraId="0C53E21E" w14:textId="77777777" w:rsidR="00B362C9" w:rsidRPr="00123A3A" w:rsidRDefault="00B362C9" w:rsidP="00972AE7"/>
        </w:tc>
      </w:tr>
      <w:tr w:rsidR="00B362C9" w:rsidRPr="00123A3A" w14:paraId="2C62466B" w14:textId="77777777" w:rsidTr="00972AE7">
        <w:tc>
          <w:tcPr>
            <w:tcW w:w="4390" w:type="dxa"/>
            <w:shd w:val="clear" w:color="auto" w:fill="EDEDED" w:themeFill="accent3" w:themeFillTint="33"/>
          </w:tcPr>
          <w:p w14:paraId="366E9CB4"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4C7E8287" w14:textId="77777777" w:rsidR="00B362C9" w:rsidRPr="00123A3A" w:rsidRDefault="00B362C9" w:rsidP="00972AE7"/>
        </w:tc>
      </w:tr>
    </w:tbl>
    <w:p w14:paraId="51343463" w14:textId="77777777" w:rsidR="00B362C9" w:rsidRPr="00562639" w:rsidRDefault="00B362C9" w:rsidP="00B362C9">
      <w:r w:rsidRPr="00562639">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294FEF1A" w14:textId="77777777" w:rsidTr="00972AE7">
        <w:tc>
          <w:tcPr>
            <w:tcW w:w="10456" w:type="dxa"/>
            <w:shd w:val="clear" w:color="auto" w:fill="002060"/>
          </w:tcPr>
          <w:p w14:paraId="5ACA98AC" w14:textId="77777777" w:rsidR="00B362C9" w:rsidRPr="00E93F00" w:rsidRDefault="00B362C9" w:rsidP="00972AE7">
            <w:pPr>
              <w:rPr>
                <w:sz w:val="40"/>
                <w:szCs w:val="40"/>
              </w:rPr>
            </w:pPr>
            <w:r>
              <w:rPr>
                <w:sz w:val="40"/>
                <w:szCs w:val="40"/>
              </w:rPr>
              <w:t xml:space="preserve">D8.9. </w:t>
            </w:r>
            <w:r w:rsidRPr="00E93F00">
              <w:rPr>
                <w:sz w:val="40"/>
                <w:szCs w:val="40"/>
              </w:rPr>
              <w:t>Skills for maintaining sexual health</w:t>
            </w:r>
            <w:r>
              <w:rPr>
                <w:sz w:val="40"/>
                <w:szCs w:val="40"/>
              </w:rPr>
              <w:t xml:space="preserve"> </w:t>
            </w:r>
            <w:r w:rsidRPr="00B04397">
              <w:rPr>
                <w:i/>
                <w:iCs/>
                <w:sz w:val="28"/>
                <w:szCs w:val="28"/>
              </w:rPr>
              <w:t>(relationships and sexuality)</w:t>
            </w:r>
            <w:r>
              <w:rPr>
                <w:sz w:val="40"/>
                <w:szCs w:val="40"/>
              </w:rPr>
              <w:t xml:space="preserve"> </w:t>
            </w:r>
          </w:p>
        </w:tc>
      </w:tr>
    </w:tbl>
    <w:p w14:paraId="7A949282"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2BD8698" w14:textId="77777777" w:rsidTr="00972AE7">
        <w:tc>
          <w:tcPr>
            <w:tcW w:w="10456" w:type="dxa"/>
          </w:tcPr>
          <w:p w14:paraId="30C56BCE" w14:textId="77777777" w:rsidR="00B362C9" w:rsidRPr="00DE1049" w:rsidRDefault="00B362C9" w:rsidP="00972AE7">
            <w:pPr>
              <w:rPr>
                <w:b/>
                <w:bCs/>
                <w:sz w:val="28"/>
                <w:szCs w:val="28"/>
              </w:rPr>
            </w:pPr>
            <w:r w:rsidRPr="00DE1049">
              <w:rPr>
                <w:b/>
                <w:bCs/>
                <w:sz w:val="28"/>
                <w:szCs w:val="28"/>
              </w:rPr>
              <w:t>Resources</w:t>
            </w:r>
          </w:p>
          <w:p w14:paraId="20C58AF0" w14:textId="77777777" w:rsidR="00B362C9" w:rsidRDefault="00B362C9" w:rsidP="00972AE7"/>
          <w:p w14:paraId="556FEF81" w14:textId="77777777" w:rsidR="00B362C9" w:rsidRDefault="00B362C9" w:rsidP="00972AE7">
            <w:r>
              <w:t xml:space="preserve">Family Planning (NZ) – Advice about </w:t>
            </w:r>
            <w:hyperlink r:id="rId456" w:history="1">
              <w:r w:rsidRPr="00760864">
                <w:rPr>
                  <w:rStyle w:val="Hyperlink"/>
                </w:rPr>
                <w:t>contraception and STIs</w:t>
              </w:r>
            </w:hyperlink>
            <w:r>
              <w:t xml:space="preserve"> </w:t>
            </w:r>
          </w:p>
          <w:p w14:paraId="42440B4B" w14:textId="77777777" w:rsidR="00B362C9" w:rsidRDefault="00B362C9" w:rsidP="00972AE7"/>
          <w:p w14:paraId="47721782" w14:textId="77777777" w:rsidR="00B362C9" w:rsidRDefault="00B362C9" w:rsidP="00972AE7">
            <w:r>
              <w:t xml:space="preserve">Articles: </w:t>
            </w:r>
          </w:p>
          <w:p w14:paraId="7EFCB934" w14:textId="77777777" w:rsidR="00B362C9" w:rsidRDefault="00B362C9" w:rsidP="00B362C9">
            <w:pPr>
              <w:pStyle w:val="ListParagraph"/>
              <w:numPr>
                <w:ilvl w:val="0"/>
                <w:numId w:val="140"/>
              </w:numPr>
            </w:pPr>
            <w:r>
              <w:t xml:space="preserve">Get the Facts (Australia, 2018) </w:t>
            </w:r>
            <w:hyperlink r:id="rId457" w:history="1">
              <w:r w:rsidRPr="004264C7">
                <w:rPr>
                  <w:rStyle w:val="Hyperlink"/>
                </w:rPr>
                <w:t>Tips for Negotiating Condom Use</w:t>
              </w:r>
            </w:hyperlink>
            <w:r>
              <w:t xml:space="preserve"> </w:t>
            </w:r>
          </w:p>
          <w:p w14:paraId="4059FE12" w14:textId="77777777" w:rsidR="00B362C9" w:rsidRDefault="00B362C9" w:rsidP="00B362C9">
            <w:pPr>
              <w:pStyle w:val="ListParagraph"/>
              <w:numPr>
                <w:ilvl w:val="0"/>
                <w:numId w:val="140"/>
              </w:numPr>
            </w:pPr>
            <w:hyperlink r:id="rId458" w:history="1">
              <w:r w:rsidRPr="004264C7">
                <w:rPr>
                  <w:rStyle w:val="Hyperlink"/>
                </w:rPr>
                <w:t>Contraception important for New Zealanders</w:t>
              </w:r>
            </w:hyperlink>
            <w:r>
              <w:t xml:space="preserve"> </w:t>
            </w:r>
          </w:p>
          <w:p w14:paraId="5774CDE2" w14:textId="77777777" w:rsidR="00B362C9" w:rsidRDefault="00B362C9" w:rsidP="00B362C9">
            <w:pPr>
              <w:pStyle w:val="ListParagraph"/>
              <w:numPr>
                <w:ilvl w:val="0"/>
                <w:numId w:val="140"/>
              </w:numPr>
            </w:pPr>
            <w:hyperlink r:id="rId459" w:history="1">
              <w:r w:rsidRPr="004264C7">
                <w:rPr>
                  <w:rStyle w:val="Hyperlink"/>
                </w:rPr>
                <w:t>Proactive approach to teenage contraception needed – researchers</w:t>
              </w:r>
            </w:hyperlink>
          </w:p>
          <w:p w14:paraId="370B2CAC" w14:textId="77777777" w:rsidR="00B362C9" w:rsidRDefault="00B362C9" w:rsidP="00972AE7"/>
        </w:tc>
      </w:tr>
    </w:tbl>
    <w:p w14:paraId="7BE15353"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3CDDFEF8" w14:textId="77777777" w:rsidTr="00972AE7">
        <w:tc>
          <w:tcPr>
            <w:tcW w:w="10456" w:type="dxa"/>
            <w:shd w:val="clear" w:color="auto" w:fill="FFF2CC" w:themeFill="accent4" w:themeFillTint="33"/>
          </w:tcPr>
          <w:p w14:paraId="0E469CC1" w14:textId="77777777" w:rsidR="00B362C9" w:rsidRPr="00493F5C" w:rsidRDefault="00B362C9" w:rsidP="00972AE7">
            <w:pPr>
              <w:rPr>
                <w:b/>
                <w:bCs/>
                <w:color w:val="000000" w:themeColor="text1"/>
                <w:sz w:val="28"/>
                <w:szCs w:val="28"/>
              </w:rPr>
            </w:pPr>
            <w:r w:rsidRPr="00493F5C">
              <w:rPr>
                <w:b/>
                <w:bCs/>
                <w:color w:val="000000" w:themeColor="text1"/>
                <w:sz w:val="28"/>
                <w:szCs w:val="28"/>
              </w:rPr>
              <w:t>Scenario</w:t>
            </w:r>
          </w:p>
          <w:p w14:paraId="45F8467E" w14:textId="77777777" w:rsidR="00B362C9" w:rsidRDefault="00B362C9" w:rsidP="00972AE7">
            <w:pPr>
              <w:rPr>
                <w:b/>
                <w:bCs/>
                <w:color w:val="000000" w:themeColor="text1"/>
                <w:sz w:val="28"/>
                <w:szCs w:val="28"/>
              </w:rPr>
            </w:pPr>
          </w:p>
          <w:p w14:paraId="60B53A52" w14:textId="77777777" w:rsidR="00B362C9" w:rsidRDefault="00B362C9" w:rsidP="00972AE7">
            <w:pPr>
              <w:rPr>
                <w:color w:val="000000" w:themeColor="text1"/>
              </w:rPr>
            </w:pPr>
            <w:r w:rsidRPr="00D147AE">
              <w:rPr>
                <w:color w:val="000000" w:themeColor="text1"/>
              </w:rPr>
              <w:t xml:space="preserve">Riz and </w:t>
            </w:r>
            <w:r>
              <w:rPr>
                <w:color w:val="000000" w:themeColor="text1"/>
              </w:rPr>
              <w:t>Jo have been in a relationship for some months, and they have decided they are ready to have sex with each other. Riz asked Jo if she was on the pill – she wasn’t – and she said she expected Riz to wear a condom as that would help prevent STIs as well as prevent an unplanned pregnancy.</w:t>
            </w:r>
          </w:p>
          <w:p w14:paraId="238B40DF" w14:textId="77777777" w:rsidR="00B362C9" w:rsidRDefault="00B362C9" w:rsidP="00972AE7">
            <w:pPr>
              <w:rPr>
                <w:color w:val="000000" w:themeColor="text1"/>
              </w:rPr>
            </w:pPr>
          </w:p>
          <w:p w14:paraId="30445FC3" w14:textId="77777777" w:rsidR="00B362C9" w:rsidRDefault="00B362C9" w:rsidP="00972AE7">
            <w:pPr>
              <w:rPr>
                <w:color w:val="000000" w:themeColor="text1"/>
              </w:rPr>
            </w:pPr>
            <w:r>
              <w:rPr>
                <w:color w:val="000000" w:themeColor="text1"/>
              </w:rPr>
              <w:t>But Riz said he didn’t want to use condoms and said if the girl didn’t want to get pregnant then she needed to be the one to do something about it – he didn’t want to have to use a condom and have his enjoyment ruined by wearing a condom. At that point they got into an argument.</w:t>
            </w:r>
          </w:p>
          <w:p w14:paraId="4A1A90E2" w14:textId="77777777" w:rsidR="00B362C9" w:rsidRDefault="00B362C9" w:rsidP="00972AE7">
            <w:pPr>
              <w:rPr>
                <w:color w:val="000000" w:themeColor="text1"/>
              </w:rPr>
            </w:pPr>
          </w:p>
          <w:p w14:paraId="78350E28" w14:textId="77777777" w:rsidR="00B362C9" w:rsidRDefault="00B362C9" w:rsidP="00972AE7">
            <w:pPr>
              <w:rPr>
                <w:color w:val="000000" w:themeColor="text1"/>
              </w:rPr>
            </w:pPr>
            <w:r>
              <w:rPr>
                <w:color w:val="000000" w:themeColor="text1"/>
              </w:rPr>
              <w:t>Jo decided to look into an alternative contraceptive method – she knew it was worth having a ‘back up’ in addition to condoms. She went about finding out about her choices from the Family Planning website and making an appointment to go and talk to a doctor about her choices. She weighed up her options and made a decision about which form of contraception would best suit her. But the doctor said a contraceptive only prevents unplanned pregnancy not STIs so her partner should still use a condom.</w:t>
            </w:r>
          </w:p>
          <w:p w14:paraId="266D0F7E" w14:textId="77777777" w:rsidR="00B362C9" w:rsidRDefault="00B362C9" w:rsidP="00972AE7">
            <w:pPr>
              <w:rPr>
                <w:color w:val="000000" w:themeColor="text1"/>
              </w:rPr>
            </w:pPr>
          </w:p>
          <w:p w14:paraId="40F80B19" w14:textId="77777777" w:rsidR="00B362C9" w:rsidRDefault="00B362C9" w:rsidP="00972AE7">
            <w:pPr>
              <w:rPr>
                <w:color w:val="000000" w:themeColor="text1"/>
              </w:rPr>
            </w:pPr>
            <w:r>
              <w:rPr>
                <w:color w:val="000000" w:themeColor="text1"/>
              </w:rPr>
              <w:t xml:space="preserve">Talking again with Riz some weeks later he was pleased she was using a contraceptive but still refused to use condoms…… They still haven’t had sex. </w:t>
            </w:r>
          </w:p>
          <w:p w14:paraId="06CE8C03" w14:textId="77777777" w:rsidR="00B362C9" w:rsidRDefault="00B362C9" w:rsidP="00972AE7">
            <w:pPr>
              <w:rPr>
                <w:b/>
                <w:bCs/>
                <w:color w:val="000000" w:themeColor="text1"/>
                <w:sz w:val="28"/>
                <w:szCs w:val="28"/>
              </w:rPr>
            </w:pPr>
          </w:p>
        </w:tc>
      </w:tr>
    </w:tbl>
    <w:p w14:paraId="2B8B4C8F" w14:textId="77777777" w:rsidR="00B362C9" w:rsidRDefault="00B362C9" w:rsidP="00B362C9"/>
    <w:p w14:paraId="1A04C2F9" w14:textId="77777777" w:rsidR="00B362C9" w:rsidRDefault="00B362C9" w:rsidP="00B362C9"/>
    <w:tbl>
      <w:tblPr>
        <w:tblStyle w:val="TableGrid"/>
        <w:tblW w:w="0" w:type="auto"/>
        <w:tblLook w:val="04A0" w:firstRow="1" w:lastRow="0" w:firstColumn="1" w:lastColumn="0" w:noHBand="0" w:noVBand="1"/>
      </w:tblPr>
      <w:tblGrid>
        <w:gridCol w:w="4815"/>
        <w:gridCol w:w="5641"/>
      </w:tblGrid>
      <w:tr w:rsidR="00B362C9" w:rsidRPr="00A25E6E" w14:paraId="3D2845BC" w14:textId="77777777" w:rsidTr="00972AE7">
        <w:tc>
          <w:tcPr>
            <w:tcW w:w="4815" w:type="dxa"/>
            <w:shd w:val="clear" w:color="auto" w:fill="002060"/>
          </w:tcPr>
          <w:p w14:paraId="43B886B3" w14:textId="77777777" w:rsidR="00B362C9" w:rsidRPr="00A25E6E" w:rsidRDefault="00B362C9" w:rsidP="00972AE7">
            <w:r w:rsidRPr="00A25E6E">
              <w:t xml:space="preserve">Use a selection of the resources </w:t>
            </w:r>
            <w:r>
              <w:t xml:space="preserve">as a source of ideas </w:t>
            </w:r>
            <w:r w:rsidRPr="00A25E6E">
              <w:t>to show the range of strategies Jo needs to use, and support she needs from other people in this situation</w:t>
            </w:r>
            <w:r>
              <w:t>,</w:t>
            </w:r>
            <w:r w:rsidRPr="00A25E6E">
              <w:t xml:space="preserve"> to support her sexual health and wellbeing.  </w:t>
            </w:r>
          </w:p>
        </w:tc>
        <w:tc>
          <w:tcPr>
            <w:tcW w:w="5641" w:type="dxa"/>
            <w:shd w:val="clear" w:color="auto" w:fill="002060"/>
          </w:tcPr>
          <w:p w14:paraId="19145C5E" w14:textId="77777777" w:rsidR="00B362C9" w:rsidRPr="00A25E6E" w:rsidRDefault="00B362C9" w:rsidP="00972AE7">
            <w:r>
              <w:t xml:space="preserve">Strategies and the reasons for these – </w:t>
            </w:r>
            <w:r w:rsidRPr="00C73234">
              <w:rPr>
                <w:i/>
                <w:iCs/>
              </w:rPr>
              <w:t>a possible range of named skills can be found across Sections D2-5</w:t>
            </w:r>
          </w:p>
        </w:tc>
      </w:tr>
      <w:tr w:rsidR="00B362C9" w:rsidRPr="00A25E6E" w14:paraId="50D056A8" w14:textId="77777777" w:rsidTr="00972AE7">
        <w:tc>
          <w:tcPr>
            <w:tcW w:w="4815" w:type="dxa"/>
            <w:shd w:val="clear" w:color="auto" w:fill="F2F2F2" w:themeFill="background1" w:themeFillShade="F2"/>
          </w:tcPr>
          <w:p w14:paraId="4D0810FE" w14:textId="77777777" w:rsidR="00B362C9" w:rsidRPr="00A25E6E" w:rsidRDefault="00B362C9" w:rsidP="00972AE7">
            <w:r w:rsidRPr="00A25E6E">
              <w:t xml:space="preserve">Personal strategies she can use to support herself </w:t>
            </w:r>
          </w:p>
        </w:tc>
        <w:tc>
          <w:tcPr>
            <w:tcW w:w="5641" w:type="dxa"/>
          </w:tcPr>
          <w:p w14:paraId="4980B5FE" w14:textId="77777777" w:rsidR="00B362C9" w:rsidRDefault="00B362C9" w:rsidP="00972AE7"/>
          <w:p w14:paraId="69D2A351" w14:textId="77777777" w:rsidR="00B362C9" w:rsidRPr="00A25E6E" w:rsidRDefault="00B362C9" w:rsidP="00972AE7"/>
        </w:tc>
      </w:tr>
      <w:tr w:rsidR="00B362C9" w:rsidRPr="00A25E6E" w14:paraId="40F32E00" w14:textId="77777777" w:rsidTr="00972AE7">
        <w:tc>
          <w:tcPr>
            <w:tcW w:w="4815" w:type="dxa"/>
            <w:shd w:val="clear" w:color="auto" w:fill="F2F2F2" w:themeFill="background1" w:themeFillShade="F2"/>
          </w:tcPr>
          <w:p w14:paraId="63994B03" w14:textId="77777777" w:rsidR="00B362C9" w:rsidRPr="00A25E6E" w:rsidRDefault="00B362C9" w:rsidP="00972AE7">
            <w:r w:rsidRPr="00A25E6E">
              <w:t xml:space="preserve">Interpersonal strategies to use when communicating with Riz </w:t>
            </w:r>
          </w:p>
        </w:tc>
        <w:tc>
          <w:tcPr>
            <w:tcW w:w="5641" w:type="dxa"/>
          </w:tcPr>
          <w:p w14:paraId="0ADFA615" w14:textId="77777777" w:rsidR="00B362C9" w:rsidRPr="00A25E6E" w:rsidRDefault="00B362C9" w:rsidP="00972AE7"/>
        </w:tc>
      </w:tr>
      <w:tr w:rsidR="00B362C9" w:rsidRPr="00A25E6E" w14:paraId="4027E9C8" w14:textId="77777777" w:rsidTr="00972AE7">
        <w:tc>
          <w:tcPr>
            <w:tcW w:w="4815" w:type="dxa"/>
            <w:shd w:val="clear" w:color="auto" w:fill="F2F2F2" w:themeFill="background1" w:themeFillShade="F2"/>
          </w:tcPr>
          <w:p w14:paraId="4C387C95" w14:textId="77777777" w:rsidR="00B362C9" w:rsidRPr="00A25E6E" w:rsidRDefault="00B362C9" w:rsidP="00972AE7">
            <w:r w:rsidRPr="00A25E6E">
              <w:t xml:space="preserve">Interpersonal strategies to use when communicating with other people like friends or family about the situation </w:t>
            </w:r>
          </w:p>
        </w:tc>
        <w:tc>
          <w:tcPr>
            <w:tcW w:w="5641" w:type="dxa"/>
          </w:tcPr>
          <w:p w14:paraId="2E103E04" w14:textId="77777777" w:rsidR="00B362C9" w:rsidRPr="00A25E6E" w:rsidRDefault="00B362C9" w:rsidP="00972AE7"/>
        </w:tc>
      </w:tr>
      <w:tr w:rsidR="00B362C9" w:rsidRPr="00A25E6E" w14:paraId="23D3D818" w14:textId="77777777" w:rsidTr="00972AE7">
        <w:tc>
          <w:tcPr>
            <w:tcW w:w="4815" w:type="dxa"/>
            <w:shd w:val="clear" w:color="auto" w:fill="F2F2F2" w:themeFill="background1" w:themeFillShade="F2"/>
          </w:tcPr>
          <w:p w14:paraId="56407EB0" w14:textId="77777777" w:rsidR="00B362C9" w:rsidRPr="00A25E6E" w:rsidRDefault="00B362C9" w:rsidP="00972AE7">
            <w:r w:rsidRPr="00A25E6E">
              <w:t xml:space="preserve">Societal strategies – support organisations or agencies she should be able to rely on for sexual health and relationship support </w:t>
            </w:r>
          </w:p>
        </w:tc>
        <w:tc>
          <w:tcPr>
            <w:tcW w:w="5641" w:type="dxa"/>
          </w:tcPr>
          <w:p w14:paraId="03490866" w14:textId="77777777" w:rsidR="00B362C9" w:rsidRPr="00A25E6E" w:rsidRDefault="00B362C9" w:rsidP="00972AE7"/>
        </w:tc>
      </w:tr>
    </w:tbl>
    <w:p w14:paraId="1115DC8D" w14:textId="77777777" w:rsidR="00B362C9" w:rsidRDefault="00B362C9" w:rsidP="00B362C9"/>
    <w:p w14:paraId="0EBAD0D0" w14:textId="77777777" w:rsidR="00B362C9" w:rsidRDefault="00B362C9" w:rsidP="00B362C9">
      <w:r>
        <w:t xml:space="preserve"> </w:t>
      </w:r>
    </w:p>
    <w:tbl>
      <w:tblPr>
        <w:tblStyle w:val="TableGrid"/>
        <w:tblW w:w="0" w:type="auto"/>
        <w:tblLook w:val="04A0" w:firstRow="1" w:lastRow="0" w:firstColumn="1" w:lastColumn="0" w:noHBand="0" w:noVBand="1"/>
      </w:tblPr>
      <w:tblGrid>
        <w:gridCol w:w="4390"/>
        <w:gridCol w:w="6066"/>
      </w:tblGrid>
      <w:tr w:rsidR="00B362C9" w:rsidRPr="00123A3A" w14:paraId="2869EEE9" w14:textId="77777777" w:rsidTr="00972AE7">
        <w:tc>
          <w:tcPr>
            <w:tcW w:w="10456" w:type="dxa"/>
            <w:gridSpan w:val="2"/>
            <w:shd w:val="clear" w:color="auto" w:fill="002060"/>
          </w:tcPr>
          <w:p w14:paraId="2FE968E5" w14:textId="77777777" w:rsidR="00B362C9" w:rsidRPr="00FB598D" w:rsidRDefault="00B362C9" w:rsidP="00972AE7">
            <w:pPr>
              <w:rPr>
                <w:b/>
                <w:bCs/>
                <w:sz w:val="28"/>
                <w:szCs w:val="28"/>
              </w:rPr>
            </w:pPr>
            <w:r w:rsidRPr="00FB598D">
              <w:rPr>
                <w:b/>
                <w:bCs/>
                <w:sz w:val="28"/>
                <w:szCs w:val="28"/>
              </w:rPr>
              <w:t xml:space="preserve">Summarising strategies for </w:t>
            </w:r>
            <w:r>
              <w:rPr>
                <w:b/>
                <w:bCs/>
                <w:sz w:val="28"/>
                <w:szCs w:val="28"/>
              </w:rPr>
              <w:t xml:space="preserve">maintaining sexual health </w:t>
            </w:r>
          </w:p>
        </w:tc>
      </w:tr>
      <w:tr w:rsidR="00B362C9" w:rsidRPr="00123A3A" w14:paraId="604FFF9B" w14:textId="77777777" w:rsidTr="00972AE7">
        <w:tc>
          <w:tcPr>
            <w:tcW w:w="10456" w:type="dxa"/>
            <w:gridSpan w:val="2"/>
            <w:shd w:val="clear" w:color="auto" w:fill="EDEDED" w:themeFill="accent3" w:themeFillTint="33"/>
          </w:tcPr>
          <w:p w14:paraId="02FF32B2"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1348862C"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7CCC5C47" w14:textId="77777777" w:rsidTr="00972AE7">
        <w:tc>
          <w:tcPr>
            <w:tcW w:w="4390" w:type="dxa"/>
            <w:shd w:val="clear" w:color="auto" w:fill="EDEDED" w:themeFill="accent3" w:themeFillTint="33"/>
          </w:tcPr>
          <w:p w14:paraId="780DC1EF" w14:textId="77777777" w:rsidR="00B362C9" w:rsidRPr="00123A3A" w:rsidRDefault="00B362C9" w:rsidP="00B362C9">
            <w:pPr>
              <w:pStyle w:val="ListParagraph"/>
              <w:numPr>
                <w:ilvl w:val="0"/>
                <w:numId w:val="68"/>
              </w:numPr>
            </w:pPr>
            <w:r w:rsidRPr="00123A3A">
              <w:t>Personal strategies</w:t>
            </w:r>
          </w:p>
        </w:tc>
        <w:tc>
          <w:tcPr>
            <w:tcW w:w="6066" w:type="dxa"/>
          </w:tcPr>
          <w:p w14:paraId="42D5EBDB" w14:textId="77777777" w:rsidR="00B362C9" w:rsidRDefault="00B362C9" w:rsidP="00972AE7"/>
          <w:p w14:paraId="23C5F81E" w14:textId="77777777" w:rsidR="00B362C9" w:rsidRPr="00123A3A" w:rsidRDefault="00B362C9" w:rsidP="00972AE7"/>
        </w:tc>
      </w:tr>
      <w:tr w:rsidR="00B362C9" w:rsidRPr="00123A3A" w14:paraId="4F792227" w14:textId="77777777" w:rsidTr="00972AE7">
        <w:tc>
          <w:tcPr>
            <w:tcW w:w="4390" w:type="dxa"/>
            <w:shd w:val="clear" w:color="auto" w:fill="EDEDED" w:themeFill="accent3" w:themeFillTint="33"/>
          </w:tcPr>
          <w:p w14:paraId="46FD17A3"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7680AE30" w14:textId="77777777" w:rsidR="00B362C9" w:rsidRDefault="00B362C9" w:rsidP="00972AE7"/>
          <w:p w14:paraId="41A76FCF" w14:textId="77777777" w:rsidR="00B362C9" w:rsidRPr="00123A3A" w:rsidRDefault="00B362C9" w:rsidP="00972AE7"/>
        </w:tc>
      </w:tr>
      <w:tr w:rsidR="00B362C9" w:rsidRPr="00123A3A" w14:paraId="7E78B494" w14:textId="77777777" w:rsidTr="00972AE7">
        <w:tc>
          <w:tcPr>
            <w:tcW w:w="4390" w:type="dxa"/>
            <w:shd w:val="clear" w:color="auto" w:fill="EDEDED" w:themeFill="accent3" w:themeFillTint="33"/>
          </w:tcPr>
          <w:p w14:paraId="752016B8"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6B1487E7" w14:textId="77777777" w:rsidR="00B362C9" w:rsidRDefault="00B362C9" w:rsidP="00972AE7"/>
          <w:p w14:paraId="0DAE9AE3" w14:textId="77777777" w:rsidR="00B362C9" w:rsidRPr="00123A3A" w:rsidRDefault="00B362C9" w:rsidP="00972AE7"/>
        </w:tc>
      </w:tr>
      <w:tr w:rsidR="00B362C9" w:rsidRPr="00123A3A" w14:paraId="4544522D" w14:textId="77777777" w:rsidTr="00972AE7">
        <w:tc>
          <w:tcPr>
            <w:tcW w:w="4390" w:type="dxa"/>
            <w:shd w:val="clear" w:color="auto" w:fill="EDEDED" w:themeFill="accent3" w:themeFillTint="33"/>
          </w:tcPr>
          <w:p w14:paraId="77B481DB"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62E6A492" w14:textId="77777777" w:rsidR="00B362C9" w:rsidRPr="00123A3A" w:rsidRDefault="00B362C9" w:rsidP="00972AE7"/>
        </w:tc>
      </w:tr>
      <w:tr w:rsidR="00B362C9" w:rsidRPr="00123A3A" w14:paraId="2EB356EB" w14:textId="77777777" w:rsidTr="00972AE7">
        <w:tc>
          <w:tcPr>
            <w:tcW w:w="4390" w:type="dxa"/>
            <w:shd w:val="clear" w:color="auto" w:fill="EDEDED" w:themeFill="accent3" w:themeFillTint="33"/>
          </w:tcPr>
          <w:p w14:paraId="691159B8"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59ABCBB9" w14:textId="77777777" w:rsidR="00B362C9" w:rsidRPr="00123A3A" w:rsidRDefault="00B362C9" w:rsidP="00972AE7"/>
        </w:tc>
      </w:tr>
      <w:tr w:rsidR="00B362C9" w:rsidRPr="00123A3A" w14:paraId="5E0B9303" w14:textId="77777777" w:rsidTr="00972AE7">
        <w:tc>
          <w:tcPr>
            <w:tcW w:w="4390" w:type="dxa"/>
            <w:shd w:val="clear" w:color="auto" w:fill="EDEDED" w:themeFill="accent3" w:themeFillTint="33"/>
          </w:tcPr>
          <w:p w14:paraId="311A3FA0"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5707B730" w14:textId="77777777" w:rsidR="00B362C9" w:rsidRPr="00123A3A" w:rsidRDefault="00B362C9" w:rsidP="00972AE7"/>
        </w:tc>
      </w:tr>
      <w:tr w:rsidR="00B362C9" w:rsidRPr="00123A3A" w14:paraId="5E809588" w14:textId="77777777" w:rsidTr="00972AE7">
        <w:tc>
          <w:tcPr>
            <w:tcW w:w="4390" w:type="dxa"/>
            <w:shd w:val="clear" w:color="auto" w:fill="EDEDED" w:themeFill="accent3" w:themeFillTint="33"/>
          </w:tcPr>
          <w:p w14:paraId="7D13CD7A"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7BBEB708" w14:textId="77777777" w:rsidR="00B362C9" w:rsidRPr="00123A3A" w:rsidRDefault="00B362C9" w:rsidP="00972AE7"/>
        </w:tc>
      </w:tr>
      <w:tr w:rsidR="00B362C9" w:rsidRPr="00123A3A" w14:paraId="3C4A2988" w14:textId="77777777" w:rsidTr="00972AE7">
        <w:tc>
          <w:tcPr>
            <w:tcW w:w="4390" w:type="dxa"/>
            <w:shd w:val="clear" w:color="auto" w:fill="EDEDED" w:themeFill="accent3" w:themeFillTint="33"/>
          </w:tcPr>
          <w:p w14:paraId="05F56457"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32172098" w14:textId="77777777" w:rsidR="00B362C9" w:rsidRPr="00123A3A" w:rsidRDefault="00B362C9" w:rsidP="00972AE7"/>
        </w:tc>
      </w:tr>
      <w:tr w:rsidR="00B362C9" w:rsidRPr="00123A3A" w14:paraId="4E36D939" w14:textId="77777777" w:rsidTr="00972AE7">
        <w:tc>
          <w:tcPr>
            <w:tcW w:w="4390" w:type="dxa"/>
            <w:shd w:val="clear" w:color="auto" w:fill="EDEDED" w:themeFill="accent3" w:themeFillTint="33"/>
          </w:tcPr>
          <w:p w14:paraId="042816BC" w14:textId="77777777" w:rsidR="00B362C9" w:rsidRPr="00123A3A" w:rsidRDefault="00B362C9" w:rsidP="00972AE7">
            <w:r w:rsidRPr="00123A3A">
              <w:t xml:space="preserve">Use examples to show why these strategies need to be used together. </w:t>
            </w:r>
          </w:p>
        </w:tc>
        <w:tc>
          <w:tcPr>
            <w:tcW w:w="6066" w:type="dxa"/>
          </w:tcPr>
          <w:p w14:paraId="10FCD2FC" w14:textId="77777777" w:rsidR="00B362C9" w:rsidRPr="00123A3A" w:rsidRDefault="00B362C9" w:rsidP="00972AE7"/>
        </w:tc>
      </w:tr>
      <w:tr w:rsidR="00B362C9" w:rsidRPr="00123A3A" w14:paraId="13610ADC" w14:textId="77777777" w:rsidTr="00972AE7">
        <w:tc>
          <w:tcPr>
            <w:tcW w:w="4390" w:type="dxa"/>
            <w:shd w:val="clear" w:color="auto" w:fill="EDEDED" w:themeFill="accent3" w:themeFillTint="33"/>
          </w:tcPr>
          <w:p w14:paraId="29384B15" w14:textId="77777777" w:rsidR="00B362C9" w:rsidRDefault="00B362C9" w:rsidP="00972AE7">
            <w:r w:rsidRPr="00123A3A">
              <w:t xml:space="preserve">Why will the combination of these strategies, rather than one strategy by itself, make a better contribution to: </w:t>
            </w:r>
          </w:p>
          <w:p w14:paraId="6FA52344"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2D46E236" w14:textId="77777777" w:rsidR="00B362C9" w:rsidRPr="00123A3A" w:rsidRDefault="00B362C9" w:rsidP="00972AE7"/>
        </w:tc>
      </w:tr>
      <w:tr w:rsidR="00B362C9" w:rsidRPr="00123A3A" w14:paraId="5B125B43" w14:textId="77777777" w:rsidTr="00972AE7">
        <w:tc>
          <w:tcPr>
            <w:tcW w:w="4390" w:type="dxa"/>
            <w:shd w:val="clear" w:color="auto" w:fill="EDEDED" w:themeFill="accent3" w:themeFillTint="33"/>
          </w:tcPr>
          <w:p w14:paraId="0CEA5A37"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15939D9D" w14:textId="77777777" w:rsidR="00B362C9" w:rsidRPr="00123A3A" w:rsidRDefault="00B362C9" w:rsidP="00972AE7"/>
        </w:tc>
      </w:tr>
      <w:tr w:rsidR="00B362C9" w:rsidRPr="00123A3A" w14:paraId="40BF3570" w14:textId="77777777" w:rsidTr="00972AE7">
        <w:tc>
          <w:tcPr>
            <w:tcW w:w="4390" w:type="dxa"/>
            <w:shd w:val="clear" w:color="auto" w:fill="EDEDED" w:themeFill="accent3" w:themeFillTint="33"/>
          </w:tcPr>
          <w:p w14:paraId="6A440143" w14:textId="77777777" w:rsidR="00B362C9" w:rsidRPr="00123A3A" w:rsidRDefault="00B362C9" w:rsidP="00972AE7">
            <w:r w:rsidRPr="00123A3A">
              <w:t>How do the strategies show positive attitudes and values that support hauora?</w:t>
            </w:r>
          </w:p>
        </w:tc>
        <w:tc>
          <w:tcPr>
            <w:tcW w:w="6066" w:type="dxa"/>
          </w:tcPr>
          <w:p w14:paraId="4DF16512" w14:textId="77777777" w:rsidR="00B362C9" w:rsidRPr="00123A3A" w:rsidRDefault="00B362C9" w:rsidP="00972AE7"/>
        </w:tc>
      </w:tr>
      <w:tr w:rsidR="00B362C9" w:rsidRPr="00123A3A" w14:paraId="47370101" w14:textId="77777777" w:rsidTr="00972AE7">
        <w:tc>
          <w:tcPr>
            <w:tcW w:w="4390" w:type="dxa"/>
            <w:shd w:val="clear" w:color="auto" w:fill="EDEDED" w:themeFill="accent3" w:themeFillTint="33"/>
          </w:tcPr>
          <w:p w14:paraId="0271D19F" w14:textId="77777777" w:rsidR="00B362C9" w:rsidRPr="00123A3A" w:rsidRDefault="00B362C9" w:rsidP="00972AE7">
            <w:r w:rsidRPr="00123A3A">
              <w:t xml:space="preserve">How well do the strategies consider all dimensions of hauora? </w:t>
            </w:r>
          </w:p>
        </w:tc>
        <w:tc>
          <w:tcPr>
            <w:tcW w:w="6066" w:type="dxa"/>
          </w:tcPr>
          <w:p w14:paraId="6383829F" w14:textId="77777777" w:rsidR="00B362C9" w:rsidRPr="00123A3A" w:rsidRDefault="00B362C9" w:rsidP="00972AE7"/>
        </w:tc>
      </w:tr>
      <w:tr w:rsidR="00B362C9" w:rsidRPr="00123A3A" w14:paraId="579D42C7" w14:textId="77777777" w:rsidTr="00972AE7">
        <w:tc>
          <w:tcPr>
            <w:tcW w:w="4390" w:type="dxa"/>
            <w:shd w:val="clear" w:color="auto" w:fill="EDEDED" w:themeFill="accent3" w:themeFillTint="33"/>
          </w:tcPr>
          <w:p w14:paraId="242E5BC8" w14:textId="77777777" w:rsidR="00B362C9" w:rsidRPr="00123A3A" w:rsidRDefault="00B362C9" w:rsidP="00972AE7">
            <w:r w:rsidRPr="00123A3A">
              <w:t xml:space="preserve">How well are personal, interpersonal, societal strategies covered? </w:t>
            </w:r>
          </w:p>
        </w:tc>
        <w:tc>
          <w:tcPr>
            <w:tcW w:w="6066" w:type="dxa"/>
          </w:tcPr>
          <w:p w14:paraId="2183C806" w14:textId="77777777" w:rsidR="00B362C9" w:rsidRPr="00123A3A" w:rsidRDefault="00B362C9" w:rsidP="00972AE7"/>
        </w:tc>
      </w:tr>
      <w:tr w:rsidR="00B362C9" w:rsidRPr="00123A3A" w14:paraId="167B76ED" w14:textId="77777777" w:rsidTr="00972AE7">
        <w:tc>
          <w:tcPr>
            <w:tcW w:w="4390" w:type="dxa"/>
            <w:shd w:val="clear" w:color="auto" w:fill="EDEDED" w:themeFill="accent3" w:themeFillTint="33"/>
          </w:tcPr>
          <w:p w14:paraId="4717B9C3"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743E5623" w14:textId="77777777" w:rsidR="00B362C9" w:rsidRPr="00123A3A" w:rsidRDefault="00B362C9" w:rsidP="00972AE7"/>
        </w:tc>
      </w:tr>
    </w:tbl>
    <w:p w14:paraId="198E1F77"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204C9DDD" w14:textId="77777777" w:rsidTr="00972AE7">
        <w:tc>
          <w:tcPr>
            <w:tcW w:w="10456" w:type="dxa"/>
            <w:shd w:val="clear" w:color="auto" w:fill="002060"/>
          </w:tcPr>
          <w:p w14:paraId="7C59E900" w14:textId="77777777" w:rsidR="00B362C9" w:rsidRPr="00E93F00" w:rsidRDefault="00B362C9" w:rsidP="00972AE7">
            <w:pPr>
              <w:rPr>
                <w:sz w:val="40"/>
                <w:szCs w:val="40"/>
              </w:rPr>
            </w:pPr>
            <w:r>
              <w:rPr>
                <w:sz w:val="40"/>
                <w:szCs w:val="40"/>
              </w:rPr>
              <w:t xml:space="preserve">D8.10. </w:t>
            </w:r>
            <w:r w:rsidRPr="00E93F00">
              <w:rPr>
                <w:sz w:val="40"/>
                <w:szCs w:val="40"/>
              </w:rPr>
              <w:t>Skills for healthy relationships</w:t>
            </w:r>
            <w:r>
              <w:rPr>
                <w:sz w:val="40"/>
                <w:szCs w:val="40"/>
              </w:rPr>
              <w:t xml:space="preserve"> </w:t>
            </w:r>
            <w:r w:rsidRPr="00B04397">
              <w:rPr>
                <w:i/>
                <w:iCs/>
                <w:sz w:val="28"/>
                <w:szCs w:val="28"/>
              </w:rPr>
              <w:t>(relationships and sexuality)</w:t>
            </w:r>
          </w:p>
        </w:tc>
      </w:tr>
    </w:tbl>
    <w:p w14:paraId="3650DA5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3C57D86" w14:textId="77777777" w:rsidTr="00972AE7">
        <w:tc>
          <w:tcPr>
            <w:tcW w:w="10456" w:type="dxa"/>
          </w:tcPr>
          <w:p w14:paraId="56D3FD49" w14:textId="77777777" w:rsidR="00B362C9" w:rsidRPr="00C61957" w:rsidRDefault="00B362C9" w:rsidP="00972AE7">
            <w:pPr>
              <w:rPr>
                <w:b/>
                <w:bCs/>
                <w:sz w:val="28"/>
                <w:szCs w:val="28"/>
              </w:rPr>
            </w:pPr>
            <w:r w:rsidRPr="00C61957">
              <w:rPr>
                <w:b/>
                <w:bCs/>
                <w:sz w:val="28"/>
                <w:szCs w:val="28"/>
              </w:rPr>
              <w:t>Resources</w:t>
            </w:r>
          </w:p>
          <w:p w14:paraId="1DA8CBA3" w14:textId="77777777" w:rsidR="00B362C9" w:rsidRDefault="00B362C9" w:rsidP="00972AE7"/>
          <w:p w14:paraId="6F98F831" w14:textId="77777777" w:rsidR="00B362C9" w:rsidRDefault="00B362C9" w:rsidP="00B362C9">
            <w:pPr>
              <w:pStyle w:val="ListParagraph"/>
              <w:numPr>
                <w:ilvl w:val="0"/>
                <w:numId w:val="138"/>
              </w:numPr>
            </w:pPr>
            <w:hyperlink r:id="rId460" w:history="1">
              <w:r w:rsidRPr="005724F3">
                <w:rPr>
                  <w:rStyle w:val="Hyperlink"/>
                </w:rPr>
                <w:t xml:space="preserve">The </w:t>
              </w:r>
              <w:r>
                <w:rPr>
                  <w:rStyle w:val="Hyperlink"/>
                </w:rPr>
                <w:t>R</w:t>
              </w:r>
              <w:r w:rsidRPr="005724F3">
                <w:rPr>
                  <w:rStyle w:val="Hyperlink"/>
                </w:rPr>
                <w:t>eal Sex Talk</w:t>
              </w:r>
            </w:hyperlink>
            <w:r>
              <w:t xml:space="preserve"> – Consent (video) </w:t>
            </w:r>
          </w:p>
          <w:p w14:paraId="5A7650AF" w14:textId="77777777" w:rsidR="00B362C9" w:rsidRDefault="00B362C9" w:rsidP="00B362C9">
            <w:pPr>
              <w:pStyle w:val="ListParagraph"/>
              <w:numPr>
                <w:ilvl w:val="0"/>
                <w:numId w:val="138"/>
              </w:numPr>
            </w:pPr>
            <w:hyperlink r:id="rId461" w:history="1">
              <w:r w:rsidRPr="009A5F0C">
                <w:rPr>
                  <w:rStyle w:val="Hyperlink"/>
                </w:rPr>
                <w:t xml:space="preserve">The </w:t>
              </w:r>
              <w:r>
                <w:rPr>
                  <w:rStyle w:val="Hyperlink"/>
                </w:rPr>
                <w:t>R</w:t>
              </w:r>
              <w:r w:rsidRPr="009A5F0C">
                <w:rPr>
                  <w:rStyle w:val="Hyperlink"/>
                </w:rPr>
                <w:t>eal Sex Talk</w:t>
              </w:r>
            </w:hyperlink>
            <w:r>
              <w:t xml:space="preserve"> - </w:t>
            </w:r>
            <w:r w:rsidRPr="009A5F0C">
              <w:t xml:space="preserve">Respect, Relationships &amp; Peer Pressure </w:t>
            </w:r>
            <w:r>
              <w:t>(video)</w:t>
            </w:r>
          </w:p>
          <w:p w14:paraId="08021E2C" w14:textId="77777777" w:rsidR="00B362C9" w:rsidRDefault="00B362C9" w:rsidP="00B362C9">
            <w:pPr>
              <w:pStyle w:val="ListParagraph"/>
              <w:numPr>
                <w:ilvl w:val="0"/>
                <w:numId w:val="138"/>
              </w:numPr>
            </w:pPr>
            <w:hyperlink r:id="rId462" w:history="1">
              <w:r w:rsidRPr="00875A86">
                <w:rPr>
                  <w:rStyle w:val="Hyperlink"/>
                </w:rPr>
                <w:t>Youthline</w:t>
              </w:r>
            </w:hyperlink>
          </w:p>
          <w:p w14:paraId="544C343B" w14:textId="77777777" w:rsidR="00B362C9" w:rsidRDefault="00B362C9" w:rsidP="00B362C9">
            <w:pPr>
              <w:pStyle w:val="ListParagraph"/>
              <w:numPr>
                <w:ilvl w:val="0"/>
                <w:numId w:val="138"/>
              </w:numPr>
            </w:pPr>
            <w:hyperlink r:id="rId463" w:history="1">
              <w:r w:rsidRPr="00875A86">
                <w:rPr>
                  <w:rStyle w:val="Hyperlink"/>
                </w:rPr>
                <w:t>Are You OK?</w:t>
              </w:r>
            </w:hyperlink>
          </w:p>
          <w:p w14:paraId="0A7CA8C2" w14:textId="77777777" w:rsidR="00B362C9" w:rsidRDefault="00B362C9" w:rsidP="00B362C9">
            <w:pPr>
              <w:pStyle w:val="ListParagraph"/>
              <w:numPr>
                <w:ilvl w:val="0"/>
                <w:numId w:val="138"/>
              </w:numPr>
            </w:pPr>
            <w:hyperlink r:id="rId464" w:history="1">
              <w:r w:rsidRPr="00875A86">
                <w:rPr>
                  <w:rStyle w:val="Hyperlink"/>
                </w:rPr>
                <w:t>Whatsup</w:t>
              </w:r>
            </w:hyperlink>
          </w:p>
          <w:p w14:paraId="6B62CE79" w14:textId="77777777" w:rsidR="00B362C9" w:rsidRDefault="00B362C9" w:rsidP="00B362C9">
            <w:pPr>
              <w:pStyle w:val="ListParagraph"/>
              <w:numPr>
                <w:ilvl w:val="0"/>
                <w:numId w:val="138"/>
              </w:numPr>
            </w:pPr>
            <w:r>
              <w:t xml:space="preserve">The Lowdown - </w:t>
            </w:r>
            <w:hyperlink r:id="rId465" w:history="1">
              <w:r w:rsidRPr="006D31CC">
                <w:rPr>
                  <w:rStyle w:val="Hyperlink"/>
                </w:rPr>
                <w:t>Let's Talk about Ai - Toxic Relationships</w:t>
              </w:r>
            </w:hyperlink>
            <w:r>
              <w:t xml:space="preserve">,  </w:t>
            </w:r>
            <w:hyperlink r:id="rId466" w:history="1">
              <w:r w:rsidRPr="000C560A">
                <w:rPr>
                  <w:rStyle w:val="Hyperlink"/>
                </w:rPr>
                <w:t>Dating and Sex</w:t>
              </w:r>
            </w:hyperlink>
          </w:p>
          <w:p w14:paraId="4897FA68" w14:textId="77777777" w:rsidR="00B362C9" w:rsidRDefault="00B362C9" w:rsidP="00972AE7"/>
          <w:p w14:paraId="096E4AC4" w14:textId="77777777" w:rsidR="00B362C9" w:rsidRDefault="00B362C9" w:rsidP="00972AE7">
            <w:r>
              <w:t xml:space="preserve">A range of other resources are available online such as: </w:t>
            </w:r>
          </w:p>
          <w:p w14:paraId="6736F2A7" w14:textId="77777777" w:rsidR="00B362C9" w:rsidRPr="00C34781" w:rsidRDefault="00B362C9" w:rsidP="00B362C9">
            <w:pPr>
              <w:pStyle w:val="ListParagraph"/>
              <w:numPr>
                <w:ilvl w:val="0"/>
                <w:numId w:val="139"/>
              </w:numPr>
              <w:rPr>
                <w:color w:val="C00000"/>
              </w:rPr>
            </w:pPr>
            <w:hyperlink r:id="rId467" w:history="1">
              <w:r w:rsidRPr="00875A86">
                <w:rPr>
                  <w:rStyle w:val="Hyperlink"/>
                </w:rPr>
                <w:t>Teen Dating Violence Awareness Month Teacher Activities Toolkit 2021</w:t>
              </w:r>
            </w:hyperlink>
            <w:r w:rsidRPr="00C34781">
              <w:rPr>
                <w:color w:val="000000" w:themeColor="text1"/>
              </w:rPr>
              <w:t xml:space="preserve"> </w:t>
            </w:r>
          </w:p>
          <w:p w14:paraId="4207EC60" w14:textId="77777777" w:rsidR="00B362C9" w:rsidRDefault="00B362C9" w:rsidP="00B362C9">
            <w:pPr>
              <w:pStyle w:val="ListParagraph"/>
              <w:numPr>
                <w:ilvl w:val="0"/>
                <w:numId w:val="139"/>
              </w:numPr>
            </w:pPr>
            <w:r w:rsidRPr="00C34781">
              <w:t>Power</w:t>
            </w:r>
            <w:r w:rsidRPr="00EE4EFF">
              <w:t xml:space="preserve"> and control wheel -</w:t>
            </w:r>
            <w:r>
              <w:t xml:space="preserve"> there are m</w:t>
            </w:r>
            <w:r w:rsidRPr="004744E2">
              <w:t xml:space="preserve">any online sources of this diagram </w:t>
            </w:r>
            <w:r>
              <w:t xml:space="preserve">– use a search to find an example. </w:t>
            </w:r>
          </w:p>
          <w:p w14:paraId="4503F471" w14:textId="77777777" w:rsidR="00B362C9" w:rsidRDefault="00B362C9" w:rsidP="00972AE7"/>
        </w:tc>
      </w:tr>
    </w:tbl>
    <w:p w14:paraId="0A6D5BCB"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F1E63A8" w14:textId="77777777" w:rsidTr="00972AE7">
        <w:tc>
          <w:tcPr>
            <w:tcW w:w="10456" w:type="dxa"/>
            <w:shd w:val="clear" w:color="auto" w:fill="FFF2CC" w:themeFill="accent4" w:themeFillTint="33"/>
          </w:tcPr>
          <w:p w14:paraId="2067339E" w14:textId="77777777" w:rsidR="00B362C9" w:rsidRPr="00493F5C" w:rsidRDefault="00B362C9" w:rsidP="00972AE7">
            <w:pPr>
              <w:rPr>
                <w:b/>
                <w:bCs/>
                <w:color w:val="000000" w:themeColor="text1"/>
                <w:sz w:val="28"/>
                <w:szCs w:val="28"/>
              </w:rPr>
            </w:pPr>
            <w:bookmarkStart w:id="86" w:name="_Hlk140674012"/>
            <w:r w:rsidRPr="00493F5C">
              <w:rPr>
                <w:b/>
                <w:bCs/>
                <w:color w:val="000000" w:themeColor="text1"/>
                <w:sz w:val="28"/>
                <w:szCs w:val="28"/>
              </w:rPr>
              <w:t>Scenario</w:t>
            </w:r>
          </w:p>
          <w:p w14:paraId="32340912" w14:textId="77777777" w:rsidR="00B362C9" w:rsidRDefault="00B362C9" w:rsidP="00972AE7">
            <w:pPr>
              <w:rPr>
                <w:b/>
                <w:bCs/>
                <w:color w:val="000000" w:themeColor="text1"/>
                <w:sz w:val="28"/>
                <w:szCs w:val="28"/>
              </w:rPr>
            </w:pPr>
          </w:p>
          <w:p w14:paraId="114CB4C2" w14:textId="77777777" w:rsidR="00B362C9" w:rsidRDefault="00B362C9" w:rsidP="00972AE7">
            <w:pPr>
              <w:rPr>
                <w:color w:val="000000" w:themeColor="text1"/>
              </w:rPr>
            </w:pPr>
            <w:r>
              <w:rPr>
                <w:color w:val="000000" w:themeColor="text1"/>
              </w:rPr>
              <w:t>Mak</w:t>
            </w:r>
            <w:r w:rsidRPr="000D6A5F">
              <w:rPr>
                <w:color w:val="000000" w:themeColor="text1"/>
              </w:rPr>
              <w:t xml:space="preserve"> and Ka</w:t>
            </w:r>
            <w:r>
              <w:rPr>
                <w:color w:val="000000" w:themeColor="text1"/>
              </w:rPr>
              <w:t>z</w:t>
            </w:r>
            <w:r w:rsidRPr="000D6A5F">
              <w:rPr>
                <w:color w:val="000000" w:themeColor="text1"/>
              </w:rPr>
              <w:t xml:space="preserve"> have been </w:t>
            </w:r>
            <w:r>
              <w:rPr>
                <w:color w:val="000000" w:themeColor="text1"/>
              </w:rPr>
              <w:t xml:space="preserve">going out together for some months. They are sexually intimate with each other but haven’t ‘gone all the way’. Soon after their relationship started Kaz came to realise that Mak liked to be in charge, making decisions about where they would go, who they would see (which doesn’t include her friends), even telling Kaz what she should wear (since he like ‘his girls to look good enough for him’), what he would pay for and what he expected her to pay for, doing jobs for him … and on it went. </w:t>
            </w:r>
          </w:p>
          <w:p w14:paraId="46BF3950" w14:textId="77777777" w:rsidR="00B362C9" w:rsidRDefault="00B362C9" w:rsidP="00972AE7">
            <w:pPr>
              <w:rPr>
                <w:color w:val="000000" w:themeColor="text1"/>
              </w:rPr>
            </w:pPr>
          </w:p>
          <w:p w14:paraId="31068CCD" w14:textId="77777777" w:rsidR="00B362C9" w:rsidRDefault="00B362C9" w:rsidP="00972AE7">
            <w:pPr>
              <w:rPr>
                <w:color w:val="000000" w:themeColor="text1"/>
              </w:rPr>
            </w:pPr>
            <w:r>
              <w:rPr>
                <w:color w:val="000000" w:themeColor="text1"/>
              </w:rPr>
              <w:t>Mak has been pressuring Kaz for sex for some weeks now and it’s making the relationship really stressful. Kaz keeps saying no she’s not ready, whereas Mak is all about ‘if you loved me you would’, and ‘you make a laughing stock of me among my mates ‘cos I’m the only one not having sex’ (Kaz knows this is a lie). And when she says they need to talk about it and what sort of protection they will use if she was to agree, Mak just says ‘that her problem – that’s for the girl to take of.’</w:t>
            </w:r>
          </w:p>
          <w:p w14:paraId="63546D09" w14:textId="77777777" w:rsidR="00B362C9" w:rsidRDefault="00B362C9" w:rsidP="00972AE7">
            <w:pPr>
              <w:rPr>
                <w:color w:val="000000" w:themeColor="text1"/>
              </w:rPr>
            </w:pPr>
          </w:p>
          <w:p w14:paraId="38E7E6EF" w14:textId="77777777" w:rsidR="00B362C9" w:rsidRDefault="00B362C9" w:rsidP="00972AE7">
            <w:pPr>
              <w:rPr>
                <w:color w:val="000000" w:themeColor="text1"/>
              </w:rPr>
            </w:pPr>
            <w:r>
              <w:rPr>
                <w:color w:val="000000" w:themeColor="text1"/>
              </w:rPr>
              <w:t>At a recent party Mak was really putting the pressure on and trying to get Kaz to drink more than usual. During the evening got Kaz into a bedroom and started to take her clothes off - she was too drunk to resist. Fortunately a friend of Kaz was at the party and had seen what was going on, stormed in before anything more happened, told Mak to get out, dressed Kaz and took her home.</w:t>
            </w:r>
          </w:p>
          <w:p w14:paraId="3393318C" w14:textId="77777777" w:rsidR="00B362C9" w:rsidRDefault="00B362C9" w:rsidP="00972AE7">
            <w:pPr>
              <w:rPr>
                <w:color w:val="000000" w:themeColor="text1"/>
              </w:rPr>
            </w:pPr>
          </w:p>
          <w:p w14:paraId="30E08FB8" w14:textId="77777777" w:rsidR="00B362C9" w:rsidRDefault="00B362C9" w:rsidP="00972AE7">
            <w:pPr>
              <w:rPr>
                <w:color w:val="000000" w:themeColor="text1"/>
              </w:rPr>
            </w:pPr>
            <w:r>
              <w:rPr>
                <w:color w:val="000000" w:themeColor="text1"/>
              </w:rPr>
              <w:t xml:space="preserve">Next day, Kaz’s best friend came around to her house to talk with her about what happened and told her she had to leave the relationship – right now. </w:t>
            </w:r>
          </w:p>
          <w:p w14:paraId="31F640BD" w14:textId="77777777" w:rsidR="00B362C9" w:rsidRPr="000D6A5F" w:rsidRDefault="00B362C9" w:rsidP="00972AE7">
            <w:pPr>
              <w:rPr>
                <w:color w:val="000000" w:themeColor="text1"/>
              </w:rPr>
            </w:pPr>
          </w:p>
        </w:tc>
      </w:tr>
      <w:bookmarkEnd w:id="86"/>
    </w:tbl>
    <w:p w14:paraId="5BE20B6E" w14:textId="77777777" w:rsidR="00B362C9" w:rsidRDefault="00B362C9" w:rsidP="00B362C9"/>
    <w:p w14:paraId="09DD6E47" w14:textId="77777777" w:rsidR="00B362C9" w:rsidRDefault="00B362C9" w:rsidP="00B362C9"/>
    <w:p w14:paraId="0EDC622D" w14:textId="77777777" w:rsidR="00B362C9" w:rsidRDefault="00B362C9" w:rsidP="00B362C9">
      <w:r w:rsidRPr="004F2D2F">
        <w:t>Recall the need for knowledge related to understanding the qualities of friendships, rights and responsibilities, and respectful and inclusive attitudes and values, recognising situations where respect, care and concern for self and others is/is not being exercised etc.</w:t>
      </w:r>
      <w:r>
        <w:t xml:space="preserve"> (see Activity D8.1.)</w:t>
      </w:r>
    </w:p>
    <w:p w14:paraId="37AF1DA8" w14:textId="77777777" w:rsidR="00B362C9" w:rsidRDefault="00B362C9" w:rsidP="00B362C9">
      <w:r>
        <w:t>Conflict in most relationships is inevitable and it needs to be managed in ways that support wellbeing. Conflict needs to be managed in a way that ensures the situation is dealt with effectively and people can move on in the relationship, or onto other relationships.</w:t>
      </w:r>
      <w:r w:rsidRPr="003C1A3E">
        <w:t xml:space="preserve"> </w:t>
      </w:r>
    </w:p>
    <w:p w14:paraId="5411908B" w14:textId="77777777" w:rsidR="00B362C9" w:rsidRDefault="00B362C9" w:rsidP="00B362C9">
      <w:r>
        <w:t>To be effective and sustainable, the proposed actions or approaches (strategies) to resolve conflict in relationships must link back to the causes (influences) on the situation and offer a reasonable and realistic way to reduce the negative impacts/harm to well-being.</w:t>
      </w:r>
    </w:p>
    <w:p w14:paraId="40E30E85" w14:textId="77777777" w:rsidR="00B362C9" w:rsidRDefault="00B362C9" w:rsidP="00B362C9">
      <w:r>
        <w:t xml:space="preserve">However, when the conflict stems from an unhealthy or ‘toxic’ relationship and the conflict cannot be resolved in a way that is acceptable to both people, it would indicate that the unhealthy relationship needs to end.   </w:t>
      </w:r>
    </w:p>
    <w:p w14:paraId="61B0DEFA" w14:textId="77777777" w:rsidR="00B362C9" w:rsidRDefault="00B362C9" w:rsidP="00B362C9">
      <w:r w:rsidRPr="00D54689">
        <w:t xml:space="preserve">A range of personal and interpersonal skills </w:t>
      </w:r>
      <w:r>
        <w:t>are needed to promote healthy relationships such as</w:t>
      </w:r>
      <w:r w:rsidRPr="00D54689">
        <w:t xml:space="preserve"> effective communication, assertiveness, joint problem solving, and negotiation and compromise</w:t>
      </w:r>
      <w:r>
        <w:t xml:space="preserve"> (where appropriate). Recognising and knowing what to do in an unhealthy relationship requires particular knowledge and skills.</w:t>
      </w:r>
      <w:r w:rsidRPr="00D54689">
        <w:t xml:space="preserve"> </w:t>
      </w:r>
    </w:p>
    <w:p w14:paraId="596714C7" w14:textId="77777777" w:rsidR="00B362C9" w:rsidRPr="00562639" w:rsidRDefault="00B362C9" w:rsidP="00B362C9"/>
    <w:p w14:paraId="62950F13" w14:textId="77777777" w:rsidR="00B362C9" w:rsidRPr="003F4E3B" w:rsidRDefault="00B362C9" w:rsidP="00B362C9">
      <w:pPr>
        <w:contextualSpacing/>
        <w:rPr>
          <w:color w:val="002060"/>
          <w:sz w:val="28"/>
          <w:szCs w:val="28"/>
        </w:rPr>
      </w:pPr>
      <w:r w:rsidRPr="003F4E3B">
        <w:rPr>
          <w:color w:val="002060"/>
          <w:sz w:val="28"/>
          <w:szCs w:val="28"/>
        </w:rPr>
        <w:t xml:space="preserve">Aligning cause of relationship conflict with strategies and actions to </w:t>
      </w:r>
      <w:r>
        <w:rPr>
          <w:color w:val="002060"/>
          <w:sz w:val="28"/>
          <w:szCs w:val="28"/>
        </w:rPr>
        <w:t xml:space="preserve">promote healthy relationships (or to leave an unhealthy relationship) </w:t>
      </w:r>
    </w:p>
    <w:p w14:paraId="0B70449E" w14:textId="77777777" w:rsidR="00B362C9" w:rsidRPr="00562639" w:rsidRDefault="00B362C9" w:rsidP="00B362C9">
      <w:pPr>
        <w:ind w:left="720"/>
        <w:contextualSpacing/>
      </w:pPr>
    </w:p>
    <w:p w14:paraId="6D050669" w14:textId="77777777" w:rsidR="00B362C9" w:rsidRPr="00562639" w:rsidRDefault="00B362C9" w:rsidP="00B362C9">
      <w:pPr>
        <w:contextualSpacing/>
      </w:pPr>
      <w:r w:rsidRPr="00562639">
        <w:t xml:space="preserve">Select </w:t>
      </w:r>
      <w:r>
        <w:t xml:space="preserve">TWO </w:t>
      </w:r>
      <w:r w:rsidRPr="00562639">
        <w:t>of these situations and complete the template</w:t>
      </w:r>
      <w:r>
        <w:t>s</w:t>
      </w:r>
      <w:r w:rsidRPr="00562639">
        <w:t xml:space="preserve"> using ideas from the </w:t>
      </w:r>
      <w:r>
        <w:t>scenario and a selection of the resource materials</w:t>
      </w:r>
      <w:r w:rsidRPr="00562639">
        <w:t xml:space="preserve">.  </w:t>
      </w:r>
    </w:p>
    <w:p w14:paraId="74D3E001" w14:textId="77777777" w:rsidR="00B362C9" w:rsidRPr="00562639" w:rsidRDefault="00B362C9" w:rsidP="00B362C9">
      <w:pPr>
        <w:contextualSpacing/>
      </w:pPr>
    </w:p>
    <w:tbl>
      <w:tblPr>
        <w:tblStyle w:val="TableGrid"/>
        <w:tblW w:w="0" w:type="auto"/>
        <w:tblInd w:w="-5" w:type="dxa"/>
        <w:shd w:val="clear" w:color="auto" w:fill="F2F2F2" w:themeFill="background1" w:themeFillShade="F2"/>
        <w:tblLook w:val="04A0" w:firstRow="1" w:lastRow="0" w:firstColumn="1" w:lastColumn="0" w:noHBand="0" w:noVBand="1"/>
      </w:tblPr>
      <w:tblGrid>
        <w:gridCol w:w="10461"/>
      </w:tblGrid>
      <w:tr w:rsidR="00B362C9" w:rsidRPr="001A6A6A" w14:paraId="27B00CCA" w14:textId="77777777" w:rsidTr="00972AE7">
        <w:tc>
          <w:tcPr>
            <w:tcW w:w="10461" w:type="dxa"/>
            <w:shd w:val="clear" w:color="auto" w:fill="F2F2F2" w:themeFill="background1" w:themeFillShade="F2"/>
          </w:tcPr>
          <w:p w14:paraId="7F457BEC" w14:textId="77777777" w:rsidR="00B362C9" w:rsidRPr="001A6A6A" w:rsidRDefault="00B362C9" w:rsidP="00B362C9">
            <w:pPr>
              <w:numPr>
                <w:ilvl w:val="0"/>
                <w:numId w:val="63"/>
              </w:numPr>
              <w:contextualSpacing/>
            </w:pPr>
            <w:r w:rsidRPr="001A6A6A">
              <w:t>Teens who have attitudes and values whereby they think they can tell their friend or partner what to do – what to wear, who they can see, where they can go, etc.</w:t>
            </w:r>
          </w:p>
        </w:tc>
      </w:tr>
      <w:tr w:rsidR="00B362C9" w:rsidRPr="001A6A6A" w14:paraId="7321F166" w14:textId="77777777" w:rsidTr="00972AE7">
        <w:tc>
          <w:tcPr>
            <w:tcW w:w="10461" w:type="dxa"/>
            <w:shd w:val="clear" w:color="auto" w:fill="F2F2F2" w:themeFill="background1" w:themeFillShade="F2"/>
          </w:tcPr>
          <w:p w14:paraId="27E76532" w14:textId="77777777" w:rsidR="00B362C9" w:rsidRPr="001A6A6A" w:rsidRDefault="00B362C9" w:rsidP="00B362C9">
            <w:pPr>
              <w:numPr>
                <w:ilvl w:val="0"/>
                <w:numId w:val="63"/>
              </w:numPr>
              <w:contextualSpacing/>
            </w:pPr>
            <w:r w:rsidRPr="001A6A6A">
              <w:t xml:space="preserve">Teens who are always arguing or fighting with their friend or partner because they lack conflict resolution or anger management skills. </w:t>
            </w:r>
          </w:p>
        </w:tc>
      </w:tr>
      <w:tr w:rsidR="00B362C9" w:rsidRPr="001A6A6A" w14:paraId="684E102C" w14:textId="77777777" w:rsidTr="00972AE7">
        <w:tc>
          <w:tcPr>
            <w:tcW w:w="10461" w:type="dxa"/>
            <w:shd w:val="clear" w:color="auto" w:fill="F2F2F2" w:themeFill="background1" w:themeFillShade="F2"/>
          </w:tcPr>
          <w:p w14:paraId="7836C5C5" w14:textId="77777777" w:rsidR="00B362C9" w:rsidRPr="001A6A6A" w:rsidRDefault="00B362C9" w:rsidP="00B362C9">
            <w:pPr>
              <w:numPr>
                <w:ilvl w:val="0"/>
                <w:numId w:val="63"/>
              </w:numPr>
              <w:contextualSpacing/>
            </w:pPr>
            <w:r w:rsidRPr="001A6A6A">
              <w:t>Teenage couples who have no interests in common and believe in different things (and their relationship only exists because of the expectations of others), and/or teens who don’t understand their rights and responsibilities in a romantic or sexual relationship.</w:t>
            </w:r>
          </w:p>
        </w:tc>
      </w:tr>
      <w:tr w:rsidR="00B362C9" w:rsidRPr="001A6A6A" w14:paraId="4FBD580B" w14:textId="77777777" w:rsidTr="00972AE7">
        <w:tc>
          <w:tcPr>
            <w:tcW w:w="10461" w:type="dxa"/>
            <w:shd w:val="clear" w:color="auto" w:fill="F2F2F2" w:themeFill="background1" w:themeFillShade="F2"/>
          </w:tcPr>
          <w:p w14:paraId="15CF60B2" w14:textId="77777777" w:rsidR="00B362C9" w:rsidRPr="001A6A6A" w:rsidRDefault="00B362C9" w:rsidP="00B362C9">
            <w:pPr>
              <w:numPr>
                <w:ilvl w:val="0"/>
                <w:numId w:val="63"/>
              </w:numPr>
              <w:contextualSpacing/>
            </w:pPr>
            <w:r w:rsidRPr="001A6A6A">
              <w:t xml:space="preserve">Adolescents who don’t know how to end a romantic/sexual relationship in a healthy way </w:t>
            </w:r>
          </w:p>
        </w:tc>
      </w:tr>
      <w:tr w:rsidR="00B362C9" w:rsidRPr="001A6A6A" w14:paraId="22607043" w14:textId="77777777" w:rsidTr="00972AE7">
        <w:tc>
          <w:tcPr>
            <w:tcW w:w="10461" w:type="dxa"/>
            <w:shd w:val="clear" w:color="auto" w:fill="F2F2F2" w:themeFill="background1" w:themeFillShade="F2"/>
          </w:tcPr>
          <w:p w14:paraId="2DE76D7F" w14:textId="77777777" w:rsidR="00B362C9" w:rsidRPr="001A6A6A" w:rsidRDefault="00B362C9" w:rsidP="00B362C9">
            <w:pPr>
              <w:numPr>
                <w:ilvl w:val="0"/>
                <w:numId w:val="63"/>
              </w:numPr>
              <w:contextualSpacing/>
            </w:pPr>
            <w:r w:rsidRPr="001A6A6A">
              <w:t>Teens who lack effective interpersonal communication skills (assertiveness, effective listening, stating feelings, using I statements, etc.), and/or lack decision making skills that result in them doing things that are not healthy.</w:t>
            </w:r>
          </w:p>
        </w:tc>
      </w:tr>
      <w:tr w:rsidR="00B362C9" w:rsidRPr="001A6A6A" w14:paraId="179086CD" w14:textId="77777777" w:rsidTr="00972AE7">
        <w:tc>
          <w:tcPr>
            <w:tcW w:w="10461" w:type="dxa"/>
            <w:shd w:val="clear" w:color="auto" w:fill="F2F2F2" w:themeFill="background1" w:themeFillShade="F2"/>
          </w:tcPr>
          <w:p w14:paraId="68BF8CFC" w14:textId="77777777" w:rsidR="00B362C9" w:rsidRPr="001A6A6A" w:rsidRDefault="00B362C9" w:rsidP="00B362C9">
            <w:pPr>
              <w:numPr>
                <w:ilvl w:val="0"/>
                <w:numId w:val="63"/>
              </w:numPr>
              <w:contextualSpacing/>
            </w:pPr>
            <w:r w:rsidRPr="001A6A6A">
              <w:t>Teens who bully, harass, intimidate</w:t>
            </w:r>
            <w:r>
              <w:t>,</w:t>
            </w:r>
            <w:r w:rsidRPr="001A6A6A">
              <w:t xml:space="preserve"> or victimise others they have a friendship or relationship with (or teens in relationships who have been bullied, etc.) by others and this is having an impact on their relationships).</w:t>
            </w:r>
          </w:p>
        </w:tc>
      </w:tr>
      <w:tr w:rsidR="00B362C9" w:rsidRPr="001A6A6A" w14:paraId="1AFAFD09" w14:textId="77777777" w:rsidTr="00972AE7">
        <w:tc>
          <w:tcPr>
            <w:tcW w:w="10461" w:type="dxa"/>
            <w:shd w:val="clear" w:color="auto" w:fill="F2F2F2" w:themeFill="background1" w:themeFillShade="F2"/>
          </w:tcPr>
          <w:p w14:paraId="1E90257D" w14:textId="77777777" w:rsidR="00B362C9" w:rsidRPr="001A6A6A" w:rsidRDefault="00B362C9" w:rsidP="00B362C9">
            <w:pPr>
              <w:numPr>
                <w:ilvl w:val="0"/>
                <w:numId w:val="63"/>
              </w:numPr>
              <w:contextualSpacing/>
            </w:pPr>
            <w:r w:rsidRPr="001A6A6A">
              <w:t>Teens from families with values that mean they place restrictions on who they have as friends and have to approve their relationship choices (and the conflict this then causes in their relationships).</w:t>
            </w:r>
          </w:p>
        </w:tc>
      </w:tr>
      <w:tr w:rsidR="00B362C9" w:rsidRPr="001A6A6A" w14:paraId="4674D492" w14:textId="77777777" w:rsidTr="00972AE7">
        <w:tc>
          <w:tcPr>
            <w:tcW w:w="10461" w:type="dxa"/>
            <w:shd w:val="clear" w:color="auto" w:fill="F2F2F2" w:themeFill="background1" w:themeFillShade="F2"/>
          </w:tcPr>
          <w:p w14:paraId="29CA06D5" w14:textId="77777777" w:rsidR="00B362C9" w:rsidRPr="001A6A6A" w:rsidRDefault="00B362C9" w:rsidP="00B362C9">
            <w:pPr>
              <w:numPr>
                <w:ilvl w:val="0"/>
                <w:numId w:val="63"/>
              </w:numPr>
              <w:contextualSpacing/>
            </w:pPr>
            <w:r w:rsidRPr="001A6A6A">
              <w:t>Teens who are vulnerable to peer pressure e.g. to drink, have sex, etc. and the conflict this then causes in their relationships.</w:t>
            </w:r>
          </w:p>
        </w:tc>
      </w:tr>
    </w:tbl>
    <w:p w14:paraId="0B0BD1EA" w14:textId="77777777" w:rsidR="00B362C9" w:rsidRPr="00562639" w:rsidRDefault="00B362C9" w:rsidP="00B362C9">
      <w:pPr>
        <w:ind w:left="720"/>
        <w:contextualSpacing/>
      </w:pPr>
    </w:p>
    <w:tbl>
      <w:tblPr>
        <w:tblStyle w:val="TableGrid7"/>
        <w:tblW w:w="0" w:type="auto"/>
        <w:tblLook w:val="04A0" w:firstRow="1" w:lastRow="0" w:firstColumn="1" w:lastColumn="0" w:noHBand="0" w:noVBand="1"/>
      </w:tblPr>
      <w:tblGrid>
        <w:gridCol w:w="3256"/>
        <w:gridCol w:w="7087"/>
      </w:tblGrid>
      <w:tr w:rsidR="00B362C9" w:rsidRPr="00562639" w14:paraId="56ED5B1D" w14:textId="77777777" w:rsidTr="00972AE7">
        <w:tc>
          <w:tcPr>
            <w:tcW w:w="3256" w:type="dxa"/>
            <w:shd w:val="clear" w:color="auto" w:fill="002060"/>
          </w:tcPr>
          <w:p w14:paraId="5F80AE8F" w14:textId="77777777" w:rsidR="00B362C9" w:rsidRPr="00562639" w:rsidRDefault="00B362C9" w:rsidP="00972AE7">
            <w:r w:rsidRPr="00562639">
              <w:t xml:space="preserve">Selected situation </w:t>
            </w:r>
            <w:r>
              <w:t>(1)</w:t>
            </w:r>
          </w:p>
        </w:tc>
        <w:tc>
          <w:tcPr>
            <w:tcW w:w="7087" w:type="dxa"/>
            <w:shd w:val="clear" w:color="auto" w:fill="FFFFFF" w:themeFill="background1"/>
          </w:tcPr>
          <w:p w14:paraId="66B598C3" w14:textId="77777777" w:rsidR="00B362C9" w:rsidRPr="00562639" w:rsidRDefault="00B362C9" w:rsidP="00972AE7"/>
          <w:p w14:paraId="5FB2517F" w14:textId="77777777" w:rsidR="00B362C9" w:rsidRPr="00562639" w:rsidRDefault="00B362C9" w:rsidP="00972AE7"/>
        </w:tc>
      </w:tr>
      <w:tr w:rsidR="00B362C9" w:rsidRPr="00562639" w14:paraId="608B2373" w14:textId="77777777" w:rsidTr="00972AE7">
        <w:tc>
          <w:tcPr>
            <w:tcW w:w="10343" w:type="dxa"/>
            <w:gridSpan w:val="2"/>
            <w:shd w:val="clear" w:color="auto" w:fill="F2F2F2" w:themeFill="background1" w:themeFillShade="F2"/>
          </w:tcPr>
          <w:p w14:paraId="6ACD498A" w14:textId="77777777" w:rsidR="00B362C9" w:rsidRPr="00562639" w:rsidRDefault="00B362C9" w:rsidP="00972AE7">
            <w:r w:rsidRPr="00562639">
              <w:t>What are the possible influences or causes of the conflict in this relationship situation?</w:t>
            </w:r>
          </w:p>
        </w:tc>
      </w:tr>
      <w:tr w:rsidR="00B362C9" w:rsidRPr="00562639" w14:paraId="445312D3" w14:textId="77777777" w:rsidTr="00972AE7">
        <w:tc>
          <w:tcPr>
            <w:tcW w:w="3256" w:type="dxa"/>
            <w:shd w:val="clear" w:color="auto" w:fill="F2F2F2" w:themeFill="background1" w:themeFillShade="F2"/>
          </w:tcPr>
          <w:p w14:paraId="54DBD768" w14:textId="77777777" w:rsidR="00B362C9" w:rsidRPr="00562639" w:rsidRDefault="00B362C9" w:rsidP="00972AE7">
            <w:r w:rsidRPr="00562639">
              <w:t>Personal influences</w:t>
            </w:r>
          </w:p>
        </w:tc>
        <w:tc>
          <w:tcPr>
            <w:tcW w:w="7087" w:type="dxa"/>
            <w:shd w:val="clear" w:color="auto" w:fill="FFFFFF" w:themeFill="background1"/>
          </w:tcPr>
          <w:p w14:paraId="10E38873" w14:textId="77777777" w:rsidR="00B362C9" w:rsidRPr="00562639" w:rsidRDefault="00B362C9" w:rsidP="00972AE7"/>
          <w:p w14:paraId="03F66B30" w14:textId="77777777" w:rsidR="00B362C9" w:rsidRPr="00562639" w:rsidRDefault="00B362C9" w:rsidP="00972AE7"/>
          <w:p w14:paraId="1F7AC7E3" w14:textId="77777777" w:rsidR="00B362C9" w:rsidRPr="00562639" w:rsidRDefault="00B362C9" w:rsidP="00972AE7"/>
        </w:tc>
      </w:tr>
      <w:tr w:rsidR="00B362C9" w:rsidRPr="00562639" w14:paraId="39DC125C" w14:textId="77777777" w:rsidTr="00972AE7">
        <w:tc>
          <w:tcPr>
            <w:tcW w:w="3256" w:type="dxa"/>
            <w:shd w:val="clear" w:color="auto" w:fill="F2F2F2" w:themeFill="background1" w:themeFillShade="F2"/>
          </w:tcPr>
          <w:p w14:paraId="42060DCE" w14:textId="77777777" w:rsidR="00B362C9" w:rsidRPr="00562639" w:rsidRDefault="00B362C9" w:rsidP="00972AE7">
            <w:r w:rsidRPr="00562639">
              <w:t>Interpersonal influences</w:t>
            </w:r>
          </w:p>
        </w:tc>
        <w:tc>
          <w:tcPr>
            <w:tcW w:w="7087" w:type="dxa"/>
            <w:shd w:val="clear" w:color="auto" w:fill="FFFFFF" w:themeFill="background1"/>
          </w:tcPr>
          <w:p w14:paraId="7D4C79EA" w14:textId="77777777" w:rsidR="00B362C9" w:rsidRPr="00562639" w:rsidRDefault="00B362C9" w:rsidP="00972AE7"/>
          <w:p w14:paraId="79EDFD4A" w14:textId="77777777" w:rsidR="00B362C9" w:rsidRPr="00562639" w:rsidRDefault="00B362C9" w:rsidP="00972AE7"/>
          <w:p w14:paraId="3A1B06AE" w14:textId="77777777" w:rsidR="00B362C9" w:rsidRPr="00562639" w:rsidRDefault="00B362C9" w:rsidP="00972AE7"/>
        </w:tc>
      </w:tr>
      <w:tr w:rsidR="00B362C9" w:rsidRPr="00562639" w14:paraId="737E3AE4" w14:textId="77777777" w:rsidTr="00972AE7">
        <w:tc>
          <w:tcPr>
            <w:tcW w:w="3256" w:type="dxa"/>
            <w:shd w:val="clear" w:color="auto" w:fill="F2F2F2" w:themeFill="background1" w:themeFillShade="F2"/>
          </w:tcPr>
          <w:p w14:paraId="4AB92265" w14:textId="77777777" w:rsidR="00B362C9" w:rsidRPr="00562639" w:rsidRDefault="00B362C9" w:rsidP="00972AE7">
            <w:r w:rsidRPr="00562639">
              <w:t xml:space="preserve">Societal influences </w:t>
            </w:r>
          </w:p>
        </w:tc>
        <w:tc>
          <w:tcPr>
            <w:tcW w:w="7087" w:type="dxa"/>
            <w:shd w:val="clear" w:color="auto" w:fill="FFFFFF" w:themeFill="background1"/>
          </w:tcPr>
          <w:p w14:paraId="3B6967C4" w14:textId="77777777" w:rsidR="00B362C9" w:rsidRPr="00562639" w:rsidRDefault="00B362C9" w:rsidP="00972AE7"/>
          <w:p w14:paraId="55BE9355" w14:textId="77777777" w:rsidR="00B362C9" w:rsidRPr="00562639" w:rsidRDefault="00B362C9" w:rsidP="00972AE7"/>
          <w:p w14:paraId="0B270883" w14:textId="77777777" w:rsidR="00B362C9" w:rsidRPr="00562639" w:rsidRDefault="00B362C9" w:rsidP="00972AE7"/>
        </w:tc>
      </w:tr>
      <w:tr w:rsidR="00B362C9" w:rsidRPr="00562639" w14:paraId="1DBD0D78" w14:textId="77777777" w:rsidTr="00972AE7">
        <w:tc>
          <w:tcPr>
            <w:tcW w:w="10343" w:type="dxa"/>
            <w:gridSpan w:val="2"/>
            <w:shd w:val="clear" w:color="auto" w:fill="F2F2F2" w:themeFill="background1" w:themeFillShade="F2"/>
          </w:tcPr>
          <w:p w14:paraId="4CA62A99" w14:textId="77777777" w:rsidR="00B362C9" w:rsidRPr="00562639" w:rsidRDefault="00B362C9" w:rsidP="00972AE7">
            <w:r w:rsidRPr="00562639">
              <w:t xml:space="preserve">Strategies (overall approaches) and/or specific actions to be taken. </w:t>
            </w:r>
            <w:r w:rsidRPr="00562639">
              <w:rPr>
                <w:i/>
              </w:rPr>
              <w:t>Link the reason for the action or strategy back to the factors that influenced or caused the issue in the first place and make clear what needs to be changed and improved so that conflict is managed</w:t>
            </w:r>
            <w:r>
              <w:rPr>
                <w:i/>
              </w:rPr>
              <w:t>,</w:t>
            </w:r>
            <w:r w:rsidRPr="00562639">
              <w:rPr>
                <w:i/>
              </w:rPr>
              <w:t xml:space="preserve"> and the relationship is maintained or enhanced</w:t>
            </w:r>
            <w:r>
              <w:rPr>
                <w:i/>
              </w:rPr>
              <w:t xml:space="preserve"> – or ended where appropriate</w:t>
            </w:r>
            <w:r w:rsidRPr="00562639">
              <w:rPr>
                <w:i/>
              </w:rPr>
              <w:t>.</w:t>
            </w:r>
          </w:p>
        </w:tc>
      </w:tr>
      <w:tr w:rsidR="00B362C9" w:rsidRPr="00562639" w14:paraId="3F8984D4" w14:textId="77777777" w:rsidTr="00972AE7">
        <w:tc>
          <w:tcPr>
            <w:tcW w:w="3256" w:type="dxa"/>
            <w:shd w:val="clear" w:color="auto" w:fill="F2F2F2" w:themeFill="background1" w:themeFillShade="F2"/>
          </w:tcPr>
          <w:p w14:paraId="78BA7EEB" w14:textId="77777777" w:rsidR="00B362C9" w:rsidRPr="00562639" w:rsidRDefault="00B362C9" w:rsidP="00972AE7">
            <w:r w:rsidRPr="00562639">
              <w:t>Personal actions or strategies</w:t>
            </w:r>
          </w:p>
        </w:tc>
        <w:tc>
          <w:tcPr>
            <w:tcW w:w="7087" w:type="dxa"/>
            <w:shd w:val="clear" w:color="auto" w:fill="FFFFFF" w:themeFill="background1"/>
          </w:tcPr>
          <w:p w14:paraId="25A404C5" w14:textId="77777777" w:rsidR="00B362C9" w:rsidRPr="00562639" w:rsidRDefault="00B362C9" w:rsidP="00972AE7"/>
          <w:p w14:paraId="2057B5BC" w14:textId="77777777" w:rsidR="00B362C9" w:rsidRPr="00562639" w:rsidRDefault="00B362C9" w:rsidP="00972AE7"/>
          <w:p w14:paraId="5FE3C1AA" w14:textId="77777777" w:rsidR="00B362C9" w:rsidRPr="00562639" w:rsidRDefault="00B362C9" w:rsidP="00972AE7"/>
        </w:tc>
      </w:tr>
      <w:tr w:rsidR="00B362C9" w:rsidRPr="00562639" w14:paraId="686B8D55" w14:textId="77777777" w:rsidTr="00972AE7">
        <w:tc>
          <w:tcPr>
            <w:tcW w:w="3256" w:type="dxa"/>
            <w:shd w:val="clear" w:color="auto" w:fill="F2F2F2" w:themeFill="background1" w:themeFillShade="F2"/>
          </w:tcPr>
          <w:p w14:paraId="19B98C57" w14:textId="77777777" w:rsidR="00B362C9" w:rsidRPr="00562639" w:rsidRDefault="00B362C9" w:rsidP="00972AE7">
            <w:r w:rsidRPr="00562639">
              <w:t xml:space="preserve">Why is this strategy or action required? </w:t>
            </w:r>
          </w:p>
        </w:tc>
        <w:tc>
          <w:tcPr>
            <w:tcW w:w="7087" w:type="dxa"/>
            <w:shd w:val="clear" w:color="auto" w:fill="FFFFFF" w:themeFill="background1"/>
          </w:tcPr>
          <w:p w14:paraId="7E49987A" w14:textId="77777777" w:rsidR="00B362C9" w:rsidRPr="00562639" w:rsidRDefault="00B362C9" w:rsidP="00972AE7"/>
        </w:tc>
      </w:tr>
      <w:tr w:rsidR="00B362C9" w:rsidRPr="00562639" w14:paraId="741B9ED3" w14:textId="77777777" w:rsidTr="00972AE7">
        <w:tc>
          <w:tcPr>
            <w:tcW w:w="3256" w:type="dxa"/>
            <w:shd w:val="clear" w:color="auto" w:fill="F2F2F2" w:themeFill="background1" w:themeFillShade="F2"/>
          </w:tcPr>
          <w:p w14:paraId="0119F064" w14:textId="77777777" w:rsidR="00B362C9" w:rsidRPr="00562639" w:rsidRDefault="00B362C9" w:rsidP="00972AE7">
            <w:r w:rsidRPr="00562639">
              <w:t>Interpersonal actions or strategies</w:t>
            </w:r>
          </w:p>
        </w:tc>
        <w:tc>
          <w:tcPr>
            <w:tcW w:w="7087" w:type="dxa"/>
            <w:shd w:val="clear" w:color="auto" w:fill="FFFFFF" w:themeFill="background1"/>
          </w:tcPr>
          <w:p w14:paraId="5B27DF21" w14:textId="77777777" w:rsidR="00B362C9" w:rsidRPr="00562639" w:rsidRDefault="00B362C9" w:rsidP="00972AE7"/>
          <w:p w14:paraId="23A7D4AD" w14:textId="77777777" w:rsidR="00B362C9" w:rsidRPr="00562639" w:rsidRDefault="00B362C9" w:rsidP="00972AE7"/>
          <w:p w14:paraId="7896AE10" w14:textId="77777777" w:rsidR="00B362C9" w:rsidRPr="00562639" w:rsidRDefault="00B362C9" w:rsidP="00972AE7"/>
          <w:p w14:paraId="47A08503" w14:textId="77777777" w:rsidR="00B362C9" w:rsidRPr="00562639" w:rsidRDefault="00B362C9" w:rsidP="00972AE7"/>
        </w:tc>
      </w:tr>
      <w:tr w:rsidR="00B362C9" w:rsidRPr="00562639" w14:paraId="79B78513" w14:textId="77777777" w:rsidTr="00972AE7">
        <w:tc>
          <w:tcPr>
            <w:tcW w:w="3256" w:type="dxa"/>
            <w:shd w:val="clear" w:color="auto" w:fill="F2F2F2" w:themeFill="background1" w:themeFillShade="F2"/>
          </w:tcPr>
          <w:p w14:paraId="62A90394" w14:textId="77777777" w:rsidR="00B362C9" w:rsidRPr="00562639" w:rsidRDefault="00B362C9" w:rsidP="00972AE7">
            <w:r w:rsidRPr="00562639">
              <w:t>Why is this strategy or action required?</w:t>
            </w:r>
          </w:p>
        </w:tc>
        <w:tc>
          <w:tcPr>
            <w:tcW w:w="7087" w:type="dxa"/>
            <w:shd w:val="clear" w:color="auto" w:fill="FFFFFF" w:themeFill="background1"/>
          </w:tcPr>
          <w:p w14:paraId="08FB3995" w14:textId="77777777" w:rsidR="00B362C9" w:rsidRPr="00562639" w:rsidRDefault="00B362C9" w:rsidP="00972AE7"/>
          <w:p w14:paraId="28DCC36D" w14:textId="77777777" w:rsidR="00B362C9" w:rsidRPr="00562639" w:rsidRDefault="00B362C9" w:rsidP="00972AE7"/>
          <w:p w14:paraId="3841EC36" w14:textId="77777777" w:rsidR="00B362C9" w:rsidRPr="00562639" w:rsidRDefault="00B362C9" w:rsidP="00972AE7"/>
          <w:p w14:paraId="540FB59F" w14:textId="77777777" w:rsidR="00B362C9" w:rsidRPr="00562639" w:rsidRDefault="00B362C9" w:rsidP="00972AE7"/>
        </w:tc>
      </w:tr>
      <w:tr w:rsidR="00B362C9" w:rsidRPr="00562639" w14:paraId="6F48F0C8" w14:textId="77777777" w:rsidTr="00972AE7">
        <w:tc>
          <w:tcPr>
            <w:tcW w:w="3256" w:type="dxa"/>
            <w:shd w:val="clear" w:color="auto" w:fill="F2F2F2" w:themeFill="background1" w:themeFillShade="F2"/>
          </w:tcPr>
          <w:p w14:paraId="107934D3" w14:textId="77777777" w:rsidR="00B362C9" w:rsidRDefault="00B362C9" w:rsidP="00972AE7">
            <w:r w:rsidRPr="00562639">
              <w:t xml:space="preserve">Societal actions or strategies </w:t>
            </w:r>
          </w:p>
          <w:p w14:paraId="14EC2D24" w14:textId="77777777" w:rsidR="00B362C9" w:rsidRPr="00562639" w:rsidRDefault="00B362C9" w:rsidP="00972AE7">
            <w:r w:rsidRPr="001938B7">
              <w:rPr>
                <w:i/>
                <w:iCs/>
              </w:rPr>
              <w:t xml:space="preserve">See the table below for more ideas about community or societal strategies.  </w:t>
            </w:r>
          </w:p>
        </w:tc>
        <w:tc>
          <w:tcPr>
            <w:tcW w:w="7087" w:type="dxa"/>
            <w:shd w:val="clear" w:color="auto" w:fill="FFFFFF" w:themeFill="background1"/>
          </w:tcPr>
          <w:p w14:paraId="438C712E" w14:textId="77777777" w:rsidR="00B362C9" w:rsidRPr="00562639" w:rsidRDefault="00B362C9" w:rsidP="00972AE7"/>
          <w:p w14:paraId="7DDEC6E7" w14:textId="77777777" w:rsidR="00B362C9" w:rsidRPr="00562639" w:rsidRDefault="00B362C9" w:rsidP="00972AE7"/>
          <w:p w14:paraId="668179E9" w14:textId="77777777" w:rsidR="00B362C9" w:rsidRPr="00562639" w:rsidRDefault="00B362C9" w:rsidP="00972AE7"/>
          <w:p w14:paraId="102ED25D" w14:textId="77777777" w:rsidR="00B362C9" w:rsidRPr="00562639" w:rsidRDefault="00B362C9" w:rsidP="00972AE7"/>
        </w:tc>
      </w:tr>
      <w:tr w:rsidR="00B362C9" w:rsidRPr="00562639" w14:paraId="11F7C26C" w14:textId="77777777" w:rsidTr="00972AE7">
        <w:tc>
          <w:tcPr>
            <w:tcW w:w="3256" w:type="dxa"/>
            <w:shd w:val="clear" w:color="auto" w:fill="F2F2F2" w:themeFill="background1" w:themeFillShade="F2"/>
          </w:tcPr>
          <w:p w14:paraId="5C4A0EEF" w14:textId="77777777" w:rsidR="00B362C9" w:rsidRPr="00562639" w:rsidRDefault="00B362C9" w:rsidP="00972AE7">
            <w:r w:rsidRPr="00562639">
              <w:t xml:space="preserve">Why is this strategy or action required? </w:t>
            </w:r>
          </w:p>
        </w:tc>
        <w:tc>
          <w:tcPr>
            <w:tcW w:w="7087" w:type="dxa"/>
            <w:shd w:val="clear" w:color="auto" w:fill="FFFFFF" w:themeFill="background1"/>
          </w:tcPr>
          <w:p w14:paraId="202BBE6B" w14:textId="77777777" w:rsidR="00B362C9" w:rsidRPr="00562639" w:rsidRDefault="00B362C9" w:rsidP="00972AE7"/>
          <w:p w14:paraId="4934CF4F" w14:textId="77777777" w:rsidR="00B362C9" w:rsidRPr="00562639" w:rsidRDefault="00B362C9" w:rsidP="00972AE7"/>
          <w:p w14:paraId="0A01EBA2" w14:textId="77777777" w:rsidR="00B362C9" w:rsidRPr="00562639" w:rsidRDefault="00B362C9" w:rsidP="00972AE7"/>
          <w:p w14:paraId="06B968D7" w14:textId="77777777" w:rsidR="00B362C9" w:rsidRPr="00562639" w:rsidRDefault="00B362C9" w:rsidP="00972AE7"/>
        </w:tc>
      </w:tr>
      <w:tr w:rsidR="00B362C9" w:rsidRPr="00562639" w14:paraId="41252DA9" w14:textId="77777777" w:rsidTr="00972AE7">
        <w:tc>
          <w:tcPr>
            <w:tcW w:w="3256" w:type="dxa"/>
            <w:shd w:val="clear" w:color="auto" w:fill="F2F2F2" w:themeFill="background1" w:themeFillShade="F2"/>
          </w:tcPr>
          <w:p w14:paraId="68EA5331" w14:textId="77777777" w:rsidR="00B362C9" w:rsidRPr="00562639" w:rsidRDefault="00B362C9" w:rsidP="00972AE7">
            <w:r w:rsidRPr="00562639">
              <w:t xml:space="preserve">Which values are being considered with these actions or approaches? </w:t>
            </w:r>
            <w:r w:rsidRPr="00AF4815">
              <w:t>(</w:t>
            </w:r>
            <w:r w:rsidRPr="00AF4815">
              <w:rPr>
                <w:i/>
              </w:rPr>
              <w:t>Think of respect, care and concern, social justice, fairness, inclusiveness, non-discrimination)</w:t>
            </w:r>
          </w:p>
        </w:tc>
        <w:tc>
          <w:tcPr>
            <w:tcW w:w="7087" w:type="dxa"/>
            <w:shd w:val="clear" w:color="auto" w:fill="FFFFFF" w:themeFill="background1"/>
          </w:tcPr>
          <w:p w14:paraId="00867438" w14:textId="77777777" w:rsidR="00B362C9" w:rsidRPr="00562639" w:rsidRDefault="00B362C9" w:rsidP="00972AE7"/>
        </w:tc>
      </w:tr>
    </w:tbl>
    <w:p w14:paraId="4A557168" w14:textId="77777777" w:rsidR="00B362C9" w:rsidRDefault="00B362C9" w:rsidP="00B362C9"/>
    <w:tbl>
      <w:tblPr>
        <w:tblStyle w:val="TableGrid7"/>
        <w:tblW w:w="0" w:type="auto"/>
        <w:tblLook w:val="04A0" w:firstRow="1" w:lastRow="0" w:firstColumn="1" w:lastColumn="0" w:noHBand="0" w:noVBand="1"/>
      </w:tblPr>
      <w:tblGrid>
        <w:gridCol w:w="3256"/>
        <w:gridCol w:w="7087"/>
      </w:tblGrid>
      <w:tr w:rsidR="00B362C9" w:rsidRPr="00562639" w14:paraId="049B1834" w14:textId="77777777" w:rsidTr="00972AE7">
        <w:tc>
          <w:tcPr>
            <w:tcW w:w="3256" w:type="dxa"/>
            <w:shd w:val="clear" w:color="auto" w:fill="002060"/>
          </w:tcPr>
          <w:p w14:paraId="4AEC6CE3" w14:textId="77777777" w:rsidR="00B362C9" w:rsidRPr="00562639" w:rsidRDefault="00B362C9" w:rsidP="00972AE7">
            <w:r w:rsidRPr="00562639">
              <w:t xml:space="preserve">Selected situation </w:t>
            </w:r>
            <w:r>
              <w:t>(2)</w:t>
            </w:r>
          </w:p>
        </w:tc>
        <w:tc>
          <w:tcPr>
            <w:tcW w:w="7087" w:type="dxa"/>
            <w:shd w:val="clear" w:color="auto" w:fill="FFFFFF" w:themeFill="background1"/>
          </w:tcPr>
          <w:p w14:paraId="6B1A0C97" w14:textId="77777777" w:rsidR="00B362C9" w:rsidRPr="00562639" w:rsidRDefault="00B362C9" w:rsidP="00972AE7"/>
          <w:p w14:paraId="6161EBAC" w14:textId="77777777" w:rsidR="00B362C9" w:rsidRPr="00562639" w:rsidRDefault="00B362C9" w:rsidP="00972AE7"/>
        </w:tc>
      </w:tr>
      <w:tr w:rsidR="00B362C9" w:rsidRPr="00562639" w14:paraId="03459FBF" w14:textId="77777777" w:rsidTr="00972AE7">
        <w:tc>
          <w:tcPr>
            <w:tcW w:w="10343" w:type="dxa"/>
            <w:gridSpan w:val="2"/>
            <w:shd w:val="clear" w:color="auto" w:fill="F2F2F2" w:themeFill="background1" w:themeFillShade="F2"/>
          </w:tcPr>
          <w:p w14:paraId="4CFC39E3" w14:textId="77777777" w:rsidR="00B362C9" w:rsidRPr="00562639" w:rsidRDefault="00B362C9" w:rsidP="00972AE7">
            <w:r w:rsidRPr="00562639">
              <w:t>What are the possible influences or causes of the conflict in this relationship situation?</w:t>
            </w:r>
          </w:p>
        </w:tc>
      </w:tr>
      <w:tr w:rsidR="00B362C9" w:rsidRPr="00562639" w14:paraId="1AB6FB1F" w14:textId="77777777" w:rsidTr="00972AE7">
        <w:tc>
          <w:tcPr>
            <w:tcW w:w="3256" w:type="dxa"/>
            <w:shd w:val="clear" w:color="auto" w:fill="F2F2F2" w:themeFill="background1" w:themeFillShade="F2"/>
          </w:tcPr>
          <w:p w14:paraId="210E138B" w14:textId="77777777" w:rsidR="00B362C9" w:rsidRPr="00562639" w:rsidRDefault="00B362C9" w:rsidP="00972AE7">
            <w:r w:rsidRPr="00562639">
              <w:t>Personal influences</w:t>
            </w:r>
          </w:p>
        </w:tc>
        <w:tc>
          <w:tcPr>
            <w:tcW w:w="7087" w:type="dxa"/>
            <w:shd w:val="clear" w:color="auto" w:fill="FFFFFF" w:themeFill="background1"/>
          </w:tcPr>
          <w:p w14:paraId="341074F8" w14:textId="77777777" w:rsidR="00B362C9" w:rsidRPr="00562639" w:rsidRDefault="00B362C9" w:rsidP="00972AE7"/>
          <w:p w14:paraId="766424C8" w14:textId="77777777" w:rsidR="00B362C9" w:rsidRPr="00562639" w:rsidRDefault="00B362C9" w:rsidP="00972AE7"/>
          <w:p w14:paraId="7AE412ED" w14:textId="77777777" w:rsidR="00B362C9" w:rsidRPr="00562639" w:rsidRDefault="00B362C9" w:rsidP="00972AE7"/>
        </w:tc>
      </w:tr>
      <w:tr w:rsidR="00B362C9" w:rsidRPr="00562639" w14:paraId="49958164" w14:textId="77777777" w:rsidTr="00972AE7">
        <w:tc>
          <w:tcPr>
            <w:tcW w:w="3256" w:type="dxa"/>
            <w:shd w:val="clear" w:color="auto" w:fill="F2F2F2" w:themeFill="background1" w:themeFillShade="F2"/>
          </w:tcPr>
          <w:p w14:paraId="78CC92D3" w14:textId="77777777" w:rsidR="00B362C9" w:rsidRPr="00562639" w:rsidRDefault="00B362C9" w:rsidP="00972AE7">
            <w:r w:rsidRPr="00562639">
              <w:t>Interpersonal influences</w:t>
            </w:r>
          </w:p>
        </w:tc>
        <w:tc>
          <w:tcPr>
            <w:tcW w:w="7087" w:type="dxa"/>
            <w:shd w:val="clear" w:color="auto" w:fill="FFFFFF" w:themeFill="background1"/>
          </w:tcPr>
          <w:p w14:paraId="5B299C31" w14:textId="77777777" w:rsidR="00B362C9" w:rsidRPr="00562639" w:rsidRDefault="00B362C9" w:rsidP="00972AE7"/>
          <w:p w14:paraId="6659E13C" w14:textId="77777777" w:rsidR="00B362C9" w:rsidRPr="00562639" w:rsidRDefault="00B362C9" w:rsidP="00972AE7"/>
          <w:p w14:paraId="2122A80B" w14:textId="77777777" w:rsidR="00B362C9" w:rsidRPr="00562639" w:rsidRDefault="00B362C9" w:rsidP="00972AE7"/>
        </w:tc>
      </w:tr>
      <w:tr w:rsidR="00B362C9" w:rsidRPr="00562639" w14:paraId="23AB23FC" w14:textId="77777777" w:rsidTr="00972AE7">
        <w:tc>
          <w:tcPr>
            <w:tcW w:w="3256" w:type="dxa"/>
            <w:shd w:val="clear" w:color="auto" w:fill="F2F2F2" w:themeFill="background1" w:themeFillShade="F2"/>
          </w:tcPr>
          <w:p w14:paraId="0791B98A" w14:textId="77777777" w:rsidR="00B362C9" w:rsidRPr="00562639" w:rsidRDefault="00B362C9" w:rsidP="00972AE7">
            <w:r w:rsidRPr="00562639">
              <w:t xml:space="preserve">Societal influences </w:t>
            </w:r>
          </w:p>
        </w:tc>
        <w:tc>
          <w:tcPr>
            <w:tcW w:w="7087" w:type="dxa"/>
            <w:shd w:val="clear" w:color="auto" w:fill="FFFFFF" w:themeFill="background1"/>
          </w:tcPr>
          <w:p w14:paraId="7C879F4C" w14:textId="77777777" w:rsidR="00B362C9" w:rsidRPr="00562639" w:rsidRDefault="00B362C9" w:rsidP="00972AE7"/>
          <w:p w14:paraId="79F72157" w14:textId="77777777" w:rsidR="00B362C9" w:rsidRPr="00562639" w:rsidRDefault="00B362C9" w:rsidP="00972AE7"/>
          <w:p w14:paraId="18C6F4D4" w14:textId="77777777" w:rsidR="00B362C9" w:rsidRPr="00562639" w:rsidRDefault="00B362C9" w:rsidP="00972AE7"/>
        </w:tc>
      </w:tr>
      <w:tr w:rsidR="00B362C9" w:rsidRPr="00562639" w14:paraId="76BA4EDE" w14:textId="77777777" w:rsidTr="00972AE7">
        <w:tc>
          <w:tcPr>
            <w:tcW w:w="10343" w:type="dxa"/>
            <w:gridSpan w:val="2"/>
            <w:shd w:val="clear" w:color="auto" w:fill="F2F2F2" w:themeFill="background1" w:themeFillShade="F2"/>
          </w:tcPr>
          <w:p w14:paraId="77905282" w14:textId="77777777" w:rsidR="00B362C9" w:rsidRPr="00562639" w:rsidRDefault="00B362C9" w:rsidP="00972AE7">
            <w:r w:rsidRPr="00562639">
              <w:t xml:space="preserve">Strategies (overall approaches) and/or specific actions to be taken. </w:t>
            </w:r>
            <w:r w:rsidRPr="00562639">
              <w:rPr>
                <w:i/>
              </w:rPr>
              <w:t xml:space="preserve">Link the reason for the action or strategy back to the factors that influenced or caused the issue in the first place and make clear what needs to be changed and improved so that conflict is managed and the relationship is maintained </w:t>
            </w:r>
            <w:r>
              <w:rPr>
                <w:i/>
              </w:rPr>
              <w:t xml:space="preserve">- </w:t>
            </w:r>
            <w:r w:rsidRPr="00562639">
              <w:rPr>
                <w:i/>
              </w:rPr>
              <w:t>or enhanced</w:t>
            </w:r>
            <w:r>
              <w:rPr>
                <w:i/>
              </w:rPr>
              <w:t xml:space="preserve"> </w:t>
            </w:r>
            <w:r w:rsidRPr="00B023B0">
              <w:rPr>
                <w:i/>
              </w:rPr>
              <w:t>or ended where appropriate.</w:t>
            </w:r>
            <w:r w:rsidRPr="00562639">
              <w:rPr>
                <w:i/>
              </w:rPr>
              <w:t>.</w:t>
            </w:r>
          </w:p>
        </w:tc>
      </w:tr>
      <w:tr w:rsidR="00B362C9" w:rsidRPr="00562639" w14:paraId="5DD1199F" w14:textId="77777777" w:rsidTr="00972AE7">
        <w:tc>
          <w:tcPr>
            <w:tcW w:w="3256" w:type="dxa"/>
            <w:shd w:val="clear" w:color="auto" w:fill="F2F2F2" w:themeFill="background1" w:themeFillShade="F2"/>
          </w:tcPr>
          <w:p w14:paraId="64708E69" w14:textId="77777777" w:rsidR="00B362C9" w:rsidRPr="00562639" w:rsidRDefault="00B362C9" w:rsidP="00972AE7">
            <w:r w:rsidRPr="00562639">
              <w:t>Personal actions or strategies</w:t>
            </w:r>
          </w:p>
        </w:tc>
        <w:tc>
          <w:tcPr>
            <w:tcW w:w="7087" w:type="dxa"/>
            <w:shd w:val="clear" w:color="auto" w:fill="FFFFFF" w:themeFill="background1"/>
          </w:tcPr>
          <w:p w14:paraId="4D144469" w14:textId="77777777" w:rsidR="00B362C9" w:rsidRPr="00562639" w:rsidRDefault="00B362C9" w:rsidP="00972AE7"/>
          <w:p w14:paraId="1D914A10" w14:textId="77777777" w:rsidR="00B362C9" w:rsidRPr="00562639" w:rsidRDefault="00B362C9" w:rsidP="00972AE7"/>
          <w:p w14:paraId="69D2FA16" w14:textId="77777777" w:rsidR="00B362C9" w:rsidRPr="00562639" w:rsidRDefault="00B362C9" w:rsidP="00972AE7"/>
        </w:tc>
      </w:tr>
      <w:tr w:rsidR="00B362C9" w:rsidRPr="00562639" w14:paraId="7CE0C634" w14:textId="77777777" w:rsidTr="00972AE7">
        <w:tc>
          <w:tcPr>
            <w:tcW w:w="3256" w:type="dxa"/>
            <w:shd w:val="clear" w:color="auto" w:fill="F2F2F2" w:themeFill="background1" w:themeFillShade="F2"/>
          </w:tcPr>
          <w:p w14:paraId="39D0DDBA" w14:textId="77777777" w:rsidR="00B362C9" w:rsidRPr="00562639" w:rsidRDefault="00B362C9" w:rsidP="00972AE7">
            <w:r w:rsidRPr="00562639">
              <w:t xml:space="preserve">Why is this strategy or action required? </w:t>
            </w:r>
          </w:p>
        </w:tc>
        <w:tc>
          <w:tcPr>
            <w:tcW w:w="7087" w:type="dxa"/>
            <w:shd w:val="clear" w:color="auto" w:fill="FFFFFF" w:themeFill="background1"/>
          </w:tcPr>
          <w:p w14:paraId="1CD6F0CE" w14:textId="77777777" w:rsidR="00B362C9" w:rsidRPr="00562639" w:rsidRDefault="00B362C9" w:rsidP="00972AE7"/>
        </w:tc>
      </w:tr>
      <w:tr w:rsidR="00B362C9" w:rsidRPr="00562639" w14:paraId="3CB298B3" w14:textId="77777777" w:rsidTr="00972AE7">
        <w:tc>
          <w:tcPr>
            <w:tcW w:w="3256" w:type="dxa"/>
            <w:shd w:val="clear" w:color="auto" w:fill="F2F2F2" w:themeFill="background1" w:themeFillShade="F2"/>
          </w:tcPr>
          <w:p w14:paraId="5620C202" w14:textId="77777777" w:rsidR="00B362C9" w:rsidRPr="00562639" w:rsidRDefault="00B362C9" w:rsidP="00972AE7">
            <w:r w:rsidRPr="00562639">
              <w:t>Interpersonal actions or strategies</w:t>
            </w:r>
          </w:p>
        </w:tc>
        <w:tc>
          <w:tcPr>
            <w:tcW w:w="7087" w:type="dxa"/>
            <w:shd w:val="clear" w:color="auto" w:fill="FFFFFF" w:themeFill="background1"/>
          </w:tcPr>
          <w:p w14:paraId="41BFB027" w14:textId="77777777" w:rsidR="00B362C9" w:rsidRPr="00562639" w:rsidRDefault="00B362C9" w:rsidP="00972AE7"/>
          <w:p w14:paraId="71D59172" w14:textId="77777777" w:rsidR="00B362C9" w:rsidRPr="00562639" w:rsidRDefault="00B362C9" w:rsidP="00972AE7"/>
          <w:p w14:paraId="2939B4FB" w14:textId="77777777" w:rsidR="00B362C9" w:rsidRPr="00562639" w:rsidRDefault="00B362C9" w:rsidP="00972AE7"/>
          <w:p w14:paraId="25E0D0AF" w14:textId="77777777" w:rsidR="00B362C9" w:rsidRPr="00562639" w:rsidRDefault="00B362C9" w:rsidP="00972AE7"/>
        </w:tc>
      </w:tr>
      <w:tr w:rsidR="00B362C9" w:rsidRPr="00562639" w14:paraId="5B85C795" w14:textId="77777777" w:rsidTr="00972AE7">
        <w:tc>
          <w:tcPr>
            <w:tcW w:w="3256" w:type="dxa"/>
            <w:shd w:val="clear" w:color="auto" w:fill="F2F2F2" w:themeFill="background1" w:themeFillShade="F2"/>
          </w:tcPr>
          <w:p w14:paraId="2A98DDAD" w14:textId="77777777" w:rsidR="00B362C9" w:rsidRPr="00562639" w:rsidRDefault="00B362C9" w:rsidP="00972AE7">
            <w:r w:rsidRPr="00562639">
              <w:t>Why is this strategy or action required?</w:t>
            </w:r>
          </w:p>
        </w:tc>
        <w:tc>
          <w:tcPr>
            <w:tcW w:w="7087" w:type="dxa"/>
            <w:shd w:val="clear" w:color="auto" w:fill="FFFFFF" w:themeFill="background1"/>
          </w:tcPr>
          <w:p w14:paraId="457CF6BC" w14:textId="77777777" w:rsidR="00B362C9" w:rsidRPr="00562639" w:rsidRDefault="00B362C9" w:rsidP="00972AE7"/>
          <w:p w14:paraId="66126FAC" w14:textId="77777777" w:rsidR="00B362C9" w:rsidRPr="00562639" w:rsidRDefault="00B362C9" w:rsidP="00972AE7"/>
          <w:p w14:paraId="6C531078" w14:textId="77777777" w:rsidR="00B362C9" w:rsidRPr="00562639" w:rsidRDefault="00B362C9" w:rsidP="00972AE7"/>
          <w:p w14:paraId="49ABB684" w14:textId="77777777" w:rsidR="00B362C9" w:rsidRPr="00562639" w:rsidRDefault="00B362C9" w:rsidP="00972AE7"/>
        </w:tc>
      </w:tr>
      <w:tr w:rsidR="00B362C9" w:rsidRPr="00562639" w14:paraId="08F6CE11" w14:textId="77777777" w:rsidTr="00972AE7">
        <w:tc>
          <w:tcPr>
            <w:tcW w:w="3256" w:type="dxa"/>
            <w:shd w:val="clear" w:color="auto" w:fill="F2F2F2" w:themeFill="background1" w:themeFillShade="F2"/>
          </w:tcPr>
          <w:p w14:paraId="364692F8" w14:textId="77777777" w:rsidR="00B362C9" w:rsidRDefault="00B362C9" w:rsidP="00972AE7">
            <w:r w:rsidRPr="00562639">
              <w:t>Societal actions or strategies</w:t>
            </w:r>
          </w:p>
          <w:p w14:paraId="4C8106E4" w14:textId="77777777" w:rsidR="00B362C9" w:rsidRPr="001938B7" w:rsidRDefault="00B362C9" w:rsidP="00972AE7">
            <w:pPr>
              <w:rPr>
                <w:i/>
                <w:iCs/>
              </w:rPr>
            </w:pPr>
            <w:r w:rsidRPr="001938B7">
              <w:rPr>
                <w:i/>
                <w:iCs/>
              </w:rPr>
              <w:t xml:space="preserve">See the table below for more ideas about community or societal strategies.  </w:t>
            </w:r>
          </w:p>
        </w:tc>
        <w:tc>
          <w:tcPr>
            <w:tcW w:w="7087" w:type="dxa"/>
            <w:shd w:val="clear" w:color="auto" w:fill="FFFFFF" w:themeFill="background1"/>
          </w:tcPr>
          <w:p w14:paraId="0CF227A8" w14:textId="77777777" w:rsidR="00B362C9" w:rsidRPr="00562639" w:rsidRDefault="00B362C9" w:rsidP="00972AE7"/>
          <w:p w14:paraId="40E80ECE" w14:textId="77777777" w:rsidR="00B362C9" w:rsidRPr="00562639" w:rsidRDefault="00B362C9" w:rsidP="00972AE7"/>
          <w:p w14:paraId="218CC636" w14:textId="77777777" w:rsidR="00B362C9" w:rsidRPr="00562639" w:rsidRDefault="00B362C9" w:rsidP="00972AE7"/>
          <w:p w14:paraId="309CC322" w14:textId="77777777" w:rsidR="00B362C9" w:rsidRPr="00562639" w:rsidRDefault="00B362C9" w:rsidP="00972AE7"/>
        </w:tc>
      </w:tr>
      <w:tr w:rsidR="00B362C9" w:rsidRPr="00562639" w14:paraId="68B6E879" w14:textId="77777777" w:rsidTr="00972AE7">
        <w:tc>
          <w:tcPr>
            <w:tcW w:w="3256" w:type="dxa"/>
            <w:shd w:val="clear" w:color="auto" w:fill="F2F2F2" w:themeFill="background1" w:themeFillShade="F2"/>
          </w:tcPr>
          <w:p w14:paraId="7F4C0610" w14:textId="77777777" w:rsidR="00B362C9" w:rsidRPr="00562639" w:rsidRDefault="00B362C9" w:rsidP="00972AE7">
            <w:r w:rsidRPr="00562639">
              <w:t xml:space="preserve">Why is this strategy or action required? </w:t>
            </w:r>
          </w:p>
        </w:tc>
        <w:tc>
          <w:tcPr>
            <w:tcW w:w="7087" w:type="dxa"/>
            <w:shd w:val="clear" w:color="auto" w:fill="FFFFFF" w:themeFill="background1"/>
          </w:tcPr>
          <w:p w14:paraId="2291943E" w14:textId="77777777" w:rsidR="00B362C9" w:rsidRPr="00562639" w:rsidRDefault="00B362C9" w:rsidP="00972AE7"/>
          <w:p w14:paraId="45F0CEE3" w14:textId="77777777" w:rsidR="00B362C9" w:rsidRPr="00562639" w:rsidRDefault="00B362C9" w:rsidP="00972AE7"/>
          <w:p w14:paraId="423DB56E" w14:textId="77777777" w:rsidR="00B362C9" w:rsidRPr="00562639" w:rsidRDefault="00B362C9" w:rsidP="00972AE7"/>
          <w:p w14:paraId="54660411" w14:textId="77777777" w:rsidR="00B362C9" w:rsidRPr="00562639" w:rsidRDefault="00B362C9" w:rsidP="00972AE7"/>
        </w:tc>
      </w:tr>
      <w:tr w:rsidR="00B362C9" w:rsidRPr="00562639" w14:paraId="19E714D1" w14:textId="77777777" w:rsidTr="00972AE7">
        <w:tc>
          <w:tcPr>
            <w:tcW w:w="3256" w:type="dxa"/>
            <w:shd w:val="clear" w:color="auto" w:fill="F2F2F2" w:themeFill="background1" w:themeFillShade="F2"/>
          </w:tcPr>
          <w:p w14:paraId="4C01642A" w14:textId="77777777" w:rsidR="00B362C9" w:rsidRPr="00562639" w:rsidRDefault="00B362C9" w:rsidP="00972AE7">
            <w:r w:rsidRPr="00562639">
              <w:t xml:space="preserve">Which values are being considered with these actions or approaches? </w:t>
            </w:r>
            <w:r w:rsidRPr="00AF4815">
              <w:t>(</w:t>
            </w:r>
            <w:r w:rsidRPr="00AF4815">
              <w:rPr>
                <w:i/>
              </w:rPr>
              <w:t>Think of respect, care and concern, social justice, fairness, inclusiveness, non-discrimination)</w:t>
            </w:r>
          </w:p>
        </w:tc>
        <w:tc>
          <w:tcPr>
            <w:tcW w:w="7087" w:type="dxa"/>
            <w:shd w:val="clear" w:color="auto" w:fill="FFFFFF" w:themeFill="background1"/>
          </w:tcPr>
          <w:p w14:paraId="6C6C82E9" w14:textId="77777777" w:rsidR="00B362C9" w:rsidRPr="00562639" w:rsidRDefault="00B362C9" w:rsidP="00972AE7"/>
        </w:tc>
      </w:tr>
    </w:tbl>
    <w:p w14:paraId="51164641" w14:textId="77777777" w:rsidR="00B362C9" w:rsidRDefault="00B362C9" w:rsidP="00B362C9"/>
    <w:p w14:paraId="5E920B85" w14:textId="77777777" w:rsidR="00B362C9" w:rsidRDefault="00B362C9" w:rsidP="00B36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812"/>
      </w:tblGrid>
      <w:tr w:rsidR="00B362C9" w:rsidRPr="003F4E3B" w14:paraId="3D0B574A" w14:textId="77777777" w:rsidTr="00972AE7">
        <w:tc>
          <w:tcPr>
            <w:tcW w:w="4531" w:type="dxa"/>
            <w:shd w:val="clear" w:color="auto" w:fill="002060"/>
          </w:tcPr>
          <w:p w14:paraId="23D0DA57" w14:textId="77777777" w:rsidR="00B362C9" w:rsidRPr="003F4E3B" w:rsidRDefault="00B362C9" w:rsidP="00972AE7">
            <w:r w:rsidRPr="003F4E3B">
              <w:t xml:space="preserve">‘Societal’ or community level strategies for managing, maintaining, or enhancing relationships </w:t>
            </w:r>
          </w:p>
        </w:tc>
        <w:tc>
          <w:tcPr>
            <w:tcW w:w="5812" w:type="dxa"/>
            <w:shd w:val="clear" w:color="auto" w:fill="002060"/>
          </w:tcPr>
          <w:p w14:paraId="1E54FA19" w14:textId="77777777" w:rsidR="00B362C9" w:rsidRPr="003F4E3B" w:rsidRDefault="00B362C9" w:rsidP="00972AE7">
            <w:r w:rsidRPr="003F4E3B">
              <w:t xml:space="preserve">Provide an example of a relationship conflict situation where this action could be one that is used as part of an overall response to the situation. </w:t>
            </w:r>
          </w:p>
        </w:tc>
      </w:tr>
      <w:tr w:rsidR="00B362C9" w:rsidRPr="003F4E3B" w14:paraId="43589D29" w14:textId="77777777" w:rsidTr="00972AE7">
        <w:tc>
          <w:tcPr>
            <w:tcW w:w="4531" w:type="dxa"/>
            <w:shd w:val="clear" w:color="auto" w:fill="F2F2F2" w:themeFill="background1" w:themeFillShade="F2"/>
          </w:tcPr>
          <w:p w14:paraId="77209349" w14:textId="77777777" w:rsidR="00B362C9" w:rsidRPr="003F4E3B" w:rsidRDefault="00B362C9" w:rsidP="00972AE7">
            <w:r w:rsidRPr="003F4E3B">
              <w:t xml:space="preserve">Health education programmes that teach students knowledge about healthy relationships, and skills for decision making and effective communication, etc. </w:t>
            </w:r>
          </w:p>
        </w:tc>
        <w:tc>
          <w:tcPr>
            <w:tcW w:w="5812" w:type="dxa"/>
            <w:shd w:val="clear" w:color="auto" w:fill="FFFFFF" w:themeFill="background1"/>
          </w:tcPr>
          <w:p w14:paraId="37BF5CD1" w14:textId="77777777" w:rsidR="00B362C9" w:rsidRPr="003F4E3B" w:rsidRDefault="00B362C9" w:rsidP="00972AE7"/>
        </w:tc>
      </w:tr>
      <w:tr w:rsidR="00B362C9" w:rsidRPr="003F4E3B" w14:paraId="0DCF36BA" w14:textId="77777777" w:rsidTr="00972AE7">
        <w:tc>
          <w:tcPr>
            <w:tcW w:w="4531" w:type="dxa"/>
            <w:shd w:val="clear" w:color="auto" w:fill="F2F2F2" w:themeFill="background1" w:themeFillShade="F2"/>
          </w:tcPr>
          <w:p w14:paraId="39920290" w14:textId="77777777" w:rsidR="00B362C9" w:rsidRPr="003F4E3B" w:rsidRDefault="00B362C9" w:rsidP="00972AE7">
            <w:r w:rsidRPr="003F4E3B">
              <w:t xml:space="preserve">Pastoral support systems for students experiencing relationship difficulties e.g. peer support </w:t>
            </w:r>
          </w:p>
        </w:tc>
        <w:tc>
          <w:tcPr>
            <w:tcW w:w="5812" w:type="dxa"/>
            <w:shd w:val="clear" w:color="auto" w:fill="FFFFFF" w:themeFill="background1"/>
          </w:tcPr>
          <w:p w14:paraId="317931E5" w14:textId="77777777" w:rsidR="00B362C9" w:rsidRPr="003F4E3B" w:rsidRDefault="00B362C9" w:rsidP="00972AE7"/>
          <w:p w14:paraId="117BE108" w14:textId="77777777" w:rsidR="00B362C9" w:rsidRPr="003F4E3B" w:rsidRDefault="00B362C9" w:rsidP="00972AE7"/>
          <w:p w14:paraId="5874A448" w14:textId="77777777" w:rsidR="00B362C9" w:rsidRPr="003F4E3B" w:rsidRDefault="00B362C9" w:rsidP="00972AE7"/>
        </w:tc>
      </w:tr>
      <w:tr w:rsidR="00B362C9" w:rsidRPr="003F4E3B" w14:paraId="52D99EAB" w14:textId="77777777" w:rsidTr="00972AE7">
        <w:tc>
          <w:tcPr>
            <w:tcW w:w="4531" w:type="dxa"/>
            <w:shd w:val="clear" w:color="auto" w:fill="F2F2F2" w:themeFill="background1" w:themeFillShade="F2"/>
          </w:tcPr>
          <w:p w14:paraId="61732581" w14:textId="77777777" w:rsidR="00B362C9" w:rsidRPr="003F4E3B" w:rsidRDefault="00B362C9" w:rsidP="00972AE7">
            <w:r w:rsidRPr="003F4E3B">
              <w:t xml:space="preserve">Safe-school policy and procedures </w:t>
            </w:r>
          </w:p>
        </w:tc>
        <w:tc>
          <w:tcPr>
            <w:tcW w:w="5812" w:type="dxa"/>
            <w:shd w:val="clear" w:color="auto" w:fill="FFFFFF" w:themeFill="background1"/>
          </w:tcPr>
          <w:p w14:paraId="1972BEF3" w14:textId="77777777" w:rsidR="00B362C9" w:rsidRPr="003F4E3B" w:rsidRDefault="00B362C9" w:rsidP="00972AE7"/>
          <w:p w14:paraId="62143822" w14:textId="77777777" w:rsidR="00B362C9" w:rsidRPr="003F4E3B" w:rsidRDefault="00B362C9" w:rsidP="00972AE7"/>
          <w:p w14:paraId="3CBA519C" w14:textId="77777777" w:rsidR="00B362C9" w:rsidRPr="003F4E3B" w:rsidRDefault="00B362C9" w:rsidP="00972AE7"/>
        </w:tc>
      </w:tr>
      <w:tr w:rsidR="00B362C9" w:rsidRPr="003F4E3B" w14:paraId="287F3289" w14:textId="77777777" w:rsidTr="00972AE7">
        <w:tc>
          <w:tcPr>
            <w:tcW w:w="4531" w:type="dxa"/>
            <w:shd w:val="clear" w:color="auto" w:fill="F2F2F2" w:themeFill="background1" w:themeFillShade="F2"/>
          </w:tcPr>
          <w:p w14:paraId="01A8ED87" w14:textId="77777777" w:rsidR="00B362C9" w:rsidRPr="003F4E3B" w:rsidRDefault="00B362C9" w:rsidP="00972AE7">
            <w:r w:rsidRPr="003F4E3B">
              <w:t>Guidance counsellor for students experiencing significant mental and emotional distress</w:t>
            </w:r>
          </w:p>
        </w:tc>
        <w:tc>
          <w:tcPr>
            <w:tcW w:w="5812" w:type="dxa"/>
            <w:shd w:val="clear" w:color="auto" w:fill="FFFFFF" w:themeFill="background1"/>
          </w:tcPr>
          <w:p w14:paraId="48ACFAA1" w14:textId="77777777" w:rsidR="00B362C9" w:rsidRPr="003F4E3B" w:rsidRDefault="00B362C9" w:rsidP="00972AE7"/>
          <w:p w14:paraId="2F17E13C" w14:textId="77777777" w:rsidR="00B362C9" w:rsidRPr="003F4E3B" w:rsidRDefault="00B362C9" w:rsidP="00972AE7"/>
          <w:p w14:paraId="42288B92" w14:textId="77777777" w:rsidR="00B362C9" w:rsidRPr="003F4E3B" w:rsidRDefault="00B362C9" w:rsidP="00972AE7"/>
        </w:tc>
      </w:tr>
      <w:tr w:rsidR="00B362C9" w:rsidRPr="003F4E3B" w14:paraId="031D7121" w14:textId="77777777" w:rsidTr="00972AE7">
        <w:tc>
          <w:tcPr>
            <w:tcW w:w="4531" w:type="dxa"/>
            <w:shd w:val="clear" w:color="auto" w:fill="F2F2F2" w:themeFill="background1" w:themeFillShade="F2"/>
          </w:tcPr>
          <w:p w14:paraId="32C28B16" w14:textId="77777777" w:rsidR="00B362C9" w:rsidRPr="003F4E3B" w:rsidRDefault="00B362C9" w:rsidP="00972AE7">
            <w:r w:rsidRPr="003F4E3B">
              <w:t xml:space="preserve">School wide promotion of respectful communication and inclusiveness as shown through teachers and other adults modelling inclusive values and practices – and expecting these to be practised by students </w:t>
            </w:r>
          </w:p>
        </w:tc>
        <w:tc>
          <w:tcPr>
            <w:tcW w:w="5812" w:type="dxa"/>
            <w:shd w:val="clear" w:color="auto" w:fill="FFFFFF" w:themeFill="background1"/>
          </w:tcPr>
          <w:p w14:paraId="6C5E923F" w14:textId="77777777" w:rsidR="00B362C9" w:rsidRPr="003F4E3B" w:rsidRDefault="00B362C9" w:rsidP="00972AE7"/>
        </w:tc>
      </w:tr>
      <w:tr w:rsidR="00B362C9" w:rsidRPr="003F4E3B" w14:paraId="153FB5EA" w14:textId="77777777" w:rsidTr="00972AE7">
        <w:tc>
          <w:tcPr>
            <w:tcW w:w="4531" w:type="dxa"/>
            <w:shd w:val="clear" w:color="auto" w:fill="F2F2F2" w:themeFill="background1" w:themeFillShade="F2"/>
          </w:tcPr>
          <w:p w14:paraId="1B89A461" w14:textId="77777777" w:rsidR="00B362C9" w:rsidRPr="003F4E3B" w:rsidRDefault="00B362C9" w:rsidP="00972AE7">
            <w:r w:rsidRPr="003F4E3B">
              <w:t>Providing opportunities for the wider school community, including families, to engage in actions (similar to above) that promote inclusive attitudes, values and practices</w:t>
            </w:r>
          </w:p>
        </w:tc>
        <w:tc>
          <w:tcPr>
            <w:tcW w:w="5812" w:type="dxa"/>
            <w:shd w:val="clear" w:color="auto" w:fill="FFFFFF" w:themeFill="background1"/>
          </w:tcPr>
          <w:p w14:paraId="0A73E939" w14:textId="77777777" w:rsidR="00B362C9" w:rsidRPr="003F4E3B" w:rsidRDefault="00B362C9" w:rsidP="00972AE7"/>
          <w:p w14:paraId="1BC6DADE" w14:textId="77777777" w:rsidR="00B362C9" w:rsidRPr="003F4E3B" w:rsidRDefault="00B362C9" w:rsidP="00972AE7"/>
          <w:p w14:paraId="36C7421A" w14:textId="77777777" w:rsidR="00B362C9" w:rsidRPr="003F4E3B" w:rsidRDefault="00B362C9" w:rsidP="00972AE7"/>
        </w:tc>
      </w:tr>
      <w:tr w:rsidR="00B362C9" w:rsidRPr="003F4E3B" w14:paraId="17EDC8E7" w14:textId="77777777" w:rsidTr="00972AE7">
        <w:tc>
          <w:tcPr>
            <w:tcW w:w="4531" w:type="dxa"/>
            <w:shd w:val="clear" w:color="auto" w:fill="F2F2F2" w:themeFill="background1" w:themeFillShade="F2"/>
          </w:tcPr>
          <w:p w14:paraId="48329D03" w14:textId="77777777" w:rsidR="00B362C9" w:rsidRPr="003F4E3B" w:rsidRDefault="00B362C9" w:rsidP="00972AE7">
            <w:r w:rsidRPr="003F4E3B">
              <w:t>Providing links with specialist support services in the community for students with particular well-being needs (usually organised confidentially through the guidance counsellor)</w:t>
            </w:r>
          </w:p>
        </w:tc>
        <w:tc>
          <w:tcPr>
            <w:tcW w:w="5812" w:type="dxa"/>
            <w:shd w:val="clear" w:color="auto" w:fill="FFFFFF" w:themeFill="background1"/>
          </w:tcPr>
          <w:p w14:paraId="58BE4F1C" w14:textId="77777777" w:rsidR="00B362C9" w:rsidRPr="003F4E3B" w:rsidRDefault="00B362C9" w:rsidP="00972AE7"/>
        </w:tc>
      </w:tr>
    </w:tbl>
    <w:tbl>
      <w:tblPr>
        <w:tblStyle w:val="TableGrid"/>
        <w:tblW w:w="0" w:type="auto"/>
        <w:tblLook w:val="04A0" w:firstRow="1" w:lastRow="0" w:firstColumn="1" w:lastColumn="0" w:noHBand="0" w:noVBand="1"/>
      </w:tblPr>
      <w:tblGrid>
        <w:gridCol w:w="4390"/>
        <w:gridCol w:w="6066"/>
      </w:tblGrid>
      <w:tr w:rsidR="00B362C9" w:rsidRPr="00123A3A" w14:paraId="141056CD" w14:textId="77777777" w:rsidTr="00972AE7">
        <w:tc>
          <w:tcPr>
            <w:tcW w:w="10456" w:type="dxa"/>
            <w:gridSpan w:val="2"/>
            <w:shd w:val="clear" w:color="auto" w:fill="002060"/>
          </w:tcPr>
          <w:p w14:paraId="184116B2" w14:textId="77777777" w:rsidR="00B362C9" w:rsidRPr="00FB598D" w:rsidRDefault="00B362C9" w:rsidP="00972AE7">
            <w:pPr>
              <w:rPr>
                <w:b/>
                <w:bCs/>
                <w:sz w:val="28"/>
                <w:szCs w:val="28"/>
              </w:rPr>
            </w:pPr>
            <w:r w:rsidRPr="00FB598D">
              <w:rPr>
                <w:b/>
                <w:bCs/>
                <w:sz w:val="28"/>
                <w:szCs w:val="28"/>
              </w:rPr>
              <w:t xml:space="preserve">Summarising strategies for </w:t>
            </w:r>
            <w:r>
              <w:rPr>
                <w:b/>
                <w:bCs/>
                <w:sz w:val="28"/>
                <w:szCs w:val="28"/>
              </w:rPr>
              <w:t>healthy relationships</w:t>
            </w:r>
          </w:p>
        </w:tc>
      </w:tr>
      <w:tr w:rsidR="00B362C9" w:rsidRPr="00123A3A" w14:paraId="08807E70" w14:textId="77777777" w:rsidTr="00972AE7">
        <w:tc>
          <w:tcPr>
            <w:tcW w:w="10456" w:type="dxa"/>
            <w:gridSpan w:val="2"/>
            <w:shd w:val="clear" w:color="auto" w:fill="EDEDED" w:themeFill="accent3" w:themeFillTint="33"/>
          </w:tcPr>
          <w:p w14:paraId="51DEA96C"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661681DA"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2654CFE6" w14:textId="77777777" w:rsidTr="00972AE7">
        <w:tc>
          <w:tcPr>
            <w:tcW w:w="4390" w:type="dxa"/>
            <w:shd w:val="clear" w:color="auto" w:fill="EDEDED" w:themeFill="accent3" w:themeFillTint="33"/>
          </w:tcPr>
          <w:p w14:paraId="447F33ED" w14:textId="77777777" w:rsidR="00B362C9" w:rsidRPr="00123A3A" w:rsidRDefault="00B362C9" w:rsidP="00B362C9">
            <w:pPr>
              <w:pStyle w:val="ListParagraph"/>
              <w:numPr>
                <w:ilvl w:val="0"/>
                <w:numId w:val="68"/>
              </w:numPr>
            </w:pPr>
            <w:r w:rsidRPr="00123A3A">
              <w:t>Personal strategies</w:t>
            </w:r>
          </w:p>
        </w:tc>
        <w:tc>
          <w:tcPr>
            <w:tcW w:w="6066" w:type="dxa"/>
          </w:tcPr>
          <w:p w14:paraId="5EF7EF80" w14:textId="77777777" w:rsidR="00B362C9" w:rsidRDefault="00B362C9" w:rsidP="00972AE7"/>
          <w:p w14:paraId="68ABEA9F" w14:textId="77777777" w:rsidR="00B362C9" w:rsidRPr="00123A3A" w:rsidRDefault="00B362C9" w:rsidP="00972AE7"/>
        </w:tc>
      </w:tr>
      <w:tr w:rsidR="00B362C9" w:rsidRPr="00123A3A" w14:paraId="57293976" w14:textId="77777777" w:rsidTr="00972AE7">
        <w:tc>
          <w:tcPr>
            <w:tcW w:w="4390" w:type="dxa"/>
            <w:shd w:val="clear" w:color="auto" w:fill="EDEDED" w:themeFill="accent3" w:themeFillTint="33"/>
          </w:tcPr>
          <w:p w14:paraId="1EB860E1"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226965AA" w14:textId="77777777" w:rsidR="00B362C9" w:rsidRDefault="00B362C9" w:rsidP="00972AE7"/>
          <w:p w14:paraId="406E0100" w14:textId="77777777" w:rsidR="00B362C9" w:rsidRPr="00123A3A" w:rsidRDefault="00B362C9" w:rsidP="00972AE7"/>
        </w:tc>
      </w:tr>
      <w:tr w:rsidR="00B362C9" w:rsidRPr="00123A3A" w14:paraId="34680724" w14:textId="77777777" w:rsidTr="00972AE7">
        <w:tc>
          <w:tcPr>
            <w:tcW w:w="4390" w:type="dxa"/>
            <w:shd w:val="clear" w:color="auto" w:fill="EDEDED" w:themeFill="accent3" w:themeFillTint="33"/>
          </w:tcPr>
          <w:p w14:paraId="638E4340"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63B6D0DB" w14:textId="77777777" w:rsidR="00B362C9" w:rsidRDefault="00B362C9" w:rsidP="00972AE7"/>
          <w:p w14:paraId="77773CE5" w14:textId="77777777" w:rsidR="00B362C9" w:rsidRPr="00123A3A" w:rsidRDefault="00B362C9" w:rsidP="00972AE7"/>
        </w:tc>
      </w:tr>
      <w:tr w:rsidR="00B362C9" w:rsidRPr="00123A3A" w14:paraId="326F7E22" w14:textId="77777777" w:rsidTr="00972AE7">
        <w:tc>
          <w:tcPr>
            <w:tcW w:w="4390" w:type="dxa"/>
            <w:shd w:val="clear" w:color="auto" w:fill="EDEDED" w:themeFill="accent3" w:themeFillTint="33"/>
          </w:tcPr>
          <w:p w14:paraId="15E6C3ED"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50F71863" w14:textId="77777777" w:rsidR="00B362C9" w:rsidRPr="00123A3A" w:rsidRDefault="00B362C9" w:rsidP="00972AE7"/>
        </w:tc>
      </w:tr>
      <w:tr w:rsidR="00B362C9" w:rsidRPr="00123A3A" w14:paraId="69128F1F" w14:textId="77777777" w:rsidTr="00972AE7">
        <w:tc>
          <w:tcPr>
            <w:tcW w:w="4390" w:type="dxa"/>
            <w:shd w:val="clear" w:color="auto" w:fill="EDEDED" w:themeFill="accent3" w:themeFillTint="33"/>
          </w:tcPr>
          <w:p w14:paraId="7A46B4F7"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0599670A" w14:textId="77777777" w:rsidR="00B362C9" w:rsidRPr="00123A3A" w:rsidRDefault="00B362C9" w:rsidP="00972AE7"/>
        </w:tc>
      </w:tr>
      <w:tr w:rsidR="00B362C9" w:rsidRPr="00123A3A" w14:paraId="7C858997" w14:textId="77777777" w:rsidTr="00972AE7">
        <w:tc>
          <w:tcPr>
            <w:tcW w:w="4390" w:type="dxa"/>
            <w:shd w:val="clear" w:color="auto" w:fill="EDEDED" w:themeFill="accent3" w:themeFillTint="33"/>
          </w:tcPr>
          <w:p w14:paraId="080983B6"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700EA2B9" w14:textId="77777777" w:rsidR="00B362C9" w:rsidRPr="00123A3A" w:rsidRDefault="00B362C9" w:rsidP="00972AE7"/>
        </w:tc>
      </w:tr>
      <w:tr w:rsidR="00B362C9" w:rsidRPr="00123A3A" w14:paraId="5B73F9F5" w14:textId="77777777" w:rsidTr="00972AE7">
        <w:tc>
          <w:tcPr>
            <w:tcW w:w="4390" w:type="dxa"/>
            <w:shd w:val="clear" w:color="auto" w:fill="EDEDED" w:themeFill="accent3" w:themeFillTint="33"/>
          </w:tcPr>
          <w:p w14:paraId="29FC65C2"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52D89FB6" w14:textId="77777777" w:rsidR="00B362C9" w:rsidRPr="00123A3A" w:rsidRDefault="00B362C9" w:rsidP="00972AE7"/>
        </w:tc>
      </w:tr>
      <w:tr w:rsidR="00B362C9" w:rsidRPr="00123A3A" w14:paraId="293340A3" w14:textId="77777777" w:rsidTr="00972AE7">
        <w:tc>
          <w:tcPr>
            <w:tcW w:w="4390" w:type="dxa"/>
            <w:shd w:val="clear" w:color="auto" w:fill="EDEDED" w:themeFill="accent3" w:themeFillTint="33"/>
          </w:tcPr>
          <w:p w14:paraId="0B491AFA"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0E9C9CAD" w14:textId="77777777" w:rsidR="00B362C9" w:rsidRPr="00123A3A" w:rsidRDefault="00B362C9" w:rsidP="00972AE7"/>
        </w:tc>
      </w:tr>
      <w:tr w:rsidR="00B362C9" w:rsidRPr="00123A3A" w14:paraId="01B6B198" w14:textId="77777777" w:rsidTr="00972AE7">
        <w:tc>
          <w:tcPr>
            <w:tcW w:w="4390" w:type="dxa"/>
            <w:shd w:val="clear" w:color="auto" w:fill="EDEDED" w:themeFill="accent3" w:themeFillTint="33"/>
          </w:tcPr>
          <w:p w14:paraId="2E437200" w14:textId="77777777" w:rsidR="00B362C9" w:rsidRPr="00123A3A" w:rsidRDefault="00B362C9" w:rsidP="00972AE7">
            <w:r w:rsidRPr="00123A3A">
              <w:t xml:space="preserve">Use examples to show why these strategies need to be used together. </w:t>
            </w:r>
          </w:p>
        </w:tc>
        <w:tc>
          <w:tcPr>
            <w:tcW w:w="6066" w:type="dxa"/>
          </w:tcPr>
          <w:p w14:paraId="6C793A19" w14:textId="77777777" w:rsidR="00B362C9" w:rsidRPr="00123A3A" w:rsidRDefault="00B362C9" w:rsidP="00972AE7"/>
        </w:tc>
      </w:tr>
      <w:tr w:rsidR="00B362C9" w:rsidRPr="00123A3A" w14:paraId="4A182582" w14:textId="77777777" w:rsidTr="00972AE7">
        <w:tc>
          <w:tcPr>
            <w:tcW w:w="4390" w:type="dxa"/>
            <w:shd w:val="clear" w:color="auto" w:fill="EDEDED" w:themeFill="accent3" w:themeFillTint="33"/>
          </w:tcPr>
          <w:p w14:paraId="58C7C5E5" w14:textId="77777777" w:rsidR="00B362C9" w:rsidRDefault="00B362C9" w:rsidP="00972AE7">
            <w:r w:rsidRPr="00123A3A">
              <w:t xml:space="preserve">Why will the combination of these strategies, rather than one strategy by itself, make a better contribution to: </w:t>
            </w:r>
          </w:p>
          <w:p w14:paraId="02FFCC72"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2A52EB43" w14:textId="77777777" w:rsidR="00B362C9" w:rsidRPr="00123A3A" w:rsidRDefault="00B362C9" w:rsidP="00972AE7"/>
        </w:tc>
      </w:tr>
      <w:tr w:rsidR="00B362C9" w:rsidRPr="00123A3A" w14:paraId="687167A2" w14:textId="77777777" w:rsidTr="00972AE7">
        <w:tc>
          <w:tcPr>
            <w:tcW w:w="4390" w:type="dxa"/>
            <w:shd w:val="clear" w:color="auto" w:fill="EDEDED" w:themeFill="accent3" w:themeFillTint="33"/>
          </w:tcPr>
          <w:p w14:paraId="1B63D79A"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6052ED95" w14:textId="77777777" w:rsidR="00B362C9" w:rsidRPr="00123A3A" w:rsidRDefault="00B362C9" w:rsidP="00972AE7"/>
        </w:tc>
      </w:tr>
      <w:tr w:rsidR="00B362C9" w:rsidRPr="00123A3A" w14:paraId="1C35F6DA" w14:textId="77777777" w:rsidTr="00972AE7">
        <w:tc>
          <w:tcPr>
            <w:tcW w:w="4390" w:type="dxa"/>
            <w:shd w:val="clear" w:color="auto" w:fill="EDEDED" w:themeFill="accent3" w:themeFillTint="33"/>
          </w:tcPr>
          <w:p w14:paraId="61A1B161" w14:textId="77777777" w:rsidR="00B362C9" w:rsidRPr="00123A3A" w:rsidRDefault="00B362C9" w:rsidP="00972AE7">
            <w:r w:rsidRPr="00123A3A">
              <w:t>How do the strategies show positive attitudes and values that support hauora?</w:t>
            </w:r>
          </w:p>
        </w:tc>
        <w:tc>
          <w:tcPr>
            <w:tcW w:w="6066" w:type="dxa"/>
          </w:tcPr>
          <w:p w14:paraId="131EB5ED" w14:textId="77777777" w:rsidR="00B362C9" w:rsidRPr="00123A3A" w:rsidRDefault="00B362C9" w:rsidP="00972AE7"/>
        </w:tc>
      </w:tr>
      <w:tr w:rsidR="00B362C9" w:rsidRPr="00123A3A" w14:paraId="06BBB9D0" w14:textId="77777777" w:rsidTr="00972AE7">
        <w:tc>
          <w:tcPr>
            <w:tcW w:w="4390" w:type="dxa"/>
            <w:shd w:val="clear" w:color="auto" w:fill="EDEDED" w:themeFill="accent3" w:themeFillTint="33"/>
          </w:tcPr>
          <w:p w14:paraId="5D4BD40C" w14:textId="77777777" w:rsidR="00B362C9" w:rsidRPr="00123A3A" w:rsidRDefault="00B362C9" w:rsidP="00972AE7">
            <w:r w:rsidRPr="00123A3A">
              <w:t xml:space="preserve">How well do the strategies consider all dimensions of hauora? </w:t>
            </w:r>
          </w:p>
        </w:tc>
        <w:tc>
          <w:tcPr>
            <w:tcW w:w="6066" w:type="dxa"/>
          </w:tcPr>
          <w:p w14:paraId="4112BBCF" w14:textId="77777777" w:rsidR="00B362C9" w:rsidRPr="00123A3A" w:rsidRDefault="00B362C9" w:rsidP="00972AE7"/>
        </w:tc>
      </w:tr>
      <w:tr w:rsidR="00B362C9" w:rsidRPr="00123A3A" w14:paraId="00917B21" w14:textId="77777777" w:rsidTr="00972AE7">
        <w:tc>
          <w:tcPr>
            <w:tcW w:w="4390" w:type="dxa"/>
            <w:shd w:val="clear" w:color="auto" w:fill="EDEDED" w:themeFill="accent3" w:themeFillTint="33"/>
          </w:tcPr>
          <w:p w14:paraId="6AD40A38" w14:textId="77777777" w:rsidR="00B362C9" w:rsidRPr="00123A3A" w:rsidRDefault="00B362C9" w:rsidP="00972AE7">
            <w:r w:rsidRPr="00123A3A">
              <w:t xml:space="preserve">How well are personal, interpersonal, societal strategies covered? </w:t>
            </w:r>
          </w:p>
        </w:tc>
        <w:tc>
          <w:tcPr>
            <w:tcW w:w="6066" w:type="dxa"/>
          </w:tcPr>
          <w:p w14:paraId="6399063F" w14:textId="77777777" w:rsidR="00B362C9" w:rsidRPr="00123A3A" w:rsidRDefault="00B362C9" w:rsidP="00972AE7"/>
        </w:tc>
      </w:tr>
      <w:tr w:rsidR="00B362C9" w:rsidRPr="00123A3A" w14:paraId="222DF930" w14:textId="77777777" w:rsidTr="00972AE7">
        <w:tc>
          <w:tcPr>
            <w:tcW w:w="4390" w:type="dxa"/>
            <w:shd w:val="clear" w:color="auto" w:fill="EDEDED" w:themeFill="accent3" w:themeFillTint="33"/>
          </w:tcPr>
          <w:p w14:paraId="682D451A"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2BC0E56B" w14:textId="77777777" w:rsidR="00B362C9" w:rsidRPr="00123A3A" w:rsidRDefault="00B362C9" w:rsidP="00972AE7"/>
        </w:tc>
      </w:tr>
    </w:tbl>
    <w:p w14:paraId="58BD6C92" w14:textId="77777777" w:rsidR="00B362C9" w:rsidRPr="00562639" w:rsidRDefault="00B362C9" w:rsidP="00B362C9">
      <w:r w:rsidRPr="00562639">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37F4E660" w14:textId="77777777" w:rsidTr="00972AE7">
        <w:tc>
          <w:tcPr>
            <w:tcW w:w="10456" w:type="dxa"/>
            <w:shd w:val="clear" w:color="auto" w:fill="002060"/>
          </w:tcPr>
          <w:p w14:paraId="75FAF779" w14:textId="77777777" w:rsidR="00B362C9" w:rsidRPr="00E93F00" w:rsidRDefault="00B362C9" w:rsidP="00972AE7">
            <w:pPr>
              <w:rPr>
                <w:sz w:val="40"/>
                <w:szCs w:val="40"/>
              </w:rPr>
            </w:pPr>
            <w:r>
              <w:rPr>
                <w:sz w:val="40"/>
                <w:szCs w:val="40"/>
              </w:rPr>
              <w:t xml:space="preserve">D8.11. </w:t>
            </w:r>
            <w:r w:rsidRPr="00E93F00">
              <w:rPr>
                <w:sz w:val="40"/>
                <w:szCs w:val="40"/>
              </w:rPr>
              <w:t xml:space="preserve">Skills for promoting body positivity or body neutrality </w:t>
            </w:r>
            <w:r w:rsidRPr="00B04397">
              <w:rPr>
                <w:i/>
                <w:iCs/>
                <w:sz w:val="28"/>
                <w:szCs w:val="28"/>
              </w:rPr>
              <w:t>(relationships and sexuality)</w:t>
            </w:r>
          </w:p>
        </w:tc>
      </w:tr>
    </w:tbl>
    <w:p w14:paraId="4936CFCF"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108BA45" w14:textId="77777777" w:rsidTr="00972AE7">
        <w:tc>
          <w:tcPr>
            <w:tcW w:w="10456" w:type="dxa"/>
          </w:tcPr>
          <w:p w14:paraId="56CF175B" w14:textId="77777777" w:rsidR="00B362C9" w:rsidRPr="002146C9" w:rsidRDefault="00B362C9" w:rsidP="00972AE7">
            <w:pPr>
              <w:rPr>
                <w:b/>
                <w:bCs/>
                <w:sz w:val="28"/>
                <w:szCs w:val="28"/>
              </w:rPr>
            </w:pPr>
            <w:r w:rsidRPr="002146C9">
              <w:rPr>
                <w:b/>
                <w:bCs/>
                <w:sz w:val="28"/>
                <w:szCs w:val="28"/>
              </w:rPr>
              <w:t>Resources</w:t>
            </w:r>
          </w:p>
          <w:p w14:paraId="61BFF21F" w14:textId="77777777" w:rsidR="00B362C9" w:rsidRDefault="00B362C9" w:rsidP="00972AE7">
            <w:pPr>
              <w:spacing w:after="160" w:line="259" w:lineRule="auto"/>
            </w:pPr>
            <w:r w:rsidRPr="00456765">
              <w:t xml:space="preserve">New Zealand research about </w:t>
            </w:r>
            <w:r>
              <w:t xml:space="preserve">female </w:t>
            </w:r>
            <w:r w:rsidRPr="00456765">
              <w:t>body image</w:t>
            </w:r>
            <w:r>
              <w:t xml:space="preserve">: </w:t>
            </w:r>
          </w:p>
          <w:p w14:paraId="1BB876F7" w14:textId="77777777" w:rsidR="00B362C9" w:rsidRDefault="00B362C9" w:rsidP="00B362C9">
            <w:pPr>
              <w:pStyle w:val="ListParagraph"/>
              <w:numPr>
                <w:ilvl w:val="0"/>
                <w:numId w:val="136"/>
              </w:numPr>
            </w:pPr>
            <w:r>
              <w:t xml:space="preserve">Link to the </w:t>
            </w:r>
            <w:hyperlink r:id="rId468" w:history="1">
              <w:r w:rsidRPr="009335FB">
                <w:rPr>
                  <w:rStyle w:val="Hyperlink"/>
                </w:rPr>
                <w:t>YWCA materials</w:t>
              </w:r>
            </w:hyperlink>
            <w:r>
              <w:t xml:space="preserve"> on body image. Locate the report. Browse these materials. </w:t>
            </w:r>
          </w:p>
          <w:p w14:paraId="0EB8A432" w14:textId="77777777" w:rsidR="00B362C9" w:rsidRDefault="00B362C9" w:rsidP="00972AE7"/>
          <w:p w14:paraId="5C7FCA0F" w14:textId="77777777" w:rsidR="00B362C9" w:rsidRDefault="00B362C9" w:rsidP="00972AE7">
            <w:r>
              <w:t xml:space="preserve">Males: </w:t>
            </w:r>
          </w:p>
          <w:p w14:paraId="2D778E9F" w14:textId="77777777" w:rsidR="00B362C9" w:rsidRDefault="00B362C9" w:rsidP="00B362C9">
            <w:pPr>
              <w:pStyle w:val="ListParagraph"/>
              <w:numPr>
                <w:ilvl w:val="0"/>
                <w:numId w:val="136"/>
              </w:numPr>
            </w:pPr>
            <w:r>
              <w:t xml:space="preserve">The Conversation </w:t>
            </w:r>
            <w:hyperlink r:id="rId469" w:history="1">
              <w:r w:rsidRPr="00456765">
                <w:rPr>
                  <w:rStyle w:val="Hyperlink"/>
                </w:rPr>
                <w:t>Body image issues are rising in men – research suggests techniques to improve it</w:t>
              </w:r>
            </w:hyperlink>
          </w:p>
          <w:p w14:paraId="5EA73630" w14:textId="77777777" w:rsidR="00B362C9" w:rsidRPr="000E1073" w:rsidRDefault="00B362C9" w:rsidP="00B362C9">
            <w:pPr>
              <w:pStyle w:val="ListParagraph"/>
              <w:numPr>
                <w:ilvl w:val="0"/>
                <w:numId w:val="136"/>
              </w:numPr>
              <w:rPr>
                <w:color w:val="002060"/>
              </w:rPr>
            </w:pPr>
            <w:hyperlink r:id="rId470" w:history="1">
              <w:r w:rsidRPr="003273A2">
                <w:rPr>
                  <w:rStyle w:val="Hyperlink"/>
                </w:rPr>
                <w:t>How young men struggle with body image pressures</w:t>
              </w:r>
            </w:hyperlink>
            <w:r w:rsidRPr="000E1073">
              <w:rPr>
                <w:color w:val="002060"/>
              </w:rPr>
              <w:t xml:space="preserve"> – this contains a link to the video ‘One for the boys’ – a documentary, article and photo series about masculinity in Aotearoa today.</w:t>
            </w:r>
          </w:p>
          <w:p w14:paraId="4FD6B3C4" w14:textId="77777777" w:rsidR="00B362C9" w:rsidRDefault="00B362C9" w:rsidP="00972AE7">
            <w:pPr>
              <w:rPr>
                <w:color w:val="002060"/>
              </w:rPr>
            </w:pPr>
          </w:p>
          <w:p w14:paraId="7ABB485B" w14:textId="77777777" w:rsidR="00B362C9" w:rsidRDefault="00B362C9" w:rsidP="00972AE7">
            <w:pPr>
              <w:rPr>
                <w:color w:val="002060"/>
              </w:rPr>
            </w:pPr>
            <w:r>
              <w:rPr>
                <w:color w:val="002060"/>
              </w:rPr>
              <w:t>See also:</w:t>
            </w:r>
          </w:p>
          <w:p w14:paraId="7DD3C94F" w14:textId="77777777" w:rsidR="00B362C9" w:rsidRDefault="00B362C9" w:rsidP="00B362C9">
            <w:pPr>
              <w:pStyle w:val="ListParagraph"/>
              <w:numPr>
                <w:ilvl w:val="0"/>
                <w:numId w:val="137"/>
              </w:numPr>
              <w:rPr>
                <w:color w:val="002060"/>
              </w:rPr>
            </w:pPr>
            <w:hyperlink r:id="rId471" w:history="1">
              <w:r w:rsidRPr="000E1073">
                <w:rPr>
                  <w:rStyle w:val="Hyperlink"/>
                </w:rPr>
                <w:t>The Lowdown</w:t>
              </w:r>
            </w:hyperlink>
            <w:r w:rsidRPr="000E1073">
              <w:rPr>
                <w:color w:val="002060"/>
              </w:rPr>
              <w:t xml:space="preserve"> </w:t>
            </w:r>
          </w:p>
          <w:p w14:paraId="40DEDE73" w14:textId="77777777" w:rsidR="00B362C9" w:rsidRPr="000E1073" w:rsidRDefault="00B362C9" w:rsidP="00972AE7">
            <w:pPr>
              <w:pStyle w:val="ListParagraph"/>
              <w:rPr>
                <w:color w:val="002060"/>
              </w:rPr>
            </w:pPr>
          </w:p>
        </w:tc>
      </w:tr>
    </w:tbl>
    <w:p w14:paraId="06DEB067" w14:textId="77777777" w:rsidR="00B362C9" w:rsidRDefault="00B362C9" w:rsidP="00B362C9">
      <w:pPr>
        <w:rPr>
          <w:color w:val="002060"/>
          <w:sz w:val="28"/>
          <w:szCs w:val="28"/>
        </w:rPr>
      </w:pPr>
    </w:p>
    <w:p w14:paraId="28220FE6" w14:textId="77777777" w:rsidR="00B362C9" w:rsidRPr="008E066C" w:rsidRDefault="00B362C9" w:rsidP="00B362C9">
      <w:pPr>
        <w:rPr>
          <w:color w:val="002060"/>
          <w:sz w:val="28"/>
          <w:szCs w:val="28"/>
        </w:rPr>
      </w:pPr>
      <w:r w:rsidRPr="008E066C">
        <w:rPr>
          <w:color w:val="002060"/>
          <w:sz w:val="28"/>
          <w:szCs w:val="28"/>
        </w:rPr>
        <w:t xml:space="preserve"> Definitions</w:t>
      </w:r>
    </w:p>
    <w:tbl>
      <w:tblPr>
        <w:tblStyle w:val="TableGrid"/>
        <w:tblW w:w="0" w:type="auto"/>
        <w:tblLook w:val="04A0" w:firstRow="1" w:lastRow="0" w:firstColumn="1" w:lastColumn="0" w:noHBand="0" w:noVBand="1"/>
      </w:tblPr>
      <w:tblGrid>
        <w:gridCol w:w="2122"/>
        <w:gridCol w:w="5103"/>
        <w:gridCol w:w="3231"/>
      </w:tblGrid>
      <w:tr w:rsidR="00B362C9" w14:paraId="57BE37E5" w14:textId="77777777" w:rsidTr="00972AE7">
        <w:tc>
          <w:tcPr>
            <w:tcW w:w="2122" w:type="dxa"/>
            <w:shd w:val="clear" w:color="auto" w:fill="002060"/>
          </w:tcPr>
          <w:p w14:paraId="3DC8B209" w14:textId="77777777" w:rsidR="00B362C9" w:rsidRDefault="00B362C9" w:rsidP="00972AE7">
            <w:r>
              <w:t xml:space="preserve">Find definitions for these terms </w:t>
            </w:r>
          </w:p>
        </w:tc>
        <w:tc>
          <w:tcPr>
            <w:tcW w:w="5103" w:type="dxa"/>
            <w:shd w:val="clear" w:color="auto" w:fill="002060"/>
          </w:tcPr>
          <w:p w14:paraId="5762E80C" w14:textId="77777777" w:rsidR="00B362C9" w:rsidRDefault="00B362C9" w:rsidP="00972AE7">
            <w:r>
              <w:t xml:space="preserve">Definition </w:t>
            </w:r>
          </w:p>
        </w:tc>
        <w:tc>
          <w:tcPr>
            <w:tcW w:w="3231" w:type="dxa"/>
            <w:shd w:val="clear" w:color="auto" w:fill="002060"/>
          </w:tcPr>
          <w:p w14:paraId="086CF9F7" w14:textId="77777777" w:rsidR="00B362C9" w:rsidRDefault="00B362C9" w:rsidP="00972AE7">
            <w:r>
              <w:t xml:space="preserve">Source of this information </w:t>
            </w:r>
          </w:p>
        </w:tc>
      </w:tr>
      <w:tr w:rsidR="00B362C9" w14:paraId="60389379" w14:textId="77777777" w:rsidTr="00972AE7">
        <w:tc>
          <w:tcPr>
            <w:tcW w:w="2122" w:type="dxa"/>
            <w:shd w:val="clear" w:color="auto" w:fill="F2F2F2" w:themeFill="background1" w:themeFillShade="F2"/>
          </w:tcPr>
          <w:p w14:paraId="37732AC0" w14:textId="77777777" w:rsidR="00B362C9" w:rsidRDefault="00B362C9" w:rsidP="00972AE7">
            <w:r>
              <w:t>Body image</w:t>
            </w:r>
          </w:p>
          <w:p w14:paraId="583BEA6E" w14:textId="77777777" w:rsidR="00B362C9" w:rsidRDefault="00B362C9" w:rsidP="00972AE7"/>
        </w:tc>
        <w:tc>
          <w:tcPr>
            <w:tcW w:w="5103" w:type="dxa"/>
          </w:tcPr>
          <w:p w14:paraId="0D9D6045" w14:textId="77777777" w:rsidR="00B362C9" w:rsidRDefault="00B362C9" w:rsidP="00972AE7"/>
        </w:tc>
        <w:tc>
          <w:tcPr>
            <w:tcW w:w="3231" w:type="dxa"/>
          </w:tcPr>
          <w:p w14:paraId="6982F687" w14:textId="77777777" w:rsidR="00B362C9" w:rsidRDefault="00B362C9" w:rsidP="00972AE7"/>
        </w:tc>
      </w:tr>
      <w:tr w:rsidR="00B362C9" w14:paraId="635BF888" w14:textId="77777777" w:rsidTr="00972AE7">
        <w:tc>
          <w:tcPr>
            <w:tcW w:w="2122" w:type="dxa"/>
            <w:shd w:val="clear" w:color="auto" w:fill="F2F2F2" w:themeFill="background1" w:themeFillShade="F2"/>
          </w:tcPr>
          <w:p w14:paraId="757E8184" w14:textId="77777777" w:rsidR="00B362C9" w:rsidRDefault="00B362C9" w:rsidP="00972AE7">
            <w:r>
              <w:t xml:space="preserve">Positive body image </w:t>
            </w:r>
          </w:p>
          <w:p w14:paraId="113B88C3" w14:textId="77777777" w:rsidR="00B362C9" w:rsidRDefault="00B362C9" w:rsidP="00972AE7"/>
        </w:tc>
        <w:tc>
          <w:tcPr>
            <w:tcW w:w="5103" w:type="dxa"/>
          </w:tcPr>
          <w:p w14:paraId="33FA5238" w14:textId="77777777" w:rsidR="00B362C9" w:rsidRDefault="00B362C9" w:rsidP="00972AE7"/>
        </w:tc>
        <w:tc>
          <w:tcPr>
            <w:tcW w:w="3231" w:type="dxa"/>
          </w:tcPr>
          <w:p w14:paraId="2530FCB9" w14:textId="77777777" w:rsidR="00B362C9" w:rsidRDefault="00B362C9" w:rsidP="00972AE7"/>
        </w:tc>
      </w:tr>
      <w:tr w:rsidR="00B362C9" w14:paraId="49472D34" w14:textId="77777777" w:rsidTr="00972AE7">
        <w:tc>
          <w:tcPr>
            <w:tcW w:w="2122" w:type="dxa"/>
            <w:shd w:val="clear" w:color="auto" w:fill="F2F2F2" w:themeFill="background1" w:themeFillShade="F2"/>
          </w:tcPr>
          <w:p w14:paraId="5A5A6381" w14:textId="77777777" w:rsidR="00B362C9" w:rsidRDefault="00B362C9" w:rsidP="00972AE7">
            <w:r>
              <w:t xml:space="preserve">Negative body image </w:t>
            </w:r>
          </w:p>
          <w:p w14:paraId="58A82D7E" w14:textId="77777777" w:rsidR="00B362C9" w:rsidRDefault="00B362C9" w:rsidP="00972AE7"/>
        </w:tc>
        <w:tc>
          <w:tcPr>
            <w:tcW w:w="5103" w:type="dxa"/>
          </w:tcPr>
          <w:p w14:paraId="46E62E9D" w14:textId="77777777" w:rsidR="00B362C9" w:rsidRDefault="00B362C9" w:rsidP="00972AE7"/>
        </w:tc>
        <w:tc>
          <w:tcPr>
            <w:tcW w:w="3231" w:type="dxa"/>
          </w:tcPr>
          <w:p w14:paraId="07970FD6" w14:textId="77777777" w:rsidR="00B362C9" w:rsidRDefault="00B362C9" w:rsidP="00972AE7"/>
        </w:tc>
      </w:tr>
      <w:tr w:rsidR="00B362C9" w14:paraId="5CEBB59A" w14:textId="77777777" w:rsidTr="00972AE7">
        <w:tc>
          <w:tcPr>
            <w:tcW w:w="2122" w:type="dxa"/>
            <w:shd w:val="clear" w:color="auto" w:fill="F2F2F2" w:themeFill="background1" w:themeFillShade="F2"/>
          </w:tcPr>
          <w:p w14:paraId="4A9E0107" w14:textId="77777777" w:rsidR="00B362C9" w:rsidRDefault="00B362C9" w:rsidP="00972AE7">
            <w:r>
              <w:t>Body positivity</w:t>
            </w:r>
          </w:p>
          <w:p w14:paraId="2A9A3AEB" w14:textId="77777777" w:rsidR="00B362C9" w:rsidRDefault="00B362C9" w:rsidP="00972AE7"/>
        </w:tc>
        <w:tc>
          <w:tcPr>
            <w:tcW w:w="5103" w:type="dxa"/>
          </w:tcPr>
          <w:p w14:paraId="79D306E2" w14:textId="77777777" w:rsidR="00B362C9" w:rsidRDefault="00B362C9" w:rsidP="00972AE7"/>
        </w:tc>
        <w:tc>
          <w:tcPr>
            <w:tcW w:w="3231" w:type="dxa"/>
          </w:tcPr>
          <w:p w14:paraId="2FBC112D" w14:textId="77777777" w:rsidR="00B362C9" w:rsidRDefault="00B362C9" w:rsidP="00972AE7"/>
        </w:tc>
      </w:tr>
      <w:tr w:rsidR="00B362C9" w14:paraId="6BFA65FA" w14:textId="77777777" w:rsidTr="00972AE7">
        <w:tc>
          <w:tcPr>
            <w:tcW w:w="2122" w:type="dxa"/>
            <w:shd w:val="clear" w:color="auto" w:fill="F2F2F2" w:themeFill="background1" w:themeFillShade="F2"/>
          </w:tcPr>
          <w:p w14:paraId="59A2AF02" w14:textId="77777777" w:rsidR="00B362C9" w:rsidRDefault="00B362C9" w:rsidP="00972AE7">
            <w:r>
              <w:t xml:space="preserve">Body neutrality </w:t>
            </w:r>
          </w:p>
          <w:p w14:paraId="5120C64D" w14:textId="77777777" w:rsidR="00B362C9" w:rsidRDefault="00B362C9" w:rsidP="00972AE7"/>
        </w:tc>
        <w:tc>
          <w:tcPr>
            <w:tcW w:w="5103" w:type="dxa"/>
          </w:tcPr>
          <w:p w14:paraId="71646B5C" w14:textId="77777777" w:rsidR="00B362C9" w:rsidRDefault="00B362C9" w:rsidP="00972AE7"/>
        </w:tc>
        <w:tc>
          <w:tcPr>
            <w:tcW w:w="3231" w:type="dxa"/>
          </w:tcPr>
          <w:p w14:paraId="34779E23" w14:textId="77777777" w:rsidR="00B362C9" w:rsidRDefault="00B362C9" w:rsidP="00972AE7"/>
        </w:tc>
      </w:tr>
    </w:tbl>
    <w:p w14:paraId="002709AE" w14:textId="77777777" w:rsidR="00B362C9" w:rsidRDefault="00B362C9" w:rsidP="00B362C9"/>
    <w:tbl>
      <w:tblPr>
        <w:tblStyle w:val="TableGrid"/>
        <w:tblW w:w="0" w:type="auto"/>
        <w:tblLook w:val="04A0" w:firstRow="1" w:lastRow="0" w:firstColumn="1" w:lastColumn="0" w:noHBand="0" w:noVBand="1"/>
      </w:tblPr>
      <w:tblGrid>
        <w:gridCol w:w="3310"/>
        <w:gridCol w:w="3765"/>
        <w:gridCol w:w="3381"/>
      </w:tblGrid>
      <w:tr w:rsidR="00B362C9" w14:paraId="217234BB" w14:textId="77777777" w:rsidTr="00972AE7">
        <w:tc>
          <w:tcPr>
            <w:tcW w:w="3310" w:type="dxa"/>
            <w:shd w:val="clear" w:color="auto" w:fill="002060"/>
          </w:tcPr>
          <w:p w14:paraId="74AB1460" w14:textId="77777777" w:rsidR="00B362C9" w:rsidRDefault="00B362C9" w:rsidP="00972AE7">
            <w:r>
              <w:t xml:space="preserve">Why are we concerned about body image issues for teenagers? In other words how can a negative body image impact wellbeing? List at least 5 ideas. </w:t>
            </w:r>
          </w:p>
        </w:tc>
        <w:tc>
          <w:tcPr>
            <w:tcW w:w="3765" w:type="dxa"/>
            <w:shd w:val="clear" w:color="auto" w:fill="002060"/>
          </w:tcPr>
          <w:p w14:paraId="6239A19B" w14:textId="77777777" w:rsidR="00B362C9" w:rsidRDefault="00B362C9" w:rsidP="00972AE7">
            <w:r w:rsidRPr="00E001C2">
              <w:rPr>
                <w:b/>
                <w:bCs/>
              </w:rPr>
              <w:t>Explain how the</w:t>
            </w:r>
            <w:r>
              <w:rPr>
                <w:b/>
                <w:bCs/>
              </w:rPr>
              <w:t>se</w:t>
            </w:r>
            <w:r w:rsidRPr="00E001C2">
              <w:rPr>
                <w:b/>
                <w:bCs/>
              </w:rPr>
              <w:t xml:space="preserve"> factors could influence body image.</w:t>
            </w:r>
          </w:p>
        </w:tc>
        <w:tc>
          <w:tcPr>
            <w:tcW w:w="3381" w:type="dxa"/>
            <w:shd w:val="clear" w:color="auto" w:fill="002060"/>
          </w:tcPr>
          <w:p w14:paraId="57F9B3C3" w14:textId="77777777" w:rsidR="00B362C9" w:rsidRPr="00E001C2" w:rsidRDefault="00B362C9" w:rsidP="00972AE7">
            <w:pPr>
              <w:rPr>
                <w:b/>
                <w:bCs/>
              </w:rPr>
            </w:pPr>
            <w:r>
              <w:rPr>
                <w:b/>
                <w:bCs/>
              </w:rPr>
              <w:t xml:space="preserve">What P-IP- and/or S skills/ actions/ strategies are implicated in this situation – either the lack or presence of them? </w:t>
            </w:r>
          </w:p>
        </w:tc>
      </w:tr>
      <w:tr w:rsidR="00B362C9" w14:paraId="0C5FFBF7" w14:textId="77777777" w:rsidTr="00972AE7">
        <w:tc>
          <w:tcPr>
            <w:tcW w:w="3310" w:type="dxa"/>
            <w:shd w:val="clear" w:color="auto" w:fill="F2F2F2" w:themeFill="background1" w:themeFillShade="F2"/>
          </w:tcPr>
          <w:p w14:paraId="355DAB32" w14:textId="77777777" w:rsidR="00B362C9" w:rsidRDefault="00B362C9" w:rsidP="00B362C9">
            <w:pPr>
              <w:pStyle w:val="ListParagraph"/>
              <w:numPr>
                <w:ilvl w:val="0"/>
                <w:numId w:val="135"/>
              </w:numPr>
            </w:pPr>
            <w:r>
              <w:t xml:space="preserve">A person’s own beliefs about the way bodies ‘should’ look. </w:t>
            </w:r>
          </w:p>
        </w:tc>
        <w:tc>
          <w:tcPr>
            <w:tcW w:w="3765" w:type="dxa"/>
          </w:tcPr>
          <w:p w14:paraId="657D7F05" w14:textId="77777777" w:rsidR="00B362C9" w:rsidRDefault="00B362C9" w:rsidP="00972AE7"/>
        </w:tc>
        <w:tc>
          <w:tcPr>
            <w:tcW w:w="3381" w:type="dxa"/>
          </w:tcPr>
          <w:p w14:paraId="1A7EC533" w14:textId="77777777" w:rsidR="00B362C9" w:rsidRDefault="00B362C9" w:rsidP="00972AE7"/>
        </w:tc>
      </w:tr>
      <w:tr w:rsidR="00B362C9" w14:paraId="16F5C7DF" w14:textId="77777777" w:rsidTr="00972AE7">
        <w:tc>
          <w:tcPr>
            <w:tcW w:w="3310" w:type="dxa"/>
            <w:shd w:val="clear" w:color="auto" w:fill="F2F2F2" w:themeFill="background1" w:themeFillShade="F2"/>
          </w:tcPr>
          <w:p w14:paraId="5951DC51" w14:textId="77777777" w:rsidR="00B362C9" w:rsidRDefault="00B362C9" w:rsidP="00B362C9">
            <w:pPr>
              <w:pStyle w:val="ListParagraph"/>
              <w:numPr>
                <w:ilvl w:val="0"/>
                <w:numId w:val="135"/>
              </w:numPr>
            </w:pPr>
            <w:r>
              <w:t xml:space="preserve">A person’s sense of self-worth and personal confidence. </w:t>
            </w:r>
          </w:p>
        </w:tc>
        <w:tc>
          <w:tcPr>
            <w:tcW w:w="3765" w:type="dxa"/>
          </w:tcPr>
          <w:p w14:paraId="347DE1FF" w14:textId="77777777" w:rsidR="00B362C9" w:rsidRDefault="00B362C9" w:rsidP="00972AE7"/>
        </w:tc>
        <w:tc>
          <w:tcPr>
            <w:tcW w:w="3381" w:type="dxa"/>
          </w:tcPr>
          <w:p w14:paraId="5C53D3EB" w14:textId="77777777" w:rsidR="00B362C9" w:rsidRDefault="00B362C9" w:rsidP="00972AE7"/>
        </w:tc>
      </w:tr>
      <w:tr w:rsidR="00B362C9" w14:paraId="572300A5" w14:textId="77777777" w:rsidTr="00972AE7">
        <w:tc>
          <w:tcPr>
            <w:tcW w:w="3310" w:type="dxa"/>
            <w:shd w:val="clear" w:color="auto" w:fill="F2F2F2" w:themeFill="background1" w:themeFillShade="F2"/>
          </w:tcPr>
          <w:p w14:paraId="6E018642" w14:textId="77777777" w:rsidR="00B362C9" w:rsidRDefault="00B362C9" w:rsidP="00B362C9">
            <w:pPr>
              <w:pStyle w:val="ListParagraph"/>
              <w:numPr>
                <w:ilvl w:val="0"/>
                <w:numId w:val="135"/>
              </w:numPr>
            </w:pPr>
            <w:r>
              <w:t xml:space="preserve">The attitudes, values, beliefs and behaviours of their friends. </w:t>
            </w:r>
          </w:p>
        </w:tc>
        <w:tc>
          <w:tcPr>
            <w:tcW w:w="3765" w:type="dxa"/>
          </w:tcPr>
          <w:p w14:paraId="4B88806C" w14:textId="77777777" w:rsidR="00B362C9" w:rsidRDefault="00B362C9" w:rsidP="00972AE7"/>
        </w:tc>
        <w:tc>
          <w:tcPr>
            <w:tcW w:w="3381" w:type="dxa"/>
          </w:tcPr>
          <w:p w14:paraId="4EB37F2F" w14:textId="77777777" w:rsidR="00B362C9" w:rsidRDefault="00B362C9" w:rsidP="00972AE7"/>
        </w:tc>
      </w:tr>
      <w:tr w:rsidR="00B362C9" w14:paraId="3B6B4FF2" w14:textId="77777777" w:rsidTr="00972AE7">
        <w:tc>
          <w:tcPr>
            <w:tcW w:w="3310" w:type="dxa"/>
            <w:shd w:val="clear" w:color="auto" w:fill="F2F2F2" w:themeFill="background1" w:themeFillShade="F2"/>
          </w:tcPr>
          <w:p w14:paraId="74DC9A39" w14:textId="77777777" w:rsidR="00B362C9" w:rsidRDefault="00B362C9" w:rsidP="00B362C9">
            <w:pPr>
              <w:pStyle w:val="ListParagraph"/>
              <w:numPr>
                <w:ilvl w:val="0"/>
                <w:numId w:val="135"/>
              </w:numPr>
            </w:pPr>
            <w:r>
              <w:t>The attitudes, values, beliefs and behaviours of their friends.</w:t>
            </w:r>
          </w:p>
        </w:tc>
        <w:tc>
          <w:tcPr>
            <w:tcW w:w="3765" w:type="dxa"/>
          </w:tcPr>
          <w:p w14:paraId="4E156635" w14:textId="77777777" w:rsidR="00B362C9" w:rsidRDefault="00B362C9" w:rsidP="00972AE7"/>
        </w:tc>
        <w:tc>
          <w:tcPr>
            <w:tcW w:w="3381" w:type="dxa"/>
          </w:tcPr>
          <w:p w14:paraId="25FECF81" w14:textId="77777777" w:rsidR="00B362C9" w:rsidRDefault="00B362C9" w:rsidP="00972AE7"/>
        </w:tc>
      </w:tr>
      <w:tr w:rsidR="00B362C9" w14:paraId="24E71C33" w14:textId="77777777" w:rsidTr="00972AE7">
        <w:tc>
          <w:tcPr>
            <w:tcW w:w="3310" w:type="dxa"/>
            <w:shd w:val="clear" w:color="auto" w:fill="F2F2F2" w:themeFill="background1" w:themeFillShade="F2"/>
          </w:tcPr>
          <w:p w14:paraId="1EE6C6B7" w14:textId="77777777" w:rsidR="00B362C9" w:rsidRDefault="00B362C9" w:rsidP="00B362C9">
            <w:pPr>
              <w:pStyle w:val="ListParagraph"/>
              <w:numPr>
                <w:ilvl w:val="0"/>
                <w:numId w:val="135"/>
              </w:numPr>
            </w:pPr>
            <w:r>
              <w:t xml:space="preserve">Dominant cultural views about the appearance of bodies. </w:t>
            </w:r>
          </w:p>
        </w:tc>
        <w:tc>
          <w:tcPr>
            <w:tcW w:w="3765" w:type="dxa"/>
          </w:tcPr>
          <w:p w14:paraId="16621F1E" w14:textId="77777777" w:rsidR="00B362C9" w:rsidRDefault="00B362C9" w:rsidP="00972AE7"/>
        </w:tc>
        <w:tc>
          <w:tcPr>
            <w:tcW w:w="3381" w:type="dxa"/>
          </w:tcPr>
          <w:p w14:paraId="4D50840F" w14:textId="77777777" w:rsidR="00B362C9" w:rsidRDefault="00B362C9" w:rsidP="00972AE7"/>
        </w:tc>
      </w:tr>
      <w:tr w:rsidR="00B362C9" w14:paraId="1C96589F" w14:textId="77777777" w:rsidTr="00972AE7">
        <w:tc>
          <w:tcPr>
            <w:tcW w:w="3310" w:type="dxa"/>
            <w:shd w:val="clear" w:color="auto" w:fill="F2F2F2" w:themeFill="background1" w:themeFillShade="F2"/>
          </w:tcPr>
          <w:p w14:paraId="5131A7D1" w14:textId="77777777" w:rsidR="00B362C9" w:rsidRDefault="00B362C9" w:rsidP="00B362C9">
            <w:pPr>
              <w:pStyle w:val="ListParagraph"/>
              <w:numPr>
                <w:ilvl w:val="0"/>
                <w:numId w:val="135"/>
              </w:numPr>
            </w:pPr>
            <w:r>
              <w:t xml:space="preserve">Media portrayal of only a certain type of body appearance. </w:t>
            </w:r>
          </w:p>
        </w:tc>
        <w:tc>
          <w:tcPr>
            <w:tcW w:w="3765" w:type="dxa"/>
          </w:tcPr>
          <w:p w14:paraId="78FFEE37" w14:textId="77777777" w:rsidR="00B362C9" w:rsidRDefault="00B362C9" w:rsidP="00972AE7"/>
        </w:tc>
        <w:tc>
          <w:tcPr>
            <w:tcW w:w="3381" w:type="dxa"/>
          </w:tcPr>
          <w:p w14:paraId="0D62A666" w14:textId="77777777" w:rsidR="00B362C9" w:rsidRDefault="00B362C9" w:rsidP="00972AE7"/>
        </w:tc>
      </w:tr>
      <w:tr w:rsidR="00B362C9" w14:paraId="2222091A" w14:textId="77777777" w:rsidTr="00972AE7">
        <w:tc>
          <w:tcPr>
            <w:tcW w:w="3310" w:type="dxa"/>
            <w:shd w:val="clear" w:color="auto" w:fill="F2F2F2" w:themeFill="background1" w:themeFillShade="F2"/>
          </w:tcPr>
          <w:p w14:paraId="4ED27CC4" w14:textId="77777777" w:rsidR="00B362C9" w:rsidRDefault="00B362C9" w:rsidP="00B362C9">
            <w:pPr>
              <w:pStyle w:val="ListParagraph"/>
              <w:numPr>
                <w:ilvl w:val="0"/>
                <w:numId w:val="135"/>
              </w:numPr>
            </w:pPr>
            <w:r>
              <w:t xml:space="preserve">Role models or influencers who only promote particular body shape, size or appearance. </w:t>
            </w:r>
          </w:p>
        </w:tc>
        <w:tc>
          <w:tcPr>
            <w:tcW w:w="3765" w:type="dxa"/>
          </w:tcPr>
          <w:p w14:paraId="7C093D19" w14:textId="77777777" w:rsidR="00B362C9" w:rsidRDefault="00B362C9" w:rsidP="00972AE7"/>
        </w:tc>
        <w:tc>
          <w:tcPr>
            <w:tcW w:w="3381" w:type="dxa"/>
          </w:tcPr>
          <w:p w14:paraId="0979D661" w14:textId="77777777" w:rsidR="00B362C9" w:rsidRDefault="00B362C9" w:rsidP="00972AE7"/>
        </w:tc>
      </w:tr>
      <w:tr w:rsidR="00B362C9" w14:paraId="7CF325F2" w14:textId="77777777" w:rsidTr="00972AE7">
        <w:tc>
          <w:tcPr>
            <w:tcW w:w="3310" w:type="dxa"/>
            <w:shd w:val="clear" w:color="auto" w:fill="F2F2F2" w:themeFill="background1" w:themeFillShade="F2"/>
          </w:tcPr>
          <w:p w14:paraId="0EC3F753" w14:textId="77777777" w:rsidR="00B362C9" w:rsidRDefault="00B362C9" w:rsidP="00B362C9">
            <w:pPr>
              <w:pStyle w:val="ListParagraph"/>
              <w:numPr>
                <w:ilvl w:val="0"/>
                <w:numId w:val="135"/>
              </w:numPr>
            </w:pPr>
            <w:r>
              <w:t xml:space="preserve">Laws and policies that protect the interests of people with a diversity of body sizes, appearance and function.  </w:t>
            </w:r>
          </w:p>
        </w:tc>
        <w:tc>
          <w:tcPr>
            <w:tcW w:w="3765" w:type="dxa"/>
          </w:tcPr>
          <w:p w14:paraId="0EF3EC91" w14:textId="77777777" w:rsidR="00B362C9" w:rsidRDefault="00B362C9" w:rsidP="00972AE7"/>
        </w:tc>
        <w:tc>
          <w:tcPr>
            <w:tcW w:w="3381" w:type="dxa"/>
          </w:tcPr>
          <w:p w14:paraId="3EC7401B" w14:textId="77777777" w:rsidR="00B362C9" w:rsidRDefault="00B362C9" w:rsidP="00972AE7"/>
        </w:tc>
      </w:tr>
      <w:tr w:rsidR="00B362C9" w14:paraId="05CC067C" w14:textId="77777777" w:rsidTr="00972AE7">
        <w:tc>
          <w:tcPr>
            <w:tcW w:w="3310" w:type="dxa"/>
            <w:shd w:val="clear" w:color="auto" w:fill="F2F2F2" w:themeFill="background1" w:themeFillShade="F2"/>
          </w:tcPr>
          <w:p w14:paraId="1703A276" w14:textId="77777777" w:rsidR="00B362C9" w:rsidRDefault="00B362C9" w:rsidP="00972AE7">
            <w:r w:rsidRPr="005C24E9">
              <w:t xml:space="preserve">Why is body neutrality </w:t>
            </w:r>
            <w:r>
              <w:t xml:space="preserve">a </w:t>
            </w:r>
            <w:r w:rsidRPr="005C24E9">
              <w:t>mor</w:t>
            </w:r>
            <w:r>
              <w:t>e</w:t>
            </w:r>
            <w:r w:rsidRPr="005C24E9">
              <w:t xml:space="preserve"> realistic </w:t>
            </w:r>
            <w:r>
              <w:t xml:space="preserve">idea </w:t>
            </w:r>
            <w:r w:rsidRPr="005C24E9">
              <w:t>than body positivity for some people</w:t>
            </w:r>
            <w:r>
              <w:t>?</w:t>
            </w:r>
          </w:p>
        </w:tc>
        <w:tc>
          <w:tcPr>
            <w:tcW w:w="3765" w:type="dxa"/>
          </w:tcPr>
          <w:p w14:paraId="017C51ED" w14:textId="77777777" w:rsidR="00B362C9" w:rsidRDefault="00B362C9" w:rsidP="00972AE7"/>
        </w:tc>
        <w:tc>
          <w:tcPr>
            <w:tcW w:w="3381" w:type="dxa"/>
          </w:tcPr>
          <w:p w14:paraId="195FA866" w14:textId="77777777" w:rsidR="00B362C9" w:rsidRDefault="00B362C9" w:rsidP="00972AE7"/>
        </w:tc>
      </w:tr>
      <w:tr w:rsidR="00B362C9" w14:paraId="6D530040" w14:textId="77777777" w:rsidTr="00972AE7">
        <w:tc>
          <w:tcPr>
            <w:tcW w:w="3310" w:type="dxa"/>
            <w:shd w:val="clear" w:color="auto" w:fill="F2F2F2" w:themeFill="background1" w:themeFillShade="F2"/>
          </w:tcPr>
          <w:p w14:paraId="7F216F37" w14:textId="77777777" w:rsidR="00B362C9" w:rsidRDefault="00B362C9" w:rsidP="00972AE7">
            <w:r>
              <w:t xml:space="preserve">Do you think body image issues are similar for males and females? Why or why not? </w:t>
            </w:r>
          </w:p>
        </w:tc>
        <w:tc>
          <w:tcPr>
            <w:tcW w:w="3765" w:type="dxa"/>
          </w:tcPr>
          <w:p w14:paraId="40B480F6" w14:textId="77777777" w:rsidR="00B362C9" w:rsidRDefault="00B362C9" w:rsidP="00972AE7"/>
        </w:tc>
        <w:tc>
          <w:tcPr>
            <w:tcW w:w="3381" w:type="dxa"/>
          </w:tcPr>
          <w:p w14:paraId="67C435DB" w14:textId="77777777" w:rsidR="00B362C9" w:rsidRDefault="00B362C9" w:rsidP="00972AE7"/>
        </w:tc>
      </w:tr>
      <w:tr w:rsidR="00B362C9" w14:paraId="013749D9" w14:textId="77777777" w:rsidTr="00972AE7">
        <w:tc>
          <w:tcPr>
            <w:tcW w:w="3310" w:type="dxa"/>
            <w:shd w:val="clear" w:color="auto" w:fill="F2F2F2" w:themeFill="background1" w:themeFillShade="F2"/>
          </w:tcPr>
          <w:p w14:paraId="243D9475" w14:textId="77777777" w:rsidR="00B362C9" w:rsidRDefault="00B362C9" w:rsidP="00972AE7">
            <w:r>
              <w:t>How could viewing pornography impact body image?</w:t>
            </w:r>
          </w:p>
          <w:p w14:paraId="6975140F" w14:textId="77777777" w:rsidR="00B362C9" w:rsidRDefault="00B362C9" w:rsidP="00972AE7">
            <w:r>
              <w:t xml:space="preserve"> </w:t>
            </w:r>
          </w:p>
        </w:tc>
        <w:tc>
          <w:tcPr>
            <w:tcW w:w="3765" w:type="dxa"/>
          </w:tcPr>
          <w:p w14:paraId="4B8F6F32" w14:textId="77777777" w:rsidR="00B362C9" w:rsidRDefault="00B362C9" w:rsidP="00972AE7"/>
        </w:tc>
        <w:tc>
          <w:tcPr>
            <w:tcW w:w="3381" w:type="dxa"/>
          </w:tcPr>
          <w:p w14:paraId="58A9B2A5" w14:textId="77777777" w:rsidR="00B362C9" w:rsidRDefault="00B362C9" w:rsidP="00972AE7"/>
        </w:tc>
      </w:tr>
    </w:tbl>
    <w:p w14:paraId="4118BE82" w14:textId="77777777" w:rsidR="00B362C9" w:rsidRDefault="00B362C9" w:rsidP="00B362C9"/>
    <w:p w14:paraId="6D514F4D" w14:textId="77777777" w:rsidR="00B362C9" w:rsidRPr="009335FB" w:rsidRDefault="00B362C9" w:rsidP="00B362C9">
      <w:pPr>
        <w:rPr>
          <w:color w:val="002060"/>
          <w:sz w:val="28"/>
          <w:szCs w:val="28"/>
        </w:rPr>
      </w:pPr>
      <w:r w:rsidRPr="009335FB">
        <w:rPr>
          <w:color w:val="002060"/>
          <w:sz w:val="28"/>
          <w:szCs w:val="28"/>
        </w:rPr>
        <w:t>Critique of a website</w:t>
      </w:r>
    </w:p>
    <w:p w14:paraId="635C2C9D" w14:textId="77777777" w:rsidR="00B362C9" w:rsidRDefault="00B362C9" w:rsidP="00B362C9">
      <w:r>
        <w:t xml:space="preserve">You are going to select a website that aims to promote body acceptance in some way. This can include more than just acceptance of body size and appearance to also give consideration to issues for males (and not only females) or diverse gender identities; different ethnicities; people with physical disabilities, etc.    </w:t>
      </w:r>
    </w:p>
    <w:p w14:paraId="622875C0" w14:textId="77777777" w:rsidR="00B362C9" w:rsidRPr="00593B90" w:rsidRDefault="00B362C9" w:rsidP="00B362C9">
      <w:pPr>
        <w:rPr>
          <w:color w:val="002060"/>
          <w:sz w:val="28"/>
          <w:szCs w:val="28"/>
        </w:rPr>
      </w:pPr>
      <w:r w:rsidRPr="00593B90">
        <w:rPr>
          <w:color w:val="002060"/>
          <w:sz w:val="28"/>
          <w:szCs w:val="28"/>
        </w:rPr>
        <w:t xml:space="preserve">Critiquing a </w:t>
      </w:r>
      <w:r>
        <w:rPr>
          <w:color w:val="002060"/>
          <w:sz w:val="28"/>
          <w:szCs w:val="28"/>
        </w:rPr>
        <w:t xml:space="preserve">support </w:t>
      </w:r>
      <w:r w:rsidRPr="00593B90">
        <w:rPr>
          <w:color w:val="002060"/>
          <w:sz w:val="28"/>
          <w:szCs w:val="28"/>
        </w:rPr>
        <w:t xml:space="preserve">website promoting body acceptance </w:t>
      </w:r>
    </w:p>
    <w:tbl>
      <w:tblPr>
        <w:tblStyle w:val="TableGrid"/>
        <w:tblW w:w="10500" w:type="dxa"/>
        <w:tblLook w:val="04A0" w:firstRow="1" w:lastRow="0" w:firstColumn="1" w:lastColumn="0" w:noHBand="0" w:noVBand="1"/>
      </w:tblPr>
      <w:tblGrid>
        <w:gridCol w:w="5250"/>
        <w:gridCol w:w="5250"/>
      </w:tblGrid>
      <w:tr w:rsidR="00B362C9" w:rsidRPr="00593B90" w14:paraId="1D1E0F4C" w14:textId="77777777" w:rsidTr="00972AE7">
        <w:trPr>
          <w:trHeight w:val="270"/>
        </w:trPr>
        <w:tc>
          <w:tcPr>
            <w:tcW w:w="5250" w:type="dxa"/>
            <w:shd w:val="clear" w:color="auto" w:fill="002060"/>
          </w:tcPr>
          <w:p w14:paraId="453A241C" w14:textId="77777777" w:rsidR="00B362C9" w:rsidRPr="00593B90" w:rsidRDefault="00B362C9" w:rsidP="00972AE7">
            <w:pPr>
              <w:rPr>
                <w:b/>
                <w:color w:val="FFFFFF" w:themeColor="background1"/>
              </w:rPr>
            </w:pPr>
            <w:r w:rsidRPr="00593B90">
              <w:rPr>
                <w:b/>
                <w:color w:val="FFFFFF" w:themeColor="background1"/>
              </w:rPr>
              <w:t>Questions and information</w:t>
            </w:r>
          </w:p>
        </w:tc>
        <w:tc>
          <w:tcPr>
            <w:tcW w:w="5250" w:type="dxa"/>
            <w:shd w:val="clear" w:color="auto" w:fill="002060"/>
          </w:tcPr>
          <w:p w14:paraId="62882C72" w14:textId="77777777" w:rsidR="00B362C9" w:rsidRPr="00593B90" w:rsidRDefault="00B362C9" w:rsidP="00972AE7">
            <w:pPr>
              <w:rPr>
                <w:b/>
                <w:color w:val="FFFFFF" w:themeColor="background1"/>
              </w:rPr>
            </w:pPr>
            <w:r w:rsidRPr="00593B90">
              <w:rPr>
                <w:b/>
                <w:color w:val="FFFFFF" w:themeColor="background1"/>
              </w:rPr>
              <w:t xml:space="preserve">Response  </w:t>
            </w:r>
          </w:p>
        </w:tc>
      </w:tr>
      <w:tr w:rsidR="00B362C9" w:rsidRPr="00562639" w14:paraId="6C834D66" w14:textId="77777777" w:rsidTr="00972AE7">
        <w:trPr>
          <w:trHeight w:val="255"/>
        </w:trPr>
        <w:tc>
          <w:tcPr>
            <w:tcW w:w="5250" w:type="dxa"/>
            <w:shd w:val="clear" w:color="auto" w:fill="F2F2F2" w:themeFill="background1" w:themeFillShade="F2"/>
          </w:tcPr>
          <w:p w14:paraId="253D9015"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Name of website </w:t>
            </w:r>
          </w:p>
        </w:tc>
        <w:tc>
          <w:tcPr>
            <w:tcW w:w="5250" w:type="dxa"/>
            <w:shd w:val="clear" w:color="auto" w:fill="FFFFFF" w:themeFill="background1"/>
          </w:tcPr>
          <w:p w14:paraId="45CD3551" w14:textId="77777777" w:rsidR="00B362C9" w:rsidRPr="00562639" w:rsidRDefault="00B362C9" w:rsidP="00972AE7">
            <w:pPr>
              <w:rPr>
                <w:color w:val="000000" w:themeColor="text1"/>
              </w:rPr>
            </w:pPr>
          </w:p>
        </w:tc>
      </w:tr>
      <w:tr w:rsidR="00B362C9" w:rsidRPr="00562639" w14:paraId="19A5DBE4" w14:textId="77777777" w:rsidTr="00972AE7">
        <w:trPr>
          <w:trHeight w:val="270"/>
        </w:trPr>
        <w:tc>
          <w:tcPr>
            <w:tcW w:w="5250" w:type="dxa"/>
            <w:shd w:val="clear" w:color="auto" w:fill="F2F2F2" w:themeFill="background1" w:themeFillShade="F2"/>
          </w:tcPr>
          <w:p w14:paraId="043D2E41"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URL (link) </w:t>
            </w:r>
          </w:p>
        </w:tc>
        <w:tc>
          <w:tcPr>
            <w:tcW w:w="5250" w:type="dxa"/>
            <w:shd w:val="clear" w:color="auto" w:fill="FFFFFF" w:themeFill="background1"/>
          </w:tcPr>
          <w:p w14:paraId="3A24322E" w14:textId="77777777" w:rsidR="00B362C9" w:rsidRPr="00562639" w:rsidRDefault="00B362C9" w:rsidP="00972AE7">
            <w:pPr>
              <w:rPr>
                <w:color w:val="000000" w:themeColor="text1"/>
              </w:rPr>
            </w:pPr>
          </w:p>
        </w:tc>
      </w:tr>
      <w:tr w:rsidR="00B362C9" w:rsidRPr="00562639" w14:paraId="0EEEFC17" w14:textId="77777777" w:rsidTr="00972AE7">
        <w:trPr>
          <w:trHeight w:val="795"/>
        </w:trPr>
        <w:tc>
          <w:tcPr>
            <w:tcW w:w="5250" w:type="dxa"/>
            <w:shd w:val="clear" w:color="auto" w:fill="F2F2F2" w:themeFill="background1" w:themeFillShade="F2"/>
          </w:tcPr>
          <w:p w14:paraId="0AF170C1"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In which country is the company based, or from which country does the website originate (if you can tell)? </w:t>
            </w:r>
          </w:p>
        </w:tc>
        <w:tc>
          <w:tcPr>
            <w:tcW w:w="5250" w:type="dxa"/>
            <w:shd w:val="clear" w:color="auto" w:fill="FFFFFF" w:themeFill="background1"/>
          </w:tcPr>
          <w:p w14:paraId="6B7F550E" w14:textId="77777777" w:rsidR="00B362C9" w:rsidRPr="00562639" w:rsidRDefault="00B362C9" w:rsidP="00972AE7">
            <w:pPr>
              <w:rPr>
                <w:color w:val="000000" w:themeColor="text1"/>
              </w:rPr>
            </w:pPr>
          </w:p>
        </w:tc>
      </w:tr>
      <w:tr w:rsidR="00B362C9" w:rsidRPr="00562639" w14:paraId="54CDDDCE" w14:textId="77777777" w:rsidTr="00972AE7">
        <w:trPr>
          <w:trHeight w:val="795"/>
        </w:trPr>
        <w:tc>
          <w:tcPr>
            <w:tcW w:w="5250" w:type="dxa"/>
            <w:shd w:val="clear" w:color="auto" w:fill="F2F2F2" w:themeFill="background1" w:themeFillShade="F2"/>
          </w:tcPr>
          <w:p w14:paraId="0149B788"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What does the website claim in relation to promoting a positive body image or body acceptance? </w:t>
            </w:r>
          </w:p>
        </w:tc>
        <w:tc>
          <w:tcPr>
            <w:tcW w:w="5250" w:type="dxa"/>
            <w:shd w:val="clear" w:color="auto" w:fill="FFFFFF" w:themeFill="background1"/>
          </w:tcPr>
          <w:p w14:paraId="0412803A" w14:textId="77777777" w:rsidR="00B362C9" w:rsidRPr="00562639" w:rsidRDefault="00B362C9" w:rsidP="00972AE7">
            <w:pPr>
              <w:rPr>
                <w:color w:val="000000" w:themeColor="text1"/>
              </w:rPr>
            </w:pPr>
          </w:p>
        </w:tc>
      </w:tr>
      <w:tr w:rsidR="00B362C9" w:rsidRPr="00562639" w14:paraId="37A4DDB8" w14:textId="77777777" w:rsidTr="00972AE7">
        <w:trPr>
          <w:trHeight w:val="810"/>
        </w:trPr>
        <w:tc>
          <w:tcPr>
            <w:tcW w:w="5250" w:type="dxa"/>
            <w:shd w:val="clear" w:color="auto" w:fill="F2F2F2" w:themeFill="background1" w:themeFillShade="F2"/>
          </w:tcPr>
          <w:p w14:paraId="78C2F7AA"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What words, catch phrases and language do they use related to promoting a positive body image or body acceptance?</w:t>
            </w:r>
          </w:p>
        </w:tc>
        <w:tc>
          <w:tcPr>
            <w:tcW w:w="5250" w:type="dxa"/>
            <w:shd w:val="clear" w:color="auto" w:fill="FFFFFF" w:themeFill="background1"/>
          </w:tcPr>
          <w:p w14:paraId="6AA42ED0" w14:textId="77777777" w:rsidR="00B362C9" w:rsidRPr="00562639" w:rsidRDefault="00B362C9" w:rsidP="00972AE7">
            <w:pPr>
              <w:rPr>
                <w:color w:val="000000" w:themeColor="text1"/>
              </w:rPr>
            </w:pPr>
          </w:p>
        </w:tc>
      </w:tr>
      <w:tr w:rsidR="00B362C9" w:rsidRPr="00562639" w14:paraId="6872CA82" w14:textId="77777777" w:rsidTr="00972AE7">
        <w:trPr>
          <w:trHeight w:val="525"/>
        </w:trPr>
        <w:tc>
          <w:tcPr>
            <w:tcW w:w="5250" w:type="dxa"/>
            <w:shd w:val="clear" w:color="auto" w:fill="F2F2F2" w:themeFill="background1" w:themeFillShade="F2"/>
          </w:tcPr>
          <w:p w14:paraId="4ADAB4DC"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Who is the website aimed at – or who does the company develop products for?</w:t>
            </w:r>
          </w:p>
        </w:tc>
        <w:tc>
          <w:tcPr>
            <w:tcW w:w="5250" w:type="dxa"/>
            <w:shd w:val="clear" w:color="auto" w:fill="FFFFFF" w:themeFill="background1"/>
          </w:tcPr>
          <w:p w14:paraId="43592DAB" w14:textId="77777777" w:rsidR="00B362C9" w:rsidRDefault="00B362C9" w:rsidP="00972AE7">
            <w:pPr>
              <w:rPr>
                <w:color w:val="000000" w:themeColor="text1"/>
              </w:rPr>
            </w:pPr>
          </w:p>
          <w:p w14:paraId="4F39D97A" w14:textId="77777777" w:rsidR="00B362C9" w:rsidRDefault="00B362C9" w:rsidP="00972AE7">
            <w:pPr>
              <w:rPr>
                <w:color w:val="000000" w:themeColor="text1"/>
              </w:rPr>
            </w:pPr>
          </w:p>
          <w:p w14:paraId="79590DC9" w14:textId="77777777" w:rsidR="00B362C9" w:rsidRPr="00562639" w:rsidRDefault="00B362C9" w:rsidP="00972AE7">
            <w:pPr>
              <w:rPr>
                <w:color w:val="000000" w:themeColor="text1"/>
              </w:rPr>
            </w:pPr>
          </w:p>
        </w:tc>
      </w:tr>
      <w:tr w:rsidR="00B362C9" w:rsidRPr="00562639" w14:paraId="20C5A79C" w14:textId="77777777" w:rsidTr="00972AE7">
        <w:trPr>
          <w:trHeight w:val="1080"/>
        </w:trPr>
        <w:tc>
          <w:tcPr>
            <w:tcW w:w="5250" w:type="dxa"/>
            <w:shd w:val="clear" w:color="auto" w:fill="F2F2F2" w:themeFill="background1" w:themeFillShade="F2"/>
          </w:tcPr>
          <w:p w14:paraId="16CFCC0C"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Scan around the website – what sorts of images are included – is there much diversity of body size, ethnicity, male/female and age (if relevant)?</w:t>
            </w:r>
          </w:p>
        </w:tc>
        <w:tc>
          <w:tcPr>
            <w:tcW w:w="5250" w:type="dxa"/>
            <w:shd w:val="clear" w:color="auto" w:fill="FFFFFF" w:themeFill="background1"/>
          </w:tcPr>
          <w:p w14:paraId="3CD3B4A3" w14:textId="77777777" w:rsidR="00B362C9" w:rsidRPr="00562639" w:rsidRDefault="00B362C9" w:rsidP="00972AE7">
            <w:pPr>
              <w:rPr>
                <w:color w:val="000000" w:themeColor="text1"/>
              </w:rPr>
            </w:pPr>
          </w:p>
        </w:tc>
      </w:tr>
      <w:tr w:rsidR="00B362C9" w:rsidRPr="00562639" w14:paraId="62AA7574" w14:textId="77777777" w:rsidTr="00972AE7">
        <w:trPr>
          <w:trHeight w:val="1047"/>
        </w:trPr>
        <w:tc>
          <w:tcPr>
            <w:tcW w:w="5250" w:type="dxa"/>
            <w:shd w:val="clear" w:color="auto" w:fill="F2F2F2" w:themeFill="background1" w:themeFillShade="F2"/>
          </w:tcPr>
          <w:p w14:paraId="59BBCFB5"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What sort of advice and guidance is offered – what is the nature of the support being offered to promote body acceptance? Describe this. </w:t>
            </w:r>
          </w:p>
        </w:tc>
        <w:tc>
          <w:tcPr>
            <w:tcW w:w="5250" w:type="dxa"/>
            <w:shd w:val="clear" w:color="auto" w:fill="FFFFFF" w:themeFill="background1"/>
          </w:tcPr>
          <w:p w14:paraId="151C29E6" w14:textId="77777777" w:rsidR="00B362C9" w:rsidRPr="00562639" w:rsidRDefault="00B362C9" w:rsidP="00972AE7">
            <w:pPr>
              <w:rPr>
                <w:color w:val="000000" w:themeColor="text1"/>
              </w:rPr>
            </w:pPr>
          </w:p>
          <w:p w14:paraId="7480198B" w14:textId="77777777" w:rsidR="00B362C9" w:rsidRPr="00562639" w:rsidRDefault="00B362C9" w:rsidP="00972AE7">
            <w:pPr>
              <w:rPr>
                <w:color w:val="000000" w:themeColor="text1"/>
              </w:rPr>
            </w:pPr>
          </w:p>
          <w:p w14:paraId="7160E427" w14:textId="77777777" w:rsidR="00B362C9" w:rsidRPr="00562639" w:rsidRDefault="00B362C9" w:rsidP="00972AE7">
            <w:pPr>
              <w:rPr>
                <w:color w:val="000000" w:themeColor="text1"/>
              </w:rPr>
            </w:pPr>
          </w:p>
          <w:p w14:paraId="2D1D9359" w14:textId="77777777" w:rsidR="00B362C9" w:rsidRPr="00562639" w:rsidRDefault="00B362C9" w:rsidP="00972AE7">
            <w:pPr>
              <w:rPr>
                <w:color w:val="000000" w:themeColor="text1"/>
              </w:rPr>
            </w:pPr>
          </w:p>
        </w:tc>
      </w:tr>
      <w:tr w:rsidR="00B362C9" w:rsidRPr="00562639" w14:paraId="66BB9436" w14:textId="77777777" w:rsidTr="00972AE7">
        <w:trPr>
          <w:trHeight w:val="795"/>
        </w:trPr>
        <w:tc>
          <w:tcPr>
            <w:tcW w:w="5250" w:type="dxa"/>
            <w:shd w:val="clear" w:color="auto" w:fill="F2F2F2" w:themeFill="background1" w:themeFillShade="F2"/>
          </w:tcPr>
          <w:p w14:paraId="4068BEDA"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How helpful do you think this website is for the audience it is targeting? Why do you say this?</w:t>
            </w:r>
          </w:p>
        </w:tc>
        <w:tc>
          <w:tcPr>
            <w:tcW w:w="5250" w:type="dxa"/>
            <w:shd w:val="clear" w:color="auto" w:fill="FFFFFF" w:themeFill="background1"/>
          </w:tcPr>
          <w:p w14:paraId="0D6E97A0" w14:textId="77777777" w:rsidR="00B362C9" w:rsidRPr="00562639" w:rsidRDefault="00B362C9" w:rsidP="00972AE7">
            <w:pPr>
              <w:rPr>
                <w:color w:val="000000" w:themeColor="text1"/>
              </w:rPr>
            </w:pPr>
          </w:p>
        </w:tc>
      </w:tr>
      <w:tr w:rsidR="00B362C9" w:rsidRPr="00562639" w14:paraId="28B1C60A" w14:textId="77777777" w:rsidTr="00972AE7">
        <w:trPr>
          <w:trHeight w:val="1080"/>
        </w:trPr>
        <w:tc>
          <w:tcPr>
            <w:tcW w:w="5250" w:type="dxa"/>
            <w:shd w:val="clear" w:color="auto" w:fill="F2F2F2" w:themeFill="background1" w:themeFillShade="F2"/>
          </w:tcPr>
          <w:p w14:paraId="4531D992"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How helpful do you think this website is specifically for New Zealanders in the target audience? Would you recommend this website? Why do you say this? </w:t>
            </w:r>
          </w:p>
        </w:tc>
        <w:tc>
          <w:tcPr>
            <w:tcW w:w="5250" w:type="dxa"/>
            <w:shd w:val="clear" w:color="auto" w:fill="FFFFFF" w:themeFill="background1"/>
          </w:tcPr>
          <w:p w14:paraId="24749CD8" w14:textId="77777777" w:rsidR="00B362C9" w:rsidRPr="00562639" w:rsidRDefault="00B362C9" w:rsidP="00972AE7">
            <w:pPr>
              <w:rPr>
                <w:color w:val="000000" w:themeColor="text1"/>
              </w:rPr>
            </w:pPr>
          </w:p>
        </w:tc>
      </w:tr>
      <w:tr w:rsidR="00B362C9" w:rsidRPr="00562639" w14:paraId="48B2D73A" w14:textId="77777777" w:rsidTr="00972AE7">
        <w:trPr>
          <w:trHeight w:val="1065"/>
        </w:trPr>
        <w:tc>
          <w:tcPr>
            <w:tcW w:w="5250" w:type="dxa"/>
            <w:shd w:val="clear" w:color="auto" w:fill="F2F2F2" w:themeFill="background1" w:themeFillShade="F2"/>
          </w:tcPr>
          <w:p w14:paraId="4707309E"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 xml:space="preserve">If you were to make ONE recommendation about something this company/organisation could improve upon, what would it be? </w:t>
            </w:r>
          </w:p>
        </w:tc>
        <w:tc>
          <w:tcPr>
            <w:tcW w:w="5250" w:type="dxa"/>
            <w:shd w:val="clear" w:color="auto" w:fill="FFFFFF" w:themeFill="background1"/>
          </w:tcPr>
          <w:p w14:paraId="79E10612" w14:textId="77777777" w:rsidR="00B362C9" w:rsidRPr="00562639" w:rsidRDefault="00B362C9" w:rsidP="00972AE7">
            <w:pPr>
              <w:rPr>
                <w:color w:val="000000" w:themeColor="text1"/>
              </w:rPr>
            </w:pPr>
          </w:p>
        </w:tc>
      </w:tr>
      <w:tr w:rsidR="00B362C9" w:rsidRPr="00562639" w14:paraId="37501E30" w14:textId="77777777" w:rsidTr="00972AE7">
        <w:trPr>
          <w:trHeight w:val="1065"/>
        </w:trPr>
        <w:tc>
          <w:tcPr>
            <w:tcW w:w="5250" w:type="dxa"/>
            <w:shd w:val="clear" w:color="auto" w:fill="F2F2F2" w:themeFill="background1" w:themeFillShade="F2"/>
          </w:tcPr>
          <w:p w14:paraId="0FF79B1F" w14:textId="77777777" w:rsidR="00B362C9" w:rsidRPr="00562639" w:rsidRDefault="00B362C9" w:rsidP="00B362C9">
            <w:pPr>
              <w:pStyle w:val="ListParagraph"/>
              <w:numPr>
                <w:ilvl w:val="0"/>
                <w:numId w:val="86"/>
              </w:numPr>
              <w:ind w:left="454" w:hanging="425"/>
              <w:rPr>
                <w:color w:val="000000" w:themeColor="text1"/>
              </w:rPr>
            </w:pPr>
            <w:r w:rsidRPr="00562639">
              <w:rPr>
                <w:color w:val="000000" w:themeColor="text1"/>
              </w:rPr>
              <w:t>If you were providing positive feedback to the company/organisation about something you thought they were doing well, what would this be?</w:t>
            </w:r>
          </w:p>
        </w:tc>
        <w:tc>
          <w:tcPr>
            <w:tcW w:w="5250" w:type="dxa"/>
            <w:shd w:val="clear" w:color="auto" w:fill="FFFFFF" w:themeFill="background1"/>
          </w:tcPr>
          <w:p w14:paraId="2906BFF1" w14:textId="77777777" w:rsidR="00B362C9" w:rsidRDefault="00B362C9" w:rsidP="00972AE7">
            <w:pPr>
              <w:rPr>
                <w:color w:val="000000" w:themeColor="text1"/>
              </w:rPr>
            </w:pPr>
          </w:p>
          <w:p w14:paraId="02FE4590" w14:textId="77777777" w:rsidR="00B362C9" w:rsidRDefault="00B362C9" w:rsidP="00972AE7">
            <w:pPr>
              <w:rPr>
                <w:color w:val="000000" w:themeColor="text1"/>
              </w:rPr>
            </w:pPr>
          </w:p>
          <w:p w14:paraId="6FBF63F3" w14:textId="77777777" w:rsidR="00B362C9" w:rsidRDefault="00B362C9" w:rsidP="00972AE7">
            <w:pPr>
              <w:rPr>
                <w:color w:val="000000" w:themeColor="text1"/>
              </w:rPr>
            </w:pPr>
          </w:p>
          <w:p w14:paraId="1C6A5BCA" w14:textId="77777777" w:rsidR="00B362C9" w:rsidRPr="00562639" w:rsidRDefault="00B362C9" w:rsidP="00972AE7">
            <w:pPr>
              <w:rPr>
                <w:color w:val="000000" w:themeColor="text1"/>
              </w:rPr>
            </w:pPr>
          </w:p>
        </w:tc>
      </w:tr>
      <w:tr w:rsidR="00B362C9" w:rsidRPr="00562639" w14:paraId="120A9F53" w14:textId="77777777" w:rsidTr="00972AE7">
        <w:trPr>
          <w:trHeight w:val="1065"/>
        </w:trPr>
        <w:tc>
          <w:tcPr>
            <w:tcW w:w="5250" w:type="dxa"/>
            <w:shd w:val="clear" w:color="auto" w:fill="F2F2F2" w:themeFill="background1" w:themeFillShade="F2"/>
          </w:tcPr>
          <w:p w14:paraId="17A2EE0F" w14:textId="77777777" w:rsidR="00B362C9" w:rsidRPr="00562639" w:rsidRDefault="00B362C9" w:rsidP="00B362C9">
            <w:pPr>
              <w:pStyle w:val="ListParagraph"/>
              <w:numPr>
                <w:ilvl w:val="0"/>
                <w:numId w:val="86"/>
              </w:numPr>
              <w:ind w:left="454" w:hanging="425"/>
              <w:rPr>
                <w:color w:val="000000" w:themeColor="text1"/>
              </w:rPr>
            </w:pPr>
            <w:r>
              <w:rPr>
                <w:color w:val="000000" w:themeColor="text1"/>
              </w:rPr>
              <w:t xml:space="preserve">Collect the names and URLS of 3 other websites investigated by other members of the class. </w:t>
            </w:r>
          </w:p>
        </w:tc>
        <w:tc>
          <w:tcPr>
            <w:tcW w:w="5250" w:type="dxa"/>
            <w:shd w:val="clear" w:color="auto" w:fill="FFFFFF" w:themeFill="background1"/>
          </w:tcPr>
          <w:p w14:paraId="60936806" w14:textId="77777777" w:rsidR="00B362C9" w:rsidRDefault="00B362C9" w:rsidP="00972AE7">
            <w:pPr>
              <w:rPr>
                <w:color w:val="000000" w:themeColor="text1"/>
              </w:rPr>
            </w:pPr>
          </w:p>
        </w:tc>
      </w:tr>
    </w:tbl>
    <w:p w14:paraId="3C8EF145" w14:textId="77777777" w:rsidR="00B362C9" w:rsidRDefault="00B362C9" w:rsidP="00B362C9"/>
    <w:p w14:paraId="52CAADCC" w14:textId="77777777" w:rsidR="00B362C9" w:rsidRDefault="00B362C9" w:rsidP="00B362C9"/>
    <w:tbl>
      <w:tblPr>
        <w:tblStyle w:val="TableGrid"/>
        <w:tblW w:w="10456" w:type="dxa"/>
        <w:tblLook w:val="04A0" w:firstRow="1" w:lastRow="0" w:firstColumn="1" w:lastColumn="0" w:noHBand="0" w:noVBand="1"/>
      </w:tblPr>
      <w:tblGrid>
        <w:gridCol w:w="4390"/>
        <w:gridCol w:w="6066"/>
      </w:tblGrid>
      <w:tr w:rsidR="00B362C9" w:rsidRPr="00123A3A" w14:paraId="202D018A" w14:textId="77777777" w:rsidTr="00972AE7">
        <w:tc>
          <w:tcPr>
            <w:tcW w:w="10456" w:type="dxa"/>
            <w:gridSpan w:val="2"/>
            <w:shd w:val="clear" w:color="auto" w:fill="002060"/>
          </w:tcPr>
          <w:p w14:paraId="447A3AC2" w14:textId="77777777" w:rsidR="00B362C9" w:rsidRPr="00FB598D" w:rsidRDefault="00B362C9" w:rsidP="00972AE7">
            <w:pPr>
              <w:rPr>
                <w:b/>
                <w:bCs/>
                <w:sz w:val="28"/>
                <w:szCs w:val="28"/>
              </w:rPr>
            </w:pPr>
            <w:r w:rsidRPr="00FB598D">
              <w:rPr>
                <w:b/>
                <w:bCs/>
                <w:sz w:val="28"/>
                <w:szCs w:val="28"/>
              </w:rPr>
              <w:t xml:space="preserve">Summarising strategies for </w:t>
            </w:r>
            <w:r w:rsidRPr="008E066C">
              <w:rPr>
                <w:b/>
                <w:bCs/>
                <w:sz w:val="28"/>
                <w:szCs w:val="28"/>
              </w:rPr>
              <w:t>promoting body positivity or body neutrality</w:t>
            </w:r>
          </w:p>
        </w:tc>
      </w:tr>
      <w:tr w:rsidR="00B362C9" w:rsidRPr="00123A3A" w14:paraId="1451F3E7" w14:textId="77777777" w:rsidTr="00972AE7">
        <w:tc>
          <w:tcPr>
            <w:tcW w:w="10456" w:type="dxa"/>
            <w:gridSpan w:val="2"/>
            <w:shd w:val="clear" w:color="auto" w:fill="EDEDED" w:themeFill="accent3" w:themeFillTint="33"/>
          </w:tcPr>
          <w:p w14:paraId="79A0D589"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2A2CD0C6"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1D3E14BF" w14:textId="77777777" w:rsidTr="00972AE7">
        <w:tc>
          <w:tcPr>
            <w:tcW w:w="4390" w:type="dxa"/>
            <w:shd w:val="clear" w:color="auto" w:fill="EDEDED" w:themeFill="accent3" w:themeFillTint="33"/>
          </w:tcPr>
          <w:p w14:paraId="2706B2B2" w14:textId="77777777" w:rsidR="00B362C9" w:rsidRPr="00123A3A" w:rsidRDefault="00B362C9" w:rsidP="00B362C9">
            <w:pPr>
              <w:pStyle w:val="ListParagraph"/>
              <w:numPr>
                <w:ilvl w:val="0"/>
                <w:numId w:val="68"/>
              </w:numPr>
            </w:pPr>
            <w:r w:rsidRPr="00123A3A">
              <w:t>Personal strategies</w:t>
            </w:r>
          </w:p>
        </w:tc>
        <w:tc>
          <w:tcPr>
            <w:tcW w:w="6066" w:type="dxa"/>
          </w:tcPr>
          <w:p w14:paraId="47021EF8" w14:textId="77777777" w:rsidR="00B362C9" w:rsidRDefault="00B362C9" w:rsidP="00972AE7"/>
          <w:p w14:paraId="376AF4CC" w14:textId="77777777" w:rsidR="00B362C9" w:rsidRPr="00123A3A" w:rsidRDefault="00B362C9" w:rsidP="00972AE7"/>
        </w:tc>
      </w:tr>
      <w:tr w:rsidR="00B362C9" w:rsidRPr="00123A3A" w14:paraId="6082D092" w14:textId="77777777" w:rsidTr="00972AE7">
        <w:tc>
          <w:tcPr>
            <w:tcW w:w="4390" w:type="dxa"/>
            <w:shd w:val="clear" w:color="auto" w:fill="EDEDED" w:themeFill="accent3" w:themeFillTint="33"/>
          </w:tcPr>
          <w:p w14:paraId="71AEA6AB"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543CF2AB" w14:textId="77777777" w:rsidR="00B362C9" w:rsidRDefault="00B362C9" w:rsidP="00972AE7"/>
          <w:p w14:paraId="41367066" w14:textId="77777777" w:rsidR="00B362C9" w:rsidRPr="00123A3A" w:rsidRDefault="00B362C9" w:rsidP="00972AE7"/>
        </w:tc>
      </w:tr>
      <w:tr w:rsidR="00B362C9" w:rsidRPr="00123A3A" w14:paraId="07A28A38" w14:textId="77777777" w:rsidTr="00972AE7">
        <w:tc>
          <w:tcPr>
            <w:tcW w:w="4390" w:type="dxa"/>
            <w:shd w:val="clear" w:color="auto" w:fill="EDEDED" w:themeFill="accent3" w:themeFillTint="33"/>
          </w:tcPr>
          <w:p w14:paraId="158850E0"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29936111" w14:textId="77777777" w:rsidR="00B362C9" w:rsidRDefault="00B362C9" w:rsidP="00972AE7"/>
          <w:p w14:paraId="15FF8BCA" w14:textId="77777777" w:rsidR="00B362C9" w:rsidRPr="00123A3A" w:rsidRDefault="00B362C9" w:rsidP="00972AE7"/>
        </w:tc>
      </w:tr>
      <w:tr w:rsidR="00B362C9" w:rsidRPr="00123A3A" w14:paraId="2C5A3494" w14:textId="77777777" w:rsidTr="00972AE7">
        <w:tc>
          <w:tcPr>
            <w:tcW w:w="4390" w:type="dxa"/>
            <w:shd w:val="clear" w:color="auto" w:fill="EDEDED" w:themeFill="accent3" w:themeFillTint="33"/>
          </w:tcPr>
          <w:p w14:paraId="019D44EA"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09696BD3" w14:textId="77777777" w:rsidR="00B362C9" w:rsidRPr="00123A3A" w:rsidRDefault="00B362C9" w:rsidP="00972AE7"/>
        </w:tc>
      </w:tr>
      <w:tr w:rsidR="00B362C9" w:rsidRPr="00123A3A" w14:paraId="6B73E0C9" w14:textId="77777777" w:rsidTr="00972AE7">
        <w:tc>
          <w:tcPr>
            <w:tcW w:w="4390" w:type="dxa"/>
            <w:shd w:val="clear" w:color="auto" w:fill="EDEDED" w:themeFill="accent3" w:themeFillTint="33"/>
          </w:tcPr>
          <w:p w14:paraId="1B9FD637"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5DE9BFE7" w14:textId="77777777" w:rsidR="00B362C9" w:rsidRPr="00123A3A" w:rsidRDefault="00B362C9" w:rsidP="00972AE7"/>
        </w:tc>
      </w:tr>
      <w:tr w:rsidR="00B362C9" w:rsidRPr="00123A3A" w14:paraId="6A9A14C4" w14:textId="77777777" w:rsidTr="00972AE7">
        <w:tc>
          <w:tcPr>
            <w:tcW w:w="4390" w:type="dxa"/>
            <w:shd w:val="clear" w:color="auto" w:fill="EDEDED" w:themeFill="accent3" w:themeFillTint="33"/>
          </w:tcPr>
          <w:p w14:paraId="57837BB3"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6A2D6574" w14:textId="77777777" w:rsidR="00B362C9" w:rsidRPr="00123A3A" w:rsidRDefault="00B362C9" w:rsidP="00972AE7"/>
        </w:tc>
      </w:tr>
      <w:tr w:rsidR="00B362C9" w:rsidRPr="00123A3A" w14:paraId="1A7E502D" w14:textId="77777777" w:rsidTr="00972AE7">
        <w:tc>
          <w:tcPr>
            <w:tcW w:w="4390" w:type="dxa"/>
            <w:shd w:val="clear" w:color="auto" w:fill="EDEDED" w:themeFill="accent3" w:themeFillTint="33"/>
          </w:tcPr>
          <w:p w14:paraId="341B862F" w14:textId="77777777" w:rsidR="00B362C9" w:rsidRPr="00123A3A" w:rsidRDefault="00B362C9" w:rsidP="00972AE7">
            <w:r w:rsidRPr="00123A3A">
              <w:t xml:space="preserve">Use examples from the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1EF790E4" w14:textId="77777777" w:rsidR="00B362C9" w:rsidRPr="00123A3A" w:rsidRDefault="00B362C9" w:rsidP="00972AE7"/>
        </w:tc>
      </w:tr>
      <w:tr w:rsidR="00B362C9" w:rsidRPr="00123A3A" w14:paraId="13D8AEDA" w14:textId="77777777" w:rsidTr="00972AE7">
        <w:tc>
          <w:tcPr>
            <w:tcW w:w="4390" w:type="dxa"/>
            <w:shd w:val="clear" w:color="auto" w:fill="EDEDED" w:themeFill="accent3" w:themeFillTint="33"/>
          </w:tcPr>
          <w:p w14:paraId="7AD67D8D"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119B74B3" w14:textId="77777777" w:rsidR="00B362C9" w:rsidRPr="00123A3A" w:rsidRDefault="00B362C9" w:rsidP="00972AE7"/>
        </w:tc>
      </w:tr>
      <w:tr w:rsidR="00B362C9" w:rsidRPr="00123A3A" w14:paraId="523A83F4" w14:textId="77777777" w:rsidTr="00972AE7">
        <w:tc>
          <w:tcPr>
            <w:tcW w:w="4390" w:type="dxa"/>
            <w:shd w:val="clear" w:color="auto" w:fill="EDEDED" w:themeFill="accent3" w:themeFillTint="33"/>
          </w:tcPr>
          <w:p w14:paraId="7AB8A108" w14:textId="77777777" w:rsidR="00B362C9" w:rsidRPr="00123A3A" w:rsidRDefault="00B362C9" w:rsidP="00972AE7">
            <w:r w:rsidRPr="00123A3A">
              <w:t xml:space="preserve">Use examples to show why these strategies need to be used together. </w:t>
            </w:r>
          </w:p>
        </w:tc>
        <w:tc>
          <w:tcPr>
            <w:tcW w:w="6066" w:type="dxa"/>
          </w:tcPr>
          <w:p w14:paraId="1806A6D2" w14:textId="77777777" w:rsidR="00B362C9" w:rsidRPr="00123A3A" w:rsidRDefault="00B362C9" w:rsidP="00972AE7"/>
        </w:tc>
      </w:tr>
      <w:tr w:rsidR="00B362C9" w:rsidRPr="00123A3A" w14:paraId="4901FDE6" w14:textId="77777777" w:rsidTr="00972AE7">
        <w:tc>
          <w:tcPr>
            <w:tcW w:w="4390" w:type="dxa"/>
            <w:shd w:val="clear" w:color="auto" w:fill="EDEDED" w:themeFill="accent3" w:themeFillTint="33"/>
          </w:tcPr>
          <w:p w14:paraId="29E5144A" w14:textId="77777777" w:rsidR="00B362C9" w:rsidRDefault="00B362C9" w:rsidP="00972AE7">
            <w:r w:rsidRPr="00123A3A">
              <w:t xml:space="preserve">Why will the combination of these strategies, rather than one strategy by itself, make a better contribution to: </w:t>
            </w:r>
          </w:p>
          <w:p w14:paraId="54481CE5"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6D895801" w14:textId="77777777" w:rsidR="00B362C9" w:rsidRPr="00123A3A" w:rsidRDefault="00B362C9" w:rsidP="00972AE7"/>
        </w:tc>
      </w:tr>
      <w:tr w:rsidR="00B362C9" w:rsidRPr="00123A3A" w14:paraId="38E9EE11" w14:textId="77777777" w:rsidTr="00972AE7">
        <w:tc>
          <w:tcPr>
            <w:tcW w:w="4390" w:type="dxa"/>
            <w:shd w:val="clear" w:color="auto" w:fill="EDEDED" w:themeFill="accent3" w:themeFillTint="33"/>
          </w:tcPr>
          <w:p w14:paraId="6C762ACE"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0C552144" w14:textId="77777777" w:rsidR="00B362C9" w:rsidRPr="00123A3A" w:rsidRDefault="00B362C9" w:rsidP="00972AE7"/>
        </w:tc>
      </w:tr>
      <w:tr w:rsidR="00B362C9" w:rsidRPr="00123A3A" w14:paraId="22DA7461" w14:textId="77777777" w:rsidTr="00972AE7">
        <w:tc>
          <w:tcPr>
            <w:tcW w:w="4390" w:type="dxa"/>
            <w:shd w:val="clear" w:color="auto" w:fill="EDEDED" w:themeFill="accent3" w:themeFillTint="33"/>
          </w:tcPr>
          <w:p w14:paraId="015EDD25" w14:textId="77777777" w:rsidR="00B362C9" w:rsidRPr="00123A3A" w:rsidRDefault="00B362C9" w:rsidP="00972AE7">
            <w:r w:rsidRPr="00123A3A">
              <w:t>How do the strategies show positive attitudes and values that support hauora?</w:t>
            </w:r>
          </w:p>
        </w:tc>
        <w:tc>
          <w:tcPr>
            <w:tcW w:w="6066" w:type="dxa"/>
          </w:tcPr>
          <w:p w14:paraId="2F567530" w14:textId="77777777" w:rsidR="00B362C9" w:rsidRPr="00123A3A" w:rsidRDefault="00B362C9" w:rsidP="00972AE7"/>
        </w:tc>
      </w:tr>
      <w:tr w:rsidR="00B362C9" w:rsidRPr="00123A3A" w14:paraId="37AEFE86" w14:textId="77777777" w:rsidTr="00972AE7">
        <w:tc>
          <w:tcPr>
            <w:tcW w:w="4390" w:type="dxa"/>
            <w:shd w:val="clear" w:color="auto" w:fill="EDEDED" w:themeFill="accent3" w:themeFillTint="33"/>
          </w:tcPr>
          <w:p w14:paraId="31AF6639" w14:textId="77777777" w:rsidR="00B362C9" w:rsidRPr="00123A3A" w:rsidRDefault="00B362C9" w:rsidP="00972AE7">
            <w:r w:rsidRPr="00123A3A">
              <w:t xml:space="preserve">How well do the strategies consider all dimensions of hauora? </w:t>
            </w:r>
          </w:p>
        </w:tc>
        <w:tc>
          <w:tcPr>
            <w:tcW w:w="6066" w:type="dxa"/>
          </w:tcPr>
          <w:p w14:paraId="30F164A6" w14:textId="77777777" w:rsidR="00B362C9" w:rsidRPr="00123A3A" w:rsidRDefault="00B362C9" w:rsidP="00972AE7"/>
        </w:tc>
      </w:tr>
      <w:tr w:rsidR="00B362C9" w:rsidRPr="00123A3A" w14:paraId="247BA81D" w14:textId="77777777" w:rsidTr="00972AE7">
        <w:tc>
          <w:tcPr>
            <w:tcW w:w="4390" w:type="dxa"/>
            <w:shd w:val="clear" w:color="auto" w:fill="EDEDED" w:themeFill="accent3" w:themeFillTint="33"/>
          </w:tcPr>
          <w:p w14:paraId="4F671E14" w14:textId="77777777" w:rsidR="00B362C9" w:rsidRPr="00123A3A" w:rsidRDefault="00B362C9" w:rsidP="00972AE7">
            <w:r w:rsidRPr="00123A3A">
              <w:t xml:space="preserve">How well are personal, interpersonal, societal strategies covered? </w:t>
            </w:r>
          </w:p>
        </w:tc>
        <w:tc>
          <w:tcPr>
            <w:tcW w:w="6066" w:type="dxa"/>
          </w:tcPr>
          <w:p w14:paraId="41F9BAAF" w14:textId="77777777" w:rsidR="00B362C9" w:rsidRPr="00123A3A" w:rsidRDefault="00B362C9" w:rsidP="00972AE7"/>
        </w:tc>
      </w:tr>
      <w:tr w:rsidR="00B362C9" w:rsidRPr="00123A3A" w14:paraId="6AEB8DF8" w14:textId="77777777" w:rsidTr="00972AE7">
        <w:tc>
          <w:tcPr>
            <w:tcW w:w="4390" w:type="dxa"/>
            <w:shd w:val="clear" w:color="auto" w:fill="EDEDED" w:themeFill="accent3" w:themeFillTint="33"/>
          </w:tcPr>
          <w:p w14:paraId="36ED2086"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4205932A" w14:textId="77777777" w:rsidR="00B362C9" w:rsidRPr="00123A3A" w:rsidRDefault="00B362C9" w:rsidP="00972AE7"/>
        </w:tc>
      </w:tr>
    </w:tbl>
    <w:p w14:paraId="69B24985" w14:textId="77777777" w:rsidR="00B362C9" w:rsidRDefault="00B362C9" w:rsidP="00B362C9"/>
    <w:p w14:paraId="77BB58D7"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2B9B3060" w14:textId="77777777" w:rsidTr="00972AE7">
        <w:tc>
          <w:tcPr>
            <w:tcW w:w="10456" w:type="dxa"/>
            <w:shd w:val="clear" w:color="auto" w:fill="002060"/>
          </w:tcPr>
          <w:p w14:paraId="694C3507" w14:textId="77777777" w:rsidR="00B362C9" w:rsidRPr="00E93F00" w:rsidRDefault="00B362C9" w:rsidP="00972AE7">
            <w:pPr>
              <w:rPr>
                <w:sz w:val="40"/>
                <w:szCs w:val="40"/>
              </w:rPr>
            </w:pPr>
            <w:r>
              <w:rPr>
                <w:sz w:val="40"/>
                <w:szCs w:val="40"/>
              </w:rPr>
              <w:t xml:space="preserve">D8.12. </w:t>
            </w:r>
            <w:r w:rsidRPr="00E93F00">
              <w:rPr>
                <w:sz w:val="40"/>
                <w:szCs w:val="40"/>
              </w:rPr>
              <w:t>Skills for contributing to an inclusive school climate</w:t>
            </w:r>
            <w:r>
              <w:rPr>
                <w:sz w:val="40"/>
                <w:szCs w:val="40"/>
              </w:rPr>
              <w:t xml:space="preserve"> </w:t>
            </w:r>
            <w:r w:rsidRPr="00B04397">
              <w:rPr>
                <w:i/>
                <w:iCs/>
                <w:sz w:val="28"/>
                <w:szCs w:val="28"/>
              </w:rPr>
              <w:t>(relationships and sexuality)</w:t>
            </w:r>
          </w:p>
        </w:tc>
      </w:tr>
    </w:tbl>
    <w:p w14:paraId="7B9B9CC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E479820" w14:textId="77777777" w:rsidTr="00972AE7">
        <w:tc>
          <w:tcPr>
            <w:tcW w:w="10456" w:type="dxa"/>
            <w:shd w:val="clear" w:color="auto" w:fill="FFF2CC" w:themeFill="accent4" w:themeFillTint="33"/>
          </w:tcPr>
          <w:p w14:paraId="1BD975B4" w14:textId="77777777" w:rsidR="00B362C9" w:rsidRPr="00493F5C" w:rsidRDefault="00B362C9" w:rsidP="00972AE7">
            <w:pPr>
              <w:rPr>
                <w:b/>
                <w:bCs/>
                <w:color w:val="000000" w:themeColor="text1"/>
                <w:sz w:val="28"/>
                <w:szCs w:val="28"/>
              </w:rPr>
            </w:pPr>
            <w:r>
              <w:rPr>
                <w:b/>
                <w:bCs/>
                <w:color w:val="000000" w:themeColor="text1"/>
                <w:sz w:val="28"/>
                <w:szCs w:val="28"/>
              </w:rPr>
              <w:t>Resources</w:t>
            </w:r>
            <w:r w:rsidRPr="00F1580F">
              <w:rPr>
                <w:color w:val="C00000"/>
              </w:rPr>
              <w:t xml:space="preserve"> </w:t>
            </w:r>
            <w:r w:rsidRPr="005843C6">
              <w:rPr>
                <w:b/>
                <w:bCs/>
                <w:color w:val="000000" w:themeColor="text1"/>
                <w:sz w:val="28"/>
                <w:szCs w:val="28"/>
              </w:rPr>
              <w:t>and scenario</w:t>
            </w:r>
            <w:r w:rsidRPr="005843C6">
              <w:rPr>
                <w:color w:val="000000" w:themeColor="text1"/>
              </w:rPr>
              <w:t xml:space="preserve"> </w:t>
            </w:r>
          </w:p>
          <w:p w14:paraId="008528ED" w14:textId="77777777" w:rsidR="00B362C9" w:rsidRDefault="00B362C9" w:rsidP="00972AE7">
            <w:pPr>
              <w:rPr>
                <w:b/>
                <w:bCs/>
                <w:color w:val="000000" w:themeColor="text1"/>
                <w:sz w:val="28"/>
                <w:szCs w:val="28"/>
              </w:rPr>
            </w:pPr>
          </w:p>
          <w:p w14:paraId="0F7FB7DC" w14:textId="77777777" w:rsidR="00B362C9" w:rsidRDefault="00B362C9" w:rsidP="00972AE7">
            <w:pPr>
              <w:rPr>
                <w:color w:val="000000" w:themeColor="text1"/>
              </w:rPr>
            </w:pPr>
            <w:r w:rsidRPr="00474FDD">
              <w:rPr>
                <w:color w:val="000000" w:themeColor="text1"/>
              </w:rPr>
              <w:t xml:space="preserve">Watch the </w:t>
            </w:r>
            <w:r>
              <w:rPr>
                <w:color w:val="000000" w:themeColor="text1"/>
              </w:rPr>
              <w:t xml:space="preserve">5 minute </w:t>
            </w:r>
            <w:r w:rsidRPr="00474FDD">
              <w:rPr>
                <w:color w:val="000000" w:themeColor="text1"/>
              </w:rPr>
              <w:t xml:space="preserve">YouTube video </w:t>
            </w:r>
            <w:hyperlink r:id="rId472" w:history="1">
              <w:r w:rsidRPr="00505D1F">
                <w:rPr>
                  <w:rStyle w:val="Hyperlink"/>
                  <w:b/>
                  <w:bCs/>
                  <w:i/>
                  <w:iCs/>
                </w:rPr>
                <w:t>Rainbow rangatahi at secondary schools in Aotearoa</w:t>
              </w:r>
              <w:r>
                <w:rPr>
                  <w:rStyle w:val="Hyperlink"/>
                  <w:b/>
                  <w:bCs/>
                  <w:i/>
                  <w:iCs/>
                </w:rPr>
                <w:t>.</w:t>
              </w:r>
              <w:r w:rsidRPr="00505D1F">
                <w:rPr>
                  <w:rStyle w:val="Hyperlink"/>
                </w:rPr>
                <w:t xml:space="preserve"> </w:t>
              </w:r>
            </w:hyperlink>
            <w:r>
              <w:rPr>
                <w:color w:val="000000" w:themeColor="text1"/>
              </w:rPr>
              <w:t xml:space="preserve"> Focus on the strategies needed for schools to be more inclusive of rainbow students.</w:t>
            </w:r>
          </w:p>
          <w:p w14:paraId="31BD2966" w14:textId="77777777" w:rsidR="00B362C9" w:rsidRDefault="00B362C9" w:rsidP="00972AE7">
            <w:pPr>
              <w:rPr>
                <w:color w:val="000000" w:themeColor="text1"/>
              </w:rPr>
            </w:pPr>
          </w:p>
          <w:p w14:paraId="40E9EF0E" w14:textId="77777777" w:rsidR="00B362C9" w:rsidRDefault="00B362C9" w:rsidP="00972AE7">
            <w:pPr>
              <w:rPr>
                <w:color w:val="000000" w:themeColor="text1"/>
              </w:rPr>
            </w:pPr>
            <w:r>
              <w:rPr>
                <w:noProof/>
              </w:rPr>
              <w:drawing>
                <wp:inline distT="0" distB="0" distL="0" distR="0" wp14:anchorId="29B98AB4" wp14:editId="4E0AED23">
                  <wp:extent cx="4238625" cy="2376609"/>
                  <wp:effectExtent l="0" t="0" r="0" b="5080"/>
                  <wp:docPr id="49799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94566" name=""/>
                          <pic:cNvPicPr/>
                        </pic:nvPicPr>
                        <pic:blipFill>
                          <a:blip r:embed="rId473"/>
                          <a:stretch>
                            <a:fillRect/>
                          </a:stretch>
                        </pic:blipFill>
                        <pic:spPr>
                          <a:xfrm>
                            <a:off x="0" y="0"/>
                            <a:ext cx="4243268" cy="2379212"/>
                          </a:xfrm>
                          <a:prstGeom prst="rect">
                            <a:avLst/>
                          </a:prstGeom>
                        </pic:spPr>
                      </pic:pic>
                    </a:graphicData>
                  </a:graphic>
                </wp:inline>
              </w:drawing>
            </w:r>
          </w:p>
          <w:p w14:paraId="6984C8BC" w14:textId="77777777" w:rsidR="00B362C9" w:rsidRDefault="00B362C9" w:rsidP="00972AE7">
            <w:pPr>
              <w:rPr>
                <w:color w:val="000000" w:themeColor="text1"/>
              </w:rPr>
            </w:pPr>
          </w:p>
          <w:p w14:paraId="2615B1F6" w14:textId="77777777" w:rsidR="00B362C9" w:rsidRDefault="00B362C9" w:rsidP="00972AE7">
            <w:pPr>
              <w:rPr>
                <w:color w:val="000000" w:themeColor="text1"/>
              </w:rPr>
            </w:pPr>
            <w:r>
              <w:rPr>
                <w:color w:val="000000" w:themeColor="text1"/>
              </w:rPr>
              <w:t xml:space="preserve">Additional resources: </w:t>
            </w:r>
          </w:p>
          <w:p w14:paraId="2958DFCB" w14:textId="77777777" w:rsidR="00B362C9" w:rsidRPr="00ED1334" w:rsidRDefault="00B362C9" w:rsidP="00B362C9">
            <w:pPr>
              <w:pStyle w:val="ListParagraph"/>
              <w:numPr>
                <w:ilvl w:val="0"/>
                <w:numId w:val="130"/>
              </w:numPr>
              <w:rPr>
                <w:i/>
                <w:iCs/>
                <w:color w:val="000000" w:themeColor="text1"/>
              </w:rPr>
            </w:pPr>
            <w:hyperlink r:id="rId474" w:anchor="strategies-for-action" w:history="1">
              <w:r w:rsidRPr="00ED1334">
                <w:rPr>
                  <w:rStyle w:val="Hyperlink"/>
                  <w:b/>
                  <w:bCs/>
                  <w:i/>
                  <w:iCs/>
                </w:rPr>
                <w:t>Ministry of Education Inclusive Education Guide</w:t>
              </w:r>
            </w:hyperlink>
            <w:r w:rsidRPr="00ED1334">
              <w:rPr>
                <w:color w:val="000000" w:themeColor="text1"/>
              </w:rPr>
              <w:t xml:space="preserve"> - link to the videos and other information.  </w:t>
            </w:r>
          </w:p>
          <w:p w14:paraId="518E35C7" w14:textId="77777777" w:rsidR="00B362C9" w:rsidRDefault="00B362C9" w:rsidP="00B362C9">
            <w:pPr>
              <w:pStyle w:val="ListParagraph"/>
              <w:numPr>
                <w:ilvl w:val="0"/>
                <w:numId w:val="130"/>
              </w:numPr>
            </w:pPr>
            <w:r w:rsidRPr="00237FB0">
              <w:t xml:space="preserve">InsideOut </w:t>
            </w:r>
            <w:hyperlink r:id="rId475" w:history="1">
              <w:r w:rsidRPr="00ED1334">
                <w:rPr>
                  <w:rStyle w:val="Hyperlink"/>
                  <w:b/>
                  <w:bCs/>
                  <w:i/>
                  <w:iCs/>
                </w:rPr>
                <w:t>Ending rainbow focused bullying and discrimination</w:t>
              </w:r>
            </w:hyperlink>
            <w:r>
              <w:t xml:space="preserve"> </w:t>
            </w:r>
            <w:r w:rsidRPr="00237FB0">
              <w:t>resource</w:t>
            </w:r>
            <w:r>
              <w:t xml:space="preserve">. </w:t>
            </w:r>
          </w:p>
          <w:p w14:paraId="57B1F4A0" w14:textId="77777777" w:rsidR="00B362C9" w:rsidRDefault="00B362C9" w:rsidP="00B362C9">
            <w:pPr>
              <w:pStyle w:val="ListParagraph"/>
              <w:numPr>
                <w:ilvl w:val="0"/>
                <w:numId w:val="130"/>
              </w:numPr>
            </w:pPr>
            <w:hyperlink r:id="rId476" w:history="1">
              <w:r w:rsidRPr="00A33FFF">
                <w:rPr>
                  <w:rStyle w:val="Hyperlink"/>
                </w:rPr>
                <w:t>BullyingfreeNZ</w:t>
              </w:r>
            </w:hyperlink>
            <w:r>
              <w:t xml:space="preserve"> </w:t>
            </w:r>
          </w:p>
          <w:p w14:paraId="61027617" w14:textId="77777777" w:rsidR="00B362C9" w:rsidRDefault="00B362C9" w:rsidP="00B362C9">
            <w:pPr>
              <w:pStyle w:val="ListParagraph"/>
              <w:numPr>
                <w:ilvl w:val="0"/>
                <w:numId w:val="130"/>
              </w:numPr>
            </w:pPr>
            <w:hyperlink r:id="rId477" w:history="1">
              <w:r w:rsidRPr="00E0473E">
                <w:rPr>
                  <w:rStyle w:val="Hyperlink"/>
                </w:rPr>
                <w:t>The Real Sex Talk</w:t>
              </w:r>
            </w:hyperlink>
            <w:r>
              <w:t xml:space="preserve"> – Gender Identity </w:t>
            </w:r>
          </w:p>
          <w:p w14:paraId="367933A3" w14:textId="77777777" w:rsidR="00B362C9" w:rsidRDefault="00B362C9" w:rsidP="00972AE7"/>
          <w:p w14:paraId="62BEC18A" w14:textId="77777777" w:rsidR="00B362C9" w:rsidRDefault="00B362C9" w:rsidP="00972AE7">
            <w:r>
              <w:t xml:space="preserve">Knowledge of your own school procedures for supporting rainbow students. </w:t>
            </w:r>
          </w:p>
          <w:p w14:paraId="4B13B65B" w14:textId="77777777" w:rsidR="00B362C9" w:rsidRPr="00474FDD" w:rsidRDefault="00B362C9" w:rsidP="00972AE7">
            <w:pPr>
              <w:rPr>
                <w:color w:val="000000" w:themeColor="text1"/>
              </w:rPr>
            </w:pPr>
          </w:p>
        </w:tc>
      </w:tr>
    </w:tbl>
    <w:p w14:paraId="2BA3E003" w14:textId="77777777" w:rsidR="00B362C9" w:rsidRPr="00562639" w:rsidRDefault="00B362C9" w:rsidP="00B362C9">
      <w:pPr>
        <w:rPr>
          <w:rFonts w:ascii="Calibri" w:eastAsia="Verdana" w:hAnsi="Calibri" w:cs="Calibri"/>
          <w:b/>
        </w:rPr>
      </w:pPr>
    </w:p>
    <w:p w14:paraId="48D5AB81" w14:textId="77777777" w:rsidR="00B362C9" w:rsidRDefault="00B362C9" w:rsidP="00B362C9">
      <w:pPr>
        <w:contextualSpacing/>
        <w:rPr>
          <w:rFonts w:ascii="Calibri" w:eastAsia="Verdana" w:hAnsi="Calibri" w:cs="Calibri"/>
        </w:rPr>
      </w:pPr>
      <w:r>
        <w:t>T</w:t>
      </w:r>
      <w:r w:rsidRPr="00562639">
        <w:t>his activity summarise</w:t>
      </w:r>
      <w:r>
        <w:t>s</w:t>
      </w:r>
      <w:r w:rsidRPr="00562639">
        <w:t xml:space="preserve"> the actions needing to be included in a </w:t>
      </w:r>
      <w:r>
        <w:t>‘whole school approach’ to</w:t>
      </w:r>
      <w:r w:rsidRPr="00562639">
        <w:t xml:space="preserve"> eliminate bullying</w:t>
      </w:r>
      <w:r>
        <w:t xml:space="preserve"> and create and maintain an inclusive school climate</w:t>
      </w:r>
      <w:r w:rsidRPr="00562639">
        <w:t xml:space="preserve">. </w:t>
      </w:r>
      <w:r>
        <w:rPr>
          <w:rFonts w:ascii="Calibri" w:eastAsia="Verdana" w:hAnsi="Calibri" w:cs="Calibri"/>
        </w:rPr>
        <w:t>A ‘whole school approach is a type of</w:t>
      </w:r>
      <w:r w:rsidRPr="00562639">
        <w:rPr>
          <w:rFonts w:ascii="Calibri" w:eastAsia="Verdana" w:hAnsi="Calibri" w:cs="Calibri"/>
        </w:rPr>
        <w:t xml:space="preserve"> ‘societal strategy’ which includes many separate actions</w:t>
      </w:r>
      <w:r>
        <w:rPr>
          <w:rFonts w:ascii="Calibri" w:eastAsia="Verdana" w:hAnsi="Calibri" w:cs="Calibri"/>
        </w:rPr>
        <w:t>.</w:t>
      </w:r>
    </w:p>
    <w:p w14:paraId="48215A97" w14:textId="77777777" w:rsidR="00B362C9" w:rsidRDefault="00B362C9" w:rsidP="00B362C9">
      <w:pPr>
        <w:contextualSpacing/>
      </w:pPr>
    </w:p>
    <w:p w14:paraId="429D2DD2" w14:textId="77777777" w:rsidR="00B362C9" w:rsidRPr="00562639" w:rsidRDefault="00B362C9" w:rsidP="00B362C9">
      <w:pPr>
        <w:contextualSpacing/>
      </w:pPr>
      <w:r w:rsidRPr="00562639">
        <w:t>The</w:t>
      </w:r>
      <w:r>
        <w:t xml:space="preserve"> </w:t>
      </w:r>
      <w:r w:rsidRPr="00562639">
        <w:t xml:space="preserve">summary is going to be </w:t>
      </w:r>
      <w:r>
        <w:t xml:space="preserve">presented </w:t>
      </w:r>
      <w:r w:rsidRPr="00562639">
        <w:t xml:space="preserve">in the form of a ‘promoting and responding triangle’ diagram. </w:t>
      </w:r>
      <w:r>
        <w:t xml:space="preserve">You </w:t>
      </w:r>
      <w:r w:rsidRPr="00562639">
        <w:t xml:space="preserve">can either do this on paper or select a template from the ‘Smartart’ (or equivalent) option on </w:t>
      </w:r>
      <w:r>
        <w:t xml:space="preserve">your </w:t>
      </w:r>
      <w:r w:rsidRPr="00562639">
        <w:t xml:space="preserve">computer. </w:t>
      </w:r>
      <w:r w:rsidRPr="00967A8B">
        <w:rPr>
          <w:i/>
          <w:iCs/>
        </w:rPr>
        <w:t xml:space="preserve">Note that the digital option doesn’t allow for much writing to be added so additional text boxes </w:t>
      </w:r>
      <w:r>
        <w:rPr>
          <w:i/>
          <w:iCs/>
        </w:rPr>
        <w:t xml:space="preserve">may </w:t>
      </w:r>
      <w:r w:rsidRPr="00967A8B">
        <w:rPr>
          <w:i/>
          <w:iCs/>
        </w:rPr>
        <w:t>be required alongside the triangle diagram.</w:t>
      </w:r>
    </w:p>
    <w:p w14:paraId="22F39866" w14:textId="77777777" w:rsidR="00B362C9" w:rsidRPr="00562639" w:rsidRDefault="00B362C9" w:rsidP="00B362C9">
      <w:pPr>
        <w:contextualSpacing/>
      </w:pPr>
    </w:p>
    <w:p w14:paraId="762A42FD" w14:textId="77777777" w:rsidR="00B362C9" w:rsidRPr="00562639" w:rsidRDefault="00B362C9" w:rsidP="00B362C9">
      <w:pPr>
        <w:contextualSpacing/>
      </w:pPr>
      <w:r>
        <w:t>D</w:t>
      </w:r>
      <w:r w:rsidRPr="00562639">
        <w:t xml:space="preserve">raw an inverted </w:t>
      </w:r>
      <w:r>
        <w:t xml:space="preserve">(upside down) </w:t>
      </w:r>
      <w:r w:rsidRPr="00562639">
        <w:t>triangle – taking up a whole page. Divide the triangle into 3 approximately equally spaced sections.</w:t>
      </w:r>
    </w:p>
    <w:p w14:paraId="4E58DE1E" w14:textId="77777777" w:rsidR="00B362C9" w:rsidRDefault="00B362C9" w:rsidP="00B362C9">
      <w:pPr>
        <w:pStyle w:val="ListParagraph"/>
        <w:numPr>
          <w:ilvl w:val="0"/>
          <w:numId w:val="131"/>
        </w:numPr>
      </w:pPr>
      <w:r w:rsidRPr="00562639">
        <w:t xml:space="preserve">In the top section </w:t>
      </w:r>
      <w:r>
        <w:t xml:space="preserve">(the biggest section) </w:t>
      </w:r>
      <w:r w:rsidRPr="00562639">
        <w:t>write ‘</w:t>
      </w:r>
      <w:r w:rsidRPr="00761D95">
        <w:rPr>
          <w:i/>
        </w:rPr>
        <w:t>Promoting wellbeing for all students, school staff, and school community (parents and wh</w:t>
      </w:r>
      <w:r w:rsidRPr="00761D95">
        <w:rPr>
          <w:rFonts w:cstheme="minorHAnsi"/>
          <w:i/>
        </w:rPr>
        <w:t>ā</w:t>
      </w:r>
      <w:r w:rsidRPr="00761D95">
        <w:rPr>
          <w:i/>
        </w:rPr>
        <w:t>nau)’</w:t>
      </w:r>
      <w:r w:rsidRPr="00562639">
        <w:t xml:space="preserve"> </w:t>
      </w:r>
    </w:p>
    <w:p w14:paraId="424E08A1" w14:textId="77777777" w:rsidR="00B362C9" w:rsidRDefault="00B362C9" w:rsidP="00B362C9">
      <w:pPr>
        <w:pStyle w:val="ListParagraph"/>
        <w:numPr>
          <w:ilvl w:val="0"/>
          <w:numId w:val="131"/>
        </w:numPr>
      </w:pPr>
      <w:r>
        <w:t>I</w:t>
      </w:r>
      <w:r w:rsidRPr="00562639">
        <w:t>n the middle section ‘</w:t>
      </w:r>
      <w:r w:rsidRPr="00761D95">
        <w:rPr>
          <w:i/>
        </w:rPr>
        <w:t>Responding to issues for some students</w:t>
      </w:r>
      <w:r w:rsidRPr="00562639">
        <w:t xml:space="preserve">’ </w:t>
      </w:r>
    </w:p>
    <w:p w14:paraId="46ADD943" w14:textId="77777777" w:rsidR="00B362C9" w:rsidRPr="00562639" w:rsidRDefault="00B362C9" w:rsidP="00B362C9">
      <w:pPr>
        <w:pStyle w:val="ListParagraph"/>
        <w:numPr>
          <w:ilvl w:val="0"/>
          <w:numId w:val="131"/>
        </w:numPr>
      </w:pPr>
      <w:r>
        <w:t>I</w:t>
      </w:r>
      <w:r w:rsidRPr="00562639">
        <w:t>n the bottom section ‘</w:t>
      </w:r>
      <w:r w:rsidRPr="00761D95">
        <w:rPr>
          <w:i/>
        </w:rPr>
        <w:t>Responding to a crisis for a few</w:t>
      </w:r>
      <w:r w:rsidRPr="00562639">
        <w:t xml:space="preserve"> </w:t>
      </w:r>
      <w:r w:rsidRPr="00761D95">
        <w:rPr>
          <w:i/>
        </w:rPr>
        <w:t>students</w:t>
      </w:r>
      <w:r w:rsidRPr="00562639">
        <w:t>’</w:t>
      </w:r>
      <w:r>
        <w:t>.</w:t>
      </w:r>
    </w:p>
    <w:p w14:paraId="1674B1D7" w14:textId="77777777" w:rsidR="00B362C9" w:rsidRPr="00562639" w:rsidRDefault="00B362C9" w:rsidP="00B362C9">
      <w:pPr>
        <w:contextualSpacing/>
      </w:pPr>
    </w:p>
    <w:p w14:paraId="15D7380F" w14:textId="77777777" w:rsidR="00B362C9" w:rsidRPr="00562639" w:rsidRDefault="00B362C9" w:rsidP="00B362C9">
      <w:pPr>
        <w:contextualSpacing/>
        <w:rPr>
          <w:rFonts w:ascii="Calibri" w:eastAsia="Verdana" w:hAnsi="Calibri" w:cs="Calibri"/>
        </w:rPr>
      </w:pPr>
      <w:r>
        <w:t>Use the resource materials and your learning to i</w:t>
      </w:r>
      <w:r w:rsidRPr="00562639">
        <w:t xml:space="preserve">dentify the range of strategies or actions that could be included in a </w:t>
      </w:r>
      <w:r>
        <w:t xml:space="preserve">‘whole school approach’ </w:t>
      </w:r>
      <w:r w:rsidRPr="00562639">
        <w:t xml:space="preserve">to eliminate bullying, and </w:t>
      </w:r>
      <w:r>
        <w:t>fill in</w:t>
      </w:r>
      <w:r w:rsidRPr="00562639">
        <w:t xml:space="preserve"> each level of the triangle with ideas. </w:t>
      </w:r>
      <w:r>
        <w:t>e.g.</w:t>
      </w:r>
    </w:p>
    <w:p w14:paraId="7C8E5EB4" w14:textId="77777777" w:rsidR="00B362C9" w:rsidRPr="001A5A68" w:rsidRDefault="00B362C9" w:rsidP="00B362C9">
      <w:pPr>
        <w:pStyle w:val="ListParagraph"/>
        <w:numPr>
          <w:ilvl w:val="0"/>
          <w:numId w:val="85"/>
        </w:numPr>
        <w:spacing w:after="0" w:line="240" w:lineRule="auto"/>
        <w:ind w:left="596" w:hanging="425"/>
        <w:rPr>
          <w:i/>
        </w:rPr>
      </w:pPr>
      <w:r w:rsidRPr="00562639">
        <w:t xml:space="preserve">Promoting wellbeing for all students: </w:t>
      </w:r>
      <w:r w:rsidRPr="001A5A68">
        <w:rPr>
          <w:i/>
        </w:rPr>
        <w:t xml:space="preserve">assemblies and other forums that promote inclusive values, inform students about expected behaviours and the safe school policy, and the school system the students need to use if they are the victim of bullying; health education classes for students to learn knowledge and personal and interpersonal skills required to eliminate bullying [list some of these]; information made available for parents in newsletters and links to sites like BullyfreeNZ and Netsafe so they know what to do as parents to support students, etc.  </w:t>
      </w:r>
    </w:p>
    <w:p w14:paraId="7CD415A0" w14:textId="77777777" w:rsidR="00B362C9" w:rsidRPr="00562639" w:rsidRDefault="00B362C9" w:rsidP="00B362C9">
      <w:pPr>
        <w:pStyle w:val="ListParagraph"/>
        <w:numPr>
          <w:ilvl w:val="0"/>
          <w:numId w:val="85"/>
        </w:numPr>
        <w:spacing w:after="0" w:line="240" w:lineRule="auto"/>
        <w:ind w:left="596" w:hanging="425"/>
      </w:pPr>
      <w:r w:rsidRPr="00562639">
        <w:t xml:space="preserve">Responding to issues for some students:  </w:t>
      </w:r>
      <w:r w:rsidRPr="001A5A68">
        <w:rPr>
          <w:i/>
        </w:rPr>
        <w:t xml:space="preserve">having support systems for students who are bullied – contact people (or equivalent), (tutor or form) teachers, pastoral care team - deans and guidance counsellors, links to online support or helplines. </w:t>
      </w:r>
      <w:r w:rsidRPr="00562639">
        <w:t xml:space="preserve"> </w:t>
      </w:r>
    </w:p>
    <w:p w14:paraId="6F4E8D3D" w14:textId="77777777" w:rsidR="00B362C9" w:rsidRPr="00562639" w:rsidRDefault="00B362C9" w:rsidP="00B362C9">
      <w:pPr>
        <w:pStyle w:val="ListParagraph"/>
        <w:numPr>
          <w:ilvl w:val="0"/>
          <w:numId w:val="85"/>
        </w:numPr>
        <w:spacing w:after="0" w:line="240" w:lineRule="auto"/>
        <w:ind w:left="596" w:hanging="425"/>
      </w:pPr>
      <w:r w:rsidRPr="00562639">
        <w:t xml:space="preserve">Responding to a crisis for a few students: </w:t>
      </w:r>
      <w:r w:rsidRPr="001A5A68">
        <w:rPr>
          <w:i/>
        </w:rPr>
        <w:t>guidance counsellor services, or in cases where students require specialist mental health services, links with community health providers.</w:t>
      </w:r>
      <w:r>
        <w:t xml:space="preserve"> </w:t>
      </w:r>
    </w:p>
    <w:p w14:paraId="338D4F94" w14:textId="77777777" w:rsidR="00B362C9" w:rsidRPr="00562639" w:rsidRDefault="00B362C9" w:rsidP="00B362C9">
      <w:pPr>
        <w:contextualSpacing/>
        <w:rPr>
          <w:rFonts w:ascii="Calibri" w:eastAsia="Verdana" w:hAnsi="Calibri" w:cs="Calibri"/>
        </w:rPr>
      </w:pPr>
    </w:p>
    <w:p w14:paraId="4F32A254" w14:textId="77777777" w:rsidR="00B362C9" w:rsidRDefault="00B362C9" w:rsidP="00B362C9">
      <w:pPr>
        <w:contextualSpacing/>
        <w:rPr>
          <w:rFonts w:ascii="Calibri" w:eastAsia="Verdana" w:hAnsi="Calibri" w:cs="Calibri"/>
        </w:rPr>
      </w:pPr>
    </w:p>
    <w:tbl>
      <w:tblPr>
        <w:tblStyle w:val="TableGrid"/>
        <w:tblW w:w="0" w:type="auto"/>
        <w:tblLook w:val="04A0" w:firstRow="1" w:lastRow="0" w:firstColumn="1" w:lastColumn="0" w:noHBand="0" w:noVBand="1"/>
      </w:tblPr>
      <w:tblGrid>
        <w:gridCol w:w="5228"/>
        <w:gridCol w:w="5228"/>
      </w:tblGrid>
      <w:tr w:rsidR="00B362C9" w14:paraId="691F76EE" w14:textId="77777777" w:rsidTr="00972AE7">
        <w:tc>
          <w:tcPr>
            <w:tcW w:w="5228" w:type="dxa"/>
            <w:shd w:val="clear" w:color="auto" w:fill="002060"/>
          </w:tcPr>
          <w:p w14:paraId="648A47E1" w14:textId="77777777" w:rsidR="00B362C9" w:rsidRDefault="00B362C9" w:rsidP="00972AE7">
            <w:pPr>
              <w:contextualSpacing/>
              <w:rPr>
                <w:rFonts w:ascii="Calibri" w:eastAsia="Verdana" w:hAnsi="Calibri" w:cs="Calibri"/>
              </w:rPr>
            </w:pPr>
            <w:r>
              <w:rPr>
                <w:rFonts w:ascii="Calibri" w:eastAsia="Verdana" w:hAnsi="Calibri" w:cs="Calibri"/>
              </w:rPr>
              <w:t>In</w:t>
            </w:r>
            <w:r w:rsidRPr="00562639">
              <w:rPr>
                <w:rFonts w:ascii="Calibri" w:eastAsia="Verdana" w:hAnsi="Calibri" w:cs="Calibri"/>
              </w:rPr>
              <w:t xml:space="preserve"> a </w:t>
            </w:r>
            <w:r>
              <w:rPr>
                <w:rFonts w:ascii="Calibri" w:eastAsia="Verdana" w:hAnsi="Calibri" w:cs="Calibri"/>
              </w:rPr>
              <w:t>‘whole school approach’</w:t>
            </w:r>
            <w:r w:rsidRPr="00562639">
              <w:rPr>
                <w:rFonts w:ascii="Calibri" w:eastAsia="Verdana" w:hAnsi="Calibri" w:cs="Calibri"/>
              </w:rPr>
              <w:t xml:space="preserve"> like this everyone has a role and responsibilities. </w:t>
            </w:r>
            <w:r>
              <w:rPr>
                <w:rFonts w:ascii="Calibri" w:eastAsia="Verdana" w:hAnsi="Calibri" w:cs="Calibri"/>
              </w:rPr>
              <w:t>List the ideas from the ‘p</w:t>
            </w:r>
            <w:r w:rsidRPr="000C78C4">
              <w:rPr>
                <w:rFonts w:ascii="Calibri" w:eastAsia="Verdana" w:hAnsi="Calibri" w:cs="Calibri"/>
              </w:rPr>
              <w:t>romoting wellbeing for all students</w:t>
            </w:r>
            <w:r>
              <w:rPr>
                <w:rFonts w:ascii="Calibri" w:eastAsia="Verdana" w:hAnsi="Calibri" w:cs="Calibri"/>
              </w:rPr>
              <w:t>’ in the rows below</w:t>
            </w:r>
          </w:p>
        </w:tc>
        <w:tc>
          <w:tcPr>
            <w:tcW w:w="5228" w:type="dxa"/>
            <w:shd w:val="clear" w:color="auto" w:fill="002060"/>
          </w:tcPr>
          <w:p w14:paraId="27F47B00" w14:textId="77777777" w:rsidR="00B362C9" w:rsidRDefault="00B362C9" w:rsidP="00972AE7">
            <w:pPr>
              <w:contextualSpacing/>
              <w:rPr>
                <w:rFonts w:ascii="Calibri" w:eastAsia="Verdana" w:hAnsi="Calibri" w:cs="Calibri"/>
              </w:rPr>
            </w:pPr>
            <w:r>
              <w:rPr>
                <w:rFonts w:ascii="Calibri" w:eastAsia="Verdana" w:hAnsi="Calibri" w:cs="Calibri"/>
              </w:rPr>
              <w:t xml:space="preserve">What personal and interpersonal skills will the people implicated in these actions need to be able to do these things? </w:t>
            </w:r>
          </w:p>
        </w:tc>
      </w:tr>
      <w:tr w:rsidR="00B362C9" w14:paraId="215E35DB" w14:textId="77777777" w:rsidTr="00972AE7">
        <w:tc>
          <w:tcPr>
            <w:tcW w:w="5228" w:type="dxa"/>
          </w:tcPr>
          <w:p w14:paraId="772270AF" w14:textId="77777777" w:rsidR="00B362C9" w:rsidRDefault="00B362C9" w:rsidP="00972AE7">
            <w:pPr>
              <w:contextualSpacing/>
              <w:rPr>
                <w:rFonts w:ascii="Calibri" w:eastAsia="Verdana" w:hAnsi="Calibri" w:cs="Calibri"/>
              </w:rPr>
            </w:pPr>
            <w:r>
              <w:rPr>
                <w:rFonts w:ascii="Calibri" w:eastAsia="Verdana" w:hAnsi="Calibri" w:cs="Calibri"/>
              </w:rPr>
              <w:t>1</w:t>
            </w:r>
          </w:p>
          <w:p w14:paraId="7F49DCCF" w14:textId="77777777" w:rsidR="00B362C9" w:rsidRDefault="00B362C9" w:rsidP="00972AE7">
            <w:pPr>
              <w:contextualSpacing/>
              <w:rPr>
                <w:rFonts w:ascii="Calibri" w:eastAsia="Verdana" w:hAnsi="Calibri" w:cs="Calibri"/>
              </w:rPr>
            </w:pPr>
          </w:p>
        </w:tc>
        <w:tc>
          <w:tcPr>
            <w:tcW w:w="5228" w:type="dxa"/>
          </w:tcPr>
          <w:p w14:paraId="4FA8FF7D" w14:textId="77777777" w:rsidR="00B362C9" w:rsidRDefault="00B362C9" w:rsidP="00972AE7">
            <w:pPr>
              <w:contextualSpacing/>
              <w:rPr>
                <w:rFonts w:ascii="Calibri" w:eastAsia="Verdana" w:hAnsi="Calibri" w:cs="Calibri"/>
              </w:rPr>
            </w:pPr>
          </w:p>
        </w:tc>
      </w:tr>
      <w:tr w:rsidR="00B362C9" w14:paraId="1AC70F24" w14:textId="77777777" w:rsidTr="00972AE7">
        <w:tc>
          <w:tcPr>
            <w:tcW w:w="5228" w:type="dxa"/>
          </w:tcPr>
          <w:p w14:paraId="3644C510" w14:textId="77777777" w:rsidR="00B362C9" w:rsidRDefault="00B362C9" w:rsidP="00972AE7">
            <w:pPr>
              <w:contextualSpacing/>
              <w:rPr>
                <w:rFonts w:ascii="Calibri" w:eastAsia="Verdana" w:hAnsi="Calibri" w:cs="Calibri"/>
              </w:rPr>
            </w:pPr>
            <w:r>
              <w:rPr>
                <w:rFonts w:ascii="Calibri" w:eastAsia="Verdana" w:hAnsi="Calibri" w:cs="Calibri"/>
              </w:rPr>
              <w:t>2</w:t>
            </w:r>
          </w:p>
          <w:p w14:paraId="0748BAA0" w14:textId="77777777" w:rsidR="00B362C9" w:rsidRDefault="00B362C9" w:rsidP="00972AE7">
            <w:pPr>
              <w:contextualSpacing/>
              <w:rPr>
                <w:rFonts w:ascii="Calibri" w:eastAsia="Verdana" w:hAnsi="Calibri" w:cs="Calibri"/>
              </w:rPr>
            </w:pPr>
          </w:p>
        </w:tc>
        <w:tc>
          <w:tcPr>
            <w:tcW w:w="5228" w:type="dxa"/>
          </w:tcPr>
          <w:p w14:paraId="0C2C4E5D" w14:textId="77777777" w:rsidR="00B362C9" w:rsidRDefault="00B362C9" w:rsidP="00972AE7">
            <w:pPr>
              <w:contextualSpacing/>
              <w:rPr>
                <w:rFonts w:ascii="Calibri" w:eastAsia="Verdana" w:hAnsi="Calibri" w:cs="Calibri"/>
              </w:rPr>
            </w:pPr>
          </w:p>
        </w:tc>
      </w:tr>
      <w:tr w:rsidR="00B362C9" w14:paraId="2C656B25" w14:textId="77777777" w:rsidTr="00972AE7">
        <w:tc>
          <w:tcPr>
            <w:tcW w:w="5228" w:type="dxa"/>
          </w:tcPr>
          <w:p w14:paraId="619CAB3F" w14:textId="77777777" w:rsidR="00B362C9" w:rsidRDefault="00B362C9" w:rsidP="00972AE7">
            <w:pPr>
              <w:contextualSpacing/>
              <w:rPr>
                <w:rFonts w:ascii="Calibri" w:eastAsia="Verdana" w:hAnsi="Calibri" w:cs="Calibri"/>
              </w:rPr>
            </w:pPr>
            <w:r>
              <w:rPr>
                <w:rFonts w:ascii="Calibri" w:eastAsia="Verdana" w:hAnsi="Calibri" w:cs="Calibri"/>
              </w:rPr>
              <w:t>3</w:t>
            </w:r>
          </w:p>
          <w:p w14:paraId="5262818D" w14:textId="77777777" w:rsidR="00B362C9" w:rsidRDefault="00B362C9" w:rsidP="00972AE7">
            <w:pPr>
              <w:contextualSpacing/>
              <w:rPr>
                <w:rFonts w:ascii="Calibri" w:eastAsia="Verdana" w:hAnsi="Calibri" w:cs="Calibri"/>
              </w:rPr>
            </w:pPr>
          </w:p>
        </w:tc>
        <w:tc>
          <w:tcPr>
            <w:tcW w:w="5228" w:type="dxa"/>
          </w:tcPr>
          <w:p w14:paraId="2810ED1E" w14:textId="77777777" w:rsidR="00B362C9" w:rsidRDefault="00B362C9" w:rsidP="00972AE7">
            <w:pPr>
              <w:contextualSpacing/>
              <w:rPr>
                <w:rFonts w:ascii="Calibri" w:eastAsia="Verdana" w:hAnsi="Calibri" w:cs="Calibri"/>
              </w:rPr>
            </w:pPr>
          </w:p>
        </w:tc>
      </w:tr>
      <w:tr w:rsidR="00B362C9" w14:paraId="36BF2C87" w14:textId="77777777" w:rsidTr="00972AE7">
        <w:tc>
          <w:tcPr>
            <w:tcW w:w="5228" w:type="dxa"/>
          </w:tcPr>
          <w:p w14:paraId="49CC3CB6" w14:textId="77777777" w:rsidR="00B362C9" w:rsidRDefault="00B362C9" w:rsidP="00972AE7">
            <w:pPr>
              <w:contextualSpacing/>
              <w:rPr>
                <w:rFonts w:ascii="Calibri" w:eastAsia="Verdana" w:hAnsi="Calibri" w:cs="Calibri"/>
              </w:rPr>
            </w:pPr>
            <w:r>
              <w:rPr>
                <w:rFonts w:ascii="Calibri" w:eastAsia="Verdana" w:hAnsi="Calibri" w:cs="Calibri"/>
              </w:rPr>
              <w:t>4</w:t>
            </w:r>
          </w:p>
          <w:p w14:paraId="3B41FCE4" w14:textId="77777777" w:rsidR="00B362C9" w:rsidRDefault="00B362C9" w:rsidP="00972AE7">
            <w:pPr>
              <w:contextualSpacing/>
              <w:rPr>
                <w:rFonts w:ascii="Calibri" w:eastAsia="Verdana" w:hAnsi="Calibri" w:cs="Calibri"/>
              </w:rPr>
            </w:pPr>
          </w:p>
        </w:tc>
        <w:tc>
          <w:tcPr>
            <w:tcW w:w="5228" w:type="dxa"/>
          </w:tcPr>
          <w:p w14:paraId="6D8F8A72" w14:textId="77777777" w:rsidR="00B362C9" w:rsidRDefault="00B362C9" w:rsidP="00972AE7">
            <w:pPr>
              <w:contextualSpacing/>
              <w:rPr>
                <w:rFonts w:ascii="Calibri" w:eastAsia="Verdana" w:hAnsi="Calibri" w:cs="Calibri"/>
              </w:rPr>
            </w:pPr>
          </w:p>
        </w:tc>
      </w:tr>
      <w:tr w:rsidR="00B362C9" w14:paraId="1020A37F" w14:textId="77777777" w:rsidTr="00972AE7">
        <w:tc>
          <w:tcPr>
            <w:tcW w:w="5228" w:type="dxa"/>
          </w:tcPr>
          <w:p w14:paraId="5F1C0D49" w14:textId="77777777" w:rsidR="00B362C9" w:rsidRDefault="00B362C9" w:rsidP="00972AE7">
            <w:pPr>
              <w:contextualSpacing/>
              <w:rPr>
                <w:rFonts w:ascii="Calibri" w:eastAsia="Verdana" w:hAnsi="Calibri" w:cs="Calibri"/>
              </w:rPr>
            </w:pPr>
            <w:r>
              <w:rPr>
                <w:rFonts w:ascii="Calibri" w:eastAsia="Verdana" w:hAnsi="Calibri" w:cs="Calibri"/>
              </w:rPr>
              <w:t>5</w:t>
            </w:r>
          </w:p>
          <w:p w14:paraId="523685FB" w14:textId="77777777" w:rsidR="00B362C9" w:rsidRDefault="00B362C9" w:rsidP="00972AE7">
            <w:pPr>
              <w:contextualSpacing/>
              <w:rPr>
                <w:rFonts w:ascii="Calibri" w:eastAsia="Verdana" w:hAnsi="Calibri" w:cs="Calibri"/>
              </w:rPr>
            </w:pPr>
          </w:p>
          <w:p w14:paraId="10BECD92" w14:textId="77777777" w:rsidR="00B362C9" w:rsidRDefault="00B362C9" w:rsidP="00972AE7">
            <w:pPr>
              <w:contextualSpacing/>
              <w:rPr>
                <w:rFonts w:ascii="Calibri" w:eastAsia="Verdana" w:hAnsi="Calibri" w:cs="Calibri"/>
              </w:rPr>
            </w:pPr>
          </w:p>
        </w:tc>
        <w:tc>
          <w:tcPr>
            <w:tcW w:w="5228" w:type="dxa"/>
          </w:tcPr>
          <w:p w14:paraId="02E11649" w14:textId="77777777" w:rsidR="00B362C9" w:rsidRDefault="00B362C9" w:rsidP="00972AE7">
            <w:pPr>
              <w:contextualSpacing/>
              <w:rPr>
                <w:rFonts w:ascii="Calibri" w:eastAsia="Verdana" w:hAnsi="Calibri" w:cs="Calibri"/>
              </w:rPr>
            </w:pPr>
          </w:p>
        </w:tc>
      </w:tr>
      <w:tr w:rsidR="00B362C9" w14:paraId="63F559EE" w14:textId="77777777" w:rsidTr="00972AE7">
        <w:tc>
          <w:tcPr>
            <w:tcW w:w="5228" w:type="dxa"/>
          </w:tcPr>
          <w:p w14:paraId="4F2D02B9" w14:textId="77777777" w:rsidR="00B362C9" w:rsidRDefault="00B362C9" w:rsidP="00972AE7">
            <w:pPr>
              <w:contextualSpacing/>
              <w:rPr>
                <w:rFonts w:ascii="Calibri" w:eastAsia="Verdana" w:hAnsi="Calibri" w:cs="Calibri"/>
              </w:rPr>
            </w:pPr>
            <w:r>
              <w:rPr>
                <w:rFonts w:ascii="Calibri" w:eastAsia="Verdana" w:hAnsi="Calibri" w:cs="Calibri"/>
              </w:rPr>
              <w:t>6</w:t>
            </w:r>
          </w:p>
        </w:tc>
        <w:tc>
          <w:tcPr>
            <w:tcW w:w="5228" w:type="dxa"/>
          </w:tcPr>
          <w:p w14:paraId="0CCE5DE9" w14:textId="77777777" w:rsidR="00B362C9" w:rsidRDefault="00B362C9" w:rsidP="00972AE7">
            <w:pPr>
              <w:contextualSpacing/>
              <w:rPr>
                <w:rFonts w:ascii="Calibri" w:eastAsia="Verdana" w:hAnsi="Calibri" w:cs="Calibri"/>
              </w:rPr>
            </w:pPr>
          </w:p>
        </w:tc>
      </w:tr>
      <w:tr w:rsidR="00B362C9" w14:paraId="309E5385" w14:textId="77777777" w:rsidTr="00972AE7">
        <w:tc>
          <w:tcPr>
            <w:tcW w:w="5228" w:type="dxa"/>
            <w:shd w:val="clear" w:color="auto" w:fill="002060"/>
          </w:tcPr>
          <w:p w14:paraId="5687F8B2" w14:textId="77777777" w:rsidR="00B362C9" w:rsidRDefault="00B362C9" w:rsidP="00972AE7">
            <w:pPr>
              <w:contextualSpacing/>
              <w:rPr>
                <w:rFonts w:ascii="Calibri" w:eastAsia="Verdana" w:hAnsi="Calibri" w:cs="Calibri"/>
              </w:rPr>
            </w:pPr>
            <w:r>
              <w:rPr>
                <w:rFonts w:ascii="Calibri" w:eastAsia="Verdana" w:hAnsi="Calibri" w:cs="Calibri"/>
              </w:rPr>
              <w:t>List two ideas from the</w:t>
            </w:r>
            <w:r>
              <w:t xml:space="preserve"> </w:t>
            </w:r>
            <w:r>
              <w:rPr>
                <w:rFonts w:ascii="Calibri" w:eastAsia="Verdana" w:hAnsi="Calibri" w:cs="Calibri"/>
              </w:rPr>
              <w:t>‘r</w:t>
            </w:r>
            <w:r w:rsidRPr="00855A3C">
              <w:rPr>
                <w:rFonts w:ascii="Calibri" w:eastAsia="Verdana" w:hAnsi="Calibri" w:cs="Calibri"/>
              </w:rPr>
              <w:t>esponding to issues for some students</w:t>
            </w:r>
            <w:r>
              <w:rPr>
                <w:rFonts w:ascii="Calibri" w:eastAsia="Verdana" w:hAnsi="Calibri" w:cs="Calibri"/>
              </w:rPr>
              <w:t>’ and/or the ‘r</w:t>
            </w:r>
            <w:r w:rsidRPr="00855A3C">
              <w:rPr>
                <w:rFonts w:ascii="Calibri" w:eastAsia="Verdana" w:hAnsi="Calibri" w:cs="Calibri"/>
              </w:rPr>
              <w:t>esponding to a crisis for a few students</w:t>
            </w:r>
            <w:r>
              <w:rPr>
                <w:rFonts w:ascii="Calibri" w:eastAsia="Verdana" w:hAnsi="Calibri" w:cs="Calibri"/>
              </w:rPr>
              <w:t xml:space="preserve">’ lists. </w:t>
            </w:r>
          </w:p>
        </w:tc>
        <w:tc>
          <w:tcPr>
            <w:tcW w:w="5228" w:type="dxa"/>
            <w:shd w:val="clear" w:color="auto" w:fill="002060"/>
          </w:tcPr>
          <w:p w14:paraId="395C9A75" w14:textId="77777777" w:rsidR="00B362C9" w:rsidRDefault="00B362C9" w:rsidP="00972AE7">
            <w:pPr>
              <w:contextualSpacing/>
              <w:rPr>
                <w:rFonts w:ascii="Calibri" w:eastAsia="Verdana" w:hAnsi="Calibri" w:cs="Calibri"/>
              </w:rPr>
            </w:pPr>
            <w:r>
              <w:rPr>
                <w:rFonts w:ascii="Calibri" w:eastAsia="Verdana" w:hAnsi="Calibri" w:cs="Calibri"/>
              </w:rPr>
              <w:t>What specialist skills do the people supporting students require to carry out their role or their job (as best you know this)?</w:t>
            </w:r>
          </w:p>
        </w:tc>
      </w:tr>
      <w:tr w:rsidR="00B362C9" w14:paraId="339D517C" w14:textId="77777777" w:rsidTr="00972AE7">
        <w:tc>
          <w:tcPr>
            <w:tcW w:w="5228" w:type="dxa"/>
          </w:tcPr>
          <w:p w14:paraId="44F6E710" w14:textId="77777777" w:rsidR="00B362C9" w:rsidRDefault="00B362C9" w:rsidP="00972AE7">
            <w:pPr>
              <w:contextualSpacing/>
              <w:rPr>
                <w:rFonts w:ascii="Calibri" w:eastAsia="Verdana" w:hAnsi="Calibri" w:cs="Calibri"/>
              </w:rPr>
            </w:pPr>
            <w:r>
              <w:rPr>
                <w:rFonts w:ascii="Calibri" w:eastAsia="Verdana" w:hAnsi="Calibri" w:cs="Calibri"/>
              </w:rPr>
              <w:t>1</w:t>
            </w:r>
          </w:p>
          <w:p w14:paraId="4F0B312B" w14:textId="77777777" w:rsidR="00B362C9" w:rsidRDefault="00B362C9" w:rsidP="00972AE7">
            <w:pPr>
              <w:contextualSpacing/>
              <w:rPr>
                <w:rFonts w:ascii="Calibri" w:eastAsia="Verdana" w:hAnsi="Calibri" w:cs="Calibri"/>
              </w:rPr>
            </w:pPr>
          </w:p>
        </w:tc>
        <w:tc>
          <w:tcPr>
            <w:tcW w:w="5228" w:type="dxa"/>
          </w:tcPr>
          <w:p w14:paraId="7B6A2F16" w14:textId="77777777" w:rsidR="00B362C9" w:rsidRDefault="00B362C9" w:rsidP="00972AE7">
            <w:pPr>
              <w:contextualSpacing/>
              <w:rPr>
                <w:rFonts w:ascii="Calibri" w:eastAsia="Verdana" w:hAnsi="Calibri" w:cs="Calibri"/>
              </w:rPr>
            </w:pPr>
          </w:p>
        </w:tc>
      </w:tr>
      <w:tr w:rsidR="00B362C9" w14:paraId="07622FFF" w14:textId="77777777" w:rsidTr="00972AE7">
        <w:tc>
          <w:tcPr>
            <w:tcW w:w="5228" w:type="dxa"/>
          </w:tcPr>
          <w:p w14:paraId="354BCA81" w14:textId="77777777" w:rsidR="00B362C9" w:rsidRDefault="00B362C9" w:rsidP="00972AE7">
            <w:pPr>
              <w:contextualSpacing/>
              <w:rPr>
                <w:rFonts w:ascii="Calibri" w:eastAsia="Verdana" w:hAnsi="Calibri" w:cs="Calibri"/>
              </w:rPr>
            </w:pPr>
            <w:r>
              <w:rPr>
                <w:rFonts w:ascii="Calibri" w:eastAsia="Verdana" w:hAnsi="Calibri" w:cs="Calibri"/>
              </w:rPr>
              <w:t>2</w:t>
            </w:r>
          </w:p>
          <w:p w14:paraId="37A48324" w14:textId="77777777" w:rsidR="00B362C9" w:rsidRDefault="00B362C9" w:rsidP="00972AE7">
            <w:pPr>
              <w:contextualSpacing/>
              <w:rPr>
                <w:rFonts w:ascii="Calibri" w:eastAsia="Verdana" w:hAnsi="Calibri" w:cs="Calibri"/>
              </w:rPr>
            </w:pPr>
          </w:p>
        </w:tc>
        <w:tc>
          <w:tcPr>
            <w:tcW w:w="5228" w:type="dxa"/>
          </w:tcPr>
          <w:p w14:paraId="3D47D279" w14:textId="77777777" w:rsidR="00B362C9" w:rsidRDefault="00B362C9" w:rsidP="00972AE7">
            <w:pPr>
              <w:contextualSpacing/>
              <w:rPr>
                <w:rFonts w:ascii="Calibri" w:eastAsia="Verdana" w:hAnsi="Calibri" w:cs="Calibri"/>
              </w:rPr>
            </w:pPr>
          </w:p>
        </w:tc>
      </w:tr>
    </w:tbl>
    <w:p w14:paraId="5CD7FA6A" w14:textId="77777777" w:rsidR="00B362C9" w:rsidRPr="00562639" w:rsidRDefault="00B362C9" w:rsidP="00B362C9">
      <w:pPr>
        <w:contextualSpacing/>
        <w:rPr>
          <w:rFonts w:ascii="Calibri" w:eastAsia="Verdana" w:hAnsi="Calibri" w:cs="Calibri"/>
        </w:rPr>
      </w:pPr>
    </w:p>
    <w:p w14:paraId="64AE97DC" w14:textId="77777777" w:rsidR="00B362C9" w:rsidRDefault="00B362C9" w:rsidP="00B362C9">
      <w:pPr>
        <w:rPr>
          <w:rFonts w:ascii="Calibri" w:eastAsia="Verdana" w:hAnsi="Calibri" w:cs="Calibri"/>
        </w:rPr>
      </w:pPr>
    </w:p>
    <w:tbl>
      <w:tblPr>
        <w:tblStyle w:val="TableGrid"/>
        <w:tblW w:w="0" w:type="auto"/>
        <w:tblLook w:val="04A0" w:firstRow="1" w:lastRow="0" w:firstColumn="1" w:lastColumn="0" w:noHBand="0" w:noVBand="1"/>
      </w:tblPr>
      <w:tblGrid>
        <w:gridCol w:w="4390"/>
        <w:gridCol w:w="6066"/>
      </w:tblGrid>
      <w:tr w:rsidR="00B362C9" w:rsidRPr="00123A3A" w14:paraId="684F8DDD" w14:textId="77777777" w:rsidTr="00972AE7">
        <w:tc>
          <w:tcPr>
            <w:tcW w:w="10456" w:type="dxa"/>
            <w:gridSpan w:val="2"/>
            <w:shd w:val="clear" w:color="auto" w:fill="002060"/>
          </w:tcPr>
          <w:p w14:paraId="1904CD95" w14:textId="77777777" w:rsidR="00B362C9" w:rsidRPr="00FB598D" w:rsidRDefault="00B362C9" w:rsidP="00972AE7">
            <w:pPr>
              <w:rPr>
                <w:b/>
                <w:bCs/>
                <w:sz w:val="28"/>
                <w:szCs w:val="28"/>
              </w:rPr>
            </w:pPr>
            <w:r w:rsidRPr="00FB598D">
              <w:rPr>
                <w:b/>
                <w:bCs/>
                <w:sz w:val="28"/>
                <w:szCs w:val="28"/>
              </w:rPr>
              <w:t xml:space="preserve">Summarising strategies for </w:t>
            </w:r>
            <w:r w:rsidRPr="00A33FFF">
              <w:rPr>
                <w:b/>
                <w:bCs/>
                <w:sz w:val="28"/>
                <w:szCs w:val="28"/>
              </w:rPr>
              <w:t>contributing to an inclusive school climate</w:t>
            </w:r>
          </w:p>
        </w:tc>
      </w:tr>
      <w:tr w:rsidR="00B362C9" w:rsidRPr="00123A3A" w14:paraId="07B84A85" w14:textId="77777777" w:rsidTr="00972AE7">
        <w:tc>
          <w:tcPr>
            <w:tcW w:w="10456" w:type="dxa"/>
            <w:gridSpan w:val="2"/>
            <w:shd w:val="clear" w:color="auto" w:fill="EDEDED" w:themeFill="accent3" w:themeFillTint="33"/>
          </w:tcPr>
          <w:p w14:paraId="4F025517"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27872C39"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777C1E82" w14:textId="77777777" w:rsidTr="00972AE7">
        <w:tc>
          <w:tcPr>
            <w:tcW w:w="4390" w:type="dxa"/>
            <w:shd w:val="clear" w:color="auto" w:fill="EDEDED" w:themeFill="accent3" w:themeFillTint="33"/>
          </w:tcPr>
          <w:p w14:paraId="440F928E" w14:textId="77777777" w:rsidR="00B362C9" w:rsidRPr="00123A3A" w:rsidRDefault="00B362C9" w:rsidP="00B362C9">
            <w:pPr>
              <w:pStyle w:val="ListParagraph"/>
              <w:numPr>
                <w:ilvl w:val="0"/>
                <w:numId w:val="68"/>
              </w:numPr>
            </w:pPr>
            <w:r w:rsidRPr="00123A3A">
              <w:t>Personal strategies</w:t>
            </w:r>
          </w:p>
        </w:tc>
        <w:tc>
          <w:tcPr>
            <w:tcW w:w="6066" w:type="dxa"/>
          </w:tcPr>
          <w:p w14:paraId="24761AF1" w14:textId="77777777" w:rsidR="00B362C9" w:rsidRDefault="00B362C9" w:rsidP="00972AE7"/>
          <w:p w14:paraId="61F462B8" w14:textId="77777777" w:rsidR="00B362C9" w:rsidRPr="00123A3A" w:rsidRDefault="00B362C9" w:rsidP="00972AE7"/>
        </w:tc>
      </w:tr>
      <w:tr w:rsidR="00B362C9" w:rsidRPr="00123A3A" w14:paraId="647493C7" w14:textId="77777777" w:rsidTr="00972AE7">
        <w:tc>
          <w:tcPr>
            <w:tcW w:w="4390" w:type="dxa"/>
            <w:shd w:val="clear" w:color="auto" w:fill="EDEDED" w:themeFill="accent3" w:themeFillTint="33"/>
          </w:tcPr>
          <w:p w14:paraId="6FAB501E"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1A2D8882" w14:textId="77777777" w:rsidR="00B362C9" w:rsidRDefault="00B362C9" w:rsidP="00972AE7"/>
          <w:p w14:paraId="5FDAB592" w14:textId="77777777" w:rsidR="00B362C9" w:rsidRPr="00123A3A" w:rsidRDefault="00B362C9" w:rsidP="00972AE7"/>
        </w:tc>
      </w:tr>
      <w:tr w:rsidR="00B362C9" w:rsidRPr="00123A3A" w14:paraId="4851572C" w14:textId="77777777" w:rsidTr="00972AE7">
        <w:tc>
          <w:tcPr>
            <w:tcW w:w="4390" w:type="dxa"/>
            <w:shd w:val="clear" w:color="auto" w:fill="EDEDED" w:themeFill="accent3" w:themeFillTint="33"/>
          </w:tcPr>
          <w:p w14:paraId="67562F27"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705BE0A7" w14:textId="77777777" w:rsidR="00B362C9" w:rsidRDefault="00B362C9" w:rsidP="00972AE7"/>
          <w:p w14:paraId="0FC65FAE" w14:textId="77777777" w:rsidR="00B362C9" w:rsidRPr="00123A3A" w:rsidRDefault="00B362C9" w:rsidP="00972AE7"/>
        </w:tc>
      </w:tr>
      <w:tr w:rsidR="00B362C9" w:rsidRPr="00123A3A" w14:paraId="0F0D909D" w14:textId="77777777" w:rsidTr="00972AE7">
        <w:tc>
          <w:tcPr>
            <w:tcW w:w="4390" w:type="dxa"/>
            <w:shd w:val="clear" w:color="auto" w:fill="EDEDED" w:themeFill="accent3" w:themeFillTint="33"/>
          </w:tcPr>
          <w:p w14:paraId="738A1F54"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14E0CC62" w14:textId="77777777" w:rsidR="00B362C9" w:rsidRPr="00123A3A" w:rsidRDefault="00B362C9" w:rsidP="00972AE7"/>
        </w:tc>
      </w:tr>
      <w:tr w:rsidR="00B362C9" w:rsidRPr="00123A3A" w14:paraId="5DF5A670" w14:textId="77777777" w:rsidTr="00972AE7">
        <w:tc>
          <w:tcPr>
            <w:tcW w:w="4390" w:type="dxa"/>
            <w:shd w:val="clear" w:color="auto" w:fill="EDEDED" w:themeFill="accent3" w:themeFillTint="33"/>
          </w:tcPr>
          <w:p w14:paraId="167195AE"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1E87E1FF" w14:textId="77777777" w:rsidR="00B362C9" w:rsidRPr="00123A3A" w:rsidRDefault="00B362C9" w:rsidP="00972AE7"/>
        </w:tc>
      </w:tr>
      <w:tr w:rsidR="00B362C9" w:rsidRPr="00123A3A" w14:paraId="11C05558" w14:textId="77777777" w:rsidTr="00972AE7">
        <w:tc>
          <w:tcPr>
            <w:tcW w:w="4390" w:type="dxa"/>
            <w:shd w:val="clear" w:color="auto" w:fill="EDEDED" w:themeFill="accent3" w:themeFillTint="33"/>
          </w:tcPr>
          <w:p w14:paraId="33FEF65F"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573E72A0" w14:textId="77777777" w:rsidR="00B362C9" w:rsidRPr="00123A3A" w:rsidRDefault="00B362C9" w:rsidP="00972AE7"/>
        </w:tc>
      </w:tr>
      <w:tr w:rsidR="00B362C9" w:rsidRPr="00123A3A" w14:paraId="0AEE28B1" w14:textId="77777777" w:rsidTr="00972AE7">
        <w:tc>
          <w:tcPr>
            <w:tcW w:w="4390" w:type="dxa"/>
            <w:shd w:val="clear" w:color="auto" w:fill="EDEDED" w:themeFill="accent3" w:themeFillTint="33"/>
          </w:tcPr>
          <w:p w14:paraId="1A96D60E" w14:textId="77777777" w:rsidR="00B362C9" w:rsidRPr="00123A3A" w:rsidRDefault="00B362C9" w:rsidP="00972AE7">
            <w:r w:rsidRPr="00123A3A">
              <w:t xml:space="preserve">Use examples from the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279E9CB2" w14:textId="77777777" w:rsidR="00B362C9" w:rsidRPr="00123A3A" w:rsidRDefault="00B362C9" w:rsidP="00972AE7"/>
        </w:tc>
      </w:tr>
      <w:tr w:rsidR="00B362C9" w:rsidRPr="00123A3A" w14:paraId="208EF5B6" w14:textId="77777777" w:rsidTr="00972AE7">
        <w:tc>
          <w:tcPr>
            <w:tcW w:w="4390" w:type="dxa"/>
            <w:shd w:val="clear" w:color="auto" w:fill="EDEDED" w:themeFill="accent3" w:themeFillTint="33"/>
          </w:tcPr>
          <w:p w14:paraId="6D9BC179"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0B5A417C" w14:textId="77777777" w:rsidR="00B362C9" w:rsidRPr="00123A3A" w:rsidRDefault="00B362C9" w:rsidP="00972AE7"/>
        </w:tc>
      </w:tr>
      <w:tr w:rsidR="00B362C9" w:rsidRPr="00123A3A" w14:paraId="5A1E1303" w14:textId="77777777" w:rsidTr="00972AE7">
        <w:tc>
          <w:tcPr>
            <w:tcW w:w="4390" w:type="dxa"/>
            <w:shd w:val="clear" w:color="auto" w:fill="EDEDED" w:themeFill="accent3" w:themeFillTint="33"/>
          </w:tcPr>
          <w:p w14:paraId="2774FB6B" w14:textId="77777777" w:rsidR="00B362C9" w:rsidRPr="00123A3A" w:rsidRDefault="00B362C9" w:rsidP="00972AE7">
            <w:r w:rsidRPr="00123A3A">
              <w:t xml:space="preserve">Use examples to show why these strategies need to be used together. </w:t>
            </w:r>
          </w:p>
        </w:tc>
        <w:tc>
          <w:tcPr>
            <w:tcW w:w="6066" w:type="dxa"/>
          </w:tcPr>
          <w:p w14:paraId="4DDE0978" w14:textId="77777777" w:rsidR="00B362C9" w:rsidRPr="00123A3A" w:rsidRDefault="00B362C9" w:rsidP="00972AE7"/>
        </w:tc>
      </w:tr>
      <w:tr w:rsidR="00B362C9" w:rsidRPr="00123A3A" w14:paraId="2CB742CA" w14:textId="77777777" w:rsidTr="00972AE7">
        <w:tc>
          <w:tcPr>
            <w:tcW w:w="4390" w:type="dxa"/>
            <w:shd w:val="clear" w:color="auto" w:fill="EDEDED" w:themeFill="accent3" w:themeFillTint="33"/>
          </w:tcPr>
          <w:p w14:paraId="4ECC52CC" w14:textId="77777777" w:rsidR="00B362C9" w:rsidRDefault="00B362C9" w:rsidP="00972AE7">
            <w:r w:rsidRPr="00123A3A">
              <w:t xml:space="preserve">Why will the combination of these strategies, rather than one strategy by itself, make a better contribution to: </w:t>
            </w:r>
          </w:p>
          <w:p w14:paraId="0F914DDB"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546473B1" w14:textId="77777777" w:rsidR="00B362C9" w:rsidRPr="00123A3A" w:rsidRDefault="00B362C9" w:rsidP="00972AE7"/>
        </w:tc>
      </w:tr>
      <w:tr w:rsidR="00B362C9" w:rsidRPr="00123A3A" w14:paraId="0000BA21" w14:textId="77777777" w:rsidTr="00972AE7">
        <w:tc>
          <w:tcPr>
            <w:tcW w:w="4390" w:type="dxa"/>
            <w:shd w:val="clear" w:color="auto" w:fill="EDEDED" w:themeFill="accent3" w:themeFillTint="33"/>
          </w:tcPr>
          <w:p w14:paraId="0D8A1208"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04E27DCC" w14:textId="77777777" w:rsidR="00B362C9" w:rsidRPr="00123A3A" w:rsidRDefault="00B362C9" w:rsidP="00972AE7"/>
        </w:tc>
      </w:tr>
      <w:tr w:rsidR="00B362C9" w:rsidRPr="00123A3A" w14:paraId="4820218B" w14:textId="77777777" w:rsidTr="00972AE7">
        <w:tc>
          <w:tcPr>
            <w:tcW w:w="4390" w:type="dxa"/>
            <w:shd w:val="clear" w:color="auto" w:fill="EDEDED" w:themeFill="accent3" w:themeFillTint="33"/>
          </w:tcPr>
          <w:p w14:paraId="36F12E40" w14:textId="77777777" w:rsidR="00B362C9" w:rsidRPr="00123A3A" w:rsidRDefault="00B362C9" w:rsidP="00972AE7">
            <w:r w:rsidRPr="00123A3A">
              <w:t>How do the strategies show positive attitudes and values that support hauora?</w:t>
            </w:r>
          </w:p>
        </w:tc>
        <w:tc>
          <w:tcPr>
            <w:tcW w:w="6066" w:type="dxa"/>
          </w:tcPr>
          <w:p w14:paraId="5D8811CF" w14:textId="77777777" w:rsidR="00B362C9" w:rsidRPr="00123A3A" w:rsidRDefault="00B362C9" w:rsidP="00972AE7"/>
        </w:tc>
      </w:tr>
      <w:tr w:rsidR="00B362C9" w:rsidRPr="00123A3A" w14:paraId="5F0131FD" w14:textId="77777777" w:rsidTr="00972AE7">
        <w:tc>
          <w:tcPr>
            <w:tcW w:w="4390" w:type="dxa"/>
            <w:shd w:val="clear" w:color="auto" w:fill="EDEDED" w:themeFill="accent3" w:themeFillTint="33"/>
          </w:tcPr>
          <w:p w14:paraId="13B3A831" w14:textId="77777777" w:rsidR="00B362C9" w:rsidRPr="00123A3A" w:rsidRDefault="00B362C9" w:rsidP="00972AE7">
            <w:r w:rsidRPr="00123A3A">
              <w:t xml:space="preserve">How well do the strategies consider all dimensions of hauora? </w:t>
            </w:r>
          </w:p>
        </w:tc>
        <w:tc>
          <w:tcPr>
            <w:tcW w:w="6066" w:type="dxa"/>
          </w:tcPr>
          <w:p w14:paraId="6E481958" w14:textId="77777777" w:rsidR="00B362C9" w:rsidRPr="00123A3A" w:rsidRDefault="00B362C9" w:rsidP="00972AE7"/>
        </w:tc>
      </w:tr>
      <w:tr w:rsidR="00B362C9" w:rsidRPr="00123A3A" w14:paraId="64782B71" w14:textId="77777777" w:rsidTr="00972AE7">
        <w:tc>
          <w:tcPr>
            <w:tcW w:w="4390" w:type="dxa"/>
            <w:shd w:val="clear" w:color="auto" w:fill="EDEDED" w:themeFill="accent3" w:themeFillTint="33"/>
          </w:tcPr>
          <w:p w14:paraId="4BE79BD7" w14:textId="77777777" w:rsidR="00B362C9" w:rsidRPr="00123A3A" w:rsidRDefault="00B362C9" w:rsidP="00972AE7">
            <w:r w:rsidRPr="00123A3A">
              <w:t xml:space="preserve">How well are personal, interpersonal, societal strategies covered? </w:t>
            </w:r>
          </w:p>
        </w:tc>
        <w:tc>
          <w:tcPr>
            <w:tcW w:w="6066" w:type="dxa"/>
          </w:tcPr>
          <w:p w14:paraId="0F525449" w14:textId="77777777" w:rsidR="00B362C9" w:rsidRPr="00123A3A" w:rsidRDefault="00B362C9" w:rsidP="00972AE7"/>
        </w:tc>
      </w:tr>
      <w:tr w:rsidR="00B362C9" w:rsidRPr="00123A3A" w14:paraId="2EA8A4FC" w14:textId="77777777" w:rsidTr="00972AE7">
        <w:tc>
          <w:tcPr>
            <w:tcW w:w="4390" w:type="dxa"/>
            <w:shd w:val="clear" w:color="auto" w:fill="EDEDED" w:themeFill="accent3" w:themeFillTint="33"/>
          </w:tcPr>
          <w:p w14:paraId="71276D5B"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109B3E10" w14:textId="77777777" w:rsidR="00B362C9" w:rsidRPr="00123A3A" w:rsidRDefault="00B362C9" w:rsidP="00972AE7"/>
        </w:tc>
      </w:tr>
    </w:tbl>
    <w:p w14:paraId="16CE21BB" w14:textId="77777777" w:rsidR="00B362C9" w:rsidRDefault="00B362C9" w:rsidP="00B362C9">
      <w:pPr>
        <w:rPr>
          <w:rFonts w:ascii="Calibri" w:eastAsia="Verdana" w:hAnsi="Calibri" w:cs="Calibri"/>
        </w:rPr>
      </w:pPr>
      <w:r>
        <w:rPr>
          <w:rFonts w:ascii="Calibri" w:eastAsia="Verdana" w:hAnsi="Calibri" w:cs="Calibri"/>
        </w:rP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388FF775" w14:textId="77777777" w:rsidTr="00972AE7">
        <w:tc>
          <w:tcPr>
            <w:tcW w:w="10456" w:type="dxa"/>
            <w:shd w:val="clear" w:color="auto" w:fill="002060"/>
          </w:tcPr>
          <w:p w14:paraId="7CF0AFAA" w14:textId="77777777" w:rsidR="00B362C9" w:rsidRPr="00E93F00" w:rsidRDefault="00B362C9" w:rsidP="00972AE7">
            <w:pPr>
              <w:rPr>
                <w:sz w:val="40"/>
                <w:szCs w:val="40"/>
              </w:rPr>
            </w:pPr>
            <w:r w:rsidRPr="00562639">
              <w:rPr>
                <w:rFonts w:ascii="Calibri" w:eastAsia="Verdana" w:hAnsi="Calibri" w:cs="Calibri"/>
              </w:rPr>
              <w:t xml:space="preserve"> </w:t>
            </w:r>
            <w:r>
              <w:rPr>
                <w:sz w:val="40"/>
                <w:szCs w:val="40"/>
              </w:rPr>
              <w:t xml:space="preserve">D8.13. </w:t>
            </w:r>
            <w:r w:rsidRPr="00E93F00">
              <w:rPr>
                <w:sz w:val="40"/>
                <w:szCs w:val="40"/>
              </w:rPr>
              <w:t xml:space="preserve">Skills for </w:t>
            </w:r>
            <w:r w:rsidRPr="00931B43">
              <w:rPr>
                <w:sz w:val="40"/>
                <w:szCs w:val="40"/>
              </w:rPr>
              <w:t>support</w:t>
            </w:r>
            <w:r>
              <w:rPr>
                <w:sz w:val="40"/>
                <w:szCs w:val="40"/>
              </w:rPr>
              <w:t>ing</w:t>
            </w:r>
            <w:r w:rsidRPr="00931B43">
              <w:rPr>
                <w:sz w:val="40"/>
                <w:szCs w:val="40"/>
              </w:rPr>
              <w:t xml:space="preserve"> the distribution of free period products in schools</w:t>
            </w:r>
            <w:r>
              <w:rPr>
                <w:sz w:val="40"/>
                <w:szCs w:val="40"/>
              </w:rPr>
              <w:t xml:space="preserve"> </w:t>
            </w:r>
            <w:r w:rsidRPr="00B04397">
              <w:rPr>
                <w:i/>
                <w:iCs/>
                <w:sz w:val="28"/>
                <w:szCs w:val="28"/>
              </w:rPr>
              <w:t>(relationships and sexuality)</w:t>
            </w:r>
            <w:r>
              <w:rPr>
                <w:i/>
                <w:iCs/>
                <w:sz w:val="28"/>
                <w:szCs w:val="28"/>
              </w:rPr>
              <w:t xml:space="preserve"> </w:t>
            </w:r>
          </w:p>
        </w:tc>
      </w:tr>
    </w:tbl>
    <w:p w14:paraId="06151029"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2FA12F8E" w14:textId="77777777" w:rsidTr="00972AE7">
        <w:tc>
          <w:tcPr>
            <w:tcW w:w="10456" w:type="dxa"/>
          </w:tcPr>
          <w:p w14:paraId="7119A166" w14:textId="77777777" w:rsidR="00B362C9" w:rsidRDefault="00B362C9" w:rsidP="00972AE7">
            <w:r w:rsidRPr="00A76958">
              <w:rPr>
                <w:b/>
                <w:bCs/>
                <w:sz w:val="28"/>
                <w:szCs w:val="28"/>
              </w:rPr>
              <w:t>Resources</w:t>
            </w:r>
            <w:r>
              <w:t xml:space="preserve"> </w:t>
            </w:r>
          </w:p>
          <w:p w14:paraId="7F51C235" w14:textId="77777777" w:rsidR="00B362C9" w:rsidRDefault="00B362C9" w:rsidP="00972AE7">
            <w:r>
              <w:t xml:space="preserve">Select from the following or you may use other resources that you know about, including your own school period product procedures. </w:t>
            </w:r>
          </w:p>
          <w:p w14:paraId="7E946AB4" w14:textId="77777777" w:rsidR="00B362C9" w:rsidRDefault="00B362C9" w:rsidP="00B362C9">
            <w:pPr>
              <w:pStyle w:val="ListParagraph"/>
              <w:numPr>
                <w:ilvl w:val="0"/>
                <w:numId w:val="132"/>
              </w:numPr>
            </w:pPr>
            <w:r w:rsidRPr="00C46C10">
              <w:t xml:space="preserve">YWCA </w:t>
            </w:r>
            <w:hyperlink r:id="rId478" w:history="1">
              <w:r w:rsidRPr="00245742">
                <w:rPr>
                  <w:rStyle w:val="Hyperlink"/>
                </w:rPr>
                <w:t>report on period poverty</w:t>
              </w:r>
            </w:hyperlink>
            <w:r>
              <w:t xml:space="preserve"> and</w:t>
            </w:r>
            <w:hyperlink r:id="rId479" w:history="1">
              <w:r w:rsidRPr="00AB24DD">
                <w:rPr>
                  <w:rStyle w:val="Hyperlink"/>
                </w:rPr>
                <w:t xml:space="preserve"> stories</w:t>
              </w:r>
            </w:hyperlink>
            <w:r>
              <w:t xml:space="preserve"> </w:t>
            </w:r>
          </w:p>
          <w:p w14:paraId="1ECE7A8C" w14:textId="77777777" w:rsidR="00B362C9" w:rsidRDefault="00B362C9" w:rsidP="00B362C9">
            <w:pPr>
              <w:pStyle w:val="ListParagraph"/>
              <w:numPr>
                <w:ilvl w:val="0"/>
                <w:numId w:val="132"/>
              </w:numPr>
            </w:pPr>
            <w:r w:rsidRPr="004D2864">
              <w:t>Ministry of Education statement</w:t>
            </w:r>
            <w:r>
              <w:t xml:space="preserve"> </w:t>
            </w:r>
            <w:hyperlink r:id="rId480" w:history="1">
              <w:r w:rsidRPr="00AC0BFB">
                <w:rPr>
                  <w:rStyle w:val="Hyperlink"/>
                </w:rPr>
                <w:t>Ikura|Manaakitia te whare tangata</w:t>
              </w:r>
            </w:hyperlink>
            <w:r w:rsidRPr="00195324">
              <w:t xml:space="preserve"> Period products in schools</w:t>
            </w:r>
            <w:r>
              <w:t xml:space="preserve"> </w:t>
            </w:r>
          </w:p>
          <w:p w14:paraId="724009C6" w14:textId="77777777" w:rsidR="00B362C9" w:rsidRDefault="00B362C9" w:rsidP="00B362C9">
            <w:pPr>
              <w:pStyle w:val="ListParagraph"/>
              <w:numPr>
                <w:ilvl w:val="0"/>
                <w:numId w:val="132"/>
              </w:numPr>
            </w:pPr>
            <w:hyperlink r:id="rId481" w:history="1">
              <w:r w:rsidRPr="00AC0BFB">
                <w:rPr>
                  <w:rStyle w:val="Hyperlink"/>
                </w:rPr>
                <w:t>'Normalising periods': 1 million period products provided free to schools</w:t>
              </w:r>
            </w:hyperlink>
            <w:r>
              <w:t xml:space="preserve"> </w:t>
            </w:r>
          </w:p>
          <w:p w14:paraId="1DC3E49F" w14:textId="77777777" w:rsidR="00B362C9" w:rsidRDefault="00B362C9" w:rsidP="00B362C9">
            <w:pPr>
              <w:pStyle w:val="ListParagraph"/>
              <w:numPr>
                <w:ilvl w:val="0"/>
                <w:numId w:val="132"/>
              </w:numPr>
            </w:pPr>
            <w:hyperlink r:id="rId482" w:history="1">
              <w:r w:rsidRPr="00AC0BFB">
                <w:rPr>
                  <w:rStyle w:val="Hyperlink"/>
                </w:rPr>
                <w:t>Paraparaumu College and Kāpiti College students join forces to fight period stigma</w:t>
              </w:r>
            </w:hyperlink>
            <w:r>
              <w:t xml:space="preserve"> </w:t>
            </w:r>
          </w:p>
          <w:p w14:paraId="7F266C9E" w14:textId="77777777" w:rsidR="00B362C9" w:rsidRDefault="00B362C9" w:rsidP="00B362C9">
            <w:pPr>
              <w:pStyle w:val="ListParagraph"/>
              <w:numPr>
                <w:ilvl w:val="0"/>
                <w:numId w:val="132"/>
              </w:numPr>
            </w:pPr>
            <w:hyperlink r:id="rId483" w:history="1">
              <w:r w:rsidRPr="00AC0BFB">
                <w:rPr>
                  <w:rStyle w:val="Hyperlink"/>
                </w:rPr>
                <w:t>Dignity</w:t>
              </w:r>
            </w:hyperlink>
            <w:r w:rsidRPr="005F1F9F">
              <w:t xml:space="preserve"> Instagram post</w:t>
            </w:r>
            <w:r>
              <w:t xml:space="preserve"> </w:t>
            </w:r>
          </w:p>
          <w:p w14:paraId="0021E6D5" w14:textId="77777777" w:rsidR="00B362C9" w:rsidRDefault="00B362C9" w:rsidP="00972AE7"/>
        </w:tc>
      </w:tr>
    </w:tbl>
    <w:p w14:paraId="55AA1A93"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5D7D7A5A" w14:textId="77777777" w:rsidTr="00972AE7">
        <w:tc>
          <w:tcPr>
            <w:tcW w:w="10456" w:type="dxa"/>
            <w:shd w:val="clear" w:color="auto" w:fill="FFF2CC" w:themeFill="accent4" w:themeFillTint="33"/>
          </w:tcPr>
          <w:p w14:paraId="79CA6645" w14:textId="77777777" w:rsidR="00B362C9" w:rsidRPr="00493F5C" w:rsidRDefault="00B362C9" w:rsidP="00972AE7">
            <w:pPr>
              <w:rPr>
                <w:b/>
                <w:bCs/>
                <w:color w:val="000000" w:themeColor="text1"/>
                <w:sz w:val="28"/>
                <w:szCs w:val="28"/>
              </w:rPr>
            </w:pPr>
            <w:r w:rsidRPr="00493F5C">
              <w:rPr>
                <w:b/>
                <w:bCs/>
                <w:color w:val="000000" w:themeColor="text1"/>
                <w:sz w:val="28"/>
                <w:szCs w:val="28"/>
              </w:rPr>
              <w:t>Scenario</w:t>
            </w:r>
            <w:r w:rsidRPr="00F1580F">
              <w:rPr>
                <w:color w:val="C00000"/>
              </w:rPr>
              <w:t xml:space="preserve"> </w:t>
            </w:r>
          </w:p>
          <w:p w14:paraId="64C26258" w14:textId="77777777" w:rsidR="00B362C9" w:rsidRDefault="00B362C9" w:rsidP="00972AE7">
            <w:pPr>
              <w:rPr>
                <w:b/>
                <w:bCs/>
                <w:color w:val="000000" w:themeColor="text1"/>
                <w:sz w:val="28"/>
                <w:szCs w:val="28"/>
              </w:rPr>
            </w:pPr>
          </w:p>
          <w:p w14:paraId="1043BEC9" w14:textId="77777777" w:rsidR="00B362C9" w:rsidRDefault="00B362C9" w:rsidP="00972AE7">
            <w:pPr>
              <w:rPr>
                <w:color w:val="000000" w:themeColor="text1"/>
              </w:rPr>
            </w:pPr>
            <w:r>
              <w:rPr>
                <w:color w:val="000000" w:themeColor="text1"/>
              </w:rPr>
              <w:t xml:space="preserve">Students at the local college were keen to support the implementation of </w:t>
            </w:r>
            <w:r w:rsidRPr="00860B89">
              <w:rPr>
                <w:b/>
                <w:bCs/>
                <w:i/>
                <w:iCs/>
                <w:color w:val="000000" w:themeColor="text1"/>
              </w:rPr>
              <w:t>Ikura|Manaakitia te whare tangata</w:t>
            </w:r>
            <w:r w:rsidRPr="008B4605">
              <w:rPr>
                <w:color w:val="000000" w:themeColor="text1"/>
              </w:rPr>
              <w:t xml:space="preserve"> </w:t>
            </w:r>
            <w:r>
              <w:rPr>
                <w:color w:val="000000" w:themeColor="text1"/>
              </w:rPr>
              <w:t>– the distribution of free p</w:t>
            </w:r>
            <w:r w:rsidRPr="008B4605">
              <w:rPr>
                <w:color w:val="000000" w:themeColor="text1"/>
              </w:rPr>
              <w:t>eriod products in schools</w:t>
            </w:r>
            <w:r>
              <w:rPr>
                <w:color w:val="000000" w:themeColor="text1"/>
              </w:rPr>
              <w:t>.</w:t>
            </w:r>
          </w:p>
          <w:p w14:paraId="11FADF51" w14:textId="77777777" w:rsidR="00B362C9" w:rsidRDefault="00B362C9" w:rsidP="00972AE7">
            <w:pPr>
              <w:rPr>
                <w:color w:val="000000" w:themeColor="text1"/>
              </w:rPr>
            </w:pPr>
          </w:p>
          <w:p w14:paraId="6055E60A" w14:textId="77777777" w:rsidR="00B362C9" w:rsidRDefault="00B362C9" w:rsidP="00972AE7">
            <w:pPr>
              <w:rPr>
                <w:color w:val="000000" w:themeColor="text1"/>
              </w:rPr>
            </w:pPr>
            <w:r>
              <w:rPr>
                <w:color w:val="000000" w:themeColor="text1"/>
              </w:rPr>
              <w:t xml:space="preserve">The school leaders had made the necessary connections to have the period products sent to the school, but they were yet to set to set up a system that meant the students would be able to access and use these products and be respectful and considerate of the resource that had been made available to them. </w:t>
            </w:r>
          </w:p>
          <w:p w14:paraId="5A66EFA3" w14:textId="77777777" w:rsidR="00B362C9" w:rsidRDefault="00B362C9" w:rsidP="00972AE7">
            <w:pPr>
              <w:rPr>
                <w:color w:val="000000" w:themeColor="text1"/>
              </w:rPr>
            </w:pPr>
          </w:p>
          <w:p w14:paraId="3A043088" w14:textId="77777777" w:rsidR="00B362C9" w:rsidRDefault="00B362C9" w:rsidP="00972AE7">
            <w:pPr>
              <w:rPr>
                <w:color w:val="000000" w:themeColor="text1"/>
              </w:rPr>
            </w:pPr>
            <w:r>
              <w:rPr>
                <w:color w:val="000000" w:themeColor="text1"/>
              </w:rPr>
              <w:t>The student council stepped up and showed they were keen to support the work and were prepared to find out from the student body how to best do this, and help the school set up the system.</w:t>
            </w:r>
          </w:p>
          <w:p w14:paraId="4DC6B5F6" w14:textId="77777777" w:rsidR="00B362C9" w:rsidRDefault="00B362C9" w:rsidP="00972AE7">
            <w:pPr>
              <w:rPr>
                <w:color w:val="000000" w:themeColor="text1"/>
              </w:rPr>
            </w:pPr>
          </w:p>
          <w:p w14:paraId="5B3F6F10" w14:textId="77777777" w:rsidR="00B362C9" w:rsidRDefault="00B362C9" w:rsidP="00972AE7">
            <w:pPr>
              <w:rPr>
                <w:color w:val="000000" w:themeColor="text1"/>
              </w:rPr>
            </w:pPr>
            <w:r>
              <w:rPr>
                <w:color w:val="000000" w:themeColor="text1"/>
              </w:rPr>
              <w:t xml:space="preserve">There was overwhelming support from the students for the distribution of free products who were grateful to be relieved of the cost of menstrual products, but they had to be easily available right when you needed them, and everyone had to know that they were not to be misused and were for people having their periods – the products weren’t to be wasted or the places the products were kept had to be protected from vandalism.  </w:t>
            </w:r>
          </w:p>
          <w:p w14:paraId="2B94AAB4" w14:textId="77777777" w:rsidR="00B362C9" w:rsidRDefault="00B362C9" w:rsidP="00972AE7">
            <w:pPr>
              <w:rPr>
                <w:color w:val="000000" w:themeColor="text1"/>
              </w:rPr>
            </w:pPr>
          </w:p>
          <w:p w14:paraId="016598D5" w14:textId="77777777" w:rsidR="00B362C9" w:rsidRDefault="00B362C9" w:rsidP="00972AE7">
            <w:pPr>
              <w:rPr>
                <w:color w:val="000000" w:themeColor="text1"/>
              </w:rPr>
            </w:pPr>
            <w:r>
              <w:rPr>
                <w:color w:val="000000" w:themeColor="text1"/>
              </w:rPr>
              <w:t>While they were finding out from the students what they thought would be the best way to distribute the period products, the student council also bumped into a few comments made by a few people in the school community who were questioning the need for such a programme. They realised that these situations were examples of menstruation stigma that they had learned about, and these attitudes and beliefs needed to be addressed in some way, alongside setting up a distribution system:</w:t>
            </w:r>
          </w:p>
          <w:p w14:paraId="31A4C3E6" w14:textId="77777777" w:rsidR="00B362C9" w:rsidRDefault="00B362C9" w:rsidP="00B362C9">
            <w:pPr>
              <w:pStyle w:val="ListParagraph"/>
              <w:numPr>
                <w:ilvl w:val="0"/>
                <w:numId w:val="96"/>
              </w:numPr>
              <w:rPr>
                <w:color w:val="000000" w:themeColor="text1"/>
              </w:rPr>
            </w:pPr>
            <w:r w:rsidRPr="008B4605">
              <w:rPr>
                <w:color w:val="000000" w:themeColor="text1"/>
              </w:rPr>
              <w:t xml:space="preserve">A few people thought that the younger students might not know what they were for </w:t>
            </w:r>
            <w:r>
              <w:rPr>
                <w:color w:val="000000" w:themeColor="text1"/>
              </w:rPr>
              <w:t xml:space="preserve">or that they </w:t>
            </w:r>
            <w:r w:rsidRPr="008B4605">
              <w:rPr>
                <w:color w:val="000000" w:themeColor="text1"/>
              </w:rPr>
              <w:t>might be embarrassed about seeing these products.</w:t>
            </w:r>
          </w:p>
          <w:p w14:paraId="18FC21F4" w14:textId="77777777" w:rsidR="00B362C9" w:rsidRDefault="00B362C9" w:rsidP="00B362C9">
            <w:pPr>
              <w:pStyle w:val="ListParagraph"/>
              <w:numPr>
                <w:ilvl w:val="0"/>
                <w:numId w:val="96"/>
              </w:numPr>
              <w:rPr>
                <w:color w:val="000000" w:themeColor="text1"/>
              </w:rPr>
            </w:pPr>
            <w:r>
              <w:rPr>
                <w:color w:val="000000" w:themeColor="text1"/>
              </w:rPr>
              <w:t xml:space="preserve">A small number of people thought this [menstruation / periods] shouldn’t be talked about in public – it was only for girls and women and should be kept hidden. </w:t>
            </w:r>
          </w:p>
          <w:p w14:paraId="1BAF52FD" w14:textId="77777777" w:rsidR="00B362C9" w:rsidRPr="008B4605" w:rsidRDefault="00B362C9" w:rsidP="00B362C9">
            <w:pPr>
              <w:pStyle w:val="ListParagraph"/>
              <w:numPr>
                <w:ilvl w:val="0"/>
                <w:numId w:val="96"/>
              </w:numPr>
              <w:rPr>
                <w:color w:val="000000" w:themeColor="text1"/>
              </w:rPr>
            </w:pPr>
            <w:r>
              <w:rPr>
                <w:color w:val="000000" w:themeColor="text1"/>
              </w:rPr>
              <w:t xml:space="preserve">These same people also said that if a girl had to stay home from school for few days while she had her period, what was the harm in that? </w:t>
            </w:r>
            <w:r w:rsidRPr="008B4605">
              <w:rPr>
                <w:color w:val="000000" w:themeColor="text1"/>
              </w:rPr>
              <w:t xml:space="preserve">  </w:t>
            </w:r>
          </w:p>
          <w:p w14:paraId="300F7EBA" w14:textId="77777777" w:rsidR="00B362C9" w:rsidRPr="000E1910" w:rsidRDefault="00B362C9" w:rsidP="00972AE7">
            <w:pPr>
              <w:rPr>
                <w:color w:val="000000" w:themeColor="text1"/>
              </w:rPr>
            </w:pPr>
          </w:p>
        </w:tc>
      </w:tr>
    </w:tbl>
    <w:p w14:paraId="31CBA98C" w14:textId="77777777" w:rsidR="00B362C9" w:rsidRDefault="00B362C9" w:rsidP="00B362C9"/>
    <w:p w14:paraId="6D342FBB" w14:textId="77777777" w:rsidR="00B362C9" w:rsidRDefault="00B362C9" w:rsidP="00B362C9"/>
    <w:p w14:paraId="06180AE7" w14:textId="77777777" w:rsidR="00B362C9" w:rsidRDefault="00B362C9" w:rsidP="00B362C9">
      <w:r>
        <w:t xml:space="preserve">Use a selection of these materials to identify a range of strategies needed to for schools to distribute period products in an appropriate way.  </w:t>
      </w:r>
      <w:r>
        <w:br w:type="page"/>
      </w:r>
    </w:p>
    <w:tbl>
      <w:tblPr>
        <w:tblStyle w:val="TableGrid"/>
        <w:tblW w:w="0" w:type="auto"/>
        <w:tblLook w:val="04A0" w:firstRow="1" w:lastRow="0" w:firstColumn="1" w:lastColumn="0" w:noHBand="0" w:noVBand="1"/>
      </w:tblPr>
      <w:tblGrid>
        <w:gridCol w:w="4390"/>
        <w:gridCol w:w="6066"/>
      </w:tblGrid>
      <w:tr w:rsidR="00B362C9" w:rsidRPr="00123A3A" w14:paraId="012C6901" w14:textId="77777777" w:rsidTr="00972AE7">
        <w:tc>
          <w:tcPr>
            <w:tcW w:w="10456" w:type="dxa"/>
            <w:gridSpan w:val="2"/>
            <w:shd w:val="clear" w:color="auto" w:fill="002060"/>
          </w:tcPr>
          <w:p w14:paraId="6366FE08" w14:textId="77777777" w:rsidR="00B362C9" w:rsidRPr="00FB598D" w:rsidRDefault="00B362C9" w:rsidP="00972AE7">
            <w:pPr>
              <w:rPr>
                <w:b/>
                <w:bCs/>
                <w:sz w:val="28"/>
                <w:szCs w:val="28"/>
              </w:rPr>
            </w:pPr>
            <w:r w:rsidRPr="00FB598D">
              <w:rPr>
                <w:b/>
                <w:bCs/>
                <w:sz w:val="28"/>
                <w:szCs w:val="28"/>
              </w:rPr>
              <w:t xml:space="preserve">Summarising strategies for </w:t>
            </w:r>
            <w:r w:rsidRPr="008D1A4E">
              <w:rPr>
                <w:b/>
                <w:bCs/>
                <w:sz w:val="28"/>
                <w:szCs w:val="28"/>
              </w:rPr>
              <w:t>supporting the distribution of free period products in schools</w:t>
            </w:r>
          </w:p>
        </w:tc>
      </w:tr>
      <w:tr w:rsidR="00B362C9" w:rsidRPr="00123A3A" w14:paraId="77A6290D" w14:textId="77777777" w:rsidTr="00972AE7">
        <w:tc>
          <w:tcPr>
            <w:tcW w:w="10456" w:type="dxa"/>
            <w:gridSpan w:val="2"/>
            <w:shd w:val="clear" w:color="auto" w:fill="EDEDED" w:themeFill="accent3" w:themeFillTint="33"/>
          </w:tcPr>
          <w:p w14:paraId="1FC4F4A7"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61EA615D"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66E2D17A" w14:textId="77777777" w:rsidTr="00972AE7">
        <w:tc>
          <w:tcPr>
            <w:tcW w:w="4390" w:type="dxa"/>
            <w:shd w:val="clear" w:color="auto" w:fill="EDEDED" w:themeFill="accent3" w:themeFillTint="33"/>
          </w:tcPr>
          <w:p w14:paraId="3C81CE69" w14:textId="77777777" w:rsidR="00B362C9" w:rsidRPr="00123A3A" w:rsidRDefault="00B362C9" w:rsidP="00B362C9">
            <w:pPr>
              <w:pStyle w:val="ListParagraph"/>
              <w:numPr>
                <w:ilvl w:val="0"/>
                <w:numId w:val="68"/>
              </w:numPr>
            </w:pPr>
            <w:r w:rsidRPr="00123A3A">
              <w:t>Personal strategies</w:t>
            </w:r>
          </w:p>
        </w:tc>
        <w:tc>
          <w:tcPr>
            <w:tcW w:w="6066" w:type="dxa"/>
          </w:tcPr>
          <w:p w14:paraId="5AD86131" w14:textId="77777777" w:rsidR="00B362C9" w:rsidRDefault="00B362C9" w:rsidP="00972AE7"/>
          <w:p w14:paraId="3A1586D8" w14:textId="77777777" w:rsidR="00B362C9" w:rsidRPr="00123A3A" w:rsidRDefault="00B362C9" w:rsidP="00972AE7"/>
        </w:tc>
      </w:tr>
      <w:tr w:rsidR="00B362C9" w:rsidRPr="00123A3A" w14:paraId="10F23D9E" w14:textId="77777777" w:rsidTr="00972AE7">
        <w:tc>
          <w:tcPr>
            <w:tcW w:w="4390" w:type="dxa"/>
            <w:shd w:val="clear" w:color="auto" w:fill="EDEDED" w:themeFill="accent3" w:themeFillTint="33"/>
          </w:tcPr>
          <w:p w14:paraId="268B1A53"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417DB64C" w14:textId="77777777" w:rsidR="00B362C9" w:rsidRDefault="00B362C9" w:rsidP="00972AE7"/>
          <w:p w14:paraId="0EC75AC7" w14:textId="77777777" w:rsidR="00B362C9" w:rsidRPr="00123A3A" w:rsidRDefault="00B362C9" w:rsidP="00972AE7"/>
        </w:tc>
      </w:tr>
      <w:tr w:rsidR="00B362C9" w:rsidRPr="00123A3A" w14:paraId="42A5B850" w14:textId="77777777" w:rsidTr="00972AE7">
        <w:tc>
          <w:tcPr>
            <w:tcW w:w="4390" w:type="dxa"/>
            <w:shd w:val="clear" w:color="auto" w:fill="EDEDED" w:themeFill="accent3" w:themeFillTint="33"/>
          </w:tcPr>
          <w:p w14:paraId="38328827"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059E0B06" w14:textId="77777777" w:rsidR="00B362C9" w:rsidRDefault="00B362C9" w:rsidP="00972AE7"/>
          <w:p w14:paraId="1B19AA44" w14:textId="77777777" w:rsidR="00B362C9" w:rsidRPr="00123A3A" w:rsidRDefault="00B362C9" w:rsidP="00972AE7"/>
        </w:tc>
      </w:tr>
      <w:tr w:rsidR="00B362C9" w:rsidRPr="00123A3A" w14:paraId="4B4B3B91" w14:textId="77777777" w:rsidTr="00972AE7">
        <w:tc>
          <w:tcPr>
            <w:tcW w:w="4390" w:type="dxa"/>
            <w:shd w:val="clear" w:color="auto" w:fill="EDEDED" w:themeFill="accent3" w:themeFillTint="33"/>
          </w:tcPr>
          <w:p w14:paraId="6A9CA515"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16761689" w14:textId="77777777" w:rsidR="00B362C9" w:rsidRPr="00123A3A" w:rsidRDefault="00B362C9" w:rsidP="00972AE7"/>
        </w:tc>
      </w:tr>
      <w:tr w:rsidR="00B362C9" w:rsidRPr="00123A3A" w14:paraId="1C89481E" w14:textId="77777777" w:rsidTr="00972AE7">
        <w:tc>
          <w:tcPr>
            <w:tcW w:w="4390" w:type="dxa"/>
            <w:shd w:val="clear" w:color="auto" w:fill="EDEDED" w:themeFill="accent3" w:themeFillTint="33"/>
          </w:tcPr>
          <w:p w14:paraId="2039138D"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48AFD4F3" w14:textId="77777777" w:rsidR="00B362C9" w:rsidRPr="00123A3A" w:rsidRDefault="00B362C9" w:rsidP="00972AE7"/>
        </w:tc>
      </w:tr>
      <w:tr w:rsidR="00B362C9" w:rsidRPr="00123A3A" w14:paraId="7DED142F" w14:textId="77777777" w:rsidTr="00972AE7">
        <w:tc>
          <w:tcPr>
            <w:tcW w:w="4390" w:type="dxa"/>
            <w:shd w:val="clear" w:color="auto" w:fill="EDEDED" w:themeFill="accent3" w:themeFillTint="33"/>
          </w:tcPr>
          <w:p w14:paraId="59A07892"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7C3E526D" w14:textId="77777777" w:rsidR="00B362C9" w:rsidRPr="00123A3A" w:rsidRDefault="00B362C9" w:rsidP="00972AE7"/>
        </w:tc>
      </w:tr>
      <w:tr w:rsidR="00B362C9" w:rsidRPr="00123A3A" w14:paraId="5F6C530B" w14:textId="77777777" w:rsidTr="00972AE7">
        <w:tc>
          <w:tcPr>
            <w:tcW w:w="4390" w:type="dxa"/>
            <w:shd w:val="clear" w:color="auto" w:fill="EDEDED" w:themeFill="accent3" w:themeFillTint="33"/>
          </w:tcPr>
          <w:p w14:paraId="0B2C4132"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3BCDC0DB" w14:textId="77777777" w:rsidR="00B362C9" w:rsidRPr="00123A3A" w:rsidRDefault="00B362C9" w:rsidP="00972AE7"/>
        </w:tc>
      </w:tr>
      <w:tr w:rsidR="00B362C9" w:rsidRPr="00123A3A" w14:paraId="046332B2" w14:textId="77777777" w:rsidTr="00972AE7">
        <w:tc>
          <w:tcPr>
            <w:tcW w:w="4390" w:type="dxa"/>
            <w:shd w:val="clear" w:color="auto" w:fill="EDEDED" w:themeFill="accent3" w:themeFillTint="33"/>
          </w:tcPr>
          <w:p w14:paraId="59BAC3C2"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6CF4BF7E" w14:textId="77777777" w:rsidR="00B362C9" w:rsidRPr="00123A3A" w:rsidRDefault="00B362C9" w:rsidP="00972AE7"/>
        </w:tc>
      </w:tr>
      <w:tr w:rsidR="00B362C9" w:rsidRPr="00123A3A" w14:paraId="5598DD0C" w14:textId="77777777" w:rsidTr="00972AE7">
        <w:tc>
          <w:tcPr>
            <w:tcW w:w="4390" w:type="dxa"/>
            <w:shd w:val="clear" w:color="auto" w:fill="EDEDED" w:themeFill="accent3" w:themeFillTint="33"/>
          </w:tcPr>
          <w:p w14:paraId="6C9C9C1F" w14:textId="77777777" w:rsidR="00B362C9" w:rsidRPr="00123A3A" w:rsidRDefault="00B362C9" w:rsidP="00972AE7">
            <w:r w:rsidRPr="00123A3A">
              <w:t xml:space="preserve">Use examples to show why these strategies need to be used together. </w:t>
            </w:r>
          </w:p>
        </w:tc>
        <w:tc>
          <w:tcPr>
            <w:tcW w:w="6066" w:type="dxa"/>
          </w:tcPr>
          <w:p w14:paraId="4F1E39B6" w14:textId="77777777" w:rsidR="00B362C9" w:rsidRPr="00123A3A" w:rsidRDefault="00B362C9" w:rsidP="00972AE7"/>
        </w:tc>
      </w:tr>
      <w:tr w:rsidR="00B362C9" w:rsidRPr="00123A3A" w14:paraId="5CC39991" w14:textId="77777777" w:rsidTr="00972AE7">
        <w:tc>
          <w:tcPr>
            <w:tcW w:w="4390" w:type="dxa"/>
            <w:shd w:val="clear" w:color="auto" w:fill="EDEDED" w:themeFill="accent3" w:themeFillTint="33"/>
          </w:tcPr>
          <w:p w14:paraId="6464FEB5" w14:textId="77777777" w:rsidR="00B362C9" w:rsidRDefault="00B362C9" w:rsidP="00972AE7">
            <w:r w:rsidRPr="00123A3A">
              <w:t xml:space="preserve">Why will the combination of these strategies, rather than one strategy by itself, make a better contribution to: </w:t>
            </w:r>
          </w:p>
          <w:p w14:paraId="118C4E6F"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4EA9A249" w14:textId="77777777" w:rsidR="00B362C9" w:rsidRPr="00123A3A" w:rsidRDefault="00B362C9" w:rsidP="00972AE7"/>
        </w:tc>
      </w:tr>
      <w:tr w:rsidR="00B362C9" w:rsidRPr="00123A3A" w14:paraId="6B4E3432" w14:textId="77777777" w:rsidTr="00972AE7">
        <w:tc>
          <w:tcPr>
            <w:tcW w:w="4390" w:type="dxa"/>
            <w:shd w:val="clear" w:color="auto" w:fill="EDEDED" w:themeFill="accent3" w:themeFillTint="33"/>
          </w:tcPr>
          <w:p w14:paraId="56E741B7"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00D0F4DB" w14:textId="77777777" w:rsidR="00B362C9" w:rsidRPr="00123A3A" w:rsidRDefault="00B362C9" w:rsidP="00972AE7"/>
        </w:tc>
      </w:tr>
      <w:tr w:rsidR="00B362C9" w:rsidRPr="00123A3A" w14:paraId="2A564AF2" w14:textId="77777777" w:rsidTr="00972AE7">
        <w:tc>
          <w:tcPr>
            <w:tcW w:w="4390" w:type="dxa"/>
            <w:shd w:val="clear" w:color="auto" w:fill="EDEDED" w:themeFill="accent3" w:themeFillTint="33"/>
          </w:tcPr>
          <w:p w14:paraId="32355CAD" w14:textId="77777777" w:rsidR="00B362C9" w:rsidRPr="00123A3A" w:rsidRDefault="00B362C9" w:rsidP="00972AE7">
            <w:r w:rsidRPr="00123A3A">
              <w:t>How do the strategies show positive attitudes and values that support hauora?</w:t>
            </w:r>
          </w:p>
        </w:tc>
        <w:tc>
          <w:tcPr>
            <w:tcW w:w="6066" w:type="dxa"/>
          </w:tcPr>
          <w:p w14:paraId="44311743" w14:textId="77777777" w:rsidR="00B362C9" w:rsidRPr="00123A3A" w:rsidRDefault="00B362C9" w:rsidP="00972AE7"/>
        </w:tc>
      </w:tr>
      <w:tr w:rsidR="00B362C9" w:rsidRPr="00123A3A" w14:paraId="4BEF9755" w14:textId="77777777" w:rsidTr="00972AE7">
        <w:tc>
          <w:tcPr>
            <w:tcW w:w="4390" w:type="dxa"/>
            <w:shd w:val="clear" w:color="auto" w:fill="EDEDED" w:themeFill="accent3" w:themeFillTint="33"/>
          </w:tcPr>
          <w:p w14:paraId="4B85E514" w14:textId="77777777" w:rsidR="00B362C9" w:rsidRPr="00123A3A" w:rsidRDefault="00B362C9" w:rsidP="00972AE7">
            <w:r w:rsidRPr="00123A3A">
              <w:t xml:space="preserve">How well do the strategies consider all dimensions of hauora? </w:t>
            </w:r>
          </w:p>
        </w:tc>
        <w:tc>
          <w:tcPr>
            <w:tcW w:w="6066" w:type="dxa"/>
          </w:tcPr>
          <w:p w14:paraId="6AB20ED3" w14:textId="77777777" w:rsidR="00B362C9" w:rsidRPr="00123A3A" w:rsidRDefault="00B362C9" w:rsidP="00972AE7"/>
        </w:tc>
      </w:tr>
      <w:tr w:rsidR="00B362C9" w:rsidRPr="00123A3A" w14:paraId="58346BFD" w14:textId="77777777" w:rsidTr="00972AE7">
        <w:tc>
          <w:tcPr>
            <w:tcW w:w="4390" w:type="dxa"/>
            <w:shd w:val="clear" w:color="auto" w:fill="EDEDED" w:themeFill="accent3" w:themeFillTint="33"/>
          </w:tcPr>
          <w:p w14:paraId="418D7A2F" w14:textId="77777777" w:rsidR="00B362C9" w:rsidRPr="00123A3A" w:rsidRDefault="00B362C9" w:rsidP="00972AE7">
            <w:r w:rsidRPr="00123A3A">
              <w:t xml:space="preserve">How well are personal, interpersonal, societal strategies covered? </w:t>
            </w:r>
          </w:p>
        </w:tc>
        <w:tc>
          <w:tcPr>
            <w:tcW w:w="6066" w:type="dxa"/>
          </w:tcPr>
          <w:p w14:paraId="6B9542E6" w14:textId="77777777" w:rsidR="00B362C9" w:rsidRPr="00123A3A" w:rsidRDefault="00B362C9" w:rsidP="00972AE7"/>
        </w:tc>
      </w:tr>
      <w:tr w:rsidR="00B362C9" w:rsidRPr="00123A3A" w14:paraId="4191B8B5" w14:textId="77777777" w:rsidTr="00972AE7">
        <w:tc>
          <w:tcPr>
            <w:tcW w:w="4390" w:type="dxa"/>
            <w:shd w:val="clear" w:color="auto" w:fill="EDEDED" w:themeFill="accent3" w:themeFillTint="33"/>
          </w:tcPr>
          <w:p w14:paraId="6E1F9B41"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4D93FE5B" w14:textId="77777777" w:rsidR="00B362C9" w:rsidRPr="00123A3A" w:rsidRDefault="00B362C9" w:rsidP="00972AE7"/>
        </w:tc>
      </w:tr>
    </w:tbl>
    <w:p w14:paraId="0E67D4D1" w14:textId="77777777" w:rsidR="00B362C9" w:rsidRDefault="00B362C9" w:rsidP="00B362C9"/>
    <w:p w14:paraId="405C2054"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046EC0AA" w14:textId="77777777" w:rsidTr="00972AE7">
        <w:tc>
          <w:tcPr>
            <w:tcW w:w="10456" w:type="dxa"/>
            <w:shd w:val="clear" w:color="auto" w:fill="002060"/>
          </w:tcPr>
          <w:p w14:paraId="29511E85" w14:textId="77777777" w:rsidR="00B362C9" w:rsidRDefault="00B362C9" w:rsidP="00972AE7">
            <w:pPr>
              <w:rPr>
                <w:sz w:val="40"/>
                <w:szCs w:val="40"/>
              </w:rPr>
            </w:pPr>
            <w:r>
              <w:rPr>
                <w:sz w:val="40"/>
                <w:szCs w:val="40"/>
              </w:rPr>
              <w:t xml:space="preserve">D8.14. </w:t>
            </w:r>
            <w:r w:rsidRPr="00E93F00">
              <w:rPr>
                <w:sz w:val="40"/>
                <w:szCs w:val="40"/>
              </w:rPr>
              <w:t xml:space="preserve">Skills for making food choices with friends or family </w:t>
            </w:r>
          </w:p>
          <w:p w14:paraId="280C8C4A" w14:textId="77777777" w:rsidR="00B362C9" w:rsidRPr="00E93F00" w:rsidRDefault="00B362C9" w:rsidP="00972AE7">
            <w:pPr>
              <w:rPr>
                <w:sz w:val="40"/>
                <w:szCs w:val="40"/>
              </w:rPr>
            </w:pPr>
            <w:r w:rsidRPr="00B04397">
              <w:rPr>
                <w:i/>
                <w:iCs/>
                <w:sz w:val="28"/>
                <w:szCs w:val="28"/>
              </w:rPr>
              <w:t>(food and nutrition)</w:t>
            </w:r>
            <w:r>
              <w:rPr>
                <w:sz w:val="40"/>
                <w:szCs w:val="40"/>
              </w:rPr>
              <w:t xml:space="preserve"> </w:t>
            </w:r>
          </w:p>
        </w:tc>
      </w:tr>
    </w:tbl>
    <w:p w14:paraId="27E1DBB4"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0B9C477D" w14:textId="77777777" w:rsidTr="00972AE7">
        <w:tc>
          <w:tcPr>
            <w:tcW w:w="10456" w:type="dxa"/>
          </w:tcPr>
          <w:p w14:paraId="1EB646BC" w14:textId="77777777" w:rsidR="00B362C9" w:rsidRPr="00E702C9" w:rsidRDefault="00B362C9" w:rsidP="00972AE7">
            <w:pPr>
              <w:rPr>
                <w:b/>
                <w:bCs/>
                <w:sz w:val="28"/>
                <w:szCs w:val="28"/>
              </w:rPr>
            </w:pPr>
            <w:r w:rsidRPr="00E702C9">
              <w:rPr>
                <w:b/>
                <w:bCs/>
                <w:sz w:val="28"/>
                <w:szCs w:val="28"/>
              </w:rPr>
              <w:t>Resources</w:t>
            </w:r>
          </w:p>
          <w:p w14:paraId="51C45291" w14:textId="77777777" w:rsidR="00B362C9" w:rsidRDefault="00B362C9" w:rsidP="00972AE7">
            <w:r>
              <w:t>Use the</w:t>
            </w:r>
            <w:r w:rsidRPr="00E702C9">
              <w:t xml:space="preserve"> articles from the following list or you may use other </w:t>
            </w:r>
            <w:r>
              <w:t xml:space="preserve">similar </w:t>
            </w:r>
            <w:r w:rsidRPr="00E702C9">
              <w:t>resources that you know about.</w:t>
            </w:r>
          </w:p>
          <w:p w14:paraId="73A06E52" w14:textId="77777777" w:rsidR="00B362C9" w:rsidRDefault="00B362C9" w:rsidP="00972AE7"/>
          <w:p w14:paraId="6CB54456" w14:textId="77777777" w:rsidR="00B362C9" w:rsidRDefault="00B362C9" w:rsidP="00B362C9">
            <w:pPr>
              <w:pStyle w:val="ListParagraph"/>
              <w:numPr>
                <w:ilvl w:val="0"/>
                <w:numId w:val="134"/>
              </w:numPr>
            </w:pPr>
            <w:hyperlink r:id="rId484" w:history="1">
              <w:r w:rsidRPr="00E702C9">
                <w:rPr>
                  <w:rStyle w:val="Hyperlink"/>
                </w:rPr>
                <w:t>Children gardening, cooking and cleaning at school</w:t>
              </w:r>
            </w:hyperlink>
            <w:r w:rsidRPr="005D5058">
              <w:t xml:space="preserve"> (2019) </w:t>
            </w:r>
          </w:p>
          <w:p w14:paraId="010B7D86" w14:textId="77777777" w:rsidR="00B362C9" w:rsidRDefault="00B362C9" w:rsidP="00B362C9">
            <w:pPr>
              <w:pStyle w:val="ListParagraph"/>
              <w:numPr>
                <w:ilvl w:val="0"/>
                <w:numId w:val="134"/>
              </w:numPr>
            </w:pPr>
            <w:hyperlink r:id="rId485" w:history="1">
              <w:r w:rsidRPr="00E702C9">
                <w:rPr>
                  <w:rStyle w:val="Hyperlink"/>
                </w:rPr>
                <w:t>Thrifty mum shares top tips for feeding family of five on a budget</w:t>
              </w:r>
            </w:hyperlink>
            <w:r>
              <w:t xml:space="preserve"> </w:t>
            </w:r>
          </w:p>
          <w:p w14:paraId="30DB2EE9" w14:textId="77777777" w:rsidR="00B362C9" w:rsidRDefault="00B362C9" w:rsidP="00B362C9">
            <w:pPr>
              <w:pStyle w:val="ListParagraph"/>
              <w:numPr>
                <w:ilvl w:val="0"/>
                <w:numId w:val="134"/>
              </w:numPr>
            </w:pPr>
            <w:hyperlink r:id="rId486" w:history="1">
              <w:r w:rsidRPr="00E702C9">
                <w:rPr>
                  <w:rStyle w:val="Hyperlink"/>
                </w:rPr>
                <w:t>Making family meals enjoyable: Six ways to make family meals enjoyable</w:t>
              </w:r>
            </w:hyperlink>
            <w:r>
              <w:t xml:space="preserve"> </w:t>
            </w:r>
          </w:p>
          <w:p w14:paraId="63A36115" w14:textId="77777777" w:rsidR="00B362C9" w:rsidRDefault="00B362C9" w:rsidP="00B362C9">
            <w:pPr>
              <w:pStyle w:val="ListParagraph"/>
              <w:numPr>
                <w:ilvl w:val="0"/>
                <w:numId w:val="134"/>
              </w:numPr>
            </w:pPr>
            <w:hyperlink r:id="rId487" w:history="1">
              <w:r w:rsidRPr="00E702C9">
                <w:rPr>
                  <w:rStyle w:val="Hyperlink"/>
                </w:rPr>
                <w:t>Advice for parents How to turn around a fussy eater: Teens</w:t>
              </w:r>
            </w:hyperlink>
            <w:r>
              <w:t xml:space="preserve"> </w:t>
            </w:r>
          </w:p>
          <w:p w14:paraId="0DD05011" w14:textId="77777777" w:rsidR="00B362C9" w:rsidRDefault="00B362C9" w:rsidP="00972AE7">
            <w:pPr>
              <w:pStyle w:val="ListParagraph"/>
            </w:pPr>
          </w:p>
        </w:tc>
      </w:tr>
    </w:tbl>
    <w:p w14:paraId="056F3971" w14:textId="77777777" w:rsidR="00B362C9" w:rsidRDefault="00B362C9" w:rsidP="00B362C9"/>
    <w:p w14:paraId="16FB4BEA"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4B9EEC40" w14:textId="77777777" w:rsidTr="00972AE7">
        <w:tc>
          <w:tcPr>
            <w:tcW w:w="10456" w:type="dxa"/>
            <w:shd w:val="clear" w:color="auto" w:fill="FFF2CC" w:themeFill="accent4" w:themeFillTint="33"/>
          </w:tcPr>
          <w:p w14:paraId="419C1BC3" w14:textId="77777777" w:rsidR="00B362C9" w:rsidRPr="00493F5C" w:rsidRDefault="00B362C9" w:rsidP="00972AE7">
            <w:pPr>
              <w:rPr>
                <w:b/>
                <w:bCs/>
                <w:color w:val="000000" w:themeColor="text1"/>
                <w:sz w:val="28"/>
                <w:szCs w:val="28"/>
              </w:rPr>
            </w:pPr>
            <w:r w:rsidRPr="00493F5C">
              <w:rPr>
                <w:b/>
                <w:bCs/>
                <w:color w:val="000000" w:themeColor="text1"/>
                <w:sz w:val="28"/>
                <w:szCs w:val="28"/>
              </w:rPr>
              <w:t>Scenario</w:t>
            </w:r>
          </w:p>
          <w:p w14:paraId="1CE1D3D2" w14:textId="77777777" w:rsidR="00B362C9" w:rsidRDefault="00B362C9" w:rsidP="00972AE7">
            <w:pPr>
              <w:rPr>
                <w:b/>
                <w:bCs/>
                <w:color w:val="000000" w:themeColor="text1"/>
                <w:sz w:val="28"/>
                <w:szCs w:val="28"/>
              </w:rPr>
            </w:pPr>
          </w:p>
          <w:p w14:paraId="1E87D9CF" w14:textId="77777777" w:rsidR="00B362C9" w:rsidRDefault="00B362C9" w:rsidP="00972AE7">
            <w:pPr>
              <w:rPr>
                <w:color w:val="000000" w:themeColor="text1"/>
              </w:rPr>
            </w:pPr>
            <w:r w:rsidRPr="00FF3545">
              <w:rPr>
                <w:color w:val="000000" w:themeColor="text1"/>
              </w:rPr>
              <w:t xml:space="preserve">Mealtimes in the Smith household are </w:t>
            </w:r>
            <w:r>
              <w:rPr>
                <w:color w:val="000000" w:themeColor="text1"/>
              </w:rPr>
              <w:t>stressful. Everyone likes different foods. Hone will eat just about anything and as a growing teenager he eats a LOT. He is always complaining there’s no food in the house and ‘</w:t>
            </w:r>
            <w:r w:rsidRPr="00274028">
              <w:rPr>
                <w:i/>
                <w:iCs/>
                <w:color w:val="000000" w:themeColor="text1"/>
              </w:rPr>
              <w:t>mum, when are you going to the supermarket?</w:t>
            </w:r>
            <w:r>
              <w:rPr>
                <w:color w:val="000000" w:themeColor="text1"/>
              </w:rPr>
              <w:t xml:space="preserve">’ is said almost daily – one of mum’s pet peeves is that Hone never writes on the shopping list the foods he has used up that she needs to buy more of. </w:t>
            </w:r>
          </w:p>
          <w:p w14:paraId="5CBBAEB8" w14:textId="77777777" w:rsidR="00B362C9" w:rsidRDefault="00B362C9" w:rsidP="00972AE7">
            <w:pPr>
              <w:rPr>
                <w:color w:val="000000" w:themeColor="text1"/>
              </w:rPr>
            </w:pPr>
          </w:p>
          <w:p w14:paraId="272A9E7D" w14:textId="77777777" w:rsidR="00B362C9" w:rsidRDefault="00B362C9" w:rsidP="00972AE7">
            <w:pPr>
              <w:rPr>
                <w:color w:val="000000" w:themeColor="text1"/>
              </w:rPr>
            </w:pPr>
            <w:r>
              <w:rPr>
                <w:color w:val="000000" w:themeColor="text1"/>
              </w:rPr>
              <w:t xml:space="preserve">His sister Hine wants to be vegan, but mum says they can’t afford the food she wants to eat – not when she’s got the make the weekly budget feed a family of six and what Hine wants for one meal costs more than what the family would normally spend on a whole meal! And </w:t>
            </w:r>
            <w:r w:rsidRPr="00274028">
              <w:rPr>
                <w:i/>
                <w:iCs/>
                <w:color w:val="000000" w:themeColor="text1"/>
              </w:rPr>
              <w:t>‘if she wants to eat that way she’ll have to get a part time job and buy some of the food herself to find out how expensive it is</w:t>
            </w:r>
            <w:r>
              <w:rPr>
                <w:color w:val="000000" w:themeColor="text1"/>
              </w:rPr>
              <w:t xml:space="preserve">’. </w:t>
            </w:r>
          </w:p>
          <w:p w14:paraId="290EEC7D" w14:textId="77777777" w:rsidR="00B362C9" w:rsidRDefault="00B362C9" w:rsidP="00972AE7">
            <w:pPr>
              <w:rPr>
                <w:color w:val="000000" w:themeColor="text1"/>
              </w:rPr>
            </w:pPr>
          </w:p>
          <w:p w14:paraId="3C935166" w14:textId="77777777" w:rsidR="00B362C9" w:rsidRDefault="00B362C9" w:rsidP="00972AE7">
            <w:pPr>
              <w:rPr>
                <w:color w:val="000000" w:themeColor="text1"/>
              </w:rPr>
            </w:pPr>
            <w:r>
              <w:rPr>
                <w:color w:val="000000" w:themeColor="text1"/>
              </w:rPr>
              <w:t xml:space="preserve">And the two younger children have their picky eating habits – they both want different things in their lunchboxes – which mum also has to organise each morning. </w:t>
            </w:r>
          </w:p>
          <w:p w14:paraId="7AA695A9" w14:textId="77777777" w:rsidR="00B362C9" w:rsidRDefault="00B362C9" w:rsidP="00972AE7">
            <w:pPr>
              <w:rPr>
                <w:color w:val="000000" w:themeColor="text1"/>
              </w:rPr>
            </w:pPr>
          </w:p>
          <w:p w14:paraId="63C86BE7" w14:textId="77777777" w:rsidR="00B362C9" w:rsidRDefault="00B362C9" w:rsidP="00972AE7">
            <w:pPr>
              <w:rPr>
                <w:color w:val="000000" w:themeColor="text1"/>
              </w:rPr>
            </w:pPr>
            <w:r>
              <w:rPr>
                <w:color w:val="000000" w:themeColor="text1"/>
              </w:rPr>
              <w:t xml:space="preserve">Dad is pretty easy going and just says he loves mum’s home cooking and what a lucky man he is – many of his work mates wives/partners don’t cook like she does. </w:t>
            </w:r>
          </w:p>
          <w:p w14:paraId="1AE07255" w14:textId="77777777" w:rsidR="00B362C9" w:rsidRDefault="00B362C9" w:rsidP="00972AE7">
            <w:pPr>
              <w:rPr>
                <w:color w:val="000000" w:themeColor="text1"/>
              </w:rPr>
            </w:pPr>
          </w:p>
          <w:p w14:paraId="2F8EF28F" w14:textId="77777777" w:rsidR="00B362C9" w:rsidRDefault="00B362C9" w:rsidP="00972AE7">
            <w:pPr>
              <w:rPr>
                <w:color w:val="000000" w:themeColor="text1"/>
              </w:rPr>
            </w:pPr>
            <w:r>
              <w:rPr>
                <w:color w:val="000000" w:themeColor="text1"/>
              </w:rPr>
              <w:t xml:space="preserve">Mum is pretty good at budgeting. She knows what things cost and knows how to stretch the money available to buy enough food for the family. They never go without but some weeks she finds herself having to buy cheaper products – not the preferred better-quality brands, or better cuts of meat or types of veges. She wishes the family knew more about what food cost and how she has to juggle things every week so they can afford all the other things the children need.   </w:t>
            </w:r>
          </w:p>
          <w:p w14:paraId="19FC1CF6" w14:textId="77777777" w:rsidR="00B362C9" w:rsidRDefault="00B362C9" w:rsidP="00972AE7">
            <w:pPr>
              <w:rPr>
                <w:color w:val="000000" w:themeColor="text1"/>
              </w:rPr>
            </w:pPr>
          </w:p>
          <w:p w14:paraId="77EFC801" w14:textId="77777777" w:rsidR="00B362C9" w:rsidRDefault="00B362C9" w:rsidP="00972AE7">
            <w:pPr>
              <w:rPr>
                <w:color w:val="000000" w:themeColor="text1"/>
              </w:rPr>
            </w:pPr>
            <w:r>
              <w:rPr>
                <w:color w:val="000000" w:themeColor="text1"/>
              </w:rPr>
              <w:t xml:space="preserve">Mum gets fed up at times because she’s the one who does ALL of the cooking – even after working all day, and she is also the one expected to do the family shopping. Because mum was tired and run down she recently ended up getting quite sick with a bad cold that was going around and the family had to look after themselves for a week. Realising what it takes to do the food shopping and the cooking, the family thought it was about time they each took some responsibility and contributed in some way to the food shopping, planning and preparing meals. But what, and how …? </w:t>
            </w:r>
          </w:p>
          <w:p w14:paraId="44D8C8DF" w14:textId="77777777" w:rsidR="00B362C9" w:rsidRPr="00FF3545" w:rsidRDefault="00B362C9" w:rsidP="00972AE7">
            <w:pPr>
              <w:rPr>
                <w:color w:val="000000" w:themeColor="text1"/>
              </w:rPr>
            </w:pPr>
          </w:p>
        </w:tc>
      </w:tr>
    </w:tbl>
    <w:p w14:paraId="2ADA39E7" w14:textId="77777777" w:rsidR="00B362C9" w:rsidRDefault="00B362C9" w:rsidP="00B362C9"/>
    <w:p w14:paraId="10EC26EA" w14:textId="77777777" w:rsidR="00B362C9" w:rsidRDefault="00B362C9" w:rsidP="00B362C9"/>
    <w:p w14:paraId="4E9DAA3C" w14:textId="77777777" w:rsidR="00B362C9" w:rsidRDefault="00B362C9" w:rsidP="00B362C9">
      <w:r>
        <w:br w:type="page"/>
      </w:r>
    </w:p>
    <w:tbl>
      <w:tblPr>
        <w:tblStyle w:val="TableGrid"/>
        <w:tblW w:w="0" w:type="auto"/>
        <w:tblLook w:val="04A0" w:firstRow="1" w:lastRow="0" w:firstColumn="1" w:lastColumn="0" w:noHBand="0" w:noVBand="1"/>
      </w:tblPr>
      <w:tblGrid>
        <w:gridCol w:w="4390"/>
        <w:gridCol w:w="6066"/>
      </w:tblGrid>
      <w:tr w:rsidR="00B362C9" w:rsidRPr="00123A3A" w14:paraId="28673B93" w14:textId="77777777" w:rsidTr="00972AE7">
        <w:tc>
          <w:tcPr>
            <w:tcW w:w="10456" w:type="dxa"/>
            <w:gridSpan w:val="2"/>
            <w:shd w:val="clear" w:color="auto" w:fill="002060"/>
          </w:tcPr>
          <w:p w14:paraId="1198A7BA" w14:textId="77777777" w:rsidR="00B362C9" w:rsidRPr="00FB598D" w:rsidRDefault="00B362C9" w:rsidP="00972AE7">
            <w:pPr>
              <w:rPr>
                <w:b/>
                <w:bCs/>
                <w:sz w:val="28"/>
                <w:szCs w:val="28"/>
              </w:rPr>
            </w:pPr>
            <w:bookmarkStart w:id="87" w:name="_Hlk157085234"/>
            <w:r w:rsidRPr="00FB598D">
              <w:rPr>
                <w:b/>
                <w:bCs/>
                <w:sz w:val="28"/>
                <w:szCs w:val="28"/>
              </w:rPr>
              <w:t xml:space="preserve">Summarising strategies for </w:t>
            </w:r>
            <w:r w:rsidRPr="00E702C9">
              <w:rPr>
                <w:b/>
                <w:bCs/>
                <w:sz w:val="28"/>
                <w:szCs w:val="28"/>
              </w:rPr>
              <w:t>making food choices with friends or family</w:t>
            </w:r>
          </w:p>
        </w:tc>
      </w:tr>
      <w:tr w:rsidR="00B362C9" w:rsidRPr="00123A3A" w14:paraId="0FB87B26" w14:textId="77777777" w:rsidTr="00972AE7">
        <w:tc>
          <w:tcPr>
            <w:tcW w:w="10456" w:type="dxa"/>
            <w:gridSpan w:val="2"/>
            <w:shd w:val="clear" w:color="auto" w:fill="EDEDED" w:themeFill="accent3" w:themeFillTint="33"/>
          </w:tcPr>
          <w:p w14:paraId="1B65484D"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179379E8"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4B88ADED" w14:textId="77777777" w:rsidTr="00972AE7">
        <w:tc>
          <w:tcPr>
            <w:tcW w:w="4390" w:type="dxa"/>
            <w:shd w:val="clear" w:color="auto" w:fill="EDEDED" w:themeFill="accent3" w:themeFillTint="33"/>
          </w:tcPr>
          <w:p w14:paraId="33590752" w14:textId="77777777" w:rsidR="00B362C9" w:rsidRPr="00123A3A" w:rsidRDefault="00B362C9" w:rsidP="00B362C9">
            <w:pPr>
              <w:pStyle w:val="ListParagraph"/>
              <w:numPr>
                <w:ilvl w:val="0"/>
                <w:numId w:val="68"/>
              </w:numPr>
            </w:pPr>
            <w:r w:rsidRPr="00123A3A">
              <w:t>Personal strategies</w:t>
            </w:r>
          </w:p>
        </w:tc>
        <w:tc>
          <w:tcPr>
            <w:tcW w:w="6066" w:type="dxa"/>
          </w:tcPr>
          <w:p w14:paraId="797A9633" w14:textId="77777777" w:rsidR="00B362C9" w:rsidRDefault="00B362C9" w:rsidP="00972AE7"/>
          <w:p w14:paraId="6EE11251" w14:textId="77777777" w:rsidR="00B362C9" w:rsidRPr="00123A3A" w:rsidRDefault="00B362C9" w:rsidP="00972AE7"/>
        </w:tc>
      </w:tr>
      <w:tr w:rsidR="00B362C9" w:rsidRPr="00123A3A" w14:paraId="033583E6" w14:textId="77777777" w:rsidTr="00972AE7">
        <w:tc>
          <w:tcPr>
            <w:tcW w:w="4390" w:type="dxa"/>
            <w:shd w:val="clear" w:color="auto" w:fill="EDEDED" w:themeFill="accent3" w:themeFillTint="33"/>
          </w:tcPr>
          <w:p w14:paraId="55854AB7"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759044B7" w14:textId="77777777" w:rsidR="00B362C9" w:rsidRDefault="00B362C9" w:rsidP="00972AE7"/>
          <w:p w14:paraId="3AA91272" w14:textId="77777777" w:rsidR="00B362C9" w:rsidRPr="00123A3A" w:rsidRDefault="00B362C9" w:rsidP="00972AE7"/>
        </w:tc>
      </w:tr>
      <w:tr w:rsidR="00B362C9" w:rsidRPr="00123A3A" w14:paraId="540F6275" w14:textId="77777777" w:rsidTr="00972AE7">
        <w:tc>
          <w:tcPr>
            <w:tcW w:w="4390" w:type="dxa"/>
            <w:shd w:val="clear" w:color="auto" w:fill="EDEDED" w:themeFill="accent3" w:themeFillTint="33"/>
          </w:tcPr>
          <w:p w14:paraId="3711B1EC"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3CE37A63" w14:textId="77777777" w:rsidR="00B362C9" w:rsidRDefault="00B362C9" w:rsidP="00972AE7"/>
          <w:p w14:paraId="7DDAF5A9" w14:textId="77777777" w:rsidR="00B362C9" w:rsidRPr="00123A3A" w:rsidRDefault="00B362C9" w:rsidP="00972AE7"/>
        </w:tc>
      </w:tr>
      <w:tr w:rsidR="00B362C9" w:rsidRPr="00123A3A" w14:paraId="3CD26040" w14:textId="77777777" w:rsidTr="00972AE7">
        <w:tc>
          <w:tcPr>
            <w:tcW w:w="4390" w:type="dxa"/>
            <w:shd w:val="clear" w:color="auto" w:fill="EDEDED" w:themeFill="accent3" w:themeFillTint="33"/>
          </w:tcPr>
          <w:p w14:paraId="6D410B53"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735C73C6" w14:textId="77777777" w:rsidR="00B362C9" w:rsidRPr="00123A3A" w:rsidRDefault="00B362C9" w:rsidP="00972AE7"/>
        </w:tc>
      </w:tr>
      <w:tr w:rsidR="00B362C9" w:rsidRPr="00123A3A" w14:paraId="1C698236" w14:textId="77777777" w:rsidTr="00972AE7">
        <w:tc>
          <w:tcPr>
            <w:tcW w:w="4390" w:type="dxa"/>
            <w:shd w:val="clear" w:color="auto" w:fill="EDEDED" w:themeFill="accent3" w:themeFillTint="33"/>
          </w:tcPr>
          <w:p w14:paraId="6DC351B0"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7921AFFD" w14:textId="77777777" w:rsidR="00B362C9" w:rsidRPr="00123A3A" w:rsidRDefault="00B362C9" w:rsidP="00972AE7"/>
        </w:tc>
      </w:tr>
      <w:tr w:rsidR="00B362C9" w:rsidRPr="00123A3A" w14:paraId="176E0CD9" w14:textId="77777777" w:rsidTr="00972AE7">
        <w:tc>
          <w:tcPr>
            <w:tcW w:w="4390" w:type="dxa"/>
            <w:shd w:val="clear" w:color="auto" w:fill="EDEDED" w:themeFill="accent3" w:themeFillTint="33"/>
          </w:tcPr>
          <w:p w14:paraId="16B50A7E"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3A603214" w14:textId="77777777" w:rsidR="00B362C9" w:rsidRPr="00123A3A" w:rsidRDefault="00B362C9" w:rsidP="00972AE7"/>
        </w:tc>
      </w:tr>
      <w:tr w:rsidR="00B362C9" w:rsidRPr="00123A3A" w14:paraId="3DC21D90" w14:textId="77777777" w:rsidTr="00972AE7">
        <w:tc>
          <w:tcPr>
            <w:tcW w:w="4390" w:type="dxa"/>
            <w:shd w:val="clear" w:color="auto" w:fill="EDEDED" w:themeFill="accent3" w:themeFillTint="33"/>
          </w:tcPr>
          <w:p w14:paraId="73EFA3AA"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4B66B1DC" w14:textId="77777777" w:rsidR="00B362C9" w:rsidRPr="00123A3A" w:rsidRDefault="00B362C9" w:rsidP="00972AE7"/>
        </w:tc>
      </w:tr>
      <w:tr w:rsidR="00B362C9" w:rsidRPr="00123A3A" w14:paraId="7CF42A29" w14:textId="77777777" w:rsidTr="00972AE7">
        <w:tc>
          <w:tcPr>
            <w:tcW w:w="4390" w:type="dxa"/>
            <w:shd w:val="clear" w:color="auto" w:fill="EDEDED" w:themeFill="accent3" w:themeFillTint="33"/>
          </w:tcPr>
          <w:p w14:paraId="5AF4F294"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020B0CBC" w14:textId="77777777" w:rsidR="00B362C9" w:rsidRPr="00123A3A" w:rsidRDefault="00B362C9" w:rsidP="00972AE7"/>
        </w:tc>
      </w:tr>
      <w:tr w:rsidR="00B362C9" w:rsidRPr="00123A3A" w14:paraId="1E3BEF1E" w14:textId="77777777" w:rsidTr="00972AE7">
        <w:tc>
          <w:tcPr>
            <w:tcW w:w="4390" w:type="dxa"/>
            <w:shd w:val="clear" w:color="auto" w:fill="EDEDED" w:themeFill="accent3" w:themeFillTint="33"/>
          </w:tcPr>
          <w:p w14:paraId="3E026AFF" w14:textId="77777777" w:rsidR="00B362C9" w:rsidRPr="00123A3A" w:rsidRDefault="00B362C9" w:rsidP="00972AE7">
            <w:r w:rsidRPr="00123A3A">
              <w:t xml:space="preserve">Use examples to show why these strategies need to be used together. </w:t>
            </w:r>
          </w:p>
        </w:tc>
        <w:tc>
          <w:tcPr>
            <w:tcW w:w="6066" w:type="dxa"/>
          </w:tcPr>
          <w:p w14:paraId="7DCF8C07" w14:textId="77777777" w:rsidR="00B362C9" w:rsidRPr="00123A3A" w:rsidRDefault="00B362C9" w:rsidP="00972AE7"/>
        </w:tc>
      </w:tr>
      <w:tr w:rsidR="00B362C9" w:rsidRPr="00123A3A" w14:paraId="7CAF6DBC" w14:textId="77777777" w:rsidTr="00972AE7">
        <w:tc>
          <w:tcPr>
            <w:tcW w:w="4390" w:type="dxa"/>
            <w:shd w:val="clear" w:color="auto" w:fill="EDEDED" w:themeFill="accent3" w:themeFillTint="33"/>
          </w:tcPr>
          <w:p w14:paraId="7C510E10" w14:textId="77777777" w:rsidR="00B362C9" w:rsidRDefault="00B362C9" w:rsidP="00972AE7">
            <w:r w:rsidRPr="00123A3A">
              <w:t xml:space="preserve">Why will the combination of these strategies, rather than one strategy by itself, make a better contribution to: </w:t>
            </w:r>
          </w:p>
          <w:p w14:paraId="4C95768B"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1CF1A0B8" w14:textId="77777777" w:rsidR="00B362C9" w:rsidRPr="00123A3A" w:rsidRDefault="00B362C9" w:rsidP="00972AE7"/>
        </w:tc>
      </w:tr>
      <w:tr w:rsidR="00B362C9" w:rsidRPr="00123A3A" w14:paraId="41A62F39" w14:textId="77777777" w:rsidTr="00972AE7">
        <w:tc>
          <w:tcPr>
            <w:tcW w:w="4390" w:type="dxa"/>
            <w:shd w:val="clear" w:color="auto" w:fill="EDEDED" w:themeFill="accent3" w:themeFillTint="33"/>
          </w:tcPr>
          <w:p w14:paraId="7111BCA8"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507F6082" w14:textId="77777777" w:rsidR="00B362C9" w:rsidRPr="00123A3A" w:rsidRDefault="00B362C9" w:rsidP="00972AE7"/>
        </w:tc>
      </w:tr>
      <w:tr w:rsidR="00B362C9" w:rsidRPr="00123A3A" w14:paraId="7FA41D1D" w14:textId="77777777" w:rsidTr="00972AE7">
        <w:tc>
          <w:tcPr>
            <w:tcW w:w="4390" w:type="dxa"/>
            <w:shd w:val="clear" w:color="auto" w:fill="EDEDED" w:themeFill="accent3" w:themeFillTint="33"/>
          </w:tcPr>
          <w:p w14:paraId="1F6E68F0" w14:textId="77777777" w:rsidR="00B362C9" w:rsidRPr="00123A3A" w:rsidRDefault="00B362C9" w:rsidP="00972AE7">
            <w:r w:rsidRPr="00123A3A">
              <w:t>How do the strategies show positive attitudes and values that support hauora?</w:t>
            </w:r>
          </w:p>
        </w:tc>
        <w:tc>
          <w:tcPr>
            <w:tcW w:w="6066" w:type="dxa"/>
          </w:tcPr>
          <w:p w14:paraId="69BC80BF" w14:textId="77777777" w:rsidR="00B362C9" w:rsidRPr="00123A3A" w:rsidRDefault="00B362C9" w:rsidP="00972AE7"/>
        </w:tc>
      </w:tr>
      <w:tr w:rsidR="00B362C9" w:rsidRPr="00123A3A" w14:paraId="3DB15ABB" w14:textId="77777777" w:rsidTr="00972AE7">
        <w:tc>
          <w:tcPr>
            <w:tcW w:w="4390" w:type="dxa"/>
            <w:shd w:val="clear" w:color="auto" w:fill="EDEDED" w:themeFill="accent3" w:themeFillTint="33"/>
          </w:tcPr>
          <w:p w14:paraId="55FDD9CB" w14:textId="77777777" w:rsidR="00B362C9" w:rsidRPr="00123A3A" w:rsidRDefault="00B362C9" w:rsidP="00972AE7">
            <w:r w:rsidRPr="00123A3A">
              <w:t xml:space="preserve">How well do the strategies consider all dimensions of hauora? </w:t>
            </w:r>
          </w:p>
        </w:tc>
        <w:tc>
          <w:tcPr>
            <w:tcW w:w="6066" w:type="dxa"/>
          </w:tcPr>
          <w:p w14:paraId="06992F1F" w14:textId="77777777" w:rsidR="00B362C9" w:rsidRPr="00123A3A" w:rsidRDefault="00B362C9" w:rsidP="00972AE7"/>
        </w:tc>
      </w:tr>
      <w:tr w:rsidR="00B362C9" w:rsidRPr="00123A3A" w14:paraId="62EBE043" w14:textId="77777777" w:rsidTr="00972AE7">
        <w:tc>
          <w:tcPr>
            <w:tcW w:w="4390" w:type="dxa"/>
            <w:shd w:val="clear" w:color="auto" w:fill="EDEDED" w:themeFill="accent3" w:themeFillTint="33"/>
          </w:tcPr>
          <w:p w14:paraId="57F280B0" w14:textId="77777777" w:rsidR="00B362C9" w:rsidRPr="00123A3A" w:rsidRDefault="00B362C9" w:rsidP="00972AE7">
            <w:r w:rsidRPr="00123A3A">
              <w:t xml:space="preserve">How well are personal, interpersonal, societal strategies covered? </w:t>
            </w:r>
          </w:p>
        </w:tc>
        <w:tc>
          <w:tcPr>
            <w:tcW w:w="6066" w:type="dxa"/>
          </w:tcPr>
          <w:p w14:paraId="0D3FC817" w14:textId="77777777" w:rsidR="00B362C9" w:rsidRPr="00123A3A" w:rsidRDefault="00B362C9" w:rsidP="00972AE7"/>
        </w:tc>
      </w:tr>
      <w:tr w:rsidR="00B362C9" w:rsidRPr="00123A3A" w14:paraId="4B7ABAA4" w14:textId="77777777" w:rsidTr="00972AE7">
        <w:tc>
          <w:tcPr>
            <w:tcW w:w="4390" w:type="dxa"/>
            <w:shd w:val="clear" w:color="auto" w:fill="EDEDED" w:themeFill="accent3" w:themeFillTint="33"/>
          </w:tcPr>
          <w:p w14:paraId="0E07563D"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4A842B37" w14:textId="77777777" w:rsidR="00B362C9" w:rsidRPr="00123A3A" w:rsidRDefault="00B362C9" w:rsidP="00972AE7"/>
        </w:tc>
      </w:tr>
      <w:bookmarkEnd w:id="87"/>
    </w:tbl>
    <w:p w14:paraId="3E57015E"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5DB0D80B" w14:textId="77777777" w:rsidTr="00972AE7">
        <w:tc>
          <w:tcPr>
            <w:tcW w:w="10456" w:type="dxa"/>
            <w:shd w:val="clear" w:color="auto" w:fill="002060"/>
          </w:tcPr>
          <w:p w14:paraId="2ADC3A2F" w14:textId="77777777" w:rsidR="00B362C9" w:rsidRPr="00E93F00" w:rsidRDefault="00B362C9" w:rsidP="00972AE7">
            <w:pPr>
              <w:rPr>
                <w:sz w:val="40"/>
                <w:szCs w:val="40"/>
              </w:rPr>
            </w:pPr>
            <w:r>
              <w:rPr>
                <w:sz w:val="40"/>
                <w:szCs w:val="40"/>
              </w:rPr>
              <w:t xml:space="preserve">D8.15. </w:t>
            </w:r>
            <w:r w:rsidRPr="00E93F00">
              <w:rPr>
                <w:sz w:val="40"/>
                <w:szCs w:val="40"/>
              </w:rPr>
              <w:t xml:space="preserve">Skills for resisting </w:t>
            </w:r>
            <w:r w:rsidRPr="00931C04">
              <w:rPr>
                <w:sz w:val="40"/>
                <w:szCs w:val="40"/>
              </w:rPr>
              <w:t xml:space="preserve">food marketing </w:t>
            </w:r>
            <w:r>
              <w:rPr>
                <w:sz w:val="40"/>
                <w:szCs w:val="40"/>
              </w:rPr>
              <w:t xml:space="preserve">and </w:t>
            </w:r>
            <w:r w:rsidRPr="00E93F00">
              <w:rPr>
                <w:sz w:val="40"/>
                <w:szCs w:val="40"/>
              </w:rPr>
              <w:t xml:space="preserve">advertising pressures </w:t>
            </w:r>
            <w:r w:rsidRPr="00B04397">
              <w:rPr>
                <w:i/>
                <w:iCs/>
                <w:sz w:val="28"/>
                <w:szCs w:val="28"/>
              </w:rPr>
              <w:t>(food and nutrition)</w:t>
            </w:r>
          </w:p>
        </w:tc>
      </w:tr>
    </w:tbl>
    <w:p w14:paraId="645CF5F6"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0E8C908E" w14:textId="77777777" w:rsidTr="00972AE7">
        <w:tc>
          <w:tcPr>
            <w:tcW w:w="10456" w:type="dxa"/>
          </w:tcPr>
          <w:p w14:paraId="5D54C1A5" w14:textId="77777777" w:rsidR="00B362C9" w:rsidRPr="00D63F3B" w:rsidRDefault="00B362C9" w:rsidP="00972AE7">
            <w:pPr>
              <w:rPr>
                <w:b/>
                <w:bCs/>
                <w:sz w:val="28"/>
                <w:szCs w:val="28"/>
              </w:rPr>
            </w:pPr>
            <w:r w:rsidRPr="00D63F3B">
              <w:rPr>
                <w:b/>
                <w:bCs/>
                <w:sz w:val="28"/>
                <w:szCs w:val="28"/>
              </w:rPr>
              <w:t>Resources</w:t>
            </w:r>
          </w:p>
          <w:p w14:paraId="1795CAA2" w14:textId="77777777" w:rsidR="00B362C9" w:rsidRDefault="00B362C9" w:rsidP="00972AE7"/>
          <w:p w14:paraId="688B6DB5" w14:textId="77777777" w:rsidR="00B362C9" w:rsidRDefault="00B362C9" w:rsidP="00B362C9">
            <w:pPr>
              <w:pStyle w:val="ListParagraph"/>
              <w:numPr>
                <w:ilvl w:val="0"/>
                <w:numId w:val="133"/>
              </w:numPr>
            </w:pPr>
            <w:hyperlink r:id="rId488" w:history="1">
              <w:r w:rsidRPr="00602544">
                <w:rPr>
                  <w:rStyle w:val="Hyperlink"/>
                </w:rPr>
                <w:t>Children and Young People’s Advertising Code</w:t>
              </w:r>
            </w:hyperlink>
            <w:r w:rsidRPr="005C6CAB">
              <w:t xml:space="preserve"> - Advertising Standards Authority (NZ)</w:t>
            </w:r>
            <w:r>
              <w:t xml:space="preserve"> </w:t>
            </w:r>
          </w:p>
          <w:p w14:paraId="47FCB62F" w14:textId="77777777" w:rsidR="00B362C9" w:rsidRDefault="00B362C9" w:rsidP="00B362C9">
            <w:pPr>
              <w:pStyle w:val="ListParagraph"/>
              <w:numPr>
                <w:ilvl w:val="0"/>
                <w:numId w:val="133"/>
              </w:numPr>
            </w:pPr>
            <w:r>
              <w:t xml:space="preserve">Consumer research report </w:t>
            </w:r>
            <w:hyperlink r:id="rId489" w:history="1">
              <w:r w:rsidRPr="00D63F3B">
                <w:rPr>
                  <w:rStyle w:val="Hyperlink"/>
                </w:rPr>
                <w:t>Marketing food to kids online</w:t>
              </w:r>
            </w:hyperlink>
            <w:r>
              <w:t xml:space="preserve"> </w:t>
            </w:r>
          </w:p>
          <w:p w14:paraId="44E60576" w14:textId="77777777" w:rsidR="00B362C9" w:rsidRDefault="00B362C9" w:rsidP="00972AE7"/>
          <w:p w14:paraId="476C5848" w14:textId="77777777" w:rsidR="00B362C9" w:rsidRDefault="00B362C9" w:rsidP="00972AE7">
            <w:r>
              <w:t>Select 3-4 articles from the following list or you may use other resources that you know about.</w:t>
            </w:r>
          </w:p>
          <w:p w14:paraId="2283A8E3" w14:textId="77777777" w:rsidR="00B362C9" w:rsidRDefault="00B362C9" w:rsidP="00972AE7">
            <w:pPr>
              <w:pStyle w:val="ListParagraph"/>
            </w:pPr>
          </w:p>
          <w:p w14:paraId="2FF2C111" w14:textId="77777777" w:rsidR="00B362C9" w:rsidRDefault="00B362C9" w:rsidP="00B362C9">
            <w:pPr>
              <w:pStyle w:val="ListParagraph"/>
              <w:numPr>
                <w:ilvl w:val="0"/>
                <w:numId w:val="133"/>
              </w:numPr>
            </w:pPr>
            <w:r w:rsidRPr="00B94411">
              <w:t>The Conversation</w:t>
            </w:r>
            <w:r>
              <w:t xml:space="preserve"> (NZ)</w:t>
            </w:r>
            <w:r w:rsidRPr="00B94411">
              <w:t xml:space="preserve"> </w:t>
            </w:r>
            <w:r>
              <w:t xml:space="preserve"> </w:t>
            </w:r>
            <w:hyperlink r:id="rId490" w:history="1">
              <w:r w:rsidRPr="00602544">
                <w:rPr>
                  <w:rStyle w:val="Hyperlink"/>
                </w:rPr>
                <w:t>Failure of industry self-regulation</w:t>
              </w:r>
            </w:hyperlink>
            <w:r>
              <w:t xml:space="preserve"> </w:t>
            </w:r>
          </w:p>
          <w:p w14:paraId="0EE57049" w14:textId="77777777" w:rsidR="00B362C9" w:rsidRDefault="00B362C9" w:rsidP="00B362C9">
            <w:pPr>
              <w:pStyle w:val="ListParagraph"/>
              <w:numPr>
                <w:ilvl w:val="0"/>
                <w:numId w:val="133"/>
              </w:numPr>
            </w:pPr>
            <w:r w:rsidRPr="00B94411">
              <w:t>The Conversation</w:t>
            </w:r>
            <w:r>
              <w:t xml:space="preserve"> (NZ)</w:t>
            </w:r>
            <w:r w:rsidRPr="00B94411">
              <w:t xml:space="preserve"> </w:t>
            </w:r>
            <w:r>
              <w:t xml:space="preserve"> </w:t>
            </w:r>
            <w:hyperlink r:id="rId491" w:history="1">
              <w:r w:rsidRPr="00602544">
                <w:rPr>
                  <w:rStyle w:val="Hyperlink"/>
                </w:rPr>
                <w:t>Even adverts for ‘healthy’ fast food are bad for children</w:t>
              </w:r>
            </w:hyperlink>
            <w:r>
              <w:t xml:space="preserve"> </w:t>
            </w:r>
          </w:p>
          <w:p w14:paraId="13116276" w14:textId="77777777" w:rsidR="00B362C9" w:rsidRDefault="00B362C9" w:rsidP="00B362C9">
            <w:pPr>
              <w:pStyle w:val="ListParagraph"/>
              <w:numPr>
                <w:ilvl w:val="0"/>
                <w:numId w:val="133"/>
              </w:numPr>
            </w:pPr>
            <w:hyperlink r:id="rId492" w:history="1">
              <w:r w:rsidRPr="00D63F3B">
                <w:rPr>
                  <w:rStyle w:val="Hyperlink"/>
                </w:rPr>
                <w:t>Food advertising awareness raising campaign images</w:t>
              </w:r>
            </w:hyperlink>
            <w:r>
              <w:t xml:space="preserve"> </w:t>
            </w:r>
          </w:p>
          <w:p w14:paraId="1CFAF65A" w14:textId="77777777" w:rsidR="00B362C9" w:rsidRDefault="00B362C9" w:rsidP="00B362C9">
            <w:pPr>
              <w:pStyle w:val="ListParagraph"/>
              <w:numPr>
                <w:ilvl w:val="0"/>
                <w:numId w:val="133"/>
              </w:numPr>
            </w:pPr>
            <w:hyperlink r:id="rId493" w:history="1">
              <w:r w:rsidRPr="008469ED">
                <w:rPr>
                  <w:rStyle w:val="Hyperlink"/>
                </w:rPr>
                <w:t>Public Health Communication Centre</w:t>
              </w:r>
            </w:hyperlink>
            <w:r>
              <w:t xml:space="preserve"> </w:t>
            </w:r>
          </w:p>
          <w:p w14:paraId="62C997FC" w14:textId="77777777" w:rsidR="00B362C9" w:rsidRDefault="00B362C9" w:rsidP="00B362C9">
            <w:pPr>
              <w:pStyle w:val="ListParagraph"/>
              <w:numPr>
                <w:ilvl w:val="0"/>
                <w:numId w:val="133"/>
              </w:numPr>
            </w:pPr>
            <w:hyperlink r:id="rId494" w:history="1">
              <w:r w:rsidRPr="008469ED">
                <w:rPr>
                  <w:rStyle w:val="Hyperlink"/>
                </w:rPr>
                <w:t>Jamie Oliver</w:t>
              </w:r>
            </w:hyperlink>
            <w:r>
              <w:t xml:space="preserve"> article </w:t>
            </w:r>
          </w:p>
          <w:p w14:paraId="6AD88EB6" w14:textId="77777777" w:rsidR="00B362C9" w:rsidRDefault="00B362C9" w:rsidP="00B362C9">
            <w:pPr>
              <w:pStyle w:val="ListParagraph"/>
              <w:numPr>
                <w:ilvl w:val="0"/>
                <w:numId w:val="133"/>
              </w:numPr>
            </w:pPr>
            <w:r>
              <w:t xml:space="preserve">Inside Packaging </w:t>
            </w:r>
            <w:hyperlink r:id="rId495" w:history="1">
              <w:r w:rsidRPr="00A210EA">
                <w:rPr>
                  <w:rStyle w:val="Hyperlink"/>
                </w:rPr>
                <w:t>Pester power: protecting children from junk food marketing</w:t>
              </w:r>
            </w:hyperlink>
            <w:r>
              <w:t xml:space="preserve"> </w:t>
            </w:r>
          </w:p>
          <w:p w14:paraId="10E7D91A" w14:textId="77777777" w:rsidR="00B362C9" w:rsidRDefault="00B362C9" w:rsidP="00B362C9">
            <w:pPr>
              <w:pStyle w:val="ListParagraph"/>
              <w:numPr>
                <w:ilvl w:val="0"/>
                <w:numId w:val="133"/>
              </w:numPr>
            </w:pPr>
            <w:r>
              <w:t xml:space="preserve">Heart Foundation  </w:t>
            </w:r>
            <w:hyperlink r:id="rId496" w:history="1">
              <w:r w:rsidRPr="00A210EA">
                <w:rPr>
                  <w:rStyle w:val="Hyperlink"/>
                </w:rPr>
                <w:t xml:space="preserve">6 meals to make on a budget  </w:t>
              </w:r>
            </w:hyperlink>
            <w:r>
              <w:t xml:space="preserve"> </w:t>
            </w:r>
          </w:p>
          <w:p w14:paraId="29806D06" w14:textId="77777777" w:rsidR="00B362C9" w:rsidRDefault="00B362C9" w:rsidP="00B362C9">
            <w:pPr>
              <w:pStyle w:val="ListParagraph"/>
              <w:numPr>
                <w:ilvl w:val="0"/>
                <w:numId w:val="133"/>
              </w:numPr>
            </w:pPr>
            <w:r>
              <w:t xml:space="preserve">Source: </w:t>
            </w:r>
            <w:hyperlink r:id="rId497" w:history="1">
              <w:r w:rsidRPr="00BB47FC">
                <w:rPr>
                  <w:rStyle w:val="Hyperlink"/>
                </w:rPr>
                <w:t>https://nyhealthfoundation.org/nyhealths-2022-progress-report/mother-with-kids-shopping-in-market/</w:t>
              </w:r>
            </w:hyperlink>
            <w:r>
              <w:t xml:space="preserve">  </w:t>
            </w:r>
          </w:p>
          <w:p w14:paraId="3EE349F5" w14:textId="77777777" w:rsidR="00B362C9" w:rsidRDefault="00B362C9" w:rsidP="00B362C9">
            <w:pPr>
              <w:pStyle w:val="ListParagraph"/>
              <w:numPr>
                <w:ilvl w:val="0"/>
                <w:numId w:val="133"/>
              </w:numPr>
            </w:pPr>
            <w:r w:rsidRPr="00A169CD">
              <w:t>Nestle</w:t>
            </w:r>
            <w:r>
              <w:t xml:space="preserve"> </w:t>
            </w:r>
            <w:hyperlink r:id="rId498" w:history="1">
              <w:r w:rsidRPr="00A169CD">
                <w:rPr>
                  <w:rStyle w:val="Hyperlink"/>
                </w:rPr>
                <w:t xml:space="preserve">Cook for Life </w:t>
              </w:r>
            </w:hyperlink>
            <w:r>
              <w:t xml:space="preserve"> </w:t>
            </w:r>
          </w:p>
          <w:p w14:paraId="3099207C" w14:textId="77777777" w:rsidR="00B362C9" w:rsidRDefault="00B362C9" w:rsidP="00B362C9">
            <w:pPr>
              <w:pStyle w:val="ListParagraph"/>
              <w:numPr>
                <w:ilvl w:val="0"/>
                <w:numId w:val="133"/>
              </w:numPr>
            </w:pPr>
            <w:hyperlink r:id="rId499" w:history="1">
              <w:r w:rsidRPr="00267CBB">
                <w:rPr>
                  <w:rStyle w:val="Hyperlink"/>
                </w:rPr>
                <w:t xml:space="preserve">How to get 3 meals on the table your family every day and stay sane </w:t>
              </w:r>
            </w:hyperlink>
            <w:r>
              <w:t xml:space="preserve"> </w:t>
            </w:r>
          </w:p>
          <w:p w14:paraId="7D7FFEC6" w14:textId="77777777" w:rsidR="00B362C9" w:rsidRDefault="00B362C9" w:rsidP="00B362C9">
            <w:pPr>
              <w:pStyle w:val="ListParagraph"/>
              <w:numPr>
                <w:ilvl w:val="0"/>
                <w:numId w:val="133"/>
              </w:numPr>
            </w:pPr>
            <w:hyperlink r:id="rId500" w:history="1">
              <w:r w:rsidRPr="00267CBB">
                <w:rPr>
                  <w:rStyle w:val="Hyperlink"/>
                </w:rPr>
                <w:t xml:space="preserve">Otara market </w:t>
              </w:r>
            </w:hyperlink>
            <w:r>
              <w:t xml:space="preserve"> </w:t>
            </w:r>
          </w:p>
          <w:p w14:paraId="325DE7F1" w14:textId="77777777" w:rsidR="00B362C9" w:rsidRDefault="00B362C9" w:rsidP="00B362C9">
            <w:pPr>
              <w:pStyle w:val="ListParagraph"/>
              <w:numPr>
                <w:ilvl w:val="0"/>
                <w:numId w:val="133"/>
              </w:numPr>
            </w:pPr>
            <w:hyperlink r:id="rId501" w:history="1">
              <w:r w:rsidRPr="00267CBB">
                <w:rPr>
                  <w:rStyle w:val="Hyperlink"/>
                </w:rPr>
                <w:t>Ways to make meal planning and prep a family affair</w:t>
              </w:r>
            </w:hyperlink>
            <w:r>
              <w:t xml:space="preserve"> </w:t>
            </w:r>
          </w:p>
          <w:p w14:paraId="5797E5AF" w14:textId="77777777" w:rsidR="00B362C9" w:rsidRDefault="00B362C9" w:rsidP="00B362C9">
            <w:pPr>
              <w:pStyle w:val="ListParagraph"/>
              <w:numPr>
                <w:ilvl w:val="0"/>
                <w:numId w:val="133"/>
              </w:numPr>
            </w:pPr>
            <w:hyperlink r:id="rId502" w:history="1">
              <w:r w:rsidRPr="00267CBB">
                <w:rPr>
                  <w:rStyle w:val="Hyperlink"/>
                </w:rPr>
                <w:t>What’s the difference between meal planning and meal preparation?</w:t>
              </w:r>
            </w:hyperlink>
            <w:r w:rsidRPr="00267CBB">
              <w:t xml:space="preserve"> </w:t>
            </w:r>
          </w:p>
          <w:p w14:paraId="7953624E" w14:textId="77777777" w:rsidR="00B362C9" w:rsidRDefault="00B362C9" w:rsidP="00B362C9">
            <w:pPr>
              <w:pStyle w:val="ListParagraph"/>
              <w:numPr>
                <w:ilvl w:val="0"/>
                <w:numId w:val="133"/>
              </w:numPr>
            </w:pPr>
            <w:hyperlink r:id="rId503" w:history="1">
              <w:r w:rsidRPr="00AC18E7">
                <w:rPr>
                  <w:rStyle w:val="Hyperlink"/>
                </w:rPr>
                <w:t>Communal Eating With ‘Gastropod’: The science behind why sharing a meal means so much.</w:t>
              </w:r>
            </w:hyperlink>
            <w:r>
              <w:t xml:space="preserve"> </w:t>
            </w:r>
          </w:p>
          <w:p w14:paraId="0EEF5495" w14:textId="77777777" w:rsidR="00B362C9" w:rsidRDefault="00B362C9" w:rsidP="00972AE7"/>
        </w:tc>
      </w:tr>
    </w:tbl>
    <w:p w14:paraId="41924272"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561AB09" w14:textId="77777777" w:rsidTr="00972AE7">
        <w:tc>
          <w:tcPr>
            <w:tcW w:w="10456" w:type="dxa"/>
            <w:shd w:val="clear" w:color="auto" w:fill="FFF2CC" w:themeFill="accent4" w:themeFillTint="33"/>
          </w:tcPr>
          <w:p w14:paraId="230BE55C" w14:textId="77777777" w:rsidR="00B362C9" w:rsidRPr="00493F5C" w:rsidRDefault="00B362C9" w:rsidP="00972AE7">
            <w:pPr>
              <w:rPr>
                <w:b/>
                <w:bCs/>
                <w:color w:val="000000" w:themeColor="text1"/>
                <w:sz w:val="28"/>
                <w:szCs w:val="28"/>
              </w:rPr>
            </w:pPr>
            <w:r w:rsidRPr="00493F5C">
              <w:rPr>
                <w:b/>
                <w:bCs/>
                <w:color w:val="000000" w:themeColor="text1"/>
                <w:sz w:val="28"/>
                <w:szCs w:val="28"/>
              </w:rPr>
              <w:t>Scenario</w:t>
            </w:r>
          </w:p>
          <w:p w14:paraId="1A6ABB03" w14:textId="77777777" w:rsidR="00B362C9" w:rsidRDefault="00B362C9" w:rsidP="00972AE7">
            <w:pPr>
              <w:rPr>
                <w:b/>
                <w:bCs/>
                <w:color w:val="000000" w:themeColor="text1"/>
                <w:sz w:val="28"/>
                <w:szCs w:val="28"/>
              </w:rPr>
            </w:pPr>
          </w:p>
          <w:p w14:paraId="0B952B99" w14:textId="77777777" w:rsidR="00B362C9" w:rsidRDefault="00B362C9" w:rsidP="00972AE7">
            <w:pPr>
              <w:rPr>
                <w:color w:val="000000" w:themeColor="text1"/>
              </w:rPr>
            </w:pPr>
            <w:r w:rsidRPr="00C64052">
              <w:rPr>
                <w:color w:val="000000" w:themeColor="text1"/>
              </w:rPr>
              <w:t>Mena is really worried about her younger siblings.</w:t>
            </w:r>
            <w:r>
              <w:rPr>
                <w:color w:val="000000" w:themeColor="text1"/>
              </w:rPr>
              <w:t xml:space="preserve"> Mum and Dad think they are ‘controlling’ their screentime but they have no idea what it is Beck and Greg see when they are scrolling through social media, especially how many food ads are popping up on their screens. Greg is always clicking on links for products that have prizes or cool merchandise. He doesn’t seem to realise that the more of these links he clicks on the more these ads for products pop up. </w:t>
            </w:r>
          </w:p>
          <w:p w14:paraId="74B64753" w14:textId="77777777" w:rsidR="00B362C9" w:rsidRDefault="00B362C9" w:rsidP="00972AE7">
            <w:pPr>
              <w:rPr>
                <w:color w:val="000000" w:themeColor="text1"/>
              </w:rPr>
            </w:pPr>
          </w:p>
          <w:p w14:paraId="0FDB2494" w14:textId="77777777" w:rsidR="00B362C9" w:rsidRDefault="00B362C9" w:rsidP="00972AE7">
            <w:pPr>
              <w:rPr>
                <w:color w:val="000000" w:themeColor="text1"/>
              </w:rPr>
            </w:pPr>
            <w:r>
              <w:rPr>
                <w:color w:val="000000" w:themeColor="text1"/>
              </w:rPr>
              <w:t>When Beck and Greg spend their pocket money on food it’s always branded products that they have seen online – especially the ones with free gifts. There’s a bit of a competition between them and their friends as to who has the</w:t>
            </w:r>
            <w:r w:rsidRPr="00DB7E90">
              <w:rPr>
                <w:i/>
                <w:iCs/>
                <w:color w:val="000000" w:themeColor="text1"/>
              </w:rPr>
              <w:t xml:space="preserve"> most</w:t>
            </w:r>
            <w:r>
              <w:rPr>
                <w:color w:val="000000" w:themeColor="text1"/>
              </w:rPr>
              <w:t xml:space="preserve"> of this or the </w:t>
            </w:r>
            <w:r w:rsidRPr="00DB7E90">
              <w:rPr>
                <w:i/>
                <w:iCs/>
                <w:color w:val="000000" w:themeColor="text1"/>
              </w:rPr>
              <w:t>best</w:t>
            </w:r>
            <w:r>
              <w:rPr>
                <w:color w:val="000000" w:themeColor="text1"/>
              </w:rPr>
              <w:t xml:space="preserve"> of that from the brands they like, and they are always keen to try and get more of free gifts with their brand-name purchases. </w:t>
            </w:r>
          </w:p>
          <w:p w14:paraId="65170B1E" w14:textId="77777777" w:rsidR="00B362C9" w:rsidRDefault="00B362C9" w:rsidP="00972AE7">
            <w:pPr>
              <w:rPr>
                <w:color w:val="000000" w:themeColor="text1"/>
              </w:rPr>
            </w:pPr>
          </w:p>
          <w:p w14:paraId="4012776F" w14:textId="77777777" w:rsidR="00B362C9" w:rsidRDefault="00B362C9" w:rsidP="00972AE7">
            <w:pPr>
              <w:rPr>
                <w:color w:val="000000" w:themeColor="text1"/>
              </w:rPr>
            </w:pPr>
            <w:r>
              <w:rPr>
                <w:color w:val="000000" w:themeColor="text1"/>
              </w:rPr>
              <w:t>When Beck runs out of pocket money, she asks Dad for more. Sometimes he gives her some without asking what it’s for, but the frequency of such requests recently got him suspicious, so he started asking what she needed the extra money for. It took a while for her to confess but she wanted it to buy some expensive food/drink brand- merchandise so she could fit in with her friends - because they all had one.</w:t>
            </w:r>
          </w:p>
          <w:p w14:paraId="1F7CA8A1" w14:textId="77777777" w:rsidR="00B362C9" w:rsidRDefault="00B362C9" w:rsidP="00972AE7">
            <w:pPr>
              <w:rPr>
                <w:color w:val="000000" w:themeColor="text1"/>
              </w:rPr>
            </w:pPr>
          </w:p>
          <w:p w14:paraId="0C5DF106" w14:textId="77777777" w:rsidR="00B362C9" w:rsidRDefault="00B362C9" w:rsidP="00972AE7">
            <w:pPr>
              <w:rPr>
                <w:color w:val="000000" w:themeColor="text1"/>
              </w:rPr>
            </w:pPr>
            <w:r>
              <w:rPr>
                <w:color w:val="000000" w:themeColor="text1"/>
              </w:rPr>
              <w:t>Greg on will only drink a particular brand of energy drink – not that his parents know that - yet. One day mum found an empty energy drink can in the bin and accused Mena (being the teenager) – who said no she doesn’t drink such rubbish. Then she accuses Dad who, it turns out, has never heard of the product and he assumed it was just some street rubbish the family had picked up and put in the bin. After repeated finds of empty cans in the bin and the fact Greg was a bit hyper one mealtime (he had 3 cans of energy drinks after school that day) mum worked out who was drinking it.</w:t>
            </w:r>
          </w:p>
          <w:p w14:paraId="0AF42011" w14:textId="77777777" w:rsidR="00B362C9" w:rsidRDefault="00B362C9" w:rsidP="00972AE7">
            <w:pPr>
              <w:rPr>
                <w:color w:val="000000" w:themeColor="text1"/>
              </w:rPr>
            </w:pPr>
          </w:p>
          <w:p w14:paraId="527ED815" w14:textId="77777777" w:rsidR="00B362C9" w:rsidRDefault="00B362C9" w:rsidP="00972AE7">
            <w:pPr>
              <w:rPr>
                <w:color w:val="000000" w:themeColor="text1"/>
              </w:rPr>
            </w:pPr>
            <w:r>
              <w:rPr>
                <w:color w:val="000000" w:themeColor="text1"/>
              </w:rPr>
              <w:t xml:space="preserve">Mum went ballistic asking why was he drinking energy drinks at his age? Doesn’t he realise what is in them? At that point Beck dobbed him in and said how he just wanted to get lots of likes on his social media page by posting himself doing something dangerous while drinking the energy drink.  Then Dad stepped in and wanted to see Greg’s social media posts. Mum and Dad were horrified to see what Greg had taken selfies of himself doing. At that point the whole family were required to sit down for a BIG talk.    </w:t>
            </w:r>
          </w:p>
          <w:p w14:paraId="67348866" w14:textId="77777777" w:rsidR="00B362C9" w:rsidRPr="00C64052" w:rsidRDefault="00B362C9" w:rsidP="00972AE7">
            <w:pPr>
              <w:rPr>
                <w:color w:val="000000" w:themeColor="text1"/>
              </w:rPr>
            </w:pPr>
          </w:p>
        </w:tc>
      </w:tr>
    </w:tbl>
    <w:p w14:paraId="6EEB6D61" w14:textId="77777777" w:rsidR="00B362C9" w:rsidRDefault="00B362C9" w:rsidP="00B362C9"/>
    <w:p w14:paraId="58D01EC5" w14:textId="77777777" w:rsidR="00B362C9" w:rsidRDefault="00B362C9" w:rsidP="00B362C9">
      <w:r>
        <w:t>Use a selection of these materials to identify a range of strategies needed for</w:t>
      </w:r>
      <w:r w:rsidRPr="008D1A4E">
        <w:t xml:space="preserve"> resisting food marketing and advertising pressures</w:t>
      </w:r>
      <w:r>
        <w:t>.</w:t>
      </w:r>
    </w:p>
    <w:tbl>
      <w:tblPr>
        <w:tblStyle w:val="TableGrid"/>
        <w:tblW w:w="0" w:type="auto"/>
        <w:tblLook w:val="04A0" w:firstRow="1" w:lastRow="0" w:firstColumn="1" w:lastColumn="0" w:noHBand="0" w:noVBand="1"/>
      </w:tblPr>
      <w:tblGrid>
        <w:gridCol w:w="4390"/>
        <w:gridCol w:w="6066"/>
      </w:tblGrid>
      <w:tr w:rsidR="00B362C9" w:rsidRPr="00123A3A" w14:paraId="06877FB3" w14:textId="77777777" w:rsidTr="00972AE7">
        <w:tc>
          <w:tcPr>
            <w:tcW w:w="10456" w:type="dxa"/>
            <w:gridSpan w:val="2"/>
            <w:shd w:val="clear" w:color="auto" w:fill="002060"/>
          </w:tcPr>
          <w:p w14:paraId="43394136" w14:textId="77777777" w:rsidR="00B362C9" w:rsidRPr="00FB598D" w:rsidRDefault="00B362C9" w:rsidP="00972AE7">
            <w:pPr>
              <w:rPr>
                <w:b/>
                <w:bCs/>
                <w:sz w:val="28"/>
                <w:szCs w:val="28"/>
              </w:rPr>
            </w:pPr>
            <w:r w:rsidRPr="00FB598D">
              <w:rPr>
                <w:b/>
                <w:bCs/>
                <w:sz w:val="28"/>
                <w:szCs w:val="28"/>
              </w:rPr>
              <w:t xml:space="preserve">Summarising strategies for </w:t>
            </w:r>
            <w:r w:rsidRPr="008D1A4E">
              <w:rPr>
                <w:b/>
                <w:bCs/>
                <w:sz w:val="28"/>
                <w:szCs w:val="28"/>
              </w:rPr>
              <w:t>resisting food marketing and advertising pressures</w:t>
            </w:r>
          </w:p>
        </w:tc>
      </w:tr>
      <w:tr w:rsidR="00B362C9" w:rsidRPr="00123A3A" w14:paraId="3AD3B3F1" w14:textId="77777777" w:rsidTr="00972AE7">
        <w:tc>
          <w:tcPr>
            <w:tcW w:w="10456" w:type="dxa"/>
            <w:gridSpan w:val="2"/>
            <w:shd w:val="clear" w:color="auto" w:fill="EDEDED" w:themeFill="accent3" w:themeFillTint="33"/>
          </w:tcPr>
          <w:p w14:paraId="173AA9A8" w14:textId="77777777" w:rsidR="00B362C9" w:rsidRDefault="00B362C9" w:rsidP="00972AE7">
            <w:pPr>
              <w:rPr>
                <w:b/>
                <w:bCs/>
              </w:rPr>
            </w:pPr>
            <w:r>
              <w:t xml:space="preserve">Identify the strategies (skills or actions) that could be applied to the situation in the scenario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408B4B47"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6C74E626" w14:textId="77777777" w:rsidTr="00972AE7">
        <w:tc>
          <w:tcPr>
            <w:tcW w:w="4390" w:type="dxa"/>
            <w:shd w:val="clear" w:color="auto" w:fill="EDEDED" w:themeFill="accent3" w:themeFillTint="33"/>
          </w:tcPr>
          <w:p w14:paraId="66AAF386" w14:textId="77777777" w:rsidR="00B362C9" w:rsidRPr="00123A3A" w:rsidRDefault="00B362C9" w:rsidP="00B362C9">
            <w:pPr>
              <w:pStyle w:val="ListParagraph"/>
              <w:numPr>
                <w:ilvl w:val="0"/>
                <w:numId w:val="68"/>
              </w:numPr>
            </w:pPr>
            <w:r w:rsidRPr="00123A3A">
              <w:t>Personal strategies</w:t>
            </w:r>
          </w:p>
        </w:tc>
        <w:tc>
          <w:tcPr>
            <w:tcW w:w="6066" w:type="dxa"/>
          </w:tcPr>
          <w:p w14:paraId="474D46C1" w14:textId="77777777" w:rsidR="00B362C9" w:rsidRDefault="00B362C9" w:rsidP="00972AE7"/>
          <w:p w14:paraId="7AA0233D" w14:textId="77777777" w:rsidR="00B362C9" w:rsidRPr="00123A3A" w:rsidRDefault="00B362C9" w:rsidP="00972AE7"/>
        </w:tc>
      </w:tr>
      <w:tr w:rsidR="00B362C9" w:rsidRPr="00123A3A" w14:paraId="2E29AFDB" w14:textId="77777777" w:rsidTr="00972AE7">
        <w:tc>
          <w:tcPr>
            <w:tcW w:w="4390" w:type="dxa"/>
            <w:shd w:val="clear" w:color="auto" w:fill="EDEDED" w:themeFill="accent3" w:themeFillTint="33"/>
          </w:tcPr>
          <w:p w14:paraId="5BAE3DE8"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4689E218" w14:textId="77777777" w:rsidR="00B362C9" w:rsidRDefault="00B362C9" w:rsidP="00972AE7"/>
          <w:p w14:paraId="32B39361" w14:textId="77777777" w:rsidR="00B362C9" w:rsidRPr="00123A3A" w:rsidRDefault="00B362C9" w:rsidP="00972AE7"/>
        </w:tc>
      </w:tr>
      <w:tr w:rsidR="00B362C9" w:rsidRPr="00123A3A" w14:paraId="3D59E1E1" w14:textId="77777777" w:rsidTr="00972AE7">
        <w:tc>
          <w:tcPr>
            <w:tcW w:w="4390" w:type="dxa"/>
            <w:shd w:val="clear" w:color="auto" w:fill="EDEDED" w:themeFill="accent3" w:themeFillTint="33"/>
          </w:tcPr>
          <w:p w14:paraId="104C2034"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537C34D8" w14:textId="77777777" w:rsidR="00B362C9" w:rsidRDefault="00B362C9" w:rsidP="00972AE7"/>
          <w:p w14:paraId="5F042705" w14:textId="77777777" w:rsidR="00B362C9" w:rsidRPr="00123A3A" w:rsidRDefault="00B362C9" w:rsidP="00972AE7"/>
        </w:tc>
      </w:tr>
      <w:tr w:rsidR="00B362C9" w:rsidRPr="00123A3A" w14:paraId="274B81F6" w14:textId="77777777" w:rsidTr="00972AE7">
        <w:tc>
          <w:tcPr>
            <w:tcW w:w="4390" w:type="dxa"/>
            <w:shd w:val="clear" w:color="auto" w:fill="EDEDED" w:themeFill="accent3" w:themeFillTint="33"/>
          </w:tcPr>
          <w:p w14:paraId="3C3B4044"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481D4E23" w14:textId="77777777" w:rsidR="00B362C9" w:rsidRPr="00123A3A" w:rsidRDefault="00B362C9" w:rsidP="00972AE7"/>
        </w:tc>
      </w:tr>
      <w:tr w:rsidR="00B362C9" w:rsidRPr="00123A3A" w14:paraId="264478E4" w14:textId="77777777" w:rsidTr="00972AE7">
        <w:tc>
          <w:tcPr>
            <w:tcW w:w="4390" w:type="dxa"/>
            <w:shd w:val="clear" w:color="auto" w:fill="EDEDED" w:themeFill="accent3" w:themeFillTint="33"/>
          </w:tcPr>
          <w:p w14:paraId="16C58DC4"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33DC520D" w14:textId="77777777" w:rsidR="00B362C9" w:rsidRPr="00123A3A" w:rsidRDefault="00B362C9" w:rsidP="00972AE7"/>
        </w:tc>
      </w:tr>
      <w:tr w:rsidR="00B362C9" w:rsidRPr="00123A3A" w14:paraId="69C89C1D" w14:textId="77777777" w:rsidTr="00972AE7">
        <w:tc>
          <w:tcPr>
            <w:tcW w:w="4390" w:type="dxa"/>
            <w:shd w:val="clear" w:color="auto" w:fill="EDEDED" w:themeFill="accent3" w:themeFillTint="33"/>
          </w:tcPr>
          <w:p w14:paraId="2BDE9733"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155B473D" w14:textId="77777777" w:rsidR="00B362C9" w:rsidRPr="00123A3A" w:rsidRDefault="00B362C9" w:rsidP="00972AE7"/>
        </w:tc>
      </w:tr>
      <w:tr w:rsidR="00B362C9" w:rsidRPr="00123A3A" w14:paraId="37917F25" w14:textId="77777777" w:rsidTr="00972AE7">
        <w:tc>
          <w:tcPr>
            <w:tcW w:w="4390" w:type="dxa"/>
            <w:shd w:val="clear" w:color="auto" w:fill="EDEDED" w:themeFill="accent3" w:themeFillTint="33"/>
          </w:tcPr>
          <w:p w14:paraId="501A0423"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111D995F" w14:textId="77777777" w:rsidR="00B362C9" w:rsidRPr="00123A3A" w:rsidRDefault="00B362C9" w:rsidP="00972AE7"/>
        </w:tc>
      </w:tr>
      <w:tr w:rsidR="00B362C9" w:rsidRPr="00123A3A" w14:paraId="13310CBB" w14:textId="77777777" w:rsidTr="00972AE7">
        <w:tc>
          <w:tcPr>
            <w:tcW w:w="4390" w:type="dxa"/>
            <w:shd w:val="clear" w:color="auto" w:fill="EDEDED" w:themeFill="accent3" w:themeFillTint="33"/>
          </w:tcPr>
          <w:p w14:paraId="63C779AB"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76937D0B" w14:textId="77777777" w:rsidR="00B362C9" w:rsidRPr="00123A3A" w:rsidRDefault="00B362C9" w:rsidP="00972AE7"/>
        </w:tc>
      </w:tr>
      <w:tr w:rsidR="00B362C9" w:rsidRPr="00123A3A" w14:paraId="64C1DCAF" w14:textId="77777777" w:rsidTr="00972AE7">
        <w:tc>
          <w:tcPr>
            <w:tcW w:w="4390" w:type="dxa"/>
            <w:shd w:val="clear" w:color="auto" w:fill="EDEDED" w:themeFill="accent3" w:themeFillTint="33"/>
          </w:tcPr>
          <w:p w14:paraId="5BC20D9E" w14:textId="77777777" w:rsidR="00B362C9" w:rsidRPr="00123A3A" w:rsidRDefault="00B362C9" w:rsidP="00972AE7">
            <w:r w:rsidRPr="00123A3A">
              <w:t xml:space="preserve">Use examples to show why these strategies need to be used together. </w:t>
            </w:r>
          </w:p>
        </w:tc>
        <w:tc>
          <w:tcPr>
            <w:tcW w:w="6066" w:type="dxa"/>
          </w:tcPr>
          <w:p w14:paraId="3E913C44" w14:textId="77777777" w:rsidR="00B362C9" w:rsidRPr="00123A3A" w:rsidRDefault="00B362C9" w:rsidP="00972AE7"/>
        </w:tc>
      </w:tr>
      <w:tr w:rsidR="00B362C9" w:rsidRPr="00123A3A" w14:paraId="1E4E3F4F" w14:textId="77777777" w:rsidTr="00972AE7">
        <w:tc>
          <w:tcPr>
            <w:tcW w:w="4390" w:type="dxa"/>
            <w:shd w:val="clear" w:color="auto" w:fill="EDEDED" w:themeFill="accent3" w:themeFillTint="33"/>
          </w:tcPr>
          <w:p w14:paraId="7C3C198F" w14:textId="77777777" w:rsidR="00B362C9" w:rsidRDefault="00B362C9" w:rsidP="00972AE7">
            <w:r w:rsidRPr="00123A3A">
              <w:t xml:space="preserve">Why will the combination of these strategies, rather than one strategy by itself, make a better contribution to: </w:t>
            </w:r>
          </w:p>
          <w:p w14:paraId="28AD8A0C"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2495B505" w14:textId="77777777" w:rsidR="00B362C9" w:rsidRPr="00123A3A" w:rsidRDefault="00B362C9" w:rsidP="00972AE7"/>
        </w:tc>
      </w:tr>
      <w:tr w:rsidR="00B362C9" w:rsidRPr="00123A3A" w14:paraId="0931E6E0" w14:textId="77777777" w:rsidTr="00972AE7">
        <w:tc>
          <w:tcPr>
            <w:tcW w:w="4390" w:type="dxa"/>
            <w:shd w:val="clear" w:color="auto" w:fill="EDEDED" w:themeFill="accent3" w:themeFillTint="33"/>
          </w:tcPr>
          <w:p w14:paraId="3ADF7FE8"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2B3AC8B1" w14:textId="77777777" w:rsidR="00B362C9" w:rsidRPr="00123A3A" w:rsidRDefault="00B362C9" w:rsidP="00972AE7"/>
        </w:tc>
      </w:tr>
      <w:tr w:rsidR="00B362C9" w:rsidRPr="00123A3A" w14:paraId="47D46A46" w14:textId="77777777" w:rsidTr="00972AE7">
        <w:tc>
          <w:tcPr>
            <w:tcW w:w="4390" w:type="dxa"/>
            <w:shd w:val="clear" w:color="auto" w:fill="EDEDED" w:themeFill="accent3" w:themeFillTint="33"/>
          </w:tcPr>
          <w:p w14:paraId="5A72D82B" w14:textId="77777777" w:rsidR="00B362C9" w:rsidRPr="00123A3A" w:rsidRDefault="00B362C9" w:rsidP="00972AE7">
            <w:r w:rsidRPr="00123A3A">
              <w:t>How do the strategies show positive attitudes and values that support hauora?</w:t>
            </w:r>
          </w:p>
        </w:tc>
        <w:tc>
          <w:tcPr>
            <w:tcW w:w="6066" w:type="dxa"/>
          </w:tcPr>
          <w:p w14:paraId="02DBDDB0" w14:textId="77777777" w:rsidR="00B362C9" w:rsidRPr="00123A3A" w:rsidRDefault="00B362C9" w:rsidP="00972AE7"/>
        </w:tc>
      </w:tr>
      <w:tr w:rsidR="00B362C9" w:rsidRPr="00123A3A" w14:paraId="2E7C477B" w14:textId="77777777" w:rsidTr="00972AE7">
        <w:tc>
          <w:tcPr>
            <w:tcW w:w="4390" w:type="dxa"/>
            <w:shd w:val="clear" w:color="auto" w:fill="EDEDED" w:themeFill="accent3" w:themeFillTint="33"/>
          </w:tcPr>
          <w:p w14:paraId="3AFDE842" w14:textId="77777777" w:rsidR="00B362C9" w:rsidRPr="00123A3A" w:rsidRDefault="00B362C9" w:rsidP="00972AE7">
            <w:r w:rsidRPr="00123A3A">
              <w:t xml:space="preserve">How well do the strategies consider all dimensions of hauora? </w:t>
            </w:r>
          </w:p>
        </w:tc>
        <w:tc>
          <w:tcPr>
            <w:tcW w:w="6066" w:type="dxa"/>
          </w:tcPr>
          <w:p w14:paraId="39C3FAE0" w14:textId="77777777" w:rsidR="00B362C9" w:rsidRPr="00123A3A" w:rsidRDefault="00B362C9" w:rsidP="00972AE7"/>
        </w:tc>
      </w:tr>
      <w:tr w:rsidR="00B362C9" w:rsidRPr="00123A3A" w14:paraId="1A99519B" w14:textId="77777777" w:rsidTr="00972AE7">
        <w:tc>
          <w:tcPr>
            <w:tcW w:w="4390" w:type="dxa"/>
            <w:shd w:val="clear" w:color="auto" w:fill="EDEDED" w:themeFill="accent3" w:themeFillTint="33"/>
          </w:tcPr>
          <w:p w14:paraId="70CF06EF" w14:textId="77777777" w:rsidR="00B362C9" w:rsidRPr="00123A3A" w:rsidRDefault="00B362C9" w:rsidP="00972AE7">
            <w:r w:rsidRPr="00123A3A">
              <w:t xml:space="preserve">How well are personal, interpersonal, societal strategies covered? </w:t>
            </w:r>
          </w:p>
        </w:tc>
        <w:tc>
          <w:tcPr>
            <w:tcW w:w="6066" w:type="dxa"/>
          </w:tcPr>
          <w:p w14:paraId="5149E314" w14:textId="77777777" w:rsidR="00B362C9" w:rsidRPr="00123A3A" w:rsidRDefault="00B362C9" w:rsidP="00972AE7"/>
        </w:tc>
      </w:tr>
      <w:tr w:rsidR="00B362C9" w:rsidRPr="00123A3A" w14:paraId="2DF8282F" w14:textId="77777777" w:rsidTr="00972AE7">
        <w:tc>
          <w:tcPr>
            <w:tcW w:w="4390" w:type="dxa"/>
            <w:shd w:val="clear" w:color="auto" w:fill="EDEDED" w:themeFill="accent3" w:themeFillTint="33"/>
          </w:tcPr>
          <w:p w14:paraId="06DC6AE6"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50FDA6E3" w14:textId="77777777" w:rsidR="00B362C9" w:rsidRPr="00123A3A" w:rsidRDefault="00B362C9" w:rsidP="00972AE7"/>
        </w:tc>
      </w:tr>
    </w:tbl>
    <w:p w14:paraId="242A651F" w14:textId="77777777" w:rsidR="00B362C9" w:rsidRDefault="00B362C9" w:rsidP="00B362C9">
      <w:r>
        <w:br w:type="page"/>
      </w:r>
    </w:p>
    <w:tbl>
      <w:tblPr>
        <w:tblStyle w:val="TableGrid"/>
        <w:tblW w:w="0" w:type="auto"/>
        <w:shd w:val="clear" w:color="auto" w:fill="002060"/>
        <w:tblLook w:val="04A0" w:firstRow="1" w:lastRow="0" w:firstColumn="1" w:lastColumn="0" w:noHBand="0" w:noVBand="1"/>
      </w:tblPr>
      <w:tblGrid>
        <w:gridCol w:w="10456"/>
      </w:tblGrid>
      <w:tr w:rsidR="00B362C9" w:rsidRPr="00E93F00" w14:paraId="1587CDF9" w14:textId="77777777" w:rsidTr="00972AE7">
        <w:tc>
          <w:tcPr>
            <w:tcW w:w="10456" w:type="dxa"/>
            <w:shd w:val="clear" w:color="auto" w:fill="002060"/>
          </w:tcPr>
          <w:p w14:paraId="09762C22" w14:textId="77777777" w:rsidR="00B362C9" w:rsidRPr="00E93F00" w:rsidRDefault="00B362C9" w:rsidP="00972AE7">
            <w:pPr>
              <w:rPr>
                <w:sz w:val="40"/>
                <w:szCs w:val="40"/>
              </w:rPr>
            </w:pPr>
            <w:r>
              <w:rPr>
                <w:sz w:val="40"/>
                <w:szCs w:val="40"/>
              </w:rPr>
              <w:t xml:space="preserve">D8.16. </w:t>
            </w:r>
            <w:r w:rsidRPr="00E93F00">
              <w:rPr>
                <w:sz w:val="40"/>
                <w:szCs w:val="40"/>
              </w:rPr>
              <w:t xml:space="preserve">Skills for </w:t>
            </w:r>
            <w:r>
              <w:rPr>
                <w:sz w:val="40"/>
                <w:szCs w:val="40"/>
              </w:rPr>
              <w:t xml:space="preserve">supporting a person with specialised food and nutrition needs </w:t>
            </w:r>
            <w:r w:rsidRPr="00B04397">
              <w:rPr>
                <w:i/>
                <w:iCs/>
                <w:sz w:val="28"/>
                <w:szCs w:val="28"/>
              </w:rPr>
              <w:t>(food and nutrition)</w:t>
            </w:r>
          </w:p>
        </w:tc>
      </w:tr>
    </w:tbl>
    <w:p w14:paraId="15F59716"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2EB48D2A" w14:textId="77777777" w:rsidTr="00972AE7">
        <w:tc>
          <w:tcPr>
            <w:tcW w:w="10456" w:type="dxa"/>
          </w:tcPr>
          <w:p w14:paraId="09B1E15D" w14:textId="77777777" w:rsidR="00B362C9" w:rsidRDefault="00B362C9" w:rsidP="00972AE7">
            <w:pPr>
              <w:spacing w:after="160" w:line="259" w:lineRule="auto"/>
              <w:rPr>
                <w:b/>
                <w:bCs/>
                <w:sz w:val="28"/>
                <w:szCs w:val="28"/>
              </w:rPr>
            </w:pPr>
            <w:r w:rsidRPr="00B42CDC">
              <w:rPr>
                <w:b/>
                <w:bCs/>
                <w:sz w:val="28"/>
                <w:szCs w:val="28"/>
              </w:rPr>
              <w:t>Resources</w:t>
            </w:r>
          </w:p>
          <w:p w14:paraId="081F735F" w14:textId="77777777" w:rsidR="00B362C9" w:rsidRDefault="00B362C9" w:rsidP="00B362C9">
            <w:pPr>
              <w:pStyle w:val="ListParagraph"/>
              <w:numPr>
                <w:ilvl w:val="0"/>
                <w:numId w:val="142"/>
              </w:numPr>
            </w:pPr>
            <w:hyperlink r:id="rId504" w:history="1">
              <w:r w:rsidRPr="00D66632">
                <w:rPr>
                  <w:rStyle w:val="Hyperlink"/>
                </w:rPr>
                <w:t>Labelling and composition of food and drinks</w:t>
              </w:r>
            </w:hyperlink>
            <w:r>
              <w:t xml:space="preserve"> </w:t>
            </w:r>
            <w:r w:rsidRPr="000C19CD">
              <w:t>(Ministry for Primary Industries)</w:t>
            </w:r>
            <w:r>
              <w:t xml:space="preserve"> </w:t>
            </w:r>
          </w:p>
          <w:p w14:paraId="3999BB09" w14:textId="77777777" w:rsidR="00B362C9" w:rsidRDefault="00B362C9" w:rsidP="00B362C9">
            <w:pPr>
              <w:pStyle w:val="ListParagraph"/>
              <w:numPr>
                <w:ilvl w:val="0"/>
                <w:numId w:val="142"/>
              </w:numPr>
            </w:pPr>
            <w:hyperlink r:id="rId505" w:history="1">
              <w:r w:rsidRPr="00FF385B">
                <w:rPr>
                  <w:rStyle w:val="Hyperlink"/>
                </w:rPr>
                <w:t>How to read food labels</w:t>
              </w:r>
            </w:hyperlink>
            <w:r>
              <w:t xml:space="preserve"> </w:t>
            </w:r>
            <w:r w:rsidRPr="00FF385B">
              <w:t>(Ministry for Primary Industries)</w:t>
            </w:r>
            <w:r>
              <w:t xml:space="preserve"> – includes video </w:t>
            </w:r>
          </w:p>
          <w:p w14:paraId="59A91299" w14:textId="77777777" w:rsidR="00B362C9" w:rsidRDefault="00B362C9" w:rsidP="00B362C9">
            <w:pPr>
              <w:pStyle w:val="ListParagraph"/>
              <w:numPr>
                <w:ilvl w:val="0"/>
                <w:numId w:val="142"/>
              </w:numPr>
            </w:pPr>
            <w:hyperlink r:id="rId506" w:history="1">
              <w:r w:rsidRPr="00B37CFA">
                <w:rPr>
                  <w:rStyle w:val="Hyperlink"/>
                </w:rPr>
                <w:t>A Guide to Retail Food Labelling</w:t>
              </w:r>
            </w:hyperlink>
            <w:r>
              <w:t xml:space="preserve"> (Ministry for Primary Industries) </w:t>
            </w:r>
          </w:p>
          <w:p w14:paraId="463B589D" w14:textId="77777777" w:rsidR="00B362C9" w:rsidRDefault="00B362C9" w:rsidP="00B362C9">
            <w:pPr>
              <w:pStyle w:val="ListParagraph"/>
              <w:numPr>
                <w:ilvl w:val="0"/>
                <w:numId w:val="142"/>
              </w:numPr>
            </w:pPr>
            <w:hyperlink r:id="rId507" w:history="1">
              <w:r w:rsidRPr="0022386D">
                <w:rPr>
                  <w:rStyle w:val="Hyperlink"/>
                </w:rPr>
                <w:t>Allergen labelling - Knowing what’s in your food and how to label it</w:t>
              </w:r>
            </w:hyperlink>
            <w:r>
              <w:t xml:space="preserve"> (Ministry for Primary Industries)</w:t>
            </w:r>
          </w:p>
          <w:p w14:paraId="6DC3617D" w14:textId="77777777" w:rsidR="00B362C9" w:rsidRDefault="00B362C9" w:rsidP="00972AE7"/>
          <w:p w14:paraId="7B7FEC2C" w14:textId="77777777" w:rsidR="00B362C9" w:rsidRDefault="00B362C9" w:rsidP="00B362C9">
            <w:pPr>
              <w:pStyle w:val="ListParagraph"/>
              <w:numPr>
                <w:ilvl w:val="0"/>
                <w:numId w:val="142"/>
              </w:numPr>
            </w:pPr>
            <w:r w:rsidRPr="00D42FFA">
              <w:t xml:space="preserve">Ka Ora, Ka Ako | Healthy School Lunches programme </w:t>
            </w:r>
            <w:hyperlink r:id="rId508" w:history="1">
              <w:r w:rsidRPr="00AE4381">
                <w:rPr>
                  <w:rStyle w:val="Hyperlink"/>
                </w:rPr>
                <w:t>Diets for high and complex needs: Information for schools and kura</w:t>
              </w:r>
            </w:hyperlink>
          </w:p>
          <w:p w14:paraId="7594463F" w14:textId="77777777" w:rsidR="00B362C9" w:rsidRDefault="00B362C9" w:rsidP="00B362C9">
            <w:pPr>
              <w:pStyle w:val="ListParagraph"/>
              <w:numPr>
                <w:ilvl w:val="0"/>
                <w:numId w:val="142"/>
              </w:numPr>
            </w:pPr>
            <w:r>
              <w:t xml:space="preserve">NZ Nutrition Foundation </w:t>
            </w:r>
            <w:hyperlink r:id="rId509" w:history="1">
              <w:r w:rsidRPr="00422BE2">
                <w:rPr>
                  <w:rStyle w:val="Hyperlink"/>
                </w:rPr>
                <w:t>Healthy Eating by Lifestages</w:t>
              </w:r>
            </w:hyperlink>
            <w:r>
              <w:t xml:space="preserve"> </w:t>
            </w:r>
          </w:p>
          <w:p w14:paraId="5457DF3D" w14:textId="77777777" w:rsidR="00B362C9" w:rsidRDefault="00B362C9" w:rsidP="00972AE7"/>
          <w:p w14:paraId="4A1C06D8" w14:textId="77777777" w:rsidR="00B362C9" w:rsidRDefault="00B362C9" w:rsidP="00B362C9">
            <w:pPr>
              <w:pStyle w:val="ListParagraph"/>
              <w:numPr>
                <w:ilvl w:val="0"/>
                <w:numId w:val="142"/>
              </w:numPr>
            </w:pPr>
            <w:r>
              <w:t xml:space="preserve">Nutrition Matters </w:t>
            </w:r>
            <w:hyperlink r:id="rId510" w:history="1">
              <w:r w:rsidRPr="00330276">
                <w:rPr>
                  <w:rStyle w:val="Hyperlink"/>
                </w:rPr>
                <w:t>Nutrition for Specific Health Issues</w:t>
              </w:r>
            </w:hyperlink>
          </w:p>
          <w:p w14:paraId="303F6496" w14:textId="77777777" w:rsidR="00B362C9" w:rsidRDefault="00B362C9" w:rsidP="00B362C9">
            <w:pPr>
              <w:pStyle w:val="ListParagraph"/>
              <w:numPr>
                <w:ilvl w:val="0"/>
                <w:numId w:val="142"/>
              </w:numPr>
            </w:pPr>
            <w:r>
              <w:t xml:space="preserve">Heart Foundation  </w:t>
            </w:r>
            <w:hyperlink r:id="rId511" w:history="1">
              <w:r w:rsidRPr="004B284D">
                <w:rPr>
                  <w:rStyle w:val="Hyperlink"/>
                </w:rPr>
                <w:t>Which diet is right for you?</w:t>
              </w:r>
            </w:hyperlink>
            <w:r>
              <w:t xml:space="preserve"> </w:t>
            </w:r>
          </w:p>
          <w:p w14:paraId="0B029959" w14:textId="77777777" w:rsidR="00B362C9" w:rsidRDefault="00B362C9" w:rsidP="00972AE7"/>
          <w:p w14:paraId="7DC1B06A" w14:textId="77777777" w:rsidR="00B362C9" w:rsidRDefault="00B362C9" w:rsidP="00B362C9">
            <w:pPr>
              <w:pStyle w:val="ListParagraph"/>
              <w:numPr>
                <w:ilvl w:val="0"/>
                <w:numId w:val="142"/>
              </w:numPr>
            </w:pPr>
            <w:r>
              <w:t xml:space="preserve">Te Whatu Ora Health New Zealand </w:t>
            </w:r>
            <w:hyperlink r:id="rId512" w:history="1">
              <w:r w:rsidRPr="00E01562">
                <w:rPr>
                  <w:rStyle w:val="Hyperlink"/>
                </w:rPr>
                <w:t>Eating and activity guidelines</w:t>
              </w:r>
            </w:hyperlink>
          </w:p>
          <w:p w14:paraId="0A99BE7C" w14:textId="77777777" w:rsidR="00B362C9" w:rsidRDefault="00B362C9" w:rsidP="00972AE7"/>
          <w:p w14:paraId="472D44C8" w14:textId="77777777" w:rsidR="00B362C9" w:rsidRDefault="00B362C9" w:rsidP="00972AE7">
            <w:r>
              <w:t xml:space="preserve">You can also use other resources you have access to. Depending on the health condition or dietary choice selected, you may need to access some online information about this for background information. </w:t>
            </w:r>
          </w:p>
        </w:tc>
      </w:tr>
    </w:tbl>
    <w:p w14:paraId="5F985C4C" w14:textId="77777777" w:rsidR="00B362C9" w:rsidRDefault="00B362C9" w:rsidP="00B362C9"/>
    <w:p w14:paraId="7319B9DB" w14:textId="77777777" w:rsidR="00B362C9" w:rsidRDefault="00B362C9" w:rsidP="00B362C9">
      <w:r>
        <w:t xml:space="preserve">Many people have health conditions or make dietary choices requiring careful selection of foods. These situations include: </w:t>
      </w:r>
    </w:p>
    <w:p w14:paraId="3CFBF621" w14:textId="77777777" w:rsidR="00B362C9" w:rsidRDefault="00B362C9" w:rsidP="00B362C9">
      <w:pPr>
        <w:pStyle w:val="ListParagraph"/>
        <w:numPr>
          <w:ilvl w:val="0"/>
          <w:numId w:val="141"/>
        </w:numPr>
      </w:pPr>
      <w:r>
        <w:t xml:space="preserve">Allergies e.g. to nuts, diary (lactose intolerance), eggs, wheat, soy, seafood </w:t>
      </w:r>
    </w:p>
    <w:p w14:paraId="291E154C" w14:textId="77777777" w:rsidR="00B362C9" w:rsidRDefault="00B362C9" w:rsidP="00B362C9">
      <w:pPr>
        <w:pStyle w:val="ListParagraph"/>
        <w:numPr>
          <w:ilvl w:val="0"/>
          <w:numId w:val="141"/>
        </w:numPr>
      </w:pPr>
      <w:r>
        <w:t xml:space="preserve">Diet preferences (which may be linked to the management of food allergies) e.g. vegetarian, vegan, gluten free, diary free, keto, low-carb, paleo or unprocessed food, raw food, pescatarian, FODMAP, etc  </w:t>
      </w:r>
    </w:p>
    <w:p w14:paraId="0223DF20" w14:textId="77777777" w:rsidR="00B362C9" w:rsidRDefault="00B362C9" w:rsidP="00B362C9">
      <w:pPr>
        <w:pStyle w:val="ListParagraph"/>
        <w:numPr>
          <w:ilvl w:val="0"/>
          <w:numId w:val="141"/>
        </w:numPr>
      </w:pPr>
      <w:r>
        <w:t xml:space="preserve">Managing health conditions like diabetes, coeliac disease, blood pressure or cholesterol levels, irritable bowel syndrome (IBS), etc </w:t>
      </w:r>
    </w:p>
    <w:p w14:paraId="35339249" w14:textId="77777777" w:rsidR="00B362C9" w:rsidRDefault="00B362C9" w:rsidP="00B362C9">
      <w:pPr>
        <w:pStyle w:val="ListParagraph"/>
        <w:numPr>
          <w:ilvl w:val="0"/>
          <w:numId w:val="141"/>
        </w:numPr>
      </w:pPr>
      <w:r>
        <w:t xml:space="preserve">Cultural and other foods e.g. Judaism and kosher foods, Islamic and other religious traditions  </w:t>
      </w:r>
    </w:p>
    <w:p w14:paraId="167FD530" w14:textId="77777777" w:rsidR="00B362C9" w:rsidRDefault="00B362C9" w:rsidP="00B362C9">
      <w:r>
        <w:t xml:space="preserve">Note that this activity is NOT about people on weight reducing or muscle building diets, or any form of popular non-evidenced fad diet. </w:t>
      </w:r>
    </w:p>
    <w:tbl>
      <w:tblPr>
        <w:tblStyle w:val="TableGrid"/>
        <w:tblW w:w="0" w:type="auto"/>
        <w:tblLook w:val="04A0" w:firstRow="1" w:lastRow="0" w:firstColumn="1" w:lastColumn="0" w:noHBand="0" w:noVBand="1"/>
      </w:tblPr>
      <w:tblGrid>
        <w:gridCol w:w="10456"/>
      </w:tblGrid>
      <w:tr w:rsidR="00B362C9" w14:paraId="6283DA86" w14:textId="77777777" w:rsidTr="00972AE7">
        <w:tc>
          <w:tcPr>
            <w:tcW w:w="10456" w:type="dxa"/>
            <w:shd w:val="clear" w:color="auto" w:fill="FFF2CC" w:themeFill="accent4" w:themeFillTint="33"/>
          </w:tcPr>
          <w:p w14:paraId="412254AD" w14:textId="77777777" w:rsidR="00B362C9" w:rsidRPr="003549DE" w:rsidRDefault="00B362C9" w:rsidP="00972AE7">
            <w:pPr>
              <w:rPr>
                <w:b/>
                <w:bCs/>
                <w:sz w:val="28"/>
                <w:szCs w:val="28"/>
              </w:rPr>
            </w:pPr>
            <w:r w:rsidRPr="003549DE">
              <w:rPr>
                <w:b/>
                <w:bCs/>
                <w:sz w:val="28"/>
                <w:szCs w:val="28"/>
              </w:rPr>
              <w:t>S</w:t>
            </w:r>
            <w:r>
              <w:rPr>
                <w:b/>
                <w:bCs/>
                <w:sz w:val="28"/>
                <w:szCs w:val="28"/>
              </w:rPr>
              <w:t>ituation</w:t>
            </w:r>
          </w:p>
          <w:p w14:paraId="5D173A33" w14:textId="77777777" w:rsidR="00B362C9" w:rsidRDefault="00B362C9" w:rsidP="00972AE7"/>
          <w:p w14:paraId="5F20B00F" w14:textId="77777777" w:rsidR="00B362C9" w:rsidRDefault="00B362C9" w:rsidP="00972AE7">
            <w:r>
              <w:t>Imagine you are preparing a meal for a friend or family member who has specific dietary needs. You know in general that they have such needs but know little about their particular situation, and you have never prepared a meal for them before.</w:t>
            </w:r>
          </w:p>
          <w:p w14:paraId="040F211F" w14:textId="77777777" w:rsidR="00B362C9" w:rsidRDefault="00B362C9" w:rsidP="00972AE7"/>
          <w:p w14:paraId="5376446E" w14:textId="77777777" w:rsidR="00B362C9" w:rsidRDefault="00B362C9" w:rsidP="00972AE7">
            <w:r>
              <w:t xml:space="preserve">Map out the skills /actions you will need to take to plan, prepare and serve a meal for them that will be safe and acceptable for them to eat.  </w:t>
            </w:r>
          </w:p>
          <w:p w14:paraId="7B2C0334" w14:textId="77777777" w:rsidR="00B362C9" w:rsidRDefault="00B362C9" w:rsidP="00972AE7"/>
        </w:tc>
      </w:tr>
    </w:tbl>
    <w:p w14:paraId="77633199" w14:textId="77777777" w:rsidR="00B362C9" w:rsidRDefault="00B362C9" w:rsidP="00B362C9"/>
    <w:p w14:paraId="3372C281" w14:textId="77777777" w:rsidR="00B362C9" w:rsidRDefault="00B362C9" w:rsidP="00B362C9">
      <w:r>
        <w:br w:type="page"/>
      </w:r>
    </w:p>
    <w:tbl>
      <w:tblPr>
        <w:tblStyle w:val="TableGrid"/>
        <w:tblW w:w="0" w:type="auto"/>
        <w:tblLook w:val="04A0" w:firstRow="1" w:lastRow="0" w:firstColumn="1" w:lastColumn="0" w:noHBand="0" w:noVBand="1"/>
      </w:tblPr>
      <w:tblGrid>
        <w:gridCol w:w="5240"/>
        <w:gridCol w:w="5216"/>
      </w:tblGrid>
      <w:tr w:rsidR="00B362C9" w14:paraId="09440232" w14:textId="77777777" w:rsidTr="00972AE7">
        <w:tc>
          <w:tcPr>
            <w:tcW w:w="5240" w:type="dxa"/>
            <w:shd w:val="clear" w:color="auto" w:fill="002060"/>
          </w:tcPr>
          <w:p w14:paraId="549C9585" w14:textId="77777777" w:rsidR="00B362C9" w:rsidRDefault="00B362C9" w:rsidP="00972AE7">
            <w:r>
              <w:t xml:space="preserve">What needs to be considered </w:t>
            </w:r>
          </w:p>
        </w:tc>
        <w:tc>
          <w:tcPr>
            <w:tcW w:w="5216" w:type="dxa"/>
            <w:shd w:val="clear" w:color="auto" w:fill="002060"/>
          </w:tcPr>
          <w:p w14:paraId="1620F42C" w14:textId="77777777" w:rsidR="00B362C9" w:rsidRDefault="00B362C9" w:rsidP="00972AE7">
            <w:r>
              <w:t xml:space="preserve">Skill or action needed – respond to the prompts that are relevant to your selected situation – not all will apply. Keep the focus on skills that support wellbeing.  </w:t>
            </w:r>
          </w:p>
        </w:tc>
      </w:tr>
      <w:tr w:rsidR="00B362C9" w14:paraId="365D6B99" w14:textId="77777777" w:rsidTr="00972AE7">
        <w:tc>
          <w:tcPr>
            <w:tcW w:w="5240" w:type="dxa"/>
            <w:shd w:val="clear" w:color="auto" w:fill="DEEAF6" w:themeFill="accent5" w:themeFillTint="33"/>
          </w:tcPr>
          <w:p w14:paraId="1114F336" w14:textId="77777777" w:rsidR="00B362C9" w:rsidRPr="008C1E59" w:rsidRDefault="00B362C9" w:rsidP="00972AE7">
            <w:pPr>
              <w:rPr>
                <w:i/>
                <w:iCs/>
              </w:rPr>
            </w:pPr>
            <w:r w:rsidRPr="008C1E59">
              <w:rPr>
                <w:i/>
                <w:iCs/>
              </w:rPr>
              <w:t>Select one of the dietary choice</w:t>
            </w:r>
            <w:r>
              <w:rPr>
                <w:i/>
                <w:iCs/>
              </w:rPr>
              <w:t>s or</w:t>
            </w:r>
            <w:r w:rsidRPr="008C1E59">
              <w:rPr>
                <w:i/>
                <w:iCs/>
              </w:rPr>
              <w:t xml:space="preserve"> health conditions </w:t>
            </w:r>
            <w:r>
              <w:rPr>
                <w:i/>
                <w:iCs/>
              </w:rPr>
              <w:t>from the list</w:t>
            </w:r>
            <w:r w:rsidRPr="008C1E59">
              <w:rPr>
                <w:i/>
                <w:iCs/>
              </w:rPr>
              <w:t xml:space="preserve"> above</w:t>
            </w:r>
            <w:r>
              <w:rPr>
                <w:i/>
                <w:iCs/>
              </w:rPr>
              <w:t>.</w:t>
            </w:r>
          </w:p>
        </w:tc>
        <w:tc>
          <w:tcPr>
            <w:tcW w:w="5216" w:type="dxa"/>
            <w:shd w:val="clear" w:color="auto" w:fill="FFFFFF" w:themeFill="background1"/>
          </w:tcPr>
          <w:p w14:paraId="6BC31730" w14:textId="77777777" w:rsidR="00B362C9" w:rsidRDefault="00B362C9" w:rsidP="00972AE7">
            <w:r>
              <w:t xml:space="preserve">Your selection: </w:t>
            </w:r>
          </w:p>
        </w:tc>
      </w:tr>
      <w:tr w:rsidR="00B362C9" w14:paraId="4523C52A" w14:textId="77777777" w:rsidTr="00972AE7">
        <w:tc>
          <w:tcPr>
            <w:tcW w:w="5240" w:type="dxa"/>
            <w:shd w:val="clear" w:color="auto" w:fill="F2F2F2" w:themeFill="background1" w:themeFillShade="F2"/>
          </w:tcPr>
          <w:p w14:paraId="38F59A6F" w14:textId="77777777" w:rsidR="00B362C9" w:rsidRDefault="00B362C9" w:rsidP="00972AE7">
            <w:r>
              <w:t xml:space="preserve">You know in general that the person you are preparing a meal for has special dietary requirements, but you do not understand what this is. </w:t>
            </w:r>
            <w:r w:rsidRPr="00B86CDA">
              <w:rPr>
                <w:b/>
                <w:bCs/>
              </w:rPr>
              <w:t>How do you find out?</w:t>
            </w:r>
            <w:r>
              <w:t xml:space="preserve"> </w:t>
            </w:r>
          </w:p>
        </w:tc>
        <w:tc>
          <w:tcPr>
            <w:tcW w:w="5216" w:type="dxa"/>
          </w:tcPr>
          <w:p w14:paraId="41326399" w14:textId="77777777" w:rsidR="00B362C9" w:rsidRDefault="00B362C9" w:rsidP="00972AE7"/>
        </w:tc>
      </w:tr>
      <w:tr w:rsidR="00B362C9" w14:paraId="487C85F5" w14:textId="77777777" w:rsidTr="00972AE7">
        <w:tc>
          <w:tcPr>
            <w:tcW w:w="5240" w:type="dxa"/>
            <w:shd w:val="clear" w:color="auto" w:fill="F2F2F2" w:themeFill="background1" w:themeFillShade="F2"/>
          </w:tcPr>
          <w:p w14:paraId="084FBB45" w14:textId="77777777" w:rsidR="00B362C9" w:rsidRDefault="00B362C9" w:rsidP="00972AE7">
            <w:r>
              <w:t xml:space="preserve">What do you need to ask the person you are preparing meal for? </w:t>
            </w:r>
            <w:r w:rsidRPr="00847E5D">
              <w:rPr>
                <w:b/>
                <w:bCs/>
              </w:rPr>
              <w:t>What skills do you need to do this effectively?</w:t>
            </w:r>
            <w:r>
              <w:t xml:space="preserve"> </w:t>
            </w:r>
          </w:p>
        </w:tc>
        <w:tc>
          <w:tcPr>
            <w:tcW w:w="5216" w:type="dxa"/>
          </w:tcPr>
          <w:p w14:paraId="75D005D4" w14:textId="77777777" w:rsidR="00B362C9" w:rsidRDefault="00B362C9" w:rsidP="00972AE7"/>
        </w:tc>
      </w:tr>
      <w:tr w:rsidR="00B362C9" w14:paraId="16FCC2A1" w14:textId="77777777" w:rsidTr="00972AE7">
        <w:tc>
          <w:tcPr>
            <w:tcW w:w="5240" w:type="dxa"/>
            <w:shd w:val="clear" w:color="auto" w:fill="F2F2F2" w:themeFill="background1" w:themeFillShade="F2"/>
          </w:tcPr>
          <w:p w14:paraId="6C2BF03A" w14:textId="77777777" w:rsidR="00B362C9" w:rsidRDefault="00B362C9" w:rsidP="00972AE7">
            <w:pPr>
              <w:spacing w:after="160" w:line="259" w:lineRule="auto"/>
            </w:pPr>
            <w:r>
              <w:t xml:space="preserve">Where can you go to seek out reliable evidence-based information about this dietary requirement to ensure that what you are planning to prepare will meet their needs? What skills do you need to access reliable information? </w:t>
            </w:r>
          </w:p>
        </w:tc>
        <w:tc>
          <w:tcPr>
            <w:tcW w:w="5216" w:type="dxa"/>
          </w:tcPr>
          <w:p w14:paraId="6CABD44F" w14:textId="77777777" w:rsidR="00B362C9" w:rsidRDefault="00B362C9" w:rsidP="00972AE7"/>
        </w:tc>
      </w:tr>
      <w:tr w:rsidR="00B362C9" w14:paraId="5637E274" w14:textId="77777777" w:rsidTr="00972AE7">
        <w:tc>
          <w:tcPr>
            <w:tcW w:w="5240" w:type="dxa"/>
            <w:shd w:val="clear" w:color="auto" w:fill="F2F2F2" w:themeFill="background1" w:themeFillShade="F2"/>
          </w:tcPr>
          <w:p w14:paraId="79C34B90" w14:textId="77777777" w:rsidR="00B362C9" w:rsidRDefault="00B362C9" w:rsidP="00972AE7">
            <w:r w:rsidRPr="00847E5D">
              <w:t xml:space="preserve">Why is being able to read food labels important </w:t>
            </w:r>
            <w:r>
              <w:t xml:space="preserve">when preparing food for people with specific dietary requirements? </w:t>
            </w:r>
          </w:p>
        </w:tc>
        <w:tc>
          <w:tcPr>
            <w:tcW w:w="5216" w:type="dxa"/>
          </w:tcPr>
          <w:p w14:paraId="5436D28A" w14:textId="77777777" w:rsidR="00B362C9" w:rsidRDefault="00B362C9" w:rsidP="00972AE7"/>
        </w:tc>
      </w:tr>
      <w:tr w:rsidR="00B362C9" w14:paraId="331ECA13" w14:textId="77777777" w:rsidTr="00972AE7">
        <w:tc>
          <w:tcPr>
            <w:tcW w:w="5240" w:type="dxa"/>
            <w:shd w:val="clear" w:color="auto" w:fill="F2F2F2" w:themeFill="background1" w:themeFillShade="F2"/>
          </w:tcPr>
          <w:p w14:paraId="38F772AE" w14:textId="77777777" w:rsidR="00B362C9" w:rsidRDefault="00B362C9" w:rsidP="00972AE7">
            <w:r>
              <w:t xml:space="preserve">In this situation, which information on the food label is most important to take notice of? What knowledge and skill(s) do you need to be able to read and understand a food label? </w:t>
            </w:r>
          </w:p>
        </w:tc>
        <w:tc>
          <w:tcPr>
            <w:tcW w:w="5216" w:type="dxa"/>
          </w:tcPr>
          <w:p w14:paraId="07F73E54" w14:textId="77777777" w:rsidR="00B362C9" w:rsidRDefault="00B362C9" w:rsidP="00972AE7"/>
        </w:tc>
      </w:tr>
      <w:tr w:rsidR="00B362C9" w14:paraId="3A12FB8B" w14:textId="77777777" w:rsidTr="00972AE7">
        <w:tc>
          <w:tcPr>
            <w:tcW w:w="5240" w:type="dxa"/>
            <w:shd w:val="clear" w:color="auto" w:fill="F2F2F2" w:themeFill="background1" w:themeFillShade="F2"/>
          </w:tcPr>
          <w:p w14:paraId="3F3AFF2A" w14:textId="77777777" w:rsidR="00B362C9" w:rsidRDefault="00B362C9" w:rsidP="00972AE7">
            <w:r>
              <w:t xml:space="preserve">Where can you source recipes or other food preparation information that will be important to consider in this situation? Are there any particular skills you will need to use to ensure you are accessing the right information?   </w:t>
            </w:r>
          </w:p>
        </w:tc>
        <w:tc>
          <w:tcPr>
            <w:tcW w:w="5216" w:type="dxa"/>
          </w:tcPr>
          <w:p w14:paraId="555BB3F1" w14:textId="77777777" w:rsidR="00B362C9" w:rsidRDefault="00B362C9" w:rsidP="00972AE7"/>
        </w:tc>
      </w:tr>
      <w:tr w:rsidR="00B362C9" w14:paraId="2E626BD9" w14:textId="77777777" w:rsidTr="00972AE7">
        <w:tc>
          <w:tcPr>
            <w:tcW w:w="5240" w:type="dxa"/>
            <w:shd w:val="clear" w:color="auto" w:fill="F2F2F2" w:themeFill="background1" w:themeFillShade="F2"/>
          </w:tcPr>
          <w:p w14:paraId="0548D8EB" w14:textId="77777777" w:rsidR="00B362C9" w:rsidRDefault="00B362C9" w:rsidP="00972AE7">
            <w:r>
              <w:t>Does the specific dietary requirement require sourcing ingredients that you would not typically have in your kitchen? If so, what? How do you know where to find good quality sources of this food – to ensure you are providing the person with safe and acceptable form of the food? What additional skills might be needed to do this?</w:t>
            </w:r>
          </w:p>
        </w:tc>
        <w:tc>
          <w:tcPr>
            <w:tcW w:w="5216" w:type="dxa"/>
          </w:tcPr>
          <w:p w14:paraId="56B6658B" w14:textId="77777777" w:rsidR="00B362C9" w:rsidRDefault="00B362C9" w:rsidP="00972AE7"/>
        </w:tc>
      </w:tr>
      <w:tr w:rsidR="00B362C9" w14:paraId="5B3E9A24" w14:textId="77777777" w:rsidTr="00972AE7">
        <w:tc>
          <w:tcPr>
            <w:tcW w:w="5240" w:type="dxa"/>
            <w:shd w:val="clear" w:color="auto" w:fill="F2F2F2" w:themeFill="background1" w:themeFillShade="F2"/>
          </w:tcPr>
          <w:p w14:paraId="10D04252" w14:textId="77777777" w:rsidR="00B362C9" w:rsidRDefault="00B362C9" w:rsidP="00972AE7">
            <w:r>
              <w:t xml:space="preserve">When planning the meal, is there anything else about the person’s dietary requirements that require you to use a particular skill – beyond those already noted above? If so, what? </w:t>
            </w:r>
          </w:p>
        </w:tc>
        <w:tc>
          <w:tcPr>
            <w:tcW w:w="5216" w:type="dxa"/>
          </w:tcPr>
          <w:p w14:paraId="208CF924" w14:textId="77777777" w:rsidR="00B362C9" w:rsidRDefault="00B362C9" w:rsidP="00972AE7"/>
        </w:tc>
      </w:tr>
      <w:tr w:rsidR="00B362C9" w14:paraId="7B1B916F" w14:textId="77777777" w:rsidTr="00972AE7">
        <w:tc>
          <w:tcPr>
            <w:tcW w:w="5240" w:type="dxa"/>
            <w:shd w:val="clear" w:color="auto" w:fill="F2F2F2" w:themeFill="background1" w:themeFillShade="F2"/>
          </w:tcPr>
          <w:p w14:paraId="0BAC3C89" w14:textId="77777777" w:rsidR="00B362C9" w:rsidRDefault="00B362C9" w:rsidP="00972AE7">
            <w:r>
              <w:t>What food preparation skills will be particularly important when you are preparing and cooking the meal?</w:t>
            </w:r>
          </w:p>
        </w:tc>
        <w:tc>
          <w:tcPr>
            <w:tcW w:w="5216" w:type="dxa"/>
          </w:tcPr>
          <w:p w14:paraId="699B04FF" w14:textId="77777777" w:rsidR="00B362C9" w:rsidRDefault="00B362C9" w:rsidP="00972AE7"/>
        </w:tc>
      </w:tr>
      <w:tr w:rsidR="00B362C9" w14:paraId="60593501" w14:textId="77777777" w:rsidTr="00972AE7">
        <w:tc>
          <w:tcPr>
            <w:tcW w:w="5240" w:type="dxa"/>
            <w:shd w:val="clear" w:color="auto" w:fill="F2F2F2" w:themeFill="background1" w:themeFillShade="F2"/>
          </w:tcPr>
          <w:p w14:paraId="6BA7579E" w14:textId="77777777" w:rsidR="00B362C9" w:rsidRDefault="00B362C9" w:rsidP="00972AE7">
            <w:r>
              <w:t xml:space="preserve">Do you need the help and support of someone else when preparing the meal? If so who and what skills will you need to use to manage this situation? </w:t>
            </w:r>
          </w:p>
        </w:tc>
        <w:tc>
          <w:tcPr>
            <w:tcW w:w="5216" w:type="dxa"/>
          </w:tcPr>
          <w:p w14:paraId="0DD931D3" w14:textId="77777777" w:rsidR="00B362C9" w:rsidRDefault="00B362C9" w:rsidP="00972AE7"/>
        </w:tc>
      </w:tr>
      <w:tr w:rsidR="00B362C9" w14:paraId="4F7B1A74" w14:textId="77777777" w:rsidTr="00972AE7">
        <w:tc>
          <w:tcPr>
            <w:tcW w:w="5240" w:type="dxa"/>
            <w:shd w:val="clear" w:color="auto" w:fill="F2F2F2" w:themeFill="background1" w:themeFillShade="F2"/>
          </w:tcPr>
          <w:p w14:paraId="595360E5" w14:textId="77777777" w:rsidR="00B362C9" w:rsidRDefault="00B362C9" w:rsidP="00972AE7">
            <w:r>
              <w:t xml:space="preserve">You also have other people joining you for the meal who have no such dietary needs. Will you prepare the same food for them or prepares something different? Why? What skills might you need to use to check on the food preferences of others you are preparing the meal for?  </w:t>
            </w:r>
          </w:p>
        </w:tc>
        <w:tc>
          <w:tcPr>
            <w:tcW w:w="5216" w:type="dxa"/>
          </w:tcPr>
          <w:p w14:paraId="6EB922DB" w14:textId="77777777" w:rsidR="00B362C9" w:rsidRDefault="00B362C9" w:rsidP="00972AE7"/>
        </w:tc>
      </w:tr>
      <w:tr w:rsidR="00B362C9" w14:paraId="59A20F92" w14:textId="77777777" w:rsidTr="00972AE7">
        <w:tc>
          <w:tcPr>
            <w:tcW w:w="5240" w:type="dxa"/>
            <w:shd w:val="clear" w:color="auto" w:fill="F2F2F2" w:themeFill="background1" w:themeFillShade="F2"/>
          </w:tcPr>
          <w:p w14:paraId="40B2A763" w14:textId="77777777" w:rsidR="00B362C9" w:rsidRDefault="00B362C9" w:rsidP="00972AE7">
            <w:r>
              <w:t xml:space="preserve">[If relevant] what do you need to know about serving the food to the person with the specific dietary needs? What additional skills does this require – if any? </w:t>
            </w:r>
          </w:p>
        </w:tc>
        <w:tc>
          <w:tcPr>
            <w:tcW w:w="5216" w:type="dxa"/>
          </w:tcPr>
          <w:p w14:paraId="20CC533D" w14:textId="77777777" w:rsidR="00B362C9" w:rsidRDefault="00B362C9" w:rsidP="00972AE7"/>
        </w:tc>
      </w:tr>
      <w:tr w:rsidR="00B362C9" w14:paraId="12FE5A9D" w14:textId="77777777" w:rsidTr="00972AE7">
        <w:tc>
          <w:tcPr>
            <w:tcW w:w="5240" w:type="dxa"/>
            <w:shd w:val="clear" w:color="auto" w:fill="F2F2F2" w:themeFill="background1" w:themeFillShade="F2"/>
          </w:tcPr>
          <w:p w14:paraId="393C27A9" w14:textId="77777777" w:rsidR="00B362C9" w:rsidRDefault="00B362C9" w:rsidP="00972AE7">
            <w:r>
              <w:t xml:space="preserve">Is there anything else that hasn’t been considered that will require you to use a specific skill when planning, preparing or serving food to the person with the specific dietary requirement? If so, add these ideas here. </w:t>
            </w:r>
          </w:p>
        </w:tc>
        <w:tc>
          <w:tcPr>
            <w:tcW w:w="5216" w:type="dxa"/>
          </w:tcPr>
          <w:p w14:paraId="53CA4D25" w14:textId="77777777" w:rsidR="00B362C9" w:rsidRDefault="00B362C9" w:rsidP="00972AE7"/>
        </w:tc>
      </w:tr>
      <w:tr w:rsidR="00B362C9" w14:paraId="35E60815" w14:textId="77777777" w:rsidTr="00972AE7">
        <w:trPr>
          <w:trHeight w:val="1434"/>
        </w:trPr>
        <w:tc>
          <w:tcPr>
            <w:tcW w:w="5240" w:type="dxa"/>
            <w:shd w:val="clear" w:color="auto" w:fill="F2F2F2" w:themeFill="background1" w:themeFillShade="F2"/>
          </w:tcPr>
          <w:p w14:paraId="42E6E82A" w14:textId="77777777" w:rsidR="00B362C9" w:rsidRDefault="00B362C9" w:rsidP="00972AE7">
            <w:pPr>
              <w:spacing w:after="160" w:line="259" w:lineRule="auto"/>
            </w:pPr>
            <w:r>
              <w:t>Summary: use different coloured highlights to show where the skills above relate to supporting the different dimensions of wellbeing – physical, social, mental and emotional, and spiritual wellbeing.</w:t>
            </w:r>
          </w:p>
        </w:tc>
        <w:tc>
          <w:tcPr>
            <w:tcW w:w="5216" w:type="dxa"/>
          </w:tcPr>
          <w:p w14:paraId="2F6576C4" w14:textId="77777777" w:rsidR="00B362C9" w:rsidRDefault="00B362C9" w:rsidP="00972AE7">
            <w:r>
              <w:t>Colour key for the dimensions:</w:t>
            </w:r>
          </w:p>
          <w:p w14:paraId="6289F912" w14:textId="77777777" w:rsidR="00B362C9" w:rsidRDefault="00B362C9" w:rsidP="00972AE7">
            <w:r>
              <w:t>Physical</w:t>
            </w:r>
          </w:p>
          <w:p w14:paraId="62250666" w14:textId="77777777" w:rsidR="00B362C9" w:rsidRDefault="00B362C9" w:rsidP="00972AE7">
            <w:r>
              <w:t>Social</w:t>
            </w:r>
          </w:p>
          <w:p w14:paraId="41734F3F" w14:textId="77777777" w:rsidR="00B362C9" w:rsidRDefault="00B362C9" w:rsidP="00972AE7">
            <w:r>
              <w:t>Mental and emotional</w:t>
            </w:r>
          </w:p>
          <w:p w14:paraId="7FB3F5B4" w14:textId="77777777" w:rsidR="00B362C9" w:rsidRDefault="00B362C9" w:rsidP="00972AE7">
            <w:r>
              <w:t xml:space="preserve">Spiritual </w:t>
            </w:r>
          </w:p>
        </w:tc>
      </w:tr>
      <w:tr w:rsidR="00B362C9" w14:paraId="7AA8AEF4" w14:textId="77777777" w:rsidTr="00972AE7">
        <w:tc>
          <w:tcPr>
            <w:tcW w:w="5240" w:type="dxa"/>
            <w:shd w:val="clear" w:color="auto" w:fill="F2F2F2" w:themeFill="background1" w:themeFillShade="F2"/>
          </w:tcPr>
          <w:p w14:paraId="54D0D3B0" w14:textId="77777777" w:rsidR="00B362C9" w:rsidRDefault="00B362C9" w:rsidP="00972AE7">
            <w:pPr>
              <w:spacing w:after="160" w:line="259" w:lineRule="auto"/>
            </w:pPr>
            <w:r>
              <w:t xml:space="preserve">Are all dimensions of hauora considered at least once? Are any completely absent? If any dimensions are absent, think about what else could be added to your planning, preparation and/or serving process that might address this. </w:t>
            </w:r>
          </w:p>
        </w:tc>
        <w:tc>
          <w:tcPr>
            <w:tcW w:w="5216" w:type="dxa"/>
          </w:tcPr>
          <w:p w14:paraId="6A55DA68" w14:textId="77777777" w:rsidR="00B362C9" w:rsidRDefault="00B362C9" w:rsidP="00972AE7"/>
        </w:tc>
      </w:tr>
    </w:tbl>
    <w:p w14:paraId="344CCB6A" w14:textId="77777777" w:rsidR="00B362C9" w:rsidRDefault="00B362C9" w:rsidP="00B362C9"/>
    <w:p w14:paraId="01247642" w14:textId="77777777" w:rsidR="00B362C9" w:rsidRDefault="00B362C9" w:rsidP="00B362C9">
      <w:r>
        <w:br w:type="page"/>
      </w:r>
    </w:p>
    <w:tbl>
      <w:tblPr>
        <w:tblStyle w:val="TableGrid"/>
        <w:tblW w:w="0" w:type="auto"/>
        <w:tblLook w:val="04A0" w:firstRow="1" w:lastRow="0" w:firstColumn="1" w:lastColumn="0" w:noHBand="0" w:noVBand="1"/>
      </w:tblPr>
      <w:tblGrid>
        <w:gridCol w:w="4390"/>
        <w:gridCol w:w="6066"/>
      </w:tblGrid>
      <w:tr w:rsidR="00B362C9" w:rsidRPr="00123A3A" w14:paraId="243CFA31" w14:textId="77777777" w:rsidTr="00972AE7">
        <w:tc>
          <w:tcPr>
            <w:tcW w:w="10456" w:type="dxa"/>
            <w:gridSpan w:val="2"/>
            <w:shd w:val="clear" w:color="auto" w:fill="002060"/>
          </w:tcPr>
          <w:p w14:paraId="6ED95FCC" w14:textId="77777777" w:rsidR="00B362C9" w:rsidRPr="00FB598D" w:rsidRDefault="00B362C9" w:rsidP="00972AE7">
            <w:pPr>
              <w:rPr>
                <w:b/>
                <w:bCs/>
                <w:sz w:val="28"/>
                <w:szCs w:val="28"/>
              </w:rPr>
            </w:pPr>
            <w:r w:rsidRPr="00FB598D">
              <w:rPr>
                <w:b/>
                <w:bCs/>
                <w:sz w:val="28"/>
                <w:szCs w:val="28"/>
              </w:rPr>
              <w:t xml:space="preserve">Summarising strategies for </w:t>
            </w:r>
            <w:r w:rsidRPr="00B42CDC">
              <w:rPr>
                <w:b/>
                <w:bCs/>
                <w:sz w:val="28"/>
                <w:szCs w:val="28"/>
              </w:rPr>
              <w:t>supporting a person with specialised food and nutrition needs</w:t>
            </w:r>
          </w:p>
        </w:tc>
      </w:tr>
      <w:tr w:rsidR="00B362C9" w:rsidRPr="00123A3A" w14:paraId="2FADD9D1" w14:textId="77777777" w:rsidTr="00972AE7">
        <w:tc>
          <w:tcPr>
            <w:tcW w:w="10456" w:type="dxa"/>
            <w:gridSpan w:val="2"/>
            <w:shd w:val="clear" w:color="auto" w:fill="EDEDED" w:themeFill="accent3" w:themeFillTint="33"/>
          </w:tcPr>
          <w:p w14:paraId="5256EA2A"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6B622838"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0938BEF4" w14:textId="77777777" w:rsidTr="00972AE7">
        <w:tc>
          <w:tcPr>
            <w:tcW w:w="4390" w:type="dxa"/>
            <w:shd w:val="clear" w:color="auto" w:fill="EDEDED" w:themeFill="accent3" w:themeFillTint="33"/>
          </w:tcPr>
          <w:p w14:paraId="3B89E8F0" w14:textId="77777777" w:rsidR="00B362C9" w:rsidRPr="00123A3A" w:rsidRDefault="00B362C9" w:rsidP="00B362C9">
            <w:pPr>
              <w:pStyle w:val="ListParagraph"/>
              <w:numPr>
                <w:ilvl w:val="0"/>
                <w:numId w:val="68"/>
              </w:numPr>
            </w:pPr>
            <w:r w:rsidRPr="00123A3A">
              <w:t>Personal strategies</w:t>
            </w:r>
          </w:p>
        </w:tc>
        <w:tc>
          <w:tcPr>
            <w:tcW w:w="6066" w:type="dxa"/>
          </w:tcPr>
          <w:p w14:paraId="34BA1A00" w14:textId="77777777" w:rsidR="00B362C9" w:rsidRDefault="00B362C9" w:rsidP="00972AE7"/>
          <w:p w14:paraId="62845188" w14:textId="77777777" w:rsidR="00B362C9" w:rsidRPr="00123A3A" w:rsidRDefault="00B362C9" w:rsidP="00972AE7"/>
        </w:tc>
      </w:tr>
      <w:tr w:rsidR="00B362C9" w:rsidRPr="00123A3A" w14:paraId="5B05EBF0" w14:textId="77777777" w:rsidTr="00972AE7">
        <w:tc>
          <w:tcPr>
            <w:tcW w:w="4390" w:type="dxa"/>
            <w:shd w:val="clear" w:color="auto" w:fill="EDEDED" w:themeFill="accent3" w:themeFillTint="33"/>
          </w:tcPr>
          <w:p w14:paraId="6102435F"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2EDF7E36" w14:textId="77777777" w:rsidR="00B362C9" w:rsidRDefault="00B362C9" w:rsidP="00972AE7"/>
          <w:p w14:paraId="4EF9AA45" w14:textId="77777777" w:rsidR="00B362C9" w:rsidRPr="00123A3A" w:rsidRDefault="00B362C9" w:rsidP="00972AE7"/>
        </w:tc>
      </w:tr>
      <w:tr w:rsidR="00B362C9" w:rsidRPr="00123A3A" w14:paraId="7D7CB8C9" w14:textId="77777777" w:rsidTr="00972AE7">
        <w:tc>
          <w:tcPr>
            <w:tcW w:w="4390" w:type="dxa"/>
            <w:shd w:val="clear" w:color="auto" w:fill="EDEDED" w:themeFill="accent3" w:themeFillTint="33"/>
          </w:tcPr>
          <w:p w14:paraId="0D392BFC"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65591532" w14:textId="77777777" w:rsidR="00B362C9" w:rsidRDefault="00B362C9" w:rsidP="00972AE7"/>
          <w:p w14:paraId="258F1747" w14:textId="77777777" w:rsidR="00B362C9" w:rsidRPr="00123A3A" w:rsidRDefault="00B362C9" w:rsidP="00972AE7"/>
        </w:tc>
      </w:tr>
      <w:tr w:rsidR="00B362C9" w:rsidRPr="00123A3A" w14:paraId="7EB3C075" w14:textId="77777777" w:rsidTr="00972AE7">
        <w:tc>
          <w:tcPr>
            <w:tcW w:w="4390" w:type="dxa"/>
            <w:shd w:val="clear" w:color="auto" w:fill="EDEDED" w:themeFill="accent3" w:themeFillTint="33"/>
          </w:tcPr>
          <w:p w14:paraId="34C9E77D"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40C2729D" w14:textId="77777777" w:rsidR="00B362C9" w:rsidRPr="00123A3A" w:rsidRDefault="00B362C9" w:rsidP="00972AE7"/>
        </w:tc>
      </w:tr>
      <w:tr w:rsidR="00B362C9" w:rsidRPr="00123A3A" w14:paraId="326285AA" w14:textId="77777777" w:rsidTr="00972AE7">
        <w:tc>
          <w:tcPr>
            <w:tcW w:w="4390" w:type="dxa"/>
            <w:shd w:val="clear" w:color="auto" w:fill="EDEDED" w:themeFill="accent3" w:themeFillTint="33"/>
          </w:tcPr>
          <w:p w14:paraId="50EB3706"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6AAAB805" w14:textId="77777777" w:rsidR="00B362C9" w:rsidRPr="00123A3A" w:rsidRDefault="00B362C9" w:rsidP="00972AE7"/>
        </w:tc>
      </w:tr>
      <w:tr w:rsidR="00B362C9" w:rsidRPr="00123A3A" w14:paraId="38F45A05" w14:textId="77777777" w:rsidTr="00972AE7">
        <w:tc>
          <w:tcPr>
            <w:tcW w:w="4390" w:type="dxa"/>
            <w:shd w:val="clear" w:color="auto" w:fill="EDEDED" w:themeFill="accent3" w:themeFillTint="33"/>
          </w:tcPr>
          <w:p w14:paraId="08AE892D"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2AD14297" w14:textId="77777777" w:rsidR="00B362C9" w:rsidRPr="00123A3A" w:rsidRDefault="00B362C9" w:rsidP="00972AE7"/>
        </w:tc>
      </w:tr>
      <w:tr w:rsidR="00B362C9" w:rsidRPr="00123A3A" w14:paraId="5EB50AE4" w14:textId="77777777" w:rsidTr="00972AE7">
        <w:tc>
          <w:tcPr>
            <w:tcW w:w="4390" w:type="dxa"/>
            <w:shd w:val="clear" w:color="auto" w:fill="EDEDED" w:themeFill="accent3" w:themeFillTint="33"/>
          </w:tcPr>
          <w:p w14:paraId="112E5061"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38CE558E" w14:textId="77777777" w:rsidR="00B362C9" w:rsidRPr="00123A3A" w:rsidRDefault="00B362C9" w:rsidP="00972AE7"/>
        </w:tc>
      </w:tr>
      <w:tr w:rsidR="00B362C9" w:rsidRPr="00123A3A" w14:paraId="2A21D6A5" w14:textId="77777777" w:rsidTr="00972AE7">
        <w:tc>
          <w:tcPr>
            <w:tcW w:w="4390" w:type="dxa"/>
            <w:shd w:val="clear" w:color="auto" w:fill="EDEDED" w:themeFill="accent3" w:themeFillTint="33"/>
          </w:tcPr>
          <w:p w14:paraId="626FB2A7"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7225AB19" w14:textId="77777777" w:rsidR="00B362C9" w:rsidRPr="00123A3A" w:rsidRDefault="00B362C9" w:rsidP="00972AE7"/>
        </w:tc>
      </w:tr>
      <w:tr w:rsidR="00B362C9" w:rsidRPr="00123A3A" w14:paraId="5E89103C" w14:textId="77777777" w:rsidTr="00972AE7">
        <w:tc>
          <w:tcPr>
            <w:tcW w:w="4390" w:type="dxa"/>
            <w:shd w:val="clear" w:color="auto" w:fill="EDEDED" w:themeFill="accent3" w:themeFillTint="33"/>
          </w:tcPr>
          <w:p w14:paraId="6F343574" w14:textId="77777777" w:rsidR="00B362C9" w:rsidRPr="00123A3A" w:rsidRDefault="00B362C9" w:rsidP="00972AE7">
            <w:r w:rsidRPr="00123A3A">
              <w:t xml:space="preserve">Use examples to show why these strategies need to be used together. </w:t>
            </w:r>
          </w:p>
        </w:tc>
        <w:tc>
          <w:tcPr>
            <w:tcW w:w="6066" w:type="dxa"/>
          </w:tcPr>
          <w:p w14:paraId="40F3A837" w14:textId="77777777" w:rsidR="00B362C9" w:rsidRPr="00123A3A" w:rsidRDefault="00B362C9" w:rsidP="00972AE7"/>
        </w:tc>
      </w:tr>
      <w:tr w:rsidR="00B362C9" w:rsidRPr="00123A3A" w14:paraId="2AA5CA65" w14:textId="77777777" w:rsidTr="00972AE7">
        <w:tc>
          <w:tcPr>
            <w:tcW w:w="4390" w:type="dxa"/>
            <w:shd w:val="clear" w:color="auto" w:fill="EDEDED" w:themeFill="accent3" w:themeFillTint="33"/>
          </w:tcPr>
          <w:p w14:paraId="4B40A7DC" w14:textId="77777777" w:rsidR="00B362C9" w:rsidRDefault="00B362C9" w:rsidP="00972AE7">
            <w:r w:rsidRPr="00123A3A">
              <w:t xml:space="preserve">Why will the combination of these strategies, rather than one strategy by itself, make a better contribution to: </w:t>
            </w:r>
          </w:p>
          <w:p w14:paraId="0A748981"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33CBC087" w14:textId="77777777" w:rsidR="00B362C9" w:rsidRPr="00123A3A" w:rsidRDefault="00B362C9" w:rsidP="00972AE7"/>
        </w:tc>
      </w:tr>
      <w:tr w:rsidR="00B362C9" w:rsidRPr="00123A3A" w14:paraId="7A4517A0" w14:textId="77777777" w:rsidTr="00972AE7">
        <w:tc>
          <w:tcPr>
            <w:tcW w:w="4390" w:type="dxa"/>
            <w:shd w:val="clear" w:color="auto" w:fill="EDEDED" w:themeFill="accent3" w:themeFillTint="33"/>
          </w:tcPr>
          <w:p w14:paraId="355245E1"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304FA3A1" w14:textId="77777777" w:rsidR="00B362C9" w:rsidRPr="00123A3A" w:rsidRDefault="00B362C9" w:rsidP="00972AE7"/>
        </w:tc>
      </w:tr>
      <w:tr w:rsidR="00B362C9" w:rsidRPr="00123A3A" w14:paraId="75103C8F" w14:textId="77777777" w:rsidTr="00972AE7">
        <w:tc>
          <w:tcPr>
            <w:tcW w:w="4390" w:type="dxa"/>
            <w:shd w:val="clear" w:color="auto" w:fill="EDEDED" w:themeFill="accent3" w:themeFillTint="33"/>
          </w:tcPr>
          <w:p w14:paraId="47A8418C" w14:textId="77777777" w:rsidR="00B362C9" w:rsidRPr="00123A3A" w:rsidRDefault="00B362C9" w:rsidP="00972AE7">
            <w:r w:rsidRPr="00123A3A">
              <w:t>How do the strategies show positive attitudes and values that support hauora?</w:t>
            </w:r>
          </w:p>
        </w:tc>
        <w:tc>
          <w:tcPr>
            <w:tcW w:w="6066" w:type="dxa"/>
          </w:tcPr>
          <w:p w14:paraId="1CE76B68" w14:textId="77777777" w:rsidR="00B362C9" w:rsidRPr="00123A3A" w:rsidRDefault="00B362C9" w:rsidP="00972AE7"/>
        </w:tc>
      </w:tr>
      <w:tr w:rsidR="00B362C9" w:rsidRPr="00123A3A" w14:paraId="03235BB7" w14:textId="77777777" w:rsidTr="00972AE7">
        <w:tc>
          <w:tcPr>
            <w:tcW w:w="4390" w:type="dxa"/>
            <w:shd w:val="clear" w:color="auto" w:fill="EDEDED" w:themeFill="accent3" w:themeFillTint="33"/>
          </w:tcPr>
          <w:p w14:paraId="0AF03A9B" w14:textId="77777777" w:rsidR="00B362C9" w:rsidRPr="00123A3A" w:rsidRDefault="00B362C9" w:rsidP="00972AE7">
            <w:r w:rsidRPr="00123A3A">
              <w:t xml:space="preserve">How well do the strategies consider all dimensions of hauora? </w:t>
            </w:r>
          </w:p>
        </w:tc>
        <w:tc>
          <w:tcPr>
            <w:tcW w:w="6066" w:type="dxa"/>
          </w:tcPr>
          <w:p w14:paraId="3D04FB24" w14:textId="77777777" w:rsidR="00B362C9" w:rsidRPr="00123A3A" w:rsidRDefault="00B362C9" w:rsidP="00972AE7"/>
        </w:tc>
      </w:tr>
      <w:tr w:rsidR="00B362C9" w:rsidRPr="00123A3A" w14:paraId="0EFEEF00" w14:textId="77777777" w:rsidTr="00972AE7">
        <w:tc>
          <w:tcPr>
            <w:tcW w:w="4390" w:type="dxa"/>
            <w:shd w:val="clear" w:color="auto" w:fill="EDEDED" w:themeFill="accent3" w:themeFillTint="33"/>
          </w:tcPr>
          <w:p w14:paraId="7E822177" w14:textId="77777777" w:rsidR="00B362C9" w:rsidRPr="00123A3A" w:rsidRDefault="00B362C9" w:rsidP="00972AE7">
            <w:r w:rsidRPr="00123A3A">
              <w:t xml:space="preserve">How well are personal, interpersonal, societal strategies covered? </w:t>
            </w:r>
          </w:p>
        </w:tc>
        <w:tc>
          <w:tcPr>
            <w:tcW w:w="6066" w:type="dxa"/>
          </w:tcPr>
          <w:p w14:paraId="614AD5F4" w14:textId="77777777" w:rsidR="00B362C9" w:rsidRPr="00123A3A" w:rsidRDefault="00B362C9" w:rsidP="00972AE7"/>
        </w:tc>
      </w:tr>
      <w:tr w:rsidR="00B362C9" w:rsidRPr="00123A3A" w14:paraId="45CCCD1D" w14:textId="77777777" w:rsidTr="00972AE7">
        <w:tc>
          <w:tcPr>
            <w:tcW w:w="4390" w:type="dxa"/>
            <w:shd w:val="clear" w:color="auto" w:fill="EDEDED" w:themeFill="accent3" w:themeFillTint="33"/>
          </w:tcPr>
          <w:p w14:paraId="6523820E"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1E412FA0" w14:textId="77777777" w:rsidR="00B362C9" w:rsidRPr="00123A3A" w:rsidRDefault="00B362C9" w:rsidP="00972AE7"/>
        </w:tc>
      </w:tr>
    </w:tbl>
    <w:p w14:paraId="5CE5B005" w14:textId="77777777" w:rsidR="00B362C9" w:rsidRDefault="00B362C9" w:rsidP="00B362C9">
      <w:r>
        <w:br w:type="page"/>
      </w:r>
    </w:p>
    <w:tbl>
      <w:tblPr>
        <w:tblStyle w:val="TableGrid"/>
        <w:tblW w:w="10485" w:type="dxa"/>
        <w:tblLook w:val="04A0" w:firstRow="1" w:lastRow="0" w:firstColumn="1" w:lastColumn="0" w:noHBand="0" w:noVBand="1"/>
      </w:tblPr>
      <w:tblGrid>
        <w:gridCol w:w="10485"/>
      </w:tblGrid>
      <w:tr w:rsidR="00B362C9" w:rsidRPr="002F1F81" w14:paraId="475BA078" w14:textId="77777777" w:rsidTr="00972AE7">
        <w:tc>
          <w:tcPr>
            <w:tcW w:w="10485" w:type="dxa"/>
            <w:shd w:val="clear" w:color="auto" w:fill="002060"/>
          </w:tcPr>
          <w:p w14:paraId="729E8B87" w14:textId="77777777" w:rsidR="00B362C9" w:rsidRPr="002F1F81" w:rsidRDefault="00B362C9" w:rsidP="00972AE7">
            <w:pPr>
              <w:spacing w:after="120"/>
              <w:rPr>
                <w:sz w:val="40"/>
                <w:szCs w:val="40"/>
              </w:rPr>
            </w:pPr>
            <w:r w:rsidRPr="002F1F81">
              <w:rPr>
                <w:sz w:val="40"/>
                <w:szCs w:val="40"/>
              </w:rPr>
              <w:t xml:space="preserve">D8.17. Skills for preparing food hygienically </w:t>
            </w:r>
            <w:r w:rsidRPr="00B04397">
              <w:rPr>
                <w:i/>
                <w:iCs/>
                <w:sz w:val="28"/>
                <w:szCs w:val="28"/>
              </w:rPr>
              <w:t>(food and nutrition)</w:t>
            </w:r>
          </w:p>
        </w:tc>
      </w:tr>
    </w:tbl>
    <w:p w14:paraId="21280120"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6F0C1E35" w14:textId="77777777" w:rsidTr="00972AE7">
        <w:tc>
          <w:tcPr>
            <w:tcW w:w="10456" w:type="dxa"/>
          </w:tcPr>
          <w:p w14:paraId="16BFE0D3" w14:textId="77777777" w:rsidR="00B362C9" w:rsidRDefault="00B362C9" w:rsidP="00972AE7">
            <w:pPr>
              <w:rPr>
                <w:b/>
                <w:bCs/>
                <w:sz w:val="28"/>
                <w:szCs w:val="28"/>
              </w:rPr>
            </w:pPr>
            <w:r w:rsidRPr="00B83EC1">
              <w:rPr>
                <w:b/>
                <w:bCs/>
                <w:sz w:val="28"/>
                <w:szCs w:val="28"/>
              </w:rPr>
              <w:t>Resources</w:t>
            </w:r>
          </w:p>
          <w:p w14:paraId="5A20BAF8" w14:textId="77777777" w:rsidR="00B362C9" w:rsidRPr="00B83EC1" w:rsidRDefault="00B362C9" w:rsidP="00972AE7">
            <w:pPr>
              <w:rPr>
                <w:b/>
                <w:bCs/>
                <w:sz w:val="28"/>
                <w:szCs w:val="28"/>
              </w:rPr>
            </w:pPr>
          </w:p>
          <w:p w14:paraId="34B19E67" w14:textId="77777777" w:rsidR="00B362C9" w:rsidRPr="00C04955" w:rsidRDefault="00B362C9" w:rsidP="00972AE7">
            <w:pPr>
              <w:rPr>
                <w:i/>
                <w:iCs/>
              </w:rPr>
            </w:pPr>
            <w:r w:rsidRPr="00C04955">
              <w:rPr>
                <w:i/>
                <w:iCs/>
              </w:rPr>
              <w:t xml:space="preserve">There is a huge amount of food safety advice online. The following </w:t>
            </w:r>
            <w:r>
              <w:rPr>
                <w:i/>
                <w:iCs/>
              </w:rPr>
              <w:t xml:space="preserve">list </w:t>
            </w:r>
            <w:r w:rsidRPr="00C04955">
              <w:rPr>
                <w:i/>
                <w:iCs/>
              </w:rPr>
              <w:t>is small sample of th</w:t>
            </w:r>
            <w:r>
              <w:rPr>
                <w:i/>
                <w:iCs/>
              </w:rPr>
              <w:t>ese materials</w:t>
            </w:r>
            <w:r w:rsidRPr="00C04955">
              <w:rPr>
                <w:i/>
                <w:iCs/>
              </w:rPr>
              <w:t>.</w:t>
            </w:r>
          </w:p>
          <w:p w14:paraId="1D1694E2" w14:textId="77777777" w:rsidR="00B362C9" w:rsidRDefault="00B362C9" w:rsidP="00972AE7"/>
          <w:p w14:paraId="065A762D" w14:textId="77777777" w:rsidR="00B362C9" w:rsidRDefault="00B362C9" w:rsidP="00B362C9">
            <w:pPr>
              <w:pStyle w:val="ListParagraph"/>
              <w:numPr>
                <w:ilvl w:val="0"/>
                <w:numId w:val="400"/>
              </w:numPr>
            </w:pPr>
            <w:hyperlink r:id="rId513" w:history="1">
              <w:r w:rsidRPr="00205084">
                <w:rPr>
                  <w:rStyle w:val="Hyperlink"/>
                </w:rPr>
                <w:t>Food safety</w:t>
              </w:r>
            </w:hyperlink>
            <w:r>
              <w:t xml:space="preserve"> - Healthify </w:t>
            </w:r>
          </w:p>
          <w:p w14:paraId="5774482E" w14:textId="77777777" w:rsidR="00B362C9" w:rsidRDefault="00B362C9" w:rsidP="00B362C9">
            <w:pPr>
              <w:pStyle w:val="ListParagraph"/>
              <w:numPr>
                <w:ilvl w:val="0"/>
                <w:numId w:val="400"/>
              </w:numPr>
            </w:pPr>
            <w:r>
              <w:t xml:space="preserve">Food a fact of life: </w:t>
            </w:r>
            <w:hyperlink r:id="rId514" w:history="1">
              <w:r w:rsidRPr="00205084">
                <w:rPr>
                  <w:rStyle w:val="Hyperlink"/>
                </w:rPr>
                <w:t>Food safety year 14-16</w:t>
              </w:r>
            </w:hyperlink>
            <w:r>
              <w:t xml:space="preserve"> (Australian resource) </w:t>
            </w:r>
          </w:p>
          <w:p w14:paraId="2301F084" w14:textId="77777777" w:rsidR="00B362C9" w:rsidRDefault="00B362C9" w:rsidP="00B362C9">
            <w:pPr>
              <w:pStyle w:val="ListParagraph"/>
              <w:numPr>
                <w:ilvl w:val="0"/>
                <w:numId w:val="400"/>
              </w:numPr>
            </w:pPr>
            <w:r>
              <w:t xml:space="preserve">Centers for Disease Control (CDC) </w:t>
            </w:r>
            <w:r w:rsidRPr="009F26D9">
              <w:t>‘</w:t>
            </w:r>
            <w:hyperlink r:id="rId515" w:history="1">
              <w:r w:rsidRPr="00205084">
                <w:rPr>
                  <w:rStyle w:val="Hyperlink"/>
                </w:rPr>
                <w:t>Four Steps to Food Safety: Clean, Separate, Cook, Chill’</w:t>
              </w:r>
            </w:hyperlink>
            <w:r>
              <w:t xml:space="preserve"> </w:t>
            </w:r>
          </w:p>
          <w:p w14:paraId="1C74CFB2" w14:textId="77777777" w:rsidR="00B362C9" w:rsidRDefault="00B362C9" w:rsidP="00972AE7"/>
          <w:p w14:paraId="4850AE0A" w14:textId="77777777" w:rsidR="00B362C9" w:rsidRDefault="00B362C9" w:rsidP="00972AE7">
            <w:pPr>
              <w:rPr>
                <w:b/>
                <w:bCs/>
              </w:rPr>
            </w:pPr>
            <w:r w:rsidRPr="00EB1CAA">
              <w:rPr>
                <w:b/>
                <w:bCs/>
              </w:rPr>
              <w:t xml:space="preserve">Ministry Primary Industries  </w:t>
            </w:r>
          </w:p>
          <w:p w14:paraId="5A318F52" w14:textId="77777777" w:rsidR="00B362C9" w:rsidRPr="00F469B1" w:rsidRDefault="00B362C9" w:rsidP="00B362C9">
            <w:pPr>
              <w:pStyle w:val="ListParagraph"/>
              <w:numPr>
                <w:ilvl w:val="0"/>
                <w:numId w:val="401"/>
              </w:numPr>
            </w:pPr>
            <w:hyperlink r:id="rId516" w:history="1">
              <w:r w:rsidRPr="00205084">
                <w:rPr>
                  <w:rStyle w:val="Hyperlink"/>
                </w:rPr>
                <w:t>Food safety rules</w:t>
              </w:r>
            </w:hyperlink>
            <w:r w:rsidRPr="00F469B1">
              <w:t xml:space="preserve"> </w:t>
            </w:r>
          </w:p>
          <w:p w14:paraId="3A5426E3" w14:textId="77777777" w:rsidR="00B362C9" w:rsidRDefault="00B362C9" w:rsidP="00B362C9">
            <w:pPr>
              <w:pStyle w:val="ListParagraph"/>
              <w:numPr>
                <w:ilvl w:val="0"/>
                <w:numId w:val="401"/>
              </w:numPr>
            </w:pPr>
            <w:hyperlink r:id="rId517" w:history="1">
              <w:r w:rsidRPr="00205084">
                <w:rPr>
                  <w:rStyle w:val="Hyperlink"/>
                </w:rPr>
                <w:t>Food safety at home</w:t>
              </w:r>
            </w:hyperlink>
            <w:r>
              <w:t xml:space="preserve"> </w:t>
            </w:r>
          </w:p>
          <w:p w14:paraId="4964B419" w14:textId="77777777" w:rsidR="00B362C9" w:rsidRDefault="00B362C9" w:rsidP="00B362C9">
            <w:pPr>
              <w:pStyle w:val="ListParagraph"/>
              <w:numPr>
                <w:ilvl w:val="0"/>
                <w:numId w:val="401"/>
              </w:numPr>
            </w:pPr>
            <w:hyperlink r:id="rId518" w:history="1">
              <w:r w:rsidRPr="00205084">
                <w:rPr>
                  <w:rStyle w:val="Hyperlink"/>
                </w:rPr>
                <w:t>Marae food safety</w:t>
              </w:r>
            </w:hyperlink>
            <w:r>
              <w:t xml:space="preserve"> </w:t>
            </w:r>
          </w:p>
          <w:p w14:paraId="375DF08F" w14:textId="474C9D10" w:rsidR="00B362C9" w:rsidRDefault="00B362C9" w:rsidP="00B362C9">
            <w:pPr>
              <w:pStyle w:val="ListParagraph"/>
              <w:numPr>
                <w:ilvl w:val="0"/>
                <w:numId w:val="401"/>
              </w:numPr>
            </w:pPr>
            <w:hyperlink r:id="rId519" w:history="1">
              <w:r w:rsidRPr="00205084">
                <w:rPr>
                  <w:rStyle w:val="Hyperlink"/>
                </w:rPr>
                <w:t>He whakatairanga i ngā ahuatanga mahi mō te  tunu hāngi</w:t>
              </w:r>
            </w:hyperlink>
            <w:r>
              <w:t>/ Food Safety practices in preparing and cooking a hāngi</w:t>
            </w:r>
          </w:p>
          <w:p w14:paraId="29E270BF" w14:textId="77777777" w:rsidR="00B362C9" w:rsidRDefault="00B362C9" w:rsidP="00972AE7">
            <w:pPr>
              <w:pStyle w:val="ListParagraph"/>
            </w:pPr>
          </w:p>
        </w:tc>
      </w:tr>
    </w:tbl>
    <w:p w14:paraId="3EEFDAC1" w14:textId="77777777" w:rsidR="00B362C9" w:rsidRDefault="00B362C9" w:rsidP="00B362C9"/>
    <w:tbl>
      <w:tblPr>
        <w:tblStyle w:val="TableGrid"/>
        <w:tblW w:w="0" w:type="auto"/>
        <w:tblLook w:val="04A0" w:firstRow="1" w:lastRow="0" w:firstColumn="1" w:lastColumn="0" w:noHBand="0" w:noVBand="1"/>
      </w:tblPr>
      <w:tblGrid>
        <w:gridCol w:w="2405"/>
        <w:gridCol w:w="2889"/>
        <w:gridCol w:w="2688"/>
        <w:gridCol w:w="2474"/>
      </w:tblGrid>
      <w:tr w:rsidR="00B362C9" w14:paraId="625AAF93" w14:textId="77777777" w:rsidTr="00972AE7">
        <w:trPr>
          <w:trHeight w:val="1260"/>
        </w:trPr>
        <w:tc>
          <w:tcPr>
            <w:tcW w:w="2405" w:type="dxa"/>
            <w:shd w:val="clear" w:color="auto" w:fill="002060"/>
          </w:tcPr>
          <w:p w14:paraId="12A7EF90" w14:textId="77777777" w:rsidR="00B362C9" w:rsidRDefault="00B362C9" w:rsidP="00972AE7">
            <w:pPr>
              <w:spacing w:after="160" w:line="259" w:lineRule="auto"/>
            </w:pPr>
            <w:r>
              <w:t>The Centres for Disease Control (CDC) describe ‘</w:t>
            </w:r>
            <w:r w:rsidRPr="00325B89">
              <w:t>Four Steps to Food Safety: Clean, Separate, Cook, Chill</w:t>
            </w:r>
            <w:r>
              <w:t>’</w:t>
            </w:r>
          </w:p>
        </w:tc>
        <w:tc>
          <w:tcPr>
            <w:tcW w:w="2889" w:type="dxa"/>
            <w:shd w:val="clear" w:color="auto" w:fill="002060"/>
          </w:tcPr>
          <w:p w14:paraId="4F9E2BCC" w14:textId="77777777" w:rsidR="00B362C9" w:rsidRDefault="00B362C9" w:rsidP="00972AE7">
            <w:r>
              <w:t xml:space="preserve">Use a selection of the resources to identify 3-4 specific actions needed to respond to these 4 steps. </w:t>
            </w:r>
          </w:p>
        </w:tc>
        <w:tc>
          <w:tcPr>
            <w:tcW w:w="2688" w:type="dxa"/>
            <w:shd w:val="clear" w:color="auto" w:fill="002060"/>
          </w:tcPr>
          <w:p w14:paraId="02030BB4" w14:textId="77777777" w:rsidR="00B362C9" w:rsidRDefault="00B362C9" w:rsidP="00972AE7">
            <w:r>
              <w:t xml:space="preserve">Why are these actions needed to support health? </w:t>
            </w:r>
          </w:p>
        </w:tc>
        <w:tc>
          <w:tcPr>
            <w:tcW w:w="2474" w:type="dxa"/>
            <w:shd w:val="clear" w:color="auto" w:fill="002060"/>
          </w:tcPr>
          <w:p w14:paraId="49E49CA8" w14:textId="77777777" w:rsidR="00B362C9" w:rsidRDefault="00B362C9" w:rsidP="00972AE7">
            <w:r>
              <w:t xml:space="preserve">These actions require knowledge of what to do. See if you can identify any particular ‘skills’ that might also be needed to carry out these actions. </w:t>
            </w:r>
          </w:p>
        </w:tc>
      </w:tr>
      <w:tr w:rsidR="00B362C9" w14:paraId="3A9017DA" w14:textId="77777777" w:rsidTr="00972AE7">
        <w:tc>
          <w:tcPr>
            <w:tcW w:w="2405" w:type="dxa"/>
            <w:shd w:val="clear" w:color="auto" w:fill="F2F2F2" w:themeFill="background1" w:themeFillShade="F2"/>
          </w:tcPr>
          <w:p w14:paraId="4C0E8360" w14:textId="77777777" w:rsidR="00B362C9" w:rsidRDefault="00B362C9" w:rsidP="00972AE7">
            <w:r w:rsidRPr="00EC16B9">
              <w:t>Clean: Wash your hands and surfaces often</w:t>
            </w:r>
          </w:p>
        </w:tc>
        <w:tc>
          <w:tcPr>
            <w:tcW w:w="2889" w:type="dxa"/>
          </w:tcPr>
          <w:p w14:paraId="63D2E612" w14:textId="77777777" w:rsidR="00B362C9" w:rsidRDefault="00B362C9" w:rsidP="00972AE7"/>
        </w:tc>
        <w:tc>
          <w:tcPr>
            <w:tcW w:w="2688" w:type="dxa"/>
          </w:tcPr>
          <w:p w14:paraId="2CD12578" w14:textId="77777777" w:rsidR="00B362C9" w:rsidRDefault="00B362C9" w:rsidP="00972AE7"/>
        </w:tc>
        <w:tc>
          <w:tcPr>
            <w:tcW w:w="2474" w:type="dxa"/>
          </w:tcPr>
          <w:p w14:paraId="6E9739C4" w14:textId="77777777" w:rsidR="00B362C9" w:rsidRDefault="00B362C9" w:rsidP="00972AE7"/>
        </w:tc>
      </w:tr>
      <w:tr w:rsidR="00B362C9" w14:paraId="336C165A" w14:textId="77777777" w:rsidTr="00972AE7">
        <w:tc>
          <w:tcPr>
            <w:tcW w:w="2405" w:type="dxa"/>
            <w:shd w:val="clear" w:color="auto" w:fill="F2F2F2" w:themeFill="background1" w:themeFillShade="F2"/>
          </w:tcPr>
          <w:p w14:paraId="44EFE594" w14:textId="77777777" w:rsidR="00B362C9" w:rsidRDefault="00B362C9" w:rsidP="00972AE7">
            <w:r w:rsidRPr="00EC16B9">
              <w:t>Separate: Don’t cross-contaminate</w:t>
            </w:r>
          </w:p>
        </w:tc>
        <w:tc>
          <w:tcPr>
            <w:tcW w:w="2889" w:type="dxa"/>
          </w:tcPr>
          <w:p w14:paraId="4247415F" w14:textId="77777777" w:rsidR="00B362C9" w:rsidRDefault="00B362C9" w:rsidP="00972AE7"/>
        </w:tc>
        <w:tc>
          <w:tcPr>
            <w:tcW w:w="2688" w:type="dxa"/>
          </w:tcPr>
          <w:p w14:paraId="42A3B4D9" w14:textId="77777777" w:rsidR="00B362C9" w:rsidRDefault="00B362C9" w:rsidP="00972AE7"/>
        </w:tc>
        <w:tc>
          <w:tcPr>
            <w:tcW w:w="2474" w:type="dxa"/>
          </w:tcPr>
          <w:p w14:paraId="1D5DD2C8" w14:textId="77777777" w:rsidR="00B362C9" w:rsidRDefault="00B362C9" w:rsidP="00972AE7"/>
        </w:tc>
      </w:tr>
      <w:tr w:rsidR="00B362C9" w14:paraId="49F5EBFE" w14:textId="77777777" w:rsidTr="00972AE7">
        <w:tc>
          <w:tcPr>
            <w:tcW w:w="2405" w:type="dxa"/>
            <w:shd w:val="clear" w:color="auto" w:fill="F2F2F2" w:themeFill="background1" w:themeFillShade="F2"/>
          </w:tcPr>
          <w:p w14:paraId="54A2506A" w14:textId="77777777" w:rsidR="00B362C9" w:rsidRDefault="00B362C9" w:rsidP="00972AE7">
            <w:r w:rsidRPr="00EC16B9">
              <w:t>Cook to the right temperature</w:t>
            </w:r>
          </w:p>
        </w:tc>
        <w:tc>
          <w:tcPr>
            <w:tcW w:w="2889" w:type="dxa"/>
          </w:tcPr>
          <w:p w14:paraId="71F3C48D" w14:textId="77777777" w:rsidR="00B362C9" w:rsidRDefault="00B362C9" w:rsidP="00972AE7"/>
        </w:tc>
        <w:tc>
          <w:tcPr>
            <w:tcW w:w="2688" w:type="dxa"/>
          </w:tcPr>
          <w:p w14:paraId="2FC85175" w14:textId="77777777" w:rsidR="00B362C9" w:rsidRDefault="00B362C9" w:rsidP="00972AE7"/>
        </w:tc>
        <w:tc>
          <w:tcPr>
            <w:tcW w:w="2474" w:type="dxa"/>
          </w:tcPr>
          <w:p w14:paraId="32E9AF46" w14:textId="77777777" w:rsidR="00B362C9" w:rsidRDefault="00B362C9" w:rsidP="00972AE7"/>
        </w:tc>
      </w:tr>
      <w:tr w:rsidR="00B362C9" w14:paraId="2F26913B" w14:textId="77777777" w:rsidTr="00972AE7">
        <w:tc>
          <w:tcPr>
            <w:tcW w:w="2405" w:type="dxa"/>
            <w:shd w:val="clear" w:color="auto" w:fill="F2F2F2" w:themeFill="background1" w:themeFillShade="F2"/>
          </w:tcPr>
          <w:p w14:paraId="7A6B47C3" w14:textId="77777777" w:rsidR="00B362C9" w:rsidRDefault="00B362C9" w:rsidP="00972AE7">
            <w:r w:rsidRPr="009F26D9">
              <w:t>Chill: Refrigerate promptly</w:t>
            </w:r>
          </w:p>
        </w:tc>
        <w:tc>
          <w:tcPr>
            <w:tcW w:w="2889" w:type="dxa"/>
          </w:tcPr>
          <w:p w14:paraId="00ACF18A" w14:textId="77777777" w:rsidR="00B362C9" w:rsidRDefault="00B362C9" w:rsidP="00972AE7"/>
        </w:tc>
        <w:tc>
          <w:tcPr>
            <w:tcW w:w="2688" w:type="dxa"/>
          </w:tcPr>
          <w:p w14:paraId="05BAEB9E" w14:textId="77777777" w:rsidR="00B362C9" w:rsidRDefault="00B362C9" w:rsidP="00972AE7"/>
        </w:tc>
        <w:tc>
          <w:tcPr>
            <w:tcW w:w="2474" w:type="dxa"/>
          </w:tcPr>
          <w:p w14:paraId="6EEDAD84" w14:textId="77777777" w:rsidR="00B362C9" w:rsidRDefault="00B362C9" w:rsidP="00972AE7"/>
        </w:tc>
      </w:tr>
      <w:tr w:rsidR="00B362C9" w14:paraId="7B7F87AF" w14:textId="77777777" w:rsidTr="00972AE7">
        <w:tc>
          <w:tcPr>
            <w:tcW w:w="2405" w:type="dxa"/>
            <w:shd w:val="clear" w:color="auto" w:fill="F2F2F2" w:themeFill="background1" w:themeFillShade="F2"/>
          </w:tcPr>
          <w:p w14:paraId="759E4ACA" w14:textId="77777777" w:rsidR="00B362C9" w:rsidRPr="00165F21" w:rsidRDefault="00B362C9" w:rsidP="00972AE7">
            <w:pPr>
              <w:rPr>
                <w:i/>
                <w:iCs/>
              </w:rPr>
            </w:pPr>
            <w:r w:rsidRPr="00165F21">
              <w:rPr>
                <w:i/>
                <w:iCs/>
              </w:rPr>
              <w:t>You can add other ideas to this list if you find your food hygiene ideas do not fit in one the categories</w:t>
            </w:r>
            <w:r>
              <w:rPr>
                <w:i/>
                <w:iCs/>
              </w:rPr>
              <w:t xml:space="preserve"> above.</w:t>
            </w:r>
          </w:p>
        </w:tc>
        <w:tc>
          <w:tcPr>
            <w:tcW w:w="2889" w:type="dxa"/>
          </w:tcPr>
          <w:p w14:paraId="54A816BA" w14:textId="77777777" w:rsidR="00B362C9" w:rsidRDefault="00B362C9" w:rsidP="00972AE7"/>
        </w:tc>
        <w:tc>
          <w:tcPr>
            <w:tcW w:w="2688" w:type="dxa"/>
          </w:tcPr>
          <w:p w14:paraId="4F7CB469" w14:textId="77777777" w:rsidR="00B362C9" w:rsidRDefault="00B362C9" w:rsidP="00972AE7"/>
        </w:tc>
        <w:tc>
          <w:tcPr>
            <w:tcW w:w="2474" w:type="dxa"/>
          </w:tcPr>
          <w:p w14:paraId="7E220DFC" w14:textId="77777777" w:rsidR="00B362C9" w:rsidRDefault="00B362C9" w:rsidP="00972AE7"/>
        </w:tc>
      </w:tr>
    </w:tbl>
    <w:p w14:paraId="6685509D" w14:textId="77777777" w:rsidR="00B362C9" w:rsidRDefault="00B362C9" w:rsidP="00B362C9"/>
    <w:tbl>
      <w:tblPr>
        <w:tblStyle w:val="TableGrid"/>
        <w:tblW w:w="0" w:type="auto"/>
        <w:tblLook w:val="04A0" w:firstRow="1" w:lastRow="0" w:firstColumn="1" w:lastColumn="0" w:noHBand="0" w:noVBand="1"/>
      </w:tblPr>
      <w:tblGrid>
        <w:gridCol w:w="3397"/>
        <w:gridCol w:w="7059"/>
      </w:tblGrid>
      <w:tr w:rsidR="00B362C9" w14:paraId="6FE7F569" w14:textId="77777777" w:rsidTr="00972AE7">
        <w:tc>
          <w:tcPr>
            <w:tcW w:w="3397" w:type="dxa"/>
            <w:shd w:val="clear" w:color="auto" w:fill="002060"/>
          </w:tcPr>
          <w:p w14:paraId="2372839C" w14:textId="77777777" w:rsidR="00B362C9" w:rsidRDefault="00B362C9" w:rsidP="00972AE7">
            <w:r>
              <w:t xml:space="preserve">Who is responsible? </w:t>
            </w:r>
          </w:p>
        </w:tc>
        <w:tc>
          <w:tcPr>
            <w:tcW w:w="7059" w:type="dxa"/>
            <w:shd w:val="clear" w:color="auto" w:fill="002060"/>
          </w:tcPr>
          <w:p w14:paraId="7B2FB2B6" w14:textId="77777777" w:rsidR="00B362C9" w:rsidRDefault="00B362C9" w:rsidP="00972AE7">
            <w:r>
              <w:t xml:space="preserve">Examples that show who contributes to an overall food safety or hygiene strategy. Use the resources for ideas.  </w:t>
            </w:r>
          </w:p>
        </w:tc>
      </w:tr>
      <w:tr w:rsidR="00B362C9" w14:paraId="739994C0" w14:textId="77777777" w:rsidTr="00972AE7">
        <w:tc>
          <w:tcPr>
            <w:tcW w:w="3397" w:type="dxa"/>
            <w:shd w:val="clear" w:color="auto" w:fill="F2F2F2" w:themeFill="background1" w:themeFillShade="F2"/>
          </w:tcPr>
          <w:p w14:paraId="30BEC2BE" w14:textId="77777777" w:rsidR="00B362C9" w:rsidRDefault="00B362C9" w:rsidP="00972AE7">
            <w:r>
              <w:t xml:space="preserve">What ‘personal’ actions are needed to contribute to an overall food safety or hygiene strategy? </w:t>
            </w:r>
            <w:r w:rsidRPr="008E6B25">
              <w:rPr>
                <w:i/>
                <w:iCs/>
              </w:rPr>
              <w:t>Hint: think about personal responsibilities.</w:t>
            </w:r>
            <w:r>
              <w:t xml:space="preserve"> </w:t>
            </w:r>
          </w:p>
        </w:tc>
        <w:tc>
          <w:tcPr>
            <w:tcW w:w="7059" w:type="dxa"/>
          </w:tcPr>
          <w:p w14:paraId="2141C7C5" w14:textId="77777777" w:rsidR="00B362C9" w:rsidRDefault="00B362C9" w:rsidP="00972AE7"/>
        </w:tc>
      </w:tr>
      <w:tr w:rsidR="00B362C9" w14:paraId="3FE324E7" w14:textId="77777777" w:rsidTr="00972AE7">
        <w:tc>
          <w:tcPr>
            <w:tcW w:w="3397" w:type="dxa"/>
            <w:shd w:val="clear" w:color="auto" w:fill="F2F2F2" w:themeFill="background1" w:themeFillShade="F2"/>
          </w:tcPr>
          <w:p w14:paraId="65EC6ED4" w14:textId="77777777" w:rsidR="00B362C9" w:rsidRDefault="00B362C9" w:rsidP="00972AE7">
            <w:r>
              <w:t xml:space="preserve">What ‘interpersonal’ actions are needed to contribute to an overall food safety or hygiene strategy? </w:t>
            </w:r>
            <w:r w:rsidRPr="00FC2FC4">
              <w:rPr>
                <w:i/>
                <w:iCs/>
              </w:rPr>
              <w:t>Hint: Think about who needs to communicate – wo with and why?</w:t>
            </w:r>
            <w:r>
              <w:t xml:space="preserve"> </w:t>
            </w:r>
          </w:p>
        </w:tc>
        <w:tc>
          <w:tcPr>
            <w:tcW w:w="7059" w:type="dxa"/>
          </w:tcPr>
          <w:p w14:paraId="3A649634" w14:textId="77777777" w:rsidR="00B362C9" w:rsidRDefault="00B362C9" w:rsidP="00972AE7"/>
        </w:tc>
      </w:tr>
      <w:tr w:rsidR="00B362C9" w14:paraId="4C851722" w14:textId="77777777" w:rsidTr="00972AE7">
        <w:tc>
          <w:tcPr>
            <w:tcW w:w="3397" w:type="dxa"/>
            <w:shd w:val="clear" w:color="auto" w:fill="F2F2F2" w:themeFill="background1" w:themeFillShade="F2"/>
          </w:tcPr>
          <w:p w14:paraId="080B8DDC" w14:textId="77777777" w:rsidR="00B362C9" w:rsidRDefault="00B362C9" w:rsidP="00972AE7">
            <w:r>
              <w:t xml:space="preserve">What ‘societal’ actions are needed to contribute to an overall food safety or hygiene strategy? </w:t>
            </w:r>
            <w:r w:rsidRPr="006C001B">
              <w:rPr>
                <w:i/>
                <w:iCs/>
              </w:rPr>
              <w:t>Hint: take a look at the Ministry for Primary Industries website.</w:t>
            </w:r>
            <w:r>
              <w:t xml:space="preserve"> </w:t>
            </w:r>
          </w:p>
        </w:tc>
        <w:tc>
          <w:tcPr>
            <w:tcW w:w="7059" w:type="dxa"/>
          </w:tcPr>
          <w:p w14:paraId="3E4DDF87" w14:textId="77777777" w:rsidR="00B362C9" w:rsidRDefault="00B362C9" w:rsidP="00972AE7"/>
        </w:tc>
      </w:tr>
    </w:tbl>
    <w:p w14:paraId="28D54C12" w14:textId="77777777" w:rsidR="00B362C9" w:rsidRDefault="00B362C9" w:rsidP="00B362C9"/>
    <w:tbl>
      <w:tblPr>
        <w:tblStyle w:val="TableGrid"/>
        <w:tblW w:w="0" w:type="auto"/>
        <w:tblLook w:val="04A0" w:firstRow="1" w:lastRow="0" w:firstColumn="1" w:lastColumn="0" w:noHBand="0" w:noVBand="1"/>
      </w:tblPr>
      <w:tblGrid>
        <w:gridCol w:w="4390"/>
        <w:gridCol w:w="6066"/>
      </w:tblGrid>
      <w:tr w:rsidR="00B362C9" w:rsidRPr="00123A3A" w14:paraId="75BA20FC" w14:textId="77777777" w:rsidTr="00972AE7">
        <w:tc>
          <w:tcPr>
            <w:tcW w:w="10456" w:type="dxa"/>
            <w:gridSpan w:val="2"/>
            <w:shd w:val="clear" w:color="auto" w:fill="002060"/>
          </w:tcPr>
          <w:p w14:paraId="19D4046A" w14:textId="77777777" w:rsidR="00B362C9" w:rsidRPr="00FB598D" w:rsidRDefault="00B362C9" w:rsidP="00972AE7">
            <w:pPr>
              <w:rPr>
                <w:b/>
                <w:bCs/>
                <w:sz w:val="28"/>
                <w:szCs w:val="28"/>
              </w:rPr>
            </w:pPr>
            <w:r w:rsidRPr="00FB598D">
              <w:rPr>
                <w:b/>
                <w:bCs/>
                <w:sz w:val="28"/>
                <w:szCs w:val="28"/>
              </w:rPr>
              <w:t xml:space="preserve">Summarising strategies </w:t>
            </w:r>
            <w:r w:rsidRPr="005C054F">
              <w:rPr>
                <w:b/>
                <w:bCs/>
                <w:sz w:val="28"/>
                <w:szCs w:val="28"/>
              </w:rPr>
              <w:t>for preparing food hygienically</w:t>
            </w:r>
          </w:p>
        </w:tc>
      </w:tr>
      <w:tr w:rsidR="00B362C9" w:rsidRPr="00123A3A" w14:paraId="79D75BA4" w14:textId="77777777" w:rsidTr="00972AE7">
        <w:tc>
          <w:tcPr>
            <w:tcW w:w="10456" w:type="dxa"/>
            <w:gridSpan w:val="2"/>
            <w:shd w:val="clear" w:color="auto" w:fill="EDEDED" w:themeFill="accent3" w:themeFillTint="33"/>
          </w:tcPr>
          <w:p w14:paraId="00905285"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3BBA6C3E"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0A165467" w14:textId="77777777" w:rsidTr="00972AE7">
        <w:tc>
          <w:tcPr>
            <w:tcW w:w="4390" w:type="dxa"/>
            <w:shd w:val="clear" w:color="auto" w:fill="EDEDED" w:themeFill="accent3" w:themeFillTint="33"/>
          </w:tcPr>
          <w:p w14:paraId="55E39511" w14:textId="77777777" w:rsidR="00B362C9" w:rsidRPr="00123A3A" w:rsidRDefault="00B362C9" w:rsidP="00B362C9">
            <w:pPr>
              <w:pStyle w:val="ListParagraph"/>
              <w:numPr>
                <w:ilvl w:val="0"/>
                <w:numId w:val="68"/>
              </w:numPr>
            </w:pPr>
            <w:r w:rsidRPr="00123A3A">
              <w:t>Personal strategies</w:t>
            </w:r>
          </w:p>
        </w:tc>
        <w:tc>
          <w:tcPr>
            <w:tcW w:w="6066" w:type="dxa"/>
          </w:tcPr>
          <w:p w14:paraId="16DA9BFF" w14:textId="77777777" w:rsidR="00B362C9" w:rsidRDefault="00B362C9" w:rsidP="00972AE7"/>
          <w:p w14:paraId="5B9F51EA" w14:textId="77777777" w:rsidR="00B362C9" w:rsidRPr="00123A3A" w:rsidRDefault="00B362C9" w:rsidP="00972AE7"/>
        </w:tc>
      </w:tr>
      <w:tr w:rsidR="00B362C9" w:rsidRPr="00123A3A" w14:paraId="68A3A2E2" w14:textId="77777777" w:rsidTr="00972AE7">
        <w:tc>
          <w:tcPr>
            <w:tcW w:w="4390" w:type="dxa"/>
            <w:shd w:val="clear" w:color="auto" w:fill="EDEDED" w:themeFill="accent3" w:themeFillTint="33"/>
          </w:tcPr>
          <w:p w14:paraId="15B0B775"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377AB448" w14:textId="77777777" w:rsidR="00B362C9" w:rsidRDefault="00B362C9" w:rsidP="00972AE7"/>
          <w:p w14:paraId="79631182" w14:textId="77777777" w:rsidR="00B362C9" w:rsidRPr="00123A3A" w:rsidRDefault="00B362C9" w:rsidP="00972AE7"/>
        </w:tc>
      </w:tr>
      <w:tr w:rsidR="00B362C9" w:rsidRPr="00123A3A" w14:paraId="14432167" w14:textId="77777777" w:rsidTr="00972AE7">
        <w:tc>
          <w:tcPr>
            <w:tcW w:w="4390" w:type="dxa"/>
            <w:shd w:val="clear" w:color="auto" w:fill="EDEDED" w:themeFill="accent3" w:themeFillTint="33"/>
          </w:tcPr>
          <w:p w14:paraId="68AC9F47"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41674534" w14:textId="77777777" w:rsidR="00B362C9" w:rsidRDefault="00B362C9" w:rsidP="00972AE7"/>
          <w:p w14:paraId="31D6B0A3" w14:textId="77777777" w:rsidR="00B362C9" w:rsidRPr="00123A3A" w:rsidRDefault="00B362C9" w:rsidP="00972AE7"/>
        </w:tc>
      </w:tr>
      <w:tr w:rsidR="00B362C9" w:rsidRPr="00123A3A" w14:paraId="0DE3B447" w14:textId="77777777" w:rsidTr="00972AE7">
        <w:tc>
          <w:tcPr>
            <w:tcW w:w="4390" w:type="dxa"/>
            <w:shd w:val="clear" w:color="auto" w:fill="EDEDED" w:themeFill="accent3" w:themeFillTint="33"/>
          </w:tcPr>
          <w:p w14:paraId="6E652B21"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3A349277" w14:textId="77777777" w:rsidR="00B362C9" w:rsidRPr="00123A3A" w:rsidRDefault="00B362C9" w:rsidP="00972AE7"/>
        </w:tc>
      </w:tr>
      <w:tr w:rsidR="00B362C9" w:rsidRPr="00123A3A" w14:paraId="12F7DC0D" w14:textId="77777777" w:rsidTr="00972AE7">
        <w:tc>
          <w:tcPr>
            <w:tcW w:w="4390" w:type="dxa"/>
            <w:shd w:val="clear" w:color="auto" w:fill="EDEDED" w:themeFill="accent3" w:themeFillTint="33"/>
          </w:tcPr>
          <w:p w14:paraId="7387C17C"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3A16AD01" w14:textId="77777777" w:rsidR="00B362C9" w:rsidRPr="00123A3A" w:rsidRDefault="00B362C9" w:rsidP="00972AE7"/>
        </w:tc>
      </w:tr>
      <w:tr w:rsidR="00B362C9" w:rsidRPr="00123A3A" w14:paraId="49E50152" w14:textId="77777777" w:rsidTr="00972AE7">
        <w:tc>
          <w:tcPr>
            <w:tcW w:w="4390" w:type="dxa"/>
            <w:shd w:val="clear" w:color="auto" w:fill="EDEDED" w:themeFill="accent3" w:themeFillTint="33"/>
          </w:tcPr>
          <w:p w14:paraId="49C1ACA6"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2609328D" w14:textId="77777777" w:rsidR="00B362C9" w:rsidRPr="00123A3A" w:rsidRDefault="00B362C9" w:rsidP="00972AE7"/>
        </w:tc>
      </w:tr>
      <w:tr w:rsidR="00B362C9" w:rsidRPr="00123A3A" w14:paraId="739A0431" w14:textId="77777777" w:rsidTr="00972AE7">
        <w:tc>
          <w:tcPr>
            <w:tcW w:w="4390" w:type="dxa"/>
            <w:shd w:val="clear" w:color="auto" w:fill="EDEDED" w:themeFill="accent3" w:themeFillTint="33"/>
          </w:tcPr>
          <w:p w14:paraId="7170862C"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04D82898" w14:textId="77777777" w:rsidR="00B362C9" w:rsidRPr="00123A3A" w:rsidRDefault="00B362C9" w:rsidP="00972AE7"/>
        </w:tc>
      </w:tr>
      <w:tr w:rsidR="00B362C9" w:rsidRPr="00123A3A" w14:paraId="3CFC5CF3" w14:textId="77777777" w:rsidTr="00972AE7">
        <w:tc>
          <w:tcPr>
            <w:tcW w:w="4390" w:type="dxa"/>
            <w:shd w:val="clear" w:color="auto" w:fill="EDEDED" w:themeFill="accent3" w:themeFillTint="33"/>
          </w:tcPr>
          <w:p w14:paraId="769FB5BF"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680C5A98" w14:textId="77777777" w:rsidR="00B362C9" w:rsidRPr="00123A3A" w:rsidRDefault="00B362C9" w:rsidP="00972AE7"/>
        </w:tc>
      </w:tr>
      <w:tr w:rsidR="00B362C9" w:rsidRPr="00123A3A" w14:paraId="04B4EDAA" w14:textId="77777777" w:rsidTr="00972AE7">
        <w:tc>
          <w:tcPr>
            <w:tcW w:w="4390" w:type="dxa"/>
            <w:shd w:val="clear" w:color="auto" w:fill="EDEDED" w:themeFill="accent3" w:themeFillTint="33"/>
          </w:tcPr>
          <w:p w14:paraId="3886A70D" w14:textId="77777777" w:rsidR="00B362C9" w:rsidRPr="00123A3A" w:rsidRDefault="00B362C9" w:rsidP="00972AE7">
            <w:r w:rsidRPr="00123A3A">
              <w:t xml:space="preserve">Use examples to show why these strategies need to be used together. </w:t>
            </w:r>
          </w:p>
        </w:tc>
        <w:tc>
          <w:tcPr>
            <w:tcW w:w="6066" w:type="dxa"/>
          </w:tcPr>
          <w:p w14:paraId="20C37039" w14:textId="77777777" w:rsidR="00B362C9" w:rsidRPr="00123A3A" w:rsidRDefault="00B362C9" w:rsidP="00972AE7"/>
        </w:tc>
      </w:tr>
      <w:tr w:rsidR="00B362C9" w:rsidRPr="00123A3A" w14:paraId="5AD9C87C" w14:textId="77777777" w:rsidTr="00972AE7">
        <w:tc>
          <w:tcPr>
            <w:tcW w:w="4390" w:type="dxa"/>
            <w:shd w:val="clear" w:color="auto" w:fill="EDEDED" w:themeFill="accent3" w:themeFillTint="33"/>
          </w:tcPr>
          <w:p w14:paraId="2C0E33A7" w14:textId="77777777" w:rsidR="00B362C9" w:rsidRDefault="00B362C9" w:rsidP="00972AE7">
            <w:r w:rsidRPr="00123A3A">
              <w:t xml:space="preserve">Why will the combination of these strategies, rather than one strategy by itself, make a better contribution to: </w:t>
            </w:r>
          </w:p>
          <w:p w14:paraId="37E05D8B"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3571691A" w14:textId="77777777" w:rsidR="00B362C9" w:rsidRPr="00123A3A" w:rsidRDefault="00B362C9" w:rsidP="00972AE7"/>
        </w:tc>
      </w:tr>
      <w:tr w:rsidR="00B362C9" w:rsidRPr="00123A3A" w14:paraId="235A7DF4" w14:textId="77777777" w:rsidTr="00972AE7">
        <w:tc>
          <w:tcPr>
            <w:tcW w:w="4390" w:type="dxa"/>
            <w:shd w:val="clear" w:color="auto" w:fill="EDEDED" w:themeFill="accent3" w:themeFillTint="33"/>
          </w:tcPr>
          <w:p w14:paraId="6FED262B"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77DE39C0" w14:textId="77777777" w:rsidR="00B362C9" w:rsidRPr="00123A3A" w:rsidRDefault="00B362C9" w:rsidP="00972AE7"/>
        </w:tc>
      </w:tr>
      <w:tr w:rsidR="00B362C9" w:rsidRPr="00123A3A" w14:paraId="704F345D" w14:textId="77777777" w:rsidTr="00972AE7">
        <w:tc>
          <w:tcPr>
            <w:tcW w:w="4390" w:type="dxa"/>
            <w:shd w:val="clear" w:color="auto" w:fill="EDEDED" w:themeFill="accent3" w:themeFillTint="33"/>
          </w:tcPr>
          <w:p w14:paraId="619EAF36" w14:textId="77777777" w:rsidR="00B362C9" w:rsidRPr="00123A3A" w:rsidRDefault="00B362C9" w:rsidP="00972AE7">
            <w:r w:rsidRPr="00123A3A">
              <w:t>How do the strategies show positive attitudes and values that support hauora?</w:t>
            </w:r>
          </w:p>
        </w:tc>
        <w:tc>
          <w:tcPr>
            <w:tcW w:w="6066" w:type="dxa"/>
          </w:tcPr>
          <w:p w14:paraId="1FB4A5F4" w14:textId="77777777" w:rsidR="00B362C9" w:rsidRPr="00123A3A" w:rsidRDefault="00B362C9" w:rsidP="00972AE7"/>
        </w:tc>
      </w:tr>
      <w:tr w:rsidR="00B362C9" w:rsidRPr="00123A3A" w14:paraId="77F79328" w14:textId="77777777" w:rsidTr="00972AE7">
        <w:tc>
          <w:tcPr>
            <w:tcW w:w="4390" w:type="dxa"/>
            <w:shd w:val="clear" w:color="auto" w:fill="EDEDED" w:themeFill="accent3" w:themeFillTint="33"/>
          </w:tcPr>
          <w:p w14:paraId="2998D2DD" w14:textId="77777777" w:rsidR="00B362C9" w:rsidRPr="00123A3A" w:rsidRDefault="00B362C9" w:rsidP="00972AE7">
            <w:r w:rsidRPr="00123A3A">
              <w:t xml:space="preserve">How well do the strategies consider all dimensions of hauora? </w:t>
            </w:r>
          </w:p>
        </w:tc>
        <w:tc>
          <w:tcPr>
            <w:tcW w:w="6066" w:type="dxa"/>
          </w:tcPr>
          <w:p w14:paraId="66DE4485" w14:textId="77777777" w:rsidR="00B362C9" w:rsidRPr="00123A3A" w:rsidRDefault="00B362C9" w:rsidP="00972AE7"/>
        </w:tc>
      </w:tr>
      <w:tr w:rsidR="00B362C9" w:rsidRPr="00123A3A" w14:paraId="3080F694" w14:textId="77777777" w:rsidTr="00972AE7">
        <w:tc>
          <w:tcPr>
            <w:tcW w:w="4390" w:type="dxa"/>
            <w:shd w:val="clear" w:color="auto" w:fill="EDEDED" w:themeFill="accent3" w:themeFillTint="33"/>
          </w:tcPr>
          <w:p w14:paraId="6FD5547F" w14:textId="77777777" w:rsidR="00B362C9" w:rsidRPr="00123A3A" w:rsidRDefault="00B362C9" w:rsidP="00972AE7">
            <w:r w:rsidRPr="00123A3A">
              <w:t xml:space="preserve">How well are personal, interpersonal, societal strategies covered? </w:t>
            </w:r>
          </w:p>
        </w:tc>
        <w:tc>
          <w:tcPr>
            <w:tcW w:w="6066" w:type="dxa"/>
          </w:tcPr>
          <w:p w14:paraId="66178CC9" w14:textId="77777777" w:rsidR="00B362C9" w:rsidRPr="00123A3A" w:rsidRDefault="00B362C9" w:rsidP="00972AE7"/>
        </w:tc>
      </w:tr>
      <w:tr w:rsidR="00B362C9" w:rsidRPr="00123A3A" w14:paraId="7C763F23" w14:textId="77777777" w:rsidTr="00972AE7">
        <w:tc>
          <w:tcPr>
            <w:tcW w:w="4390" w:type="dxa"/>
            <w:shd w:val="clear" w:color="auto" w:fill="EDEDED" w:themeFill="accent3" w:themeFillTint="33"/>
          </w:tcPr>
          <w:p w14:paraId="5E805365"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7C0C3C67" w14:textId="77777777" w:rsidR="00B362C9" w:rsidRPr="00123A3A" w:rsidRDefault="00B362C9" w:rsidP="00972AE7"/>
        </w:tc>
      </w:tr>
    </w:tbl>
    <w:p w14:paraId="5F612E81" w14:textId="77777777" w:rsidR="00B362C9" w:rsidRDefault="00B362C9" w:rsidP="00B362C9">
      <w:r>
        <w:br w:type="page"/>
      </w:r>
    </w:p>
    <w:tbl>
      <w:tblPr>
        <w:tblStyle w:val="TableGrid"/>
        <w:tblW w:w="10485" w:type="dxa"/>
        <w:tblLook w:val="04A0" w:firstRow="1" w:lastRow="0" w:firstColumn="1" w:lastColumn="0" w:noHBand="0" w:noVBand="1"/>
      </w:tblPr>
      <w:tblGrid>
        <w:gridCol w:w="10485"/>
      </w:tblGrid>
      <w:tr w:rsidR="00B362C9" w:rsidRPr="002F1F81" w14:paraId="32B00AE4" w14:textId="77777777" w:rsidTr="00972AE7">
        <w:tc>
          <w:tcPr>
            <w:tcW w:w="10485" w:type="dxa"/>
            <w:shd w:val="clear" w:color="auto" w:fill="002060"/>
          </w:tcPr>
          <w:p w14:paraId="2E41F064" w14:textId="77777777" w:rsidR="00B362C9" w:rsidRPr="002F1F81" w:rsidRDefault="00B362C9" w:rsidP="00972AE7">
            <w:pPr>
              <w:spacing w:after="120"/>
              <w:rPr>
                <w:sz w:val="40"/>
                <w:szCs w:val="40"/>
              </w:rPr>
            </w:pPr>
            <w:r w:rsidRPr="002F1F81">
              <w:rPr>
                <w:sz w:val="40"/>
                <w:szCs w:val="40"/>
              </w:rPr>
              <w:t xml:space="preserve">D8.18. Skills for being a critical consumer of food products </w:t>
            </w:r>
            <w:r w:rsidRPr="00B04397">
              <w:rPr>
                <w:i/>
                <w:iCs/>
                <w:sz w:val="28"/>
                <w:szCs w:val="28"/>
              </w:rPr>
              <w:t>(food and nutrition)</w:t>
            </w:r>
          </w:p>
        </w:tc>
      </w:tr>
    </w:tbl>
    <w:p w14:paraId="269E8926" w14:textId="77777777" w:rsidR="00B362C9" w:rsidRDefault="00B362C9" w:rsidP="00B362C9"/>
    <w:tbl>
      <w:tblPr>
        <w:tblStyle w:val="TableGrid"/>
        <w:tblW w:w="0" w:type="auto"/>
        <w:tblLook w:val="04A0" w:firstRow="1" w:lastRow="0" w:firstColumn="1" w:lastColumn="0" w:noHBand="0" w:noVBand="1"/>
      </w:tblPr>
      <w:tblGrid>
        <w:gridCol w:w="10456"/>
      </w:tblGrid>
      <w:tr w:rsidR="00B362C9" w14:paraId="2CC27ABB" w14:textId="77777777" w:rsidTr="00972AE7">
        <w:tc>
          <w:tcPr>
            <w:tcW w:w="10456" w:type="dxa"/>
          </w:tcPr>
          <w:p w14:paraId="2B0032C0" w14:textId="77777777" w:rsidR="00B362C9" w:rsidRDefault="00B362C9" w:rsidP="00972AE7">
            <w:pPr>
              <w:rPr>
                <w:b/>
                <w:bCs/>
                <w:sz w:val="28"/>
                <w:szCs w:val="28"/>
              </w:rPr>
            </w:pPr>
            <w:bookmarkStart w:id="88" w:name="_Hlk157940131"/>
            <w:r w:rsidRPr="00B83EC1">
              <w:rPr>
                <w:b/>
                <w:bCs/>
                <w:sz w:val="28"/>
                <w:szCs w:val="28"/>
              </w:rPr>
              <w:t>Resources</w:t>
            </w:r>
          </w:p>
          <w:p w14:paraId="41A7AF37" w14:textId="77777777" w:rsidR="00B362C9" w:rsidRPr="00B83EC1" w:rsidRDefault="00B362C9" w:rsidP="00972AE7">
            <w:pPr>
              <w:rPr>
                <w:b/>
                <w:bCs/>
                <w:sz w:val="28"/>
                <w:szCs w:val="28"/>
              </w:rPr>
            </w:pPr>
          </w:p>
          <w:p w14:paraId="58F9A50C" w14:textId="77777777" w:rsidR="00B362C9" w:rsidRDefault="00B362C9" w:rsidP="00B362C9">
            <w:pPr>
              <w:pStyle w:val="ListParagraph"/>
              <w:numPr>
                <w:ilvl w:val="0"/>
                <w:numId w:val="348"/>
              </w:numPr>
            </w:pPr>
            <w:r>
              <w:t xml:space="preserve">Food a fact of life: </w:t>
            </w:r>
            <w:hyperlink r:id="rId520" w:history="1">
              <w:r w:rsidRPr="0064561C">
                <w:rPr>
                  <w:rStyle w:val="Hyperlink"/>
                </w:rPr>
                <w:t>Consumer Awareness (14-16 years)</w:t>
              </w:r>
            </w:hyperlink>
            <w:r>
              <w:t xml:space="preserve"> (Australian resources) </w:t>
            </w:r>
          </w:p>
          <w:p w14:paraId="7C3DB5EA" w14:textId="77777777" w:rsidR="00B362C9" w:rsidRDefault="00B362C9" w:rsidP="00B362C9">
            <w:pPr>
              <w:pStyle w:val="ListParagraph"/>
              <w:numPr>
                <w:ilvl w:val="0"/>
                <w:numId w:val="347"/>
              </w:numPr>
            </w:pPr>
            <w:hyperlink r:id="rId521" w:history="1">
              <w:r w:rsidRPr="0064561C">
                <w:rPr>
                  <w:rStyle w:val="Hyperlink"/>
                </w:rPr>
                <w:t>What is food ethics?</w:t>
              </w:r>
            </w:hyperlink>
            <w:r>
              <w:t xml:space="preserve"> </w:t>
            </w:r>
          </w:p>
          <w:p w14:paraId="6678DC2C" w14:textId="111365DC" w:rsidR="00B362C9" w:rsidRDefault="00B362C9" w:rsidP="00B362C9">
            <w:pPr>
              <w:pStyle w:val="ListParagraph"/>
              <w:numPr>
                <w:ilvl w:val="0"/>
                <w:numId w:val="347"/>
              </w:numPr>
            </w:pPr>
            <w:hyperlink r:id="rId522" w:history="1">
              <w:r w:rsidRPr="0064561C">
                <w:rPr>
                  <w:rStyle w:val="Hyperlink"/>
                </w:rPr>
                <w:t>The Complexities of Ethical Eating</w:t>
              </w:r>
            </w:hyperlink>
            <w:r>
              <w:t xml:space="preserve"> by Marissa Thiry</w:t>
            </w:r>
          </w:p>
          <w:p w14:paraId="45A38217" w14:textId="55849164" w:rsidR="00B362C9" w:rsidRDefault="00B362C9" w:rsidP="00B362C9">
            <w:pPr>
              <w:pStyle w:val="ListParagraph"/>
              <w:numPr>
                <w:ilvl w:val="0"/>
                <w:numId w:val="347"/>
              </w:numPr>
            </w:pPr>
            <w:hyperlink r:id="rId523" w:history="1">
              <w:r w:rsidRPr="0064561C">
                <w:rPr>
                  <w:rStyle w:val="Hyperlink"/>
                </w:rPr>
                <w:t>Food Ethics Made Easy: Two Simple Strategies for More Ethical Eating</w:t>
              </w:r>
            </w:hyperlink>
            <w:r>
              <w:t xml:space="preserve"> by Anne Barnhill, Nicole Civita, Claire Davis, and Cara Wychgram </w:t>
            </w:r>
          </w:p>
        </w:tc>
      </w:tr>
      <w:bookmarkEnd w:id="88"/>
    </w:tbl>
    <w:p w14:paraId="3BEB31A0" w14:textId="77777777" w:rsidR="00B362C9" w:rsidRDefault="00B362C9" w:rsidP="00B362C9"/>
    <w:p w14:paraId="48DB8ADC" w14:textId="77777777" w:rsidR="00B362C9" w:rsidRDefault="00B362C9" w:rsidP="00B362C9">
      <w:r>
        <w:t xml:space="preserve">A </w:t>
      </w:r>
      <w:r w:rsidRPr="00513517">
        <w:rPr>
          <w:b/>
          <w:bCs/>
        </w:rPr>
        <w:t>‘critical consumer’</w:t>
      </w:r>
      <w:r>
        <w:t xml:space="preserve"> is someone who </w:t>
      </w:r>
      <w:r w:rsidRPr="00103640">
        <w:t xml:space="preserve">is </w:t>
      </w:r>
      <w:r w:rsidRPr="00513517">
        <w:rPr>
          <w:b/>
          <w:bCs/>
        </w:rPr>
        <w:t>conscious of the choices they make when deciding to buy or not buy a product</w:t>
      </w:r>
      <w:r w:rsidRPr="00103640">
        <w:t xml:space="preserve"> because of ethical and political beliefs</w:t>
      </w:r>
      <w:r>
        <w:t xml:space="preserve"> (e.g.</w:t>
      </w:r>
      <w:r w:rsidRPr="00103640">
        <w:t xml:space="preserve"> environmental sustainability and respect of workers' rights</w:t>
      </w:r>
      <w:r>
        <w:t xml:space="preserve">), or the nutritional value of the food and how healthy it is, and where it has come from, and so on. </w:t>
      </w:r>
    </w:p>
    <w:tbl>
      <w:tblPr>
        <w:tblStyle w:val="TableGrid"/>
        <w:tblW w:w="0" w:type="auto"/>
        <w:tblLook w:val="04A0" w:firstRow="1" w:lastRow="0" w:firstColumn="1" w:lastColumn="0" w:noHBand="0" w:noVBand="1"/>
      </w:tblPr>
      <w:tblGrid>
        <w:gridCol w:w="10456"/>
      </w:tblGrid>
      <w:tr w:rsidR="00B362C9" w14:paraId="4ADCEC9C" w14:textId="77777777" w:rsidTr="00972AE7">
        <w:tc>
          <w:tcPr>
            <w:tcW w:w="10456" w:type="dxa"/>
            <w:shd w:val="clear" w:color="auto" w:fill="DEEAF6" w:themeFill="accent5" w:themeFillTint="33"/>
          </w:tcPr>
          <w:p w14:paraId="296AFB8E" w14:textId="77777777" w:rsidR="00B362C9" w:rsidRDefault="00B362C9" w:rsidP="00972AE7">
            <w:pPr>
              <w:rPr>
                <w:i/>
                <w:iCs/>
              </w:rPr>
            </w:pPr>
            <w:r w:rsidRPr="003014E3">
              <w:rPr>
                <w:i/>
                <w:iCs/>
              </w:rPr>
              <w:t>Ethics is based on well-founded standards of right and wrong that prescribe what humans ought to do, usually in terms of rights, obligations, benefits to society, fairness, or specific virtues.</w:t>
            </w:r>
          </w:p>
          <w:p w14:paraId="08414411" w14:textId="77777777" w:rsidR="00B362C9" w:rsidRPr="00370649" w:rsidRDefault="00B362C9" w:rsidP="00972AE7">
            <w:pPr>
              <w:spacing w:after="160" w:line="259" w:lineRule="auto"/>
            </w:pPr>
            <w:hyperlink r:id="rId524" w:history="1">
              <w:r w:rsidRPr="0064561C">
                <w:rPr>
                  <w:rStyle w:val="Hyperlink"/>
                </w:rPr>
                <w:t>What is Ethics?</w:t>
              </w:r>
            </w:hyperlink>
            <w:r w:rsidRPr="00A46A4C">
              <w:t xml:space="preserve"> </w:t>
            </w:r>
            <w:r>
              <w:t xml:space="preserve">By </w:t>
            </w:r>
            <w:r w:rsidRPr="00A46A4C">
              <w:t>Manuel Velasquez, Claire Andre, Thomas Shanks, S.J., and Michael J. Meyer, Markkula Center for Applied Ethics</w:t>
            </w:r>
            <w:r>
              <w:t xml:space="preserve"> </w:t>
            </w:r>
          </w:p>
        </w:tc>
      </w:tr>
    </w:tbl>
    <w:p w14:paraId="186DEB80" w14:textId="77777777" w:rsidR="00B362C9" w:rsidRDefault="00B362C9" w:rsidP="00B362C9"/>
    <w:tbl>
      <w:tblPr>
        <w:tblStyle w:val="TableGrid"/>
        <w:tblW w:w="0" w:type="auto"/>
        <w:tblLook w:val="04A0" w:firstRow="1" w:lastRow="0" w:firstColumn="1" w:lastColumn="0" w:noHBand="0" w:noVBand="1"/>
      </w:tblPr>
      <w:tblGrid>
        <w:gridCol w:w="5807"/>
        <w:gridCol w:w="4649"/>
      </w:tblGrid>
      <w:tr w:rsidR="00B362C9" w14:paraId="2610565B" w14:textId="77777777" w:rsidTr="00972AE7">
        <w:tc>
          <w:tcPr>
            <w:tcW w:w="5807" w:type="dxa"/>
            <w:shd w:val="clear" w:color="auto" w:fill="002060"/>
          </w:tcPr>
          <w:p w14:paraId="4BF04446" w14:textId="77777777" w:rsidR="00B362C9" w:rsidRDefault="00B362C9" w:rsidP="00972AE7">
            <w:r>
              <w:t xml:space="preserve">Features of being a critical – and ethical - consumer in relation to food purchases – </w:t>
            </w:r>
            <w:r w:rsidRPr="009311C9">
              <w:rPr>
                <w:i/>
                <w:iCs/>
              </w:rPr>
              <w:t>you can add other ideas to this list that you learn about.</w:t>
            </w:r>
            <w:r>
              <w:t xml:space="preserve"> </w:t>
            </w:r>
          </w:p>
        </w:tc>
        <w:tc>
          <w:tcPr>
            <w:tcW w:w="4649" w:type="dxa"/>
            <w:shd w:val="clear" w:color="auto" w:fill="002060"/>
          </w:tcPr>
          <w:p w14:paraId="5B7802CD" w14:textId="77777777" w:rsidR="00B362C9" w:rsidRDefault="00B362C9" w:rsidP="00972AE7">
            <w:r>
              <w:t xml:space="preserve">What knowledge and skills does a person need to be a critical consumer? </w:t>
            </w:r>
          </w:p>
        </w:tc>
      </w:tr>
      <w:tr w:rsidR="00B362C9" w14:paraId="2FFF3456" w14:textId="77777777" w:rsidTr="00972AE7">
        <w:tc>
          <w:tcPr>
            <w:tcW w:w="5807" w:type="dxa"/>
            <w:shd w:val="clear" w:color="auto" w:fill="DEEAF6" w:themeFill="accent5" w:themeFillTint="33"/>
          </w:tcPr>
          <w:p w14:paraId="5BCD9967" w14:textId="77777777" w:rsidR="00B362C9" w:rsidRPr="002C30CD" w:rsidRDefault="00B362C9" w:rsidP="00972AE7">
            <w:pPr>
              <w:rPr>
                <w:b/>
                <w:bCs/>
              </w:rPr>
            </w:pPr>
            <w:r w:rsidRPr="002C30CD">
              <w:rPr>
                <w:b/>
                <w:bCs/>
              </w:rPr>
              <w:t xml:space="preserve">Healthy eating </w:t>
            </w:r>
          </w:p>
        </w:tc>
        <w:tc>
          <w:tcPr>
            <w:tcW w:w="4649" w:type="dxa"/>
            <w:shd w:val="clear" w:color="auto" w:fill="DEEAF6" w:themeFill="accent5" w:themeFillTint="33"/>
          </w:tcPr>
          <w:p w14:paraId="7982F508" w14:textId="77777777" w:rsidR="00B362C9" w:rsidRDefault="00B362C9" w:rsidP="00972AE7"/>
        </w:tc>
      </w:tr>
      <w:tr w:rsidR="00B362C9" w14:paraId="5064E4B0" w14:textId="77777777" w:rsidTr="00972AE7">
        <w:tc>
          <w:tcPr>
            <w:tcW w:w="5807" w:type="dxa"/>
          </w:tcPr>
          <w:p w14:paraId="6C87879A" w14:textId="77777777" w:rsidR="00B362C9" w:rsidRDefault="00B362C9" w:rsidP="00972AE7">
            <w:r w:rsidRPr="001A75CB">
              <w:t>Reading and understand</w:t>
            </w:r>
            <w:r>
              <w:t>ing</w:t>
            </w:r>
            <w:r w:rsidRPr="001A75CB">
              <w:t xml:space="preserve"> a recipe (and how to swap ingredients for reason of </w:t>
            </w:r>
            <w:r>
              <w:t xml:space="preserve">food quality, </w:t>
            </w:r>
            <w:r w:rsidRPr="001A75CB">
              <w:t xml:space="preserve">cost, ethics (e.g. about the source </w:t>
            </w:r>
            <w:r>
              <w:t>of the food).</w:t>
            </w:r>
          </w:p>
        </w:tc>
        <w:tc>
          <w:tcPr>
            <w:tcW w:w="4649" w:type="dxa"/>
            <w:vMerge w:val="restart"/>
          </w:tcPr>
          <w:p w14:paraId="266A2046" w14:textId="77777777" w:rsidR="00B362C9" w:rsidRDefault="00B362C9" w:rsidP="00972AE7"/>
        </w:tc>
      </w:tr>
      <w:tr w:rsidR="00B362C9" w14:paraId="214545AA" w14:textId="77777777" w:rsidTr="00972AE7">
        <w:tc>
          <w:tcPr>
            <w:tcW w:w="5807" w:type="dxa"/>
          </w:tcPr>
          <w:p w14:paraId="49A603D0" w14:textId="77777777" w:rsidR="00B362C9" w:rsidRDefault="00B362C9" w:rsidP="00972AE7">
            <w:r w:rsidRPr="001A75CB">
              <w:t>Reading and understand a food label for its nutritional information and the ingredients contained in the food</w:t>
            </w:r>
            <w:r>
              <w:t xml:space="preserve"> and </w:t>
            </w:r>
            <w:r w:rsidRPr="00595F3F">
              <w:t>the source of the food</w:t>
            </w:r>
            <w:r>
              <w:t>.</w:t>
            </w:r>
          </w:p>
        </w:tc>
        <w:tc>
          <w:tcPr>
            <w:tcW w:w="4649" w:type="dxa"/>
            <w:vMerge/>
          </w:tcPr>
          <w:p w14:paraId="00ED0E2B" w14:textId="77777777" w:rsidR="00B362C9" w:rsidRDefault="00B362C9" w:rsidP="00972AE7"/>
        </w:tc>
      </w:tr>
      <w:tr w:rsidR="00B362C9" w14:paraId="470F53DD" w14:textId="77777777" w:rsidTr="00972AE7">
        <w:tc>
          <w:tcPr>
            <w:tcW w:w="5807" w:type="dxa"/>
          </w:tcPr>
          <w:p w14:paraId="798E4D84" w14:textId="77777777" w:rsidR="00B362C9" w:rsidRDefault="00B362C9" w:rsidP="00972AE7">
            <w:r>
              <w:t>U</w:t>
            </w:r>
            <w:r w:rsidRPr="001A75CB">
              <w:t>nderstanding food processing techniques and the manipulation of food products</w:t>
            </w:r>
            <w:r>
              <w:t>.</w:t>
            </w:r>
          </w:p>
        </w:tc>
        <w:tc>
          <w:tcPr>
            <w:tcW w:w="4649" w:type="dxa"/>
            <w:vMerge/>
          </w:tcPr>
          <w:p w14:paraId="6340C696" w14:textId="77777777" w:rsidR="00B362C9" w:rsidRDefault="00B362C9" w:rsidP="00972AE7"/>
        </w:tc>
      </w:tr>
      <w:tr w:rsidR="00B362C9" w14:paraId="511C3EB5" w14:textId="77777777" w:rsidTr="00972AE7">
        <w:tc>
          <w:tcPr>
            <w:tcW w:w="5807" w:type="dxa"/>
            <w:shd w:val="clear" w:color="auto" w:fill="DEEAF6" w:themeFill="accent5" w:themeFillTint="33"/>
          </w:tcPr>
          <w:p w14:paraId="32112A4A" w14:textId="77777777" w:rsidR="00B362C9" w:rsidRPr="002C30CD" w:rsidRDefault="00B362C9" w:rsidP="00972AE7">
            <w:pPr>
              <w:rPr>
                <w:b/>
                <w:bCs/>
              </w:rPr>
            </w:pPr>
            <w:r w:rsidRPr="002C30CD">
              <w:rPr>
                <w:b/>
                <w:bCs/>
              </w:rPr>
              <w:t xml:space="preserve">Advertising and marketing </w:t>
            </w:r>
          </w:p>
        </w:tc>
        <w:tc>
          <w:tcPr>
            <w:tcW w:w="4649" w:type="dxa"/>
            <w:shd w:val="clear" w:color="auto" w:fill="DEEAF6" w:themeFill="accent5" w:themeFillTint="33"/>
          </w:tcPr>
          <w:p w14:paraId="57902D07" w14:textId="77777777" w:rsidR="00B362C9" w:rsidRDefault="00B362C9" w:rsidP="00972AE7"/>
        </w:tc>
      </w:tr>
      <w:tr w:rsidR="00B362C9" w14:paraId="355636B1" w14:textId="77777777" w:rsidTr="00972AE7">
        <w:tc>
          <w:tcPr>
            <w:tcW w:w="5807" w:type="dxa"/>
          </w:tcPr>
          <w:p w14:paraId="439E8570" w14:textId="77777777" w:rsidR="00B362C9" w:rsidRDefault="00B362C9" w:rsidP="00972AE7">
            <w:r>
              <w:t>R</w:t>
            </w:r>
            <w:r w:rsidRPr="007746E5">
              <w:t xml:space="preserve">esisting advertising pressures for foods and beverages with little nutritional value (e.g. high in salt, sugar or fat) </w:t>
            </w:r>
            <w:r>
              <w:t>.</w:t>
            </w:r>
          </w:p>
        </w:tc>
        <w:tc>
          <w:tcPr>
            <w:tcW w:w="4649" w:type="dxa"/>
          </w:tcPr>
          <w:p w14:paraId="3371F1CE" w14:textId="77777777" w:rsidR="00B362C9" w:rsidRDefault="00B362C9" w:rsidP="00972AE7"/>
        </w:tc>
      </w:tr>
      <w:tr w:rsidR="00B362C9" w14:paraId="3D44176D" w14:textId="77777777" w:rsidTr="00972AE7">
        <w:tc>
          <w:tcPr>
            <w:tcW w:w="5807" w:type="dxa"/>
          </w:tcPr>
          <w:p w14:paraId="477CE962" w14:textId="77777777" w:rsidR="00B362C9" w:rsidRPr="007746E5" w:rsidRDefault="00B362C9" w:rsidP="00972AE7">
            <w:r>
              <w:t>R</w:t>
            </w:r>
            <w:r w:rsidRPr="007746E5">
              <w:t xml:space="preserve">esisting pressure to buy easily prepared meal options when a small amount of food preparation with individual ingredients can be much cheaper/feed far more people for the same cost; </w:t>
            </w:r>
          </w:p>
        </w:tc>
        <w:tc>
          <w:tcPr>
            <w:tcW w:w="4649" w:type="dxa"/>
          </w:tcPr>
          <w:p w14:paraId="1E124093" w14:textId="77777777" w:rsidR="00B362C9" w:rsidRDefault="00B362C9" w:rsidP="00972AE7"/>
        </w:tc>
      </w:tr>
      <w:tr w:rsidR="00B362C9" w14:paraId="60874766" w14:textId="77777777" w:rsidTr="00972AE7">
        <w:tc>
          <w:tcPr>
            <w:tcW w:w="5807" w:type="dxa"/>
          </w:tcPr>
          <w:p w14:paraId="78438A22" w14:textId="77777777" w:rsidR="00B362C9" w:rsidRPr="007746E5" w:rsidRDefault="00B362C9" w:rsidP="00972AE7">
            <w:r>
              <w:t>S</w:t>
            </w:r>
            <w:r w:rsidRPr="007746E5">
              <w:t>electing which brand of product is value for money (quality, quantity – and cost); checking that special offers are actually cheaper (is one larger size product more or less expensive than two smaller sizes with the same amount of food product?)</w:t>
            </w:r>
          </w:p>
        </w:tc>
        <w:tc>
          <w:tcPr>
            <w:tcW w:w="4649" w:type="dxa"/>
          </w:tcPr>
          <w:p w14:paraId="52173CE0" w14:textId="77777777" w:rsidR="00B362C9" w:rsidRDefault="00B362C9" w:rsidP="00972AE7"/>
        </w:tc>
      </w:tr>
      <w:tr w:rsidR="00B362C9" w14:paraId="3AACF379" w14:textId="77777777" w:rsidTr="00972AE7">
        <w:tc>
          <w:tcPr>
            <w:tcW w:w="5807" w:type="dxa"/>
            <w:shd w:val="clear" w:color="auto" w:fill="DEEAF6" w:themeFill="accent5" w:themeFillTint="33"/>
          </w:tcPr>
          <w:p w14:paraId="40CAEEB8" w14:textId="77777777" w:rsidR="00B362C9" w:rsidRPr="002C30CD" w:rsidRDefault="00B362C9" w:rsidP="00972AE7">
            <w:pPr>
              <w:rPr>
                <w:b/>
                <w:bCs/>
              </w:rPr>
            </w:pPr>
            <w:r w:rsidRPr="002C30CD">
              <w:rPr>
                <w:b/>
                <w:bCs/>
              </w:rPr>
              <w:t>Fair trade and social justice for workers</w:t>
            </w:r>
          </w:p>
        </w:tc>
        <w:tc>
          <w:tcPr>
            <w:tcW w:w="4649" w:type="dxa"/>
            <w:shd w:val="clear" w:color="auto" w:fill="DEEAF6" w:themeFill="accent5" w:themeFillTint="33"/>
          </w:tcPr>
          <w:p w14:paraId="4434DA71" w14:textId="77777777" w:rsidR="00B362C9" w:rsidRDefault="00B362C9" w:rsidP="00972AE7"/>
        </w:tc>
      </w:tr>
      <w:tr w:rsidR="00B362C9" w14:paraId="3ECB954F" w14:textId="77777777" w:rsidTr="00972AE7">
        <w:tc>
          <w:tcPr>
            <w:tcW w:w="5807" w:type="dxa"/>
          </w:tcPr>
          <w:p w14:paraId="18053B4E" w14:textId="77777777" w:rsidR="00B362C9" w:rsidRDefault="00B362C9" w:rsidP="00972AE7">
            <w:r>
              <w:t>K</w:t>
            </w:r>
            <w:r w:rsidRPr="001A75CB">
              <w:t>nowing where the food has been sourced, where it has been grown</w:t>
            </w:r>
            <w:r>
              <w:t xml:space="preserve"> -</w:t>
            </w:r>
            <w:r w:rsidRPr="001A75CB">
              <w:t xml:space="preserve"> is it supporting local growers</w:t>
            </w:r>
            <w:r>
              <w:t xml:space="preserve"> </w:t>
            </w:r>
            <w:r w:rsidRPr="001A75CB">
              <w:t>on small farms</w:t>
            </w:r>
            <w:r>
              <w:t xml:space="preserve"> or in</w:t>
            </w:r>
            <w:r w:rsidRPr="001A75CB">
              <w:t xml:space="preserve"> producer co-operatives, </w:t>
            </w:r>
            <w:r>
              <w:t xml:space="preserve">or has it come from </w:t>
            </w:r>
            <w:r w:rsidRPr="001A75CB">
              <w:t xml:space="preserve">large </w:t>
            </w:r>
            <w:r>
              <w:t xml:space="preserve">company owned (multi-national) </w:t>
            </w:r>
            <w:r w:rsidRPr="001A75CB">
              <w:t>estates or plantations</w:t>
            </w:r>
            <w:r>
              <w:t>.</w:t>
            </w:r>
          </w:p>
          <w:p w14:paraId="1BC0EAB7" w14:textId="77777777" w:rsidR="00B362C9" w:rsidRPr="007746E5" w:rsidRDefault="00B362C9" w:rsidP="00972AE7">
            <w:r>
              <w:t xml:space="preserve">Knowing whether </w:t>
            </w:r>
            <w:r w:rsidRPr="001A75CB">
              <w:t>workers' welfare</w:t>
            </w:r>
            <w:r>
              <w:t xml:space="preserve"> and rights have been considered.</w:t>
            </w:r>
            <w:r w:rsidRPr="001A75CB">
              <w:t xml:space="preserve"> </w:t>
            </w:r>
          </w:p>
        </w:tc>
        <w:tc>
          <w:tcPr>
            <w:tcW w:w="4649" w:type="dxa"/>
          </w:tcPr>
          <w:p w14:paraId="52F93DFB" w14:textId="77777777" w:rsidR="00B362C9" w:rsidRDefault="00B362C9" w:rsidP="00972AE7"/>
        </w:tc>
      </w:tr>
      <w:tr w:rsidR="00B362C9" w14:paraId="7A7D3EB8" w14:textId="77777777" w:rsidTr="00972AE7">
        <w:tc>
          <w:tcPr>
            <w:tcW w:w="5807" w:type="dxa"/>
            <w:shd w:val="clear" w:color="auto" w:fill="DEEAF6" w:themeFill="accent5" w:themeFillTint="33"/>
          </w:tcPr>
          <w:p w14:paraId="232BCA59" w14:textId="77777777" w:rsidR="00B362C9" w:rsidRPr="002C30CD" w:rsidRDefault="00B362C9" w:rsidP="00972AE7">
            <w:pPr>
              <w:rPr>
                <w:b/>
                <w:bCs/>
              </w:rPr>
            </w:pPr>
            <w:r w:rsidRPr="002C30CD">
              <w:rPr>
                <w:b/>
                <w:bCs/>
              </w:rPr>
              <w:t xml:space="preserve">Environmental sustainability </w:t>
            </w:r>
          </w:p>
        </w:tc>
        <w:tc>
          <w:tcPr>
            <w:tcW w:w="4649" w:type="dxa"/>
            <w:shd w:val="clear" w:color="auto" w:fill="DEEAF6" w:themeFill="accent5" w:themeFillTint="33"/>
          </w:tcPr>
          <w:p w14:paraId="61FE7938" w14:textId="77777777" w:rsidR="00B362C9" w:rsidRDefault="00B362C9" w:rsidP="00972AE7"/>
        </w:tc>
      </w:tr>
      <w:tr w:rsidR="00B362C9" w14:paraId="7B511B1B" w14:textId="77777777" w:rsidTr="00972AE7">
        <w:tc>
          <w:tcPr>
            <w:tcW w:w="5807" w:type="dxa"/>
          </w:tcPr>
          <w:p w14:paraId="31DC0FD5" w14:textId="77777777" w:rsidR="00B362C9" w:rsidRDefault="00B362C9" w:rsidP="00972AE7">
            <w:r>
              <w:t>Knowing how to p</w:t>
            </w:r>
            <w:r w:rsidRPr="001A75CB">
              <w:t>repar</w:t>
            </w:r>
            <w:r>
              <w:t xml:space="preserve">e </w:t>
            </w:r>
            <w:r w:rsidRPr="001A75CB">
              <w:t xml:space="preserve">food to minimise food waste. </w:t>
            </w:r>
          </w:p>
          <w:p w14:paraId="625822F0" w14:textId="77777777" w:rsidR="00B362C9" w:rsidRDefault="00B362C9" w:rsidP="00972AE7">
            <w:r>
              <w:t xml:space="preserve">How </w:t>
            </w:r>
            <w:r w:rsidRPr="001A75CB">
              <w:t>far has the food travelled from source to p</w:t>
            </w:r>
            <w:r>
              <w:t>o</w:t>
            </w:r>
            <w:r w:rsidRPr="001A75CB">
              <w:t>int of sale</w:t>
            </w:r>
            <w:r>
              <w:t>.</w:t>
            </w:r>
          </w:p>
          <w:p w14:paraId="6A4132BE" w14:textId="77777777" w:rsidR="00B362C9" w:rsidRDefault="00B362C9" w:rsidP="00972AE7">
            <w:r>
              <w:t xml:space="preserve">Have the agricultural and horticultural practices that produced the food has not harmed the environment?  </w:t>
            </w:r>
          </w:p>
        </w:tc>
        <w:tc>
          <w:tcPr>
            <w:tcW w:w="4649" w:type="dxa"/>
          </w:tcPr>
          <w:p w14:paraId="62448FE4" w14:textId="77777777" w:rsidR="00B362C9" w:rsidRDefault="00B362C9" w:rsidP="00972AE7"/>
        </w:tc>
      </w:tr>
      <w:tr w:rsidR="00B362C9" w14:paraId="3E33B9CB" w14:textId="77777777" w:rsidTr="00972AE7">
        <w:tc>
          <w:tcPr>
            <w:tcW w:w="5807" w:type="dxa"/>
            <w:shd w:val="clear" w:color="auto" w:fill="DEEAF6" w:themeFill="accent5" w:themeFillTint="33"/>
          </w:tcPr>
          <w:p w14:paraId="7189CF9E" w14:textId="77777777" w:rsidR="00B362C9" w:rsidRDefault="00B362C9" w:rsidP="00972AE7">
            <w:r>
              <w:t xml:space="preserve">Animal welfare </w:t>
            </w:r>
          </w:p>
        </w:tc>
        <w:tc>
          <w:tcPr>
            <w:tcW w:w="4649" w:type="dxa"/>
            <w:shd w:val="clear" w:color="auto" w:fill="DEEAF6" w:themeFill="accent5" w:themeFillTint="33"/>
          </w:tcPr>
          <w:p w14:paraId="4EEEE77E" w14:textId="77777777" w:rsidR="00B362C9" w:rsidRDefault="00B362C9" w:rsidP="00972AE7"/>
        </w:tc>
      </w:tr>
      <w:tr w:rsidR="00B362C9" w14:paraId="2B7FDE57" w14:textId="77777777" w:rsidTr="00972AE7">
        <w:tc>
          <w:tcPr>
            <w:tcW w:w="5807" w:type="dxa"/>
          </w:tcPr>
          <w:p w14:paraId="616B8599" w14:textId="77777777" w:rsidR="00B362C9" w:rsidRDefault="00B362C9" w:rsidP="00972AE7">
            <w:r>
              <w:t>Has there been humane treatment of animals?</w:t>
            </w:r>
          </w:p>
          <w:p w14:paraId="74F12B26" w14:textId="77777777" w:rsidR="00B362C9" w:rsidRDefault="00B362C9" w:rsidP="00972AE7"/>
        </w:tc>
        <w:tc>
          <w:tcPr>
            <w:tcW w:w="4649" w:type="dxa"/>
          </w:tcPr>
          <w:p w14:paraId="63115893" w14:textId="77777777" w:rsidR="00B362C9" w:rsidRDefault="00B362C9" w:rsidP="00972AE7"/>
        </w:tc>
      </w:tr>
      <w:tr w:rsidR="00B362C9" w14:paraId="67C43799" w14:textId="77777777" w:rsidTr="00972AE7">
        <w:tc>
          <w:tcPr>
            <w:tcW w:w="5807" w:type="dxa"/>
            <w:shd w:val="clear" w:color="auto" w:fill="F2F2F2" w:themeFill="background1" w:themeFillShade="F2"/>
          </w:tcPr>
          <w:p w14:paraId="63816866" w14:textId="77777777" w:rsidR="00B362C9" w:rsidRDefault="00B362C9" w:rsidP="00972AE7">
            <w:r w:rsidRPr="0069587D">
              <w:rPr>
                <w:b/>
                <w:bCs/>
              </w:rPr>
              <w:t>Overall,</w:t>
            </w:r>
            <w:r>
              <w:t xml:space="preserve"> if a strategy is an overall approach which involves the selection and use of knowledge and skill(s) to achieve a desired wellbeing related outcome, what strategy(ies) is fundamental to being a critical consumer?   </w:t>
            </w:r>
          </w:p>
        </w:tc>
        <w:tc>
          <w:tcPr>
            <w:tcW w:w="4649" w:type="dxa"/>
          </w:tcPr>
          <w:p w14:paraId="768F051E" w14:textId="77777777" w:rsidR="00B362C9" w:rsidRDefault="00B362C9" w:rsidP="00972AE7"/>
        </w:tc>
      </w:tr>
    </w:tbl>
    <w:p w14:paraId="6D95D167" w14:textId="77777777" w:rsidR="00B362C9" w:rsidRDefault="00B362C9" w:rsidP="00B362C9"/>
    <w:tbl>
      <w:tblPr>
        <w:tblStyle w:val="TableGrid"/>
        <w:tblW w:w="0" w:type="auto"/>
        <w:tblLook w:val="04A0" w:firstRow="1" w:lastRow="0" w:firstColumn="1" w:lastColumn="0" w:noHBand="0" w:noVBand="1"/>
      </w:tblPr>
      <w:tblGrid>
        <w:gridCol w:w="4390"/>
        <w:gridCol w:w="6066"/>
      </w:tblGrid>
      <w:tr w:rsidR="00B362C9" w:rsidRPr="00123A3A" w14:paraId="428AA9F4" w14:textId="77777777" w:rsidTr="00972AE7">
        <w:tc>
          <w:tcPr>
            <w:tcW w:w="10456" w:type="dxa"/>
            <w:gridSpan w:val="2"/>
            <w:shd w:val="clear" w:color="auto" w:fill="002060"/>
          </w:tcPr>
          <w:p w14:paraId="278F610B" w14:textId="77777777" w:rsidR="00B362C9" w:rsidRPr="00FB598D" w:rsidRDefault="00B362C9" w:rsidP="00972AE7">
            <w:pPr>
              <w:rPr>
                <w:b/>
                <w:bCs/>
                <w:sz w:val="28"/>
                <w:szCs w:val="28"/>
              </w:rPr>
            </w:pPr>
            <w:r w:rsidRPr="00FB598D">
              <w:rPr>
                <w:b/>
                <w:bCs/>
                <w:sz w:val="28"/>
                <w:szCs w:val="28"/>
              </w:rPr>
              <w:t xml:space="preserve">Summarising strategies for </w:t>
            </w:r>
            <w:r w:rsidRPr="00B07015">
              <w:rPr>
                <w:b/>
                <w:bCs/>
                <w:sz w:val="28"/>
                <w:szCs w:val="28"/>
              </w:rPr>
              <w:t>being a critical consumer of food products</w:t>
            </w:r>
          </w:p>
        </w:tc>
      </w:tr>
      <w:tr w:rsidR="00B362C9" w:rsidRPr="00123A3A" w14:paraId="73AD28AE" w14:textId="77777777" w:rsidTr="00972AE7">
        <w:tc>
          <w:tcPr>
            <w:tcW w:w="10456" w:type="dxa"/>
            <w:gridSpan w:val="2"/>
            <w:shd w:val="clear" w:color="auto" w:fill="EDEDED" w:themeFill="accent3" w:themeFillTint="33"/>
          </w:tcPr>
          <w:p w14:paraId="5CA6D001" w14:textId="77777777" w:rsidR="00B362C9" w:rsidRDefault="00B362C9" w:rsidP="00972AE7">
            <w:pPr>
              <w:rPr>
                <w:b/>
                <w:bCs/>
              </w:rPr>
            </w:pPr>
            <w:r>
              <w:t xml:space="preserve">Identify the strategies (skills or actions) that could be applied to the situation to enhance or improve hauora. </w:t>
            </w:r>
            <w:r w:rsidRPr="00123A3A">
              <w:rPr>
                <w:b/>
                <w:bCs/>
              </w:rPr>
              <w:t xml:space="preserve">Identify </w:t>
            </w:r>
            <w:r w:rsidRPr="00C513C0">
              <w:rPr>
                <w:b/>
                <w:bCs/>
                <w:u w:val="single"/>
              </w:rPr>
              <w:t>at least</w:t>
            </w:r>
            <w:r w:rsidRPr="00123A3A">
              <w:rPr>
                <w:b/>
                <w:bCs/>
              </w:rPr>
              <w:t xml:space="preserve"> 3 strategies</w:t>
            </w:r>
            <w:r>
              <w:rPr>
                <w:b/>
                <w:bCs/>
              </w:rPr>
              <w:t xml:space="preserve"> overall</w:t>
            </w:r>
            <w:r w:rsidRPr="00123A3A">
              <w:rPr>
                <w:b/>
                <w:bCs/>
              </w:rPr>
              <w:t>.</w:t>
            </w:r>
            <w:r>
              <w:rPr>
                <w:b/>
                <w:bCs/>
              </w:rPr>
              <w:t xml:space="preserve"> </w:t>
            </w:r>
            <w:r w:rsidRPr="00123A3A">
              <w:rPr>
                <w:b/>
                <w:bCs/>
              </w:rPr>
              <w:t xml:space="preserve">  </w:t>
            </w:r>
          </w:p>
          <w:p w14:paraId="06869274" w14:textId="77777777" w:rsidR="00B362C9" w:rsidRPr="00123A3A" w:rsidRDefault="00B362C9" w:rsidP="00972AE7">
            <w:r>
              <w:rPr>
                <w:b/>
                <w:bCs/>
              </w:rPr>
              <w:t xml:space="preserve">It is recommended that you try and identify two of each of personal, interpersonal and societal strategies for your learning journal, </w:t>
            </w:r>
            <w:r w:rsidRPr="00503FBD">
              <w:rPr>
                <w:i/>
                <w:iCs/>
              </w:rPr>
              <w:t>although you may only be required to cover two of these aspects in your final assessment</w:t>
            </w:r>
            <w:r w:rsidRPr="00503FBD">
              <w:t>.</w:t>
            </w:r>
            <w:r>
              <w:rPr>
                <w:b/>
                <w:bCs/>
              </w:rPr>
              <w:t xml:space="preserve"> </w:t>
            </w:r>
          </w:p>
        </w:tc>
      </w:tr>
      <w:tr w:rsidR="00B362C9" w:rsidRPr="00123A3A" w14:paraId="5B6FE63A" w14:textId="77777777" w:rsidTr="00972AE7">
        <w:tc>
          <w:tcPr>
            <w:tcW w:w="4390" w:type="dxa"/>
            <w:shd w:val="clear" w:color="auto" w:fill="EDEDED" w:themeFill="accent3" w:themeFillTint="33"/>
          </w:tcPr>
          <w:p w14:paraId="54FE926C" w14:textId="77777777" w:rsidR="00B362C9" w:rsidRPr="00123A3A" w:rsidRDefault="00B362C9" w:rsidP="00B362C9">
            <w:pPr>
              <w:pStyle w:val="ListParagraph"/>
              <w:numPr>
                <w:ilvl w:val="0"/>
                <w:numId w:val="68"/>
              </w:numPr>
            </w:pPr>
            <w:r w:rsidRPr="00123A3A">
              <w:t>Personal strategies</w:t>
            </w:r>
          </w:p>
        </w:tc>
        <w:tc>
          <w:tcPr>
            <w:tcW w:w="6066" w:type="dxa"/>
          </w:tcPr>
          <w:p w14:paraId="454412C6" w14:textId="77777777" w:rsidR="00B362C9" w:rsidRDefault="00B362C9" w:rsidP="00972AE7"/>
          <w:p w14:paraId="5F911217" w14:textId="77777777" w:rsidR="00B362C9" w:rsidRPr="00123A3A" w:rsidRDefault="00B362C9" w:rsidP="00972AE7"/>
        </w:tc>
      </w:tr>
      <w:tr w:rsidR="00B362C9" w:rsidRPr="00123A3A" w14:paraId="5F87345A" w14:textId="77777777" w:rsidTr="00972AE7">
        <w:tc>
          <w:tcPr>
            <w:tcW w:w="4390" w:type="dxa"/>
            <w:shd w:val="clear" w:color="auto" w:fill="EDEDED" w:themeFill="accent3" w:themeFillTint="33"/>
          </w:tcPr>
          <w:p w14:paraId="6EE03228" w14:textId="77777777" w:rsidR="00B362C9" w:rsidRPr="00123A3A" w:rsidRDefault="00B362C9" w:rsidP="00B362C9">
            <w:pPr>
              <w:pStyle w:val="ListParagraph"/>
              <w:numPr>
                <w:ilvl w:val="0"/>
                <w:numId w:val="68"/>
              </w:numPr>
            </w:pPr>
            <w:r w:rsidRPr="00123A3A">
              <w:t xml:space="preserve">Interpersonal strategies </w:t>
            </w:r>
          </w:p>
        </w:tc>
        <w:tc>
          <w:tcPr>
            <w:tcW w:w="6066" w:type="dxa"/>
          </w:tcPr>
          <w:p w14:paraId="29F128BC" w14:textId="77777777" w:rsidR="00B362C9" w:rsidRDefault="00B362C9" w:rsidP="00972AE7"/>
          <w:p w14:paraId="23B4860C" w14:textId="77777777" w:rsidR="00B362C9" w:rsidRPr="00123A3A" w:rsidRDefault="00B362C9" w:rsidP="00972AE7"/>
        </w:tc>
      </w:tr>
      <w:tr w:rsidR="00B362C9" w:rsidRPr="00123A3A" w14:paraId="778B0595" w14:textId="77777777" w:rsidTr="00972AE7">
        <w:tc>
          <w:tcPr>
            <w:tcW w:w="4390" w:type="dxa"/>
            <w:shd w:val="clear" w:color="auto" w:fill="EDEDED" w:themeFill="accent3" w:themeFillTint="33"/>
          </w:tcPr>
          <w:p w14:paraId="60F05129" w14:textId="77777777" w:rsidR="00B362C9" w:rsidRPr="00123A3A" w:rsidRDefault="00B362C9" w:rsidP="00B362C9">
            <w:pPr>
              <w:pStyle w:val="ListParagraph"/>
              <w:numPr>
                <w:ilvl w:val="0"/>
                <w:numId w:val="68"/>
              </w:numPr>
            </w:pPr>
            <w:r w:rsidRPr="00123A3A">
              <w:t xml:space="preserve">Community or societal strategies </w:t>
            </w:r>
          </w:p>
        </w:tc>
        <w:tc>
          <w:tcPr>
            <w:tcW w:w="6066" w:type="dxa"/>
          </w:tcPr>
          <w:p w14:paraId="7E668462" w14:textId="77777777" w:rsidR="00B362C9" w:rsidRDefault="00B362C9" w:rsidP="00972AE7"/>
          <w:p w14:paraId="3DF1926C" w14:textId="77777777" w:rsidR="00B362C9" w:rsidRPr="00123A3A" w:rsidRDefault="00B362C9" w:rsidP="00972AE7"/>
        </w:tc>
      </w:tr>
      <w:tr w:rsidR="00B362C9" w:rsidRPr="00123A3A" w14:paraId="1DD1CE38" w14:textId="77777777" w:rsidTr="00972AE7">
        <w:tc>
          <w:tcPr>
            <w:tcW w:w="4390" w:type="dxa"/>
            <w:shd w:val="clear" w:color="auto" w:fill="EDEDED" w:themeFill="accent3" w:themeFillTint="33"/>
          </w:tcPr>
          <w:p w14:paraId="2B6228DB" w14:textId="77777777" w:rsidR="00B362C9" w:rsidRPr="00123A3A" w:rsidRDefault="00B362C9" w:rsidP="00972AE7">
            <w:r w:rsidRPr="00123A3A">
              <w:t xml:space="preserve">How do the strategies relate to the idea of </w:t>
            </w:r>
            <w:r w:rsidRPr="00123A3A">
              <w:rPr>
                <w:b/>
                <w:bCs/>
              </w:rPr>
              <w:t xml:space="preserve">manaakitanga </w:t>
            </w:r>
            <w:r>
              <w:rPr>
                <w:b/>
                <w:bCs/>
              </w:rPr>
              <w:t xml:space="preserve">OR </w:t>
            </w:r>
            <w:r w:rsidRPr="00123A3A">
              <w:rPr>
                <w:b/>
                <w:bCs/>
              </w:rPr>
              <w:t>whanaungatanga</w:t>
            </w:r>
            <w:r w:rsidRPr="00123A3A">
              <w:t xml:space="preserve">? </w:t>
            </w:r>
          </w:p>
        </w:tc>
        <w:tc>
          <w:tcPr>
            <w:tcW w:w="6066" w:type="dxa"/>
          </w:tcPr>
          <w:p w14:paraId="6FC6199F" w14:textId="77777777" w:rsidR="00B362C9" w:rsidRPr="00123A3A" w:rsidRDefault="00B362C9" w:rsidP="00972AE7"/>
        </w:tc>
      </w:tr>
      <w:tr w:rsidR="00B362C9" w:rsidRPr="00123A3A" w14:paraId="43FDBBD1" w14:textId="77777777" w:rsidTr="00972AE7">
        <w:tc>
          <w:tcPr>
            <w:tcW w:w="4390" w:type="dxa"/>
            <w:shd w:val="clear" w:color="auto" w:fill="EDEDED" w:themeFill="accent3" w:themeFillTint="33"/>
          </w:tcPr>
          <w:p w14:paraId="14E0EBB9" w14:textId="77777777" w:rsidR="00B362C9" w:rsidRPr="00123A3A" w:rsidRDefault="00B362C9" w:rsidP="00972AE7">
            <w:r w:rsidRPr="00123A3A">
              <w:t>How do the strategies relate to the idea of the [</w:t>
            </w:r>
            <w:r w:rsidRPr="00123A3A">
              <w:rPr>
                <w:b/>
                <w:bCs/>
              </w:rPr>
              <w:t>theme for this year]</w:t>
            </w:r>
            <w:r w:rsidRPr="00123A3A">
              <w:t xml:space="preserve">? </w:t>
            </w:r>
          </w:p>
        </w:tc>
        <w:tc>
          <w:tcPr>
            <w:tcW w:w="6066" w:type="dxa"/>
          </w:tcPr>
          <w:p w14:paraId="13BFE696" w14:textId="77777777" w:rsidR="00B362C9" w:rsidRPr="00123A3A" w:rsidRDefault="00B362C9" w:rsidP="00972AE7"/>
        </w:tc>
      </w:tr>
      <w:tr w:rsidR="00B362C9" w:rsidRPr="00123A3A" w14:paraId="6BCB071C" w14:textId="77777777" w:rsidTr="00972AE7">
        <w:tc>
          <w:tcPr>
            <w:tcW w:w="4390" w:type="dxa"/>
            <w:shd w:val="clear" w:color="auto" w:fill="EDEDED" w:themeFill="accent3" w:themeFillTint="33"/>
          </w:tcPr>
          <w:p w14:paraId="781B2B05" w14:textId="77777777" w:rsidR="00B362C9" w:rsidRPr="00123A3A" w:rsidRDefault="00B362C9" w:rsidP="00972AE7">
            <w:r w:rsidRPr="00123A3A">
              <w:t xml:space="preserve">How could the application of each strategy enhance hauora in this situation. </w:t>
            </w:r>
            <w:r w:rsidRPr="00123A3A">
              <w:rPr>
                <w:i/>
                <w:iCs/>
              </w:rPr>
              <w:t>Note that this means hauora overall, although you may mention specific dimensions where it is relevant to do so.</w:t>
            </w:r>
            <w:r w:rsidRPr="00123A3A">
              <w:t xml:space="preserve">  </w:t>
            </w:r>
          </w:p>
        </w:tc>
        <w:tc>
          <w:tcPr>
            <w:tcW w:w="6066" w:type="dxa"/>
          </w:tcPr>
          <w:p w14:paraId="454E66D0" w14:textId="77777777" w:rsidR="00B362C9" w:rsidRPr="00123A3A" w:rsidRDefault="00B362C9" w:rsidP="00972AE7"/>
        </w:tc>
      </w:tr>
      <w:tr w:rsidR="00B362C9" w:rsidRPr="00123A3A" w14:paraId="4D547319" w14:textId="77777777" w:rsidTr="00972AE7">
        <w:tc>
          <w:tcPr>
            <w:tcW w:w="4390" w:type="dxa"/>
            <w:shd w:val="clear" w:color="auto" w:fill="EDEDED" w:themeFill="accent3" w:themeFillTint="33"/>
          </w:tcPr>
          <w:p w14:paraId="66DCBD4C" w14:textId="77777777" w:rsidR="00B362C9" w:rsidRPr="00123A3A" w:rsidRDefault="00B362C9" w:rsidP="00972AE7">
            <w:r w:rsidRPr="00123A3A">
              <w:t xml:space="preserve">Use examples from the scenario and source material to show how the application of each strategy </w:t>
            </w:r>
            <w:r w:rsidRPr="00123A3A">
              <w:rPr>
                <w:i/>
                <w:iCs/>
              </w:rPr>
              <w:t xml:space="preserve">could </w:t>
            </w:r>
            <w:r w:rsidRPr="00123A3A">
              <w:t xml:space="preserve">enhance hauora. </w:t>
            </w:r>
            <w:r w:rsidRPr="000340FF">
              <w:rPr>
                <w:i/>
                <w:iCs/>
              </w:rPr>
              <w:t>You may need to infer this from the information provided.</w:t>
            </w:r>
            <w:r w:rsidRPr="00123A3A">
              <w:t xml:space="preserve"> </w:t>
            </w:r>
          </w:p>
        </w:tc>
        <w:tc>
          <w:tcPr>
            <w:tcW w:w="6066" w:type="dxa"/>
          </w:tcPr>
          <w:p w14:paraId="3D56FDD4" w14:textId="77777777" w:rsidR="00B362C9" w:rsidRPr="00123A3A" w:rsidRDefault="00B362C9" w:rsidP="00972AE7"/>
        </w:tc>
      </w:tr>
      <w:tr w:rsidR="00B362C9" w:rsidRPr="00123A3A" w14:paraId="0EE532B7" w14:textId="77777777" w:rsidTr="00972AE7">
        <w:tc>
          <w:tcPr>
            <w:tcW w:w="4390" w:type="dxa"/>
            <w:shd w:val="clear" w:color="auto" w:fill="EDEDED" w:themeFill="accent3" w:themeFillTint="33"/>
          </w:tcPr>
          <w:p w14:paraId="3BD0720E" w14:textId="77777777" w:rsidR="00B362C9" w:rsidRPr="00123A3A" w:rsidRDefault="00B362C9" w:rsidP="00972AE7">
            <w:r w:rsidRPr="00123A3A">
              <w:t xml:space="preserve">Why </w:t>
            </w:r>
            <w:r>
              <w:t xml:space="preserve">are </w:t>
            </w:r>
            <w:r w:rsidRPr="00123A3A">
              <w:t xml:space="preserve">the strategies needed in combination to enhance hauora in this situation? </w:t>
            </w:r>
          </w:p>
        </w:tc>
        <w:tc>
          <w:tcPr>
            <w:tcW w:w="6066" w:type="dxa"/>
          </w:tcPr>
          <w:p w14:paraId="46B4531C" w14:textId="77777777" w:rsidR="00B362C9" w:rsidRPr="00123A3A" w:rsidRDefault="00B362C9" w:rsidP="00972AE7"/>
        </w:tc>
      </w:tr>
      <w:tr w:rsidR="00B362C9" w:rsidRPr="00123A3A" w14:paraId="52C951D9" w14:textId="77777777" w:rsidTr="00972AE7">
        <w:tc>
          <w:tcPr>
            <w:tcW w:w="4390" w:type="dxa"/>
            <w:shd w:val="clear" w:color="auto" w:fill="EDEDED" w:themeFill="accent3" w:themeFillTint="33"/>
          </w:tcPr>
          <w:p w14:paraId="09D74C48" w14:textId="77777777" w:rsidR="00B362C9" w:rsidRPr="00123A3A" w:rsidRDefault="00B362C9" w:rsidP="00972AE7">
            <w:r w:rsidRPr="00123A3A">
              <w:t xml:space="preserve">Use examples to show why these strategies need to be used together. </w:t>
            </w:r>
          </w:p>
        </w:tc>
        <w:tc>
          <w:tcPr>
            <w:tcW w:w="6066" w:type="dxa"/>
          </w:tcPr>
          <w:p w14:paraId="239629AB" w14:textId="77777777" w:rsidR="00B362C9" w:rsidRPr="00123A3A" w:rsidRDefault="00B362C9" w:rsidP="00972AE7"/>
        </w:tc>
      </w:tr>
      <w:tr w:rsidR="00B362C9" w:rsidRPr="00123A3A" w14:paraId="1DBC95F6" w14:textId="77777777" w:rsidTr="00972AE7">
        <w:tc>
          <w:tcPr>
            <w:tcW w:w="4390" w:type="dxa"/>
            <w:shd w:val="clear" w:color="auto" w:fill="EDEDED" w:themeFill="accent3" w:themeFillTint="33"/>
          </w:tcPr>
          <w:p w14:paraId="1055CBAD" w14:textId="77777777" w:rsidR="00B362C9" w:rsidRDefault="00B362C9" w:rsidP="00972AE7">
            <w:r w:rsidRPr="00123A3A">
              <w:t xml:space="preserve">Why will the combination of these strategies, rather than one strategy by itself, make a better contribution to: </w:t>
            </w:r>
          </w:p>
          <w:p w14:paraId="46735728" w14:textId="77777777" w:rsidR="00B362C9" w:rsidRPr="00123A3A" w:rsidRDefault="00B362C9" w:rsidP="00B362C9">
            <w:pPr>
              <w:pStyle w:val="ListParagraph"/>
              <w:numPr>
                <w:ilvl w:val="0"/>
                <w:numId w:val="70"/>
              </w:numPr>
            </w:pPr>
            <w:r w:rsidRPr="00123A3A">
              <w:t xml:space="preserve">manaakitanga </w:t>
            </w:r>
            <w:r>
              <w:t xml:space="preserve">or </w:t>
            </w:r>
            <w:r w:rsidRPr="00123A3A">
              <w:t>whanaungatanga</w:t>
            </w:r>
          </w:p>
        </w:tc>
        <w:tc>
          <w:tcPr>
            <w:tcW w:w="6066" w:type="dxa"/>
          </w:tcPr>
          <w:p w14:paraId="51E372EC" w14:textId="77777777" w:rsidR="00B362C9" w:rsidRPr="00123A3A" w:rsidRDefault="00B362C9" w:rsidP="00972AE7"/>
        </w:tc>
      </w:tr>
      <w:tr w:rsidR="00B362C9" w:rsidRPr="00123A3A" w14:paraId="5A0BAC0B" w14:textId="77777777" w:rsidTr="00972AE7">
        <w:tc>
          <w:tcPr>
            <w:tcW w:w="4390" w:type="dxa"/>
            <w:shd w:val="clear" w:color="auto" w:fill="EDEDED" w:themeFill="accent3" w:themeFillTint="33"/>
          </w:tcPr>
          <w:p w14:paraId="66D1CA1E" w14:textId="77777777" w:rsidR="00B362C9" w:rsidRPr="00123A3A" w:rsidRDefault="00B362C9" w:rsidP="00B362C9">
            <w:pPr>
              <w:pStyle w:val="ListParagraph"/>
              <w:numPr>
                <w:ilvl w:val="0"/>
                <w:numId w:val="69"/>
              </w:numPr>
            </w:pPr>
            <w:r w:rsidRPr="00123A3A">
              <w:t xml:space="preserve">[theme for this year]  </w:t>
            </w:r>
          </w:p>
        </w:tc>
        <w:tc>
          <w:tcPr>
            <w:tcW w:w="6066" w:type="dxa"/>
          </w:tcPr>
          <w:p w14:paraId="1943D33E" w14:textId="77777777" w:rsidR="00B362C9" w:rsidRPr="00123A3A" w:rsidRDefault="00B362C9" w:rsidP="00972AE7"/>
        </w:tc>
      </w:tr>
      <w:tr w:rsidR="00B362C9" w:rsidRPr="00123A3A" w14:paraId="6654E7A8" w14:textId="77777777" w:rsidTr="00972AE7">
        <w:tc>
          <w:tcPr>
            <w:tcW w:w="4390" w:type="dxa"/>
            <w:shd w:val="clear" w:color="auto" w:fill="EDEDED" w:themeFill="accent3" w:themeFillTint="33"/>
          </w:tcPr>
          <w:p w14:paraId="0CD3F685" w14:textId="77777777" w:rsidR="00B362C9" w:rsidRPr="00123A3A" w:rsidRDefault="00B362C9" w:rsidP="00972AE7">
            <w:r w:rsidRPr="00123A3A">
              <w:t>How do the strategies show positive attitudes and values that support hauora?</w:t>
            </w:r>
          </w:p>
        </w:tc>
        <w:tc>
          <w:tcPr>
            <w:tcW w:w="6066" w:type="dxa"/>
          </w:tcPr>
          <w:p w14:paraId="3AA4FB99" w14:textId="77777777" w:rsidR="00B362C9" w:rsidRPr="00123A3A" w:rsidRDefault="00B362C9" w:rsidP="00972AE7"/>
        </w:tc>
      </w:tr>
      <w:tr w:rsidR="00B362C9" w:rsidRPr="00123A3A" w14:paraId="57A4B3C3" w14:textId="77777777" w:rsidTr="00972AE7">
        <w:tc>
          <w:tcPr>
            <w:tcW w:w="4390" w:type="dxa"/>
            <w:shd w:val="clear" w:color="auto" w:fill="EDEDED" w:themeFill="accent3" w:themeFillTint="33"/>
          </w:tcPr>
          <w:p w14:paraId="62481862" w14:textId="77777777" w:rsidR="00B362C9" w:rsidRPr="00123A3A" w:rsidRDefault="00B362C9" w:rsidP="00972AE7">
            <w:r w:rsidRPr="00123A3A">
              <w:t xml:space="preserve">How well do the strategies consider all dimensions of hauora? </w:t>
            </w:r>
          </w:p>
        </w:tc>
        <w:tc>
          <w:tcPr>
            <w:tcW w:w="6066" w:type="dxa"/>
          </w:tcPr>
          <w:p w14:paraId="02DC4737" w14:textId="77777777" w:rsidR="00B362C9" w:rsidRPr="00123A3A" w:rsidRDefault="00B362C9" w:rsidP="00972AE7"/>
        </w:tc>
      </w:tr>
      <w:tr w:rsidR="00B362C9" w:rsidRPr="00123A3A" w14:paraId="14ED72AA" w14:textId="77777777" w:rsidTr="00972AE7">
        <w:tc>
          <w:tcPr>
            <w:tcW w:w="4390" w:type="dxa"/>
            <w:shd w:val="clear" w:color="auto" w:fill="EDEDED" w:themeFill="accent3" w:themeFillTint="33"/>
          </w:tcPr>
          <w:p w14:paraId="6491352E" w14:textId="77777777" w:rsidR="00B362C9" w:rsidRPr="00123A3A" w:rsidRDefault="00B362C9" w:rsidP="00972AE7">
            <w:r w:rsidRPr="00123A3A">
              <w:t xml:space="preserve">How well are personal, interpersonal, societal strategies covered? </w:t>
            </w:r>
          </w:p>
        </w:tc>
        <w:tc>
          <w:tcPr>
            <w:tcW w:w="6066" w:type="dxa"/>
          </w:tcPr>
          <w:p w14:paraId="31B2016D" w14:textId="77777777" w:rsidR="00B362C9" w:rsidRPr="00123A3A" w:rsidRDefault="00B362C9" w:rsidP="00972AE7"/>
        </w:tc>
      </w:tr>
      <w:tr w:rsidR="00B362C9" w:rsidRPr="00123A3A" w14:paraId="664CB41C" w14:textId="77777777" w:rsidTr="00972AE7">
        <w:tc>
          <w:tcPr>
            <w:tcW w:w="4390" w:type="dxa"/>
            <w:shd w:val="clear" w:color="auto" w:fill="EDEDED" w:themeFill="accent3" w:themeFillTint="33"/>
          </w:tcPr>
          <w:p w14:paraId="7454A2D8" w14:textId="77777777" w:rsidR="00B362C9" w:rsidRPr="00123A3A" w:rsidRDefault="00B362C9" w:rsidP="00972AE7">
            <w:r w:rsidRPr="00123A3A">
              <w:t>What is an</w:t>
            </w:r>
            <w:r>
              <w:t xml:space="preserve">other </w:t>
            </w:r>
            <w:r w:rsidRPr="00123A3A">
              <w:t xml:space="preserve">important strategy that is missing and what else needs to be included to enhance hauora in this situation? </w:t>
            </w:r>
          </w:p>
        </w:tc>
        <w:tc>
          <w:tcPr>
            <w:tcW w:w="6066" w:type="dxa"/>
          </w:tcPr>
          <w:p w14:paraId="6DF8366C" w14:textId="77777777" w:rsidR="00B362C9" w:rsidRPr="00123A3A" w:rsidRDefault="00B362C9" w:rsidP="00972AE7"/>
        </w:tc>
      </w:tr>
    </w:tbl>
    <w:p w14:paraId="60E6FE8A" w14:textId="77777777" w:rsidR="00B00C98" w:rsidRDefault="00B00C98">
      <w:r>
        <w:br w:type="page"/>
      </w:r>
    </w:p>
    <w:tbl>
      <w:tblPr>
        <w:tblStyle w:val="TableGrid"/>
        <w:tblW w:w="0" w:type="auto"/>
        <w:tblLook w:val="04A0" w:firstRow="1" w:lastRow="0" w:firstColumn="1" w:lastColumn="0" w:noHBand="0" w:noVBand="1"/>
      </w:tblPr>
      <w:tblGrid>
        <w:gridCol w:w="10456"/>
      </w:tblGrid>
      <w:tr w:rsidR="00B362C9" w14:paraId="39689AA3" w14:textId="77777777" w:rsidTr="00972AE7">
        <w:tc>
          <w:tcPr>
            <w:tcW w:w="10456" w:type="dxa"/>
            <w:shd w:val="clear" w:color="auto" w:fill="002060"/>
          </w:tcPr>
          <w:p w14:paraId="27A67F26" w14:textId="416F2B90" w:rsidR="00B362C9" w:rsidRPr="002A03B1" w:rsidRDefault="00B362C9" w:rsidP="00972AE7">
            <w:pPr>
              <w:spacing w:after="160" w:line="259" w:lineRule="auto"/>
              <w:rPr>
                <w:b/>
                <w:bCs/>
                <w:sz w:val="40"/>
                <w:szCs w:val="40"/>
              </w:rPr>
            </w:pPr>
            <w:r w:rsidRPr="002A03B1">
              <w:rPr>
                <w:b/>
                <w:bCs/>
                <w:sz w:val="40"/>
                <w:szCs w:val="40"/>
              </w:rPr>
              <w:t xml:space="preserve">Links to websites </w:t>
            </w:r>
            <w:r w:rsidRPr="00030218">
              <w:rPr>
                <w:b/>
                <w:bCs/>
                <w:sz w:val="40"/>
                <w:szCs w:val="40"/>
              </w:rPr>
              <w:t>listed in the resources</w:t>
            </w:r>
          </w:p>
        </w:tc>
      </w:tr>
    </w:tbl>
    <w:p w14:paraId="7D014424" w14:textId="77777777" w:rsidR="00B362C9" w:rsidRDefault="00B362C9" w:rsidP="00B362C9"/>
    <w:p w14:paraId="34A00C9E" w14:textId="77777777" w:rsidR="00B362C9" w:rsidRDefault="00B362C9" w:rsidP="00B362C9">
      <w:r>
        <w:t xml:space="preserve">This list includes all the URLs to websites mentioned in the activities in case the hyperlinks are lost from the text. If the link no longer works when you come to use it, use a search for the materials and try to find another source of the same material, or something similar. </w:t>
      </w:r>
    </w:p>
    <w:p w14:paraId="7B10E6D5" w14:textId="77777777" w:rsidR="00B362C9" w:rsidRDefault="00B362C9" w:rsidP="00B362C9">
      <w:pPr>
        <w:spacing w:after="120" w:line="240" w:lineRule="auto"/>
      </w:pPr>
      <w:r w:rsidRPr="005C6CAB">
        <w:t>Advertising Standards Authority (NZ)</w:t>
      </w:r>
      <w:r>
        <w:t xml:space="preserve"> - </w:t>
      </w:r>
      <w:r w:rsidRPr="00412B89">
        <w:t>Children and Young People’s Advertising Code</w:t>
      </w:r>
      <w:r w:rsidRPr="005C6CAB">
        <w:t xml:space="preserve"> </w:t>
      </w:r>
      <w:hyperlink r:id="rId525" w:history="1">
        <w:r w:rsidRPr="00F06871">
          <w:rPr>
            <w:rStyle w:val="Hyperlink"/>
          </w:rPr>
          <w:t>https://www.asa.co.nz/codes/codes/children-and-young-people/</w:t>
        </w:r>
      </w:hyperlink>
      <w:r>
        <w:t xml:space="preserve"> </w:t>
      </w:r>
    </w:p>
    <w:p w14:paraId="527466A0" w14:textId="77777777" w:rsidR="00B362C9" w:rsidRDefault="00B362C9" w:rsidP="00B362C9">
      <w:pPr>
        <w:spacing w:after="120" w:line="240" w:lineRule="auto"/>
      </w:pPr>
      <w:r w:rsidRPr="00412B89">
        <w:t>Advice for parents How to turn around a fussy eater: Teens</w:t>
      </w:r>
      <w:r>
        <w:t xml:space="preserve"> </w:t>
      </w:r>
      <w:hyperlink r:id="rId526" w:history="1">
        <w:r w:rsidRPr="00F06871">
          <w:rPr>
            <w:rStyle w:val="Hyperlink"/>
          </w:rPr>
          <w:t>https://www.healthyfood.com/advice/how-to-turn-around-a-fussy-eater-teens/</w:t>
        </w:r>
      </w:hyperlink>
      <w:r>
        <w:t xml:space="preserve"> </w:t>
      </w:r>
    </w:p>
    <w:p w14:paraId="5691DBAB" w14:textId="77777777" w:rsidR="00B362C9" w:rsidRDefault="00B362C9" w:rsidP="00B362C9">
      <w:pPr>
        <w:spacing w:after="120" w:line="240" w:lineRule="auto"/>
      </w:pPr>
      <w:r>
        <w:t xml:space="preserve">Amohia te Wairoa </w:t>
      </w:r>
      <w:r w:rsidRPr="001D2E29">
        <w:t>Host Responsibility Guide</w:t>
      </w:r>
      <w:r w:rsidRPr="00F84975">
        <w:t xml:space="preserve"> </w:t>
      </w:r>
      <w:hyperlink r:id="rId527" w:history="1">
        <w:r w:rsidRPr="00F06871">
          <w:rPr>
            <w:rStyle w:val="Hyperlink"/>
          </w:rPr>
          <w:t>https://resources.alcohol.org.nz/resources-research/alcohol-resources/research-and-publications/host-responsibility-guide</w:t>
        </w:r>
      </w:hyperlink>
      <w:r>
        <w:t xml:space="preserve"> </w:t>
      </w:r>
    </w:p>
    <w:p w14:paraId="34A51D44" w14:textId="77777777" w:rsidR="00B362C9" w:rsidRDefault="00B362C9" w:rsidP="00B362C9">
      <w:pPr>
        <w:spacing w:after="120" w:line="240" w:lineRule="auto"/>
      </w:pPr>
      <w:r w:rsidRPr="00F40A5E">
        <w:t>Are You OK?</w:t>
      </w:r>
      <w:r>
        <w:rPr>
          <w:rStyle w:val="Hyperlink"/>
        </w:rPr>
        <w:t xml:space="preserve"> </w:t>
      </w:r>
      <w:r w:rsidRPr="00F40A5E">
        <w:rPr>
          <w:rStyle w:val="Hyperlink"/>
        </w:rPr>
        <w:t>http://www.areyouok.org.nz/</w:t>
      </w:r>
    </w:p>
    <w:p w14:paraId="3D6093FE" w14:textId="77777777" w:rsidR="00B362C9" w:rsidRDefault="00B362C9" w:rsidP="00B362C9">
      <w:pPr>
        <w:spacing w:after="120" w:line="240" w:lineRule="auto"/>
        <w:contextualSpacing/>
        <w:rPr>
          <w:rFonts w:ascii="Calibri" w:eastAsia="Verdana" w:hAnsi="Calibri" w:cs="Calibri"/>
        </w:rPr>
      </w:pPr>
      <w:r>
        <w:rPr>
          <w:rFonts w:ascii="Calibri" w:eastAsia="Verdana" w:hAnsi="Calibri" w:cs="Calibri"/>
        </w:rPr>
        <w:t>B</w:t>
      </w:r>
      <w:r w:rsidRPr="00E14E26">
        <w:rPr>
          <w:rFonts w:ascii="Calibri" w:eastAsia="Verdana" w:hAnsi="Calibri" w:cs="Calibri"/>
        </w:rPr>
        <w:t>ullyingfree</w:t>
      </w:r>
      <w:r>
        <w:rPr>
          <w:rFonts w:ascii="Calibri" w:eastAsia="Verdana" w:hAnsi="Calibri" w:cs="Calibri"/>
        </w:rPr>
        <w:t xml:space="preserve">NZ - </w:t>
      </w:r>
      <w:r>
        <w:t>cyberbullying</w:t>
      </w:r>
      <w:r>
        <w:rPr>
          <w:rFonts w:ascii="Calibri" w:eastAsia="Verdana" w:hAnsi="Calibri" w:cs="Calibri"/>
        </w:rPr>
        <w:t xml:space="preserve"> </w:t>
      </w:r>
      <w:hyperlink r:id="rId528" w:history="1">
        <w:r w:rsidRPr="00F06871">
          <w:rPr>
            <w:rStyle w:val="Hyperlink"/>
            <w:rFonts w:ascii="Calibri" w:eastAsia="Verdana" w:hAnsi="Calibri" w:cs="Calibri"/>
          </w:rPr>
          <w:t>https://bullyingfree.nz/about-bullying/cyberbullying/</w:t>
        </w:r>
      </w:hyperlink>
      <w:r>
        <w:rPr>
          <w:rFonts w:ascii="Calibri" w:eastAsia="Verdana" w:hAnsi="Calibri" w:cs="Calibri"/>
        </w:rPr>
        <w:t xml:space="preserve"> </w:t>
      </w:r>
    </w:p>
    <w:p w14:paraId="3D1A4C64" w14:textId="77777777" w:rsidR="00B362C9" w:rsidRDefault="00B362C9" w:rsidP="00B362C9">
      <w:pPr>
        <w:spacing w:after="120" w:line="240" w:lineRule="auto"/>
        <w:contextualSpacing/>
        <w:rPr>
          <w:rFonts w:ascii="Calibri" w:eastAsia="Verdana" w:hAnsi="Calibri" w:cs="Calibri"/>
        </w:rPr>
      </w:pPr>
    </w:p>
    <w:p w14:paraId="34F17F5B" w14:textId="77777777" w:rsidR="00B362C9" w:rsidRDefault="00B362C9" w:rsidP="00B362C9">
      <w:pPr>
        <w:spacing w:after="120" w:line="240" w:lineRule="auto"/>
        <w:contextualSpacing/>
      </w:pPr>
      <w:r w:rsidRPr="002D3F28">
        <w:t>BullyingfreeNZ</w:t>
      </w:r>
      <w:r>
        <w:t xml:space="preserve"> </w:t>
      </w:r>
      <w:hyperlink r:id="rId529" w:history="1">
        <w:r w:rsidRPr="00F06871">
          <w:rPr>
            <w:rStyle w:val="Hyperlink"/>
          </w:rPr>
          <w:t>https://bullyingfree.nz/</w:t>
        </w:r>
      </w:hyperlink>
      <w:r>
        <w:t xml:space="preserve"> </w:t>
      </w:r>
    </w:p>
    <w:p w14:paraId="2FAF9688" w14:textId="77777777" w:rsidR="00B362C9" w:rsidRDefault="00B362C9" w:rsidP="00B362C9">
      <w:pPr>
        <w:spacing w:after="120" w:line="240" w:lineRule="auto"/>
      </w:pPr>
      <w:r>
        <w:t xml:space="preserve">Centers for Disease Control (CDC) </w:t>
      </w:r>
      <w:r w:rsidRPr="009F26D9">
        <w:t>‘Four Steps to Food Safety: Clean, Separate, Cook, Chill’</w:t>
      </w:r>
      <w:r>
        <w:t xml:space="preserve"> </w:t>
      </w:r>
      <w:hyperlink r:id="rId530" w:history="1">
        <w:r w:rsidRPr="002B32E3">
          <w:rPr>
            <w:rStyle w:val="Hyperlink"/>
          </w:rPr>
          <w:t>https://www.cdc.gov/foodsafety/keep-food-safe.html</w:t>
        </w:r>
      </w:hyperlink>
      <w:r>
        <w:t xml:space="preserve">  </w:t>
      </w:r>
    </w:p>
    <w:p w14:paraId="7E2EBC64" w14:textId="77777777" w:rsidR="00B362C9" w:rsidRDefault="00B362C9" w:rsidP="00B362C9">
      <w:pPr>
        <w:spacing w:after="120" w:line="240" w:lineRule="auto"/>
      </w:pPr>
      <w:r w:rsidRPr="00412B89">
        <w:t>Children gardening, cooking and cleaning at school</w:t>
      </w:r>
      <w:r w:rsidRPr="005D5058">
        <w:t xml:space="preserve"> </w:t>
      </w:r>
      <w:hyperlink r:id="rId531" w:history="1">
        <w:r w:rsidRPr="00F06871">
          <w:rPr>
            <w:rStyle w:val="Hyperlink"/>
          </w:rPr>
          <w:t>https://www.rnz.co.nz/news/national/386169/children-gardening-cooking-and-cleaning-at-school</w:t>
        </w:r>
      </w:hyperlink>
      <w:r>
        <w:t xml:space="preserve"> </w:t>
      </w:r>
    </w:p>
    <w:p w14:paraId="61FE3220" w14:textId="77777777" w:rsidR="00B362C9" w:rsidRDefault="00B362C9" w:rsidP="00B362C9">
      <w:pPr>
        <w:spacing w:after="120" w:line="240" w:lineRule="auto"/>
      </w:pPr>
      <w:r w:rsidRPr="00DF6CB0">
        <w:t>Communal Eating With ‘Gastropod’: The science behind why sharing a meal means so much</w:t>
      </w:r>
      <w:r>
        <w:t xml:space="preserve"> </w:t>
      </w:r>
      <w:hyperlink r:id="rId532" w:history="1">
        <w:r w:rsidRPr="00F06871">
          <w:rPr>
            <w:rStyle w:val="Hyperlink"/>
          </w:rPr>
          <w:t>https://www.sciencefriday.com/articles/communal-eating-with-gastropod/</w:t>
        </w:r>
      </w:hyperlink>
      <w:r>
        <w:t xml:space="preserve"> </w:t>
      </w:r>
    </w:p>
    <w:p w14:paraId="6FD5E1BE" w14:textId="77777777" w:rsidR="00B362C9" w:rsidRPr="00E14E26" w:rsidRDefault="00B362C9" w:rsidP="00B362C9">
      <w:pPr>
        <w:spacing w:after="120" w:line="240" w:lineRule="auto"/>
        <w:rPr>
          <w:rStyle w:val="Hyperlink"/>
          <w:rFonts w:ascii="Calibri" w:eastAsia="Verdana" w:hAnsi="Calibri" w:cs="Calibri"/>
        </w:rPr>
      </w:pPr>
      <w:r w:rsidRPr="00E14E26">
        <w:rPr>
          <w:rFonts w:ascii="Calibri" w:eastAsia="Verdana" w:hAnsi="Calibri" w:cs="Calibri"/>
        </w:rPr>
        <w:t xml:space="preserve">Community Law – cyberbullying  </w:t>
      </w:r>
      <w:hyperlink r:id="rId533" w:history="1">
        <w:r w:rsidRPr="00E14E26">
          <w:rPr>
            <w:rStyle w:val="Hyperlink"/>
            <w:rFonts w:ascii="Calibri" w:eastAsia="Verdana" w:hAnsi="Calibri" w:cs="Calibri"/>
          </w:rPr>
          <w:t>https://communitylaw.org.nz/community-law-manual/chapter-34-bullying-harassment-and-sexual-harm/cyberbullying-protections-against-online-digital-harassment/</w:t>
        </w:r>
      </w:hyperlink>
      <w:r w:rsidRPr="00E14E26">
        <w:rPr>
          <w:rFonts w:ascii="Calibri" w:eastAsia="Verdana" w:hAnsi="Calibri" w:cs="Calibri"/>
        </w:rPr>
        <w:t xml:space="preserve"> </w:t>
      </w:r>
    </w:p>
    <w:p w14:paraId="7B423A58" w14:textId="77777777" w:rsidR="00B362C9" w:rsidRDefault="00B362C9" w:rsidP="00B362C9">
      <w:pPr>
        <w:spacing w:after="120" w:line="240" w:lineRule="auto"/>
      </w:pPr>
      <w:r>
        <w:t xml:space="preserve">Consumer research report </w:t>
      </w:r>
      <w:r w:rsidRPr="00412B89">
        <w:t>Marketing food to kids online</w:t>
      </w:r>
      <w:r>
        <w:t xml:space="preserve"> </w:t>
      </w:r>
      <w:hyperlink r:id="rId534" w:history="1">
        <w:r w:rsidRPr="00F06871">
          <w:rPr>
            <w:rStyle w:val="Hyperlink"/>
          </w:rPr>
          <w:t>https://www.consumer.org.nz/articles/marketing-food-to-kids-online</w:t>
        </w:r>
      </w:hyperlink>
      <w:r>
        <w:t xml:space="preserve"> </w:t>
      </w:r>
    </w:p>
    <w:p w14:paraId="36C539C8" w14:textId="77777777" w:rsidR="00B362C9" w:rsidRDefault="00B362C9" w:rsidP="00B362C9">
      <w:pPr>
        <w:spacing w:after="120" w:line="240" w:lineRule="auto"/>
      </w:pPr>
      <w:r w:rsidRPr="000E5E5B">
        <w:t>Contraception important for New Zealanders</w:t>
      </w:r>
      <w:r>
        <w:t xml:space="preserve"> </w:t>
      </w:r>
      <w:hyperlink r:id="rId535" w:history="1">
        <w:r w:rsidRPr="00F06871">
          <w:rPr>
            <w:rStyle w:val="Hyperlink"/>
          </w:rPr>
          <w:t>https://www.beehive.govt.nz/release/contraception-important-new-zealanders</w:t>
        </w:r>
      </w:hyperlink>
    </w:p>
    <w:p w14:paraId="47467237" w14:textId="77777777" w:rsidR="00B362C9" w:rsidRDefault="00B362C9" w:rsidP="00B362C9">
      <w:pPr>
        <w:spacing w:after="120" w:line="240" w:lineRule="auto"/>
      </w:pPr>
      <w:r w:rsidRPr="00770675">
        <w:t>Dignity</w:t>
      </w:r>
      <w:r w:rsidRPr="005F1F9F">
        <w:t xml:space="preserve"> Instagram post</w:t>
      </w:r>
      <w:r>
        <w:t xml:space="preserve"> </w:t>
      </w:r>
      <w:hyperlink r:id="rId536" w:history="1">
        <w:r w:rsidRPr="00F06871">
          <w:rPr>
            <w:rStyle w:val="Hyperlink"/>
          </w:rPr>
          <w:t>https://www.instagram.com/p/CrrN8BYSKGn/?img_index=1</w:t>
        </w:r>
      </w:hyperlink>
      <w:r>
        <w:t xml:space="preserve"> </w:t>
      </w:r>
    </w:p>
    <w:p w14:paraId="74988989" w14:textId="77777777" w:rsidR="00B362C9" w:rsidRDefault="00B362C9" w:rsidP="00B362C9">
      <w:pPr>
        <w:spacing w:after="120" w:line="240" w:lineRule="auto"/>
      </w:pPr>
      <w:r>
        <w:t xml:space="preserve">Family Planning (NZ) – Advice about </w:t>
      </w:r>
      <w:r w:rsidRPr="00E14E26">
        <w:t>contraception and STIs</w:t>
      </w:r>
      <w:r>
        <w:t xml:space="preserve"> </w:t>
      </w:r>
      <w:hyperlink r:id="rId537" w:history="1">
        <w:r w:rsidRPr="00F06871">
          <w:rPr>
            <w:rStyle w:val="Hyperlink"/>
          </w:rPr>
          <w:t>https://familyplanning.org.nz/advice/</w:t>
        </w:r>
      </w:hyperlink>
      <w:r>
        <w:t xml:space="preserve"> </w:t>
      </w:r>
    </w:p>
    <w:p w14:paraId="1AE139A5" w14:textId="77777777" w:rsidR="00B362C9" w:rsidRDefault="00B362C9" w:rsidP="00B362C9">
      <w:pPr>
        <w:spacing w:after="120" w:line="240" w:lineRule="auto"/>
      </w:pPr>
      <w:r>
        <w:t xml:space="preserve">Food a fact of life: Food safety year 14-16 (Australian resource) </w:t>
      </w:r>
      <w:hyperlink r:id="rId538" w:history="1">
        <w:r w:rsidRPr="002B32E3">
          <w:rPr>
            <w:rStyle w:val="Hyperlink"/>
          </w:rPr>
          <w:t>https://www.foodafactoflife.org.uk/14-16-years/cooking-14-16-years/food-safety-14-16-years/</w:t>
        </w:r>
      </w:hyperlink>
      <w:r>
        <w:t xml:space="preserve"> </w:t>
      </w:r>
    </w:p>
    <w:p w14:paraId="4D6D1F92" w14:textId="77777777" w:rsidR="00B362C9" w:rsidRDefault="00B362C9" w:rsidP="00B362C9">
      <w:pPr>
        <w:spacing w:after="120" w:line="240" w:lineRule="auto"/>
      </w:pPr>
      <w:r>
        <w:t xml:space="preserve">Food a fact of life: Consumer Awareness (14-16 years) (Australian resources) </w:t>
      </w:r>
      <w:hyperlink r:id="rId539" w:history="1">
        <w:r w:rsidRPr="002B32E3">
          <w:rPr>
            <w:rStyle w:val="Hyperlink"/>
          </w:rPr>
          <w:t>https://www.foodafactoflife.org.uk/14-16-years/consumer-awareness-14-16-years/</w:t>
        </w:r>
      </w:hyperlink>
      <w:r>
        <w:t xml:space="preserve"> </w:t>
      </w:r>
    </w:p>
    <w:p w14:paraId="6E60F974" w14:textId="77777777" w:rsidR="00B362C9" w:rsidRDefault="00B362C9" w:rsidP="00B362C9">
      <w:pPr>
        <w:spacing w:after="120" w:line="240" w:lineRule="auto"/>
      </w:pPr>
      <w:r w:rsidRPr="00412B89">
        <w:t>Food advertising awareness raising campaign images</w:t>
      </w:r>
      <w:r>
        <w:t xml:space="preserve"> </w:t>
      </w:r>
      <w:hyperlink r:id="rId540" w:history="1">
        <w:r w:rsidRPr="00F06871">
          <w:rPr>
            <w:rStyle w:val="Hyperlink"/>
          </w:rPr>
          <w:t>https://www.obesityaction.org/resources/food-marketing-to-children-a-wolf-in-sheeps-clothing/</w:t>
        </w:r>
      </w:hyperlink>
      <w:r>
        <w:t xml:space="preserve"> </w:t>
      </w:r>
      <w:r w:rsidRPr="00412B89">
        <w:t xml:space="preserve">  </w:t>
      </w:r>
      <w:r>
        <w:t xml:space="preserve"> </w:t>
      </w:r>
      <w:hyperlink r:id="rId541" w:history="1">
        <w:r w:rsidRPr="00F06871">
          <w:rPr>
            <w:rStyle w:val="Hyperlink"/>
          </w:rPr>
          <w:t>https://www.4betterhealthmedicine.com/blog/mastering-the-food-marketing/</w:t>
        </w:r>
      </w:hyperlink>
      <w:r>
        <w:t xml:space="preserve">      </w:t>
      </w:r>
    </w:p>
    <w:p w14:paraId="194EDA0B" w14:textId="77777777" w:rsidR="00B362C9" w:rsidRDefault="00B362C9" w:rsidP="00B362C9">
      <w:pPr>
        <w:spacing w:after="120" w:line="240" w:lineRule="auto"/>
      </w:pPr>
      <w:r>
        <w:t xml:space="preserve">Food Ethics Council - What is food ethics? </w:t>
      </w:r>
      <w:hyperlink r:id="rId542" w:history="1">
        <w:r w:rsidRPr="002B32E3">
          <w:rPr>
            <w:rStyle w:val="Hyperlink"/>
          </w:rPr>
          <w:t>https://www.foodethicscouncil.org/food-ethics/what-is-food-ethics/</w:t>
        </w:r>
      </w:hyperlink>
      <w:r>
        <w:t xml:space="preserve"> </w:t>
      </w:r>
    </w:p>
    <w:p w14:paraId="010F9810" w14:textId="77777777" w:rsidR="00B362C9" w:rsidRDefault="00B362C9" w:rsidP="00B362C9">
      <w:pPr>
        <w:spacing w:after="120" w:line="240" w:lineRule="auto"/>
      </w:pPr>
      <w:r>
        <w:t xml:space="preserve">The Complexities of Ethical Eating by Marissa Thiry </w:t>
      </w:r>
      <w:hyperlink r:id="rId543" w:history="1">
        <w:r w:rsidRPr="002B32E3">
          <w:rPr>
            <w:rStyle w:val="Hyperlink"/>
          </w:rPr>
          <w:t>https://foodandnutrition.org/from-the-magazine/the-complexities-of-ethical-eating/</w:t>
        </w:r>
      </w:hyperlink>
      <w:r>
        <w:t xml:space="preserve"> </w:t>
      </w:r>
    </w:p>
    <w:p w14:paraId="4E495CE7" w14:textId="77777777" w:rsidR="00B362C9" w:rsidRDefault="00B362C9" w:rsidP="00B362C9">
      <w:pPr>
        <w:spacing w:after="120" w:line="240" w:lineRule="auto"/>
      </w:pPr>
      <w:r>
        <w:t xml:space="preserve">Food Ethics Made Easy: Two Simple Strategies for More Ethical Eating by Anne Barnhill, Nicole Civita, Claire Davis, and Cara Wychgram </w:t>
      </w:r>
      <w:hyperlink r:id="rId544" w:history="1">
        <w:r w:rsidRPr="002B32E3">
          <w:rPr>
            <w:rStyle w:val="Hyperlink"/>
          </w:rPr>
          <w:t>https://bioethics.jhu.edu/research-and-outreach/projects/global-food-ethics-policy-program/past-projects/choose-food-ethically-benchmarking-food-systems/food-ethics-made-easy/</w:t>
        </w:r>
      </w:hyperlink>
    </w:p>
    <w:p w14:paraId="6F7DE182" w14:textId="77777777" w:rsidR="00B362C9" w:rsidRDefault="00B362C9" w:rsidP="00B362C9">
      <w:pPr>
        <w:spacing w:after="120" w:line="240" w:lineRule="auto"/>
      </w:pPr>
      <w:r>
        <w:t xml:space="preserve">Get the Facts (Australia, 2018) </w:t>
      </w:r>
      <w:r w:rsidRPr="00412B89">
        <w:t>Tips for Negotiating Condom Use</w:t>
      </w:r>
      <w:r>
        <w:t xml:space="preserve"> </w:t>
      </w:r>
      <w:hyperlink r:id="rId545" w:history="1">
        <w:r w:rsidRPr="00F06871">
          <w:rPr>
            <w:rStyle w:val="Hyperlink"/>
          </w:rPr>
          <w:t>https://www.getthefacts.health.wa.gov.au/fun-stuff/lets-talk/inline-content/tips-for-negotiating-condom-use</w:t>
        </w:r>
      </w:hyperlink>
      <w:r>
        <w:t xml:space="preserve"> </w:t>
      </w:r>
    </w:p>
    <w:p w14:paraId="4B412A7E" w14:textId="77777777" w:rsidR="00B362C9" w:rsidRDefault="00B362C9" w:rsidP="00B362C9">
      <w:pPr>
        <w:spacing w:after="120" w:line="240" w:lineRule="auto"/>
      </w:pPr>
      <w:r>
        <w:t xml:space="preserve">Healthify - Food safety </w:t>
      </w:r>
      <w:hyperlink r:id="rId546" w:history="1">
        <w:r w:rsidRPr="002B32E3">
          <w:rPr>
            <w:rStyle w:val="Hyperlink"/>
          </w:rPr>
          <w:t>https://healthify.nz/hauora-wellbeing/f/food-safety/</w:t>
        </w:r>
      </w:hyperlink>
      <w:r>
        <w:t xml:space="preserve"> </w:t>
      </w:r>
    </w:p>
    <w:p w14:paraId="1E07FDC4" w14:textId="77777777" w:rsidR="00B362C9" w:rsidRDefault="00B362C9" w:rsidP="00B362C9">
      <w:pPr>
        <w:spacing w:after="120" w:line="240" w:lineRule="auto"/>
      </w:pPr>
      <w:r>
        <w:t xml:space="preserve">Heart Foundation  </w:t>
      </w:r>
      <w:r w:rsidRPr="00DF6CB0">
        <w:t xml:space="preserve">6 meals to make on a budget </w:t>
      </w:r>
      <w:hyperlink r:id="rId547" w:history="1">
        <w:r w:rsidRPr="00F06871">
          <w:rPr>
            <w:rStyle w:val="Hyperlink"/>
          </w:rPr>
          <w:t>https://www.heartfoundation.org.nz/about-us/news/blogs/6-meals-to-make-on-a-budget</w:t>
        </w:r>
      </w:hyperlink>
      <w:r>
        <w:t xml:space="preserve"> </w:t>
      </w:r>
    </w:p>
    <w:p w14:paraId="339F0173" w14:textId="77777777" w:rsidR="00B362C9" w:rsidRDefault="00B362C9" w:rsidP="00B362C9">
      <w:pPr>
        <w:spacing w:after="120" w:line="240" w:lineRule="auto"/>
      </w:pPr>
      <w:r>
        <w:t xml:space="preserve">Heart Foundation - </w:t>
      </w:r>
      <w:r w:rsidRPr="002D3F28">
        <w:t>Which diet is right for you?</w:t>
      </w:r>
      <w:r>
        <w:t xml:space="preserve"> </w:t>
      </w:r>
      <w:hyperlink r:id="rId548" w:history="1">
        <w:r w:rsidRPr="00F06871">
          <w:rPr>
            <w:rStyle w:val="Hyperlink"/>
          </w:rPr>
          <w:t>https://www.heartfoundation.org.nz/about-us/news/blogs/which-diet-is-right-for-you</w:t>
        </w:r>
      </w:hyperlink>
      <w:r>
        <w:t xml:space="preserve"> </w:t>
      </w:r>
    </w:p>
    <w:p w14:paraId="760769EC" w14:textId="77777777" w:rsidR="00B362C9" w:rsidRDefault="00B362C9" w:rsidP="00B362C9">
      <w:pPr>
        <w:spacing w:after="120" w:line="240" w:lineRule="auto"/>
      </w:pPr>
      <w:r w:rsidRPr="00412B89">
        <w:t xml:space="preserve">How to get 3 meals on the table your family every day and stay sane </w:t>
      </w:r>
      <w:r>
        <w:t xml:space="preserve"> </w:t>
      </w:r>
      <w:hyperlink r:id="rId549" w:history="1">
        <w:r w:rsidRPr="00F06871">
          <w:rPr>
            <w:rStyle w:val="Hyperlink"/>
          </w:rPr>
          <w:t>https://www.nbcnews.com/better/lifestyle/how-get-3-meals-table-your-family-every-day-stay-ncna1173156</w:t>
        </w:r>
      </w:hyperlink>
      <w:r>
        <w:t xml:space="preserve"> </w:t>
      </w:r>
    </w:p>
    <w:p w14:paraId="15777813" w14:textId="77777777" w:rsidR="00B362C9" w:rsidRDefault="00B362C9" w:rsidP="00B362C9">
      <w:pPr>
        <w:spacing w:after="120" w:line="240" w:lineRule="auto"/>
        <w:rPr>
          <w:color w:val="002060"/>
        </w:rPr>
      </w:pPr>
      <w:r w:rsidRPr="00F40A5E">
        <w:t>How young men struggle with body image pressures</w:t>
      </w:r>
      <w:r w:rsidRPr="00770675">
        <w:rPr>
          <w:color w:val="002060"/>
        </w:rPr>
        <w:t xml:space="preserve"> </w:t>
      </w:r>
      <w:hyperlink r:id="rId550" w:history="1">
        <w:r w:rsidRPr="00F06871">
          <w:rPr>
            <w:rStyle w:val="Hyperlink"/>
          </w:rPr>
          <w:t>https://www.1news.co.nz/2021/06/04/how-young-men-struggle-with-body-image-pressures/</w:t>
        </w:r>
      </w:hyperlink>
      <w:r>
        <w:rPr>
          <w:color w:val="002060"/>
        </w:rPr>
        <w:t xml:space="preserve"> </w:t>
      </w:r>
    </w:p>
    <w:p w14:paraId="234635C3" w14:textId="77777777" w:rsidR="00B362C9" w:rsidRDefault="00B362C9" w:rsidP="00B362C9">
      <w:pPr>
        <w:spacing w:after="120" w:line="240" w:lineRule="auto"/>
      </w:pPr>
      <w:hyperlink r:id="rId551" w:history="1">
        <w:r w:rsidRPr="00BB47FC">
          <w:rPr>
            <w:rStyle w:val="Hyperlink"/>
          </w:rPr>
          <w:t>https://nyhealthfoundation.org/nyhealths-2022-progress-report/mother-with-kids-shopping-in-market/</w:t>
        </w:r>
      </w:hyperlink>
      <w:r>
        <w:t xml:space="preserve">  </w:t>
      </w:r>
    </w:p>
    <w:p w14:paraId="578950E8" w14:textId="77777777" w:rsidR="00B362C9" w:rsidRDefault="00B362C9" w:rsidP="00B362C9">
      <w:pPr>
        <w:spacing w:after="120" w:line="240" w:lineRule="auto"/>
      </w:pPr>
      <w:r>
        <w:t xml:space="preserve">Inside Packaging </w:t>
      </w:r>
      <w:r w:rsidRPr="00DF6CB0">
        <w:t>Pester power: protecting children from junk food marketing</w:t>
      </w:r>
      <w:r>
        <w:t xml:space="preserve"> </w:t>
      </w:r>
      <w:hyperlink r:id="rId552" w:history="1">
        <w:r w:rsidRPr="00F06871">
          <w:rPr>
            <w:rStyle w:val="Hyperlink"/>
          </w:rPr>
          <w:t>https://inside-packaging.nridigital.com/packaging_mar20/pester_power_protecting_children_from_junk_food_marketing</w:t>
        </w:r>
      </w:hyperlink>
      <w:r>
        <w:t xml:space="preserve"> </w:t>
      </w:r>
    </w:p>
    <w:p w14:paraId="49F1B0AB" w14:textId="77777777" w:rsidR="00B362C9" w:rsidRDefault="00B362C9" w:rsidP="00B362C9">
      <w:pPr>
        <w:spacing w:after="120" w:line="240" w:lineRule="auto"/>
      </w:pPr>
      <w:r w:rsidRPr="00237FB0">
        <w:t>InsideOut</w:t>
      </w:r>
      <w:r>
        <w:t xml:space="preserve"> -</w:t>
      </w:r>
      <w:r w:rsidRPr="00237FB0">
        <w:t xml:space="preserve"> </w:t>
      </w:r>
      <w:r w:rsidRPr="002D3F28">
        <w:t>Ending rainbow focused bullying and discrimination</w:t>
      </w:r>
      <w:r>
        <w:t xml:space="preserve"> </w:t>
      </w:r>
      <w:hyperlink r:id="rId553" w:history="1">
        <w:r w:rsidRPr="00F06871">
          <w:rPr>
            <w:rStyle w:val="Hyperlink"/>
          </w:rPr>
          <w:t>https://insideout.org.nz/resources/</w:t>
        </w:r>
      </w:hyperlink>
      <w:r>
        <w:t xml:space="preserve"> </w:t>
      </w:r>
    </w:p>
    <w:p w14:paraId="58136889" w14:textId="77777777" w:rsidR="00B362C9" w:rsidRDefault="00B362C9" w:rsidP="00B362C9">
      <w:pPr>
        <w:spacing w:after="120" w:line="240" w:lineRule="auto"/>
      </w:pPr>
      <w:r w:rsidRPr="00412B89">
        <w:t>Jamie Oliver</w:t>
      </w:r>
      <w:r>
        <w:t xml:space="preserve"> article </w:t>
      </w:r>
      <w:hyperlink r:id="rId554" w:history="1">
        <w:r w:rsidRPr="00F06871">
          <w:rPr>
            <w:rStyle w:val="Hyperlink"/>
          </w:rPr>
          <w:t>https://www.jamieoliver.com/features/parents-doctors-academics-theyve-all-adenough/</w:t>
        </w:r>
      </w:hyperlink>
      <w:r>
        <w:t xml:space="preserve"> </w:t>
      </w:r>
    </w:p>
    <w:p w14:paraId="7B9E367E" w14:textId="77777777" w:rsidR="00B362C9" w:rsidRDefault="00B362C9" w:rsidP="00B362C9">
      <w:pPr>
        <w:spacing w:after="120" w:line="240" w:lineRule="auto"/>
      </w:pPr>
      <w:r w:rsidRPr="00D42FFA">
        <w:t xml:space="preserve">Ka Ora, Ka Ako | Healthy School Lunches programme </w:t>
      </w:r>
      <w:r>
        <w:t xml:space="preserve">- </w:t>
      </w:r>
      <w:r w:rsidRPr="000E5E5B">
        <w:t>Diets for high and complex needs: Information for schools and kura</w:t>
      </w:r>
      <w:r>
        <w:rPr>
          <w:rStyle w:val="Hyperlink"/>
        </w:rPr>
        <w:t xml:space="preserve"> </w:t>
      </w:r>
      <w:r w:rsidRPr="000E5E5B">
        <w:rPr>
          <w:rStyle w:val="Hyperlink"/>
        </w:rPr>
        <w:t>https://assets.education.govt.nz/public/HCN-diets-factsheet-for-schools-July-2021.pdf</w:t>
      </w:r>
    </w:p>
    <w:p w14:paraId="7F9D8119" w14:textId="77777777" w:rsidR="00B362C9" w:rsidRDefault="00B362C9" w:rsidP="00B362C9">
      <w:pPr>
        <w:spacing w:after="120" w:line="240" w:lineRule="auto"/>
      </w:pPr>
      <w:r w:rsidRPr="00E14E26">
        <w:t>Keeping it Real Online</w:t>
      </w:r>
      <w:r>
        <w:t xml:space="preserve"> </w:t>
      </w:r>
      <w:hyperlink r:id="rId555" w:history="1">
        <w:r w:rsidRPr="00F06871">
          <w:rPr>
            <w:rStyle w:val="Hyperlink"/>
          </w:rPr>
          <w:t>https://www.keepitrealonline.govt.nz/</w:t>
        </w:r>
      </w:hyperlink>
      <w:r>
        <w:t xml:space="preserve"> </w:t>
      </w:r>
    </w:p>
    <w:p w14:paraId="586E89B3" w14:textId="77777777" w:rsidR="00B362C9" w:rsidRDefault="00B362C9" w:rsidP="00B362C9">
      <w:pPr>
        <w:spacing w:after="120" w:line="240" w:lineRule="auto"/>
      </w:pPr>
      <w:bookmarkStart w:id="89" w:name="_Hlk157178465"/>
      <w:r w:rsidRPr="00412B89">
        <w:t>Making family meals enjoyable: Six ways to make family meals enjoyable</w:t>
      </w:r>
      <w:bookmarkEnd w:id="89"/>
      <w:r>
        <w:t xml:space="preserve"> </w:t>
      </w:r>
      <w:hyperlink r:id="rId556" w:history="1">
        <w:r w:rsidRPr="00F06871">
          <w:rPr>
            <w:rStyle w:val="Hyperlink"/>
          </w:rPr>
          <w:t>https://raisingchildren.net.au/school-age/nutrition-fitness/family-meals/family-meals-tips</w:t>
        </w:r>
      </w:hyperlink>
      <w:r>
        <w:t xml:space="preserve"> </w:t>
      </w:r>
    </w:p>
    <w:p w14:paraId="23A58E57" w14:textId="77777777" w:rsidR="00B362C9" w:rsidRDefault="00B362C9" w:rsidP="00B362C9">
      <w:pPr>
        <w:spacing w:after="120" w:line="240" w:lineRule="auto"/>
        <w:rPr>
          <w:b/>
          <w:bCs/>
        </w:rPr>
      </w:pPr>
      <w:r>
        <w:rPr>
          <w:rFonts w:ascii="Calibri" w:eastAsia="Verdana" w:hAnsi="Calibri" w:cs="Calibri"/>
        </w:rPr>
        <w:t xml:space="preserve">Mental Health Foundation - </w:t>
      </w:r>
      <w:r w:rsidRPr="001D2E29">
        <w:rPr>
          <w:iCs/>
        </w:rPr>
        <w:t>Stress and how to handle it</w:t>
      </w:r>
      <w:r w:rsidRPr="001D2E29">
        <w:rPr>
          <w:rStyle w:val="Hyperlink"/>
          <w:iCs/>
        </w:rPr>
        <w:t xml:space="preserve"> https://mentalhealth.org.nz/resources/resource/stress-and-how-to-manage-it</w:t>
      </w:r>
    </w:p>
    <w:p w14:paraId="2152722E" w14:textId="77777777" w:rsidR="00B362C9" w:rsidRDefault="00B362C9" w:rsidP="00B362C9">
      <w:pPr>
        <w:spacing w:after="120" w:line="240" w:lineRule="auto"/>
      </w:pPr>
      <w:r>
        <w:t xml:space="preserve">Mental Health Foundation </w:t>
      </w:r>
      <w:r w:rsidRPr="001D2E29">
        <w:t>How to be an upstander</w:t>
      </w:r>
      <w:r>
        <w:t xml:space="preserve"> </w:t>
      </w:r>
      <w:hyperlink r:id="rId557" w:history="1">
        <w:r w:rsidRPr="00F06871">
          <w:rPr>
            <w:rStyle w:val="Hyperlink"/>
          </w:rPr>
          <w:t>https://mentalhealth.org.nz/resources/resource/how-to-be-an-upstander</w:t>
        </w:r>
      </w:hyperlink>
      <w:r>
        <w:t xml:space="preserve"> </w:t>
      </w:r>
    </w:p>
    <w:p w14:paraId="72F308A1" w14:textId="77777777" w:rsidR="00B362C9" w:rsidRDefault="00B362C9" w:rsidP="00B362C9">
      <w:pPr>
        <w:spacing w:after="120" w:line="240" w:lineRule="auto"/>
      </w:pPr>
      <w:r>
        <w:t xml:space="preserve">Ministry for Primary Industries </w:t>
      </w:r>
    </w:p>
    <w:p w14:paraId="709EF1FC" w14:textId="77777777" w:rsidR="00B362C9" w:rsidRDefault="00B362C9" w:rsidP="00B362C9">
      <w:pPr>
        <w:pStyle w:val="ListParagraph"/>
        <w:numPr>
          <w:ilvl w:val="0"/>
          <w:numId w:val="402"/>
        </w:numPr>
        <w:spacing w:after="120" w:line="240" w:lineRule="auto"/>
      </w:pPr>
      <w:r w:rsidRPr="000E5E5B">
        <w:t>A Guide to Retail Food Labelling</w:t>
      </w:r>
      <w:r>
        <w:t xml:space="preserve">  </w:t>
      </w:r>
      <w:hyperlink r:id="rId558" w:history="1">
        <w:r w:rsidRPr="00F06871">
          <w:rPr>
            <w:rStyle w:val="Hyperlink"/>
          </w:rPr>
          <w:t>https://www.mpi.govt.nz/dmsdocument/2965-A-guide-to-food-labelling</w:t>
        </w:r>
      </w:hyperlink>
      <w:r>
        <w:t xml:space="preserve"> </w:t>
      </w:r>
    </w:p>
    <w:p w14:paraId="1CB64729" w14:textId="77777777" w:rsidR="00B362C9" w:rsidRDefault="00B362C9" w:rsidP="00B362C9">
      <w:pPr>
        <w:pStyle w:val="ListParagraph"/>
        <w:numPr>
          <w:ilvl w:val="0"/>
          <w:numId w:val="402"/>
        </w:numPr>
        <w:spacing w:after="120" w:line="240" w:lineRule="auto"/>
      </w:pPr>
      <w:bookmarkStart w:id="90" w:name="_Hlk157178140"/>
      <w:r w:rsidRPr="000E5E5B">
        <w:t>How to read food labels</w:t>
      </w:r>
      <w:bookmarkEnd w:id="90"/>
      <w:r>
        <w:t xml:space="preserve"> - includes video </w:t>
      </w:r>
      <w:hyperlink r:id="rId559" w:history="1">
        <w:r w:rsidRPr="00F06871">
          <w:rPr>
            <w:rStyle w:val="Hyperlink"/>
          </w:rPr>
          <w:t>https://www.mpi.govt.nz/food-safety-home/how-read-food-labels/</w:t>
        </w:r>
      </w:hyperlink>
      <w:r>
        <w:t xml:space="preserve"> </w:t>
      </w:r>
      <w:r w:rsidRPr="000E5E5B">
        <w:t xml:space="preserve"> </w:t>
      </w:r>
      <w:r>
        <w:t xml:space="preserve"> </w:t>
      </w:r>
    </w:p>
    <w:p w14:paraId="17D4B80E" w14:textId="77777777" w:rsidR="00B362C9" w:rsidRDefault="00B362C9" w:rsidP="00B362C9">
      <w:pPr>
        <w:pStyle w:val="ListParagraph"/>
        <w:numPr>
          <w:ilvl w:val="0"/>
          <w:numId w:val="402"/>
        </w:numPr>
        <w:spacing w:after="120" w:line="240" w:lineRule="auto"/>
      </w:pPr>
      <w:r w:rsidRPr="000E5E5B">
        <w:t>Labelling and composition of food and drinks</w:t>
      </w:r>
      <w:r>
        <w:t xml:space="preserve"> </w:t>
      </w:r>
      <w:hyperlink r:id="rId560" w:history="1">
        <w:r w:rsidRPr="00F06871">
          <w:rPr>
            <w:rStyle w:val="Hyperlink"/>
          </w:rPr>
          <w:t>https://www.mpi.govt.nz/food-business/labelling-composition-food-drinks/</w:t>
        </w:r>
      </w:hyperlink>
      <w:r>
        <w:t xml:space="preserve"> </w:t>
      </w:r>
    </w:p>
    <w:p w14:paraId="56A5A17D" w14:textId="77777777" w:rsidR="00B362C9" w:rsidRDefault="00B362C9" w:rsidP="00B362C9">
      <w:pPr>
        <w:pStyle w:val="ListParagraph"/>
        <w:numPr>
          <w:ilvl w:val="0"/>
          <w:numId w:val="402"/>
        </w:numPr>
        <w:spacing w:after="120" w:line="240" w:lineRule="auto"/>
      </w:pPr>
      <w:r w:rsidRPr="000E5E5B">
        <w:t>Allergen labelling - Knowing what’s in your food and how to label it</w:t>
      </w:r>
      <w:r>
        <w:t xml:space="preserve"> </w:t>
      </w:r>
      <w:hyperlink r:id="rId561" w:history="1">
        <w:r w:rsidRPr="00F06871">
          <w:rPr>
            <w:rStyle w:val="Hyperlink"/>
          </w:rPr>
          <w:t>https://www.mpi.govt.nz/dmsdocument/50725-Allergen-labelling-Knowing-whats-in-your-food-and-how-to-label-it</w:t>
        </w:r>
      </w:hyperlink>
      <w:r>
        <w:t xml:space="preserve"> </w:t>
      </w:r>
    </w:p>
    <w:p w14:paraId="2B311F4A" w14:textId="77777777" w:rsidR="00B362C9" w:rsidRPr="00F469B1" w:rsidRDefault="00B362C9" w:rsidP="00B362C9">
      <w:pPr>
        <w:pStyle w:val="ListParagraph"/>
        <w:numPr>
          <w:ilvl w:val="0"/>
          <w:numId w:val="401"/>
        </w:numPr>
        <w:spacing w:after="0" w:line="240" w:lineRule="auto"/>
      </w:pPr>
      <w:r w:rsidRPr="00F469B1">
        <w:t xml:space="preserve">Food safety rules </w:t>
      </w:r>
      <w:hyperlink r:id="rId562" w:history="1">
        <w:r w:rsidRPr="00F469B1">
          <w:rPr>
            <w:rStyle w:val="Hyperlink"/>
          </w:rPr>
          <w:t>https://www.mpi.govt.nz/food-business/food-safety-rules/</w:t>
        </w:r>
      </w:hyperlink>
      <w:r w:rsidRPr="00F469B1">
        <w:t xml:space="preserve"> </w:t>
      </w:r>
    </w:p>
    <w:p w14:paraId="168A1C6C" w14:textId="77777777" w:rsidR="00B362C9" w:rsidRDefault="00B362C9" w:rsidP="00B362C9">
      <w:pPr>
        <w:pStyle w:val="ListParagraph"/>
        <w:numPr>
          <w:ilvl w:val="0"/>
          <w:numId w:val="401"/>
        </w:numPr>
        <w:spacing w:after="0" w:line="240" w:lineRule="auto"/>
      </w:pPr>
      <w:r>
        <w:t xml:space="preserve">Food safety at home </w:t>
      </w:r>
      <w:hyperlink r:id="rId563" w:history="1">
        <w:r w:rsidRPr="002B32E3">
          <w:rPr>
            <w:rStyle w:val="Hyperlink"/>
          </w:rPr>
          <w:t>https://www.mpi.govt.nz/dmsdocument/3662-food-safety-in-the-home</w:t>
        </w:r>
      </w:hyperlink>
      <w:r>
        <w:t xml:space="preserve"> </w:t>
      </w:r>
    </w:p>
    <w:p w14:paraId="4B711A19" w14:textId="77777777" w:rsidR="00B362C9" w:rsidRDefault="00B362C9" w:rsidP="00B362C9">
      <w:pPr>
        <w:pStyle w:val="ListParagraph"/>
        <w:numPr>
          <w:ilvl w:val="0"/>
          <w:numId w:val="401"/>
        </w:numPr>
        <w:spacing w:after="0" w:line="240" w:lineRule="auto"/>
      </w:pPr>
      <w:r>
        <w:t xml:space="preserve">Marae food safety </w:t>
      </w:r>
      <w:hyperlink r:id="rId564" w:history="1">
        <w:r w:rsidRPr="002B32E3">
          <w:rPr>
            <w:rStyle w:val="Hyperlink"/>
          </w:rPr>
          <w:t>https://www.mpi.govt.nz/food-safety-home/fundraising-community-and-social-event-food-safety/marae-food-safety/</w:t>
        </w:r>
      </w:hyperlink>
      <w:r>
        <w:t xml:space="preserve"> </w:t>
      </w:r>
    </w:p>
    <w:p w14:paraId="4D031A22" w14:textId="77777777" w:rsidR="00B362C9" w:rsidRDefault="00B362C9" w:rsidP="00B362C9">
      <w:pPr>
        <w:pStyle w:val="ListParagraph"/>
        <w:numPr>
          <w:ilvl w:val="0"/>
          <w:numId w:val="401"/>
        </w:numPr>
        <w:spacing w:after="120" w:line="240" w:lineRule="auto"/>
      </w:pPr>
      <w:r>
        <w:t xml:space="preserve">He whakatairanga i ngā ahuatanga mahi mō te  tunu hāngi/ Food Safety practices in preparing and cooking a hāngi </w:t>
      </w:r>
      <w:hyperlink r:id="rId565" w:history="1">
        <w:r w:rsidRPr="002B32E3">
          <w:rPr>
            <w:rStyle w:val="Hyperlink"/>
          </w:rPr>
          <w:t>https://www.mpi.govt.nz/dmsdocument/1057-Food-Safety-practices-in-preparing-and-cooking-a-hangi-He-whakatairanga-i-nga-ahuatanga-mahi-mo-te-tunu-hangi</w:t>
        </w:r>
      </w:hyperlink>
    </w:p>
    <w:p w14:paraId="0B0E5728" w14:textId="77777777" w:rsidR="00B362C9" w:rsidRPr="00770675" w:rsidRDefault="00B362C9" w:rsidP="00B362C9">
      <w:pPr>
        <w:spacing w:after="120" w:line="240" w:lineRule="auto"/>
        <w:rPr>
          <w:i/>
          <w:iCs/>
          <w:color w:val="000000" w:themeColor="text1"/>
        </w:rPr>
      </w:pPr>
      <w:r w:rsidRPr="002D3F28">
        <w:t>Ministry of Education Inclusive Education Guide</w:t>
      </w:r>
      <w:r w:rsidRPr="00770675">
        <w:rPr>
          <w:color w:val="000000" w:themeColor="text1"/>
        </w:rPr>
        <w:t xml:space="preserve"> - link to the videos and other information  </w:t>
      </w:r>
      <w:hyperlink r:id="rId566" w:anchor="strategies-for-action" w:history="1">
        <w:r w:rsidRPr="00F06871">
          <w:rPr>
            <w:rStyle w:val="Hyperlink"/>
          </w:rPr>
          <w:t>https://inclusive.tki.org.nz/guides/supporting-lgbtiqa-students/#strategies-for-action</w:t>
        </w:r>
      </w:hyperlink>
      <w:r>
        <w:rPr>
          <w:color w:val="000000" w:themeColor="text1"/>
        </w:rPr>
        <w:t xml:space="preserve"> </w:t>
      </w:r>
    </w:p>
    <w:p w14:paraId="403253FA" w14:textId="77777777" w:rsidR="00B362C9" w:rsidRDefault="00B362C9" w:rsidP="00B362C9">
      <w:pPr>
        <w:spacing w:after="120" w:line="240" w:lineRule="auto"/>
      </w:pPr>
      <w:r w:rsidRPr="004D2864">
        <w:t>Ministry of Education statement</w:t>
      </w:r>
      <w:r>
        <w:t xml:space="preserve"> </w:t>
      </w:r>
      <w:r w:rsidRPr="00770675">
        <w:t>Ikura|Manaakitia te whare tangata</w:t>
      </w:r>
      <w:r w:rsidRPr="00195324">
        <w:t xml:space="preserve"> Period products in schools</w:t>
      </w:r>
      <w:r>
        <w:t xml:space="preserve"> </w:t>
      </w:r>
      <w:hyperlink r:id="rId567" w:history="1">
        <w:r w:rsidRPr="00F06871">
          <w:rPr>
            <w:rStyle w:val="Hyperlink"/>
          </w:rPr>
          <w:t>https://www.education.govt.nz/our-work/overall-strategies-and-policies/wellbeing-in-education/ikura-manaakitia-te-whare-tangata-period-products-in-schools/</w:t>
        </w:r>
      </w:hyperlink>
      <w:r>
        <w:t xml:space="preserve"> </w:t>
      </w:r>
    </w:p>
    <w:p w14:paraId="65CC6B5E" w14:textId="77777777" w:rsidR="00B362C9" w:rsidRDefault="00B362C9" w:rsidP="00B362C9">
      <w:pPr>
        <w:spacing w:after="120" w:line="240" w:lineRule="auto"/>
      </w:pPr>
      <w:r w:rsidRPr="00A169CD">
        <w:t>Nestle</w:t>
      </w:r>
      <w:r>
        <w:t xml:space="preserve"> </w:t>
      </w:r>
      <w:bookmarkStart w:id="91" w:name="_Hlk157178646"/>
      <w:r w:rsidRPr="00412B89">
        <w:t xml:space="preserve">Cook for Life </w:t>
      </w:r>
      <w:bookmarkEnd w:id="91"/>
      <w:r>
        <w:t xml:space="preserve"> </w:t>
      </w:r>
      <w:hyperlink r:id="rId568" w:history="1">
        <w:r w:rsidRPr="00F06871">
          <w:rPr>
            <w:rStyle w:val="Hyperlink"/>
          </w:rPr>
          <w:t>https://www.nestle.co.nz/cook-for-life</w:t>
        </w:r>
      </w:hyperlink>
      <w:r>
        <w:t xml:space="preserve"> </w:t>
      </w:r>
    </w:p>
    <w:p w14:paraId="6E3FF546" w14:textId="77777777" w:rsidR="00B362C9" w:rsidRPr="00685007" w:rsidRDefault="00B362C9" w:rsidP="00B362C9">
      <w:pPr>
        <w:spacing w:after="120" w:line="240" w:lineRule="auto"/>
      </w:pPr>
      <w:r w:rsidRPr="00685007">
        <w:t xml:space="preserve">Netsafe has a wide range of information and </w:t>
      </w:r>
      <w:r w:rsidRPr="001D2E29">
        <w:t>advice for young people</w:t>
      </w:r>
      <w:r w:rsidRPr="00685007">
        <w:t xml:space="preserve"> </w:t>
      </w:r>
      <w:hyperlink r:id="rId569" w:history="1">
        <w:r w:rsidRPr="00F06871">
          <w:rPr>
            <w:rStyle w:val="Hyperlink"/>
          </w:rPr>
          <w:t>https://netsafe.org.nz/advice/young-people/</w:t>
        </w:r>
      </w:hyperlink>
      <w:r>
        <w:t xml:space="preserve"> </w:t>
      </w:r>
    </w:p>
    <w:p w14:paraId="26B16F80" w14:textId="77777777" w:rsidR="00B362C9" w:rsidRPr="00685007" w:rsidRDefault="00B362C9" w:rsidP="00B362C9">
      <w:pPr>
        <w:pStyle w:val="ListParagraph"/>
        <w:numPr>
          <w:ilvl w:val="0"/>
          <w:numId w:val="146"/>
        </w:numPr>
        <w:spacing w:after="120" w:line="240" w:lineRule="auto"/>
      </w:pPr>
      <w:r w:rsidRPr="001D2E29">
        <w:t>Managing online time</w:t>
      </w:r>
      <w:r w:rsidRPr="00685007">
        <w:t xml:space="preserve"> </w:t>
      </w:r>
      <w:hyperlink r:id="rId570" w:history="1">
        <w:r w:rsidRPr="00F06871">
          <w:rPr>
            <w:rStyle w:val="Hyperlink"/>
          </w:rPr>
          <w:t>https://netsafe.org.nz/time-online/</w:t>
        </w:r>
      </w:hyperlink>
      <w:r>
        <w:t xml:space="preserve"> </w:t>
      </w:r>
    </w:p>
    <w:p w14:paraId="000F38BA" w14:textId="77777777" w:rsidR="00B362C9" w:rsidRPr="00685007" w:rsidRDefault="00B362C9" w:rsidP="00B362C9">
      <w:pPr>
        <w:pStyle w:val="ListParagraph"/>
        <w:numPr>
          <w:ilvl w:val="0"/>
          <w:numId w:val="146"/>
        </w:numPr>
        <w:spacing w:after="120" w:line="240" w:lineRule="auto"/>
      </w:pPr>
      <w:r w:rsidRPr="001D2E29">
        <w:t>What to do if something upsets you</w:t>
      </w:r>
      <w:r>
        <w:rPr>
          <w:rStyle w:val="Hyperlink"/>
        </w:rPr>
        <w:t xml:space="preserve"> </w:t>
      </w:r>
      <w:r w:rsidRPr="001D2E29">
        <w:rPr>
          <w:rStyle w:val="Hyperlink"/>
        </w:rPr>
        <w:t>https://netsafe.org.nz/what-do-do-if-something-upsets-you/</w:t>
      </w:r>
    </w:p>
    <w:p w14:paraId="62FFE606" w14:textId="77777777" w:rsidR="00B362C9" w:rsidRPr="00685007" w:rsidRDefault="00B362C9" w:rsidP="00B362C9">
      <w:pPr>
        <w:pStyle w:val="ListParagraph"/>
        <w:numPr>
          <w:ilvl w:val="0"/>
          <w:numId w:val="146"/>
        </w:numPr>
        <w:spacing w:after="120" w:line="240" w:lineRule="auto"/>
      </w:pPr>
      <w:r w:rsidRPr="001D2E29">
        <w:t>What you need to know about unsolicited nudes</w:t>
      </w:r>
      <w:r>
        <w:rPr>
          <w:rStyle w:val="Hyperlink"/>
        </w:rPr>
        <w:t xml:space="preserve"> </w:t>
      </w:r>
      <w:hyperlink r:id="rId571" w:history="1">
        <w:r w:rsidRPr="00F06871">
          <w:rPr>
            <w:rStyle w:val="Hyperlink"/>
          </w:rPr>
          <w:t>https://netsafe.org.nz/unsolicited-nudes/</w:t>
        </w:r>
      </w:hyperlink>
      <w:r>
        <w:rPr>
          <w:rStyle w:val="Hyperlink"/>
        </w:rPr>
        <w:t xml:space="preserve"> </w:t>
      </w:r>
    </w:p>
    <w:p w14:paraId="0E2865B3" w14:textId="77777777" w:rsidR="00B362C9" w:rsidRPr="00685007" w:rsidRDefault="00B362C9" w:rsidP="00B362C9">
      <w:pPr>
        <w:pStyle w:val="ListParagraph"/>
        <w:numPr>
          <w:ilvl w:val="0"/>
          <w:numId w:val="146"/>
        </w:numPr>
        <w:spacing w:after="120" w:line="240" w:lineRule="auto"/>
      </w:pPr>
      <w:bookmarkStart w:id="92" w:name="_Hlk157177253"/>
      <w:r w:rsidRPr="001D2E29">
        <w:t>Safe online relationships</w:t>
      </w:r>
      <w:bookmarkEnd w:id="92"/>
      <w:r>
        <w:rPr>
          <w:rStyle w:val="Hyperlink"/>
        </w:rPr>
        <w:t xml:space="preserve"> </w:t>
      </w:r>
      <w:r w:rsidRPr="001D2E29">
        <w:rPr>
          <w:rStyle w:val="Hyperlink"/>
        </w:rPr>
        <w:t>https://netsafe.org.nz/safe-relationships/</w:t>
      </w:r>
    </w:p>
    <w:p w14:paraId="3ED24C42" w14:textId="77777777" w:rsidR="00B362C9" w:rsidRPr="00685007" w:rsidRDefault="00B362C9" w:rsidP="00B362C9">
      <w:pPr>
        <w:pStyle w:val="ListParagraph"/>
        <w:numPr>
          <w:ilvl w:val="0"/>
          <w:numId w:val="146"/>
        </w:numPr>
        <w:spacing w:after="120" w:line="240" w:lineRule="auto"/>
      </w:pPr>
      <w:r w:rsidRPr="001D2E29">
        <w:t>Distressing content</w:t>
      </w:r>
      <w:r w:rsidRPr="00685007">
        <w:t xml:space="preserve"> </w:t>
      </w:r>
      <w:hyperlink r:id="rId572" w:history="1">
        <w:r w:rsidRPr="00F06871">
          <w:rPr>
            <w:rStyle w:val="Hyperlink"/>
          </w:rPr>
          <w:t>https://netsafe.org.nz/distressingcontent/</w:t>
        </w:r>
      </w:hyperlink>
      <w:r>
        <w:t xml:space="preserve"> </w:t>
      </w:r>
    </w:p>
    <w:p w14:paraId="24C45DB7" w14:textId="77777777" w:rsidR="00B362C9" w:rsidRPr="0039212A" w:rsidRDefault="00B362C9" w:rsidP="00B362C9">
      <w:pPr>
        <w:pStyle w:val="ListParagraph"/>
        <w:numPr>
          <w:ilvl w:val="0"/>
          <w:numId w:val="147"/>
        </w:numPr>
        <w:spacing w:after="120" w:line="240" w:lineRule="auto"/>
        <w:rPr>
          <w:rStyle w:val="Hyperlink"/>
        </w:rPr>
      </w:pPr>
      <w:r w:rsidRPr="001D2E29">
        <w:t>The Bare Facts</w:t>
      </w:r>
      <w:r>
        <w:rPr>
          <w:rStyle w:val="Hyperlink"/>
        </w:rPr>
        <w:t xml:space="preserve"> </w:t>
      </w:r>
      <w:hyperlink r:id="rId573" w:history="1">
        <w:r w:rsidRPr="00F06871">
          <w:rPr>
            <w:rStyle w:val="Hyperlink"/>
          </w:rPr>
          <w:t>https://netsafe.org.nz/barefacts/</w:t>
        </w:r>
      </w:hyperlink>
      <w:r>
        <w:rPr>
          <w:rStyle w:val="Hyperlink"/>
        </w:rPr>
        <w:t xml:space="preserve"> </w:t>
      </w:r>
    </w:p>
    <w:p w14:paraId="1C4BF1E0" w14:textId="77777777" w:rsidR="00B362C9" w:rsidRPr="00B478A2" w:rsidRDefault="00B362C9" w:rsidP="00B362C9">
      <w:pPr>
        <w:pStyle w:val="ListParagraph"/>
        <w:numPr>
          <w:ilvl w:val="0"/>
          <w:numId w:val="147"/>
        </w:numPr>
        <w:shd w:val="clear" w:color="auto" w:fill="FFFFFF" w:themeFill="background1"/>
        <w:spacing w:after="120" w:line="240" w:lineRule="auto"/>
      </w:pPr>
      <w:r w:rsidRPr="00B478A2">
        <w:t xml:space="preserve">What is a ‘digital citizen’? </w:t>
      </w:r>
      <w:hyperlink r:id="rId574" w:history="1">
        <w:r w:rsidRPr="00B478A2">
          <w:rPr>
            <w:rStyle w:val="Hyperlink"/>
          </w:rPr>
          <w:t>https://netsafe.org.nz/digital-citizenship-and-digital-literacy/</w:t>
        </w:r>
      </w:hyperlink>
      <w:r w:rsidRPr="00B478A2">
        <w:t xml:space="preserve"> </w:t>
      </w:r>
    </w:p>
    <w:p w14:paraId="288AE14A" w14:textId="77777777" w:rsidR="00B362C9" w:rsidRPr="00E14E26" w:rsidRDefault="00B362C9" w:rsidP="00B362C9">
      <w:pPr>
        <w:pStyle w:val="ListParagraph"/>
        <w:numPr>
          <w:ilvl w:val="0"/>
          <w:numId w:val="147"/>
        </w:numPr>
        <w:spacing w:after="120" w:line="240" w:lineRule="auto"/>
        <w:rPr>
          <w:color w:val="0563C1" w:themeColor="hyperlink"/>
          <w:u w:val="single"/>
        </w:rPr>
      </w:pPr>
      <w:r w:rsidRPr="00E14E26">
        <w:rPr>
          <w:rFonts w:ascii="Calibri" w:eastAsia="Verdana" w:hAnsi="Calibri" w:cs="Calibri"/>
        </w:rPr>
        <w:t>Netsafe Te reo Māori online safety resources</w:t>
      </w:r>
      <w:r>
        <w:rPr>
          <w:rStyle w:val="Hyperlink"/>
          <w:rFonts w:ascii="Calibri" w:eastAsia="Verdana" w:hAnsi="Calibri" w:cs="Calibri"/>
        </w:rPr>
        <w:t xml:space="preserve"> </w:t>
      </w:r>
      <w:r w:rsidRPr="00E14E26">
        <w:rPr>
          <w:rStyle w:val="Hyperlink"/>
          <w:rFonts w:ascii="Calibri" w:eastAsia="Verdana" w:hAnsi="Calibri" w:cs="Calibri"/>
        </w:rPr>
        <w:t>https://netsafe.org.nz/te-reo-online-safety-resources/</w:t>
      </w:r>
    </w:p>
    <w:p w14:paraId="72F18F39" w14:textId="77777777" w:rsidR="00B362C9" w:rsidRPr="00772987" w:rsidRDefault="00B362C9" w:rsidP="00B362C9">
      <w:pPr>
        <w:pStyle w:val="ListParagraph"/>
        <w:numPr>
          <w:ilvl w:val="0"/>
          <w:numId w:val="149"/>
        </w:numPr>
        <w:spacing w:after="120" w:line="240" w:lineRule="auto"/>
      </w:pPr>
      <w:r w:rsidRPr="00E14E26">
        <w:t>Online bullying</w:t>
      </w:r>
      <w:r>
        <w:t xml:space="preserve"> </w:t>
      </w:r>
      <w:hyperlink r:id="rId575" w:history="1">
        <w:r w:rsidRPr="00F06871">
          <w:rPr>
            <w:rStyle w:val="Hyperlink"/>
          </w:rPr>
          <w:t>https://netsafe.org.nz/what-is-online-bullying/</w:t>
        </w:r>
      </w:hyperlink>
      <w:r>
        <w:t xml:space="preserve"> </w:t>
      </w:r>
    </w:p>
    <w:p w14:paraId="38107884" w14:textId="77777777" w:rsidR="00B362C9" w:rsidRDefault="00B362C9" w:rsidP="00B362C9">
      <w:pPr>
        <w:pStyle w:val="ListParagraph"/>
        <w:numPr>
          <w:ilvl w:val="0"/>
          <w:numId w:val="149"/>
        </w:numPr>
        <w:spacing w:after="120" w:line="240" w:lineRule="auto"/>
        <w:rPr>
          <w:bCs/>
        </w:rPr>
      </w:pPr>
      <w:bookmarkStart w:id="93" w:name="_Hlk157177412"/>
      <w:r w:rsidRPr="00E14E26">
        <w:rPr>
          <w:bCs/>
        </w:rPr>
        <w:t>Doxxing</w:t>
      </w:r>
      <w:bookmarkEnd w:id="93"/>
      <w:r>
        <w:rPr>
          <w:bCs/>
        </w:rPr>
        <w:t xml:space="preserve"> </w:t>
      </w:r>
      <w:hyperlink r:id="rId576" w:history="1">
        <w:r w:rsidRPr="00F06871">
          <w:rPr>
            <w:rStyle w:val="Hyperlink"/>
            <w:bCs/>
          </w:rPr>
          <w:t>https://netsafe.org.nz/doxxing/</w:t>
        </w:r>
      </w:hyperlink>
      <w:r>
        <w:rPr>
          <w:bCs/>
        </w:rPr>
        <w:t xml:space="preserve"> </w:t>
      </w:r>
    </w:p>
    <w:p w14:paraId="6AEC2EB3" w14:textId="77777777" w:rsidR="00B362C9" w:rsidRDefault="00B362C9" w:rsidP="00B362C9">
      <w:pPr>
        <w:pStyle w:val="ListParagraph"/>
        <w:numPr>
          <w:ilvl w:val="0"/>
          <w:numId w:val="149"/>
        </w:numPr>
        <w:spacing w:after="120" w:line="240" w:lineRule="auto"/>
      </w:pPr>
      <w:r w:rsidRPr="00E14E26">
        <w:rPr>
          <w:bCs/>
        </w:rPr>
        <w:t xml:space="preserve">What is online bullying </w:t>
      </w:r>
      <w:hyperlink r:id="rId577" w:history="1">
        <w:r w:rsidRPr="00F06871">
          <w:rPr>
            <w:rStyle w:val="Hyperlink"/>
            <w:rFonts w:ascii="Calibri" w:eastAsia="Verdana" w:hAnsi="Calibri" w:cs="Calibri"/>
          </w:rPr>
          <w:t>https://netsafe.org.nz/what-is-online-bullying/</w:t>
        </w:r>
      </w:hyperlink>
      <w:r>
        <w:rPr>
          <w:rFonts w:ascii="Calibri" w:eastAsia="Verdana" w:hAnsi="Calibri" w:cs="Calibri"/>
        </w:rPr>
        <w:t xml:space="preserve"> </w:t>
      </w:r>
    </w:p>
    <w:p w14:paraId="01C88590" w14:textId="77777777" w:rsidR="00B362C9" w:rsidRDefault="00B362C9" w:rsidP="00B362C9">
      <w:pPr>
        <w:spacing w:after="120" w:line="240" w:lineRule="auto"/>
      </w:pPr>
      <w:r w:rsidRPr="00770675">
        <w:t>'Normalising periods': 1 million period products provided free to schools</w:t>
      </w:r>
      <w:r>
        <w:t xml:space="preserve"> </w:t>
      </w:r>
      <w:hyperlink r:id="rId578" w:history="1">
        <w:r w:rsidRPr="00F06871">
          <w:rPr>
            <w:rStyle w:val="Hyperlink"/>
          </w:rPr>
          <w:t>https://www.stuff.co.nz/national/wellington/131928714/normalising-periods-1-million-period-products-provided-free-to-schools</w:t>
        </w:r>
      </w:hyperlink>
      <w:r>
        <w:t xml:space="preserve"> </w:t>
      </w:r>
    </w:p>
    <w:p w14:paraId="04B89499" w14:textId="77777777" w:rsidR="00B362C9" w:rsidRDefault="00B362C9" w:rsidP="00B362C9">
      <w:pPr>
        <w:spacing w:after="120" w:line="240" w:lineRule="auto"/>
      </w:pPr>
      <w:r>
        <w:t xml:space="preserve">Nutrition Matters </w:t>
      </w:r>
      <w:r w:rsidRPr="000E5E5B">
        <w:t>Nutrition for Specific Health Issues</w:t>
      </w:r>
      <w:r>
        <w:rPr>
          <w:rStyle w:val="Hyperlink"/>
        </w:rPr>
        <w:t xml:space="preserve"> </w:t>
      </w:r>
      <w:r w:rsidRPr="002D3F28">
        <w:rPr>
          <w:rStyle w:val="Hyperlink"/>
        </w:rPr>
        <w:t>https://nutritionmatters.co.nz/nutrition-for-specific-health-issues</w:t>
      </w:r>
      <w:r>
        <w:rPr>
          <w:rStyle w:val="Hyperlink"/>
        </w:rPr>
        <w:t xml:space="preserve"> </w:t>
      </w:r>
    </w:p>
    <w:p w14:paraId="3829564D" w14:textId="77777777" w:rsidR="00B362C9" w:rsidRDefault="00B362C9" w:rsidP="00B362C9">
      <w:pPr>
        <w:spacing w:after="120" w:line="240" w:lineRule="auto"/>
      </w:pPr>
      <w:r>
        <w:t xml:space="preserve">NZ Nutrition Foundation </w:t>
      </w:r>
      <w:bookmarkStart w:id="94" w:name="_Hlk157178079"/>
      <w:r w:rsidRPr="000E5E5B">
        <w:t xml:space="preserve">Healthy Eating by </w:t>
      </w:r>
      <w:bookmarkEnd w:id="94"/>
      <w:r w:rsidRPr="000E5E5B">
        <w:t>Life stages</w:t>
      </w:r>
      <w:r>
        <w:t xml:space="preserve"> </w:t>
      </w:r>
      <w:hyperlink r:id="rId579" w:history="1">
        <w:r w:rsidRPr="00F06871">
          <w:rPr>
            <w:rStyle w:val="Hyperlink"/>
          </w:rPr>
          <w:t>https://nutritionfoundation.org.nz/healthy-eating/</w:t>
        </w:r>
      </w:hyperlink>
      <w:r>
        <w:t xml:space="preserve"> </w:t>
      </w:r>
    </w:p>
    <w:p w14:paraId="24E09298" w14:textId="77777777" w:rsidR="00B362C9" w:rsidRPr="00770675" w:rsidRDefault="00B362C9" w:rsidP="00B362C9">
      <w:pPr>
        <w:spacing w:after="120" w:line="240" w:lineRule="auto"/>
        <w:rPr>
          <w:color w:val="002060"/>
        </w:rPr>
      </w:pPr>
      <w:r w:rsidRPr="00770675">
        <w:rPr>
          <w:color w:val="002060"/>
        </w:rPr>
        <w:t xml:space="preserve">‘One for the boys’ </w:t>
      </w:r>
      <w:hyperlink r:id="rId580" w:history="1">
        <w:r w:rsidRPr="00F06871">
          <w:rPr>
            <w:rStyle w:val="Hyperlink"/>
          </w:rPr>
          <w:t>https://www.renews.co.nz/series/one-for-the-boys</w:t>
        </w:r>
      </w:hyperlink>
      <w:r>
        <w:rPr>
          <w:color w:val="002060"/>
        </w:rPr>
        <w:t xml:space="preserve"> </w:t>
      </w:r>
    </w:p>
    <w:p w14:paraId="56649879" w14:textId="77777777" w:rsidR="00B362C9" w:rsidRDefault="00B362C9" w:rsidP="00B362C9">
      <w:pPr>
        <w:spacing w:after="120" w:line="240" w:lineRule="auto"/>
      </w:pPr>
      <w:r w:rsidRPr="00412B89">
        <w:t xml:space="preserve">Otara market </w:t>
      </w:r>
      <w:r>
        <w:t xml:space="preserve"> </w:t>
      </w:r>
      <w:hyperlink r:id="rId581" w:history="1">
        <w:r w:rsidRPr="00F06871">
          <w:rPr>
            <w:rStyle w:val="Hyperlink"/>
          </w:rPr>
          <w:t>https://teara.govt.nz/en/photograph/23033/otara-market</w:t>
        </w:r>
      </w:hyperlink>
      <w:r>
        <w:t xml:space="preserve"> </w:t>
      </w:r>
    </w:p>
    <w:p w14:paraId="6C3A5031" w14:textId="77777777" w:rsidR="00B362C9" w:rsidRDefault="00B362C9" w:rsidP="00B362C9">
      <w:pPr>
        <w:spacing w:after="120" w:line="240" w:lineRule="auto"/>
      </w:pPr>
      <w:r w:rsidRPr="00770675">
        <w:t>Paraparaumu College and Kāpiti College students join forces to fight period stigma</w:t>
      </w:r>
      <w:r>
        <w:t xml:space="preserve"> </w:t>
      </w:r>
      <w:hyperlink r:id="rId582" w:history="1">
        <w:r w:rsidRPr="00F06871">
          <w:rPr>
            <w:rStyle w:val="Hyperlink"/>
          </w:rPr>
          <w:t>https://www.stuff.co.nz/national/wellington/131928714/normalising-periods-1-million-period-products-provided-free-to-schools</w:t>
        </w:r>
      </w:hyperlink>
      <w:r>
        <w:t xml:space="preserve"> </w:t>
      </w:r>
    </w:p>
    <w:p w14:paraId="142359C5" w14:textId="77777777" w:rsidR="00B362C9" w:rsidRDefault="00B362C9" w:rsidP="00B362C9">
      <w:pPr>
        <w:spacing w:after="120" w:line="240" w:lineRule="auto"/>
      </w:pPr>
      <w:r w:rsidRPr="001D2E29">
        <w:t>Pink Shirt Day Upstander</w:t>
      </w:r>
      <w:r>
        <w:t xml:space="preserve"> (with video) </w:t>
      </w:r>
      <w:hyperlink r:id="rId583" w:history="1">
        <w:r w:rsidRPr="00F06871">
          <w:rPr>
            <w:rStyle w:val="Hyperlink"/>
          </w:rPr>
          <w:t>https://pinkshirtday.org.nz/upstander</w:t>
        </w:r>
      </w:hyperlink>
      <w:r>
        <w:t xml:space="preserve"> </w:t>
      </w:r>
    </w:p>
    <w:p w14:paraId="2B3798AF" w14:textId="77777777" w:rsidR="00B362C9" w:rsidRDefault="00B362C9" w:rsidP="00B362C9">
      <w:pPr>
        <w:spacing w:after="120" w:line="240" w:lineRule="auto"/>
      </w:pPr>
      <w:r w:rsidRPr="00F40A5E">
        <w:t>Proactive approach to teenage contraception needed – researchers</w:t>
      </w:r>
      <w:r>
        <w:t xml:space="preserve"> </w:t>
      </w:r>
      <w:hyperlink r:id="rId584" w:history="1">
        <w:r w:rsidRPr="00F06871">
          <w:rPr>
            <w:rStyle w:val="Hyperlink"/>
          </w:rPr>
          <w:t>https://www.nzdoctor.co.nz/article/proactive-approach-teenage-contraception-needed-researchers</w:t>
        </w:r>
      </w:hyperlink>
      <w:r>
        <w:t xml:space="preserve">  </w:t>
      </w:r>
    </w:p>
    <w:p w14:paraId="0EE93B4F" w14:textId="77777777" w:rsidR="00B362C9" w:rsidRDefault="00B362C9" w:rsidP="00B362C9">
      <w:pPr>
        <w:spacing w:after="120" w:line="240" w:lineRule="auto"/>
      </w:pPr>
      <w:bookmarkStart w:id="95" w:name="_Hlk157178573"/>
      <w:r w:rsidRPr="00412B89">
        <w:t>Public Health Communication Centre</w:t>
      </w:r>
      <w:bookmarkEnd w:id="95"/>
      <w:r>
        <w:t xml:space="preserve"> </w:t>
      </w:r>
      <w:hyperlink r:id="rId585" w:history="1">
        <w:r w:rsidRPr="00F06871">
          <w:rPr>
            <w:rStyle w:val="Hyperlink"/>
          </w:rPr>
          <w:t>https://www.phcc.org.nz/briefing/protecting-children-and-young-people-unethical-junk-food-marketing-upgrading-advertising</w:t>
        </w:r>
      </w:hyperlink>
      <w:r>
        <w:t xml:space="preserve"> </w:t>
      </w:r>
    </w:p>
    <w:p w14:paraId="2494EEFD" w14:textId="77777777" w:rsidR="00B362C9" w:rsidRDefault="00B362C9" w:rsidP="00B362C9">
      <w:pPr>
        <w:spacing w:after="120" w:line="240" w:lineRule="auto"/>
        <w:rPr>
          <w:b/>
          <w:bCs/>
        </w:rPr>
      </w:pPr>
      <w:bookmarkStart w:id="96" w:name="_Hlk157177991"/>
      <w:r w:rsidRPr="002D3F28">
        <w:t>Rainbow rangatahi at secondary schools in Aotearoa</w:t>
      </w:r>
      <w:r>
        <w:t xml:space="preserve"> (video)</w:t>
      </w:r>
      <w:r w:rsidRPr="002D3F28">
        <w:t xml:space="preserve"> </w:t>
      </w:r>
      <w:bookmarkEnd w:id="96"/>
      <w:r w:rsidRPr="002D3F28">
        <w:t xml:space="preserve"> </w:t>
      </w:r>
      <w:hyperlink r:id="rId586" w:history="1">
        <w:r w:rsidRPr="00F06871">
          <w:rPr>
            <w:rStyle w:val="Hyperlink"/>
          </w:rPr>
          <w:t>https://www.youtube.com/watch?v=rGnsZ_ZPgcA&amp;list=PL4lyxUW1_5XOEotW1pHF1Q1GH2mmvbCSl&amp;index=2</w:t>
        </w:r>
      </w:hyperlink>
      <w:r>
        <w:rPr>
          <w:rStyle w:val="Hyperlink"/>
        </w:rPr>
        <w:t xml:space="preserve"> </w:t>
      </w:r>
    </w:p>
    <w:p w14:paraId="00A1169D" w14:textId="77777777" w:rsidR="00B362C9" w:rsidRDefault="00B362C9" w:rsidP="00B362C9">
      <w:pPr>
        <w:spacing w:after="120" w:line="240" w:lineRule="auto"/>
      </w:pPr>
      <w:bookmarkStart w:id="97" w:name="_Hlk157177055"/>
      <w:r w:rsidRPr="001D2E29">
        <w:t>Te Aka Māori dictionary</w:t>
      </w:r>
      <w:bookmarkEnd w:id="97"/>
      <w:r>
        <w:rPr>
          <w:rStyle w:val="Hyperlink"/>
        </w:rPr>
        <w:t xml:space="preserve"> </w:t>
      </w:r>
      <w:hyperlink r:id="rId587" w:history="1">
        <w:r w:rsidRPr="00F06871">
          <w:rPr>
            <w:rStyle w:val="Hyperlink"/>
          </w:rPr>
          <w:t>https://maoridictionary.co.nz/</w:t>
        </w:r>
      </w:hyperlink>
      <w:r>
        <w:rPr>
          <w:rStyle w:val="Hyperlink"/>
        </w:rPr>
        <w:t xml:space="preserve"> </w:t>
      </w:r>
    </w:p>
    <w:p w14:paraId="3EED2913" w14:textId="77777777" w:rsidR="00B362C9" w:rsidRDefault="00B362C9" w:rsidP="00B362C9">
      <w:pPr>
        <w:spacing w:after="120" w:line="240" w:lineRule="auto"/>
      </w:pPr>
      <w:r>
        <w:t xml:space="preserve">Te Whatu Ora Health New Zealand </w:t>
      </w:r>
      <w:r w:rsidRPr="002D3F28">
        <w:t>Eating and activity guidelines</w:t>
      </w:r>
      <w:r>
        <w:rPr>
          <w:rStyle w:val="Hyperlink"/>
        </w:rPr>
        <w:t xml:space="preserve"> </w:t>
      </w:r>
      <w:hyperlink r:id="rId588" w:history="1">
        <w:r w:rsidRPr="00F06871">
          <w:rPr>
            <w:rStyle w:val="Hyperlink"/>
          </w:rPr>
          <w:t>https://www.tewhatuora.govt.nz/our-health-system/preventative-healthwellness/nutrition/eating-and-activity-guidelines</w:t>
        </w:r>
      </w:hyperlink>
      <w:r>
        <w:rPr>
          <w:rStyle w:val="Hyperlink"/>
        </w:rPr>
        <w:t xml:space="preserve"> </w:t>
      </w:r>
    </w:p>
    <w:p w14:paraId="2B4DA5E8" w14:textId="77777777" w:rsidR="00B362C9" w:rsidRDefault="00B362C9" w:rsidP="00B362C9">
      <w:pPr>
        <w:spacing w:after="120" w:line="240" w:lineRule="auto"/>
        <w:rPr>
          <w:b/>
          <w:bCs/>
        </w:rPr>
      </w:pPr>
      <w:r w:rsidRPr="00F40A5E">
        <w:t>Teen Dating Violence Awareness Month Teacher Activities Toolkit 2021</w:t>
      </w:r>
      <w:r>
        <w:rPr>
          <w:rStyle w:val="Hyperlink"/>
        </w:rPr>
        <w:t xml:space="preserve"> </w:t>
      </w:r>
      <w:hyperlink r:id="rId589" w:history="1">
        <w:r w:rsidRPr="00F06871">
          <w:rPr>
            <w:rStyle w:val="Hyperlink"/>
          </w:rPr>
          <w:t>https://www.communitysolutions.org/wp-content/uploads/2021/08/Healthy-Relationships-Teacher-Toolkit2021.pdf</w:t>
        </w:r>
      </w:hyperlink>
      <w:r>
        <w:rPr>
          <w:rStyle w:val="Hyperlink"/>
        </w:rPr>
        <w:t xml:space="preserve"> </w:t>
      </w:r>
    </w:p>
    <w:p w14:paraId="5CE278B7" w14:textId="77777777" w:rsidR="00B362C9" w:rsidRDefault="00B362C9" w:rsidP="00B362C9">
      <w:pPr>
        <w:spacing w:after="120" w:line="240" w:lineRule="auto"/>
      </w:pPr>
      <w:r w:rsidRPr="00B94411">
        <w:t>The Conversation</w:t>
      </w:r>
      <w:r>
        <w:t xml:space="preserve"> </w:t>
      </w:r>
    </w:p>
    <w:p w14:paraId="773DF099" w14:textId="77777777" w:rsidR="00B362C9" w:rsidRDefault="00B362C9" w:rsidP="00B362C9">
      <w:pPr>
        <w:pStyle w:val="ListParagraph"/>
        <w:numPr>
          <w:ilvl w:val="0"/>
          <w:numId w:val="161"/>
        </w:numPr>
        <w:spacing w:after="120" w:line="240" w:lineRule="auto"/>
      </w:pPr>
      <w:r w:rsidRPr="00F40A5E">
        <w:t>Even adverts for ‘healthy’ fast food are bad for children</w:t>
      </w:r>
      <w:r>
        <w:t xml:space="preserve"> </w:t>
      </w:r>
      <w:hyperlink r:id="rId590" w:history="1">
        <w:r w:rsidRPr="00F06871">
          <w:rPr>
            <w:rStyle w:val="Hyperlink"/>
          </w:rPr>
          <w:t>https://theconversation.com/even-adverts-for-healthy-fast-food-are-bad-for-children-heres-why-they-should-be-banned-104708</w:t>
        </w:r>
      </w:hyperlink>
      <w:r>
        <w:t xml:space="preserve"> </w:t>
      </w:r>
    </w:p>
    <w:p w14:paraId="1E4421E8" w14:textId="77777777" w:rsidR="00B362C9" w:rsidRDefault="00B362C9" w:rsidP="00B362C9">
      <w:pPr>
        <w:pStyle w:val="ListParagraph"/>
        <w:numPr>
          <w:ilvl w:val="0"/>
          <w:numId w:val="161"/>
        </w:numPr>
        <w:spacing w:after="120" w:line="240" w:lineRule="auto"/>
      </w:pPr>
      <w:r w:rsidRPr="00F40A5E">
        <w:t>Failure of industry self-regulation</w:t>
      </w:r>
      <w:r>
        <w:t xml:space="preserve"> </w:t>
      </w:r>
      <w:hyperlink r:id="rId591" w:history="1">
        <w:r w:rsidRPr="00F06871">
          <w:rPr>
            <w:rStyle w:val="Hyperlink"/>
          </w:rPr>
          <w:t>https://theconversation.com/nz-children-see-more-than-40-ads-for-unhealthy-products-each-day-its-time-to-change-marketing-rules-120841</w:t>
        </w:r>
      </w:hyperlink>
      <w:r>
        <w:t xml:space="preserve"> </w:t>
      </w:r>
    </w:p>
    <w:p w14:paraId="36D592BB" w14:textId="77777777" w:rsidR="00B362C9" w:rsidRDefault="00B362C9" w:rsidP="00B362C9">
      <w:pPr>
        <w:pStyle w:val="ListParagraph"/>
        <w:numPr>
          <w:ilvl w:val="0"/>
          <w:numId w:val="161"/>
        </w:numPr>
        <w:spacing w:after="120" w:line="240" w:lineRule="auto"/>
      </w:pPr>
      <w:r w:rsidRPr="00F40A5E">
        <w:t>Body image issues are rising in men – research suggests techniques to improve it</w:t>
      </w:r>
      <w:r>
        <w:rPr>
          <w:rStyle w:val="Hyperlink"/>
        </w:rPr>
        <w:t xml:space="preserve"> </w:t>
      </w:r>
      <w:hyperlink r:id="rId592" w:history="1">
        <w:r w:rsidRPr="00F06871">
          <w:rPr>
            <w:rStyle w:val="Hyperlink"/>
          </w:rPr>
          <w:t>https://theconversation.com/body-image-issues-are-rising-in-men-research-suggests-techniques-to-improve-it-219451</w:t>
        </w:r>
      </w:hyperlink>
      <w:r>
        <w:rPr>
          <w:rStyle w:val="Hyperlink"/>
        </w:rPr>
        <w:t xml:space="preserve"> </w:t>
      </w:r>
    </w:p>
    <w:p w14:paraId="3A6AD46B" w14:textId="77777777" w:rsidR="00B362C9" w:rsidRPr="00E14E26" w:rsidRDefault="00B362C9" w:rsidP="00B362C9">
      <w:pPr>
        <w:spacing w:after="120" w:line="240" w:lineRule="auto"/>
      </w:pPr>
      <w:r w:rsidRPr="00E14E26">
        <w:t>The Lowdown</w:t>
      </w:r>
      <w:r>
        <w:t xml:space="preserve"> (Homepage and directory to a range of topics) </w:t>
      </w:r>
      <w:hyperlink r:id="rId593" w:history="1">
        <w:r w:rsidRPr="00F06871">
          <w:rPr>
            <w:rStyle w:val="Hyperlink"/>
          </w:rPr>
          <w:t>https://www.thelowdown.co.nz/</w:t>
        </w:r>
      </w:hyperlink>
      <w:r>
        <w:t xml:space="preserve"> </w:t>
      </w:r>
    </w:p>
    <w:p w14:paraId="2F63E776" w14:textId="77777777" w:rsidR="00B362C9" w:rsidRPr="00770675" w:rsidRDefault="00B362C9" w:rsidP="00B362C9">
      <w:pPr>
        <w:pStyle w:val="ListParagraph"/>
        <w:numPr>
          <w:ilvl w:val="0"/>
          <w:numId w:val="159"/>
        </w:numPr>
        <w:spacing w:after="120" w:line="240" w:lineRule="auto"/>
        <w:rPr>
          <w:rFonts w:ascii="Calibri" w:hAnsi="Calibri" w:cs="Calibri"/>
        </w:rPr>
      </w:pPr>
      <w:r w:rsidRPr="00770675">
        <w:rPr>
          <w:rFonts w:ascii="Calibri" w:hAnsi="Calibri" w:cs="Calibri"/>
        </w:rPr>
        <w:t xml:space="preserve">Friendships </w:t>
      </w:r>
      <w:hyperlink r:id="rId594" w:history="1">
        <w:r w:rsidRPr="00770675">
          <w:rPr>
            <w:rStyle w:val="Hyperlink"/>
            <w:rFonts w:ascii="Calibri" w:hAnsi="Calibri" w:cs="Calibri"/>
          </w:rPr>
          <w:t>https://www.thelowdown.co.nz/article/friendships</w:t>
        </w:r>
      </w:hyperlink>
      <w:r w:rsidRPr="00770675">
        <w:rPr>
          <w:rFonts w:ascii="Calibri" w:hAnsi="Calibri" w:cs="Calibri"/>
        </w:rPr>
        <w:t xml:space="preserve"> </w:t>
      </w:r>
    </w:p>
    <w:p w14:paraId="26B3647F" w14:textId="77777777" w:rsidR="00B362C9" w:rsidRDefault="00B362C9" w:rsidP="00B362C9">
      <w:pPr>
        <w:pStyle w:val="ListParagraph"/>
        <w:numPr>
          <w:ilvl w:val="0"/>
          <w:numId w:val="159"/>
        </w:numPr>
        <w:spacing w:after="120" w:line="240" w:lineRule="auto"/>
      </w:pPr>
      <w:r w:rsidRPr="00770675">
        <w:t>Let's Talk about Ai - Toxic Relationships</w:t>
      </w:r>
      <w:r>
        <w:t xml:space="preserve">  </w:t>
      </w:r>
      <w:hyperlink r:id="rId595" w:history="1">
        <w:r w:rsidRPr="00F06871">
          <w:rPr>
            <w:rStyle w:val="Hyperlink"/>
          </w:rPr>
          <w:t>https://www.thelowdown.co.nz/video/lets-talk-about-ai-toxic-relationships</w:t>
        </w:r>
      </w:hyperlink>
      <w:r>
        <w:t xml:space="preserve"> </w:t>
      </w:r>
    </w:p>
    <w:p w14:paraId="4B2332AE" w14:textId="77777777" w:rsidR="00B362C9" w:rsidRDefault="00B362C9" w:rsidP="00B362C9">
      <w:pPr>
        <w:pStyle w:val="ListParagraph"/>
        <w:numPr>
          <w:ilvl w:val="0"/>
          <w:numId w:val="159"/>
        </w:numPr>
        <w:spacing w:after="120" w:line="240" w:lineRule="auto"/>
      </w:pPr>
      <w:r w:rsidRPr="00770675">
        <w:t>Dating and Sex</w:t>
      </w:r>
      <w:r>
        <w:rPr>
          <w:rStyle w:val="Hyperlink"/>
        </w:rPr>
        <w:t xml:space="preserve"> </w:t>
      </w:r>
      <w:r w:rsidRPr="00770675">
        <w:rPr>
          <w:rStyle w:val="Hyperlink"/>
        </w:rPr>
        <w:t>https://www.thelowdown.co.nz/article/dating-and-sex</w:t>
      </w:r>
    </w:p>
    <w:p w14:paraId="205C0F2F" w14:textId="77777777" w:rsidR="00B362C9" w:rsidRDefault="00B362C9" w:rsidP="00B362C9">
      <w:pPr>
        <w:pStyle w:val="ListParagraph"/>
        <w:numPr>
          <w:ilvl w:val="0"/>
          <w:numId w:val="159"/>
        </w:numPr>
        <w:spacing w:after="120" w:line="240" w:lineRule="auto"/>
        <w:rPr>
          <w:color w:val="002060"/>
        </w:rPr>
      </w:pPr>
      <w:r>
        <w:t>B</w:t>
      </w:r>
      <w:r>
        <w:rPr>
          <w:color w:val="002060"/>
        </w:rPr>
        <w:t xml:space="preserve">ody image </w:t>
      </w:r>
      <w:hyperlink r:id="rId596" w:history="1">
        <w:r w:rsidRPr="00F06871">
          <w:rPr>
            <w:rStyle w:val="Hyperlink"/>
          </w:rPr>
          <w:t>https://www.thelowdown.co.nz/article/body-image</w:t>
        </w:r>
      </w:hyperlink>
      <w:r>
        <w:rPr>
          <w:color w:val="002060"/>
        </w:rPr>
        <w:t xml:space="preserve"> </w:t>
      </w:r>
    </w:p>
    <w:p w14:paraId="06BF4CFA" w14:textId="77777777" w:rsidR="00B362C9" w:rsidRDefault="00B362C9" w:rsidP="00B362C9">
      <w:pPr>
        <w:spacing w:after="120" w:line="240" w:lineRule="auto"/>
      </w:pPr>
    </w:p>
    <w:p w14:paraId="73F8D08F" w14:textId="77777777" w:rsidR="00B362C9" w:rsidRDefault="00B362C9" w:rsidP="00B362C9">
      <w:pPr>
        <w:spacing w:after="120" w:line="240" w:lineRule="auto"/>
      </w:pPr>
      <w:r w:rsidRPr="00F40A5E">
        <w:t>The Real Sex Talk</w:t>
      </w:r>
    </w:p>
    <w:p w14:paraId="2B65F191" w14:textId="77777777" w:rsidR="00B362C9" w:rsidRDefault="00B362C9" w:rsidP="00B362C9">
      <w:pPr>
        <w:pStyle w:val="ListParagraph"/>
        <w:numPr>
          <w:ilvl w:val="0"/>
          <w:numId w:val="160"/>
        </w:numPr>
        <w:spacing w:after="120" w:line="240" w:lineRule="auto"/>
      </w:pPr>
      <w:r>
        <w:t xml:space="preserve">Consent (video) </w:t>
      </w:r>
      <w:hyperlink r:id="rId597" w:history="1">
        <w:r w:rsidRPr="00F06871">
          <w:rPr>
            <w:rStyle w:val="Hyperlink"/>
          </w:rPr>
          <w:t>https://www.youtube.com/watch?v=vnM83Cp0kQ8</w:t>
        </w:r>
      </w:hyperlink>
      <w:r>
        <w:t xml:space="preserve"> </w:t>
      </w:r>
    </w:p>
    <w:p w14:paraId="00F105A5" w14:textId="77777777" w:rsidR="00B362C9" w:rsidRDefault="00B362C9" w:rsidP="00B362C9">
      <w:pPr>
        <w:pStyle w:val="ListParagraph"/>
        <w:numPr>
          <w:ilvl w:val="0"/>
          <w:numId w:val="160"/>
        </w:numPr>
        <w:spacing w:after="120" w:line="240" w:lineRule="auto"/>
      </w:pPr>
      <w:r>
        <w:t xml:space="preserve">Gender Identity </w:t>
      </w:r>
      <w:hyperlink r:id="rId598" w:history="1">
        <w:r w:rsidRPr="00F06871">
          <w:rPr>
            <w:rStyle w:val="Hyperlink"/>
          </w:rPr>
          <w:t>https://www.youtube.com/watch?v=MMlo0MK0FiU</w:t>
        </w:r>
      </w:hyperlink>
      <w:r>
        <w:t xml:space="preserve"> </w:t>
      </w:r>
    </w:p>
    <w:p w14:paraId="397246BC" w14:textId="77777777" w:rsidR="00B362C9" w:rsidRDefault="00B362C9" w:rsidP="00B362C9">
      <w:pPr>
        <w:pStyle w:val="ListParagraph"/>
        <w:numPr>
          <w:ilvl w:val="0"/>
          <w:numId w:val="160"/>
        </w:numPr>
        <w:spacing w:after="120" w:line="240" w:lineRule="auto"/>
      </w:pPr>
      <w:r w:rsidRPr="009A5F0C">
        <w:t xml:space="preserve">Respect, Relationships &amp; Peer Pressure </w:t>
      </w:r>
      <w:r>
        <w:t xml:space="preserve">(video) </w:t>
      </w:r>
      <w:hyperlink r:id="rId599" w:history="1">
        <w:r w:rsidRPr="00F06871">
          <w:rPr>
            <w:rStyle w:val="Hyperlink"/>
          </w:rPr>
          <w:t>https://www.youtube.com/watch?v=zxEal95_pjM</w:t>
        </w:r>
      </w:hyperlink>
      <w:r>
        <w:t xml:space="preserve"> </w:t>
      </w:r>
    </w:p>
    <w:p w14:paraId="70107230" w14:textId="77777777" w:rsidR="00B362C9" w:rsidRDefault="00B362C9" w:rsidP="00B362C9">
      <w:pPr>
        <w:spacing w:after="120" w:line="240" w:lineRule="auto"/>
      </w:pPr>
      <w:r w:rsidRPr="00412B89">
        <w:t>Thrifty mum shares top tips for feeding family of five on a budget</w:t>
      </w:r>
      <w:r>
        <w:t xml:space="preserve"> </w:t>
      </w:r>
      <w:hyperlink r:id="rId600" w:history="1">
        <w:r w:rsidRPr="00F06871">
          <w:rPr>
            <w:rStyle w:val="Hyperlink"/>
          </w:rPr>
          <w:t>https://www.nzherald.co.nz/lifestyle/thrifty-mum-shares-top-tips-for-feeding-family-of-five-on-a-budget/KAJDWEZIWVZIZCDXWIHHWP3JLE/</w:t>
        </w:r>
      </w:hyperlink>
      <w:r>
        <w:t xml:space="preserve"> </w:t>
      </w:r>
    </w:p>
    <w:p w14:paraId="41F98337" w14:textId="77777777" w:rsidR="00B362C9" w:rsidRDefault="00B362C9" w:rsidP="00B362C9">
      <w:pPr>
        <w:spacing w:after="120" w:line="240" w:lineRule="auto"/>
      </w:pPr>
      <w:r w:rsidRPr="00DF6CB0">
        <w:t>Ways to make meal planning and prep a family affair</w:t>
      </w:r>
      <w:r>
        <w:t xml:space="preserve"> </w:t>
      </w:r>
      <w:hyperlink r:id="rId601" w:history="1">
        <w:r w:rsidRPr="00F06871">
          <w:rPr>
            <w:rStyle w:val="Hyperlink"/>
          </w:rPr>
          <w:t>https://www.theenduranceedge.com/ways-to-make-meal-planning-and-prep-a-family-affair/</w:t>
        </w:r>
      </w:hyperlink>
      <w:r>
        <w:t xml:space="preserve"> </w:t>
      </w:r>
    </w:p>
    <w:p w14:paraId="1C2B9E7D" w14:textId="77777777" w:rsidR="00B362C9" w:rsidRDefault="00B362C9" w:rsidP="00B362C9">
      <w:pPr>
        <w:spacing w:after="120" w:line="240" w:lineRule="auto"/>
      </w:pPr>
      <w:r w:rsidRPr="00DF6CB0">
        <w:t>What’s the difference between meal planning and meal preparation?</w:t>
      </w:r>
      <w:r w:rsidRPr="00267CBB">
        <w:t xml:space="preserve"> </w:t>
      </w:r>
      <w:hyperlink r:id="rId602" w:history="1">
        <w:r w:rsidRPr="00F06871">
          <w:rPr>
            <w:rStyle w:val="Hyperlink"/>
          </w:rPr>
          <w:t>https://www.thekitchn.com/whats-the-difference-between-meal-planning-and-meal-prep-252953</w:t>
        </w:r>
      </w:hyperlink>
      <w:r>
        <w:t xml:space="preserve"> </w:t>
      </w:r>
    </w:p>
    <w:p w14:paraId="506BDC27" w14:textId="77777777" w:rsidR="00B362C9" w:rsidRDefault="00B362C9" w:rsidP="00B362C9">
      <w:pPr>
        <w:spacing w:after="120" w:line="240" w:lineRule="auto"/>
      </w:pPr>
      <w:r w:rsidRPr="00F40A5E">
        <w:t>Whatsup</w:t>
      </w:r>
      <w:r>
        <w:rPr>
          <w:rStyle w:val="Hyperlink"/>
        </w:rPr>
        <w:t xml:space="preserve"> </w:t>
      </w:r>
      <w:r w:rsidRPr="00F40A5E">
        <w:rPr>
          <w:rStyle w:val="Hyperlink"/>
        </w:rPr>
        <w:t>http://www.whatsup.co.nz/</w:t>
      </w:r>
    </w:p>
    <w:p w14:paraId="54E9AD97" w14:textId="77777777" w:rsidR="00B362C9" w:rsidRDefault="00B362C9" w:rsidP="00B362C9">
      <w:pPr>
        <w:spacing w:after="120" w:line="240" w:lineRule="auto"/>
      </w:pPr>
      <w:r>
        <w:t>Youth law - L</w:t>
      </w:r>
      <w:r w:rsidRPr="001D2E29">
        <w:t xml:space="preserve">egal ages </w:t>
      </w:r>
      <w:hyperlink r:id="rId603" w:history="1">
        <w:r w:rsidRPr="00F06871">
          <w:rPr>
            <w:rStyle w:val="Hyperlink"/>
          </w:rPr>
          <w:t>https://youthlaw.co.nz/rights/legal-ages/</w:t>
        </w:r>
      </w:hyperlink>
      <w:r>
        <w:t xml:space="preserve"> </w:t>
      </w:r>
    </w:p>
    <w:p w14:paraId="23B56980" w14:textId="77777777" w:rsidR="00B362C9" w:rsidRDefault="00B362C9" w:rsidP="00B362C9">
      <w:pPr>
        <w:spacing w:after="120" w:line="240" w:lineRule="auto"/>
        <w:rPr>
          <w:rStyle w:val="Hyperlink"/>
        </w:rPr>
      </w:pPr>
      <w:r>
        <w:t xml:space="preserve">Youth Law - </w:t>
      </w:r>
      <w:r w:rsidRPr="001D2E29">
        <w:t>Resources</w:t>
      </w:r>
      <w:r>
        <w:t xml:space="preserve"> </w:t>
      </w:r>
      <w:hyperlink r:id="rId604" w:history="1">
        <w:r w:rsidRPr="007C0F4A">
          <w:rPr>
            <w:rStyle w:val="Hyperlink"/>
          </w:rPr>
          <w:t>Your Rights</w:t>
        </w:r>
      </w:hyperlink>
      <w:r w:rsidRPr="001D2E29">
        <w:rPr>
          <w:rStyle w:val="Hyperlink"/>
        </w:rPr>
        <w:t>https://youthlaw.co.nz/resources/</w:t>
      </w:r>
      <w:r>
        <w:rPr>
          <w:rStyle w:val="Hyperlink"/>
        </w:rPr>
        <w:t xml:space="preserve"> </w:t>
      </w:r>
    </w:p>
    <w:p w14:paraId="019D1FB5" w14:textId="77777777" w:rsidR="00B362C9" w:rsidRDefault="00B362C9" w:rsidP="00B362C9">
      <w:pPr>
        <w:spacing w:after="120" w:line="240" w:lineRule="auto"/>
        <w:rPr>
          <w:rStyle w:val="Hyperlink"/>
        </w:rPr>
      </w:pPr>
      <w:r w:rsidRPr="001D2E29">
        <w:rPr>
          <w:rFonts w:ascii="Calibri" w:hAnsi="Calibri" w:cs="Calibri"/>
        </w:rPr>
        <w:t xml:space="preserve">Youthline </w:t>
      </w:r>
      <w:r>
        <w:rPr>
          <w:rFonts w:ascii="Calibri" w:hAnsi="Calibri" w:cs="Calibri"/>
        </w:rPr>
        <w:t>- F</w:t>
      </w:r>
      <w:r w:rsidRPr="001D2E29">
        <w:rPr>
          <w:rFonts w:ascii="Calibri" w:hAnsi="Calibri" w:cs="Calibri"/>
        </w:rPr>
        <w:t>riendships</w:t>
      </w:r>
      <w:r>
        <w:rPr>
          <w:rStyle w:val="Hyperlink"/>
          <w:rFonts w:ascii="Calibri" w:hAnsi="Calibri" w:cs="Calibri"/>
        </w:rPr>
        <w:t xml:space="preserve"> </w:t>
      </w:r>
      <w:hyperlink r:id="rId605" w:history="1">
        <w:r w:rsidRPr="00F06871">
          <w:rPr>
            <w:rStyle w:val="Hyperlink"/>
            <w:rFonts w:ascii="Calibri" w:hAnsi="Calibri" w:cs="Calibri"/>
          </w:rPr>
          <w:t>https://www.youthline.co.nz/friendships.html</w:t>
        </w:r>
      </w:hyperlink>
      <w:r>
        <w:rPr>
          <w:rStyle w:val="Hyperlink"/>
          <w:rFonts w:ascii="Calibri" w:hAnsi="Calibri" w:cs="Calibri"/>
        </w:rPr>
        <w:t xml:space="preserve"> </w:t>
      </w:r>
    </w:p>
    <w:p w14:paraId="03D60BD2" w14:textId="77777777" w:rsidR="00B362C9" w:rsidRDefault="00B362C9" w:rsidP="00B362C9">
      <w:pPr>
        <w:spacing w:after="120" w:line="240" w:lineRule="auto"/>
      </w:pPr>
      <w:r w:rsidRPr="00F40A5E">
        <w:t>Youthline</w:t>
      </w:r>
      <w:r>
        <w:rPr>
          <w:rStyle w:val="Hyperlink"/>
        </w:rPr>
        <w:t xml:space="preserve"> </w:t>
      </w:r>
      <w:r w:rsidRPr="00F40A5E">
        <w:rPr>
          <w:rStyle w:val="Hyperlink"/>
        </w:rPr>
        <w:t>http://www.youthline.co.nz/get-help</w:t>
      </w:r>
    </w:p>
    <w:p w14:paraId="45901915" w14:textId="77777777" w:rsidR="00B362C9" w:rsidRDefault="00B362C9" w:rsidP="00B362C9">
      <w:pPr>
        <w:spacing w:after="120" w:line="240" w:lineRule="auto"/>
      </w:pPr>
      <w:r w:rsidRPr="00F40A5E">
        <w:t xml:space="preserve">YWCA </w:t>
      </w:r>
      <w:r>
        <w:t xml:space="preserve">- body image  </w:t>
      </w:r>
      <w:hyperlink r:id="rId606" w:history="1">
        <w:r w:rsidRPr="00F06871">
          <w:rPr>
            <w:rStyle w:val="Hyperlink"/>
          </w:rPr>
          <w:t>https://www.ywca.org.nz/insights/</w:t>
        </w:r>
      </w:hyperlink>
      <w:r>
        <w:t xml:space="preserve"> </w:t>
      </w:r>
    </w:p>
    <w:p w14:paraId="441F1CE5" w14:textId="77777777" w:rsidR="00B362C9" w:rsidRDefault="00B362C9" w:rsidP="00B362C9">
      <w:pPr>
        <w:spacing w:after="120" w:line="240" w:lineRule="auto"/>
      </w:pPr>
      <w:r w:rsidRPr="00C46C10">
        <w:t xml:space="preserve">YWCA </w:t>
      </w:r>
      <w:r w:rsidRPr="00770675">
        <w:t>report on period poverty</w:t>
      </w:r>
      <w:r>
        <w:t xml:space="preserve"> </w:t>
      </w:r>
      <w:hyperlink r:id="rId607" w:history="1">
        <w:r w:rsidRPr="00F06871">
          <w:rPr>
            <w:rStyle w:val="Hyperlink"/>
          </w:rPr>
          <w:t>https://www.ywca.org.nz/insights/period-poverty/</w:t>
        </w:r>
      </w:hyperlink>
      <w:r>
        <w:t xml:space="preserve"> and</w:t>
      </w:r>
      <w:r w:rsidRPr="00770675">
        <w:t xml:space="preserve"> stories</w:t>
      </w:r>
      <w:r>
        <w:t xml:space="preserve"> </w:t>
      </w:r>
      <w:hyperlink r:id="rId608" w:history="1">
        <w:r w:rsidRPr="00F06871">
          <w:rPr>
            <w:rStyle w:val="Hyperlink"/>
          </w:rPr>
          <w:t>https://www.ywca.org.nz/our-stories/insights-report-period-poverty/</w:t>
        </w:r>
      </w:hyperlink>
      <w:r>
        <w:t xml:space="preserve"> </w:t>
      </w:r>
    </w:p>
    <w:p w14:paraId="78A444BF" w14:textId="77777777" w:rsidR="00B362C9" w:rsidRDefault="00B362C9" w:rsidP="00B362C9">
      <w:pPr>
        <w:rPr>
          <w:b/>
          <w:bCs/>
        </w:rPr>
      </w:pPr>
    </w:p>
    <w:p w14:paraId="50EE3F22" w14:textId="77777777" w:rsidR="00B362C9" w:rsidRDefault="00B362C9" w:rsidP="00B362C9"/>
    <w:p w14:paraId="5EF8DCFB" w14:textId="77777777" w:rsidR="00B362C9" w:rsidRDefault="00B362C9" w:rsidP="00B362C9">
      <w:r>
        <w:br w:type="page"/>
      </w:r>
    </w:p>
    <w:tbl>
      <w:tblPr>
        <w:tblStyle w:val="TableGrid"/>
        <w:tblW w:w="0" w:type="auto"/>
        <w:tblLook w:val="04A0" w:firstRow="1" w:lastRow="0" w:firstColumn="1" w:lastColumn="0" w:noHBand="0" w:noVBand="1"/>
      </w:tblPr>
      <w:tblGrid>
        <w:gridCol w:w="10456"/>
      </w:tblGrid>
      <w:tr w:rsidR="00B362C9" w14:paraId="6DC321F9" w14:textId="77777777" w:rsidTr="00972AE7">
        <w:tc>
          <w:tcPr>
            <w:tcW w:w="10456" w:type="dxa"/>
            <w:shd w:val="clear" w:color="auto" w:fill="002060"/>
          </w:tcPr>
          <w:p w14:paraId="0C427D07" w14:textId="77777777" w:rsidR="00B362C9" w:rsidRPr="002A03B1" w:rsidRDefault="00B362C9" w:rsidP="00972AE7">
            <w:pPr>
              <w:spacing w:after="160" w:line="259" w:lineRule="auto"/>
              <w:rPr>
                <w:b/>
                <w:bCs/>
                <w:sz w:val="40"/>
                <w:szCs w:val="40"/>
              </w:rPr>
            </w:pPr>
            <w:r>
              <w:rPr>
                <w:b/>
                <w:bCs/>
                <w:sz w:val="40"/>
                <w:szCs w:val="40"/>
              </w:rPr>
              <w:t xml:space="preserve">References for materials used in the activities </w:t>
            </w:r>
            <w:r w:rsidRPr="002A03B1">
              <w:rPr>
                <w:b/>
                <w:bCs/>
                <w:sz w:val="40"/>
                <w:szCs w:val="40"/>
              </w:rPr>
              <w:t xml:space="preserve"> </w:t>
            </w:r>
          </w:p>
        </w:tc>
      </w:tr>
    </w:tbl>
    <w:p w14:paraId="71FB42A4" w14:textId="77777777" w:rsidR="00B362C9" w:rsidRDefault="00B362C9" w:rsidP="00B362C9"/>
    <w:p w14:paraId="4F389114" w14:textId="77777777" w:rsidR="00B362C9" w:rsidRPr="004A542E" w:rsidRDefault="00B362C9" w:rsidP="00B362C9">
      <w:pPr>
        <w:rPr>
          <w:i/>
          <w:iCs/>
        </w:rPr>
      </w:pPr>
      <w:r w:rsidRPr="004A542E">
        <w:rPr>
          <w:i/>
          <w:iCs/>
        </w:rPr>
        <w:t xml:space="preserve">The skills activities in this resource are originally based on: </w:t>
      </w:r>
    </w:p>
    <w:p w14:paraId="48227DB6" w14:textId="77777777" w:rsidR="00B362C9" w:rsidRDefault="00B362C9" w:rsidP="00B362C9">
      <w:r>
        <w:t xml:space="preserve">Tasker, G., Hipkins, R., Parker, P. &amp; Whatman, J. (1994) </w:t>
      </w:r>
      <w:r w:rsidRPr="004B43B0">
        <w:rPr>
          <w:i/>
          <w:iCs/>
        </w:rPr>
        <w:t>Taking Action: Lifeskills in Health Education.</w:t>
      </w:r>
      <w:r>
        <w:t xml:space="preserve"> Learning Media. </w:t>
      </w:r>
    </w:p>
    <w:p w14:paraId="6E3D99F6" w14:textId="77777777" w:rsidR="00B362C9" w:rsidRPr="004A542E" w:rsidRDefault="00B362C9" w:rsidP="00B362C9">
      <w:pPr>
        <w:rPr>
          <w:i/>
          <w:iCs/>
        </w:rPr>
      </w:pPr>
      <w:r w:rsidRPr="004A542E">
        <w:rPr>
          <w:i/>
          <w:iCs/>
        </w:rPr>
        <w:t xml:space="preserve">Redeveloped as: </w:t>
      </w:r>
    </w:p>
    <w:p w14:paraId="4C487351" w14:textId="77777777" w:rsidR="00B362C9" w:rsidRDefault="00B362C9" w:rsidP="00B362C9">
      <w:r>
        <w:t xml:space="preserve">Fitzpatrick, F., Wells, K., Tasker, G., Webber, M. &amp;Reidel, R. (2018). </w:t>
      </w:r>
      <w:r w:rsidRPr="004B43B0">
        <w:rPr>
          <w:i/>
          <w:iCs/>
        </w:rPr>
        <w:t>Mental health education and hauora: Teaching interpersonal skills, resilience, and wellbeing.</w:t>
      </w:r>
      <w:r>
        <w:t xml:space="preserve"> NZCER. </w:t>
      </w:r>
    </w:p>
    <w:p w14:paraId="127CDB7F" w14:textId="77777777" w:rsidR="00B362C9" w:rsidRDefault="00B362C9" w:rsidP="00B362C9">
      <w:pPr>
        <w:rPr>
          <w:i/>
          <w:iCs/>
        </w:rPr>
      </w:pPr>
    </w:p>
    <w:p w14:paraId="5AFD4E48" w14:textId="77777777" w:rsidR="00B362C9" w:rsidRPr="004A542E" w:rsidRDefault="00B362C9" w:rsidP="00B362C9">
      <w:pPr>
        <w:rPr>
          <w:i/>
          <w:iCs/>
        </w:rPr>
      </w:pPr>
      <w:r w:rsidRPr="004A542E">
        <w:rPr>
          <w:i/>
          <w:iCs/>
        </w:rPr>
        <w:t>A number of activities have been adapted from</w:t>
      </w:r>
      <w:r w:rsidRPr="004A542E">
        <w:rPr>
          <w:i/>
          <w:iCs/>
          <w:color w:val="000000" w:themeColor="text1"/>
        </w:rPr>
        <w:t xml:space="preserve"> </w:t>
      </w:r>
      <w:r>
        <w:rPr>
          <w:i/>
          <w:iCs/>
          <w:color w:val="000000" w:themeColor="text1"/>
        </w:rPr>
        <w:t xml:space="preserve">NZHEA resources </w:t>
      </w:r>
      <w:r w:rsidRPr="004A542E">
        <w:rPr>
          <w:i/>
          <w:iCs/>
          <w:color w:val="000000" w:themeColor="text1"/>
        </w:rPr>
        <w:t xml:space="preserve">available from </w:t>
      </w:r>
      <w:hyperlink r:id="rId609" w:history="1">
        <w:r w:rsidRPr="004A542E">
          <w:rPr>
            <w:rStyle w:val="Hyperlink"/>
            <w:i/>
            <w:iCs/>
          </w:rPr>
          <w:t>https://healtheducation.org.nz/resources/</w:t>
        </w:r>
      </w:hyperlink>
    </w:p>
    <w:p w14:paraId="42B1145F" w14:textId="77777777" w:rsidR="00B362C9" w:rsidRPr="00F07177" w:rsidRDefault="00B362C9" w:rsidP="00B362C9">
      <w:pPr>
        <w:pStyle w:val="ListParagraph"/>
        <w:numPr>
          <w:ilvl w:val="0"/>
          <w:numId w:val="403"/>
        </w:numPr>
        <w:spacing w:after="0" w:line="240" w:lineRule="auto"/>
        <w:rPr>
          <w:color w:val="000000" w:themeColor="text1"/>
        </w:rPr>
      </w:pPr>
      <w:r w:rsidRPr="00F07177">
        <w:rPr>
          <w:color w:val="000000" w:themeColor="text1"/>
        </w:rPr>
        <w:t xml:space="preserve">Robertson, J. (2021). </w:t>
      </w:r>
      <w:r w:rsidRPr="00F07177">
        <w:rPr>
          <w:i/>
          <w:color w:val="000000" w:themeColor="text1"/>
        </w:rPr>
        <w:t>Mental Health and Resilience: Teaching and learning activities for NZC Levels 6-8.</w:t>
      </w:r>
      <w:r w:rsidRPr="00F07177">
        <w:rPr>
          <w:color w:val="000000" w:themeColor="text1"/>
        </w:rPr>
        <w:t xml:space="preserve"> NZ: New Zealand Health Education Association (NZHEA). </w:t>
      </w:r>
    </w:p>
    <w:p w14:paraId="1E674FCA" w14:textId="77777777" w:rsidR="00B362C9" w:rsidRPr="00F07177" w:rsidRDefault="00B362C9" w:rsidP="00B362C9">
      <w:pPr>
        <w:pStyle w:val="ListParagraph"/>
        <w:numPr>
          <w:ilvl w:val="0"/>
          <w:numId w:val="403"/>
        </w:numPr>
        <w:rPr>
          <w:rFonts w:ascii="Calibri" w:hAnsi="Calibri" w:cs="Calibri"/>
          <w:color w:val="000000" w:themeColor="text1"/>
        </w:rPr>
      </w:pPr>
      <w:r w:rsidRPr="00F07177">
        <w:rPr>
          <w:rFonts w:ascii="Calibri" w:hAnsi="Calibri" w:cs="Calibri"/>
          <w:color w:val="000000" w:themeColor="text1"/>
        </w:rPr>
        <w:t xml:space="preserve">Robertson, J. and Dixon, R. (2021). </w:t>
      </w:r>
      <w:r w:rsidRPr="00F07177">
        <w:rPr>
          <w:rFonts w:ascii="Calibri" w:hAnsi="Calibri" w:cs="Calibri"/>
          <w:i/>
          <w:color w:val="000000" w:themeColor="text1"/>
        </w:rPr>
        <w:t>Alcohol and other drugs: Health Education activities to support teaching and learning for Levels 4-8 in The New Zealand Curriculum</w:t>
      </w:r>
      <w:r w:rsidRPr="00F07177">
        <w:rPr>
          <w:rFonts w:ascii="Calibri" w:hAnsi="Calibri" w:cs="Calibri"/>
          <w:color w:val="000000" w:themeColor="text1"/>
        </w:rPr>
        <w:t>. New Zealand: NZHEA.</w:t>
      </w:r>
    </w:p>
    <w:p w14:paraId="7C6CB299" w14:textId="77777777" w:rsidR="00B362C9" w:rsidRDefault="00B362C9" w:rsidP="00B362C9">
      <w:pPr>
        <w:rPr>
          <w:rFonts w:ascii="Calibri" w:hAnsi="Calibri" w:cs="Calibri"/>
          <w:i/>
          <w:iCs/>
          <w:color w:val="000000" w:themeColor="text1"/>
        </w:rPr>
      </w:pPr>
    </w:p>
    <w:p w14:paraId="710C9CF4" w14:textId="77777777" w:rsidR="00B362C9" w:rsidRPr="004B43B0" w:rsidRDefault="00B362C9" w:rsidP="00B362C9">
      <w:pPr>
        <w:rPr>
          <w:rFonts w:ascii="Calibri" w:hAnsi="Calibri" w:cs="Calibri"/>
          <w:i/>
          <w:iCs/>
          <w:color w:val="000000" w:themeColor="text1"/>
        </w:rPr>
      </w:pPr>
      <w:r w:rsidRPr="004B43B0">
        <w:rPr>
          <w:rFonts w:ascii="Calibri" w:hAnsi="Calibri" w:cs="Calibri"/>
          <w:i/>
          <w:iCs/>
          <w:color w:val="000000" w:themeColor="text1"/>
        </w:rPr>
        <w:t>Other materials:</w:t>
      </w:r>
    </w:p>
    <w:p w14:paraId="0BEE22C5" w14:textId="77777777" w:rsidR="00B362C9" w:rsidRPr="00D168BB" w:rsidRDefault="00B362C9" w:rsidP="00B362C9">
      <w:pPr>
        <w:pStyle w:val="ListParagraph"/>
        <w:numPr>
          <w:ilvl w:val="0"/>
          <w:numId w:val="158"/>
        </w:numPr>
        <w:spacing w:after="0" w:line="240" w:lineRule="auto"/>
      </w:pPr>
      <w:r>
        <w:t xml:space="preserve">Centers for Disease Control (CDC) </w:t>
      </w:r>
      <w:r w:rsidRPr="009F26D9">
        <w:t>‘Four Steps to Food Safety: Clean, Separate, Cook, Chill’</w:t>
      </w:r>
      <w:r>
        <w:t xml:space="preserve"> </w:t>
      </w:r>
      <w:hyperlink r:id="rId610" w:history="1">
        <w:r w:rsidRPr="002B32E3">
          <w:rPr>
            <w:rStyle w:val="Hyperlink"/>
          </w:rPr>
          <w:t>https://www.cdc.gov/foodsafety/keep-food-safe.html</w:t>
        </w:r>
      </w:hyperlink>
      <w:r>
        <w:t xml:space="preserve">  </w:t>
      </w:r>
    </w:p>
    <w:p w14:paraId="49B8A938" w14:textId="77777777" w:rsidR="00B362C9" w:rsidRPr="0021628C" w:rsidRDefault="00B362C9" w:rsidP="00B362C9">
      <w:pPr>
        <w:pStyle w:val="ListParagraph"/>
        <w:numPr>
          <w:ilvl w:val="0"/>
          <w:numId w:val="158"/>
        </w:numPr>
        <w:rPr>
          <w:color w:val="0563C1" w:themeColor="hyperlink"/>
          <w:kern w:val="0"/>
          <w:u w:val="single"/>
          <w14:ligatures w14:val="none"/>
        </w:rPr>
      </w:pPr>
      <w:r>
        <w:rPr>
          <w:kern w:val="0"/>
          <w14:ligatures w14:val="none"/>
        </w:rPr>
        <w:t xml:space="preserve">Critical thinking material is from the HPE community of Tāhūrangi </w:t>
      </w:r>
      <w:hyperlink r:id="rId611" w:history="1">
        <w:r w:rsidRPr="008257BB">
          <w:rPr>
            <w:rStyle w:val="Hyperlink"/>
            <w:kern w:val="0"/>
            <w14:ligatures w14:val="none"/>
          </w:rPr>
          <w:t>https://newzealandcurriculum.tahurangi.education.govt.nz/critical-thinking-and-critical-action/5637166568.p</w:t>
        </w:r>
      </w:hyperlink>
      <w:r>
        <w:rPr>
          <w:kern w:val="0"/>
          <w14:ligatures w14:val="none"/>
        </w:rPr>
        <w:t xml:space="preserve"> </w:t>
      </w:r>
    </w:p>
    <w:p w14:paraId="4C40B863" w14:textId="77777777" w:rsidR="00B362C9" w:rsidRPr="004A542E" w:rsidRDefault="00B362C9" w:rsidP="00B362C9">
      <w:pPr>
        <w:pStyle w:val="ListParagraph"/>
        <w:numPr>
          <w:ilvl w:val="0"/>
          <w:numId w:val="158"/>
        </w:numPr>
        <w:rPr>
          <w:rStyle w:val="Hyperlink"/>
          <w:kern w:val="0"/>
          <w14:ligatures w14:val="none"/>
        </w:rPr>
      </w:pPr>
      <w:r w:rsidRPr="004A542E">
        <w:rPr>
          <w:kern w:val="0"/>
          <w14:ligatures w14:val="none"/>
        </w:rPr>
        <w:t>Decision-Making and Problem-Solving: What's the Difference?</w:t>
      </w:r>
      <w:r w:rsidRPr="004A542E">
        <w:rPr>
          <w:rStyle w:val="Hyperlink"/>
          <w:kern w:val="0"/>
          <w14:ligatures w14:val="none"/>
        </w:rPr>
        <w:t xml:space="preserve"> https://www.indeed.com/career-advice/career-development/problem-solving-and-decision-making</w:t>
      </w:r>
    </w:p>
    <w:p w14:paraId="69EE8F25" w14:textId="77777777" w:rsidR="00B362C9" w:rsidRDefault="00B362C9" w:rsidP="00B362C9">
      <w:pPr>
        <w:pStyle w:val="ListParagraph"/>
        <w:numPr>
          <w:ilvl w:val="0"/>
          <w:numId w:val="158"/>
        </w:numPr>
      </w:pPr>
      <w:r w:rsidRPr="00DB6E70">
        <w:t xml:space="preserve">E-whanaungatanga </w:t>
      </w:r>
      <w:r>
        <w:t xml:space="preserve">ideas are from </w:t>
      </w:r>
      <w:r w:rsidRPr="00D81EBE">
        <w:t xml:space="preserve">Joanne Waitoa, Regina Scheyvens, &amp; Te Rina Warren (2015). E-Whanaungatanga The role of social media in Māori political empowerment. </w:t>
      </w:r>
      <w:r w:rsidRPr="004A542E">
        <w:rPr>
          <w:i/>
          <w:iCs/>
        </w:rPr>
        <w:t>Alternative 11</w:t>
      </w:r>
      <w:r w:rsidRPr="00D81EBE">
        <w:t>(1) p45-58.</w:t>
      </w:r>
    </w:p>
    <w:p w14:paraId="7FF66ED5" w14:textId="77777777" w:rsidR="00B362C9" w:rsidRDefault="00B362C9" w:rsidP="00B362C9">
      <w:pPr>
        <w:pStyle w:val="ListParagraph"/>
        <w:numPr>
          <w:ilvl w:val="0"/>
          <w:numId w:val="158"/>
        </w:numPr>
        <w:spacing w:after="0" w:line="240" w:lineRule="auto"/>
      </w:pPr>
      <w:r w:rsidRPr="00AA57E1">
        <w:t>Markkula Center for Applied Ethics</w:t>
      </w:r>
      <w:r>
        <w:t xml:space="preserve"> -</w:t>
      </w:r>
      <w:r w:rsidRPr="00AA57E1">
        <w:t xml:space="preserve"> What is Ethics? By Manuel Velasquez, Claire Andre, Thomas Shanks, S.J., and Michael J. Meyer, </w:t>
      </w:r>
      <w:hyperlink r:id="rId612" w:history="1">
        <w:r w:rsidRPr="002B32E3">
          <w:rPr>
            <w:rStyle w:val="Hyperlink"/>
          </w:rPr>
          <w:t>https://www.scu.edu/ethics/ethics-resources/ethical-decision-making/what-is-ethics/</w:t>
        </w:r>
      </w:hyperlink>
      <w:r>
        <w:t xml:space="preserve"> </w:t>
      </w:r>
    </w:p>
    <w:p w14:paraId="2C06CCE7" w14:textId="77777777" w:rsidR="00B362C9" w:rsidRPr="00090CE6" w:rsidRDefault="00B362C9" w:rsidP="00B362C9">
      <w:pPr>
        <w:pStyle w:val="ListParagraph"/>
      </w:pPr>
    </w:p>
    <w:p w14:paraId="1BEF8692" w14:textId="77777777" w:rsidR="00B362C9" w:rsidRDefault="00B362C9" w:rsidP="00B362C9"/>
    <w:p w14:paraId="41595230" w14:textId="77777777" w:rsidR="0001449A" w:rsidRDefault="0001449A" w:rsidP="0001449A"/>
    <w:p w14:paraId="65A26C8B" w14:textId="23BA2967" w:rsidR="00DB00CF" w:rsidRDefault="00DB00CF" w:rsidP="00DB00CF"/>
    <w:p w14:paraId="0DE10BEB" w14:textId="77777777" w:rsidR="008567A5" w:rsidRDefault="008567A5">
      <w:r>
        <w:br w:type="page"/>
      </w:r>
    </w:p>
    <w:tbl>
      <w:tblPr>
        <w:tblStyle w:val="TableGrid"/>
        <w:tblW w:w="0" w:type="auto"/>
        <w:tblLook w:val="04A0" w:firstRow="1" w:lastRow="0" w:firstColumn="1" w:lastColumn="0" w:noHBand="0" w:noVBand="1"/>
      </w:tblPr>
      <w:tblGrid>
        <w:gridCol w:w="10456"/>
      </w:tblGrid>
      <w:tr w:rsidR="00DB00CF" w:rsidRPr="007A0F56" w14:paraId="7C68F8FA" w14:textId="77777777" w:rsidTr="00B00C98">
        <w:tc>
          <w:tcPr>
            <w:tcW w:w="10456" w:type="dxa"/>
            <w:shd w:val="clear" w:color="auto" w:fill="BDD6EE" w:themeFill="accent5" w:themeFillTint="66"/>
          </w:tcPr>
          <w:p w14:paraId="232B00D1" w14:textId="6BAAADF9" w:rsidR="00DB00CF" w:rsidRDefault="00DB00CF" w:rsidP="00100502">
            <w:pPr>
              <w:spacing w:after="160" w:line="259" w:lineRule="auto"/>
              <w:rPr>
                <w:b/>
                <w:bCs/>
                <w:sz w:val="56"/>
                <w:szCs w:val="56"/>
              </w:rPr>
            </w:pPr>
          </w:p>
          <w:p w14:paraId="43CB101E" w14:textId="77777777" w:rsidR="00DB00CF" w:rsidRDefault="00DB00CF" w:rsidP="00100502">
            <w:pPr>
              <w:spacing w:after="160" w:line="259" w:lineRule="auto"/>
              <w:rPr>
                <w:b/>
                <w:bCs/>
                <w:sz w:val="56"/>
                <w:szCs w:val="56"/>
              </w:rPr>
            </w:pPr>
          </w:p>
          <w:p w14:paraId="60361F98" w14:textId="77777777" w:rsidR="00DB00CF" w:rsidRDefault="00DB00CF" w:rsidP="00100502">
            <w:pPr>
              <w:spacing w:after="160" w:line="259" w:lineRule="auto"/>
              <w:rPr>
                <w:b/>
                <w:bCs/>
                <w:sz w:val="56"/>
                <w:szCs w:val="56"/>
              </w:rPr>
            </w:pPr>
          </w:p>
          <w:p w14:paraId="1766FC1D" w14:textId="77777777" w:rsidR="00DB00CF" w:rsidRDefault="00DB00CF" w:rsidP="00100502">
            <w:pPr>
              <w:spacing w:after="160" w:line="259" w:lineRule="auto"/>
              <w:rPr>
                <w:b/>
                <w:bCs/>
                <w:sz w:val="56"/>
                <w:szCs w:val="56"/>
              </w:rPr>
            </w:pPr>
            <w:r w:rsidRPr="00F0112E">
              <w:rPr>
                <w:b/>
                <w:bCs/>
                <w:sz w:val="144"/>
                <w:szCs w:val="144"/>
              </w:rPr>
              <w:t>PART E. Achievement Standards and Assessment</w:t>
            </w:r>
          </w:p>
          <w:p w14:paraId="64E29B9B" w14:textId="77777777" w:rsidR="00DB00CF" w:rsidRDefault="00DB00CF" w:rsidP="00100502">
            <w:pPr>
              <w:spacing w:after="160" w:line="259" w:lineRule="auto"/>
              <w:rPr>
                <w:b/>
                <w:bCs/>
                <w:sz w:val="56"/>
                <w:szCs w:val="56"/>
              </w:rPr>
            </w:pPr>
          </w:p>
          <w:p w14:paraId="204ABCE4" w14:textId="77777777" w:rsidR="00DB00CF" w:rsidRDefault="00DB00CF" w:rsidP="00100502">
            <w:pPr>
              <w:spacing w:after="160" w:line="259" w:lineRule="auto"/>
              <w:rPr>
                <w:b/>
                <w:bCs/>
                <w:sz w:val="56"/>
                <w:szCs w:val="56"/>
              </w:rPr>
            </w:pPr>
          </w:p>
          <w:p w14:paraId="4032CE78" w14:textId="77777777" w:rsidR="00DB00CF" w:rsidRDefault="00DB00CF" w:rsidP="00100502">
            <w:pPr>
              <w:spacing w:after="160" w:line="259" w:lineRule="auto"/>
              <w:rPr>
                <w:b/>
                <w:bCs/>
                <w:sz w:val="56"/>
                <w:szCs w:val="56"/>
              </w:rPr>
            </w:pPr>
          </w:p>
          <w:p w14:paraId="6478768D" w14:textId="77777777" w:rsidR="00DB00CF" w:rsidRPr="007A0F56" w:rsidRDefault="00DB00CF" w:rsidP="00100502">
            <w:pPr>
              <w:spacing w:after="160" w:line="259" w:lineRule="auto"/>
              <w:rPr>
                <w:b/>
                <w:bCs/>
                <w:sz w:val="56"/>
                <w:szCs w:val="56"/>
              </w:rPr>
            </w:pPr>
          </w:p>
        </w:tc>
      </w:tr>
    </w:tbl>
    <w:p w14:paraId="62249564" w14:textId="77777777" w:rsidR="00DB00CF" w:rsidRDefault="00DB00CF" w:rsidP="00DB00CF"/>
    <w:p w14:paraId="4B5B441B" w14:textId="77777777" w:rsidR="00765754" w:rsidRDefault="00DB00CF" w:rsidP="00DB00CF">
      <w:r>
        <w:br w:type="page"/>
      </w:r>
    </w:p>
    <w:tbl>
      <w:tblPr>
        <w:tblStyle w:val="TableGrid"/>
        <w:tblW w:w="0" w:type="auto"/>
        <w:tblInd w:w="-5" w:type="dxa"/>
        <w:tblLook w:val="04A0" w:firstRow="1" w:lastRow="0" w:firstColumn="1" w:lastColumn="0" w:noHBand="0" w:noVBand="1"/>
      </w:tblPr>
      <w:tblGrid>
        <w:gridCol w:w="10456"/>
      </w:tblGrid>
      <w:tr w:rsidR="00FD3089" w14:paraId="71CAF81B" w14:textId="77777777" w:rsidTr="00972AE7">
        <w:tc>
          <w:tcPr>
            <w:tcW w:w="10456" w:type="dxa"/>
            <w:shd w:val="clear" w:color="auto" w:fill="002060"/>
          </w:tcPr>
          <w:p w14:paraId="423E7994" w14:textId="77777777" w:rsidR="00FD3089" w:rsidRPr="007A0F56" w:rsidRDefault="00FD3089" w:rsidP="00972AE7">
            <w:pPr>
              <w:spacing w:after="160" w:line="259" w:lineRule="auto"/>
              <w:rPr>
                <w:b/>
                <w:bCs/>
                <w:sz w:val="56"/>
                <w:szCs w:val="56"/>
              </w:rPr>
            </w:pPr>
            <w:bookmarkStart w:id="98" w:name="_Hlk151723378"/>
            <w:bookmarkStart w:id="99" w:name="_Hlk152232625"/>
            <w:r>
              <w:rPr>
                <w:b/>
                <w:bCs/>
                <w:sz w:val="56"/>
                <w:szCs w:val="56"/>
              </w:rPr>
              <w:t xml:space="preserve">E1. Overview of the Health Studies Achievement Standards </w:t>
            </w:r>
            <w:r w:rsidRPr="007A0F56">
              <w:rPr>
                <w:sz w:val="56"/>
                <w:szCs w:val="56"/>
              </w:rPr>
              <w:t xml:space="preserve"> </w:t>
            </w:r>
          </w:p>
        </w:tc>
      </w:tr>
      <w:bookmarkEnd w:id="98"/>
      <w:bookmarkEnd w:id="99"/>
    </w:tbl>
    <w:p w14:paraId="129D1FBE" w14:textId="77777777" w:rsidR="00FD3089" w:rsidRPr="009A30E6" w:rsidRDefault="00FD3089" w:rsidP="00FD3089">
      <w:pPr>
        <w:rPr>
          <w:color w:val="FF0000"/>
        </w:rPr>
      </w:pPr>
    </w:p>
    <w:p w14:paraId="30D78049" w14:textId="77777777" w:rsidR="00FD3089" w:rsidRDefault="00FD3089" w:rsidP="00FD3089">
      <w:r w:rsidRPr="00D55F01">
        <w:rPr>
          <w:color w:val="000000" w:themeColor="text1"/>
        </w:rPr>
        <w:t xml:space="preserve">This </w:t>
      </w:r>
      <w:r>
        <w:t>section provides you with information about the four Health Studies Achievement Standards.</w:t>
      </w:r>
    </w:p>
    <w:p w14:paraId="56613634" w14:textId="77777777" w:rsidR="00FD3089" w:rsidRPr="00D77589" w:rsidRDefault="00FD3089" w:rsidP="00FD3089">
      <w:pPr>
        <w:rPr>
          <w:color w:val="002060"/>
          <w:sz w:val="28"/>
          <w:szCs w:val="28"/>
        </w:rPr>
      </w:pPr>
      <w:r w:rsidRPr="00D77589">
        <w:rPr>
          <w:color w:val="002060"/>
          <w:sz w:val="28"/>
          <w:szCs w:val="28"/>
        </w:rPr>
        <w:t>Internal assessments</w:t>
      </w:r>
    </w:p>
    <w:p w14:paraId="6A693FE1" w14:textId="77777777" w:rsidR="00FD3089" w:rsidRPr="00793F32" w:rsidRDefault="00FD3089" w:rsidP="00FD3089">
      <w:r w:rsidRPr="00C96971">
        <w:rPr>
          <w:b/>
          <w:bCs/>
        </w:rPr>
        <w:t>There are TWO internally assessed standards.</w:t>
      </w:r>
      <w:r>
        <w:t xml:space="preserve"> Your teacher will provide guidance about the assessment task you will </w:t>
      </w:r>
      <w:r w:rsidRPr="00793F32">
        <w:t>complete and the topic you will use</w:t>
      </w:r>
      <w:r>
        <w:t xml:space="preserve"> for these</w:t>
      </w:r>
      <w:r w:rsidRPr="00793F32">
        <w:t xml:space="preserve">. </w:t>
      </w:r>
    </w:p>
    <w:tbl>
      <w:tblPr>
        <w:tblStyle w:val="TableGrid"/>
        <w:tblW w:w="0" w:type="auto"/>
        <w:tblLook w:val="04A0" w:firstRow="1" w:lastRow="0" w:firstColumn="1" w:lastColumn="0" w:noHBand="0" w:noVBand="1"/>
      </w:tblPr>
      <w:tblGrid>
        <w:gridCol w:w="3496"/>
        <w:gridCol w:w="3496"/>
        <w:gridCol w:w="3464"/>
      </w:tblGrid>
      <w:tr w:rsidR="00FD3089" w:rsidRPr="00793F32" w14:paraId="6D2AB98C" w14:textId="77777777" w:rsidTr="00972AE7">
        <w:trPr>
          <w:trHeight w:val="266"/>
        </w:trPr>
        <w:tc>
          <w:tcPr>
            <w:tcW w:w="10456" w:type="dxa"/>
            <w:gridSpan w:val="3"/>
            <w:shd w:val="clear" w:color="auto" w:fill="002060"/>
          </w:tcPr>
          <w:p w14:paraId="62C49685" w14:textId="77777777" w:rsidR="00FD3089" w:rsidRPr="00793F32" w:rsidRDefault="00FD3089" w:rsidP="00972AE7">
            <w:r w:rsidRPr="00793F32">
              <w:rPr>
                <w:b/>
                <w:bCs/>
              </w:rPr>
              <w:t xml:space="preserve">HEALTH STUDIES 1.1 </w:t>
            </w:r>
            <w:r w:rsidRPr="00793F32">
              <w:t>AS92008, 5 credits, internal</w:t>
            </w:r>
          </w:p>
          <w:p w14:paraId="2ACF48DB" w14:textId="77777777" w:rsidR="00FD3089" w:rsidRPr="00793F32" w:rsidRDefault="00FD3089" w:rsidP="00972AE7">
            <w:pPr>
              <w:rPr>
                <w:b/>
                <w:bCs/>
              </w:rPr>
            </w:pPr>
            <w:r w:rsidRPr="00793F32">
              <w:rPr>
                <w:b/>
                <w:bCs/>
              </w:rPr>
              <w:t>Demonstrate understanding of hauora in a health-related context through the application of a model of health</w:t>
            </w:r>
          </w:p>
        </w:tc>
      </w:tr>
      <w:tr w:rsidR="00FD3089" w:rsidRPr="00793F32" w14:paraId="2A9D1A8F" w14:textId="77777777" w:rsidTr="00972AE7">
        <w:trPr>
          <w:trHeight w:val="266"/>
        </w:trPr>
        <w:tc>
          <w:tcPr>
            <w:tcW w:w="3496" w:type="dxa"/>
            <w:shd w:val="clear" w:color="auto" w:fill="D9D9D9" w:themeFill="background1" w:themeFillShade="D9"/>
          </w:tcPr>
          <w:p w14:paraId="1B1D0E59" w14:textId="77777777" w:rsidR="00FD3089" w:rsidRPr="00793F32" w:rsidRDefault="00FD3089" w:rsidP="00972AE7">
            <w:pPr>
              <w:rPr>
                <w:b/>
                <w:bCs/>
              </w:rPr>
            </w:pPr>
            <w:r w:rsidRPr="00793F32">
              <w:rPr>
                <w:b/>
                <w:bCs/>
              </w:rPr>
              <w:t xml:space="preserve">Achievement </w:t>
            </w:r>
          </w:p>
        </w:tc>
        <w:tc>
          <w:tcPr>
            <w:tcW w:w="3496" w:type="dxa"/>
            <w:shd w:val="clear" w:color="auto" w:fill="D9D9D9" w:themeFill="background1" w:themeFillShade="D9"/>
          </w:tcPr>
          <w:p w14:paraId="44BC21C2" w14:textId="77777777" w:rsidR="00FD3089" w:rsidRPr="00793F32" w:rsidRDefault="00FD3089" w:rsidP="00972AE7">
            <w:pPr>
              <w:rPr>
                <w:b/>
                <w:bCs/>
              </w:rPr>
            </w:pPr>
            <w:r w:rsidRPr="00793F32">
              <w:rPr>
                <w:b/>
                <w:bCs/>
              </w:rPr>
              <w:t xml:space="preserve">Achievement with merit </w:t>
            </w:r>
          </w:p>
        </w:tc>
        <w:tc>
          <w:tcPr>
            <w:tcW w:w="3464" w:type="dxa"/>
            <w:shd w:val="clear" w:color="auto" w:fill="D9D9D9" w:themeFill="background1" w:themeFillShade="D9"/>
          </w:tcPr>
          <w:p w14:paraId="0067D683" w14:textId="77777777" w:rsidR="00FD3089" w:rsidRPr="00793F32" w:rsidRDefault="00FD3089" w:rsidP="00972AE7">
            <w:pPr>
              <w:rPr>
                <w:b/>
                <w:bCs/>
              </w:rPr>
            </w:pPr>
            <w:r w:rsidRPr="00793F32">
              <w:rPr>
                <w:b/>
                <w:bCs/>
              </w:rPr>
              <w:t xml:space="preserve">Achievement with excellence </w:t>
            </w:r>
          </w:p>
        </w:tc>
      </w:tr>
      <w:tr w:rsidR="00FD3089" w:rsidRPr="00793F32" w14:paraId="32836152" w14:textId="77777777" w:rsidTr="00972AE7">
        <w:trPr>
          <w:trHeight w:val="251"/>
        </w:trPr>
        <w:tc>
          <w:tcPr>
            <w:tcW w:w="3496" w:type="dxa"/>
            <w:shd w:val="clear" w:color="auto" w:fill="FFFFFF" w:themeFill="background1"/>
          </w:tcPr>
          <w:p w14:paraId="6810B7EA" w14:textId="77777777" w:rsidR="00FD3089" w:rsidRPr="00793F32" w:rsidRDefault="00FD3089" w:rsidP="00972AE7">
            <w:pPr>
              <w:rPr>
                <w:b/>
                <w:bCs/>
              </w:rPr>
            </w:pPr>
            <w:r w:rsidRPr="00793F32">
              <w:rPr>
                <w:b/>
                <w:bCs/>
              </w:rPr>
              <w:t>Demonstrate understanding of hauora in a health-related context through the application of a model of health</w:t>
            </w:r>
          </w:p>
        </w:tc>
        <w:tc>
          <w:tcPr>
            <w:tcW w:w="3496" w:type="dxa"/>
            <w:shd w:val="clear" w:color="auto" w:fill="FFFFFF" w:themeFill="background1"/>
          </w:tcPr>
          <w:p w14:paraId="646C7DAC" w14:textId="77777777" w:rsidR="00FD3089" w:rsidRPr="00793F32" w:rsidRDefault="00FD3089" w:rsidP="00972AE7">
            <w:pPr>
              <w:rPr>
                <w:b/>
                <w:bCs/>
              </w:rPr>
            </w:pPr>
            <w:r w:rsidRPr="00793F32">
              <w:rPr>
                <w:b/>
                <w:bCs/>
              </w:rPr>
              <w:t>Explain hauora in a health-related context through the application of a model of health</w:t>
            </w:r>
          </w:p>
        </w:tc>
        <w:tc>
          <w:tcPr>
            <w:tcW w:w="3464" w:type="dxa"/>
            <w:shd w:val="clear" w:color="auto" w:fill="FFFFFF" w:themeFill="background1"/>
          </w:tcPr>
          <w:p w14:paraId="311E1E61" w14:textId="77777777" w:rsidR="00FD3089" w:rsidRPr="00793F32" w:rsidRDefault="00FD3089" w:rsidP="00972AE7">
            <w:pPr>
              <w:rPr>
                <w:b/>
                <w:bCs/>
              </w:rPr>
            </w:pPr>
            <w:r w:rsidRPr="00793F32">
              <w:rPr>
                <w:b/>
                <w:bCs/>
              </w:rPr>
              <w:t>Evaluate hauora in a health-related context through the application of a model of health</w:t>
            </w:r>
          </w:p>
          <w:p w14:paraId="6B80427B" w14:textId="77777777" w:rsidR="00FD3089" w:rsidRPr="00793F32" w:rsidRDefault="00FD3089" w:rsidP="00972AE7">
            <w:pPr>
              <w:rPr>
                <w:b/>
                <w:bCs/>
              </w:rPr>
            </w:pPr>
          </w:p>
        </w:tc>
      </w:tr>
    </w:tbl>
    <w:p w14:paraId="75394B58" w14:textId="77777777" w:rsidR="00FD3089" w:rsidRPr="00793F32" w:rsidRDefault="00FD3089" w:rsidP="00FD3089"/>
    <w:tbl>
      <w:tblPr>
        <w:tblStyle w:val="TableGrid"/>
        <w:tblW w:w="0" w:type="auto"/>
        <w:tblLook w:val="04A0" w:firstRow="1" w:lastRow="0" w:firstColumn="1" w:lastColumn="0" w:noHBand="0" w:noVBand="1"/>
      </w:tblPr>
      <w:tblGrid>
        <w:gridCol w:w="3502"/>
        <w:gridCol w:w="3502"/>
        <w:gridCol w:w="3452"/>
      </w:tblGrid>
      <w:tr w:rsidR="00FD3089" w:rsidRPr="00793F32" w14:paraId="7BD9ACE6" w14:textId="77777777" w:rsidTr="00972AE7">
        <w:trPr>
          <w:trHeight w:val="248"/>
        </w:trPr>
        <w:tc>
          <w:tcPr>
            <w:tcW w:w="10456" w:type="dxa"/>
            <w:gridSpan w:val="3"/>
            <w:shd w:val="clear" w:color="auto" w:fill="002060"/>
          </w:tcPr>
          <w:p w14:paraId="320C76E4" w14:textId="77777777" w:rsidR="00FD3089" w:rsidRPr="00793F32" w:rsidRDefault="00FD3089" w:rsidP="00972AE7">
            <w:r w:rsidRPr="00793F32">
              <w:rPr>
                <w:b/>
                <w:bCs/>
              </w:rPr>
              <w:t xml:space="preserve">HEALTH STUDIES 1.2 </w:t>
            </w:r>
            <w:r w:rsidRPr="00793F32">
              <w:t>AS92099, 5 credits, internal</w:t>
            </w:r>
          </w:p>
          <w:p w14:paraId="2339CF7D" w14:textId="77777777" w:rsidR="00FD3089" w:rsidRPr="008923BE" w:rsidRDefault="00FD3089" w:rsidP="00972AE7">
            <w:pPr>
              <w:rPr>
                <w:b/>
                <w:bCs/>
              </w:rPr>
            </w:pPr>
            <w:r w:rsidRPr="00793F32">
              <w:rPr>
                <w:b/>
                <w:bCs/>
              </w:rPr>
              <w:t xml:space="preserve">Demonstrate understanding of decision-making in a health-related situation </w:t>
            </w:r>
          </w:p>
        </w:tc>
      </w:tr>
      <w:tr w:rsidR="00FD3089" w:rsidRPr="00793F32" w14:paraId="7FA5E327" w14:textId="77777777" w:rsidTr="00972AE7">
        <w:trPr>
          <w:trHeight w:val="248"/>
        </w:trPr>
        <w:tc>
          <w:tcPr>
            <w:tcW w:w="3502" w:type="dxa"/>
            <w:shd w:val="clear" w:color="auto" w:fill="D9D9D9" w:themeFill="background1" w:themeFillShade="D9"/>
          </w:tcPr>
          <w:p w14:paraId="68CAE020" w14:textId="77777777" w:rsidR="00FD3089" w:rsidRPr="00965D49" w:rsidRDefault="00FD3089" w:rsidP="00972AE7">
            <w:pPr>
              <w:rPr>
                <w:b/>
                <w:bCs/>
              </w:rPr>
            </w:pPr>
            <w:r w:rsidRPr="00965D49">
              <w:rPr>
                <w:b/>
                <w:bCs/>
              </w:rPr>
              <w:t xml:space="preserve">Achievement </w:t>
            </w:r>
          </w:p>
        </w:tc>
        <w:tc>
          <w:tcPr>
            <w:tcW w:w="3502" w:type="dxa"/>
            <w:shd w:val="clear" w:color="auto" w:fill="D9D9D9" w:themeFill="background1" w:themeFillShade="D9"/>
          </w:tcPr>
          <w:p w14:paraId="4A050D1B" w14:textId="77777777" w:rsidR="00FD3089" w:rsidRPr="00965D49" w:rsidRDefault="00FD3089" w:rsidP="00972AE7">
            <w:pPr>
              <w:rPr>
                <w:b/>
                <w:bCs/>
              </w:rPr>
            </w:pPr>
            <w:r w:rsidRPr="00965D49">
              <w:rPr>
                <w:b/>
                <w:bCs/>
              </w:rPr>
              <w:t xml:space="preserve">Achievement with merit </w:t>
            </w:r>
          </w:p>
        </w:tc>
        <w:tc>
          <w:tcPr>
            <w:tcW w:w="3452" w:type="dxa"/>
            <w:shd w:val="clear" w:color="auto" w:fill="D9D9D9" w:themeFill="background1" w:themeFillShade="D9"/>
          </w:tcPr>
          <w:p w14:paraId="3ED4AAB6" w14:textId="77777777" w:rsidR="00FD3089" w:rsidRPr="00965D49" w:rsidRDefault="00FD3089" w:rsidP="00972AE7">
            <w:pPr>
              <w:rPr>
                <w:b/>
                <w:bCs/>
              </w:rPr>
            </w:pPr>
            <w:r w:rsidRPr="00965D49">
              <w:rPr>
                <w:b/>
                <w:bCs/>
              </w:rPr>
              <w:t xml:space="preserve">Achievement with excellence </w:t>
            </w:r>
          </w:p>
        </w:tc>
      </w:tr>
      <w:tr w:rsidR="00FD3089" w:rsidRPr="00793F32" w14:paraId="0C65A468" w14:textId="77777777" w:rsidTr="00972AE7">
        <w:trPr>
          <w:trHeight w:val="234"/>
        </w:trPr>
        <w:tc>
          <w:tcPr>
            <w:tcW w:w="3502" w:type="dxa"/>
            <w:shd w:val="clear" w:color="auto" w:fill="FFFFFF" w:themeFill="background1"/>
          </w:tcPr>
          <w:p w14:paraId="1A08439C" w14:textId="77777777" w:rsidR="00FD3089" w:rsidRPr="00793F32" w:rsidRDefault="00FD3089" w:rsidP="00972AE7">
            <w:pPr>
              <w:rPr>
                <w:b/>
                <w:bCs/>
              </w:rPr>
            </w:pPr>
            <w:r w:rsidRPr="00793F32">
              <w:rPr>
                <w:b/>
                <w:bCs/>
              </w:rPr>
              <w:t>Demonstrate understanding of decision-making in a health-related situation</w:t>
            </w:r>
          </w:p>
        </w:tc>
        <w:tc>
          <w:tcPr>
            <w:tcW w:w="3502" w:type="dxa"/>
            <w:shd w:val="clear" w:color="auto" w:fill="FFFFFF" w:themeFill="background1"/>
          </w:tcPr>
          <w:p w14:paraId="4A1675A3" w14:textId="77777777" w:rsidR="00FD3089" w:rsidRPr="00793F32" w:rsidRDefault="00FD3089" w:rsidP="00972AE7">
            <w:pPr>
              <w:rPr>
                <w:b/>
                <w:bCs/>
              </w:rPr>
            </w:pPr>
            <w:r w:rsidRPr="00793F32">
              <w:rPr>
                <w:b/>
                <w:bCs/>
              </w:rPr>
              <w:t>Explain decision-making in a health-related situation</w:t>
            </w:r>
          </w:p>
        </w:tc>
        <w:tc>
          <w:tcPr>
            <w:tcW w:w="3452" w:type="dxa"/>
            <w:shd w:val="clear" w:color="auto" w:fill="FFFFFF" w:themeFill="background1"/>
          </w:tcPr>
          <w:p w14:paraId="5AABD05F" w14:textId="77777777" w:rsidR="00FD3089" w:rsidRPr="00793F32" w:rsidRDefault="00FD3089" w:rsidP="00972AE7">
            <w:pPr>
              <w:rPr>
                <w:b/>
                <w:bCs/>
              </w:rPr>
            </w:pPr>
            <w:r w:rsidRPr="00793F32">
              <w:rPr>
                <w:b/>
                <w:bCs/>
              </w:rPr>
              <w:t>Evaluate decision-making in a health-related situation</w:t>
            </w:r>
          </w:p>
        </w:tc>
      </w:tr>
    </w:tbl>
    <w:p w14:paraId="3260DFBB" w14:textId="77777777" w:rsidR="00FD3089" w:rsidRPr="00793F32" w:rsidRDefault="00FD3089" w:rsidP="00FD3089"/>
    <w:p w14:paraId="4973DA61" w14:textId="77777777" w:rsidR="00FD3089" w:rsidRDefault="00FD3089" w:rsidP="00FD3089">
      <w:r>
        <w:t>When you complete an internal assessment task your teacher can only give you general feedback. For example, your teacher may</w:t>
      </w:r>
      <w:r w:rsidRPr="00DE5072">
        <w:t xml:space="preserve"> suggest sections of work that would benefit from further development, or skills </w:t>
      </w:r>
      <w:r>
        <w:t>that you</w:t>
      </w:r>
      <w:r w:rsidRPr="00DE5072">
        <w:t xml:space="preserve"> may need to revisit across </w:t>
      </w:r>
      <w:r>
        <w:t>your</w:t>
      </w:r>
      <w:r w:rsidRPr="00DE5072">
        <w:t xml:space="preserve"> work. </w:t>
      </w:r>
      <w:r>
        <w:t>Your teacher is unable to give you</w:t>
      </w:r>
      <w:r w:rsidRPr="00DE5072">
        <w:t xml:space="preserve"> sustained or detailed feedback</w:t>
      </w:r>
      <w:r>
        <w:t xml:space="preserve"> specific to the topic or content of the assessment</w:t>
      </w:r>
      <w:r w:rsidRPr="00DE5072">
        <w:t>.</w:t>
      </w:r>
    </w:p>
    <w:p w14:paraId="7C8DA615" w14:textId="77777777" w:rsidR="00FD3089" w:rsidRDefault="00FD3089" w:rsidP="00FD3089">
      <w:r>
        <w:t xml:space="preserve">You may work on an internal assessment out of class time. Your teacher will provide guidance about this. </w:t>
      </w:r>
    </w:p>
    <w:p w14:paraId="61297494" w14:textId="77777777" w:rsidR="00FD3089" w:rsidRDefault="00FD3089" w:rsidP="00FD3089">
      <w:r>
        <w:t xml:space="preserve">You can find exemplars of internal assessment tasks on the NZQA website but note these are based on specific topics and tasks which may be quite different to the topic your school is basing the assessment on.  </w:t>
      </w:r>
    </w:p>
    <w:p w14:paraId="0E6A42D6" w14:textId="77777777" w:rsidR="00FD3089" w:rsidRDefault="00FD3089" w:rsidP="00FD3089">
      <w:pPr>
        <w:rPr>
          <w:color w:val="002060"/>
          <w:sz w:val="28"/>
          <w:szCs w:val="28"/>
        </w:rPr>
      </w:pPr>
      <w:r>
        <w:rPr>
          <w:color w:val="002060"/>
          <w:sz w:val="28"/>
          <w:szCs w:val="28"/>
        </w:rPr>
        <w:br w:type="page"/>
      </w:r>
    </w:p>
    <w:p w14:paraId="1D92C2E4" w14:textId="77777777" w:rsidR="00FD3089" w:rsidRPr="00D77589" w:rsidRDefault="00FD3089" w:rsidP="00FD3089">
      <w:pPr>
        <w:rPr>
          <w:color w:val="002060"/>
          <w:sz w:val="28"/>
          <w:szCs w:val="28"/>
        </w:rPr>
      </w:pPr>
      <w:r>
        <w:rPr>
          <w:color w:val="002060"/>
          <w:sz w:val="28"/>
          <w:szCs w:val="28"/>
        </w:rPr>
        <w:t>Ex</w:t>
      </w:r>
      <w:r w:rsidRPr="00D77589">
        <w:rPr>
          <w:color w:val="002060"/>
          <w:sz w:val="28"/>
          <w:szCs w:val="28"/>
        </w:rPr>
        <w:t>ternal assessments</w:t>
      </w:r>
    </w:p>
    <w:p w14:paraId="224B72AE" w14:textId="57DBED11" w:rsidR="00FD3089" w:rsidRDefault="00FD3089" w:rsidP="00FD3089">
      <w:r w:rsidRPr="00793F32">
        <w:rPr>
          <w:b/>
          <w:bCs/>
        </w:rPr>
        <w:t>There are TWO externally assessed standards</w:t>
      </w:r>
      <w:r w:rsidRPr="00793F32">
        <w:t xml:space="preserve">. </w:t>
      </w:r>
      <w:r w:rsidR="00016091" w:rsidRPr="00016091">
        <w:rPr>
          <w:b/>
          <w:bCs/>
        </w:rPr>
        <w:t>They are both assessed by examination</w:t>
      </w:r>
      <w:r w:rsidR="00016091" w:rsidRPr="00016091">
        <w:t xml:space="preserve"> </w:t>
      </w:r>
      <w:r w:rsidR="00016091" w:rsidRPr="00016091">
        <w:rPr>
          <w:b/>
          <w:bCs/>
        </w:rPr>
        <w:t>during the NCEA exam period at the end of the year.</w:t>
      </w:r>
    </w:p>
    <w:p w14:paraId="437B4C7C" w14:textId="563524A3" w:rsidR="00FD3089" w:rsidRPr="00793F32" w:rsidRDefault="00FD3089" w:rsidP="00FD3089">
      <w:r>
        <w:t>In the exam you will typically be provided with a scenario and some resource materials related to the scenario that you need to read, analyse and use to answer the exam questions. Exams are marked by a team of Health Education (Studies) teachers from schools other than your school.</w:t>
      </w:r>
    </w:p>
    <w:tbl>
      <w:tblPr>
        <w:tblStyle w:val="TableGrid"/>
        <w:tblW w:w="0" w:type="auto"/>
        <w:tblLook w:val="04A0" w:firstRow="1" w:lastRow="0" w:firstColumn="1" w:lastColumn="0" w:noHBand="0" w:noVBand="1"/>
      </w:tblPr>
      <w:tblGrid>
        <w:gridCol w:w="3476"/>
        <w:gridCol w:w="3474"/>
        <w:gridCol w:w="3506"/>
      </w:tblGrid>
      <w:tr w:rsidR="00FD3089" w:rsidRPr="00793F32" w14:paraId="0E46EA44" w14:textId="77777777" w:rsidTr="00972AE7">
        <w:trPr>
          <w:trHeight w:val="543"/>
        </w:trPr>
        <w:tc>
          <w:tcPr>
            <w:tcW w:w="10456" w:type="dxa"/>
            <w:gridSpan w:val="3"/>
            <w:shd w:val="clear" w:color="auto" w:fill="002060"/>
          </w:tcPr>
          <w:p w14:paraId="6C3211A1" w14:textId="77777777" w:rsidR="00FD3089" w:rsidRPr="00793F32" w:rsidRDefault="00FD3089" w:rsidP="00972AE7">
            <w:r w:rsidRPr="00793F32">
              <w:rPr>
                <w:b/>
                <w:bCs/>
              </w:rPr>
              <w:t xml:space="preserve">HEALTH STUDIES 1.3 </w:t>
            </w:r>
            <w:r w:rsidRPr="00793F32">
              <w:t xml:space="preserve">AS92010, 5 credits, external </w:t>
            </w:r>
          </w:p>
          <w:p w14:paraId="57DB2C7F" w14:textId="77777777" w:rsidR="00FD3089" w:rsidRPr="008923BE" w:rsidRDefault="00FD3089" w:rsidP="00972AE7">
            <w:pPr>
              <w:rPr>
                <w:b/>
                <w:bCs/>
              </w:rPr>
            </w:pPr>
            <w:r w:rsidRPr="00793F32">
              <w:rPr>
                <w:b/>
                <w:bCs/>
              </w:rPr>
              <w:t>Demonstrate understanding of factors that influence hauora</w:t>
            </w:r>
          </w:p>
        </w:tc>
      </w:tr>
      <w:tr w:rsidR="00FD3089" w:rsidRPr="00793F32" w14:paraId="36C91651" w14:textId="77777777" w:rsidTr="00972AE7">
        <w:trPr>
          <w:trHeight w:val="277"/>
        </w:trPr>
        <w:tc>
          <w:tcPr>
            <w:tcW w:w="3476" w:type="dxa"/>
            <w:shd w:val="clear" w:color="auto" w:fill="D9D9D9" w:themeFill="background1" w:themeFillShade="D9"/>
          </w:tcPr>
          <w:p w14:paraId="5195FC48" w14:textId="77777777" w:rsidR="00FD3089" w:rsidRPr="00793F32" w:rsidRDefault="00FD3089" w:rsidP="00972AE7">
            <w:pPr>
              <w:rPr>
                <w:b/>
                <w:bCs/>
              </w:rPr>
            </w:pPr>
            <w:r w:rsidRPr="00793F32">
              <w:rPr>
                <w:b/>
                <w:bCs/>
              </w:rPr>
              <w:t xml:space="preserve">Achievement </w:t>
            </w:r>
          </w:p>
        </w:tc>
        <w:tc>
          <w:tcPr>
            <w:tcW w:w="3474" w:type="dxa"/>
            <w:shd w:val="clear" w:color="auto" w:fill="D9D9D9" w:themeFill="background1" w:themeFillShade="D9"/>
          </w:tcPr>
          <w:p w14:paraId="01FC3E3C" w14:textId="77777777" w:rsidR="00FD3089" w:rsidRPr="00793F32" w:rsidRDefault="00FD3089" w:rsidP="00972AE7">
            <w:pPr>
              <w:rPr>
                <w:b/>
                <w:bCs/>
              </w:rPr>
            </w:pPr>
            <w:r w:rsidRPr="00793F32">
              <w:rPr>
                <w:b/>
                <w:bCs/>
              </w:rPr>
              <w:t xml:space="preserve">Achievement with merit </w:t>
            </w:r>
          </w:p>
        </w:tc>
        <w:tc>
          <w:tcPr>
            <w:tcW w:w="3506" w:type="dxa"/>
            <w:shd w:val="clear" w:color="auto" w:fill="D9D9D9" w:themeFill="background1" w:themeFillShade="D9"/>
          </w:tcPr>
          <w:p w14:paraId="44EC42BD" w14:textId="77777777" w:rsidR="00FD3089" w:rsidRPr="00793F32" w:rsidRDefault="00FD3089" w:rsidP="00972AE7">
            <w:pPr>
              <w:rPr>
                <w:b/>
                <w:bCs/>
              </w:rPr>
            </w:pPr>
            <w:r w:rsidRPr="00793F32">
              <w:rPr>
                <w:b/>
                <w:bCs/>
              </w:rPr>
              <w:t xml:space="preserve">Achievement with excellence </w:t>
            </w:r>
          </w:p>
        </w:tc>
      </w:tr>
      <w:tr w:rsidR="00FD3089" w:rsidRPr="00793F32" w14:paraId="35D8B3BF" w14:textId="77777777" w:rsidTr="00972AE7">
        <w:trPr>
          <w:trHeight w:val="261"/>
        </w:trPr>
        <w:tc>
          <w:tcPr>
            <w:tcW w:w="3476" w:type="dxa"/>
            <w:shd w:val="clear" w:color="auto" w:fill="FFFFFF" w:themeFill="background1"/>
          </w:tcPr>
          <w:p w14:paraId="5B6A011C" w14:textId="77777777" w:rsidR="00FD3089" w:rsidRPr="00793F32" w:rsidRDefault="00FD3089" w:rsidP="00972AE7">
            <w:pPr>
              <w:rPr>
                <w:b/>
                <w:bCs/>
              </w:rPr>
            </w:pPr>
            <w:r w:rsidRPr="00793F32">
              <w:rPr>
                <w:b/>
                <w:bCs/>
              </w:rPr>
              <w:t>Demonstrate understanding of factors that influence hauora</w:t>
            </w:r>
          </w:p>
        </w:tc>
        <w:tc>
          <w:tcPr>
            <w:tcW w:w="3474" w:type="dxa"/>
            <w:shd w:val="clear" w:color="auto" w:fill="FFFFFF" w:themeFill="background1"/>
          </w:tcPr>
          <w:p w14:paraId="0CB9674A" w14:textId="77777777" w:rsidR="00FD3089" w:rsidRPr="00793F32" w:rsidRDefault="00FD3089" w:rsidP="00972AE7">
            <w:pPr>
              <w:rPr>
                <w:b/>
                <w:bCs/>
              </w:rPr>
            </w:pPr>
            <w:r w:rsidRPr="00793F32">
              <w:rPr>
                <w:b/>
                <w:bCs/>
              </w:rPr>
              <w:t>Explain factors that influence hauora</w:t>
            </w:r>
          </w:p>
        </w:tc>
        <w:tc>
          <w:tcPr>
            <w:tcW w:w="3506" w:type="dxa"/>
            <w:shd w:val="clear" w:color="auto" w:fill="FFFFFF" w:themeFill="background1"/>
          </w:tcPr>
          <w:p w14:paraId="3FBC4CBD" w14:textId="77777777" w:rsidR="00FD3089" w:rsidRPr="00793F32" w:rsidRDefault="00FD3089" w:rsidP="00972AE7">
            <w:pPr>
              <w:rPr>
                <w:b/>
                <w:bCs/>
              </w:rPr>
            </w:pPr>
            <w:r w:rsidRPr="00793F32">
              <w:rPr>
                <w:b/>
                <w:bCs/>
              </w:rPr>
              <w:t>Evaluate factors that influence hauora</w:t>
            </w:r>
          </w:p>
        </w:tc>
      </w:tr>
    </w:tbl>
    <w:p w14:paraId="6E5FE5A8" w14:textId="3783CBFB" w:rsidR="00FD3089" w:rsidRPr="00793F32" w:rsidRDefault="00FD3089" w:rsidP="00FD3089"/>
    <w:tbl>
      <w:tblPr>
        <w:tblStyle w:val="TableGrid"/>
        <w:tblW w:w="0" w:type="auto"/>
        <w:tblLook w:val="04A0" w:firstRow="1" w:lastRow="0" w:firstColumn="1" w:lastColumn="0" w:noHBand="0" w:noVBand="1"/>
      </w:tblPr>
      <w:tblGrid>
        <w:gridCol w:w="3497"/>
        <w:gridCol w:w="3478"/>
        <w:gridCol w:w="3481"/>
      </w:tblGrid>
      <w:tr w:rsidR="00FD3089" w:rsidRPr="00793F32" w14:paraId="5AA80E5D" w14:textId="77777777" w:rsidTr="00972AE7">
        <w:trPr>
          <w:trHeight w:val="424"/>
        </w:trPr>
        <w:tc>
          <w:tcPr>
            <w:tcW w:w="10456" w:type="dxa"/>
            <w:gridSpan w:val="3"/>
            <w:shd w:val="clear" w:color="auto" w:fill="002060"/>
          </w:tcPr>
          <w:p w14:paraId="6FFA5DEE" w14:textId="77777777" w:rsidR="00FD3089" w:rsidRPr="00793F32" w:rsidRDefault="00FD3089" w:rsidP="00972AE7">
            <w:r w:rsidRPr="00793F32">
              <w:rPr>
                <w:b/>
                <w:bCs/>
              </w:rPr>
              <w:t xml:space="preserve">HEALTH STUDIES 1.4 </w:t>
            </w:r>
            <w:r w:rsidRPr="00793F32">
              <w:t xml:space="preserve">AS92011, 5 credits, external </w:t>
            </w:r>
          </w:p>
          <w:p w14:paraId="72F2760F" w14:textId="77777777" w:rsidR="00FD3089" w:rsidRPr="008923BE" w:rsidRDefault="00FD3089" w:rsidP="00972AE7">
            <w:pPr>
              <w:rPr>
                <w:b/>
                <w:bCs/>
              </w:rPr>
            </w:pPr>
            <w:r w:rsidRPr="00793F32">
              <w:rPr>
                <w:b/>
                <w:bCs/>
              </w:rPr>
              <w:t>Demonstrate understanding of strategies that enhance hauora</w:t>
            </w:r>
          </w:p>
        </w:tc>
      </w:tr>
      <w:tr w:rsidR="00FD3089" w:rsidRPr="006C6D03" w14:paraId="330925B5" w14:textId="77777777" w:rsidTr="00972AE7">
        <w:trPr>
          <w:trHeight w:val="269"/>
        </w:trPr>
        <w:tc>
          <w:tcPr>
            <w:tcW w:w="3497" w:type="dxa"/>
            <w:shd w:val="clear" w:color="auto" w:fill="D9D9D9" w:themeFill="background1" w:themeFillShade="D9"/>
          </w:tcPr>
          <w:p w14:paraId="7C3BFBCB" w14:textId="77777777" w:rsidR="00FD3089" w:rsidRPr="006C6D03" w:rsidRDefault="00FD3089" w:rsidP="00972AE7">
            <w:pPr>
              <w:rPr>
                <w:b/>
                <w:bCs/>
              </w:rPr>
            </w:pPr>
            <w:r w:rsidRPr="006C6D03">
              <w:rPr>
                <w:b/>
                <w:bCs/>
              </w:rPr>
              <w:t xml:space="preserve">Achievement </w:t>
            </w:r>
          </w:p>
        </w:tc>
        <w:tc>
          <w:tcPr>
            <w:tcW w:w="3478" w:type="dxa"/>
            <w:shd w:val="clear" w:color="auto" w:fill="D9D9D9" w:themeFill="background1" w:themeFillShade="D9"/>
          </w:tcPr>
          <w:p w14:paraId="24379E2C" w14:textId="77777777" w:rsidR="00FD3089" w:rsidRPr="006C6D03" w:rsidRDefault="00FD3089" w:rsidP="00972AE7">
            <w:pPr>
              <w:rPr>
                <w:b/>
                <w:bCs/>
              </w:rPr>
            </w:pPr>
            <w:r w:rsidRPr="006C6D03">
              <w:rPr>
                <w:b/>
                <w:bCs/>
              </w:rPr>
              <w:t xml:space="preserve">Achievement with merit </w:t>
            </w:r>
          </w:p>
        </w:tc>
        <w:tc>
          <w:tcPr>
            <w:tcW w:w="3481" w:type="dxa"/>
            <w:shd w:val="clear" w:color="auto" w:fill="D9D9D9" w:themeFill="background1" w:themeFillShade="D9"/>
          </w:tcPr>
          <w:p w14:paraId="04BBC88B" w14:textId="77777777" w:rsidR="00FD3089" w:rsidRPr="006C6D03" w:rsidRDefault="00FD3089" w:rsidP="00972AE7">
            <w:pPr>
              <w:rPr>
                <w:b/>
                <w:bCs/>
              </w:rPr>
            </w:pPr>
            <w:r w:rsidRPr="006C6D03">
              <w:rPr>
                <w:b/>
                <w:bCs/>
              </w:rPr>
              <w:t xml:space="preserve">Achievement with excellence </w:t>
            </w:r>
          </w:p>
        </w:tc>
      </w:tr>
      <w:tr w:rsidR="00FD3089" w:rsidRPr="006C6D03" w14:paraId="44AE71E5" w14:textId="77777777" w:rsidTr="00972AE7">
        <w:trPr>
          <w:trHeight w:val="254"/>
        </w:trPr>
        <w:tc>
          <w:tcPr>
            <w:tcW w:w="3497" w:type="dxa"/>
            <w:shd w:val="clear" w:color="auto" w:fill="FFFFFF" w:themeFill="background1"/>
          </w:tcPr>
          <w:p w14:paraId="00F866DA" w14:textId="77777777" w:rsidR="00FD3089" w:rsidRPr="006C6D03" w:rsidRDefault="00FD3089" w:rsidP="00972AE7">
            <w:pPr>
              <w:rPr>
                <w:b/>
                <w:bCs/>
              </w:rPr>
            </w:pPr>
            <w:r w:rsidRPr="006C6D03">
              <w:rPr>
                <w:b/>
                <w:bCs/>
              </w:rPr>
              <w:t>Demonstrate understanding of strategies that enhance hauora</w:t>
            </w:r>
          </w:p>
        </w:tc>
        <w:tc>
          <w:tcPr>
            <w:tcW w:w="3478" w:type="dxa"/>
            <w:shd w:val="clear" w:color="auto" w:fill="FFFFFF" w:themeFill="background1"/>
          </w:tcPr>
          <w:p w14:paraId="548E615B" w14:textId="77777777" w:rsidR="00FD3089" w:rsidRPr="006C6D03" w:rsidRDefault="00FD3089" w:rsidP="00972AE7">
            <w:pPr>
              <w:rPr>
                <w:b/>
                <w:bCs/>
              </w:rPr>
            </w:pPr>
            <w:r w:rsidRPr="006C6D03">
              <w:rPr>
                <w:b/>
                <w:bCs/>
              </w:rPr>
              <w:t>Explain strategies that enhance hauora</w:t>
            </w:r>
          </w:p>
        </w:tc>
        <w:tc>
          <w:tcPr>
            <w:tcW w:w="3481" w:type="dxa"/>
            <w:shd w:val="clear" w:color="auto" w:fill="FFFFFF" w:themeFill="background1"/>
          </w:tcPr>
          <w:p w14:paraId="7539C7AF" w14:textId="77777777" w:rsidR="00FD3089" w:rsidRPr="006C6D03" w:rsidRDefault="00FD3089" w:rsidP="00972AE7">
            <w:pPr>
              <w:rPr>
                <w:b/>
                <w:bCs/>
              </w:rPr>
            </w:pPr>
            <w:r w:rsidRPr="006C6D03">
              <w:rPr>
                <w:b/>
                <w:bCs/>
              </w:rPr>
              <w:t>Evaluate strategies that enhance hauora</w:t>
            </w:r>
          </w:p>
        </w:tc>
      </w:tr>
    </w:tbl>
    <w:p w14:paraId="735438A1" w14:textId="77777777" w:rsidR="00FD3089" w:rsidRDefault="00FD3089" w:rsidP="00FD3089"/>
    <w:p w14:paraId="0B98D520" w14:textId="77777777" w:rsidR="00FD3089" w:rsidRDefault="00FD3089" w:rsidP="00FD3089">
      <w:r>
        <w:t xml:space="preserve">You can find out more about each year’s external assessments in the Assessment Specifications on the </w:t>
      </w:r>
      <w:bookmarkStart w:id="100" w:name="_Hlk157068765"/>
      <w:r>
        <w:fldChar w:fldCharType="begin"/>
      </w:r>
      <w:r>
        <w:instrText>HYPERLINK "https://www2.nzqa.govt.nz/ncea/subjects/subject/health/"</w:instrText>
      </w:r>
      <w:r>
        <w:fldChar w:fldCharType="separate"/>
      </w:r>
      <w:r w:rsidRPr="00106375">
        <w:rPr>
          <w:rStyle w:val="Hyperlink"/>
        </w:rPr>
        <w:t>NZQA website</w:t>
      </w:r>
      <w:r>
        <w:rPr>
          <w:rStyle w:val="Hyperlink"/>
        </w:rPr>
        <w:fldChar w:fldCharType="end"/>
      </w:r>
      <w:bookmarkEnd w:id="100"/>
      <w:r>
        <w:t>.</w:t>
      </w:r>
    </w:p>
    <w:p w14:paraId="0134DF81" w14:textId="77777777" w:rsidR="00FD3089" w:rsidRDefault="00FD3089" w:rsidP="00FD3089">
      <w:r>
        <w:t xml:space="preserve">After the completion of each year’s exam you can find a copy of the exam on the NZQA website. Once all results are confirmed an assessor’s report and the assessment schedule for the external assessments is also available. </w:t>
      </w:r>
    </w:p>
    <w:p w14:paraId="646F1826" w14:textId="77777777" w:rsidR="00FD3089" w:rsidRPr="00776E08" w:rsidRDefault="00FD3089" w:rsidP="00FD3089">
      <w:pPr>
        <w:rPr>
          <w:color w:val="002060"/>
          <w:sz w:val="28"/>
          <w:szCs w:val="28"/>
        </w:rPr>
      </w:pPr>
      <w:r w:rsidRPr="00776E08">
        <w:rPr>
          <w:color w:val="002060"/>
          <w:sz w:val="28"/>
          <w:szCs w:val="28"/>
        </w:rPr>
        <w:t>Word limit</w:t>
      </w:r>
    </w:p>
    <w:p w14:paraId="14FE642B" w14:textId="77777777" w:rsidR="00FD3089" w:rsidRPr="00D92A45" w:rsidRDefault="00FD3089" w:rsidP="00FD3089">
      <w:pPr>
        <w:rPr>
          <w:b/>
          <w:bCs/>
        </w:rPr>
      </w:pPr>
      <w:r w:rsidRPr="00D92A45">
        <w:rPr>
          <w:b/>
          <w:bCs/>
        </w:rPr>
        <w:t>All Level 1 assessments have a word limit of 800 words</w:t>
      </w:r>
      <w:r>
        <w:t xml:space="preserve"> (or a similar recording time of 3-4 minutes). </w:t>
      </w:r>
      <w:r w:rsidRPr="00D92A45">
        <w:rPr>
          <w:b/>
          <w:bCs/>
        </w:rPr>
        <w:t xml:space="preserve">It is strongly recommended that you keep to this limit. </w:t>
      </w:r>
    </w:p>
    <w:p w14:paraId="7E5575F2" w14:textId="77777777" w:rsidR="00FD3089" w:rsidRDefault="00FD3089" w:rsidP="00FD3089">
      <w:r>
        <w:t xml:space="preserve">Some of the tasks in this Learning journal and Workbook contain </w:t>
      </w:r>
      <w:r w:rsidRPr="00D92A45">
        <w:rPr>
          <w:i/>
          <w:iCs/>
        </w:rPr>
        <w:t xml:space="preserve">suggestions </w:t>
      </w:r>
      <w:r>
        <w:t xml:space="preserve">about how many words should be allocated to an assessment question. Please note this is ONLY a GUIDE and not a requirement. It is important to know that </w:t>
      </w:r>
      <w:r w:rsidRPr="00D92A45">
        <w:rPr>
          <w:b/>
          <w:bCs/>
        </w:rPr>
        <w:t>your work is assessed on the quality of what you produce, not how much</w:t>
      </w:r>
      <w:r>
        <w:t xml:space="preserve">. </w:t>
      </w:r>
    </w:p>
    <w:p w14:paraId="2F9ACB30" w14:textId="77777777" w:rsidR="00FD3089" w:rsidRDefault="00FD3089" w:rsidP="00FD3089">
      <w:r>
        <w:t xml:space="preserve">However, it is expected that a description, explanation, or evaluation is more than a sentence so there is an expectation around sufficiency (ie have you produced enough evidence) for the marker to judge that you understand the knowledge being assessed by the achievement standard. </w:t>
      </w:r>
    </w:p>
    <w:p w14:paraId="6071B718" w14:textId="77777777" w:rsidR="00FD3089" w:rsidRDefault="00FD3089" w:rsidP="00FD3089">
      <w:r>
        <w:t xml:space="preserve">The person marking your work is required to mark all of what you submit, but writing a lot will not necessarily result in a higher level of achievement if you have not clearly shown your understanding of the </w:t>
      </w:r>
      <w:r w:rsidRPr="00BA468C">
        <w:t>Achievement</w:t>
      </w:r>
      <w:r>
        <w:t xml:space="preserve">, </w:t>
      </w:r>
      <w:r w:rsidRPr="00BA468C">
        <w:t>Achievement with merit</w:t>
      </w:r>
      <w:r>
        <w:t xml:space="preserve">, and </w:t>
      </w:r>
      <w:r w:rsidRPr="00BA468C">
        <w:t>Achievement with excellence</w:t>
      </w:r>
      <w:r>
        <w:t xml:space="preserve"> criteria.  </w:t>
      </w:r>
    </w:p>
    <w:p w14:paraId="0589F893" w14:textId="0B1E715E" w:rsidR="00075AFB" w:rsidRDefault="00075AFB">
      <w:r>
        <w:br w:type="page"/>
      </w:r>
    </w:p>
    <w:tbl>
      <w:tblPr>
        <w:tblStyle w:val="TableGrid"/>
        <w:tblW w:w="0" w:type="auto"/>
        <w:tblLook w:val="04A0" w:firstRow="1" w:lastRow="0" w:firstColumn="1" w:lastColumn="0" w:noHBand="0" w:noVBand="1"/>
      </w:tblPr>
      <w:tblGrid>
        <w:gridCol w:w="10456"/>
      </w:tblGrid>
      <w:tr w:rsidR="00FD3089" w:rsidRPr="003A2E9C" w14:paraId="5EA27314" w14:textId="77777777" w:rsidTr="00972AE7">
        <w:tc>
          <w:tcPr>
            <w:tcW w:w="10456" w:type="dxa"/>
            <w:shd w:val="clear" w:color="auto" w:fill="002060"/>
          </w:tcPr>
          <w:p w14:paraId="1911E59D" w14:textId="77777777" w:rsidR="00FD3089" w:rsidRPr="003A2E9C" w:rsidRDefault="00FD3089" w:rsidP="00972AE7">
            <w:pPr>
              <w:rPr>
                <w:color w:val="FFFFFF" w:themeColor="background1"/>
                <w:sz w:val="52"/>
                <w:szCs w:val="52"/>
              </w:rPr>
            </w:pPr>
            <w:bookmarkStart w:id="101" w:name="_Hlk156977660"/>
            <w:r w:rsidRPr="003A2E9C">
              <w:rPr>
                <w:b/>
                <w:bCs/>
                <w:color w:val="FFFFFF" w:themeColor="background1"/>
                <w:sz w:val="52"/>
                <w:szCs w:val="52"/>
              </w:rPr>
              <w:t>E2. Demonstrate understanding of hauora in a health-related context through the application of a model of health</w:t>
            </w:r>
          </w:p>
        </w:tc>
      </w:tr>
    </w:tbl>
    <w:p w14:paraId="1925A534" w14:textId="77777777" w:rsidR="00FD3089" w:rsidRDefault="00FD3089" w:rsidP="00FD3089"/>
    <w:tbl>
      <w:tblPr>
        <w:tblStyle w:val="TableGrid"/>
        <w:tblW w:w="0" w:type="auto"/>
        <w:tblLook w:val="04A0" w:firstRow="1" w:lastRow="0" w:firstColumn="1" w:lastColumn="0" w:noHBand="0" w:noVBand="1"/>
      </w:tblPr>
      <w:tblGrid>
        <w:gridCol w:w="10456"/>
      </w:tblGrid>
      <w:tr w:rsidR="00FD3089" w14:paraId="216C51A4" w14:textId="77777777" w:rsidTr="00972AE7">
        <w:tc>
          <w:tcPr>
            <w:tcW w:w="10456" w:type="dxa"/>
            <w:shd w:val="clear" w:color="auto" w:fill="002060"/>
          </w:tcPr>
          <w:p w14:paraId="543F74AF" w14:textId="77777777" w:rsidR="00FD3089" w:rsidRPr="002804ED" w:rsidRDefault="00FD3089" w:rsidP="00972AE7">
            <w:pPr>
              <w:rPr>
                <w:color w:val="FFFFFF" w:themeColor="background1"/>
                <w:sz w:val="40"/>
                <w:szCs w:val="40"/>
              </w:rPr>
            </w:pPr>
            <w:r>
              <w:rPr>
                <w:b/>
                <w:bCs/>
                <w:color w:val="FFFFFF" w:themeColor="background1"/>
                <w:sz w:val="40"/>
                <w:szCs w:val="40"/>
              </w:rPr>
              <w:t xml:space="preserve">E2.1. </w:t>
            </w:r>
            <w:r w:rsidRPr="002804ED">
              <w:rPr>
                <w:b/>
                <w:bCs/>
                <w:color w:val="FFFFFF" w:themeColor="background1"/>
                <w:sz w:val="40"/>
                <w:szCs w:val="40"/>
              </w:rPr>
              <w:t>Achievement Standard information related to assessment about hauora and a model of health</w:t>
            </w:r>
            <w:r w:rsidRPr="002804ED">
              <w:rPr>
                <w:color w:val="FFFFFF" w:themeColor="background1"/>
                <w:sz w:val="40"/>
                <w:szCs w:val="40"/>
              </w:rPr>
              <w:t xml:space="preserve"> </w:t>
            </w:r>
          </w:p>
        </w:tc>
      </w:tr>
      <w:bookmarkEnd w:id="101"/>
      <w:tr w:rsidR="00FD3089" w14:paraId="5425A482" w14:textId="77777777" w:rsidTr="00972AE7">
        <w:tc>
          <w:tcPr>
            <w:tcW w:w="10456" w:type="dxa"/>
            <w:shd w:val="clear" w:color="auto" w:fill="DEEAF6" w:themeFill="accent5" w:themeFillTint="33"/>
          </w:tcPr>
          <w:p w14:paraId="5384C1EA" w14:textId="77777777" w:rsidR="00FD3089" w:rsidRDefault="00FD3089" w:rsidP="00972AE7"/>
          <w:tbl>
            <w:tblPr>
              <w:tblStyle w:val="TableGrid"/>
              <w:tblW w:w="0" w:type="auto"/>
              <w:tblLook w:val="04A0" w:firstRow="1" w:lastRow="0" w:firstColumn="1" w:lastColumn="0" w:noHBand="0" w:noVBand="1"/>
            </w:tblPr>
            <w:tblGrid>
              <w:gridCol w:w="3423"/>
              <w:gridCol w:w="3423"/>
              <w:gridCol w:w="3384"/>
            </w:tblGrid>
            <w:tr w:rsidR="00FD3089" w:rsidRPr="00607FDF" w14:paraId="57189364" w14:textId="77777777" w:rsidTr="00D557E6">
              <w:trPr>
                <w:trHeight w:val="266"/>
              </w:trPr>
              <w:tc>
                <w:tcPr>
                  <w:tcW w:w="10230" w:type="dxa"/>
                  <w:gridSpan w:val="3"/>
                  <w:shd w:val="clear" w:color="auto" w:fill="002060"/>
                </w:tcPr>
                <w:p w14:paraId="271016D6" w14:textId="77777777" w:rsidR="00FD3089" w:rsidRPr="00AC428F" w:rsidRDefault="00FD3089" w:rsidP="00972AE7">
                  <w:pPr>
                    <w:rPr>
                      <w:sz w:val="28"/>
                      <w:szCs w:val="28"/>
                    </w:rPr>
                  </w:pPr>
                  <w:bookmarkStart w:id="102" w:name="_Hlk156976615"/>
                  <w:r w:rsidRPr="00AC428F">
                    <w:rPr>
                      <w:b/>
                      <w:bCs/>
                      <w:sz w:val="28"/>
                      <w:szCs w:val="28"/>
                    </w:rPr>
                    <w:t xml:space="preserve">HEALTH STUDIES 1.1 </w:t>
                  </w:r>
                  <w:r w:rsidRPr="00AC428F">
                    <w:rPr>
                      <w:sz w:val="28"/>
                      <w:szCs w:val="28"/>
                    </w:rPr>
                    <w:t>AS92008, 5 credits, internal</w:t>
                  </w:r>
                </w:p>
                <w:p w14:paraId="2F48C7A4" w14:textId="77777777" w:rsidR="00FD3089" w:rsidRDefault="00FD3089" w:rsidP="00972AE7">
                  <w:pPr>
                    <w:rPr>
                      <w:b/>
                      <w:bCs/>
                      <w:sz w:val="28"/>
                      <w:szCs w:val="28"/>
                    </w:rPr>
                  </w:pPr>
                  <w:r w:rsidRPr="005778A6">
                    <w:rPr>
                      <w:b/>
                      <w:bCs/>
                      <w:sz w:val="28"/>
                      <w:szCs w:val="28"/>
                    </w:rPr>
                    <w:t>Demonstrate understanding of hauora in a health-related context through the application of a model of health</w:t>
                  </w:r>
                </w:p>
                <w:p w14:paraId="161FA563" w14:textId="77777777" w:rsidR="00FD3089" w:rsidRPr="003C6136" w:rsidRDefault="00FD3089" w:rsidP="00972AE7">
                  <w:pPr>
                    <w:rPr>
                      <w:b/>
                      <w:bCs/>
                      <w:sz w:val="28"/>
                      <w:szCs w:val="28"/>
                    </w:rPr>
                  </w:pPr>
                </w:p>
              </w:tc>
            </w:tr>
            <w:tr w:rsidR="00FD3089" w:rsidRPr="00607FDF" w14:paraId="0FC35377" w14:textId="77777777" w:rsidTr="00D557E6">
              <w:trPr>
                <w:trHeight w:val="266"/>
              </w:trPr>
              <w:tc>
                <w:tcPr>
                  <w:tcW w:w="3423" w:type="dxa"/>
                  <w:shd w:val="clear" w:color="auto" w:fill="002060"/>
                </w:tcPr>
                <w:p w14:paraId="64DB47A8" w14:textId="77777777" w:rsidR="00FD3089" w:rsidRPr="00607FDF" w:rsidRDefault="00FD3089" w:rsidP="00972AE7">
                  <w:pPr>
                    <w:rPr>
                      <w:b/>
                      <w:bCs/>
                    </w:rPr>
                  </w:pPr>
                  <w:r w:rsidRPr="00607FDF">
                    <w:rPr>
                      <w:b/>
                      <w:bCs/>
                    </w:rPr>
                    <w:t xml:space="preserve">Achievement </w:t>
                  </w:r>
                </w:p>
              </w:tc>
              <w:tc>
                <w:tcPr>
                  <w:tcW w:w="3423" w:type="dxa"/>
                  <w:shd w:val="clear" w:color="auto" w:fill="002060"/>
                </w:tcPr>
                <w:p w14:paraId="4B58DA30" w14:textId="77777777" w:rsidR="00FD3089" w:rsidRPr="00607FDF" w:rsidRDefault="00FD3089" w:rsidP="00972AE7">
                  <w:pPr>
                    <w:rPr>
                      <w:b/>
                      <w:bCs/>
                    </w:rPr>
                  </w:pPr>
                  <w:r w:rsidRPr="00607FDF">
                    <w:rPr>
                      <w:b/>
                      <w:bCs/>
                    </w:rPr>
                    <w:t xml:space="preserve">Achievement with merit </w:t>
                  </w:r>
                </w:p>
              </w:tc>
              <w:tc>
                <w:tcPr>
                  <w:tcW w:w="3384" w:type="dxa"/>
                  <w:shd w:val="clear" w:color="auto" w:fill="002060"/>
                </w:tcPr>
                <w:p w14:paraId="2AB73B54" w14:textId="77777777" w:rsidR="00FD3089" w:rsidRDefault="00FD3089" w:rsidP="00972AE7">
                  <w:pPr>
                    <w:rPr>
                      <w:b/>
                      <w:bCs/>
                    </w:rPr>
                  </w:pPr>
                  <w:r w:rsidRPr="00607FDF">
                    <w:rPr>
                      <w:b/>
                      <w:bCs/>
                    </w:rPr>
                    <w:t xml:space="preserve">Achievement with excellence </w:t>
                  </w:r>
                </w:p>
                <w:p w14:paraId="526BE1D4" w14:textId="77777777" w:rsidR="00FD3089" w:rsidRPr="00607FDF" w:rsidRDefault="00FD3089" w:rsidP="00972AE7">
                  <w:pPr>
                    <w:rPr>
                      <w:b/>
                      <w:bCs/>
                    </w:rPr>
                  </w:pPr>
                </w:p>
              </w:tc>
            </w:tr>
            <w:tr w:rsidR="00FD3089" w:rsidRPr="006C6D03" w14:paraId="49C998B1" w14:textId="77777777" w:rsidTr="00D557E6">
              <w:trPr>
                <w:trHeight w:val="251"/>
              </w:trPr>
              <w:tc>
                <w:tcPr>
                  <w:tcW w:w="3423" w:type="dxa"/>
                  <w:shd w:val="clear" w:color="auto" w:fill="FFFFFF" w:themeFill="background1"/>
                </w:tcPr>
                <w:p w14:paraId="5365C0B7" w14:textId="77777777" w:rsidR="00FD3089" w:rsidRPr="006C6D03" w:rsidRDefault="00FD3089" w:rsidP="00972AE7">
                  <w:pPr>
                    <w:rPr>
                      <w:b/>
                      <w:bCs/>
                    </w:rPr>
                  </w:pPr>
                  <w:r w:rsidRPr="006C6D03">
                    <w:rPr>
                      <w:b/>
                      <w:bCs/>
                    </w:rPr>
                    <w:t>Demonstrate understanding of hauora in a health-related context through the application of a model of health</w:t>
                  </w:r>
                </w:p>
              </w:tc>
              <w:tc>
                <w:tcPr>
                  <w:tcW w:w="3423" w:type="dxa"/>
                  <w:shd w:val="clear" w:color="auto" w:fill="FFFFFF" w:themeFill="background1"/>
                </w:tcPr>
                <w:p w14:paraId="019F0713" w14:textId="77777777" w:rsidR="00FD3089" w:rsidRPr="006C6D03" w:rsidRDefault="00FD3089" w:rsidP="00972AE7">
                  <w:pPr>
                    <w:rPr>
                      <w:b/>
                      <w:bCs/>
                    </w:rPr>
                  </w:pPr>
                  <w:r w:rsidRPr="006C6D03">
                    <w:rPr>
                      <w:b/>
                      <w:bCs/>
                    </w:rPr>
                    <w:t>Explain hauora in a health-related context through the application of a model of health</w:t>
                  </w:r>
                </w:p>
              </w:tc>
              <w:tc>
                <w:tcPr>
                  <w:tcW w:w="3384" w:type="dxa"/>
                  <w:shd w:val="clear" w:color="auto" w:fill="FFFFFF" w:themeFill="background1"/>
                </w:tcPr>
                <w:p w14:paraId="4CDF082B" w14:textId="77777777" w:rsidR="00FD3089" w:rsidRDefault="00FD3089" w:rsidP="00972AE7">
                  <w:pPr>
                    <w:rPr>
                      <w:b/>
                      <w:bCs/>
                    </w:rPr>
                  </w:pPr>
                  <w:r w:rsidRPr="006C6D03">
                    <w:rPr>
                      <w:b/>
                      <w:bCs/>
                    </w:rPr>
                    <w:t>Evaluate hauora in a health-related context through the application of a model of health</w:t>
                  </w:r>
                </w:p>
                <w:p w14:paraId="2349302B" w14:textId="77777777" w:rsidR="00FD3089" w:rsidRPr="006C6D03" w:rsidRDefault="00FD3089" w:rsidP="00972AE7">
                  <w:pPr>
                    <w:rPr>
                      <w:b/>
                      <w:bCs/>
                    </w:rPr>
                  </w:pPr>
                </w:p>
              </w:tc>
            </w:tr>
            <w:tr w:rsidR="00D557E6" w14:paraId="2816453B" w14:textId="77777777" w:rsidTr="00D557E6">
              <w:trPr>
                <w:trHeight w:val="266"/>
              </w:trPr>
              <w:tc>
                <w:tcPr>
                  <w:tcW w:w="3423" w:type="dxa"/>
                  <w:shd w:val="clear" w:color="auto" w:fill="FFFFFF" w:themeFill="background1"/>
                </w:tcPr>
                <w:p w14:paraId="2112E5D8" w14:textId="77777777" w:rsidR="00D557E6" w:rsidRPr="00D557E6" w:rsidRDefault="00D557E6" w:rsidP="00D557E6">
                  <w:pPr>
                    <w:rPr>
                      <w:rFonts w:ascii="Aptos" w:hAnsi="Aptos"/>
                    </w:rPr>
                  </w:pPr>
                  <w:r w:rsidRPr="00D557E6">
                    <w:rPr>
                      <w:rFonts w:ascii="Aptos" w:hAnsi="Aptos"/>
                      <w:i/>
                      <w:iCs/>
                    </w:rPr>
                    <w:t>Demonstrate understanding of hauora in a health-related context through the application of a model of health involves:</w:t>
                  </w:r>
                </w:p>
                <w:p w14:paraId="6D084DE2" w14:textId="77777777" w:rsidR="00D557E6" w:rsidRPr="00D557E6" w:rsidRDefault="00D557E6" w:rsidP="00D557E6">
                  <w:pPr>
                    <w:numPr>
                      <w:ilvl w:val="0"/>
                      <w:numId w:val="7"/>
                    </w:numPr>
                    <w:contextualSpacing/>
                    <w:rPr>
                      <w:rFonts w:ascii="Aptos" w:hAnsi="Aptos"/>
                    </w:rPr>
                  </w:pPr>
                  <w:r w:rsidRPr="00D557E6">
                    <w:rPr>
                      <w:rFonts w:ascii="Aptos" w:hAnsi="Aptos"/>
                    </w:rPr>
                    <w:t>describing how hauora is affected by an activity, using a model of health, including supporting evidence</w:t>
                  </w:r>
                </w:p>
                <w:p w14:paraId="7182B6D2" w14:textId="72A0BCB4" w:rsidR="00D557E6" w:rsidRPr="00D557E6" w:rsidRDefault="00D557E6" w:rsidP="00D557E6">
                  <w:pPr>
                    <w:pStyle w:val="ListParagraph"/>
                    <w:numPr>
                      <w:ilvl w:val="0"/>
                      <w:numId w:val="7"/>
                    </w:numPr>
                  </w:pPr>
                  <w:r w:rsidRPr="00D557E6">
                    <w:rPr>
                      <w:rFonts w:ascii="Aptos" w:hAnsi="Aptos"/>
                    </w:rPr>
                    <w:t>describing how the different parts of the model interconnect in relation to the activity.</w:t>
                  </w:r>
                </w:p>
              </w:tc>
              <w:tc>
                <w:tcPr>
                  <w:tcW w:w="3423" w:type="dxa"/>
                  <w:shd w:val="clear" w:color="auto" w:fill="FFFFFF" w:themeFill="background1"/>
                </w:tcPr>
                <w:p w14:paraId="529F5801" w14:textId="77777777" w:rsidR="00D557E6" w:rsidRPr="00D557E6" w:rsidRDefault="00D557E6" w:rsidP="00D557E6">
                  <w:pPr>
                    <w:rPr>
                      <w:rFonts w:ascii="Aptos" w:hAnsi="Aptos"/>
                      <w:i/>
                      <w:iCs/>
                    </w:rPr>
                  </w:pPr>
                  <w:r w:rsidRPr="00D557E6">
                    <w:rPr>
                      <w:rFonts w:ascii="Aptos" w:hAnsi="Aptos"/>
                      <w:i/>
                      <w:iCs/>
                    </w:rPr>
                    <w:t>Explain hauora in a health-related context through the application of a model of health involves:</w:t>
                  </w:r>
                </w:p>
                <w:p w14:paraId="46000803" w14:textId="77777777" w:rsidR="00D557E6" w:rsidRPr="00D557E6" w:rsidRDefault="00D557E6" w:rsidP="00D557E6">
                  <w:pPr>
                    <w:numPr>
                      <w:ilvl w:val="0"/>
                      <w:numId w:val="9"/>
                    </w:numPr>
                    <w:contextualSpacing/>
                    <w:rPr>
                      <w:rFonts w:ascii="Aptos" w:hAnsi="Aptos"/>
                    </w:rPr>
                  </w:pPr>
                  <w:r w:rsidRPr="00D557E6">
                    <w:rPr>
                      <w:rFonts w:ascii="Aptos" w:hAnsi="Aptos"/>
                    </w:rPr>
                    <w:t>explaining why hauora is affected by an activity, using a model of health, including supporting evidence</w:t>
                  </w:r>
                </w:p>
                <w:p w14:paraId="2195F770" w14:textId="0A403947" w:rsidR="00D557E6" w:rsidRPr="00D557E6" w:rsidRDefault="00D557E6" w:rsidP="00D557E6">
                  <w:pPr>
                    <w:pStyle w:val="ListParagraph"/>
                    <w:numPr>
                      <w:ilvl w:val="0"/>
                      <w:numId w:val="9"/>
                    </w:numPr>
                  </w:pPr>
                  <w:r w:rsidRPr="00D557E6">
                    <w:rPr>
                      <w:rFonts w:ascii="Aptos" w:hAnsi="Aptos"/>
                    </w:rPr>
                    <w:t>explaining why the different parts of the model interconnect in relation to the activity.</w:t>
                  </w:r>
                </w:p>
              </w:tc>
              <w:tc>
                <w:tcPr>
                  <w:tcW w:w="3384" w:type="dxa"/>
                  <w:shd w:val="clear" w:color="auto" w:fill="FFFFFF" w:themeFill="background1"/>
                </w:tcPr>
                <w:p w14:paraId="11423DC3" w14:textId="77777777" w:rsidR="00D557E6" w:rsidRDefault="00D557E6" w:rsidP="00D557E6">
                  <w:r>
                    <w:t xml:space="preserve">EN1. </w:t>
                  </w:r>
                  <w:r w:rsidRPr="005778A6">
                    <w:rPr>
                      <w:i/>
                      <w:iCs/>
                    </w:rPr>
                    <w:t>Evaluate hauora in a health-related context through the application of a model of health involves:</w:t>
                  </w:r>
                </w:p>
                <w:p w14:paraId="35480C8D" w14:textId="77777777" w:rsidR="00D557E6" w:rsidRDefault="00D557E6" w:rsidP="00D557E6">
                  <w:pPr>
                    <w:pStyle w:val="ListParagraph"/>
                    <w:numPr>
                      <w:ilvl w:val="0"/>
                      <w:numId w:val="8"/>
                    </w:numPr>
                  </w:pPr>
                  <w:r>
                    <w:t>drawing conclusions about how hauora is affected by an activity in the short and long-term, with reference to a model of health, including supporting evidence.</w:t>
                  </w:r>
                </w:p>
              </w:tc>
            </w:tr>
            <w:bookmarkEnd w:id="102"/>
          </w:tbl>
          <w:p w14:paraId="796AB143" w14:textId="77777777" w:rsidR="00FD3089" w:rsidRDefault="00FD3089" w:rsidP="00972AE7"/>
          <w:p w14:paraId="0D1F4676" w14:textId="77777777" w:rsidR="00FD3089" w:rsidRPr="00E31347" w:rsidRDefault="00FD3089" w:rsidP="00972AE7">
            <w:pPr>
              <w:rPr>
                <w:b/>
                <w:bCs/>
              </w:rPr>
            </w:pPr>
            <w:r>
              <w:rPr>
                <w:b/>
                <w:bCs/>
              </w:rPr>
              <w:t>T</w:t>
            </w:r>
            <w:r w:rsidRPr="00E31347">
              <w:rPr>
                <w:b/>
                <w:bCs/>
              </w:rPr>
              <w:t xml:space="preserve">he terms used in the AME criteria are defined for you: </w:t>
            </w:r>
          </w:p>
          <w:p w14:paraId="03DEDEBC" w14:textId="77777777" w:rsidR="00FD3089" w:rsidRDefault="00FD3089" w:rsidP="00FD3089">
            <w:pPr>
              <w:pStyle w:val="ListParagraph"/>
              <w:numPr>
                <w:ilvl w:val="0"/>
                <w:numId w:val="13"/>
              </w:numPr>
            </w:pPr>
            <w:r w:rsidRPr="00E31347">
              <w:rPr>
                <w:b/>
                <w:bCs/>
              </w:rPr>
              <w:t>Describe:</w:t>
            </w:r>
            <w:r>
              <w:t xml:space="preserve"> </w:t>
            </w:r>
            <w:r w:rsidRPr="007E388A">
              <w:t>To state features of</w:t>
            </w:r>
          </w:p>
          <w:p w14:paraId="181378D0" w14:textId="77777777" w:rsidR="00FD3089" w:rsidRDefault="00FD3089" w:rsidP="00FD3089">
            <w:pPr>
              <w:pStyle w:val="ListParagraph"/>
              <w:numPr>
                <w:ilvl w:val="0"/>
                <w:numId w:val="13"/>
              </w:numPr>
            </w:pPr>
            <w:r w:rsidRPr="00E31347">
              <w:rPr>
                <w:b/>
                <w:bCs/>
              </w:rPr>
              <w:t>Discuss:</w:t>
            </w:r>
            <w:r>
              <w:t xml:space="preserve"> </w:t>
            </w:r>
            <w:r w:rsidRPr="00E3233C">
              <w:t>To talk or write about something in detail, considering different ideas and opinions related to it.</w:t>
            </w:r>
          </w:p>
          <w:p w14:paraId="3E0E84FA" w14:textId="77777777" w:rsidR="00FD3089" w:rsidRDefault="00FD3089" w:rsidP="00FD3089">
            <w:pPr>
              <w:pStyle w:val="ListParagraph"/>
              <w:numPr>
                <w:ilvl w:val="0"/>
                <w:numId w:val="13"/>
              </w:numPr>
            </w:pPr>
            <w:r w:rsidRPr="00E31347">
              <w:rPr>
                <w:b/>
                <w:bCs/>
              </w:rPr>
              <w:t>Evaluate:</w:t>
            </w:r>
            <w:r>
              <w:t xml:space="preserve">  </w:t>
            </w:r>
            <w:r w:rsidRPr="00E16399">
              <w:t>To make known the cause or detail of something</w:t>
            </w:r>
          </w:p>
          <w:p w14:paraId="4E103440" w14:textId="77777777" w:rsidR="00FD3089" w:rsidRDefault="00FD3089" w:rsidP="00972AE7"/>
          <w:p w14:paraId="5EB15563" w14:textId="77777777" w:rsidR="00FD3089" w:rsidRDefault="00FD3089" w:rsidP="00972AE7"/>
        </w:tc>
      </w:tr>
    </w:tbl>
    <w:p w14:paraId="4324FE7F" w14:textId="77777777" w:rsidR="00FD3089" w:rsidRDefault="00FD3089" w:rsidP="00FD3089"/>
    <w:tbl>
      <w:tblPr>
        <w:tblStyle w:val="TableGrid"/>
        <w:tblW w:w="0" w:type="auto"/>
        <w:tblLook w:val="04A0" w:firstRow="1" w:lastRow="0" w:firstColumn="1" w:lastColumn="0" w:noHBand="0" w:noVBand="1"/>
      </w:tblPr>
      <w:tblGrid>
        <w:gridCol w:w="10456"/>
      </w:tblGrid>
      <w:tr w:rsidR="00DF0DBD" w14:paraId="3C38177D" w14:textId="77777777" w:rsidTr="00DF0DBD">
        <w:tc>
          <w:tcPr>
            <w:tcW w:w="10456" w:type="dxa"/>
            <w:shd w:val="clear" w:color="auto" w:fill="FFE599" w:themeFill="accent4" w:themeFillTint="66"/>
          </w:tcPr>
          <w:p w14:paraId="13804DDF" w14:textId="5E51C3DB" w:rsidR="00DF0DBD" w:rsidRDefault="00DF0DBD" w:rsidP="00FD3089">
            <w:pPr>
              <w:rPr>
                <w:sz w:val="28"/>
                <w:szCs w:val="28"/>
              </w:rPr>
            </w:pPr>
            <w:r>
              <w:rPr>
                <w:sz w:val="28"/>
                <w:szCs w:val="28"/>
              </w:rPr>
              <w:t xml:space="preserve">An essential requirement of your assessment is that the health-related </w:t>
            </w:r>
            <w:r w:rsidRPr="001B580A">
              <w:rPr>
                <w:b/>
                <w:bCs/>
                <w:sz w:val="28"/>
                <w:szCs w:val="28"/>
              </w:rPr>
              <w:t xml:space="preserve">activity </w:t>
            </w:r>
            <w:r w:rsidR="00255783" w:rsidRPr="001B580A">
              <w:rPr>
                <w:b/>
                <w:bCs/>
                <w:sz w:val="28"/>
                <w:szCs w:val="28"/>
              </w:rPr>
              <w:t>or situation</w:t>
            </w:r>
            <w:r w:rsidR="00255783">
              <w:rPr>
                <w:sz w:val="28"/>
                <w:szCs w:val="28"/>
              </w:rPr>
              <w:t xml:space="preserve"> </w:t>
            </w:r>
            <w:r>
              <w:rPr>
                <w:sz w:val="28"/>
                <w:szCs w:val="28"/>
              </w:rPr>
              <w:t xml:space="preserve">you </w:t>
            </w:r>
            <w:r w:rsidR="00764951">
              <w:rPr>
                <w:sz w:val="28"/>
                <w:szCs w:val="28"/>
              </w:rPr>
              <w:t xml:space="preserve">(or another person) </w:t>
            </w:r>
            <w:r w:rsidRPr="001B580A">
              <w:rPr>
                <w:b/>
                <w:bCs/>
                <w:sz w:val="28"/>
                <w:szCs w:val="28"/>
              </w:rPr>
              <w:t>experience or particate</w:t>
            </w:r>
            <w:r>
              <w:rPr>
                <w:sz w:val="28"/>
                <w:szCs w:val="28"/>
              </w:rPr>
              <w:t xml:space="preserve"> in </w:t>
            </w:r>
            <w:r w:rsidR="00255783" w:rsidRPr="001B580A">
              <w:rPr>
                <w:sz w:val="28"/>
                <w:szCs w:val="28"/>
                <w:u w:val="single"/>
              </w:rPr>
              <w:t xml:space="preserve">MUST be </w:t>
            </w:r>
            <w:r w:rsidR="00764951" w:rsidRPr="001B580A">
              <w:rPr>
                <w:sz w:val="28"/>
                <w:szCs w:val="28"/>
                <w:u w:val="single"/>
              </w:rPr>
              <w:t>from</w:t>
            </w:r>
            <w:r w:rsidR="00764951">
              <w:rPr>
                <w:sz w:val="28"/>
                <w:szCs w:val="28"/>
              </w:rPr>
              <w:t xml:space="preserve"> </w:t>
            </w:r>
            <w:r w:rsidR="00255783">
              <w:rPr>
                <w:sz w:val="28"/>
                <w:szCs w:val="28"/>
              </w:rPr>
              <w:t xml:space="preserve">an obvious </w:t>
            </w:r>
            <w:r w:rsidR="00255783" w:rsidRPr="001B580A">
              <w:rPr>
                <w:b/>
                <w:bCs/>
                <w:sz w:val="28"/>
                <w:szCs w:val="28"/>
              </w:rPr>
              <w:t xml:space="preserve">mental health, relationships and sexuality </w:t>
            </w:r>
            <w:r w:rsidR="00DF3993" w:rsidRPr="001B580A">
              <w:rPr>
                <w:b/>
                <w:bCs/>
                <w:sz w:val="28"/>
                <w:szCs w:val="28"/>
              </w:rPr>
              <w:t>education</w:t>
            </w:r>
            <w:r w:rsidR="00255783" w:rsidRPr="001B580A">
              <w:rPr>
                <w:b/>
                <w:bCs/>
                <w:sz w:val="28"/>
                <w:szCs w:val="28"/>
              </w:rPr>
              <w:t xml:space="preserve">, or a food and </w:t>
            </w:r>
            <w:r w:rsidR="00DF3993" w:rsidRPr="001B580A">
              <w:rPr>
                <w:b/>
                <w:bCs/>
                <w:sz w:val="28"/>
                <w:szCs w:val="28"/>
              </w:rPr>
              <w:t>nutrition</w:t>
            </w:r>
            <w:r w:rsidR="00255783" w:rsidRPr="001B580A">
              <w:rPr>
                <w:b/>
                <w:bCs/>
                <w:sz w:val="28"/>
                <w:szCs w:val="28"/>
              </w:rPr>
              <w:t xml:space="preserve"> </w:t>
            </w:r>
            <w:r w:rsidR="00DF3993" w:rsidRPr="001B580A">
              <w:rPr>
                <w:b/>
                <w:bCs/>
                <w:sz w:val="28"/>
                <w:szCs w:val="28"/>
              </w:rPr>
              <w:t>topic</w:t>
            </w:r>
            <w:r w:rsidR="00DF3993">
              <w:rPr>
                <w:sz w:val="28"/>
                <w:szCs w:val="28"/>
              </w:rPr>
              <w:t xml:space="preserve">. If you are not sure how the situation </w:t>
            </w:r>
            <w:r w:rsidR="00764951">
              <w:rPr>
                <w:sz w:val="28"/>
                <w:szCs w:val="28"/>
              </w:rPr>
              <w:t>selected</w:t>
            </w:r>
            <w:r w:rsidR="00DF3993">
              <w:rPr>
                <w:sz w:val="28"/>
                <w:szCs w:val="28"/>
              </w:rPr>
              <w:t xml:space="preserve"> for the assessment relates to one of these areas</w:t>
            </w:r>
            <w:r w:rsidR="00764951">
              <w:rPr>
                <w:sz w:val="28"/>
                <w:szCs w:val="28"/>
              </w:rPr>
              <w:t>,</w:t>
            </w:r>
            <w:r w:rsidR="00DF3993">
              <w:rPr>
                <w:sz w:val="28"/>
                <w:szCs w:val="28"/>
              </w:rPr>
              <w:t xml:space="preserve"> please ask your teacher </w:t>
            </w:r>
            <w:r w:rsidR="00764951">
              <w:rPr>
                <w:sz w:val="28"/>
                <w:szCs w:val="28"/>
              </w:rPr>
              <w:t>because</w:t>
            </w:r>
            <w:r w:rsidR="00DF3993">
              <w:rPr>
                <w:sz w:val="28"/>
                <w:szCs w:val="28"/>
              </w:rPr>
              <w:t xml:space="preserve"> the health topic learning you did should be </w:t>
            </w:r>
            <w:r w:rsidR="001B580A">
              <w:rPr>
                <w:sz w:val="28"/>
                <w:szCs w:val="28"/>
              </w:rPr>
              <w:t xml:space="preserve">used to </w:t>
            </w:r>
            <w:r w:rsidR="00764951">
              <w:rPr>
                <w:sz w:val="28"/>
                <w:szCs w:val="28"/>
              </w:rPr>
              <w:t xml:space="preserve">help you </w:t>
            </w:r>
            <w:r w:rsidR="001B580A">
              <w:rPr>
                <w:sz w:val="28"/>
                <w:szCs w:val="28"/>
              </w:rPr>
              <w:t>answer the</w:t>
            </w:r>
            <w:r w:rsidR="00DF3993">
              <w:rPr>
                <w:sz w:val="28"/>
                <w:szCs w:val="28"/>
              </w:rPr>
              <w:t xml:space="preserve"> assessment.  </w:t>
            </w:r>
          </w:p>
        </w:tc>
      </w:tr>
    </w:tbl>
    <w:p w14:paraId="7D441DDB" w14:textId="77777777" w:rsidR="00FD3089" w:rsidRDefault="00FD3089" w:rsidP="00FD3089">
      <w:pPr>
        <w:rPr>
          <w:sz w:val="28"/>
          <w:szCs w:val="28"/>
        </w:rPr>
      </w:pPr>
      <w:r>
        <w:rPr>
          <w:sz w:val="28"/>
          <w:szCs w:val="28"/>
        </w:rPr>
        <w:br w:type="page"/>
      </w:r>
    </w:p>
    <w:tbl>
      <w:tblPr>
        <w:tblStyle w:val="TableGrid"/>
        <w:tblW w:w="0" w:type="auto"/>
        <w:tblLook w:val="04A0" w:firstRow="1" w:lastRow="0" w:firstColumn="1" w:lastColumn="0" w:noHBand="0" w:noVBand="1"/>
      </w:tblPr>
      <w:tblGrid>
        <w:gridCol w:w="10456"/>
      </w:tblGrid>
      <w:tr w:rsidR="00FD3089" w14:paraId="758FE7FA" w14:textId="77777777" w:rsidTr="00972AE7">
        <w:tc>
          <w:tcPr>
            <w:tcW w:w="10456" w:type="dxa"/>
            <w:shd w:val="clear" w:color="auto" w:fill="002060"/>
          </w:tcPr>
          <w:p w14:paraId="393A64F4" w14:textId="77777777" w:rsidR="00FD3089" w:rsidRDefault="00FD3089" w:rsidP="00972AE7">
            <w:pPr>
              <w:rPr>
                <w:b/>
                <w:bCs/>
                <w:color w:val="FFFFFF" w:themeColor="background1"/>
                <w:sz w:val="40"/>
                <w:szCs w:val="40"/>
              </w:rPr>
            </w:pPr>
            <w:r>
              <w:rPr>
                <w:b/>
                <w:bCs/>
                <w:color w:val="FFFFFF" w:themeColor="background1"/>
                <w:sz w:val="40"/>
                <w:szCs w:val="40"/>
              </w:rPr>
              <w:t xml:space="preserve">E2.2. Checklist for </w:t>
            </w:r>
            <w:r w:rsidRPr="002804ED">
              <w:rPr>
                <w:b/>
                <w:bCs/>
                <w:color w:val="FFFFFF" w:themeColor="background1"/>
                <w:sz w:val="40"/>
                <w:szCs w:val="40"/>
              </w:rPr>
              <w:t xml:space="preserve">Achievement Standard </w:t>
            </w:r>
            <w:r>
              <w:rPr>
                <w:b/>
                <w:bCs/>
                <w:color w:val="FFFFFF" w:themeColor="background1"/>
                <w:sz w:val="40"/>
                <w:szCs w:val="40"/>
              </w:rPr>
              <w:t xml:space="preserve">92008 </w:t>
            </w:r>
          </w:p>
          <w:p w14:paraId="103FAB00" w14:textId="77777777" w:rsidR="00FD3089" w:rsidRPr="0072014B" w:rsidRDefault="00FD3089" w:rsidP="00972AE7">
            <w:pPr>
              <w:rPr>
                <w:b/>
                <w:bCs/>
                <w:color w:val="FFFFFF" w:themeColor="background1"/>
                <w:sz w:val="40"/>
                <w:szCs w:val="40"/>
              </w:rPr>
            </w:pPr>
            <w:r w:rsidRPr="0072014B">
              <w:rPr>
                <w:b/>
                <w:bCs/>
                <w:color w:val="FFFFFF" w:themeColor="background1"/>
                <w:sz w:val="40"/>
                <w:szCs w:val="40"/>
              </w:rPr>
              <w:t>Demonstrate understanding of hauora in a health-related context through the application of a model of health</w:t>
            </w:r>
          </w:p>
        </w:tc>
      </w:tr>
      <w:tr w:rsidR="00FD3089" w14:paraId="513D6449" w14:textId="77777777" w:rsidTr="00972AE7">
        <w:tc>
          <w:tcPr>
            <w:tcW w:w="10456" w:type="dxa"/>
            <w:shd w:val="clear" w:color="auto" w:fill="E2EFD9" w:themeFill="accent6" w:themeFillTint="33"/>
          </w:tcPr>
          <w:p w14:paraId="2CC35EE1" w14:textId="77777777" w:rsidR="00FD3089" w:rsidRDefault="00FD3089" w:rsidP="00972AE7">
            <w:pPr>
              <w:rPr>
                <w:b/>
                <w:bCs/>
                <w:color w:val="002060"/>
                <w:sz w:val="28"/>
                <w:szCs w:val="28"/>
              </w:rPr>
            </w:pPr>
          </w:p>
          <w:p w14:paraId="5E1B975B" w14:textId="77777777" w:rsidR="00FD3089" w:rsidRPr="00A83A47" w:rsidRDefault="00FD3089" w:rsidP="00972AE7">
            <w:pPr>
              <w:rPr>
                <w:b/>
                <w:bCs/>
                <w:color w:val="002060"/>
                <w:sz w:val="28"/>
                <w:szCs w:val="28"/>
              </w:rPr>
            </w:pPr>
            <w:r w:rsidRPr="00A83A47">
              <w:rPr>
                <w:b/>
                <w:bCs/>
                <w:color w:val="002060"/>
                <w:sz w:val="28"/>
                <w:szCs w:val="28"/>
              </w:rPr>
              <w:t xml:space="preserve">Checklist: </w:t>
            </w:r>
          </w:p>
          <w:p w14:paraId="638A720C" w14:textId="77777777" w:rsidR="00FD3089" w:rsidRPr="00A83A47" w:rsidRDefault="00FD3089" w:rsidP="00972AE7">
            <w:pPr>
              <w:rPr>
                <w:color w:val="002060"/>
                <w:sz w:val="28"/>
                <w:szCs w:val="28"/>
              </w:rPr>
            </w:pPr>
            <w:r w:rsidRPr="00A83A47">
              <w:rPr>
                <w:color w:val="002060"/>
                <w:sz w:val="28"/>
                <w:szCs w:val="28"/>
              </w:rPr>
              <w:t>HEALTH STUDIES 1.</w:t>
            </w:r>
            <w:r>
              <w:rPr>
                <w:color w:val="002060"/>
                <w:sz w:val="28"/>
                <w:szCs w:val="28"/>
              </w:rPr>
              <w:t xml:space="preserve">1 </w:t>
            </w:r>
            <w:r w:rsidRPr="009E77A0">
              <w:rPr>
                <w:color w:val="002060"/>
                <w:sz w:val="28"/>
                <w:szCs w:val="28"/>
              </w:rPr>
              <w:t>Demonstrate understanding of hauora in a health-related context through the application of a model of health</w:t>
            </w:r>
          </w:p>
          <w:p w14:paraId="51461717" w14:textId="77777777" w:rsidR="00FD3089" w:rsidRPr="0038112F" w:rsidRDefault="00FD3089" w:rsidP="00972AE7">
            <w:pPr>
              <w:rPr>
                <w:b/>
                <w:bCs/>
              </w:rPr>
            </w:pPr>
          </w:p>
          <w:tbl>
            <w:tblPr>
              <w:tblStyle w:val="TableGrid"/>
              <w:tblW w:w="0" w:type="auto"/>
              <w:tblLook w:val="04A0" w:firstRow="1" w:lastRow="0" w:firstColumn="1" w:lastColumn="0" w:noHBand="0" w:noVBand="1"/>
            </w:tblPr>
            <w:tblGrid>
              <w:gridCol w:w="8686"/>
              <w:gridCol w:w="1318"/>
            </w:tblGrid>
            <w:tr w:rsidR="00FD3089" w:rsidRPr="009A3358" w14:paraId="16A93741" w14:textId="77777777" w:rsidTr="00972AE7">
              <w:tc>
                <w:tcPr>
                  <w:tcW w:w="8686" w:type="dxa"/>
                  <w:shd w:val="clear" w:color="auto" w:fill="002060"/>
                </w:tcPr>
                <w:p w14:paraId="08F0BA4E" w14:textId="77777777" w:rsidR="00FD3089" w:rsidRPr="00D0126A" w:rsidRDefault="00FD3089" w:rsidP="00972AE7">
                  <w:r>
                    <w:t>When your learning has covered each of these points, check these off the list below</w:t>
                  </w:r>
                </w:p>
              </w:tc>
              <w:tc>
                <w:tcPr>
                  <w:tcW w:w="1318" w:type="dxa"/>
                  <w:shd w:val="clear" w:color="auto" w:fill="FFFFFF" w:themeFill="background1"/>
                </w:tcPr>
                <w:p w14:paraId="1627F9DC" w14:textId="77777777" w:rsidR="00FD3089" w:rsidRPr="00D0126A" w:rsidRDefault="00FD3089" w:rsidP="00972AE7">
                  <w:pPr>
                    <w:jc w:val="center"/>
                    <w:rPr>
                      <w:rFonts w:ascii="Segoe UI Symbol" w:hAnsi="Segoe UI Symbol" w:cs="Segoe UI Symbol"/>
                      <w:b/>
                      <w:bCs/>
                    </w:rPr>
                  </w:pPr>
                  <w:r w:rsidRPr="00D0126A">
                    <w:rPr>
                      <w:rFonts w:ascii="Segoe UI Symbol" w:hAnsi="Segoe UI Symbol" w:cs="Segoe UI Symbol"/>
                      <w:b/>
                      <w:bCs/>
                    </w:rPr>
                    <w:t>✔</w:t>
                  </w:r>
                </w:p>
              </w:tc>
            </w:tr>
            <w:tr w:rsidR="00FD3089" w:rsidRPr="009A3358" w14:paraId="52C81B96" w14:textId="77777777" w:rsidTr="00972AE7">
              <w:tc>
                <w:tcPr>
                  <w:tcW w:w="8686" w:type="dxa"/>
                  <w:shd w:val="clear" w:color="auto" w:fill="EDEDED" w:themeFill="accent3" w:themeFillTint="33"/>
                </w:tcPr>
                <w:p w14:paraId="74B97347" w14:textId="77777777" w:rsidR="00FD3089" w:rsidRPr="00D0126A" w:rsidRDefault="00FD3089" w:rsidP="00972AE7">
                  <w:r>
                    <w:t xml:space="preserve">I know about two or more health models (and at least one in detail). </w:t>
                  </w:r>
                </w:p>
              </w:tc>
              <w:tc>
                <w:tcPr>
                  <w:tcW w:w="1318" w:type="dxa"/>
                  <w:shd w:val="clear" w:color="auto" w:fill="FFFFFF" w:themeFill="background1"/>
                </w:tcPr>
                <w:p w14:paraId="0988739E" w14:textId="77777777" w:rsidR="00FD3089" w:rsidRDefault="00FD3089" w:rsidP="00972AE7">
                  <w:pPr>
                    <w:jc w:val="center"/>
                    <w:rPr>
                      <w:b/>
                      <w:bCs/>
                    </w:rPr>
                  </w:pPr>
                </w:p>
              </w:tc>
            </w:tr>
            <w:tr w:rsidR="00FD3089" w:rsidRPr="009A3358" w14:paraId="13F9A1B9" w14:textId="77777777" w:rsidTr="00972AE7">
              <w:tc>
                <w:tcPr>
                  <w:tcW w:w="8686" w:type="dxa"/>
                  <w:shd w:val="clear" w:color="auto" w:fill="EDEDED" w:themeFill="accent3" w:themeFillTint="33"/>
                </w:tcPr>
                <w:p w14:paraId="61D72341" w14:textId="77777777" w:rsidR="00FD3089" w:rsidRPr="002D0230" w:rsidRDefault="00FD3089" w:rsidP="00972AE7">
                  <w:r>
                    <w:t xml:space="preserve">I have studied a variety of health-related topics from one or more of: Relationships and Sexuality Education, Mental Health* Education, and/or Food and Nutrition. </w:t>
                  </w:r>
                </w:p>
              </w:tc>
              <w:tc>
                <w:tcPr>
                  <w:tcW w:w="1318" w:type="dxa"/>
                  <w:shd w:val="clear" w:color="auto" w:fill="FFFFFF" w:themeFill="background1"/>
                </w:tcPr>
                <w:p w14:paraId="157065AF" w14:textId="77777777" w:rsidR="00FD3089" w:rsidRPr="00D0126A" w:rsidRDefault="00FD3089" w:rsidP="00972AE7">
                  <w:pPr>
                    <w:jc w:val="center"/>
                    <w:rPr>
                      <w:rFonts w:ascii="Segoe UI Symbol" w:hAnsi="Segoe UI Symbol" w:cs="Segoe UI Symbol"/>
                      <w:b/>
                      <w:bCs/>
                    </w:rPr>
                  </w:pPr>
                </w:p>
              </w:tc>
            </w:tr>
            <w:tr w:rsidR="00FD3089" w:rsidRPr="009A3358" w14:paraId="40EDA175" w14:textId="77777777" w:rsidTr="00972AE7">
              <w:tc>
                <w:tcPr>
                  <w:tcW w:w="8686" w:type="dxa"/>
                  <w:shd w:val="clear" w:color="auto" w:fill="EDEDED" w:themeFill="accent3" w:themeFillTint="33"/>
                </w:tcPr>
                <w:p w14:paraId="6ABE040E" w14:textId="77777777" w:rsidR="00FD3089" w:rsidRDefault="00FD3089" w:rsidP="00972AE7">
                  <w:r>
                    <w:t xml:space="preserve"> In preparation for the assessment I have either:</w:t>
                  </w:r>
                </w:p>
                <w:p w14:paraId="16AE82BA" w14:textId="72D4E22A" w:rsidR="00FD3089" w:rsidRDefault="00C45190" w:rsidP="00FD3089">
                  <w:pPr>
                    <w:pStyle w:val="ListParagraph"/>
                    <w:numPr>
                      <w:ilvl w:val="0"/>
                      <w:numId w:val="126"/>
                    </w:numPr>
                  </w:pPr>
                  <w:r>
                    <w:t>Experienced</w:t>
                  </w:r>
                  <w:r w:rsidR="00FD3089">
                    <w:t xml:space="preserve"> a health-related activity that impacts my hauora (where it is safe and appropriate to do so).</w:t>
                  </w:r>
                </w:p>
                <w:p w14:paraId="405EF052" w14:textId="4278AE61" w:rsidR="00C45190" w:rsidRDefault="00C45190" w:rsidP="00C45190">
                  <w:pPr>
                    <w:pStyle w:val="ListParagraph"/>
                  </w:pPr>
                  <w:r>
                    <w:t>And/or</w:t>
                  </w:r>
                </w:p>
                <w:p w14:paraId="3FD9D3CA" w14:textId="77777777" w:rsidR="00FD3089" w:rsidRDefault="00FD3089" w:rsidP="00FD3089">
                  <w:pPr>
                    <w:pStyle w:val="ListParagraph"/>
                    <w:numPr>
                      <w:ilvl w:val="0"/>
                      <w:numId w:val="126"/>
                    </w:numPr>
                  </w:pPr>
                  <w:r>
                    <w:t>Had practice working out which dimensions or aspects of a person’s hauora are affected when viewing in a video or reading about the health-related activities of others.</w:t>
                  </w:r>
                </w:p>
              </w:tc>
              <w:tc>
                <w:tcPr>
                  <w:tcW w:w="1318" w:type="dxa"/>
                  <w:shd w:val="clear" w:color="auto" w:fill="FFFFFF" w:themeFill="background1"/>
                </w:tcPr>
                <w:p w14:paraId="229ECB65" w14:textId="77777777" w:rsidR="00FD3089" w:rsidRPr="00D0126A" w:rsidRDefault="00FD3089" w:rsidP="00972AE7">
                  <w:pPr>
                    <w:jc w:val="center"/>
                    <w:rPr>
                      <w:rFonts w:ascii="Segoe UI Symbol" w:hAnsi="Segoe UI Symbol" w:cs="Segoe UI Symbol"/>
                      <w:b/>
                      <w:bCs/>
                    </w:rPr>
                  </w:pPr>
                </w:p>
              </w:tc>
            </w:tr>
            <w:tr w:rsidR="00FD3089" w:rsidRPr="009A3358" w14:paraId="3B3C3C44" w14:textId="77777777" w:rsidTr="00972AE7">
              <w:tc>
                <w:tcPr>
                  <w:tcW w:w="8686" w:type="dxa"/>
                  <w:shd w:val="clear" w:color="auto" w:fill="EDEDED" w:themeFill="accent3" w:themeFillTint="33"/>
                </w:tcPr>
                <w:p w14:paraId="7757CF15" w14:textId="77777777" w:rsidR="00FD3089" w:rsidRDefault="00FD3089" w:rsidP="00972AE7">
                  <w:r>
                    <w:t xml:space="preserve">[Through studying one or more topics in detail] I can </w:t>
                  </w:r>
                  <w:r w:rsidRPr="00C96137">
                    <w:rPr>
                      <w:b/>
                      <w:bCs/>
                    </w:rPr>
                    <w:t xml:space="preserve">describe </w:t>
                  </w:r>
                  <w:r>
                    <w:t xml:space="preserve">HOW hauora is affected by applying the most relevant dimensions or aspects of a model to the health-related situation. </w:t>
                  </w:r>
                </w:p>
                <w:p w14:paraId="7EB040B3" w14:textId="77777777" w:rsidR="00FD3089" w:rsidRPr="00777F36" w:rsidRDefault="00FD3089" w:rsidP="00972AE7">
                  <w:pPr>
                    <w:rPr>
                      <w:i/>
                      <w:iCs/>
                    </w:rPr>
                  </w:pPr>
                  <w:r w:rsidRPr="00777F36">
                    <w:rPr>
                      <w:i/>
                      <w:iCs/>
                    </w:rPr>
                    <w:t>Note that for te whare tapa wh</w:t>
                  </w:r>
                  <w:r w:rsidRPr="00777F36">
                    <w:rPr>
                      <w:rFonts w:cstheme="minorHAnsi"/>
                      <w:i/>
                      <w:iCs/>
                    </w:rPr>
                    <w:t>ā</w:t>
                  </w:r>
                  <w:r w:rsidRPr="00777F36">
                    <w:rPr>
                      <w:i/>
                      <w:iCs/>
                    </w:rPr>
                    <w:t xml:space="preserve"> it is expected that you can describe all dimensions in some way – depending on the situation some dimensions may feature more </w:t>
                  </w:r>
                  <w:r>
                    <w:rPr>
                      <w:i/>
                      <w:iCs/>
                    </w:rPr>
                    <w:t xml:space="preserve">strongly </w:t>
                  </w:r>
                  <w:r w:rsidRPr="00777F36">
                    <w:rPr>
                      <w:i/>
                      <w:iCs/>
                    </w:rPr>
                    <w:t xml:space="preserve">than others, but all must be included. </w:t>
                  </w:r>
                  <w:r>
                    <w:rPr>
                      <w:i/>
                      <w:iCs/>
                    </w:rPr>
                    <w:t xml:space="preserve">For models with (many) more than four dimensions/aspects, you need to be able to apply the ones most relevant to the situation, although it is a good idea to include at least four of these.  </w:t>
                  </w:r>
                </w:p>
              </w:tc>
              <w:tc>
                <w:tcPr>
                  <w:tcW w:w="1318" w:type="dxa"/>
                  <w:shd w:val="clear" w:color="auto" w:fill="FFFFFF" w:themeFill="background1"/>
                </w:tcPr>
                <w:p w14:paraId="4AAF1EC5" w14:textId="77777777" w:rsidR="00FD3089" w:rsidRPr="009A3358" w:rsidRDefault="00FD3089" w:rsidP="00972AE7"/>
              </w:tc>
            </w:tr>
            <w:tr w:rsidR="00FD3089" w:rsidRPr="009A3358" w14:paraId="16ED9DE6" w14:textId="77777777" w:rsidTr="00972AE7">
              <w:tc>
                <w:tcPr>
                  <w:tcW w:w="8686" w:type="dxa"/>
                  <w:shd w:val="clear" w:color="auto" w:fill="EDEDED" w:themeFill="accent3" w:themeFillTint="33"/>
                </w:tcPr>
                <w:p w14:paraId="10E0C83C" w14:textId="77777777" w:rsidR="00FD3089" w:rsidRDefault="00FD3089" w:rsidP="00972AE7">
                  <w:r>
                    <w:t xml:space="preserve">I can </w:t>
                  </w:r>
                  <w:r w:rsidRPr="00C96137">
                    <w:rPr>
                      <w:b/>
                      <w:bCs/>
                    </w:rPr>
                    <w:t>explain</w:t>
                  </w:r>
                  <w:r>
                    <w:t xml:space="preserve"> WHY hauora is affected in the health-related situation, using the model of health as a way to frame these ideas. </w:t>
                  </w:r>
                </w:p>
              </w:tc>
              <w:tc>
                <w:tcPr>
                  <w:tcW w:w="1318" w:type="dxa"/>
                  <w:shd w:val="clear" w:color="auto" w:fill="FFFFFF" w:themeFill="background1"/>
                </w:tcPr>
                <w:p w14:paraId="1A6E5CDF" w14:textId="77777777" w:rsidR="00FD3089" w:rsidRPr="009A3358" w:rsidRDefault="00FD3089" w:rsidP="00972AE7"/>
              </w:tc>
            </w:tr>
            <w:tr w:rsidR="00FD3089" w:rsidRPr="009A3358" w14:paraId="343EBC8F" w14:textId="77777777" w:rsidTr="00972AE7">
              <w:tc>
                <w:tcPr>
                  <w:tcW w:w="8686" w:type="dxa"/>
                  <w:shd w:val="clear" w:color="auto" w:fill="EDEDED" w:themeFill="accent3" w:themeFillTint="33"/>
                </w:tcPr>
                <w:p w14:paraId="34CF2D96" w14:textId="77777777" w:rsidR="00FD3089" w:rsidRPr="009A3358" w:rsidRDefault="00FD3089" w:rsidP="00972AE7">
                  <w:r>
                    <w:t xml:space="preserve">I can </w:t>
                  </w:r>
                  <w:r w:rsidRPr="00C96137">
                    <w:rPr>
                      <w:b/>
                      <w:bCs/>
                    </w:rPr>
                    <w:t>describe and explain</w:t>
                  </w:r>
                  <w:r>
                    <w:t xml:space="preserve"> how and why the dimensions of health </w:t>
                  </w:r>
                  <w:r w:rsidRPr="00850422">
                    <w:rPr>
                      <w:b/>
                      <w:bCs/>
                    </w:rPr>
                    <w:t>inter-relate</w:t>
                  </w:r>
                  <w:r>
                    <w:t xml:space="preserve"> based on the way these connections are shown by the model.  </w:t>
                  </w:r>
                </w:p>
              </w:tc>
              <w:tc>
                <w:tcPr>
                  <w:tcW w:w="1318" w:type="dxa"/>
                  <w:shd w:val="clear" w:color="auto" w:fill="FFFFFF" w:themeFill="background1"/>
                </w:tcPr>
                <w:p w14:paraId="0B14B3B4" w14:textId="77777777" w:rsidR="00FD3089" w:rsidRPr="009A3358" w:rsidRDefault="00FD3089" w:rsidP="00972AE7"/>
              </w:tc>
            </w:tr>
            <w:tr w:rsidR="00FD3089" w:rsidRPr="009A3358" w14:paraId="7E7A8674" w14:textId="77777777" w:rsidTr="00972AE7">
              <w:tc>
                <w:tcPr>
                  <w:tcW w:w="8686" w:type="dxa"/>
                  <w:shd w:val="clear" w:color="auto" w:fill="EDEDED" w:themeFill="accent3" w:themeFillTint="33"/>
                </w:tcPr>
                <w:p w14:paraId="65D48E51" w14:textId="77777777" w:rsidR="00FD3089" w:rsidRPr="009A3358" w:rsidRDefault="00FD3089" w:rsidP="00972AE7">
                  <w:r>
                    <w:t>I can use examples from the activity as</w:t>
                  </w:r>
                  <w:r w:rsidRPr="00854CAE">
                    <w:rPr>
                      <w:b/>
                      <w:bCs/>
                    </w:rPr>
                    <w:t xml:space="preserve"> evidence</w:t>
                  </w:r>
                  <w:r>
                    <w:t xml:space="preserve"> to support my descriptions and explanations. </w:t>
                  </w:r>
                </w:p>
              </w:tc>
              <w:tc>
                <w:tcPr>
                  <w:tcW w:w="1318" w:type="dxa"/>
                  <w:shd w:val="clear" w:color="auto" w:fill="FFFFFF" w:themeFill="background1"/>
                </w:tcPr>
                <w:p w14:paraId="2664A77F" w14:textId="77777777" w:rsidR="00FD3089" w:rsidRPr="009A3358" w:rsidRDefault="00FD3089" w:rsidP="00972AE7"/>
              </w:tc>
            </w:tr>
            <w:tr w:rsidR="00FD3089" w:rsidRPr="009A3358" w14:paraId="57D6EAB6" w14:textId="77777777" w:rsidTr="00972AE7">
              <w:tc>
                <w:tcPr>
                  <w:tcW w:w="8686" w:type="dxa"/>
                  <w:shd w:val="clear" w:color="auto" w:fill="EDEDED" w:themeFill="accent3" w:themeFillTint="33"/>
                </w:tcPr>
                <w:p w14:paraId="3D850FBE" w14:textId="77777777" w:rsidR="00FD3089" w:rsidRPr="009A3358" w:rsidRDefault="00FD3089" w:rsidP="00972AE7">
                  <w:r>
                    <w:t>I can draw conclusions about how hauora is affected in the short and long term in a situation (noting that the long-term impact may require thinking beyond the activity).</w:t>
                  </w:r>
                </w:p>
              </w:tc>
              <w:tc>
                <w:tcPr>
                  <w:tcW w:w="1318" w:type="dxa"/>
                  <w:shd w:val="clear" w:color="auto" w:fill="FFFFFF" w:themeFill="background1"/>
                </w:tcPr>
                <w:p w14:paraId="34B9D2C0" w14:textId="77777777" w:rsidR="00FD3089" w:rsidRPr="009A3358" w:rsidRDefault="00FD3089" w:rsidP="00972AE7"/>
              </w:tc>
            </w:tr>
            <w:tr w:rsidR="00FD3089" w:rsidRPr="009A3358" w14:paraId="40CB7697" w14:textId="77777777" w:rsidTr="00972AE7">
              <w:tc>
                <w:tcPr>
                  <w:tcW w:w="8686" w:type="dxa"/>
                  <w:shd w:val="clear" w:color="auto" w:fill="EDEDED" w:themeFill="accent3" w:themeFillTint="33"/>
                </w:tcPr>
                <w:p w14:paraId="6AF73596" w14:textId="77777777" w:rsidR="00FD3089" w:rsidRPr="009A3358" w:rsidRDefault="00FD3089" w:rsidP="00972AE7">
                  <w:r>
                    <w:t>I can relate these short- and long-term effects to the model of health and using evidence from the activity.</w:t>
                  </w:r>
                </w:p>
              </w:tc>
              <w:tc>
                <w:tcPr>
                  <w:tcW w:w="1318" w:type="dxa"/>
                  <w:shd w:val="clear" w:color="auto" w:fill="FFFFFF" w:themeFill="background1"/>
                </w:tcPr>
                <w:p w14:paraId="28CFA3CB" w14:textId="77777777" w:rsidR="00FD3089" w:rsidRPr="009A3358" w:rsidRDefault="00FD3089" w:rsidP="00972AE7"/>
              </w:tc>
            </w:tr>
            <w:tr w:rsidR="00FD3089" w:rsidRPr="009A3358" w14:paraId="4344CA4F" w14:textId="77777777" w:rsidTr="00972AE7">
              <w:tc>
                <w:tcPr>
                  <w:tcW w:w="8686" w:type="dxa"/>
                  <w:shd w:val="clear" w:color="auto" w:fill="EDEDED" w:themeFill="accent3" w:themeFillTint="33"/>
                </w:tcPr>
                <w:p w14:paraId="58916282" w14:textId="77777777" w:rsidR="00FD3089" w:rsidRPr="009A3358" w:rsidRDefault="00FD3089" w:rsidP="00972AE7">
                  <w:r>
                    <w:t>I c</w:t>
                  </w:r>
                  <w:r w:rsidRPr="009A3358">
                    <w:t>an write a response to a</w:t>
                  </w:r>
                  <w:r>
                    <w:t>l</w:t>
                  </w:r>
                  <w:r w:rsidRPr="009A3358">
                    <w:t>l thes</w:t>
                  </w:r>
                  <w:r>
                    <w:t>e</w:t>
                  </w:r>
                  <w:r w:rsidRPr="009A3358">
                    <w:t xml:space="preserve"> requirements in 800 words </w:t>
                  </w:r>
                  <w:r>
                    <w:t>(or making a recording of 3-4 minutes).</w:t>
                  </w:r>
                </w:p>
              </w:tc>
              <w:tc>
                <w:tcPr>
                  <w:tcW w:w="1318" w:type="dxa"/>
                  <w:shd w:val="clear" w:color="auto" w:fill="FFFFFF" w:themeFill="background1"/>
                </w:tcPr>
                <w:p w14:paraId="5C7D0565" w14:textId="77777777" w:rsidR="00FD3089" w:rsidRPr="009A3358" w:rsidRDefault="00FD3089" w:rsidP="00972AE7"/>
              </w:tc>
            </w:tr>
            <w:tr w:rsidR="00FD3089" w:rsidRPr="009A3358" w14:paraId="522DA5F0" w14:textId="77777777" w:rsidTr="00972AE7">
              <w:tc>
                <w:tcPr>
                  <w:tcW w:w="8686" w:type="dxa"/>
                  <w:shd w:val="clear" w:color="auto" w:fill="FFFFFF" w:themeFill="background1"/>
                </w:tcPr>
                <w:p w14:paraId="411211A4" w14:textId="77777777" w:rsidR="00FD3089" w:rsidRDefault="00FD3089" w:rsidP="00972AE7">
                  <w:pPr>
                    <w:rPr>
                      <w:i/>
                      <w:iCs/>
                    </w:rPr>
                  </w:pPr>
                  <w:r w:rsidRPr="00907DF4">
                    <w:rPr>
                      <w:i/>
                      <w:iCs/>
                    </w:rPr>
                    <w:t xml:space="preserve">*Note that Mental Health Education covers a wide range of topics such as: wellbeing, alcohol and other drugs and vaping, friendships and what gets in the way of friendships (like bullying), social media, body image, building resilience, learning a range of skills that support wellbeing such as effective communication, goal setting, problem solving, and much more. </w:t>
                  </w:r>
                </w:p>
                <w:p w14:paraId="6D3B8B5B" w14:textId="77777777" w:rsidR="00FD3089" w:rsidRPr="00907DF4" w:rsidRDefault="00FD3089" w:rsidP="00972AE7">
                  <w:pPr>
                    <w:rPr>
                      <w:i/>
                      <w:iCs/>
                    </w:rPr>
                  </w:pPr>
                </w:p>
              </w:tc>
              <w:tc>
                <w:tcPr>
                  <w:tcW w:w="1318" w:type="dxa"/>
                  <w:shd w:val="clear" w:color="auto" w:fill="FFFFFF" w:themeFill="background1"/>
                </w:tcPr>
                <w:p w14:paraId="205E068A" w14:textId="77777777" w:rsidR="00FD3089" w:rsidRPr="009A3358" w:rsidRDefault="00FD3089" w:rsidP="00972AE7"/>
              </w:tc>
            </w:tr>
          </w:tbl>
          <w:p w14:paraId="3C43BECE" w14:textId="77777777" w:rsidR="00FD3089" w:rsidRDefault="00FD3089" w:rsidP="00972AE7">
            <w:pPr>
              <w:rPr>
                <w:b/>
                <w:bCs/>
              </w:rPr>
            </w:pPr>
          </w:p>
          <w:p w14:paraId="0DFBBDC7" w14:textId="77777777" w:rsidR="00FD3089" w:rsidRDefault="00FD3089" w:rsidP="00972AE7">
            <w:pPr>
              <w:rPr>
                <w:b/>
                <w:bCs/>
              </w:rPr>
            </w:pPr>
            <w:r>
              <w:rPr>
                <w:b/>
                <w:bCs/>
              </w:rPr>
              <w:t xml:space="preserve">Reminder </w:t>
            </w:r>
          </w:p>
          <w:p w14:paraId="0DAC4613" w14:textId="77777777" w:rsidR="00FD3089" w:rsidRDefault="00FD3089" w:rsidP="00FD3089">
            <w:pPr>
              <w:pStyle w:val="ListParagraph"/>
              <w:numPr>
                <w:ilvl w:val="0"/>
                <w:numId w:val="13"/>
              </w:numPr>
            </w:pPr>
            <w:r w:rsidRPr="00E31347">
              <w:rPr>
                <w:b/>
                <w:bCs/>
              </w:rPr>
              <w:t>Describe:</w:t>
            </w:r>
            <w:r>
              <w:t xml:space="preserve"> </w:t>
            </w:r>
            <w:r w:rsidRPr="007E388A">
              <w:t>To state features of</w:t>
            </w:r>
          </w:p>
          <w:p w14:paraId="25090505" w14:textId="77777777" w:rsidR="00FD3089" w:rsidRDefault="00FD3089" w:rsidP="00FD3089">
            <w:pPr>
              <w:pStyle w:val="ListParagraph"/>
              <w:numPr>
                <w:ilvl w:val="0"/>
                <w:numId w:val="13"/>
              </w:numPr>
            </w:pPr>
            <w:r w:rsidRPr="00E31347">
              <w:rPr>
                <w:b/>
                <w:bCs/>
              </w:rPr>
              <w:t>Discuss:</w:t>
            </w:r>
            <w:r>
              <w:t xml:space="preserve"> </w:t>
            </w:r>
            <w:r w:rsidRPr="00E3233C">
              <w:t>To talk or write about something in detail, considering different ideas and opinions related to it.</w:t>
            </w:r>
          </w:p>
          <w:p w14:paraId="66125A8B" w14:textId="77777777" w:rsidR="00FD3089" w:rsidRDefault="00FD3089" w:rsidP="00FD3089">
            <w:pPr>
              <w:pStyle w:val="ListParagraph"/>
              <w:numPr>
                <w:ilvl w:val="0"/>
                <w:numId w:val="13"/>
              </w:numPr>
            </w:pPr>
            <w:r w:rsidRPr="00E31347">
              <w:rPr>
                <w:b/>
                <w:bCs/>
              </w:rPr>
              <w:t>Evaluate:</w:t>
            </w:r>
            <w:r>
              <w:t xml:space="preserve">  </w:t>
            </w:r>
            <w:r w:rsidRPr="00E16399">
              <w:t>To make known the cause or detail of something</w:t>
            </w:r>
          </w:p>
          <w:p w14:paraId="69287C82" w14:textId="77777777" w:rsidR="00FD3089" w:rsidRDefault="00FD3089" w:rsidP="00972AE7"/>
        </w:tc>
      </w:tr>
    </w:tbl>
    <w:p w14:paraId="3B3D354A" w14:textId="77777777" w:rsidR="00FD3089" w:rsidRDefault="00FD3089" w:rsidP="00FD3089"/>
    <w:p w14:paraId="36321985" w14:textId="77777777" w:rsidR="00FD3089" w:rsidRDefault="00FD3089" w:rsidP="00FD3089">
      <w:r>
        <w:br w:type="page"/>
      </w:r>
    </w:p>
    <w:tbl>
      <w:tblPr>
        <w:tblStyle w:val="TableGrid"/>
        <w:tblW w:w="0" w:type="auto"/>
        <w:tblLook w:val="04A0" w:firstRow="1" w:lastRow="0" w:firstColumn="1" w:lastColumn="0" w:noHBand="0" w:noVBand="1"/>
      </w:tblPr>
      <w:tblGrid>
        <w:gridCol w:w="10456"/>
      </w:tblGrid>
      <w:tr w:rsidR="00FD3089" w:rsidRPr="004115B5" w14:paraId="05229173" w14:textId="77777777" w:rsidTr="00972AE7">
        <w:tc>
          <w:tcPr>
            <w:tcW w:w="10456" w:type="dxa"/>
            <w:shd w:val="clear" w:color="auto" w:fill="002060"/>
          </w:tcPr>
          <w:p w14:paraId="3B09E1A7" w14:textId="77777777" w:rsidR="00FD3089" w:rsidRPr="004115B5" w:rsidRDefault="00FD3089" w:rsidP="00972AE7">
            <w:pPr>
              <w:rPr>
                <w:b/>
                <w:bCs/>
                <w:color w:val="FFFFFF" w:themeColor="background1"/>
                <w:sz w:val="52"/>
                <w:szCs w:val="52"/>
              </w:rPr>
            </w:pPr>
            <w:r w:rsidRPr="004115B5">
              <w:rPr>
                <w:b/>
                <w:bCs/>
                <w:color w:val="FFFFFF" w:themeColor="background1"/>
                <w:sz w:val="52"/>
                <w:szCs w:val="52"/>
              </w:rPr>
              <w:t>E3. Demonstrate understanding of decision-making in a health-related situation</w:t>
            </w:r>
          </w:p>
        </w:tc>
      </w:tr>
    </w:tbl>
    <w:p w14:paraId="1A328AB9" w14:textId="77777777" w:rsidR="00FD3089" w:rsidRDefault="00FD3089" w:rsidP="00FD3089"/>
    <w:tbl>
      <w:tblPr>
        <w:tblStyle w:val="TableGrid"/>
        <w:tblW w:w="0" w:type="auto"/>
        <w:tblLook w:val="04A0" w:firstRow="1" w:lastRow="0" w:firstColumn="1" w:lastColumn="0" w:noHBand="0" w:noVBand="1"/>
      </w:tblPr>
      <w:tblGrid>
        <w:gridCol w:w="10456"/>
      </w:tblGrid>
      <w:tr w:rsidR="00FD3089" w:rsidRPr="009B363C" w14:paraId="520F6E7E" w14:textId="77777777" w:rsidTr="00972AE7">
        <w:tc>
          <w:tcPr>
            <w:tcW w:w="10456" w:type="dxa"/>
            <w:shd w:val="clear" w:color="auto" w:fill="002060"/>
          </w:tcPr>
          <w:p w14:paraId="2000998D" w14:textId="77777777" w:rsidR="00FD3089" w:rsidRPr="009B363C" w:rsidRDefault="00FD3089" w:rsidP="00972AE7">
            <w:pPr>
              <w:rPr>
                <w:b/>
                <w:bCs/>
                <w:color w:val="FFFFFF" w:themeColor="background1"/>
                <w:sz w:val="40"/>
                <w:szCs w:val="40"/>
              </w:rPr>
            </w:pPr>
            <w:r>
              <w:rPr>
                <w:b/>
                <w:bCs/>
                <w:color w:val="FFFFFF" w:themeColor="background1"/>
                <w:sz w:val="40"/>
                <w:szCs w:val="40"/>
              </w:rPr>
              <w:t xml:space="preserve">E3.1. </w:t>
            </w:r>
            <w:r w:rsidRPr="009B363C">
              <w:rPr>
                <w:b/>
                <w:bCs/>
                <w:color w:val="FFFFFF" w:themeColor="background1"/>
                <w:sz w:val="40"/>
                <w:szCs w:val="40"/>
              </w:rPr>
              <w:t xml:space="preserve">Achievement Standard information related to assessment </w:t>
            </w:r>
            <w:r w:rsidRPr="00DF614D">
              <w:rPr>
                <w:b/>
                <w:bCs/>
                <w:color w:val="FFFFFF" w:themeColor="background1"/>
                <w:sz w:val="40"/>
                <w:szCs w:val="40"/>
              </w:rPr>
              <w:t>about making decisions that impact hauora</w:t>
            </w:r>
          </w:p>
        </w:tc>
      </w:tr>
      <w:tr w:rsidR="00FD3089" w14:paraId="06ECE8C9" w14:textId="77777777" w:rsidTr="00972AE7">
        <w:tc>
          <w:tcPr>
            <w:tcW w:w="10456" w:type="dxa"/>
            <w:shd w:val="clear" w:color="auto" w:fill="DEEAF6" w:themeFill="accent5" w:themeFillTint="33"/>
          </w:tcPr>
          <w:p w14:paraId="350EC16C" w14:textId="77777777" w:rsidR="00FD3089" w:rsidRDefault="00FD3089" w:rsidP="00972AE7">
            <w:pPr>
              <w:rPr>
                <w:b/>
                <w:bCs/>
              </w:rPr>
            </w:pPr>
          </w:p>
          <w:p w14:paraId="121F2A6C" w14:textId="77777777" w:rsidR="00FD3089" w:rsidRDefault="00FD3089" w:rsidP="00972AE7">
            <w:r>
              <w:t>The Achievement Standard criteria and the explanation of the AME requirements.</w:t>
            </w:r>
          </w:p>
          <w:p w14:paraId="50AB3113" w14:textId="77777777" w:rsidR="00FD3089" w:rsidRDefault="00FD3089" w:rsidP="00972AE7">
            <w:r>
              <w:t xml:space="preserve"> </w:t>
            </w:r>
          </w:p>
          <w:tbl>
            <w:tblPr>
              <w:tblStyle w:val="TableGrid"/>
              <w:tblW w:w="0" w:type="auto"/>
              <w:tblLook w:val="04A0" w:firstRow="1" w:lastRow="0" w:firstColumn="1" w:lastColumn="0" w:noHBand="0" w:noVBand="1"/>
            </w:tblPr>
            <w:tblGrid>
              <w:gridCol w:w="3430"/>
              <w:gridCol w:w="3430"/>
              <w:gridCol w:w="3370"/>
            </w:tblGrid>
            <w:tr w:rsidR="00FD3089" w:rsidRPr="00607FDF" w14:paraId="1F3D512C" w14:textId="77777777" w:rsidTr="00972AE7">
              <w:trPr>
                <w:trHeight w:val="248"/>
              </w:trPr>
              <w:tc>
                <w:tcPr>
                  <w:tcW w:w="10456" w:type="dxa"/>
                  <w:gridSpan w:val="3"/>
                  <w:shd w:val="clear" w:color="auto" w:fill="002060"/>
                </w:tcPr>
                <w:p w14:paraId="52867673" w14:textId="77777777" w:rsidR="00FD3089" w:rsidRPr="00AC428F" w:rsidRDefault="00FD3089" w:rsidP="00972AE7">
                  <w:pPr>
                    <w:rPr>
                      <w:sz w:val="28"/>
                      <w:szCs w:val="28"/>
                    </w:rPr>
                  </w:pPr>
                  <w:r w:rsidRPr="00AC428F">
                    <w:rPr>
                      <w:b/>
                      <w:bCs/>
                      <w:sz w:val="28"/>
                      <w:szCs w:val="28"/>
                    </w:rPr>
                    <w:t xml:space="preserve">HEALTH STUDIES 1.2 </w:t>
                  </w:r>
                  <w:r w:rsidRPr="00AC428F">
                    <w:rPr>
                      <w:sz w:val="28"/>
                      <w:szCs w:val="28"/>
                    </w:rPr>
                    <w:t>AS92099, 5 credits, internal</w:t>
                  </w:r>
                </w:p>
                <w:p w14:paraId="0B7AFDBC" w14:textId="77777777" w:rsidR="00FD3089" w:rsidRPr="00607FDF" w:rsidRDefault="00FD3089" w:rsidP="00972AE7">
                  <w:pPr>
                    <w:rPr>
                      <w:b/>
                      <w:bCs/>
                      <w:sz w:val="28"/>
                      <w:szCs w:val="28"/>
                    </w:rPr>
                  </w:pPr>
                  <w:r w:rsidRPr="00607FDF">
                    <w:rPr>
                      <w:b/>
                      <w:bCs/>
                      <w:sz w:val="28"/>
                      <w:szCs w:val="28"/>
                    </w:rPr>
                    <w:t xml:space="preserve">Demonstrate understanding of decision-making in a health-related situation </w:t>
                  </w:r>
                </w:p>
                <w:p w14:paraId="0864D49D" w14:textId="77777777" w:rsidR="00FD3089" w:rsidRPr="00607FDF" w:rsidRDefault="00FD3089" w:rsidP="00972AE7">
                  <w:pPr>
                    <w:rPr>
                      <w:sz w:val="28"/>
                      <w:szCs w:val="28"/>
                    </w:rPr>
                  </w:pPr>
                </w:p>
              </w:tc>
            </w:tr>
            <w:tr w:rsidR="00FD3089" w14:paraId="6E781BFC" w14:textId="77777777" w:rsidTr="00972AE7">
              <w:trPr>
                <w:trHeight w:val="248"/>
              </w:trPr>
              <w:tc>
                <w:tcPr>
                  <w:tcW w:w="3502" w:type="dxa"/>
                  <w:shd w:val="clear" w:color="auto" w:fill="002060"/>
                </w:tcPr>
                <w:p w14:paraId="0E5FB910" w14:textId="77777777" w:rsidR="00FD3089" w:rsidRDefault="00FD3089" w:rsidP="00972AE7">
                  <w:r w:rsidRPr="00C900AE">
                    <w:t xml:space="preserve">Achievement </w:t>
                  </w:r>
                </w:p>
                <w:p w14:paraId="094B5782" w14:textId="77777777" w:rsidR="00FD3089" w:rsidRDefault="00FD3089" w:rsidP="00972AE7"/>
              </w:tc>
              <w:tc>
                <w:tcPr>
                  <w:tcW w:w="3502" w:type="dxa"/>
                  <w:shd w:val="clear" w:color="auto" w:fill="002060"/>
                </w:tcPr>
                <w:p w14:paraId="2A68CEA6" w14:textId="77777777" w:rsidR="00FD3089" w:rsidRDefault="00FD3089" w:rsidP="00972AE7">
                  <w:r w:rsidRPr="00C900AE">
                    <w:t xml:space="preserve">Achievement with merit </w:t>
                  </w:r>
                </w:p>
              </w:tc>
              <w:tc>
                <w:tcPr>
                  <w:tcW w:w="3452" w:type="dxa"/>
                  <w:shd w:val="clear" w:color="auto" w:fill="002060"/>
                </w:tcPr>
                <w:p w14:paraId="11CC8788" w14:textId="77777777" w:rsidR="00FD3089" w:rsidRDefault="00FD3089" w:rsidP="00972AE7">
                  <w:r w:rsidRPr="00C900AE">
                    <w:t xml:space="preserve">Achievement with excellence </w:t>
                  </w:r>
                </w:p>
              </w:tc>
            </w:tr>
            <w:tr w:rsidR="00FD3089" w:rsidRPr="006C6D03" w14:paraId="465B58CD" w14:textId="77777777" w:rsidTr="00972AE7">
              <w:trPr>
                <w:trHeight w:val="234"/>
              </w:trPr>
              <w:tc>
                <w:tcPr>
                  <w:tcW w:w="3502" w:type="dxa"/>
                  <w:shd w:val="clear" w:color="auto" w:fill="FFFFFF" w:themeFill="background1"/>
                </w:tcPr>
                <w:p w14:paraId="10D67980" w14:textId="77777777" w:rsidR="00FD3089" w:rsidRPr="006C6D03" w:rsidRDefault="00FD3089" w:rsidP="00972AE7">
                  <w:pPr>
                    <w:rPr>
                      <w:b/>
                      <w:bCs/>
                    </w:rPr>
                  </w:pPr>
                  <w:r w:rsidRPr="006C6D03">
                    <w:rPr>
                      <w:b/>
                      <w:bCs/>
                    </w:rPr>
                    <w:t>Demonstrate understanding of decision-making in a health-related situation</w:t>
                  </w:r>
                </w:p>
              </w:tc>
              <w:tc>
                <w:tcPr>
                  <w:tcW w:w="3502" w:type="dxa"/>
                  <w:shd w:val="clear" w:color="auto" w:fill="FFFFFF" w:themeFill="background1"/>
                </w:tcPr>
                <w:p w14:paraId="0EFFED28" w14:textId="77777777" w:rsidR="00FD3089" w:rsidRPr="006C6D03" w:rsidRDefault="00FD3089" w:rsidP="00972AE7">
                  <w:pPr>
                    <w:rPr>
                      <w:b/>
                      <w:bCs/>
                    </w:rPr>
                  </w:pPr>
                  <w:r w:rsidRPr="006C6D03">
                    <w:rPr>
                      <w:b/>
                      <w:bCs/>
                    </w:rPr>
                    <w:t>Explain decision-making in a health-related situation</w:t>
                  </w:r>
                </w:p>
              </w:tc>
              <w:tc>
                <w:tcPr>
                  <w:tcW w:w="3452" w:type="dxa"/>
                  <w:shd w:val="clear" w:color="auto" w:fill="FFFFFF" w:themeFill="background1"/>
                </w:tcPr>
                <w:p w14:paraId="0B39E037" w14:textId="77777777" w:rsidR="00FD3089" w:rsidRPr="006C6D03" w:rsidRDefault="00FD3089" w:rsidP="00972AE7">
                  <w:pPr>
                    <w:rPr>
                      <w:b/>
                      <w:bCs/>
                    </w:rPr>
                  </w:pPr>
                  <w:r w:rsidRPr="006C6D03">
                    <w:rPr>
                      <w:b/>
                      <w:bCs/>
                    </w:rPr>
                    <w:t>Evaluate decision-making in a health-related situation</w:t>
                  </w:r>
                </w:p>
              </w:tc>
            </w:tr>
            <w:tr w:rsidR="00FD3089" w14:paraId="269EB0EA" w14:textId="77777777" w:rsidTr="00972AE7">
              <w:trPr>
                <w:trHeight w:val="248"/>
              </w:trPr>
              <w:tc>
                <w:tcPr>
                  <w:tcW w:w="3502" w:type="dxa"/>
                  <w:shd w:val="clear" w:color="auto" w:fill="FFFFFF" w:themeFill="background1"/>
                </w:tcPr>
                <w:p w14:paraId="396A7A81" w14:textId="77777777" w:rsidR="00FD3089" w:rsidRDefault="00FD3089" w:rsidP="00972AE7">
                  <w:r w:rsidRPr="00607FDF">
                    <w:rPr>
                      <w:i/>
                      <w:iCs/>
                    </w:rPr>
                    <w:t>Demonstrate understanding of decision-making in a health-related situation involves:</w:t>
                  </w:r>
                </w:p>
                <w:p w14:paraId="44EA6C06" w14:textId="77777777" w:rsidR="00FD3089" w:rsidRDefault="00FD3089" w:rsidP="00FD3089">
                  <w:pPr>
                    <w:pStyle w:val="ListParagraph"/>
                    <w:numPr>
                      <w:ilvl w:val="0"/>
                      <w:numId w:val="6"/>
                    </w:numPr>
                  </w:pPr>
                  <w:r>
                    <w:t>describing factors relevant to decision-making and possible consequences of a health-related situation</w:t>
                  </w:r>
                </w:p>
                <w:p w14:paraId="703EEEC1" w14:textId="77777777" w:rsidR="00FD3089" w:rsidRDefault="00FD3089" w:rsidP="00FD3089">
                  <w:pPr>
                    <w:pStyle w:val="ListParagraph"/>
                    <w:numPr>
                      <w:ilvl w:val="0"/>
                      <w:numId w:val="6"/>
                    </w:numPr>
                  </w:pPr>
                  <w:r>
                    <w:t>describing a proposed decision in response to the health-related situation, in relation to hauora, with reference to the factors and anticipated consequences of the decision.</w:t>
                  </w:r>
                </w:p>
              </w:tc>
              <w:tc>
                <w:tcPr>
                  <w:tcW w:w="3502" w:type="dxa"/>
                  <w:shd w:val="clear" w:color="auto" w:fill="FFFFFF" w:themeFill="background1"/>
                </w:tcPr>
                <w:p w14:paraId="395A5461" w14:textId="77777777" w:rsidR="00FD3089" w:rsidRPr="00B8534F" w:rsidRDefault="00FD3089" w:rsidP="00972AE7">
                  <w:pPr>
                    <w:rPr>
                      <w:i/>
                      <w:iCs/>
                    </w:rPr>
                  </w:pPr>
                  <w:r w:rsidRPr="00607FDF">
                    <w:rPr>
                      <w:i/>
                      <w:iCs/>
                    </w:rPr>
                    <w:t>Explain decision-making in a health-related situation involves:</w:t>
                  </w:r>
                </w:p>
                <w:p w14:paraId="5963E73A" w14:textId="77777777" w:rsidR="00FD3089" w:rsidRDefault="00FD3089" w:rsidP="00FD3089">
                  <w:pPr>
                    <w:pStyle w:val="ListParagraph"/>
                    <w:numPr>
                      <w:ilvl w:val="0"/>
                      <w:numId w:val="5"/>
                    </w:numPr>
                  </w:pPr>
                  <w:r>
                    <w:t>discussing why the factors and anticipated consequences are significant to the proposed decision</w:t>
                  </w:r>
                </w:p>
                <w:p w14:paraId="68AA7BAD" w14:textId="77777777" w:rsidR="00FD3089" w:rsidRDefault="00FD3089" w:rsidP="00FD3089">
                  <w:pPr>
                    <w:pStyle w:val="ListParagraph"/>
                    <w:numPr>
                      <w:ilvl w:val="0"/>
                      <w:numId w:val="5"/>
                    </w:numPr>
                  </w:pPr>
                  <w:r>
                    <w:t>explaining how the factors and anticipated consequences interrelate to influence the proposed decision, in relation to hauora.</w:t>
                  </w:r>
                </w:p>
              </w:tc>
              <w:tc>
                <w:tcPr>
                  <w:tcW w:w="3452" w:type="dxa"/>
                  <w:shd w:val="clear" w:color="auto" w:fill="FFFFFF" w:themeFill="background1"/>
                </w:tcPr>
                <w:p w14:paraId="6F57935B" w14:textId="77777777" w:rsidR="00FD3089" w:rsidRPr="00B8534F" w:rsidRDefault="00FD3089" w:rsidP="00972AE7">
                  <w:pPr>
                    <w:rPr>
                      <w:i/>
                      <w:iCs/>
                    </w:rPr>
                  </w:pPr>
                  <w:r w:rsidRPr="00607FDF">
                    <w:rPr>
                      <w:i/>
                      <w:iCs/>
                    </w:rPr>
                    <w:t>Evaluate decision-making in a health-related situation involves:</w:t>
                  </w:r>
                </w:p>
                <w:p w14:paraId="0DBCFF66" w14:textId="77777777" w:rsidR="00FD3089" w:rsidRDefault="00FD3089" w:rsidP="00FD3089">
                  <w:pPr>
                    <w:pStyle w:val="ListParagraph"/>
                    <w:numPr>
                      <w:ilvl w:val="0"/>
                      <w:numId w:val="4"/>
                    </w:numPr>
                  </w:pPr>
                  <w:r>
                    <w:t>drawing conclusions about the significance of the decision-making in response to the health-related situation, in relation to hauora.</w:t>
                  </w:r>
                </w:p>
              </w:tc>
            </w:tr>
          </w:tbl>
          <w:p w14:paraId="30F5D813" w14:textId="77777777" w:rsidR="00FD3089" w:rsidRDefault="00FD3089" w:rsidP="00972AE7">
            <w:pPr>
              <w:rPr>
                <w:b/>
                <w:bCs/>
              </w:rPr>
            </w:pPr>
          </w:p>
          <w:p w14:paraId="626F2D4A" w14:textId="77777777" w:rsidR="00FD3089" w:rsidRPr="00E31347" w:rsidRDefault="00FD3089" w:rsidP="00972AE7">
            <w:pPr>
              <w:rPr>
                <w:b/>
                <w:bCs/>
              </w:rPr>
            </w:pPr>
            <w:r>
              <w:rPr>
                <w:b/>
                <w:bCs/>
              </w:rPr>
              <w:t>T</w:t>
            </w:r>
            <w:r w:rsidRPr="00E31347">
              <w:rPr>
                <w:b/>
                <w:bCs/>
              </w:rPr>
              <w:t xml:space="preserve">he terms used in the AME criteria are defined for you: </w:t>
            </w:r>
          </w:p>
          <w:p w14:paraId="5E29484C" w14:textId="77777777" w:rsidR="00FD3089" w:rsidRDefault="00FD3089" w:rsidP="00FD3089">
            <w:pPr>
              <w:pStyle w:val="ListParagraph"/>
              <w:numPr>
                <w:ilvl w:val="0"/>
                <w:numId w:val="13"/>
              </w:numPr>
            </w:pPr>
            <w:r w:rsidRPr="00E31347">
              <w:rPr>
                <w:b/>
                <w:bCs/>
              </w:rPr>
              <w:t>Describe:</w:t>
            </w:r>
            <w:r>
              <w:t xml:space="preserve"> </w:t>
            </w:r>
            <w:r w:rsidRPr="007E388A">
              <w:t>To state features of</w:t>
            </w:r>
          </w:p>
          <w:p w14:paraId="70C77255" w14:textId="77777777" w:rsidR="00FD3089" w:rsidRDefault="00FD3089" w:rsidP="00FD3089">
            <w:pPr>
              <w:pStyle w:val="ListParagraph"/>
              <w:numPr>
                <w:ilvl w:val="0"/>
                <w:numId w:val="13"/>
              </w:numPr>
            </w:pPr>
            <w:r w:rsidRPr="00E31347">
              <w:rPr>
                <w:b/>
                <w:bCs/>
              </w:rPr>
              <w:t>Discuss:</w:t>
            </w:r>
            <w:r>
              <w:t xml:space="preserve"> </w:t>
            </w:r>
            <w:r w:rsidRPr="00E3233C">
              <w:t>To talk or write about something in detail, considering different ideas and opinions related to it.</w:t>
            </w:r>
          </w:p>
          <w:p w14:paraId="2E7A2835" w14:textId="77777777" w:rsidR="00FD3089" w:rsidRDefault="00FD3089" w:rsidP="00FD3089">
            <w:pPr>
              <w:pStyle w:val="ListParagraph"/>
              <w:numPr>
                <w:ilvl w:val="0"/>
                <w:numId w:val="13"/>
              </w:numPr>
            </w:pPr>
            <w:r w:rsidRPr="00E31347">
              <w:rPr>
                <w:b/>
                <w:bCs/>
              </w:rPr>
              <w:t>Evaluate:</w:t>
            </w:r>
            <w:r>
              <w:t xml:space="preserve">  </w:t>
            </w:r>
            <w:r w:rsidRPr="00E16399">
              <w:t>To make known the cause or detail of something</w:t>
            </w:r>
          </w:p>
          <w:p w14:paraId="32920C07" w14:textId="77777777" w:rsidR="004D7EF6" w:rsidRDefault="004D7EF6" w:rsidP="00972AE7"/>
          <w:p w14:paraId="1F654083" w14:textId="05052CBD" w:rsidR="00FD3089" w:rsidRDefault="00FD3089" w:rsidP="00972AE7">
            <w:pPr>
              <w:rPr>
                <w:b/>
                <w:bCs/>
                <w:highlight w:val="yellow"/>
              </w:rPr>
            </w:pPr>
            <w:r w:rsidRPr="00897B9E">
              <w:t>Note that overall you</w:t>
            </w:r>
            <w:r>
              <w:t xml:space="preserve"> are not trying to tell the teacher marking your work about a decision that they might think </w:t>
            </w:r>
            <w:r w:rsidRPr="00897B9E">
              <w:t xml:space="preserve">is </w:t>
            </w:r>
            <w:r>
              <w:t>the</w:t>
            </w:r>
            <w:r w:rsidRPr="00897B9E">
              <w:t xml:space="preserve"> 'right' </w:t>
            </w:r>
            <w:r>
              <w:t xml:space="preserve">or the most ‘correct answer. Instead, your level of achievement is based on how you come to make the decision, and how well you use the decision-making process to reach that decision. </w:t>
            </w:r>
            <w:r w:rsidRPr="00897B9E">
              <w:t xml:space="preserve"> </w:t>
            </w:r>
          </w:p>
          <w:p w14:paraId="0A68B178" w14:textId="77777777" w:rsidR="00FD3089" w:rsidRDefault="00FD3089" w:rsidP="00972AE7">
            <w:pPr>
              <w:rPr>
                <w:b/>
                <w:bCs/>
              </w:rPr>
            </w:pPr>
          </w:p>
          <w:p w14:paraId="6D6CEDD5" w14:textId="77777777" w:rsidR="00FD3089" w:rsidRDefault="00FD3089" w:rsidP="00972AE7">
            <w:pPr>
              <w:rPr>
                <w:b/>
                <w:bCs/>
              </w:rPr>
            </w:pPr>
          </w:p>
        </w:tc>
      </w:tr>
    </w:tbl>
    <w:p w14:paraId="49AB29C8" w14:textId="77777777" w:rsidR="00FD3089" w:rsidRDefault="00FD3089" w:rsidP="00FD3089"/>
    <w:p w14:paraId="466EB16D" w14:textId="77777777" w:rsidR="00FD3089" w:rsidRDefault="00FD3089" w:rsidP="00FD3089">
      <w:r>
        <w:br w:type="page"/>
      </w:r>
    </w:p>
    <w:tbl>
      <w:tblPr>
        <w:tblStyle w:val="TableGrid"/>
        <w:tblW w:w="0" w:type="auto"/>
        <w:tblLook w:val="04A0" w:firstRow="1" w:lastRow="0" w:firstColumn="1" w:lastColumn="0" w:noHBand="0" w:noVBand="1"/>
      </w:tblPr>
      <w:tblGrid>
        <w:gridCol w:w="10456"/>
      </w:tblGrid>
      <w:tr w:rsidR="00FD3089" w14:paraId="5EB4E172" w14:textId="77777777" w:rsidTr="00972AE7">
        <w:tc>
          <w:tcPr>
            <w:tcW w:w="10456" w:type="dxa"/>
            <w:shd w:val="clear" w:color="auto" w:fill="002060"/>
          </w:tcPr>
          <w:p w14:paraId="1F997F49" w14:textId="77777777" w:rsidR="00FD3089" w:rsidRPr="0072014B" w:rsidRDefault="00FD3089" w:rsidP="00972AE7">
            <w:pPr>
              <w:rPr>
                <w:b/>
                <w:bCs/>
                <w:color w:val="FFFFFF" w:themeColor="background1"/>
                <w:sz w:val="40"/>
                <w:szCs w:val="40"/>
              </w:rPr>
            </w:pPr>
            <w:bookmarkStart w:id="103" w:name="_Hlk156977933"/>
            <w:r>
              <w:rPr>
                <w:b/>
                <w:bCs/>
                <w:color w:val="FFFFFF" w:themeColor="background1"/>
                <w:sz w:val="40"/>
                <w:szCs w:val="40"/>
              </w:rPr>
              <w:t xml:space="preserve">E3.2. Checklist for </w:t>
            </w:r>
            <w:r w:rsidRPr="002804ED">
              <w:rPr>
                <w:b/>
                <w:bCs/>
                <w:color w:val="FFFFFF" w:themeColor="background1"/>
                <w:sz w:val="40"/>
                <w:szCs w:val="40"/>
              </w:rPr>
              <w:t xml:space="preserve">Achievement Standard </w:t>
            </w:r>
            <w:r>
              <w:rPr>
                <w:b/>
                <w:bCs/>
                <w:color w:val="FFFFFF" w:themeColor="background1"/>
                <w:sz w:val="40"/>
                <w:szCs w:val="40"/>
              </w:rPr>
              <w:t xml:space="preserve">92009 </w:t>
            </w:r>
            <w:r w:rsidRPr="00E8643B">
              <w:rPr>
                <w:b/>
                <w:bCs/>
                <w:color w:val="FFFFFF" w:themeColor="background1"/>
                <w:sz w:val="40"/>
                <w:szCs w:val="40"/>
              </w:rPr>
              <w:t>Demonstrate understanding of decision-making in a health-related situation</w:t>
            </w:r>
          </w:p>
        </w:tc>
      </w:tr>
      <w:bookmarkEnd w:id="103"/>
      <w:tr w:rsidR="00FD3089" w14:paraId="5B71F48B" w14:textId="77777777" w:rsidTr="00972AE7">
        <w:tc>
          <w:tcPr>
            <w:tcW w:w="10456" w:type="dxa"/>
            <w:shd w:val="clear" w:color="auto" w:fill="E2EFD9" w:themeFill="accent6" w:themeFillTint="33"/>
          </w:tcPr>
          <w:p w14:paraId="5C39A8A8" w14:textId="77777777" w:rsidR="00FD3089" w:rsidRDefault="00FD3089" w:rsidP="00972AE7">
            <w:pPr>
              <w:rPr>
                <w:b/>
                <w:bCs/>
                <w:color w:val="002060"/>
                <w:sz w:val="28"/>
                <w:szCs w:val="28"/>
              </w:rPr>
            </w:pPr>
          </w:p>
          <w:p w14:paraId="2B08117F" w14:textId="77777777" w:rsidR="00FD3089" w:rsidRPr="00A83A47" w:rsidRDefault="00FD3089" w:rsidP="00972AE7">
            <w:pPr>
              <w:rPr>
                <w:b/>
                <w:bCs/>
                <w:color w:val="002060"/>
                <w:sz w:val="28"/>
                <w:szCs w:val="28"/>
              </w:rPr>
            </w:pPr>
            <w:r w:rsidRPr="00A83A47">
              <w:rPr>
                <w:b/>
                <w:bCs/>
                <w:color w:val="002060"/>
                <w:sz w:val="28"/>
                <w:szCs w:val="28"/>
              </w:rPr>
              <w:t xml:space="preserve">Checklist: </w:t>
            </w:r>
          </w:p>
          <w:p w14:paraId="6F93EE28" w14:textId="77777777" w:rsidR="00FD3089" w:rsidRPr="00A83A47" w:rsidRDefault="00FD3089" w:rsidP="00972AE7">
            <w:pPr>
              <w:rPr>
                <w:color w:val="002060"/>
                <w:sz w:val="28"/>
                <w:szCs w:val="28"/>
              </w:rPr>
            </w:pPr>
            <w:r w:rsidRPr="00A83A47">
              <w:rPr>
                <w:color w:val="002060"/>
                <w:sz w:val="28"/>
                <w:szCs w:val="28"/>
              </w:rPr>
              <w:t>HEALTH STUDIES 1.2 Demonstrate understanding of decision-making in a health-related situation</w:t>
            </w:r>
          </w:p>
          <w:p w14:paraId="19245724" w14:textId="77777777" w:rsidR="00FD3089" w:rsidRPr="0038112F" w:rsidRDefault="00FD3089" w:rsidP="00972AE7">
            <w:pPr>
              <w:rPr>
                <w:b/>
                <w:bCs/>
              </w:rPr>
            </w:pPr>
          </w:p>
          <w:tbl>
            <w:tblPr>
              <w:tblStyle w:val="TableGrid"/>
              <w:tblW w:w="0" w:type="auto"/>
              <w:tblLook w:val="04A0" w:firstRow="1" w:lastRow="0" w:firstColumn="1" w:lastColumn="0" w:noHBand="0" w:noVBand="1"/>
            </w:tblPr>
            <w:tblGrid>
              <w:gridCol w:w="8686"/>
              <w:gridCol w:w="1318"/>
            </w:tblGrid>
            <w:tr w:rsidR="00FD3089" w:rsidRPr="009A3358" w14:paraId="3F4AA32E" w14:textId="77777777" w:rsidTr="00972AE7">
              <w:tc>
                <w:tcPr>
                  <w:tcW w:w="8686" w:type="dxa"/>
                  <w:shd w:val="clear" w:color="auto" w:fill="002060"/>
                </w:tcPr>
                <w:p w14:paraId="222FB50E" w14:textId="77777777" w:rsidR="00FD3089" w:rsidRPr="00D0126A" w:rsidRDefault="00FD3089" w:rsidP="00972AE7">
                  <w:r>
                    <w:t>When your learning has covered each of these points, check these off the list below</w:t>
                  </w:r>
                </w:p>
              </w:tc>
              <w:tc>
                <w:tcPr>
                  <w:tcW w:w="1318" w:type="dxa"/>
                  <w:shd w:val="clear" w:color="auto" w:fill="FFFFFF" w:themeFill="background1"/>
                </w:tcPr>
                <w:p w14:paraId="1B419DAC" w14:textId="77777777" w:rsidR="00FD3089" w:rsidRPr="00D0126A" w:rsidRDefault="00FD3089" w:rsidP="00972AE7">
                  <w:pPr>
                    <w:jc w:val="center"/>
                    <w:rPr>
                      <w:rFonts w:ascii="Segoe UI Symbol" w:hAnsi="Segoe UI Symbol" w:cs="Segoe UI Symbol"/>
                      <w:b/>
                      <w:bCs/>
                    </w:rPr>
                  </w:pPr>
                  <w:r w:rsidRPr="00D0126A">
                    <w:rPr>
                      <w:rFonts w:ascii="Segoe UI Symbol" w:hAnsi="Segoe UI Symbol" w:cs="Segoe UI Symbol"/>
                      <w:b/>
                      <w:bCs/>
                    </w:rPr>
                    <w:t>✔</w:t>
                  </w:r>
                </w:p>
              </w:tc>
            </w:tr>
            <w:tr w:rsidR="00FD3089" w:rsidRPr="009A3358" w14:paraId="4BE2B198" w14:textId="77777777" w:rsidTr="00972AE7">
              <w:tc>
                <w:tcPr>
                  <w:tcW w:w="8686" w:type="dxa"/>
                  <w:shd w:val="clear" w:color="auto" w:fill="EDEDED" w:themeFill="accent3" w:themeFillTint="33"/>
                </w:tcPr>
                <w:p w14:paraId="2D62F16E" w14:textId="77777777" w:rsidR="00FD3089" w:rsidRPr="00D0126A" w:rsidRDefault="00FD3089" w:rsidP="00972AE7">
                  <w:r>
                    <w:t xml:space="preserve">When presented with a situation I can see who needs to make a decision to support their hauora and wellbeing. </w:t>
                  </w:r>
                </w:p>
              </w:tc>
              <w:tc>
                <w:tcPr>
                  <w:tcW w:w="1318" w:type="dxa"/>
                  <w:shd w:val="clear" w:color="auto" w:fill="FFFFFF" w:themeFill="background1"/>
                </w:tcPr>
                <w:p w14:paraId="47D4DB02" w14:textId="77777777" w:rsidR="00FD3089" w:rsidRPr="00D0126A" w:rsidRDefault="00FD3089" w:rsidP="00972AE7">
                  <w:pPr>
                    <w:jc w:val="center"/>
                    <w:rPr>
                      <w:rFonts w:ascii="Segoe UI Symbol" w:hAnsi="Segoe UI Symbol" w:cs="Segoe UI Symbol"/>
                      <w:b/>
                      <w:bCs/>
                    </w:rPr>
                  </w:pPr>
                </w:p>
              </w:tc>
            </w:tr>
            <w:tr w:rsidR="00FD3089" w:rsidRPr="009A3358" w14:paraId="332A74B0" w14:textId="77777777" w:rsidTr="00972AE7">
              <w:tc>
                <w:tcPr>
                  <w:tcW w:w="8686" w:type="dxa"/>
                  <w:shd w:val="clear" w:color="auto" w:fill="EDEDED" w:themeFill="accent3" w:themeFillTint="33"/>
                </w:tcPr>
                <w:p w14:paraId="52C3F433" w14:textId="77777777" w:rsidR="00FD3089" w:rsidRDefault="00FD3089" w:rsidP="00972AE7">
                  <w:r w:rsidRPr="007E01F3">
                    <w:t xml:space="preserve">When presented with a situation </w:t>
                  </w:r>
                  <w:r>
                    <w:t>I can see, in general, the health-enhancing decision that needs to be made.</w:t>
                  </w:r>
                </w:p>
              </w:tc>
              <w:tc>
                <w:tcPr>
                  <w:tcW w:w="1318" w:type="dxa"/>
                  <w:shd w:val="clear" w:color="auto" w:fill="FFFFFF" w:themeFill="background1"/>
                </w:tcPr>
                <w:p w14:paraId="427C3C84" w14:textId="77777777" w:rsidR="00FD3089" w:rsidRPr="00D0126A" w:rsidRDefault="00FD3089" w:rsidP="00972AE7">
                  <w:pPr>
                    <w:jc w:val="center"/>
                    <w:rPr>
                      <w:rFonts w:ascii="Segoe UI Symbol" w:hAnsi="Segoe UI Symbol" w:cs="Segoe UI Symbol"/>
                      <w:b/>
                      <w:bCs/>
                    </w:rPr>
                  </w:pPr>
                </w:p>
              </w:tc>
            </w:tr>
            <w:tr w:rsidR="00FD3089" w:rsidRPr="009A3358" w14:paraId="2D85CB4C" w14:textId="77777777" w:rsidTr="00972AE7">
              <w:tc>
                <w:tcPr>
                  <w:tcW w:w="8686" w:type="dxa"/>
                  <w:shd w:val="clear" w:color="auto" w:fill="EDEDED" w:themeFill="accent3" w:themeFillTint="33"/>
                </w:tcPr>
                <w:p w14:paraId="7ECB4A84" w14:textId="77777777" w:rsidR="00FD3089" w:rsidRPr="007E01F3" w:rsidRDefault="00FD3089" w:rsidP="00972AE7">
                  <w:r>
                    <w:t xml:space="preserve">When presented with a situation that poses a dilemma for someone, I can see at least 3 different options or pathways to take. </w:t>
                  </w:r>
                </w:p>
              </w:tc>
              <w:tc>
                <w:tcPr>
                  <w:tcW w:w="1318" w:type="dxa"/>
                  <w:shd w:val="clear" w:color="auto" w:fill="FFFFFF" w:themeFill="background1"/>
                </w:tcPr>
                <w:p w14:paraId="57F6AE33" w14:textId="77777777" w:rsidR="00FD3089" w:rsidRPr="00D0126A" w:rsidRDefault="00FD3089" w:rsidP="00972AE7">
                  <w:pPr>
                    <w:jc w:val="center"/>
                    <w:rPr>
                      <w:rFonts w:ascii="Segoe UI Symbol" w:hAnsi="Segoe UI Symbol" w:cs="Segoe UI Symbol"/>
                      <w:b/>
                      <w:bCs/>
                    </w:rPr>
                  </w:pPr>
                </w:p>
              </w:tc>
            </w:tr>
            <w:tr w:rsidR="00FD3089" w:rsidRPr="009A3358" w14:paraId="31650F7C" w14:textId="77777777" w:rsidTr="00972AE7">
              <w:tc>
                <w:tcPr>
                  <w:tcW w:w="8686" w:type="dxa"/>
                  <w:shd w:val="clear" w:color="auto" w:fill="EDEDED" w:themeFill="accent3" w:themeFillTint="33"/>
                </w:tcPr>
                <w:p w14:paraId="00D4E440" w14:textId="77777777" w:rsidR="00FD3089" w:rsidRPr="009A3358" w:rsidRDefault="00FD3089" w:rsidP="00972AE7">
                  <w:r>
                    <w:t>I can d</w:t>
                  </w:r>
                  <w:r w:rsidRPr="009A3358">
                    <w:t xml:space="preserve">escribe the </w:t>
                  </w:r>
                  <w:r w:rsidRPr="007E01F3">
                    <w:rPr>
                      <w:b/>
                      <w:bCs/>
                    </w:rPr>
                    <w:t>personal</w:t>
                  </w:r>
                  <w:r>
                    <w:t xml:space="preserve"> </w:t>
                  </w:r>
                  <w:r w:rsidRPr="009A3358">
                    <w:t xml:space="preserve">factors influencing </w:t>
                  </w:r>
                  <w:r>
                    <w:t>which option or pathway the person could take.</w:t>
                  </w:r>
                </w:p>
              </w:tc>
              <w:tc>
                <w:tcPr>
                  <w:tcW w:w="1318" w:type="dxa"/>
                  <w:shd w:val="clear" w:color="auto" w:fill="FFFFFF" w:themeFill="background1"/>
                </w:tcPr>
                <w:p w14:paraId="0245233A" w14:textId="77777777" w:rsidR="00FD3089" w:rsidRPr="009A3358" w:rsidRDefault="00FD3089" w:rsidP="00972AE7"/>
              </w:tc>
            </w:tr>
            <w:tr w:rsidR="00FD3089" w:rsidRPr="009A3358" w14:paraId="17D7BA9D" w14:textId="77777777" w:rsidTr="00972AE7">
              <w:tc>
                <w:tcPr>
                  <w:tcW w:w="8686" w:type="dxa"/>
                  <w:shd w:val="clear" w:color="auto" w:fill="EDEDED" w:themeFill="accent3" w:themeFillTint="33"/>
                </w:tcPr>
                <w:p w14:paraId="0D0FDBDB" w14:textId="77777777" w:rsidR="00FD3089" w:rsidRDefault="00FD3089" w:rsidP="00972AE7">
                  <w:r>
                    <w:t>I can d</w:t>
                  </w:r>
                  <w:r w:rsidRPr="009A3358">
                    <w:t xml:space="preserve">escribe the </w:t>
                  </w:r>
                  <w:r>
                    <w:t>i</w:t>
                  </w:r>
                  <w:r w:rsidRPr="007E01F3">
                    <w:rPr>
                      <w:b/>
                      <w:bCs/>
                    </w:rPr>
                    <w:t>nterpersonal</w:t>
                  </w:r>
                  <w:r>
                    <w:t xml:space="preserve"> </w:t>
                  </w:r>
                  <w:r w:rsidRPr="009A3358">
                    <w:t xml:space="preserve">factors influencing </w:t>
                  </w:r>
                  <w:r>
                    <w:t>which option or pathway the person could take.</w:t>
                  </w:r>
                </w:p>
              </w:tc>
              <w:tc>
                <w:tcPr>
                  <w:tcW w:w="1318" w:type="dxa"/>
                  <w:shd w:val="clear" w:color="auto" w:fill="FFFFFF" w:themeFill="background1"/>
                </w:tcPr>
                <w:p w14:paraId="3472168C" w14:textId="77777777" w:rsidR="00FD3089" w:rsidRPr="009A3358" w:rsidRDefault="00FD3089" w:rsidP="00972AE7"/>
              </w:tc>
            </w:tr>
            <w:tr w:rsidR="00FD3089" w:rsidRPr="009A3358" w14:paraId="133277DF" w14:textId="77777777" w:rsidTr="00972AE7">
              <w:tc>
                <w:tcPr>
                  <w:tcW w:w="8686" w:type="dxa"/>
                  <w:shd w:val="clear" w:color="auto" w:fill="EDEDED" w:themeFill="accent3" w:themeFillTint="33"/>
                </w:tcPr>
                <w:p w14:paraId="4A1EC847" w14:textId="77777777" w:rsidR="00FD3089" w:rsidRDefault="00FD3089" w:rsidP="00972AE7">
                  <w:r>
                    <w:t>I can d</w:t>
                  </w:r>
                  <w:r w:rsidRPr="009A3358">
                    <w:t xml:space="preserve">escribe the </w:t>
                  </w:r>
                  <w:r w:rsidRPr="007E01F3">
                    <w:rPr>
                      <w:b/>
                      <w:bCs/>
                    </w:rPr>
                    <w:t xml:space="preserve">societal </w:t>
                  </w:r>
                  <w:r w:rsidRPr="009A3358">
                    <w:t xml:space="preserve">factors influencing </w:t>
                  </w:r>
                  <w:r>
                    <w:t>which option or pathway the person could take.</w:t>
                  </w:r>
                </w:p>
              </w:tc>
              <w:tc>
                <w:tcPr>
                  <w:tcW w:w="1318" w:type="dxa"/>
                  <w:shd w:val="clear" w:color="auto" w:fill="FFFFFF" w:themeFill="background1"/>
                </w:tcPr>
                <w:p w14:paraId="19F62692" w14:textId="77777777" w:rsidR="00FD3089" w:rsidRPr="009A3358" w:rsidRDefault="00FD3089" w:rsidP="00972AE7"/>
              </w:tc>
            </w:tr>
            <w:tr w:rsidR="00FD3089" w:rsidRPr="009A3358" w14:paraId="21E191F8" w14:textId="77777777" w:rsidTr="00972AE7">
              <w:tc>
                <w:tcPr>
                  <w:tcW w:w="8686" w:type="dxa"/>
                  <w:shd w:val="clear" w:color="auto" w:fill="EDEDED" w:themeFill="accent3" w:themeFillTint="33"/>
                </w:tcPr>
                <w:p w14:paraId="122D6EC5" w14:textId="77777777" w:rsidR="00FD3089" w:rsidRDefault="00FD3089" w:rsidP="00972AE7">
                  <w:r>
                    <w:t>I can give</w:t>
                  </w:r>
                  <w:r w:rsidRPr="009A3358">
                    <w:t xml:space="preserve"> reasons WHY these influencing factors were the most important ones to focus on</w:t>
                  </w:r>
                  <w:r>
                    <w:t>.</w:t>
                  </w:r>
                </w:p>
              </w:tc>
              <w:tc>
                <w:tcPr>
                  <w:tcW w:w="1318" w:type="dxa"/>
                  <w:shd w:val="clear" w:color="auto" w:fill="FFFFFF" w:themeFill="background1"/>
                </w:tcPr>
                <w:p w14:paraId="73FF3D5A" w14:textId="77777777" w:rsidR="00FD3089" w:rsidRPr="009A3358" w:rsidRDefault="00FD3089" w:rsidP="00972AE7"/>
              </w:tc>
            </w:tr>
            <w:tr w:rsidR="00FD3089" w:rsidRPr="009A3358" w14:paraId="4EBE3D0C" w14:textId="77777777" w:rsidTr="00972AE7">
              <w:tc>
                <w:tcPr>
                  <w:tcW w:w="8686" w:type="dxa"/>
                  <w:shd w:val="clear" w:color="auto" w:fill="EDEDED" w:themeFill="accent3" w:themeFillTint="33"/>
                </w:tcPr>
                <w:p w14:paraId="65A99CB3" w14:textId="77777777" w:rsidR="00FD3089" w:rsidRPr="009A3358" w:rsidRDefault="00FD3089" w:rsidP="00972AE7">
                  <w:r>
                    <w:t>I can d</w:t>
                  </w:r>
                  <w:r w:rsidRPr="009A3358">
                    <w:t>escribe the possible wellbeing consequences that these factors present for the person at the centre of the decision making</w:t>
                  </w:r>
                  <w:r>
                    <w:t>.</w:t>
                  </w:r>
                </w:p>
              </w:tc>
              <w:tc>
                <w:tcPr>
                  <w:tcW w:w="1318" w:type="dxa"/>
                  <w:shd w:val="clear" w:color="auto" w:fill="FFFFFF" w:themeFill="background1"/>
                </w:tcPr>
                <w:p w14:paraId="36ED756A" w14:textId="77777777" w:rsidR="00FD3089" w:rsidRPr="009A3358" w:rsidRDefault="00FD3089" w:rsidP="00972AE7"/>
              </w:tc>
            </w:tr>
            <w:tr w:rsidR="00FD3089" w:rsidRPr="009A3358" w14:paraId="2EFBB59B" w14:textId="77777777" w:rsidTr="00972AE7">
              <w:tc>
                <w:tcPr>
                  <w:tcW w:w="8686" w:type="dxa"/>
                  <w:shd w:val="clear" w:color="auto" w:fill="EDEDED" w:themeFill="accent3" w:themeFillTint="33"/>
                </w:tcPr>
                <w:p w14:paraId="7338D185" w14:textId="77777777" w:rsidR="00FD3089" w:rsidRDefault="00FD3089" w:rsidP="00972AE7">
                  <w:r>
                    <w:t>I can d</w:t>
                  </w:r>
                  <w:r w:rsidRPr="009A3358">
                    <w:t xml:space="preserve">escribe the possible wellbeing consequences that these factors present for </w:t>
                  </w:r>
                  <w:r>
                    <w:t>other people</w:t>
                  </w:r>
                  <w:r w:rsidRPr="009A3358">
                    <w:t xml:space="preserve"> in the situation</w:t>
                  </w:r>
                  <w:r>
                    <w:t>.</w:t>
                  </w:r>
                </w:p>
              </w:tc>
              <w:tc>
                <w:tcPr>
                  <w:tcW w:w="1318" w:type="dxa"/>
                  <w:shd w:val="clear" w:color="auto" w:fill="FFFFFF" w:themeFill="background1"/>
                </w:tcPr>
                <w:p w14:paraId="65CAC530" w14:textId="77777777" w:rsidR="00FD3089" w:rsidRPr="009A3358" w:rsidRDefault="00FD3089" w:rsidP="00972AE7"/>
              </w:tc>
            </w:tr>
            <w:tr w:rsidR="00FD3089" w:rsidRPr="009A3358" w14:paraId="5075A585" w14:textId="77777777" w:rsidTr="00972AE7">
              <w:tc>
                <w:tcPr>
                  <w:tcW w:w="8686" w:type="dxa"/>
                  <w:shd w:val="clear" w:color="auto" w:fill="EDEDED" w:themeFill="accent3" w:themeFillTint="33"/>
                </w:tcPr>
                <w:p w14:paraId="0972B5C2" w14:textId="77777777" w:rsidR="00FD3089" w:rsidRDefault="00FD3089" w:rsidP="00972AE7">
                  <w:r>
                    <w:t xml:space="preserve">[Where applicable] </w:t>
                  </w:r>
                  <w:r w:rsidRPr="00587032">
                    <w:t xml:space="preserve">I can describe the possible wellbeing consequences that these factors present for </w:t>
                  </w:r>
                  <w:r>
                    <w:t xml:space="preserve">community that </w:t>
                  </w:r>
                  <w:r w:rsidRPr="00587032">
                    <w:t>the person at the centre of the decision making</w:t>
                  </w:r>
                  <w:r>
                    <w:t xml:space="preserve"> is part of.</w:t>
                  </w:r>
                </w:p>
              </w:tc>
              <w:tc>
                <w:tcPr>
                  <w:tcW w:w="1318" w:type="dxa"/>
                  <w:shd w:val="clear" w:color="auto" w:fill="FFFFFF" w:themeFill="background1"/>
                </w:tcPr>
                <w:p w14:paraId="10B37AAB" w14:textId="77777777" w:rsidR="00FD3089" w:rsidRPr="009A3358" w:rsidRDefault="00FD3089" w:rsidP="00972AE7"/>
              </w:tc>
            </w:tr>
            <w:tr w:rsidR="00FD3089" w:rsidRPr="009A3358" w14:paraId="77A7AF62" w14:textId="77777777" w:rsidTr="00972AE7">
              <w:tc>
                <w:tcPr>
                  <w:tcW w:w="8686" w:type="dxa"/>
                  <w:shd w:val="clear" w:color="auto" w:fill="EDEDED" w:themeFill="accent3" w:themeFillTint="33"/>
                </w:tcPr>
                <w:p w14:paraId="4C5BD062" w14:textId="77777777" w:rsidR="00FD3089" w:rsidRPr="009A3358" w:rsidRDefault="00FD3089" w:rsidP="00972AE7">
                  <w:r>
                    <w:t>I can select and d</w:t>
                  </w:r>
                  <w:r w:rsidRPr="009A3358">
                    <w:t xml:space="preserve">escribe the decision </w:t>
                  </w:r>
                  <w:r>
                    <w:t>I</w:t>
                  </w:r>
                  <w:r w:rsidRPr="009A3358">
                    <w:t xml:space="preserve"> believe the person in the situation should make</w:t>
                  </w:r>
                  <w:r>
                    <w:t>.</w:t>
                  </w:r>
                </w:p>
              </w:tc>
              <w:tc>
                <w:tcPr>
                  <w:tcW w:w="1318" w:type="dxa"/>
                  <w:shd w:val="clear" w:color="auto" w:fill="FFFFFF" w:themeFill="background1"/>
                </w:tcPr>
                <w:p w14:paraId="79561D1C" w14:textId="77777777" w:rsidR="00FD3089" w:rsidRPr="009A3358" w:rsidRDefault="00FD3089" w:rsidP="00972AE7"/>
              </w:tc>
            </w:tr>
            <w:tr w:rsidR="00FD3089" w:rsidRPr="009A3358" w14:paraId="058E0DDF" w14:textId="77777777" w:rsidTr="00972AE7">
              <w:tc>
                <w:tcPr>
                  <w:tcW w:w="8686" w:type="dxa"/>
                  <w:shd w:val="clear" w:color="auto" w:fill="EDEDED" w:themeFill="accent3" w:themeFillTint="33"/>
                </w:tcPr>
                <w:p w14:paraId="77003850" w14:textId="77777777" w:rsidR="00FD3089" w:rsidRDefault="00FD3089" w:rsidP="00972AE7">
                  <w:r>
                    <w:t xml:space="preserve">I can give reasons why some options were rejected or not selected, relating these reasons to influences on the decision and the consequences of these options for wellbeing. </w:t>
                  </w:r>
                </w:p>
              </w:tc>
              <w:tc>
                <w:tcPr>
                  <w:tcW w:w="1318" w:type="dxa"/>
                  <w:shd w:val="clear" w:color="auto" w:fill="FFFFFF" w:themeFill="background1"/>
                </w:tcPr>
                <w:p w14:paraId="5E7D3CB0" w14:textId="77777777" w:rsidR="00FD3089" w:rsidRPr="009A3358" w:rsidRDefault="00FD3089" w:rsidP="00972AE7"/>
              </w:tc>
            </w:tr>
            <w:tr w:rsidR="00FD3089" w:rsidRPr="009A3358" w14:paraId="61ADA662" w14:textId="77777777" w:rsidTr="00972AE7">
              <w:tc>
                <w:tcPr>
                  <w:tcW w:w="8686" w:type="dxa"/>
                  <w:shd w:val="clear" w:color="auto" w:fill="EDEDED" w:themeFill="accent3" w:themeFillTint="33"/>
                </w:tcPr>
                <w:p w14:paraId="35B6E700" w14:textId="77777777" w:rsidR="00FD3089" w:rsidRPr="009A3358" w:rsidRDefault="00FD3089" w:rsidP="00972AE7">
                  <w:r w:rsidRPr="004D4A8B">
                    <w:rPr>
                      <w:i/>
                      <w:iCs/>
                    </w:rPr>
                    <w:t>[Tying the ideas above together]</w:t>
                  </w:r>
                  <w:r>
                    <w:t xml:space="preserve"> I can describe </w:t>
                  </w:r>
                  <w:r w:rsidRPr="009A3358">
                    <w:t>the factors and anticipated consequences that contributed to</w:t>
                  </w:r>
                  <w:r>
                    <w:t xml:space="preserve"> making </w:t>
                  </w:r>
                  <w:r w:rsidRPr="009A3358">
                    <w:t xml:space="preserve">this </w:t>
                  </w:r>
                  <w:r>
                    <w:t xml:space="preserve">health-enhancing </w:t>
                  </w:r>
                  <w:r w:rsidRPr="009A3358">
                    <w:t>decision</w:t>
                  </w:r>
                  <w:r>
                    <w:t>.</w:t>
                  </w:r>
                  <w:r w:rsidRPr="009A3358">
                    <w:t xml:space="preserve"> </w:t>
                  </w:r>
                </w:p>
              </w:tc>
              <w:tc>
                <w:tcPr>
                  <w:tcW w:w="1318" w:type="dxa"/>
                  <w:shd w:val="clear" w:color="auto" w:fill="FFFFFF" w:themeFill="background1"/>
                </w:tcPr>
                <w:p w14:paraId="44C8AD50" w14:textId="77777777" w:rsidR="00FD3089" w:rsidRPr="009A3358" w:rsidRDefault="00FD3089" w:rsidP="00972AE7"/>
              </w:tc>
            </w:tr>
            <w:tr w:rsidR="00FD3089" w:rsidRPr="009A3358" w14:paraId="1C87595D" w14:textId="77777777" w:rsidTr="00972AE7">
              <w:tc>
                <w:tcPr>
                  <w:tcW w:w="8686" w:type="dxa"/>
                  <w:shd w:val="clear" w:color="auto" w:fill="EDEDED" w:themeFill="accent3" w:themeFillTint="33"/>
                </w:tcPr>
                <w:p w14:paraId="5DD4F303" w14:textId="77777777" w:rsidR="00FD3089" w:rsidRPr="009A3358" w:rsidRDefault="00FD3089" w:rsidP="00972AE7">
                  <w:r w:rsidRPr="004D4A8B">
                    <w:rPr>
                      <w:i/>
                      <w:iCs/>
                    </w:rPr>
                    <w:t>[Tying the ideas above together]</w:t>
                  </w:r>
                  <w:r>
                    <w:t xml:space="preserve"> I can d</w:t>
                  </w:r>
                  <w:r w:rsidRPr="009A3358">
                    <w:t>iscuss why the factors influencing the decision and the likely consequences of the decision are significant</w:t>
                  </w:r>
                  <w:r>
                    <w:t xml:space="preserve">. </w:t>
                  </w:r>
                  <w:r w:rsidRPr="009A3358">
                    <w:t xml:space="preserve"> </w:t>
                  </w:r>
                </w:p>
              </w:tc>
              <w:tc>
                <w:tcPr>
                  <w:tcW w:w="1318" w:type="dxa"/>
                  <w:shd w:val="clear" w:color="auto" w:fill="FFFFFF" w:themeFill="background1"/>
                </w:tcPr>
                <w:p w14:paraId="4D7BAC21" w14:textId="77777777" w:rsidR="00FD3089" w:rsidRPr="009A3358" w:rsidRDefault="00FD3089" w:rsidP="00972AE7"/>
              </w:tc>
            </w:tr>
            <w:tr w:rsidR="00FD3089" w:rsidRPr="009A3358" w14:paraId="3C6C9230" w14:textId="77777777" w:rsidTr="00972AE7">
              <w:tc>
                <w:tcPr>
                  <w:tcW w:w="8686" w:type="dxa"/>
                  <w:shd w:val="clear" w:color="auto" w:fill="EDEDED" w:themeFill="accent3" w:themeFillTint="33"/>
                </w:tcPr>
                <w:p w14:paraId="0F7C036E" w14:textId="77777777" w:rsidR="00FD3089" w:rsidRPr="009A3358" w:rsidRDefault="00FD3089" w:rsidP="00972AE7">
                  <w:r>
                    <w:t>I can d</w:t>
                  </w:r>
                  <w:r w:rsidRPr="009A3358">
                    <w:t xml:space="preserve">iscuss how these factors influencing the decision and likely consequences </w:t>
                  </w:r>
                  <w:r w:rsidRPr="004767F2">
                    <w:rPr>
                      <w:b/>
                      <w:bCs/>
                    </w:rPr>
                    <w:t>interrelate</w:t>
                  </w:r>
                  <w:r w:rsidRPr="009A3358">
                    <w:t xml:space="preserve"> to influence the decision</w:t>
                  </w:r>
                  <w:r>
                    <w:t>.</w:t>
                  </w:r>
                  <w:r w:rsidRPr="009A3358">
                    <w:t xml:space="preserve"> </w:t>
                  </w:r>
                </w:p>
              </w:tc>
              <w:tc>
                <w:tcPr>
                  <w:tcW w:w="1318" w:type="dxa"/>
                  <w:shd w:val="clear" w:color="auto" w:fill="FFFFFF" w:themeFill="background1"/>
                </w:tcPr>
                <w:p w14:paraId="239C40BF" w14:textId="77777777" w:rsidR="00FD3089" w:rsidRPr="009A3358" w:rsidRDefault="00FD3089" w:rsidP="00972AE7"/>
              </w:tc>
            </w:tr>
            <w:tr w:rsidR="00FD3089" w:rsidRPr="009A3358" w14:paraId="6D5ABD50" w14:textId="77777777" w:rsidTr="00972AE7">
              <w:tc>
                <w:tcPr>
                  <w:tcW w:w="8686" w:type="dxa"/>
                  <w:shd w:val="clear" w:color="auto" w:fill="EDEDED" w:themeFill="accent3" w:themeFillTint="33"/>
                </w:tcPr>
                <w:p w14:paraId="2C311B1F" w14:textId="77777777" w:rsidR="00FD3089" w:rsidRDefault="00FD3089" w:rsidP="00972AE7">
                  <w:r>
                    <w:t>I can e</w:t>
                  </w:r>
                  <w:r w:rsidRPr="009A3358">
                    <w:t>valuate this decision-making by drawing conclusions about how and or why the decision will affect hauora and wellbeing, as well as the extent to which (or how much) hauora and wellbeing is affected</w:t>
                  </w:r>
                  <w:r>
                    <w:t>. In particular, I can talk about this</w:t>
                  </w:r>
                  <w:r w:rsidRPr="009A3358">
                    <w:t xml:space="preserve"> in relation to:</w:t>
                  </w:r>
                </w:p>
                <w:p w14:paraId="72EA4C60" w14:textId="77777777" w:rsidR="00FD3089" w:rsidRDefault="00FD3089" w:rsidP="00FD3089">
                  <w:pPr>
                    <w:pStyle w:val="ListParagraph"/>
                    <w:numPr>
                      <w:ilvl w:val="0"/>
                      <w:numId w:val="43"/>
                    </w:numPr>
                  </w:pPr>
                  <w:r w:rsidRPr="009A3358">
                    <w:t xml:space="preserve">short-term, long-term, impacts </w:t>
                  </w:r>
                </w:p>
                <w:p w14:paraId="2180F018" w14:textId="77777777" w:rsidR="00FD3089" w:rsidRPr="009A3358" w:rsidRDefault="00FD3089" w:rsidP="00FD3089">
                  <w:pPr>
                    <w:pStyle w:val="ListParagraph"/>
                    <w:numPr>
                      <w:ilvl w:val="0"/>
                      <w:numId w:val="43"/>
                    </w:numPr>
                  </w:pPr>
                  <w:r w:rsidRPr="009A3358">
                    <w:t>personal, interpersonal, and/or societal impacts</w:t>
                  </w:r>
                  <w:r>
                    <w:t>.</w:t>
                  </w:r>
                </w:p>
              </w:tc>
              <w:tc>
                <w:tcPr>
                  <w:tcW w:w="1318" w:type="dxa"/>
                  <w:shd w:val="clear" w:color="auto" w:fill="FFFFFF" w:themeFill="background1"/>
                </w:tcPr>
                <w:p w14:paraId="6A878DE0" w14:textId="77777777" w:rsidR="00FD3089" w:rsidRPr="009A3358" w:rsidRDefault="00FD3089" w:rsidP="00972AE7"/>
              </w:tc>
            </w:tr>
            <w:tr w:rsidR="00FD3089" w:rsidRPr="009A3358" w14:paraId="07723C7A" w14:textId="77777777" w:rsidTr="00972AE7">
              <w:tc>
                <w:tcPr>
                  <w:tcW w:w="8686" w:type="dxa"/>
                  <w:shd w:val="clear" w:color="auto" w:fill="EDEDED" w:themeFill="accent3" w:themeFillTint="33"/>
                </w:tcPr>
                <w:p w14:paraId="4D1D9854" w14:textId="77777777" w:rsidR="00FD3089" w:rsidRDefault="00FD3089" w:rsidP="00972AE7">
                  <w:r w:rsidRPr="001E0593">
                    <w:t xml:space="preserve">I have explored decision-making in several different </w:t>
                  </w:r>
                  <w:r>
                    <w:t xml:space="preserve">health-related </w:t>
                  </w:r>
                  <w:r w:rsidRPr="001E0593">
                    <w:t>situations</w:t>
                  </w:r>
                  <w:r>
                    <w:t xml:space="preserve">. </w:t>
                  </w:r>
                </w:p>
              </w:tc>
              <w:tc>
                <w:tcPr>
                  <w:tcW w:w="1318" w:type="dxa"/>
                  <w:shd w:val="clear" w:color="auto" w:fill="FFFFFF" w:themeFill="background1"/>
                </w:tcPr>
                <w:p w14:paraId="0369A882" w14:textId="77777777" w:rsidR="00FD3089" w:rsidRPr="009A3358" w:rsidRDefault="00FD3089" w:rsidP="00972AE7"/>
              </w:tc>
            </w:tr>
            <w:tr w:rsidR="00FD3089" w:rsidRPr="009A3358" w14:paraId="3A750CBB" w14:textId="77777777" w:rsidTr="00972AE7">
              <w:tc>
                <w:tcPr>
                  <w:tcW w:w="8686" w:type="dxa"/>
                  <w:shd w:val="clear" w:color="auto" w:fill="EDEDED" w:themeFill="accent3" w:themeFillTint="33"/>
                </w:tcPr>
                <w:p w14:paraId="4486BF1B" w14:textId="77777777" w:rsidR="00FD3089" w:rsidRPr="001E0593" w:rsidRDefault="00FD3089" w:rsidP="00972AE7">
                  <w:r>
                    <w:t xml:space="preserve">I am confident I could apply a decision-making process to a situation I haven’t specifically studied before. </w:t>
                  </w:r>
                </w:p>
              </w:tc>
              <w:tc>
                <w:tcPr>
                  <w:tcW w:w="1318" w:type="dxa"/>
                  <w:shd w:val="clear" w:color="auto" w:fill="FFFFFF" w:themeFill="background1"/>
                </w:tcPr>
                <w:p w14:paraId="005E3DCA" w14:textId="77777777" w:rsidR="00FD3089" w:rsidRPr="009A3358" w:rsidRDefault="00FD3089" w:rsidP="00972AE7"/>
              </w:tc>
            </w:tr>
            <w:tr w:rsidR="00FD3089" w:rsidRPr="009A3358" w14:paraId="155652E4" w14:textId="77777777" w:rsidTr="00972AE7">
              <w:tc>
                <w:tcPr>
                  <w:tcW w:w="8686" w:type="dxa"/>
                  <w:shd w:val="clear" w:color="auto" w:fill="EDEDED" w:themeFill="accent3" w:themeFillTint="33"/>
                </w:tcPr>
                <w:p w14:paraId="37762B11" w14:textId="77777777" w:rsidR="00FD3089" w:rsidRPr="009A3358" w:rsidRDefault="00FD3089" w:rsidP="00972AE7">
                  <w:r w:rsidRPr="009A3358">
                    <w:t xml:space="preserve">Overall </w:t>
                  </w:r>
                  <w:r>
                    <w:t>I can</w:t>
                  </w:r>
                  <w:r w:rsidRPr="009A3358">
                    <w:t xml:space="preserve"> show more complex thinking by looking broadly at the situation</w:t>
                  </w:r>
                  <w:r>
                    <w:t>,</w:t>
                  </w:r>
                  <w:r w:rsidRPr="009A3358">
                    <w:t xml:space="preserve"> </w:t>
                  </w:r>
                  <w:r>
                    <w:t xml:space="preserve">and </w:t>
                  </w:r>
                  <w:r w:rsidRPr="009A3358">
                    <w:t>extend</w:t>
                  </w:r>
                  <w:r>
                    <w:t xml:space="preserve"> my ideas </w:t>
                  </w:r>
                  <w:r w:rsidRPr="009A3358">
                    <w:t>beyond the decision process followed</w:t>
                  </w:r>
                  <w:r>
                    <w:t>,</w:t>
                  </w:r>
                  <w:r w:rsidRPr="009A3358">
                    <w:t xml:space="preserve"> and the decision that was made. </w:t>
                  </w:r>
                </w:p>
              </w:tc>
              <w:tc>
                <w:tcPr>
                  <w:tcW w:w="1318" w:type="dxa"/>
                  <w:shd w:val="clear" w:color="auto" w:fill="FFFFFF" w:themeFill="background1"/>
                </w:tcPr>
                <w:p w14:paraId="4B5EF7D4" w14:textId="77777777" w:rsidR="00FD3089" w:rsidRPr="009A3358" w:rsidRDefault="00FD3089" w:rsidP="00972AE7"/>
              </w:tc>
            </w:tr>
            <w:tr w:rsidR="00FD3089" w:rsidRPr="009A3358" w14:paraId="57D7F205" w14:textId="77777777" w:rsidTr="00972AE7">
              <w:tc>
                <w:tcPr>
                  <w:tcW w:w="8686" w:type="dxa"/>
                  <w:shd w:val="clear" w:color="auto" w:fill="EDEDED" w:themeFill="accent3" w:themeFillTint="33"/>
                </w:tcPr>
                <w:p w14:paraId="2BB6A442" w14:textId="77777777" w:rsidR="00FD3089" w:rsidRPr="009A3358" w:rsidRDefault="00FD3089" w:rsidP="00972AE7">
                  <w:r>
                    <w:t>I c</w:t>
                  </w:r>
                  <w:r w:rsidRPr="009A3358">
                    <w:t xml:space="preserve">an write a response to </w:t>
                  </w:r>
                  <w:r>
                    <w:t>an assessment task covering a range of these</w:t>
                  </w:r>
                  <w:r w:rsidRPr="009A3358">
                    <w:t xml:space="preserve"> requirements in 800 words</w:t>
                  </w:r>
                  <w:r>
                    <w:t xml:space="preserve"> (or making a recording of 3-4 minutes).</w:t>
                  </w:r>
                  <w:r w:rsidRPr="009A3358">
                    <w:t xml:space="preserve"> </w:t>
                  </w:r>
                </w:p>
              </w:tc>
              <w:tc>
                <w:tcPr>
                  <w:tcW w:w="1318" w:type="dxa"/>
                  <w:shd w:val="clear" w:color="auto" w:fill="FFFFFF" w:themeFill="background1"/>
                </w:tcPr>
                <w:p w14:paraId="18C850FE" w14:textId="77777777" w:rsidR="00FD3089" w:rsidRPr="009A3358" w:rsidRDefault="00FD3089" w:rsidP="00972AE7"/>
              </w:tc>
            </w:tr>
          </w:tbl>
          <w:p w14:paraId="126C8A2D" w14:textId="77777777" w:rsidR="00FD3089" w:rsidRDefault="00FD3089" w:rsidP="00972AE7">
            <w:pPr>
              <w:rPr>
                <w:b/>
                <w:bCs/>
              </w:rPr>
            </w:pPr>
            <w:r>
              <w:rPr>
                <w:b/>
                <w:bCs/>
              </w:rPr>
              <w:t xml:space="preserve">Reminder </w:t>
            </w:r>
          </w:p>
          <w:p w14:paraId="68FDAA73" w14:textId="77777777" w:rsidR="00FD3089" w:rsidRDefault="00FD3089" w:rsidP="00FD3089">
            <w:pPr>
              <w:pStyle w:val="ListParagraph"/>
              <w:numPr>
                <w:ilvl w:val="0"/>
                <w:numId w:val="13"/>
              </w:numPr>
            </w:pPr>
            <w:r w:rsidRPr="00E31347">
              <w:rPr>
                <w:b/>
                <w:bCs/>
              </w:rPr>
              <w:t>Describe:</w:t>
            </w:r>
            <w:r>
              <w:t xml:space="preserve"> </w:t>
            </w:r>
            <w:r w:rsidRPr="007E388A">
              <w:t>To state features of</w:t>
            </w:r>
          </w:p>
          <w:p w14:paraId="6680F044" w14:textId="77777777" w:rsidR="00FD3089" w:rsidRDefault="00FD3089" w:rsidP="00FD3089">
            <w:pPr>
              <w:pStyle w:val="ListParagraph"/>
              <w:numPr>
                <w:ilvl w:val="0"/>
                <w:numId w:val="13"/>
              </w:numPr>
            </w:pPr>
            <w:r w:rsidRPr="00E31347">
              <w:rPr>
                <w:b/>
                <w:bCs/>
              </w:rPr>
              <w:t>Discuss:</w:t>
            </w:r>
            <w:r>
              <w:t xml:space="preserve"> </w:t>
            </w:r>
            <w:r w:rsidRPr="00E3233C">
              <w:t>To talk or write about something in detail, considering different ideas and opinions related to it.</w:t>
            </w:r>
          </w:p>
          <w:p w14:paraId="1D8D93F6" w14:textId="520D045E" w:rsidR="00FD3089" w:rsidRDefault="00FD3089" w:rsidP="00972AE7">
            <w:pPr>
              <w:pStyle w:val="ListParagraph"/>
              <w:numPr>
                <w:ilvl w:val="0"/>
                <w:numId w:val="13"/>
              </w:numPr>
            </w:pPr>
            <w:r w:rsidRPr="00E31347">
              <w:rPr>
                <w:b/>
                <w:bCs/>
              </w:rPr>
              <w:t>Evaluate:</w:t>
            </w:r>
            <w:r>
              <w:t xml:space="preserve">  </w:t>
            </w:r>
            <w:r w:rsidRPr="00E16399">
              <w:t>To make known the cause or detail of something</w:t>
            </w:r>
          </w:p>
        </w:tc>
      </w:tr>
      <w:tr w:rsidR="00FD3089" w14:paraId="74586A47" w14:textId="77777777" w:rsidTr="00972AE7">
        <w:tc>
          <w:tcPr>
            <w:tcW w:w="10456" w:type="dxa"/>
            <w:shd w:val="clear" w:color="auto" w:fill="002060"/>
          </w:tcPr>
          <w:p w14:paraId="3DBF70D5" w14:textId="77777777" w:rsidR="00FD3089" w:rsidRPr="0072014B" w:rsidRDefault="00FD3089" w:rsidP="00972AE7">
            <w:pPr>
              <w:rPr>
                <w:b/>
                <w:bCs/>
                <w:color w:val="FFFFFF" w:themeColor="background1"/>
                <w:sz w:val="40"/>
                <w:szCs w:val="40"/>
              </w:rPr>
            </w:pPr>
            <w:r>
              <w:rPr>
                <w:b/>
                <w:bCs/>
                <w:color w:val="FFFFFF" w:themeColor="background1"/>
                <w:sz w:val="40"/>
                <w:szCs w:val="40"/>
              </w:rPr>
              <w:t xml:space="preserve">E3.3. </w:t>
            </w:r>
            <w:r w:rsidRPr="0005060A">
              <w:rPr>
                <w:b/>
                <w:bCs/>
                <w:color w:val="FFFFFF" w:themeColor="background1"/>
                <w:sz w:val="40"/>
                <w:szCs w:val="40"/>
              </w:rPr>
              <w:t>Practice task in preparation for the assessment.</w:t>
            </w:r>
          </w:p>
        </w:tc>
      </w:tr>
    </w:tbl>
    <w:p w14:paraId="7EF209E5" w14:textId="77777777" w:rsidR="00FD3089" w:rsidRDefault="00FD3089" w:rsidP="00FD3089">
      <w:pPr>
        <w:rPr>
          <w:b/>
          <w:bCs/>
          <w:i/>
          <w:iCs/>
        </w:rPr>
      </w:pPr>
    </w:p>
    <w:p w14:paraId="267289CF" w14:textId="77777777" w:rsidR="00FD3089" w:rsidRPr="0061007F" w:rsidRDefault="00FD3089" w:rsidP="00FD3089">
      <w:pPr>
        <w:rPr>
          <w:b/>
          <w:bCs/>
        </w:rPr>
      </w:pPr>
      <w:r w:rsidRPr="0061007F">
        <w:rPr>
          <w:b/>
          <w:bCs/>
        </w:rPr>
        <w:t>Select ONE of these situations to answer the following questions.</w:t>
      </w:r>
    </w:p>
    <w:tbl>
      <w:tblPr>
        <w:tblStyle w:val="TableGrid"/>
        <w:tblW w:w="0" w:type="auto"/>
        <w:tblLook w:val="04A0" w:firstRow="1" w:lastRow="0" w:firstColumn="1" w:lastColumn="0" w:noHBand="0" w:noVBand="1"/>
      </w:tblPr>
      <w:tblGrid>
        <w:gridCol w:w="3485"/>
        <w:gridCol w:w="3485"/>
        <w:gridCol w:w="3486"/>
      </w:tblGrid>
      <w:tr w:rsidR="00FD3089" w14:paraId="3F42B471" w14:textId="77777777" w:rsidTr="00972AE7">
        <w:tc>
          <w:tcPr>
            <w:tcW w:w="3485" w:type="dxa"/>
            <w:shd w:val="clear" w:color="auto" w:fill="002060"/>
          </w:tcPr>
          <w:p w14:paraId="131D882B" w14:textId="77777777" w:rsidR="00FD3089" w:rsidRDefault="00FD3089" w:rsidP="00972AE7">
            <w:r>
              <w:t xml:space="preserve">Mental health situations </w:t>
            </w:r>
          </w:p>
        </w:tc>
        <w:tc>
          <w:tcPr>
            <w:tcW w:w="3485" w:type="dxa"/>
            <w:shd w:val="clear" w:color="auto" w:fill="002060"/>
          </w:tcPr>
          <w:p w14:paraId="6EFD9569" w14:textId="77777777" w:rsidR="00FD3089" w:rsidRDefault="00FD3089" w:rsidP="00972AE7">
            <w:r>
              <w:t xml:space="preserve">Relationships and sexuality </w:t>
            </w:r>
            <w:r w:rsidRPr="003B08EB">
              <w:t>situations</w:t>
            </w:r>
          </w:p>
        </w:tc>
        <w:tc>
          <w:tcPr>
            <w:tcW w:w="3486" w:type="dxa"/>
            <w:shd w:val="clear" w:color="auto" w:fill="002060"/>
          </w:tcPr>
          <w:p w14:paraId="1159DB67" w14:textId="77777777" w:rsidR="00FD3089" w:rsidRDefault="00FD3089" w:rsidP="00972AE7">
            <w:r>
              <w:t xml:space="preserve">Food and nutrition </w:t>
            </w:r>
            <w:r w:rsidRPr="003B08EB">
              <w:t>situations</w:t>
            </w:r>
          </w:p>
        </w:tc>
      </w:tr>
      <w:tr w:rsidR="00FD3089" w14:paraId="09FFF4BA" w14:textId="77777777" w:rsidTr="00972AE7">
        <w:tc>
          <w:tcPr>
            <w:tcW w:w="3485" w:type="dxa"/>
            <w:shd w:val="clear" w:color="auto" w:fill="EDEDED" w:themeFill="accent3" w:themeFillTint="33"/>
          </w:tcPr>
          <w:p w14:paraId="7D112B76" w14:textId="77777777" w:rsidR="00FD3089" w:rsidRDefault="00FD3089" w:rsidP="00FD3089">
            <w:pPr>
              <w:pStyle w:val="ListParagraph"/>
              <w:numPr>
                <w:ilvl w:val="0"/>
                <w:numId w:val="44"/>
              </w:numPr>
              <w:ind w:left="414" w:hanging="357"/>
            </w:pPr>
            <w:r>
              <w:t xml:space="preserve">Deciding if or how to limit screentime  </w:t>
            </w:r>
          </w:p>
          <w:p w14:paraId="16BD5AF6" w14:textId="77777777" w:rsidR="00FD3089" w:rsidRDefault="00FD3089" w:rsidP="00FD3089">
            <w:pPr>
              <w:pStyle w:val="ListParagraph"/>
              <w:numPr>
                <w:ilvl w:val="0"/>
                <w:numId w:val="44"/>
              </w:numPr>
              <w:ind w:left="414" w:hanging="357"/>
            </w:pPr>
            <w:r>
              <w:t xml:space="preserve">Deciding if or </w:t>
            </w:r>
            <w:r w:rsidRPr="00910B88">
              <w:t>how to be an upstander when witnessing, or becoming aware of someone being bullied</w:t>
            </w:r>
          </w:p>
          <w:p w14:paraId="7957440A" w14:textId="77777777" w:rsidR="00FD3089" w:rsidRDefault="00FD3089" w:rsidP="00FD3089">
            <w:pPr>
              <w:pStyle w:val="ListParagraph"/>
              <w:numPr>
                <w:ilvl w:val="0"/>
                <w:numId w:val="44"/>
              </w:numPr>
              <w:ind w:left="414" w:hanging="357"/>
            </w:pPr>
            <w:r>
              <w:t xml:space="preserve">Deciding if or </w:t>
            </w:r>
            <w:r w:rsidRPr="00737817">
              <w:t>how to support a friend or family member who has experienced a distressing life event</w:t>
            </w:r>
          </w:p>
          <w:p w14:paraId="23DA2813" w14:textId="77777777" w:rsidR="00FD3089" w:rsidRDefault="00FD3089" w:rsidP="00FD3089">
            <w:pPr>
              <w:pStyle w:val="ListParagraph"/>
              <w:numPr>
                <w:ilvl w:val="0"/>
                <w:numId w:val="44"/>
              </w:numPr>
              <w:ind w:left="414" w:hanging="357"/>
            </w:pPr>
            <w:r>
              <w:t xml:space="preserve">Deciding if or </w:t>
            </w:r>
            <w:r w:rsidRPr="00172A00">
              <w:t xml:space="preserve">how to express individuality, especially in situations where identity does not reflect </w:t>
            </w:r>
            <w:r>
              <w:t xml:space="preserve">the </w:t>
            </w:r>
            <w:r w:rsidRPr="00172A00">
              <w:t>dominant social norm</w:t>
            </w:r>
            <w:r w:rsidRPr="00A25C52">
              <w:t xml:space="preserve"> </w:t>
            </w:r>
          </w:p>
          <w:p w14:paraId="03401EDF" w14:textId="77777777" w:rsidR="00FD3089" w:rsidRDefault="00FD3089" w:rsidP="00FD3089">
            <w:pPr>
              <w:pStyle w:val="ListParagraph"/>
              <w:numPr>
                <w:ilvl w:val="0"/>
                <w:numId w:val="44"/>
              </w:numPr>
              <w:ind w:left="414" w:hanging="357"/>
            </w:pPr>
            <w:r>
              <w:t xml:space="preserve">Deciding how to </w:t>
            </w:r>
            <w:r w:rsidRPr="00A25C52">
              <w:t>respond when there are competing priorities for time e.g. schoolwork, sport or cultural commitments, family and friends etc.</w:t>
            </w:r>
          </w:p>
        </w:tc>
        <w:tc>
          <w:tcPr>
            <w:tcW w:w="3485" w:type="dxa"/>
            <w:shd w:val="clear" w:color="auto" w:fill="EDEDED" w:themeFill="accent3" w:themeFillTint="33"/>
          </w:tcPr>
          <w:p w14:paraId="4DED0CCE" w14:textId="77777777" w:rsidR="00FD3089" w:rsidRDefault="00FD3089" w:rsidP="00FD3089">
            <w:pPr>
              <w:pStyle w:val="ListParagraph"/>
              <w:numPr>
                <w:ilvl w:val="0"/>
                <w:numId w:val="44"/>
              </w:numPr>
              <w:ind w:left="414" w:hanging="357"/>
            </w:pPr>
            <w:r>
              <w:t>Deciding whether to stay in a relationship where there is conflict (or some other issue like a lack of trust)</w:t>
            </w:r>
          </w:p>
          <w:p w14:paraId="1A1112BB" w14:textId="77777777" w:rsidR="00FD3089" w:rsidRDefault="00FD3089" w:rsidP="00FD3089">
            <w:pPr>
              <w:pStyle w:val="ListParagraph"/>
              <w:numPr>
                <w:ilvl w:val="0"/>
                <w:numId w:val="44"/>
              </w:numPr>
              <w:ind w:left="414" w:hanging="357"/>
            </w:pPr>
            <w:r>
              <w:t xml:space="preserve">Deciding </w:t>
            </w:r>
            <w:r w:rsidRPr="00E42ADA">
              <w:t>whether to respond to sexual pressure to ‘keep’ a partner/stay in a relationship</w:t>
            </w:r>
          </w:p>
          <w:p w14:paraId="1C085CE3" w14:textId="77777777" w:rsidR="00FD3089" w:rsidRDefault="00FD3089" w:rsidP="00FD3089">
            <w:pPr>
              <w:pStyle w:val="ListParagraph"/>
              <w:numPr>
                <w:ilvl w:val="0"/>
                <w:numId w:val="44"/>
              </w:numPr>
              <w:ind w:left="414" w:hanging="357"/>
            </w:pPr>
            <w:r>
              <w:t>Deciding which menstrual products to choose</w:t>
            </w:r>
          </w:p>
          <w:p w14:paraId="07E038D9" w14:textId="77777777" w:rsidR="00FD3089" w:rsidRDefault="00FD3089" w:rsidP="00FD3089">
            <w:pPr>
              <w:pStyle w:val="ListParagraph"/>
              <w:numPr>
                <w:ilvl w:val="0"/>
                <w:numId w:val="44"/>
              </w:numPr>
              <w:ind w:left="414" w:hanging="357"/>
            </w:pPr>
            <w:r>
              <w:t xml:space="preserve">Deciding if or </w:t>
            </w:r>
            <w:r w:rsidRPr="00705729">
              <w:t>how to address homophobic or other non-inclusive attitudes in the school or community</w:t>
            </w:r>
          </w:p>
          <w:p w14:paraId="3FF1A224" w14:textId="77777777" w:rsidR="00FD3089" w:rsidRDefault="00FD3089" w:rsidP="00FD3089">
            <w:pPr>
              <w:pStyle w:val="ListParagraph"/>
              <w:numPr>
                <w:ilvl w:val="0"/>
                <w:numId w:val="44"/>
              </w:numPr>
              <w:ind w:left="414" w:hanging="357"/>
            </w:pPr>
            <w:r>
              <w:t xml:space="preserve">Deciding </w:t>
            </w:r>
            <w:r w:rsidRPr="00A25C52">
              <w:t>which contraceptive method(s) to use/ how to prevent an unplanned pregnancy</w:t>
            </w:r>
          </w:p>
        </w:tc>
        <w:tc>
          <w:tcPr>
            <w:tcW w:w="3486" w:type="dxa"/>
            <w:shd w:val="clear" w:color="auto" w:fill="EDEDED" w:themeFill="accent3" w:themeFillTint="33"/>
          </w:tcPr>
          <w:p w14:paraId="33E61998" w14:textId="77777777" w:rsidR="00FD3089" w:rsidRDefault="00FD3089" w:rsidP="00FD3089">
            <w:pPr>
              <w:pStyle w:val="ListParagraph"/>
              <w:numPr>
                <w:ilvl w:val="0"/>
                <w:numId w:val="44"/>
              </w:numPr>
              <w:ind w:left="414" w:hanging="357"/>
            </w:pPr>
            <w:r>
              <w:t xml:space="preserve">Deciding if or </w:t>
            </w:r>
            <w:r w:rsidRPr="00BF067B">
              <w:t>how to request that the person in the house who buys the food to include a greater diversity of food options (e.g. foods that support nutritional health and wellbeing, more fresh food/les</w:t>
            </w:r>
            <w:r>
              <w:t>s</w:t>
            </w:r>
            <w:r w:rsidRPr="00BF067B">
              <w:t xml:space="preserve"> processed food)  </w:t>
            </w:r>
          </w:p>
          <w:p w14:paraId="1D709FE2" w14:textId="77777777" w:rsidR="00FD3089" w:rsidRDefault="00FD3089" w:rsidP="00FD3089">
            <w:pPr>
              <w:pStyle w:val="ListParagraph"/>
              <w:numPr>
                <w:ilvl w:val="0"/>
                <w:numId w:val="44"/>
              </w:numPr>
              <w:ind w:left="414" w:hanging="357"/>
            </w:pPr>
            <w:r>
              <w:t xml:space="preserve">Deciding </w:t>
            </w:r>
            <w:r w:rsidRPr="00001FB8">
              <w:t>how to make food purchasing choices on a limited budget</w:t>
            </w:r>
          </w:p>
          <w:p w14:paraId="04B25568" w14:textId="77777777" w:rsidR="00FD3089" w:rsidRDefault="00FD3089" w:rsidP="00FD3089">
            <w:pPr>
              <w:pStyle w:val="ListParagraph"/>
              <w:numPr>
                <w:ilvl w:val="0"/>
                <w:numId w:val="44"/>
              </w:numPr>
              <w:ind w:left="414" w:hanging="357"/>
            </w:pPr>
            <w:r>
              <w:t xml:space="preserve">Deciding </w:t>
            </w:r>
            <w:r w:rsidRPr="000133A9">
              <w:t>which sources of information about healthy eating for teens are most reliable</w:t>
            </w:r>
          </w:p>
          <w:p w14:paraId="48832204" w14:textId="77777777" w:rsidR="00FD3089" w:rsidRDefault="00FD3089" w:rsidP="00FD3089">
            <w:pPr>
              <w:pStyle w:val="ListParagraph"/>
              <w:numPr>
                <w:ilvl w:val="0"/>
                <w:numId w:val="44"/>
              </w:numPr>
              <w:ind w:left="414" w:hanging="357"/>
            </w:pPr>
            <w:r>
              <w:t xml:space="preserve">Deciding if or </w:t>
            </w:r>
            <w:r w:rsidRPr="00F904FA">
              <w:t>how to resist pressure from friends or peers to conform with their food behaviours e.g. related to dieting or fad foods, etc</w:t>
            </w:r>
          </w:p>
          <w:p w14:paraId="69BCC5DF" w14:textId="77777777" w:rsidR="00FD3089" w:rsidRDefault="00FD3089" w:rsidP="00FD3089">
            <w:pPr>
              <w:pStyle w:val="ListParagraph"/>
              <w:numPr>
                <w:ilvl w:val="0"/>
                <w:numId w:val="44"/>
              </w:numPr>
              <w:ind w:left="414" w:hanging="357"/>
            </w:pPr>
            <w:r>
              <w:t xml:space="preserve">Deciding if or </w:t>
            </w:r>
            <w:r w:rsidRPr="004A2F7A">
              <w:t>how to manage tensions or challenges about making food choices when the food traditions of family differ from those food behaviours of peers, or social norms in the community</w:t>
            </w:r>
          </w:p>
        </w:tc>
      </w:tr>
    </w:tbl>
    <w:p w14:paraId="3B5C2896" w14:textId="77777777" w:rsidR="00FD3089" w:rsidRDefault="00FD3089" w:rsidP="00FD3089">
      <w:pPr>
        <w:rPr>
          <w:b/>
          <w:bCs/>
          <w:i/>
          <w:iCs/>
        </w:rPr>
      </w:pPr>
    </w:p>
    <w:p w14:paraId="598DD1FD" w14:textId="77777777" w:rsidR="00FD3089" w:rsidRDefault="00FD3089" w:rsidP="00FD3089">
      <w:pPr>
        <w:rPr>
          <w:b/>
          <w:bCs/>
          <w:i/>
          <w:iCs/>
        </w:rPr>
      </w:pPr>
      <w:r>
        <w:rPr>
          <w:b/>
          <w:bCs/>
          <w:i/>
          <w:iCs/>
        </w:rPr>
        <w:br w:type="page"/>
      </w:r>
    </w:p>
    <w:tbl>
      <w:tblPr>
        <w:tblStyle w:val="TableGrid"/>
        <w:tblW w:w="0" w:type="auto"/>
        <w:tblLook w:val="04A0" w:firstRow="1" w:lastRow="0" w:firstColumn="1" w:lastColumn="0" w:noHBand="0" w:noVBand="1"/>
      </w:tblPr>
      <w:tblGrid>
        <w:gridCol w:w="10456"/>
      </w:tblGrid>
      <w:tr w:rsidR="00FD3089" w14:paraId="75C4DCC4" w14:textId="77777777" w:rsidTr="00972AE7">
        <w:tc>
          <w:tcPr>
            <w:tcW w:w="10456" w:type="dxa"/>
            <w:shd w:val="clear" w:color="auto" w:fill="EDEDED" w:themeFill="accent3" w:themeFillTint="33"/>
          </w:tcPr>
          <w:p w14:paraId="30BDCC66" w14:textId="77777777" w:rsidR="00FD3089" w:rsidRPr="00DF614D" w:rsidRDefault="00FD3089" w:rsidP="00972AE7">
            <w:pPr>
              <w:rPr>
                <w:rFonts w:eastAsiaTheme="minorEastAsia" w:cstheme="minorHAnsi"/>
                <w:b/>
                <w:bCs/>
                <w:color w:val="002060"/>
                <w:kern w:val="0"/>
                <w:sz w:val="28"/>
                <w:szCs w:val="28"/>
                <w:lang w:val="en-US" w:eastAsia="en-NZ"/>
              </w:rPr>
            </w:pPr>
            <w:r w:rsidRPr="00DF614D">
              <w:rPr>
                <w:rFonts w:eastAsiaTheme="minorEastAsia" w:cstheme="minorHAnsi"/>
                <w:b/>
                <w:bCs/>
                <w:color w:val="002060"/>
                <w:kern w:val="0"/>
                <w:sz w:val="28"/>
                <w:szCs w:val="28"/>
                <w:lang w:val="en-US" w:eastAsia="en-NZ"/>
              </w:rPr>
              <w:t xml:space="preserve">Decision making template (preparation only) </w:t>
            </w:r>
          </w:p>
          <w:p w14:paraId="7C5737B2" w14:textId="77777777" w:rsidR="00FD3089" w:rsidRPr="00B66135" w:rsidRDefault="00FD3089" w:rsidP="00972AE7">
            <w:pPr>
              <w:contextualSpacing/>
              <w:rPr>
                <w:rFonts w:eastAsiaTheme="minorEastAsia" w:cstheme="minorHAnsi"/>
                <w:color w:val="002060"/>
                <w:kern w:val="0"/>
                <w:lang w:val="en-US" w:eastAsia="en-NZ"/>
              </w:rPr>
            </w:pPr>
            <w:r>
              <w:rPr>
                <w:b/>
                <w:bCs/>
              </w:rPr>
              <w:t xml:space="preserve">When you are provided with the assessment task it might be useful to complete a decision-making template with some of the basic ideas that you want to include in your assessment. </w:t>
            </w:r>
          </w:p>
          <w:p w14:paraId="3900B547" w14:textId="77777777" w:rsidR="00FD3089" w:rsidRPr="002E43FF" w:rsidRDefault="00FD3089" w:rsidP="00FD3089">
            <w:pPr>
              <w:numPr>
                <w:ilvl w:val="0"/>
                <w:numId w:val="33"/>
              </w:numPr>
              <w:contextualSpacing/>
              <w:rPr>
                <w:rFonts w:eastAsiaTheme="minorEastAsia" w:cstheme="minorHAnsi"/>
                <w:kern w:val="0"/>
                <w:lang w:val="en-US" w:eastAsia="en-NZ"/>
              </w:rPr>
            </w:pPr>
            <w:r>
              <w:rPr>
                <w:rFonts w:eastAsiaTheme="minorEastAsia" w:cstheme="minorHAnsi"/>
                <w:kern w:val="0"/>
                <w:lang w:val="en-US" w:eastAsia="en-NZ"/>
              </w:rPr>
              <w:t>C</w:t>
            </w:r>
            <w:r w:rsidRPr="002E43FF">
              <w:rPr>
                <w:rFonts w:eastAsiaTheme="minorEastAsia" w:cstheme="minorHAnsi"/>
                <w:kern w:val="0"/>
                <w:lang w:val="en-US" w:eastAsia="en-NZ"/>
              </w:rPr>
              <w:t xml:space="preserve">omplete the decision-making grid, based on the situation you have been given for the assessment. </w:t>
            </w:r>
          </w:p>
          <w:p w14:paraId="6B374A52" w14:textId="77777777" w:rsidR="00FD3089" w:rsidRPr="002E43FF" w:rsidRDefault="00FD3089" w:rsidP="00FD3089">
            <w:pPr>
              <w:numPr>
                <w:ilvl w:val="0"/>
                <w:numId w:val="33"/>
              </w:numPr>
              <w:contextualSpacing/>
              <w:rPr>
                <w:rFonts w:eastAsiaTheme="minorEastAsia" w:cstheme="minorHAnsi"/>
                <w:kern w:val="0"/>
                <w:lang w:val="en-US" w:eastAsia="en-NZ"/>
              </w:rPr>
            </w:pPr>
            <w:r w:rsidRPr="002E43FF">
              <w:rPr>
                <w:rFonts w:eastAsiaTheme="minorEastAsia" w:cstheme="minorHAnsi"/>
                <w:kern w:val="0"/>
                <w:lang w:val="en-US" w:eastAsia="en-NZ"/>
              </w:rPr>
              <w:t xml:space="preserve">Note that completing this decision-making grid </w:t>
            </w:r>
            <w:r w:rsidRPr="002E43FF">
              <w:rPr>
                <w:rFonts w:eastAsiaTheme="minorEastAsia" w:cstheme="minorHAnsi"/>
                <w:kern w:val="0"/>
                <w:u w:val="single"/>
                <w:lang w:val="en-US" w:eastAsia="en-NZ"/>
              </w:rPr>
              <w:t>does not</w:t>
            </w:r>
            <w:r w:rsidRPr="002E43FF">
              <w:rPr>
                <w:rFonts w:eastAsiaTheme="minorEastAsia" w:cstheme="minorHAnsi"/>
                <w:kern w:val="0"/>
                <w:lang w:val="en-US" w:eastAsia="en-NZ"/>
              </w:rPr>
              <w:t xml:space="preserve"> meet all requirements for assessment. Once you have completed it, use ideas from the process to help answer the assessment questions. </w:t>
            </w:r>
            <w:r>
              <w:rPr>
                <w:rFonts w:eastAsiaTheme="minorEastAsia" w:cstheme="minorHAnsi"/>
                <w:kern w:val="0"/>
                <w:lang w:val="en-US" w:eastAsia="en-NZ"/>
              </w:rPr>
              <w:t>B</w:t>
            </w:r>
            <w:r>
              <w:rPr>
                <w:b/>
                <w:bCs/>
              </w:rPr>
              <w:t xml:space="preserve">y itself this grid does not provide enough evidence for the assessment.  </w:t>
            </w:r>
          </w:p>
          <w:p w14:paraId="432B0A59" w14:textId="77777777" w:rsidR="00FD3089" w:rsidRPr="002E43FF" w:rsidRDefault="00FD3089" w:rsidP="00FD3089">
            <w:pPr>
              <w:numPr>
                <w:ilvl w:val="0"/>
                <w:numId w:val="33"/>
              </w:numPr>
              <w:contextualSpacing/>
              <w:rPr>
                <w:rFonts w:eastAsiaTheme="minorEastAsia" w:cstheme="minorHAnsi"/>
                <w:kern w:val="0"/>
                <w:lang w:val="en-US" w:eastAsia="en-NZ"/>
              </w:rPr>
            </w:pPr>
            <w:r w:rsidRPr="002E43FF">
              <w:rPr>
                <w:rFonts w:eastAsiaTheme="minorEastAsia" w:cstheme="minorHAnsi"/>
                <w:kern w:val="0"/>
                <w:lang w:val="en-US" w:eastAsia="en-NZ"/>
              </w:rPr>
              <w:t xml:space="preserve">You do NOT need to submit this decision-making grid for assessment. </w:t>
            </w:r>
          </w:p>
          <w:p w14:paraId="6538DB29" w14:textId="77777777" w:rsidR="00FD3089" w:rsidRPr="00EE5B1C" w:rsidRDefault="00FD3089" w:rsidP="00972AE7">
            <w:pPr>
              <w:ind w:left="720"/>
              <w:contextualSpacing/>
              <w:rPr>
                <w:rFonts w:eastAsiaTheme="minorEastAsia" w:cstheme="minorHAnsi"/>
                <w:color w:val="0070C0"/>
                <w:kern w:val="0"/>
                <w:lang w:val="en-US" w:eastAsia="en-NZ"/>
              </w:rPr>
            </w:pPr>
          </w:p>
          <w:tbl>
            <w:tblPr>
              <w:tblStyle w:val="TableGrid"/>
              <w:tblW w:w="0" w:type="auto"/>
              <w:tblLook w:val="04A0" w:firstRow="1" w:lastRow="0" w:firstColumn="1" w:lastColumn="0" w:noHBand="0" w:noVBand="1"/>
            </w:tblPr>
            <w:tblGrid>
              <w:gridCol w:w="3414"/>
              <w:gridCol w:w="3409"/>
              <w:gridCol w:w="3407"/>
            </w:tblGrid>
            <w:tr w:rsidR="00FD3089" w:rsidRPr="00EE5B1C" w14:paraId="1E71B04D" w14:textId="77777777" w:rsidTr="00972AE7">
              <w:tc>
                <w:tcPr>
                  <w:tcW w:w="10456" w:type="dxa"/>
                  <w:gridSpan w:val="3"/>
                  <w:shd w:val="clear" w:color="auto" w:fill="002060"/>
                </w:tcPr>
                <w:p w14:paraId="513CA423" w14:textId="77777777" w:rsidR="00FD3089" w:rsidRPr="00EE5B1C" w:rsidRDefault="00FD3089" w:rsidP="00972AE7">
                  <w:pPr>
                    <w:rPr>
                      <w:rFonts w:eastAsiaTheme="minorEastAsia" w:cstheme="minorHAnsi"/>
                      <w:b/>
                      <w:bCs/>
                      <w:color w:val="000000" w:themeColor="text1"/>
                      <w:kern w:val="0"/>
                      <w:lang w:val="en-US" w:eastAsia="en-NZ"/>
                    </w:rPr>
                  </w:pPr>
                  <w:r w:rsidRPr="008C67EB">
                    <w:rPr>
                      <w:rFonts w:eastAsiaTheme="minorEastAsia" w:cstheme="minorHAnsi"/>
                      <w:b/>
                      <w:bCs/>
                      <w:color w:val="FFFFFF" w:themeColor="background1"/>
                      <w:kern w:val="0"/>
                      <w:lang w:val="en-US" w:eastAsia="en-NZ"/>
                    </w:rPr>
                    <w:t>Define the health-related situation and the nature of the decision to be made.</w:t>
                  </w:r>
                </w:p>
              </w:tc>
            </w:tr>
            <w:tr w:rsidR="00FD3089" w:rsidRPr="00EE5B1C" w14:paraId="43263483" w14:textId="77777777" w:rsidTr="00972AE7">
              <w:tc>
                <w:tcPr>
                  <w:tcW w:w="10456" w:type="dxa"/>
                  <w:gridSpan w:val="3"/>
                  <w:shd w:val="clear" w:color="auto" w:fill="FFFFFF" w:themeFill="background1"/>
                </w:tcPr>
                <w:p w14:paraId="0A854ECC" w14:textId="77777777" w:rsidR="00FD3089" w:rsidRPr="00EE5B1C" w:rsidRDefault="00FD3089" w:rsidP="00972AE7">
                  <w:pPr>
                    <w:rPr>
                      <w:rFonts w:eastAsiaTheme="minorEastAsia" w:cstheme="minorHAnsi"/>
                      <w:b/>
                      <w:bCs/>
                      <w:color w:val="000000" w:themeColor="text1"/>
                      <w:kern w:val="0"/>
                      <w:lang w:val="en-US" w:eastAsia="en-NZ"/>
                    </w:rPr>
                  </w:pPr>
                </w:p>
                <w:p w14:paraId="372C8CE6" w14:textId="77777777" w:rsidR="00FD3089" w:rsidRPr="00EE5B1C" w:rsidRDefault="00FD3089" w:rsidP="00972AE7">
                  <w:pPr>
                    <w:rPr>
                      <w:rFonts w:eastAsiaTheme="minorEastAsia" w:cstheme="minorHAnsi"/>
                      <w:b/>
                      <w:bCs/>
                      <w:color w:val="000000" w:themeColor="text1"/>
                      <w:kern w:val="0"/>
                      <w:lang w:val="en-US" w:eastAsia="en-NZ"/>
                    </w:rPr>
                  </w:pPr>
                </w:p>
              </w:tc>
            </w:tr>
            <w:tr w:rsidR="00FD3089" w:rsidRPr="00EE5B1C" w14:paraId="01CE0DCB" w14:textId="77777777" w:rsidTr="00972AE7">
              <w:tc>
                <w:tcPr>
                  <w:tcW w:w="10456" w:type="dxa"/>
                  <w:gridSpan w:val="3"/>
                  <w:shd w:val="clear" w:color="auto" w:fill="002060"/>
                </w:tcPr>
                <w:p w14:paraId="2BB96114" w14:textId="77777777" w:rsidR="00FD3089" w:rsidRPr="006905A7" w:rsidRDefault="00FD308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(At least 3) Choices that could be made:</w:t>
                  </w:r>
                </w:p>
              </w:tc>
            </w:tr>
            <w:tr w:rsidR="00FD3089" w:rsidRPr="00EE5B1C" w14:paraId="1CD639E6" w14:textId="77777777" w:rsidTr="00972AE7">
              <w:tc>
                <w:tcPr>
                  <w:tcW w:w="3485" w:type="dxa"/>
                  <w:shd w:val="clear" w:color="auto" w:fill="FFFFFF" w:themeFill="background1"/>
                </w:tcPr>
                <w:p w14:paraId="58F3C9D6" w14:textId="77777777" w:rsidR="00FD3089" w:rsidRPr="00EE5B1C" w:rsidRDefault="00FD3089" w:rsidP="00972AE7">
                  <w:pPr>
                    <w:rPr>
                      <w:rFonts w:eastAsiaTheme="minorEastAsia" w:cstheme="minorHAnsi"/>
                      <w:b/>
                      <w:bCs/>
                      <w:color w:val="000000" w:themeColor="text1"/>
                      <w:kern w:val="0"/>
                      <w:lang w:val="en-US" w:eastAsia="en-NZ"/>
                    </w:rPr>
                  </w:pPr>
                </w:p>
                <w:p w14:paraId="1B92ED37" w14:textId="77777777" w:rsidR="00FD3089" w:rsidRPr="00EE5B1C" w:rsidRDefault="00FD308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6EA3129F" w14:textId="77777777" w:rsidR="00FD3089" w:rsidRPr="00EE5B1C" w:rsidRDefault="00FD308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010E4E15" w14:textId="77777777" w:rsidR="00FD3089" w:rsidRPr="00EE5B1C" w:rsidRDefault="00FD3089" w:rsidP="00972AE7">
                  <w:pPr>
                    <w:rPr>
                      <w:rFonts w:eastAsiaTheme="minorEastAsia" w:cstheme="minorHAnsi"/>
                      <w:b/>
                      <w:bCs/>
                      <w:color w:val="000000" w:themeColor="text1"/>
                      <w:kern w:val="0"/>
                      <w:lang w:val="en-US" w:eastAsia="en-NZ"/>
                    </w:rPr>
                  </w:pPr>
                </w:p>
              </w:tc>
            </w:tr>
            <w:tr w:rsidR="00FD3089" w:rsidRPr="00EE5B1C" w14:paraId="4E8713D4" w14:textId="77777777" w:rsidTr="00972AE7">
              <w:tc>
                <w:tcPr>
                  <w:tcW w:w="10456" w:type="dxa"/>
                  <w:gridSpan w:val="3"/>
                  <w:shd w:val="clear" w:color="auto" w:fill="002060"/>
                </w:tcPr>
                <w:p w14:paraId="6177DDDB" w14:textId="77777777" w:rsidR="00FD3089" w:rsidRPr="006905A7" w:rsidRDefault="00FD308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Consider influencing factors in making the decision: What are these and why/how are they influencing the decision-making process?</w:t>
                  </w:r>
                  <w:r>
                    <w:rPr>
                      <w:rFonts w:eastAsiaTheme="minorEastAsia" w:cstheme="minorHAnsi"/>
                      <w:b/>
                      <w:bCs/>
                      <w:color w:val="FFFFFF" w:themeColor="background1"/>
                      <w:kern w:val="0"/>
                      <w:lang w:val="en-US" w:eastAsia="en-NZ"/>
                    </w:rPr>
                    <w:t xml:space="preserve"> Think about a combination of personal, interpersonal and/or community/societal factors for EACH choice.</w:t>
                  </w:r>
                </w:p>
              </w:tc>
            </w:tr>
            <w:tr w:rsidR="00FD3089" w:rsidRPr="00EE5B1C" w14:paraId="55FE2E5F" w14:textId="77777777" w:rsidTr="00972AE7">
              <w:tc>
                <w:tcPr>
                  <w:tcW w:w="3485" w:type="dxa"/>
                  <w:shd w:val="clear" w:color="auto" w:fill="FFFFFF" w:themeFill="background1"/>
                </w:tcPr>
                <w:p w14:paraId="2F109883" w14:textId="77777777" w:rsidR="00FD3089" w:rsidRPr="00EE5B1C" w:rsidRDefault="00FD3089" w:rsidP="00972AE7">
                  <w:pPr>
                    <w:rPr>
                      <w:rFonts w:eastAsiaTheme="minorEastAsia" w:cstheme="minorHAnsi"/>
                      <w:b/>
                      <w:bCs/>
                      <w:color w:val="000000" w:themeColor="text1"/>
                      <w:kern w:val="0"/>
                      <w:lang w:val="en-US" w:eastAsia="en-NZ"/>
                    </w:rPr>
                  </w:pPr>
                </w:p>
                <w:p w14:paraId="2AB7B408" w14:textId="77777777" w:rsidR="00FD3089" w:rsidRPr="00EE5B1C" w:rsidRDefault="00FD308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64825399" w14:textId="77777777" w:rsidR="00FD3089" w:rsidRPr="00EE5B1C" w:rsidRDefault="00FD308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76CDF35D" w14:textId="77777777" w:rsidR="00FD3089" w:rsidRPr="00EE5B1C" w:rsidRDefault="00FD3089" w:rsidP="00972AE7">
                  <w:pPr>
                    <w:rPr>
                      <w:rFonts w:eastAsiaTheme="minorEastAsia" w:cstheme="minorHAnsi"/>
                      <w:b/>
                      <w:bCs/>
                      <w:color w:val="000000" w:themeColor="text1"/>
                      <w:kern w:val="0"/>
                      <w:lang w:val="en-US" w:eastAsia="en-NZ"/>
                    </w:rPr>
                  </w:pPr>
                </w:p>
              </w:tc>
            </w:tr>
            <w:tr w:rsidR="00FD3089" w:rsidRPr="00EE5B1C" w14:paraId="7727F117" w14:textId="77777777" w:rsidTr="00972AE7">
              <w:tc>
                <w:tcPr>
                  <w:tcW w:w="10456" w:type="dxa"/>
                  <w:gridSpan w:val="3"/>
                  <w:shd w:val="clear" w:color="auto" w:fill="002060"/>
                </w:tcPr>
                <w:p w14:paraId="1345C875" w14:textId="77777777" w:rsidR="00FD3089" w:rsidRPr="00EE5B1C" w:rsidRDefault="00FD308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Consequences of each choice:</w:t>
                  </w:r>
                </w:p>
              </w:tc>
            </w:tr>
            <w:tr w:rsidR="00FD3089" w:rsidRPr="00EE5B1C" w14:paraId="29846535" w14:textId="77777777" w:rsidTr="00972AE7">
              <w:tc>
                <w:tcPr>
                  <w:tcW w:w="3485" w:type="dxa"/>
                  <w:shd w:val="clear" w:color="auto" w:fill="FFFFFF" w:themeFill="background1"/>
                </w:tcPr>
                <w:p w14:paraId="5258EF39" w14:textId="77777777" w:rsidR="00FD3089" w:rsidRPr="00EE5B1C" w:rsidRDefault="00FD3089" w:rsidP="00972AE7">
                  <w:pPr>
                    <w:rPr>
                      <w:rFonts w:eastAsiaTheme="minorEastAsia" w:cstheme="minorHAnsi"/>
                      <w:b/>
                      <w:bCs/>
                      <w:color w:val="000000" w:themeColor="text1"/>
                      <w:kern w:val="0"/>
                      <w:lang w:val="en-US" w:eastAsia="en-NZ"/>
                    </w:rPr>
                  </w:pPr>
                </w:p>
                <w:p w14:paraId="38DE3EE4" w14:textId="77777777" w:rsidR="00FD3089" w:rsidRPr="00EE5B1C" w:rsidRDefault="00FD308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411F7ADC" w14:textId="77777777" w:rsidR="00FD3089" w:rsidRPr="00EE5B1C" w:rsidRDefault="00FD308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6FB90F14" w14:textId="77777777" w:rsidR="00FD3089" w:rsidRPr="00EE5B1C" w:rsidRDefault="00FD3089" w:rsidP="00972AE7">
                  <w:pPr>
                    <w:rPr>
                      <w:rFonts w:eastAsiaTheme="minorEastAsia" w:cstheme="minorHAnsi"/>
                      <w:b/>
                      <w:bCs/>
                      <w:color w:val="000000" w:themeColor="text1"/>
                      <w:kern w:val="0"/>
                      <w:lang w:val="en-US" w:eastAsia="en-NZ"/>
                    </w:rPr>
                  </w:pPr>
                </w:p>
              </w:tc>
            </w:tr>
            <w:tr w:rsidR="00FD3089" w:rsidRPr="00EE5B1C" w14:paraId="38338E30" w14:textId="77777777" w:rsidTr="00972AE7">
              <w:tc>
                <w:tcPr>
                  <w:tcW w:w="10456" w:type="dxa"/>
                  <w:gridSpan w:val="3"/>
                  <w:shd w:val="clear" w:color="auto" w:fill="002060"/>
                </w:tcPr>
                <w:p w14:paraId="572B6E4E" w14:textId="77777777" w:rsidR="00FD3089" w:rsidRPr="006905A7" w:rsidRDefault="00FD3089" w:rsidP="00972AE7">
                  <w:pPr>
                    <w:rPr>
                      <w:rFonts w:eastAsiaTheme="minorEastAsia" w:cstheme="minorHAnsi"/>
                      <w:b/>
                      <w:bCs/>
                      <w:color w:val="FFFFFF" w:themeColor="background1"/>
                      <w:kern w:val="0"/>
                      <w:lang w:val="en-US" w:eastAsia="en-NZ"/>
                    </w:rPr>
                  </w:pPr>
                  <w:r w:rsidRPr="006905A7">
                    <w:rPr>
                      <w:rFonts w:eastAsiaTheme="minorEastAsia" w:cstheme="minorHAnsi"/>
                      <w:b/>
                      <w:bCs/>
                      <w:color w:val="FFFFFF" w:themeColor="background1"/>
                      <w:kern w:val="0"/>
                      <w:lang w:val="en-US" w:eastAsia="en-NZ"/>
                    </w:rPr>
                    <w:t>Your own and others’ feelings about each choice:</w:t>
                  </w:r>
                </w:p>
              </w:tc>
            </w:tr>
            <w:tr w:rsidR="00FD3089" w:rsidRPr="00EE5B1C" w14:paraId="25738A2C" w14:textId="77777777" w:rsidTr="00972AE7">
              <w:tc>
                <w:tcPr>
                  <w:tcW w:w="3485" w:type="dxa"/>
                  <w:shd w:val="clear" w:color="auto" w:fill="FFFFFF" w:themeFill="background1"/>
                </w:tcPr>
                <w:p w14:paraId="2CE297D6" w14:textId="77777777" w:rsidR="00FD3089" w:rsidRPr="00EE5B1C" w:rsidRDefault="00FD3089" w:rsidP="00972AE7">
                  <w:pPr>
                    <w:rPr>
                      <w:rFonts w:eastAsiaTheme="minorEastAsia" w:cstheme="minorHAnsi"/>
                      <w:b/>
                      <w:bCs/>
                      <w:color w:val="000000" w:themeColor="text1"/>
                      <w:kern w:val="0"/>
                      <w:lang w:val="en-US" w:eastAsia="en-NZ"/>
                    </w:rPr>
                  </w:pPr>
                </w:p>
                <w:p w14:paraId="0BE7C2C3" w14:textId="77777777" w:rsidR="00FD3089" w:rsidRPr="00EE5B1C" w:rsidRDefault="00FD3089" w:rsidP="00972AE7">
                  <w:pPr>
                    <w:rPr>
                      <w:rFonts w:eastAsiaTheme="minorEastAsia" w:cstheme="minorHAnsi"/>
                      <w:b/>
                      <w:bCs/>
                      <w:color w:val="000000" w:themeColor="text1"/>
                      <w:kern w:val="0"/>
                      <w:lang w:val="en-US" w:eastAsia="en-NZ"/>
                    </w:rPr>
                  </w:pPr>
                </w:p>
              </w:tc>
              <w:tc>
                <w:tcPr>
                  <w:tcW w:w="3485" w:type="dxa"/>
                  <w:shd w:val="clear" w:color="auto" w:fill="FFFFFF" w:themeFill="background1"/>
                </w:tcPr>
                <w:p w14:paraId="55277A65" w14:textId="77777777" w:rsidR="00FD3089" w:rsidRPr="00EE5B1C" w:rsidRDefault="00FD3089" w:rsidP="00972AE7">
                  <w:pPr>
                    <w:rPr>
                      <w:rFonts w:eastAsiaTheme="minorEastAsia" w:cstheme="minorHAnsi"/>
                      <w:b/>
                      <w:bCs/>
                      <w:color w:val="000000" w:themeColor="text1"/>
                      <w:kern w:val="0"/>
                      <w:lang w:val="en-US" w:eastAsia="en-NZ"/>
                    </w:rPr>
                  </w:pPr>
                </w:p>
              </w:tc>
              <w:tc>
                <w:tcPr>
                  <w:tcW w:w="3486" w:type="dxa"/>
                  <w:shd w:val="clear" w:color="auto" w:fill="FFFFFF" w:themeFill="background1"/>
                </w:tcPr>
                <w:p w14:paraId="668F6070" w14:textId="77777777" w:rsidR="00FD3089" w:rsidRPr="00EE5B1C" w:rsidRDefault="00FD3089" w:rsidP="00972AE7">
                  <w:pPr>
                    <w:rPr>
                      <w:rFonts w:eastAsiaTheme="minorEastAsia" w:cstheme="minorHAnsi"/>
                      <w:b/>
                      <w:bCs/>
                      <w:color w:val="000000" w:themeColor="text1"/>
                      <w:kern w:val="0"/>
                      <w:lang w:val="en-US" w:eastAsia="en-NZ"/>
                    </w:rPr>
                  </w:pPr>
                </w:p>
              </w:tc>
            </w:tr>
            <w:tr w:rsidR="00FD3089" w:rsidRPr="00EE5B1C" w14:paraId="7AAAE4B7" w14:textId="77777777" w:rsidTr="00972AE7">
              <w:tc>
                <w:tcPr>
                  <w:tcW w:w="10456" w:type="dxa"/>
                  <w:gridSpan w:val="3"/>
                  <w:shd w:val="clear" w:color="auto" w:fill="002060"/>
                </w:tcPr>
                <w:p w14:paraId="5C887986" w14:textId="77777777" w:rsidR="00FD3089" w:rsidRPr="00EE5B1C" w:rsidRDefault="00FD308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 xml:space="preserve">Health-enhancing decision and justification:  </w:t>
                  </w:r>
                </w:p>
              </w:tc>
            </w:tr>
            <w:tr w:rsidR="00FD3089" w:rsidRPr="00EE5B1C" w14:paraId="34AD582F" w14:textId="77777777" w:rsidTr="00972AE7">
              <w:tc>
                <w:tcPr>
                  <w:tcW w:w="10456" w:type="dxa"/>
                  <w:gridSpan w:val="3"/>
                  <w:shd w:val="clear" w:color="auto" w:fill="FFFFFF" w:themeFill="background1"/>
                </w:tcPr>
                <w:p w14:paraId="091534EC" w14:textId="77777777" w:rsidR="00FD3089" w:rsidRPr="00EE5B1C" w:rsidRDefault="00FD3089" w:rsidP="00972AE7">
                  <w:pPr>
                    <w:rPr>
                      <w:rFonts w:eastAsiaTheme="minorEastAsia" w:cstheme="minorHAnsi"/>
                      <w:b/>
                      <w:bCs/>
                      <w:color w:val="000000" w:themeColor="text1"/>
                      <w:kern w:val="0"/>
                      <w:lang w:val="en-US" w:eastAsia="en-NZ"/>
                    </w:rPr>
                  </w:pPr>
                </w:p>
                <w:p w14:paraId="0D9BFFB4" w14:textId="77777777" w:rsidR="00FD3089" w:rsidRPr="00EE5B1C" w:rsidRDefault="00FD3089" w:rsidP="00972AE7">
                  <w:pPr>
                    <w:rPr>
                      <w:rFonts w:eastAsiaTheme="minorEastAsia" w:cstheme="minorHAnsi"/>
                      <w:b/>
                      <w:bCs/>
                      <w:color w:val="000000" w:themeColor="text1"/>
                      <w:kern w:val="0"/>
                      <w:lang w:val="en-US" w:eastAsia="en-NZ"/>
                    </w:rPr>
                  </w:pPr>
                </w:p>
              </w:tc>
            </w:tr>
            <w:tr w:rsidR="00FD3089" w:rsidRPr="00EE5B1C" w14:paraId="6309120A" w14:textId="77777777" w:rsidTr="00972AE7">
              <w:tc>
                <w:tcPr>
                  <w:tcW w:w="10456" w:type="dxa"/>
                  <w:gridSpan w:val="3"/>
                  <w:shd w:val="clear" w:color="auto" w:fill="002060"/>
                </w:tcPr>
                <w:p w14:paraId="791CDAF6" w14:textId="77777777" w:rsidR="00FD3089" w:rsidRPr="00EE5B1C" w:rsidRDefault="00FD3089" w:rsidP="00972AE7">
                  <w:pPr>
                    <w:rPr>
                      <w:rFonts w:eastAsiaTheme="minorEastAsia" w:cstheme="minorHAnsi"/>
                      <w:b/>
                      <w:bCs/>
                      <w:color w:val="000000" w:themeColor="text1"/>
                      <w:kern w:val="0"/>
                      <w:lang w:val="en-US" w:eastAsia="en-NZ"/>
                    </w:rPr>
                  </w:pPr>
                  <w:r w:rsidRPr="006905A7">
                    <w:rPr>
                      <w:rFonts w:eastAsiaTheme="minorEastAsia" w:cstheme="minorHAnsi"/>
                      <w:b/>
                      <w:bCs/>
                      <w:color w:val="FFFFFF" w:themeColor="background1"/>
                      <w:kern w:val="0"/>
                      <w:lang w:val="en-US" w:eastAsia="en-NZ"/>
                    </w:rPr>
                    <w:t>Evaluation of the decision:</w:t>
                  </w:r>
                </w:p>
              </w:tc>
            </w:tr>
            <w:tr w:rsidR="00FD3089" w:rsidRPr="00EE5B1C" w14:paraId="73B0F04A" w14:textId="77777777" w:rsidTr="00972AE7">
              <w:tc>
                <w:tcPr>
                  <w:tcW w:w="10456" w:type="dxa"/>
                  <w:gridSpan w:val="3"/>
                  <w:shd w:val="clear" w:color="auto" w:fill="FFFFFF" w:themeFill="background1"/>
                </w:tcPr>
                <w:p w14:paraId="6E060171" w14:textId="77777777" w:rsidR="00FD3089" w:rsidRPr="00EE5B1C" w:rsidRDefault="00FD3089" w:rsidP="00972AE7">
                  <w:pPr>
                    <w:rPr>
                      <w:rFonts w:eastAsiaTheme="minorEastAsia" w:cstheme="minorHAnsi"/>
                      <w:b/>
                      <w:bCs/>
                      <w:color w:val="000000" w:themeColor="text1"/>
                      <w:kern w:val="0"/>
                      <w:lang w:val="en-US" w:eastAsia="en-NZ"/>
                    </w:rPr>
                  </w:pPr>
                </w:p>
                <w:p w14:paraId="777236E5" w14:textId="77777777" w:rsidR="00FD3089" w:rsidRPr="00EE5B1C" w:rsidRDefault="00FD3089" w:rsidP="00972AE7">
                  <w:pPr>
                    <w:rPr>
                      <w:rFonts w:eastAsiaTheme="minorEastAsia" w:cstheme="minorHAnsi"/>
                      <w:b/>
                      <w:bCs/>
                      <w:color w:val="000000" w:themeColor="text1"/>
                      <w:kern w:val="0"/>
                      <w:lang w:val="en-US" w:eastAsia="en-NZ"/>
                    </w:rPr>
                  </w:pPr>
                </w:p>
              </w:tc>
            </w:tr>
          </w:tbl>
          <w:p w14:paraId="65FF45E2" w14:textId="77777777" w:rsidR="00FD3089" w:rsidRPr="00EE5B1C" w:rsidRDefault="00FD3089" w:rsidP="00972AE7">
            <w:pPr>
              <w:widowControl w:val="0"/>
              <w:autoSpaceDE w:val="0"/>
              <w:autoSpaceDN w:val="0"/>
              <w:adjustRightInd w:val="0"/>
              <w:rPr>
                <w:rFonts w:eastAsiaTheme="minorEastAsia" w:cstheme="minorHAnsi"/>
                <w:b/>
                <w:bCs/>
                <w:color w:val="C00000"/>
                <w:kern w:val="0"/>
                <w:sz w:val="28"/>
                <w:szCs w:val="28"/>
                <w:lang w:val="en-US" w:eastAsia="en-NZ"/>
              </w:rPr>
            </w:pPr>
          </w:p>
          <w:p w14:paraId="0D28EAD0" w14:textId="77777777" w:rsidR="00FD3089" w:rsidRDefault="00FD3089" w:rsidP="00972AE7"/>
        </w:tc>
      </w:tr>
    </w:tbl>
    <w:p w14:paraId="1C5635AE" w14:textId="77777777" w:rsidR="00FD3089" w:rsidRDefault="00FD3089" w:rsidP="00FD3089">
      <w:pPr>
        <w:rPr>
          <w:b/>
          <w:bCs/>
          <w:i/>
          <w:iCs/>
        </w:rPr>
      </w:pPr>
    </w:p>
    <w:p w14:paraId="4DEF2D1C" w14:textId="1C6DB6DD" w:rsidR="00677B26" w:rsidRDefault="00677B26" w:rsidP="00FD3089">
      <w:pPr>
        <w:rPr>
          <w:b/>
          <w:bCs/>
          <w:sz w:val="28"/>
          <w:szCs w:val="28"/>
        </w:rPr>
      </w:pPr>
      <w:r w:rsidRPr="00677B26">
        <w:rPr>
          <w:b/>
          <w:bCs/>
          <w:sz w:val="28"/>
          <w:szCs w:val="28"/>
        </w:rPr>
        <w:t xml:space="preserve">Extra notes (some dos and don’ts) </w:t>
      </w:r>
    </w:p>
    <w:p w14:paraId="0AA32A1E" w14:textId="16E3E73C" w:rsidR="008E78B5" w:rsidRPr="00487486" w:rsidRDefault="00487486" w:rsidP="00487486">
      <w:pPr>
        <w:pStyle w:val="ListParagraph"/>
        <w:numPr>
          <w:ilvl w:val="0"/>
          <w:numId w:val="406"/>
        </w:numPr>
        <w:rPr>
          <w:b/>
          <w:bCs/>
          <w:sz w:val="28"/>
          <w:szCs w:val="28"/>
        </w:rPr>
      </w:pPr>
      <w:r w:rsidRPr="00487486">
        <w:rPr>
          <w:b/>
          <w:bCs/>
          <w:sz w:val="28"/>
          <w:szCs w:val="28"/>
        </w:rPr>
        <w:t xml:space="preserve">Using </w:t>
      </w:r>
      <w:r>
        <w:rPr>
          <w:b/>
          <w:bCs/>
          <w:sz w:val="28"/>
          <w:szCs w:val="28"/>
        </w:rPr>
        <w:t>a</w:t>
      </w:r>
      <w:r w:rsidRPr="00487486">
        <w:rPr>
          <w:b/>
          <w:bCs/>
          <w:sz w:val="28"/>
          <w:szCs w:val="28"/>
        </w:rPr>
        <w:t xml:space="preserve"> decision-making</w:t>
      </w:r>
      <w:r w:rsidR="004F6DED">
        <w:rPr>
          <w:b/>
          <w:bCs/>
          <w:sz w:val="28"/>
          <w:szCs w:val="28"/>
        </w:rPr>
        <w:t xml:space="preserve"> (d-m)</w:t>
      </w:r>
      <w:r w:rsidRPr="00487486">
        <w:rPr>
          <w:b/>
          <w:bCs/>
          <w:sz w:val="28"/>
          <w:szCs w:val="28"/>
        </w:rPr>
        <w:t xml:space="preserve"> </w:t>
      </w:r>
      <w:r>
        <w:rPr>
          <w:b/>
          <w:bCs/>
          <w:sz w:val="28"/>
          <w:szCs w:val="28"/>
        </w:rPr>
        <w:t>template (like the one above)</w:t>
      </w:r>
      <w:r w:rsidRPr="00487486">
        <w:rPr>
          <w:b/>
          <w:bCs/>
          <w:sz w:val="28"/>
          <w:szCs w:val="28"/>
        </w:rPr>
        <w:t xml:space="preserve"> ONLY as a preparatory exercise </w:t>
      </w:r>
    </w:p>
    <w:p w14:paraId="44C75642" w14:textId="4DFBD65F" w:rsidR="004559BD" w:rsidRDefault="00487486" w:rsidP="00487486">
      <w:pPr>
        <w:rPr>
          <w:rFonts w:ascii="Aptos" w:hAnsi="Aptos"/>
          <w:color w:val="000000" w:themeColor="text1"/>
        </w:rPr>
      </w:pPr>
      <w:r>
        <w:rPr>
          <w:rFonts w:ascii="Aptos" w:hAnsi="Aptos"/>
          <w:color w:val="000000" w:themeColor="text1"/>
        </w:rPr>
        <w:t>F</w:t>
      </w:r>
      <w:r w:rsidRPr="00487486">
        <w:rPr>
          <w:rFonts w:ascii="Aptos" w:hAnsi="Aptos"/>
          <w:color w:val="000000" w:themeColor="text1"/>
        </w:rPr>
        <w:t xml:space="preserve">illing out a d-m template is a useful </w:t>
      </w:r>
      <w:r w:rsidRPr="00487486">
        <w:rPr>
          <w:rFonts w:ascii="Aptos" w:hAnsi="Aptos"/>
          <w:b/>
          <w:bCs/>
          <w:color w:val="000000" w:themeColor="text1"/>
        </w:rPr>
        <w:t>preparatory exercise</w:t>
      </w:r>
      <w:r w:rsidRPr="00487486">
        <w:rPr>
          <w:rFonts w:ascii="Aptos" w:hAnsi="Aptos"/>
          <w:color w:val="000000" w:themeColor="text1"/>
        </w:rPr>
        <w:t xml:space="preserve"> to unpack the scenario provided with the assessment, and to help consider a range of ideas that </w:t>
      </w:r>
      <w:r w:rsidRPr="00487486">
        <w:rPr>
          <w:rFonts w:ascii="Aptos" w:hAnsi="Aptos"/>
          <w:b/>
          <w:bCs/>
          <w:color w:val="000000" w:themeColor="text1"/>
        </w:rPr>
        <w:t>MAY be used</w:t>
      </w:r>
      <w:r w:rsidRPr="00487486">
        <w:rPr>
          <w:rFonts w:ascii="Aptos" w:hAnsi="Aptos"/>
          <w:color w:val="000000" w:themeColor="text1"/>
        </w:rPr>
        <w:t xml:space="preserve"> in the assessment</w:t>
      </w:r>
      <w:r>
        <w:rPr>
          <w:rFonts w:ascii="Aptos" w:hAnsi="Aptos"/>
          <w:color w:val="000000" w:themeColor="text1"/>
        </w:rPr>
        <w:t>. However, you</w:t>
      </w:r>
      <w:r w:rsidRPr="00487486">
        <w:rPr>
          <w:rFonts w:ascii="Aptos" w:hAnsi="Aptos"/>
          <w:color w:val="000000" w:themeColor="text1"/>
        </w:rPr>
        <w:t xml:space="preserve"> need to be clear that </w:t>
      </w:r>
      <w:r>
        <w:rPr>
          <w:rFonts w:ascii="Aptos" w:hAnsi="Aptos"/>
          <w:color w:val="000000" w:themeColor="text1"/>
        </w:rPr>
        <w:t>you</w:t>
      </w:r>
      <w:r w:rsidRPr="00487486">
        <w:rPr>
          <w:rFonts w:ascii="Aptos" w:hAnsi="Aptos"/>
          <w:color w:val="000000" w:themeColor="text1"/>
        </w:rPr>
        <w:t xml:space="preserve"> are </w:t>
      </w:r>
      <w:r w:rsidRPr="00487486">
        <w:rPr>
          <w:rFonts w:ascii="Aptos" w:hAnsi="Aptos"/>
          <w:b/>
          <w:bCs/>
          <w:color w:val="000000" w:themeColor="text1"/>
        </w:rPr>
        <w:t xml:space="preserve">NOT simply reproducing all f the content in the template as </w:t>
      </w:r>
      <w:r>
        <w:rPr>
          <w:rFonts w:ascii="Aptos" w:hAnsi="Aptos"/>
          <w:b/>
          <w:bCs/>
          <w:color w:val="000000" w:themeColor="text1"/>
        </w:rPr>
        <w:t>your</w:t>
      </w:r>
      <w:r w:rsidRPr="00487486">
        <w:rPr>
          <w:rFonts w:ascii="Aptos" w:hAnsi="Aptos"/>
          <w:b/>
          <w:bCs/>
          <w:color w:val="000000" w:themeColor="text1"/>
        </w:rPr>
        <w:t xml:space="preserve"> answer to the assessment</w:t>
      </w:r>
      <w:r>
        <w:rPr>
          <w:rFonts w:ascii="Aptos" w:hAnsi="Aptos"/>
          <w:color w:val="000000" w:themeColor="text1"/>
        </w:rPr>
        <w:t xml:space="preserve"> – you will only use SOME of the ideas</w:t>
      </w:r>
      <w:r w:rsidR="00820718">
        <w:rPr>
          <w:rFonts w:ascii="Aptos" w:hAnsi="Aptos"/>
          <w:color w:val="000000" w:themeColor="text1"/>
        </w:rPr>
        <w:t xml:space="preserve"> and you need to add to these</w:t>
      </w:r>
      <w:r w:rsidR="004F6DED">
        <w:rPr>
          <w:rFonts w:ascii="Aptos" w:hAnsi="Aptos"/>
          <w:color w:val="000000" w:themeColor="text1"/>
        </w:rPr>
        <w:t xml:space="preserve"> to give more detail than is usually written in a d-m template</w:t>
      </w:r>
      <w:r>
        <w:rPr>
          <w:rFonts w:ascii="Aptos" w:hAnsi="Aptos"/>
          <w:color w:val="000000" w:themeColor="text1"/>
        </w:rPr>
        <w:t>.</w:t>
      </w:r>
      <w:r w:rsidRPr="00487486">
        <w:rPr>
          <w:rFonts w:ascii="Aptos" w:hAnsi="Aptos"/>
          <w:color w:val="000000" w:themeColor="text1"/>
        </w:rPr>
        <w:t xml:space="preserve"> </w:t>
      </w:r>
    </w:p>
    <w:p w14:paraId="27FBCCE9" w14:textId="1D4C3C0D" w:rsidR="004559BD" w:rsidRPr="00400152" w:rsidRDefault="004559BD" w:rsidP="00487486">
      <w:pPr>
        <w:rPr>
          <w:rFonts w:ascii="Aptos" w:hAnsi="Aptos"/>
          <w:b/>
          <w:bCs/>
          <w:color w:val="000000" w:themeColor="text1"/>
        </w:rPr>
      </w:pPr>
      <w:r w:rsidRPr="00400152">
        <w:rPr>
          <w:rFonts w:ascii="Aptos" w:hAnsi="Aptos"/>
          <w:b/>
          <w:bCs/>
          <w:color w:val="000000" w:themeColor="text1"/>
        </w:rPr>
        <w:t xml:space="preserve">Most of your focus in your assessment answer should be on the </w:t>
      </w:r>
      <w:r w:rsidR="00400152" w:rsidRPr="00400152">
        <w:rPr>
          <w:rFonts w:ascii="Aptos" w:hAnsi="Aptos"/>
          <w:b/>
          <w:bCs/>
          <w:color w:val="000000" w:themeColor="text1"/>
        </w:rPr>
        <w:t xml:space="preserve">option selected – that is, the decision that is made. </w:t>
      </w:r>
    </w:p>
    <w:p w14:paraId="6E3234E5" w14:textId="0AE8FE3F" w:rsidR="00487486" w:rsidRPr="00487486" w:rsidRDefault="00487486" w:rsidP="00487486">
      <w:pPr>
        <w:rPr>
          <w:rFonts w:ascii="Aptos" w:hAnsi="Aptos"/>
          <w:color w:val="000000" w:themeColor="text1"/>
        </w:rPr>
      </w:pPr>
      <w:r>
        <w:rPr>
          <w:rFonts w:ascii="Aptos" w:hAnsi="Aptos"/>
          <w:color w:val="000000" w:themeColor="text1"/>
        </w:rPr>
        <w:t>You</w:t>
      </w:r>
      <w:r w:rsidRPr="00487486">
        <w:rPr>
          <w:rFonts w:ascii="Aptos" w:hAnsi="Aptos"/>
          <w:b/>
          <w:bCs/>
          <w:color w:val="000000" w:themeColor="text1"/>
          <w:u w:val="single"/>
        </w:rPr>
        <w:t xml:space="preserve"> do NOT need to give three options</w:t>
      </w:r>
      <w:r w:rsidRPr="00487486">
        <w:rPr>
          <w:rFonts w:ascii="Aptos" w:hAnsi="Aptos"/>
          <w:b/>
          <w:bCs/>
          <w:color w:val="000000" w:themeColor="text1"/>
        </w:rPr>
        <w:t xml:space="preserve"> and the factors and consequences for those three </w:t>
      </w:r>
      <w:r w:rsidRPr="00487486">
        <w:rPr>
          <w:rFonts w:ascii="Aptos" w:hAnsi="Aptos"/>
          <w:color w:val="000000" w:themeColor="text1"/>
        </w:rPr>
        <w:t xml:space="preserve">– there is NO requirement in the standard to do this. To step up to M&amp;E MOST focus needs to go on the factors leading to the decision made. </w:t>
      </w:r>
      <w:r>
        <w:rPr>
          <w:rFonts w:ascii="Aptos" w:hAnsi="Aptos"/>
          <w:color w:val="000000" w:themeColor="text1"/>
        </w:rPr>
        <w:t>However, the</w:t>
      </w:r>
      <w:r w:rsidRPr="00487486">
        <w:rPr>
          <w:rFonts w:ascii="Aptos" w:hAnsi="Aptos"/>
          <w:color w:val="000000" w:themeColor="text1"/>
        </w:rPr>
        <w:t xml:space="preserve"> factors that are influencing the options NOT selected, can </w:t>
      </w:r>
      <w:r>
        <w:rPr>
          <w:rFonts w:ascii="Aptos" w:hAnsi="Aptos"/>
          <w:color w:val="000000" w:themeColor="text1"/>
        </w:rPr>
        <w:t xml:space="preserve">still </w:t>
      </w:r>
      <w:r w:rsidRPr="00487486">
        <w:rPr>
          <w:rFonts w:ascii="Aptos" w:hAnsi="Aptos"/>
          <w:color w:val="000000" w:themeColor="text1"/>
        </w:rPr>
        <w:t xml:space="preserve">be </w:t>
      </w:r>
      <w:r>
        <w:rPr>
          <w:rFonts w:ascii="Aptos" w:hAnsi="Aptos"/>
          <w:color w:val="000000" w:themeColor="text1"/>
        </w:rPr>
        <w:t xml:space="preserve">used </w:t>
      </w:r>
      <w:r w:rsidRPr="00487486">
        <w:rPr>
          <w:rFonts w:ascii="Aptos" w:hAnsi="Aptos"/>
          <w:color w:val="000000" w:themeColor="text1"/>
        </w:rPr>
        <w:t>to endorse and support the factors leading to the decision that is made.</w:t>
      </w:r>
    </w:p>
    <w:p w14:paraId="7CC53C1E" w14:textId="77777777" w:rsidR="00DD21CD" w:rsidRDefault="00DD21CD" w:rsidP="00DD21CD">
      <w:pPr>
        <w:pStyle w:val="ListParagraph"/>
        <w:numPr>
          <w:ilvl w:val="0"/>
          <w:numId w:val="406"/>
        </w:numPr>
        <w:rPr>
          <w:b/>
          <w:bCs/>
          <w:sz w:val="28"/>
          <w:szCs w:val="28"/>
        </w:rPr>
      </w:pPr>
      <w:r w:rsidRPr="00DD21CD">
        <w:rPr>
          <w:b/>
          <w:bCs/>
          <w:sz w:val="28"/>
          <w:szCs w:val="28"/>
        </w:rPr>
        <w:t xml:space="preserve">How the final assessment differs from simply filling in a d-m template </w:t>
      </w:r>
    </w:p>
    <w:p w14:paraId="2A18751C" w14:textId="77777777" w:rsidR="00FD3089" w:rsidRPr="003B7EB8" w:rsidRDefault="00FD3089" w:rsidP="00FD3089">
      <w:pPr>
        <w:rPr>
          <w:b/>
          <w:bCs/>
          <w:i/>
          <w:iCs/>
        </w:rPr>
      </w:pPr>
      <w:r>
        <w:rPr>
          <w:b/>
          <w:bCs/>
          <w:i/>
          <w:iCs/>
        </w:rPr>
        <w:t xml:space="preserve">Your final assessment has a recommended word allocation. This task is also about practicing writing concisely and stay within the 800-word limit for the assessment. </w:t>
      </w:r>
    </w:p>
    <w:tbl>
      <w:tblPr>
        <w:tblStyle w:val="TableGrid"/>
        <w:tblW w:w="0" w:type="auto"/>
        <w:tblLook w:val="04A0" w:firstRow="1" w:lastRow="0" w:firstColumn="1" w:lastColumn="0" w:noHBand="0" w:noVBand="1"/>
      </w:tblPr>
      <w:tblGrid>
        <w:gridCol w:w="4673"/>
        <w:gridCol w:w="5783"/>
      </w:tblGrid>
      <w:tr w:rsidR="00FD3089" w:rsidRPr="0061007F" w14:paraId="241930CA" w14:textId="77777777" w:rsidTr="00972AE7">
        <w:tc>
          <w:tcPr>
            <w:tcW w:w="4673" w:type="dxa"/>
            <w:shd w:val="clear" w:color="auto" w:fill="002060"/>
          </w:tcPr>
          <w:p w14:paraId="075183B9" w14:textId="77777777" w:rsidR="00FD3089" w:rsidRDefault="00FD3089" w:rsidP="00972AE7">
            <w:r>
              <w:t xml:space="preserve">Questions </w:t>
            </w:r>
          </w:p>
        </w:tc>
        <w:tc>
          <w:tcPr>
            <w:tcW w:w="5783" w:type="dxa"/>
            <w:shd w:val="clear" w:color="auto" w:fill="002060"/>
          </w:tcPr>
          <w:p w14:paraId="5D370DCC" w14:textId="77777777" w:rsidR="00FD3089" w:rsidRPr="0061007F" w:rsidRDefault="00FD3089" w:rsidP="00972AE7">
            <w:r w:rsidRPr="00175F18">
              <w:rPr>
                <w:b/>
                <w:bCs/>
              </w:rPr>
              <w:t>In total your answer should take about 800 words</w:t>
            </w:r>
          </w:p>
        </w:tc>
      </w:tr>
      <w:tr w:rsidR="00090CEF" w:rsidRPr="0061007F" w14:paraId="001465B6" w14:textId="77777777" w:rsidTr="00972AE7">
        <w:tc>
          <w:tcPr>
            <w:tcW w:w="4673" w:type="dxa"/>
          </w:tcPr>
          <w:p w14:paraId="110944D3" w14:textId="54775FB7" w:rsidR="00090CEF" w:rsidRPr="00090CEF" w:rsidRDefault="00090CEF" w:rsidP="00972AE7">
            <w:pPr>
              <w:rPr>
                <w:i/>
                <w:iCs/>
              </w:rPr>
            </w:pPr>
            <w:r w:rsidRPr="00090CEF">
              <w:rPr>
                <w:i/>
                <w:iCs/>
              </w:rPr>
              <w:t xml:space="preserve">First, identify the option you think the person in the scenario needs to make in this particular situation (you will describe this in more detail later on). </w:t>
            </w:r>
            <w:r>
              <w:rPr>
                <w:i/>
                <w:iCs/>
              </w:rPr>
              <w:t xml:space="preserve">Use this to focus your responses below. </w:t>
            </w:r>
          </w:p>
        </w:tc>
        <w:tc>
          <w:tcPr>
            <w:tcW w:w="5783" w:type="dxa"/>
          </w:tcPr>
          <w:p w14:paraId="2BA1FA84" w14:textId="77777777" w:rsidR="00090CEF" w:rsidRPr="0061007F" w:rsidRDefault="00090CEF" w:rsidP="00972AE7"/>
        </w:tc>
      </w:tr>
      <w:tr w:rsidR="00FD3089" w:rsidRPr="0061007F" w14:paraId="2DE10A42" w14:textId="77777777" w:rsidTr="00972AE7">
        <w:tc>
          <w:tcPr>
            <w:tcW w:w="4673" w:type="dxa"/>
          </w:tcPr>
          <w:p w14:paraId="75717B83" w14:textId="4C2C7F07" w:rsidR="00FD3089" w:rsidRPr="00554911" w:rsidRDefault="00FD3089" w:rsidP="00972AE7">
            <w:pPr>
              <w:rPr>
                <w:i/>
                <w:iCs/>
              </w:rPr>
            </w:pPr>
            <w:r>
              <w:t>D</w:t>
            </w:r>
            <w:r w:rsidRPr="0061007F">
              <w:t xml:space="preserve">escribe the </w:t>
            </w:r>
            <w:r>
              <w:t xml:space="preserve">influencing </w:t>
            </w:r>
            <w:r w:rsidRPr="0061007F">
              <w:t xml:space="preserve">factors that you believe are </w:t>
            </w:r>
            <w:r>
              <w:t xml:space="preserve">most </w:t>
            </w:r>
            <w:r w:rsidRPr="0061007F">
              <w:t xml:space="preserve">relevant to the situation that </w:t>
            </w:r>
            <w:r w:rsidRPr="00636075">
              <w:t>the person</w:t>
            </w:r>
            <w:r w:rsidRPr="0061007F">
              <w:t xml:space="preserve"> is in</w:t>
            </w:r>
            <w:r>
              <w:t>.</w:t>
            </w:r>
            <w:r w:rsidR="00554911">
              <w:t xml:space="preserve"> </w:t>
            </w:r>
            <w:r w:rsidR="00554911" w:rsidRPr="00554911">
              <w:rPr>
                <w:i/>
                <w:iCs/>
              </w:rPr>
              <w:t xml:space="preserve">That is, what are the most important factors </w:t>
            </w:r>
            <w:r w:rsidR="00554911">
              <w:rPr>
                <w:i/>
                <w:iCs/>
              </w:rPr>
              <w:t xml:space="preserve">that </w:t>
            </w:r>
            <w:r w:rsidR="00554911" w:rsidRPr="00554911">
              <w:rPr>
                <w:i/>
                <w:iCs/>
              </w:rPr>
              <w:t>are influencing the decision that is made</w:t>
            </w:r>
            <w:r w:rsidR="00554911">
              <w:rPr>
                <w:i/>
                <w:iCs/>
              </w:rPr>
              <w:t>?</w:t>
            </w:r>
            <w:r w:rsidRPr="00554911">
              <w:rPr>
                <w:i/>
                <w:iCs/>
              </w:rPr>
              <w:t xml:space="preserve"> </w:t>
            </w:r>
          </w:p>
          <w:p w14:paraId="1D9C5165" w14:textId="77777777" w:rsidR="00FD3089" w:rsidRPr="0061007F" w:rsidRDefault="00FD3089" w:rsidP="00972AE7">
            <w:r>
              <w:t>Describe</w:t>
            </w:r>
            <w:r w:rsidRPr="0061007F">
              <w:t xml:space="preserve"> the possible </w:t>
            </w:r>
            <w:r>
              <w:t xml:space="preserve">wellbeing </w:t>
            </w:r>
            <w:r w:rsidRPr="0061007F">
              <w:t xml:space="preserve">consequences that these factors present </w:t>
            </w:r>
            <w:r>
              <w:t xml:space="preserve">for the person at the centre of the decision making, as well as the consequences for anyone else in the situation. </w:t>
            </w:r>
          </w:p>
        </w:tc>
        <w:tc>
          <w:tcPr>
            <w:tcW w:w="5783" w:type="dxa"/>
          </w:tcPr>
          <w:p w14:paraId="10EB4C76" w14:textId="77777777" w:rsidR="00FD3089" w:rsidRPr="0061007F" w:rsidRDefault="00FD3089" w:rsidP="00972AE7"/>
        </w:tc>
      </w:tr>
      <w:tr w:rsidR="00FD3089" w:rsidRPr="0061007F" w14:paraId="703F2049" w14:textId="77777777" w:rsidTr="00972AE7">
        <w:tc>
          <w:tcPr>
            <w:tcW w:w="4673" w:type="dxa"/>
          </w:tcPr>
          <w:p w14:paraId="2D535314" w14:textId="77777777" w:rsidR="00FD3089" w:rsidRDefault="00FD3089" w:rsidP="00972AE7">
            <w:r>
              <w:t>D</w:t>
            </w:r>
            <w:r w:rsidRPr="0061007F">
              <w:t>escribe the decision you believe the person</w:t>
            </w:r>
            <w:r>
              <w:t xml:space="preserve"> in the situation</w:t>
            </w:r>
            <w:r w:rsidRPr="0061007F">
              <w:t xml:space="preserve"> should make</w:t>
            </w:r>
            <w:r>
              <w:t>.</w:t>
            </w:r>
          </w:p>
          <w:p w14:paraId="70A6FC95" w14:textId="2238AC25" w:rsidR="00FD3089" w:rsidRPr="0061007F" w:rsidRDefault="00FD3089" w:rsidP="00972AE7">
            <w:r>
              <w:t>In your description, make</w:t>
            </w:r>
            <w:r w:rsidRPr="0061007F">
              <w:t xml:space="preserve"> reference to the </w:t>
            </w:r>
            <w:r w:rsidR="00E06972">
              <w:t xml:space="preserve">most important </w:t>
            </w:r>
            <w:r w:rsidRPr="0061007F">
              <w:t xml:space="preserve">factors and anticipated consequences </w:t>
            </w:r>
            <w:r>
              <w:t>that contributed to this</w:t>
            </w:r>
            <w:r w:rsidRPr="0061007F">
              <w:t xml:space="preserve"> decision</w:t>
            </w:r>
            <w:r>
              <w:t>.</w:t>
            </w:r>
            <w:r w:rsidRPr="0061007F">
              <w:t xml:space="preserve"> </w:t>
            </w:r>
          </w:p>
        </w:tc>
        <w:tc>
          <w:tcPr>
            <w:tcW w:w="5783" w:type="dxa"/>
          </w:tcPr>
          <w:p w14:paraId="5134C38F" w14:textId="77777777" w:rsidR="00FD3089" w:rsidRPr="0061007F" w:rsidRDefault="00FD3089" w:rsidP="00972AE7"/>
        </w:tc>
      </w:tr>
      <w:tr w:rsidR="00FD3089" w:rsidRPr="0061007F" w14:paraId="71F0A957" w14:textId="77777777" w:rsidTr="00972AE7">
        <w:tc>
          <w:tcPr>
            <w:tcW w:w="4673" w:type="dxa"/>
            <w:shd w:val="clear" w:color="auto" w:fill="002060"/>
          </w:tcPr>
          <w:p w14:paraId="40C67A78" w14:textId="77777777" w:rsidR="00FD3089" w:rsidRDefault="00FD3089" w:rsidP="00972AE7"/>
        </w:tc>
        <w:tc>
          <w:tcPr>
            <w:tcW w:w="5783" w:type="dxa"/>
            <w:shd w:val="clear" w:color="auto" w:fill="002060"/>
          </w:tcPr>
          <w:p w14:paraId="19552171" w14:textId="77777777" w:rsidR="00FD3089" w:rsidRPr="0061007F" w:rsidRDefault="00FD3089" w:rsidP="00972AE7">
            <w:r>
              <w:t xml:space="preserve">These first two sections, which cover the Achievement level requirements, should take at least 400 words. </w:t>
            </w:r>
          </w:p>
        </w:tc>
      </w:tr>
      <w:tr w:rsidR="00FD3089" w:rsidRPr="0061007F" w14:paraId="24EA7C25" w14:textId="77777777" w:rsidTr="00972AE7">
        <w:tc>
          <w:tcPr>
            <w:tcW w:w="4673" w:type="dxa"/>
          </w:tcPr>
          <w:p w14:paraId="389D5EC6" w14:textId="77777777" w:rsidR="00FD3089" w:rsidRDefault="00FD3089" w:rsidP="00972AE7">
            <w:r>
              <w:t>D</w:t>
            </w:r>
            <w:r w:rsidRPr="0061007F">
              <w:t xml:space="preserve">iscuss why the factors </w:t>
            </w:r>
            <w:r>
              <w:t xml:space="preserve">influencing the decision </w:t>
            </w:r>
            <w:r w:rsidRPr="0061007F">
              <w:t>and</w:t>
            </w:r>
            <w:r>
              <w:t xml:space="preserve"> the</w:t>
            </w:r>
            <w:r w:rsidRPr="0061007F">
              <w:t xml:space="preserve"> </w:t>
            </w:r>
            <w:r>
              <w:t>likely</w:t>
            </w:r>
            <w:r w:rsidRPr="0061007F">
              <w:t xml:space="preserve"> consequences of </w:t>
            </w:r>
            <w:r>
              <w:t xml:space="preserve">the </w:t>
            </w:r>
            <w:r w:rsidRPr="0061007F">
              <w:t xml:space="preserve">decision are </w:t>
            </w:r>
            <w:r w:rsidRPr="00106CEC">
              <w:rPr>
                <w:i/>
                <w:iCs/>
              </w:rPr>
              <w:t>significant</w:t>
            </w:r>
            <w:r>
              <w:t>.</w:t>
            </w:r>
          </w:p>
          <w:p w14:paraId="0849A8A0" w14:textId="77777777" w:rsidR="00FD3089" w:rsidRPr="00406130" w:rsidRDefault="00FD3089" w:rsidP="00972AE7">
            <w:pPr>
              <w:rPr>
                <w:i/>
                <w:iCs/>
              </w:rPr>
            </w:pPr>
            <w:r w:rsidRPr="00406130">
              <w:rPr>
                <w:i/>
                <w:iCs/>
              </w:rPr>
              <w:t xml:space="preserve">Think about the reasons WHY these influencing factors were the </w:t>
            </w:r>
            <w:r>
              <w:rPr>
                <w:i/>
                <w:iCs/>
              </w:rPr>
              <w:t xml:space="preserve">most </w:t>
            </w:r>
            <w:r w:rsidRPr="00406130">
              <w:rPr>
                <w:i/>
                <w:iCs/>
              </w:rPr>
              <w:t xml:space="preserve">important ones to focus on. </w:t>
            </w:r>
          </w:p>
        </w:tc>
        <w:tc>
          <w:tcPr>
            <w:tcW w:w="5783" w:type="dxa"/>
          </w:tcPr>
          <w:p w14:paraId="0CD6BBAC" w14:textId="77777777" w:rsidR="00FD3089" w:rsidRPr="0061007F" w:rsidRDefault="00FD3089" w:rsidP="00972AE7"/>
        </w:tc>
      </w:tr>
      <w:tr w:rsidR="00FD3089" w:rsidRPr="0061007F" w14:paraId="07D3AC51" w14:textId="77777777" w:rsidTr="00972AE7">
        <w:tc>
          <w:tcPr>
            <w:tcW w:w="4673" w:type="dxa"/>
          </w:tcPr>
          <w:p w14:paraId="52A955EE" w14:textId="77777777" w:rsidR="00FD3089" w:rsidRPr="0061007F" w:rsidRDefault="00FD3089" w:rsidP="00972AE7">
            <w:r>
              <w:t>D</w:t>
            </w:r>
            <w:r w:rsidRPr="0061007F">
              <w:t xml:space="preserve">iscuss how these factors </w:t>
            </w:r>
            <w:r>
              <w:t xml:space="preserve">influencing the decision </w:t>
            </w:r>
            <w:r w:rsidRPr="0061007F">
              <w:t>and</w:t>
            </w:r>
            <w:r>
              <w:t xml:space="preserve"> likely</w:t>
            </w:r>
            <w:r w:rsidRPr="0061007F">
              <w:t xml:space="preserve"> consequences interrelate to influence the decision</w:t>
            </w:r>
            <w:r>
              <w:t xml:space="preserve">. </w:t>
            </w:r>
          </w:p>
        </w:tc>
        <w:tc>
          <w:tcPr>
            <w:tcW w:w="5783" w:type="dxa"/>
          </w:tcPr>
          <w:p w14:paraId="45527808" w14:textId="77777777" w:rsidR="00FD3089" w:rsidRPr="0061007F" w:rsidRDefault="00FD3089" w:rsidP="00972AE7"/>
        </w:tc>
      </w:tr>
      <w:tr w:rsidR="00FD3089" w:rsidRPr="0061007F" w14:paraId="608D4FCF" w14:textId="77777777" w:rsidTr="00972AE7">
        <w:tc>
          <w:tcPr>
            <w:tcW w:w="4673" w:type="dxa"/>
            <w:shd w:val="clear" w:color="auto" w:fill="002060"/>
          </w:tcPr>
          <w:p w14:paraId="5E8657FF" w14:textId="77777777" w:rsidR="00FD3089" w:rsidRPr="0061007F" w:rsidRDefault="00FD3089" w:rsidP="00972AE7"/>
        </w:tc>
        <w:tc>
          <w:tcPr>
            <w:tcW w:w="5783" w:type="dxa"/>
            <w:shd w:val="clear" w:color="auto" w:fill="002060"/>
          </w:tcPr>
          <w:p w14:paraId="62EAB0CB" w14:textId="77777777" w:rsidR="00FD3089" w:rsidRPr="0061007F" w:rsidRDefault="00FD3089" w:rsidP="00972AE7">
            <w:r>
              <w:t xml:space="preserve">These two sections cover the Merit Level requirements and should take at least 150 words </w:t>
            </w:r>
          </w:p>
        </w:tc>
      </w:tr>
      <w:tr w:rsidR="00FD3089" w:rsidRPr="0061007F" w14:paraId="497D47DF" w14:textId="77777777" w:rsidTr="00972AE7">
        <w:tc>
          <w:tcPr>
            <w:tcW w:w="4673" w:type="dxa"/>
          </w:tcPr>
          <w:p w14:paraId="283B9FE7" w14:textId="77777777" w:rsidR="00FD3089" w:rsidRDefault="00FD3089" w:rsidP="00972AE7">
            <w:r>
              <w:t>E</w:t>
            </w:r>
            <w:r w:rsidRPr="0061007F">
              <w:t>valuat</w:t>
            </w:r>
            <w:r>
              <w:t>e</w:t>
            </w:r>
            <w:r w:rsidRPr="0061007F">
              <w:t xml:space="preserve"> th</w:t>
            </w:r>
            <w:r>
              <w:t xml:space="preserve">is </w:t>
            </w:r>
            <w:r w:rsidRPr="0061007F">
              <w:t xml:space="preserve">decision-making </w:t>
            </w:r>
            <w:r>
              <w:t xml:space="preserve">by drawing conclusions about </w:t>
            </w:r>
            <w:r w:rsidRPr="0061007F">
              <w:t>how</w:t>
            </w:r>
            <w:r>
              <w:t xml:space="preserve"> and or </w:t>
            </w:r>
            <w:r w:rsidRPr="0061007F">
              <w:t xml:space="preserve">why </w:t>
            </w:r>
            <w:r>
              <w:t xml:space="preserve">the decision </w:t>
            </w:r>
            <w:r w:rsidRPr="0061007F">
              <w:t>will affect hauora</w:t>
            </w:r>
            <w:r>
              <w:t xml:space="preserve"> and wellbeing, </w:t>
            </w:r>
            <w:r w:rsidRPr="0061007F">
              <w:t>a</w:t>
            </w:r>
            <w:r>
              <w:t xml:space="preserve">s well as the extent </w:t>
            </w:r>
            <w:r w:rsidRPr="0061007F">
              <w:t>to which</w:t>
            </w:r>
            <w:r>
              <w:t xml:space="preserve"> (or how much) </w:t>
            </w:r>
            <w:r w:rsidRPr="0061007F">
              <w:t>hauora</w:t>
            </w:r>
            <w:r>
              <w:t xml:space="preserve"> and wellbeing is affected</w:t>
            </w:r>
            <w:r w:rsidRPr="0061007F">
              <w:t xml:space="preserve">. </w:t>
            </w:r>
          </w:p>
          <w:p w14:paraId="12722362" w14:textId="77777777" w:rsidR="00FD3089" w:rsidRDefault="00FD3089" w:rsidP="00972AE7">
            <w:r>
              <w:t>Think about this in relation to:</w:t>
            </w:r>
          </w:p>
          <w:p w14:paraId="3FC41E80" w14:textId="77777777" w:rsidR="00FD3089" w:rsidRDefault="00FD3089" w:rsidP="00FD3089">
            <w:pPr>
              <w:pStyle w:val="ListParagraph"/>
              <w:numPr>
                <w:ilvl w:val="0"/>
                <w:numId w:val="42"/>
              </w:numPr>
            </w:pPr>
            <w:r w:rsidRPr="0061007F">
              <w:t>short-term</w:t>
            </w:r>
            <w:r>
              <w:t xml:space="preserve"> and</w:t>
            </w:r>
            <w:r w:rsidRPr="0061007F">
              <w:t xml:space="preserve"> long-term, </w:t>
            </w:r>
            <w:r>
              <w:t xml:space="preserve">impacts; </w:t>
            </w:r>
          </w:p>
          <w:p w14:paraId="61D2DB4E" w14:textId="77777777" w:rsidR="00FD3089" w:rsidRDefault="00FD3089" w:rsidP="00FD3089">
            <w:pPr>
              <w:pStyle w:val="ListParagraph"/>
              <w:numPr>
                <w:ilvl w:val="0"/>
                <w:numId w:val="42"/>
              </w:numPr>
            </w:pPr>
            <w:r w:rsidRPr="0061007F">
              <w:t xml:space="preserve">personal, interpersonal, and/or societal impacts.  </w:t>
            </w:r>
          </w:p>
          <w:p w14:paraId="71343220" w14:textId="77777777" w:rsidR="00FD3089" w:rsidRPr="009A7F6F" w:rsidRDefault="00FD3089" w:rsidP="00972AE7">
            <w:pPr>
              <w:rPr>
                <w:i/>
                <w:iCs/>
              </w:rPr>
            </w:pPr>
            <w:r w:rsidRPr="009A7F6F">
              <w:rPr>
                <w:i/>
                <w:iCs/>
              </w:rPr>
              <w:t xml:space="preserve">Overall you need to show more complex thinking by looking broadly at the situation which extends beyond the decision process followed and the decision that was made. </w:t>
            </w:r>
          </w:p>
        </w:tc>
        <w:tc>
          <w:tcPr>
            <w:tcW w:w="5783" w:type="dxa"/>
          </w:tcPr>
          <w:p w14:paraId="7A73D9F3" w14:textId="77777777" w:rsidR="00FD3089" w:rsidRPr="0061007F" w:rsidRDefault="00FD3089" w:rsidP="00972AE7"/>
        </w:tc>
      </w:tr>
      <w:tr w:rsidR="00FD3089" w:rsidRPr="0061007F" w14:paraId="1542119B" w14:textId="77777777" w:rsidTr="00972AE7">
        <w:tc>
          <w:tcPr>
            <w:tcW w:w="4673" w:type="dxa"/>
            <w:shd w:val="clear" w:color="auto" w:fill="002060"/>
          </w:tcPr>
          <w:p w14:paraId="663B14F2" w14:textId="77777777" w:rsidR="00FD3089" w:rsidRPr="0061007F" w:rsidRDefault="00FD3089" w:rsidP="00972AE7"/>
        </w:tc>
        <w:tc>
          <w:tcPr>
            <w:tcW w:w="5783" w:type="dxa"/>
            <w:shd w:val="clear" w:color="auto" w:fill="002060"/>
          </w:tcPr>
          <w:p w14:paraId="039F6714" w14:textId="77777777" w:rsidR="00FD3089" w:rsidRPr="0061007F" w:rsidRDefault="00FD3089" w:rsidP="00972AE7">
            <w:r>
              <w:t xml:space="preserve">This final section </w:t>
            </w:r>
            <w:r w:rsidRPr="005F32DC">
              <w:t>cover</w:t>
            </w:r>
            <w:r>
              <w:t>s</w:t>
            </w:r>
            <w:r w:rsidRPr="005F32DC">
              <w:t xml:space="preserve"> the </w:t>
            </w:r>
            <w:r>
              <w:t>Excellence</w:t>
            </w:r>
            <w:r w:rsidRPr="005F32DC">
              <w:t xml:space="preserve"> Level requirements and should take at least 150 words</w:t>
            </w:r>
          </w:p>
        </w:tc>
      </w:tr>
    </w:tbl>
    <w:p w14:paraId="22AA28A6" w14:textId="5D82FFF5" w:rsidR="00DD21CD" w:rsidRDefault="00DD21CD" w:rsidP="00FD3089">
      <w:pPr>
        <w:rPr>
          <w:b/>
          <w:bCs/>
        </w:rPr>
      </w:pPr>
    </w:p>
    <w:p w14:paraId="05A238CB" w14:textId="77777777" w:rsidR="00DD21CD" w:rsidRDefault="00DD21CD">
      <w:pPr>
        <w:rPr>
          <w:b/>
          <w:bCs/>
        </w:rPr>
      </w:pPr>
      <w:r>
        <w:rPr>
          <w:b/>
          <w:bCs/>
        </w:rPr>
        <w:br w:type="page"/>
      </w:r>
    </w:p>
    <w:p w14:paraId="5E20F324" w14:textId="77777777" w:rsidR="00DD21CD" w:rsidRPr="00487486" w:rsidRDefault="00DD21CD" w:rsidP="00DD21CD">
      <w:pPr>
        <w:pStyle w:val="ListParagraph"/>
        <w:numPr>
          <w:ilvl w:val="0"/>
          <w:numId w:val="406"/>
        </w:numPr>
        <w:rPr>
          <w:b/>
          <w:bCs/>
          <w:sz w:val="28"/>
          <w:szCs w:val="28"/>
        </w:rPr>
      </w:pPr>
      <w:r>
        <w:rPr>
          <w:b/>
          <w:bCs/>
          <w:sz w:val="28"/>
          <w:szCs w:val="28"/>
        </w:rPr>
        <w:t>Explaining excellence in more detail</w:t>
      </w:r>
    </w:p>
    <w:tbl>
      <w:tblPr>
        <w:tblStyle w:val="TableGrid"/>
        <w:tblW w:w="0" w:type="auto"/>
        <w:tblLook w:val="04A0" w:firstRow="1" w:lastRow="0" w:firstColumn="1" w:lastColumn="0" w:noHBand="0" w:noVBand="1"/>
      </w:tblPr>
      <w:tblGrid>
        <w:gridCol w:w="2017"/>
        <w:gridCol w:w="8223"/>
      </w:tblGrid>
      <w:tr w:rsidR="00DD21CD" w:rsidRPr="00A31567" w14:paraId="3035E3EE" w14:textId="77777777" w:rsidTr="005C73E4">
        <w:trPr>
          <w:trHeight w:val="222"/>
        </w:trPr>
        <w:tc>
          <w:tcPr>
            <w:tcW w:w="102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1C92BB" w14:textId="77777777" w:rsidR="00DD21CD" w:rsidRPr="00A31567" w:rsidRDefault="00DD21CD" w:rsidP="005C73E4">
            <w:pPr>
              <w:rPr>
                <w:rFonts w:ascii="Aptos" w:hAnsi="Aptos"/>
                <w:b/>
                <w:bCs/>
                <w:color w:val="0070C0"/>
              </w:rPr>
            </w:pPr>
            <w:r w:rsidRPr="00A31567">
              <w:rPr>
                <w:rFonts w:ascii="Aptos" w:hAnsi="Aptos"/>
                <w:b/>
                <w:bCs/>
                <w:color w:val="000000" w:themeColor="text1"/>
              </w:rPr>
              <w:t xml:space="preserve">For excellence all the ideas below need to </w:t>
            </w:r>
            <w:r w:rsidRPr="00A31567">
              <w:rPr>
                <w:rFonts w:ascii="Aptos" w:hAnsi="Aptos"/>
                <w:b/>
                <w:bCs/>
                <w:color w:val="000000" w:themeColor="text1"/>
                <w:u w:val="single"/>
              </w:rPr>
              <w:t>come together in a co</w:t>
            </w:r>
            <w:r>
              <w:rPr>
                <w:rFonts w:ascii="Aptos" w:hAnsi="Aptos"/>
                <w:b/>
                <w:bCs/>
                <w:color w:val="000000" w:themeColor="text1"/>
                <w:u w:val="single"/>
              </w:rPr>
              <w:t xml:space="preserve">nnected </w:t>
            </w:r>
            <w:r w:rsidRPr="00A31567">
              <w:rPr>
                <w:rFonts w:ascii="Aptos" w:hAnsi="Aptos"/>
                <w:b/>
                <w:bCs/>
                <w:color w:val="000000" w:themeColor="text1"/>
                <w:u w:val="single"/>
              </w:rPr>
              <w:t xml:space="preserve">statement. </w:t>
            </w:r>
          </w:p>
        </w:tc>
      </w:tr>
      <w:tr w:rsidR="00DD21CD" w:rsidRPr="00A31567" w14:paraId="10B9D5B8" w14:textId="77777777" w:rsidTr="005C73E4">
        <w:trPr>
          <w:trHeight w:val="2371"/>
        </w:trPr>
        <w:tc>
          <w:tcPr>
            <w:tcW w:w="2017" w:type="dxa"/>
            <w:tcBorders>
              <w:top w:val="single" w:sz="4" w:space="0" w:color="auto"/>
            </w:tcBorders>
            <w:shd w:val="clear" w:color="auto" w:fill="FFFFFF" w:themeFill="background1"/>
          </w:tcPr>
          <w:p w14:paraId="1E75ECB1" w14:textId="77777777" w:rsidR="00DD21CD" w:rsidRPr="00487486" w:rsidRDefault="00DD21CD" w:rsidP="005C73E4">
            <w:pPr>
              <w:rPr>
                <w:rFonts w:ascii="Aptos" w:hAnsi="Aptos"/>
                <w:color w:val="000000" w:themeColor="text1"/>
              </w:rPr>
            </w:pPr>
            <w:r w:rsidRPr="00487486">
              <w:rPr>
                <w:rFonts w:ascii="Aptos" w:hAnsi="Aptos"/>
                <w:color w:val="000000" w:themeColor="text1"/>
              </w:rPr>
              <w:t>(1</w:t>
            </w:r>
            <w:r w:rsidRPr="00487486">
              <w:rPr>
                <w:rFonts w:ascii="Aptos" w:hAnsi="Aptos"/>
                <w:color w:val="000000" w:themeColor="text1"/>
                <w:vertAlign w:val="superscript"/>
              </w:rPr>
              <w:t>st</w:t>
            </w:r>
            <w:r w:rsidRPr="00487486">
              <w:rPr>
                <w:rFonts w:ascii="Aptos" w:hAnsi="Aptos"/>
                <w:color w:val="000000" w:themeColor="text1"/>
              </w:rPr>
              <w:t xml:space="preserve">) </w:t>
            </w:r>
            <w:r w:rsidRPr="00487486">
              <w:rPr>
                <w:rFonts w:ascii="Aptos" w:hAnsi="Aptos"/>
                <w:b/>
                <w:bCs/>
                <w:color w:val="000000" w:themeColor="text1"/>
              </w:rPr>
              <w:t>drawing conclusions</w:t>
            </w:r>
            <w:r w:rsidRPr="00487486">
              <w:rPr>
                <w:rFonts w:ascii="Aptos" w:hAnsi="Aptos"/>
                <w:color w:val="000000" w:themeColor="text1"/>
              </w:rPr>
              <w:t xml:space="preserve"> </w:t>
            </w:r>
          </w:p>
          <w:p w14:paraId="2D0603DD" w14:textId="77777777" w:rsidR="00DD21CD" w:rsidRPr="00487486" w:rsidRDefault="00DD21CD" w:rsidP="005C73E4">
            <w:pPr>
              <w:rPr>
                <w:rFonts w:ascii="Aptos" w:hAnsi="Aptos"/>
                <w:color w:val="000000" w:themeColor="text1"/>
              </w:rPr>
            </w:pPr>
          </w:p>
        </w:tc>
        <w:tc>
          <w:tcPr>
            <w:tcW w:w="8223" w:type="dxa"/>
            <w:tcBorders>
              <w:top w:val="single" w:sz="4" w:space="0" w:color="auto"/>
            </w:tcBorders>
            <w:shd w:val="clear" w:color="auto" w:fill="FFFFFF" w:themeFill="background1"/>
          </w:tcPr>
          <w:p w14:paraId="5ACF0CA6" w14:textId="77777777" w:rsidR="00DD21CD" w:rsidRPr="00487486" w:rsidRDefault="00DD21CD" w:rsidP="005C73E4">
            <w:pPr>
              <w:rPr>
                <w:rFonts w:ascii="Aptos" w:hAnsi="Aptos"/>
                <w:b/>
                <w:bCs/>
                <w:color w:val="000000" w:themeColor="text1"/>
              </w:rPr>
            </w:pPr>
            <w:r w:rsidRPr="00487486">
              <w:rPr>
                <w:rFonts w:ascii="Aptos" w:hAnsi="Aptos"/>
                <w:b/>
                <w:bCs/>
                <w:color w:val="000000" w:themeColor="text1"/>
              </w:rPr>
              <w:t xml:space="preserve">Think of ‘drawing conclusions’ as one or more of these ideas: </w:t>
            </w:r>
          </w:p>
          <w:p w14:paraId="54253490" w14:textId="77777777" w:rsidR="00DD21CD" w:rsidRPr="00487486" w:rsidRDefault="00DD21CD" w:rsidP="005C73E4">
            <w:pPr>
              <w:numPr>
                <w:ilvl w:val="0"/>
                <w:numId w:val="405"/>
              </w:numPr>
              <w:contextualSpacing/>
              <w:rPr>
                <w:rFonts w:ascii="Aptos" w:hAnsi="Aptos"/>
                <w:color w:val="000000" w:themeColor="text1"/>
              </w:rPr>
            </w:pPr>
            <w:r w:rsidRPr="00487486">
              <w:rPr>
                <w:rFonts w:ascii="Aptos" w:hAnsi="Aptos"/>
                <w:color w:val="000000" w:themeColor="text1"/>
              </w:rPr>
              <w:t xml:space="preserve">the insights gained from working through the decision-making process (in the particular content in the scenario) </w:t>
            </w:r>
          </w:p>
          <w:p w14:paraId="325E669C" w14:textId="77777777" w:rsidR="00DD21CD" w:rsidRPr="00487486" w:rsidRDefault="00DD21CD" w:rsidP="005C73E4">
            <w:pPr>
              <w:numPr>
                <w:ilvl w:val="0"/>
                <w:numId w:val="405"/>
              </w:numPr>
              <w:contextualSpacing/>
              <w:rPr>
                <w:rFonts w:ascii="Aptos" w:hAnsi="Aptos"/>
                <w:color w:val="000000" w:themeColor="text1"/>
              </w:rPr>
            </w:pPr>
            <w:r w:rsidRPr="00487486">
              <w:rPr>
                <w:rFonts w:ascii="Aptos" w:hAnsi="Aptos"/>
                <w:color w:val="000000" w:themeColor="text1"/>
              </w:rPr>
              <w:t xml:space="preserve">making a judgement(s) that consider the ‘facts’ (or evidence) of the situation and make claims about what is health promoting in this specific situation </w:t>
            </w:r>
          </w:p>
          <w:p w14:paraId="6A933088" w14:textId="77777777" w:rsidR="00DD21CD" w:rsidRPr="00487486" w:rsidRDefault="00DD21CD" w:rsidP="005C73E4">
            <w:pPr>
              <w:numPr>
                <w:ilvl w:val="0"/>
                <w:numId w:val="405"/>
              </w:numPr>
              <w:contextualSpacing/>
              <w:rPr>
                <w:rFonts w:ascii="Aptos" w:hAnsi="Aptos"/>
                <w:color w:val="000000" w:themeColor="text1"/>
              </w:rPr>
            </w:pPr>
            <w:r w:rsidRPr="00487486">
              <w:rPr>
                <w:rFonts w:ascii="Aptos" w:hAnsi="Aptos"/>
                <w:color w:val="000000" w:themeColor="text1"/>
              </w:rPr>
              <w:t xml:space="preserve">using the ‘facts’ (or the evidence) presented across the A and M responses to and make a logical summation about the health promoting purpose or nature of the decision making </w:t>
            </w:r>
          </w:p>
          <w:p w14:paraId="2BB9C4A6" w14:textId="77777777" w:rsidR="00DD21CD" w:rsidRPr="00487486" w:rsidRDefault="00DD21CD" w:rsidP="005C73E4">
            <w:pPr>
              <w:numPr>
                <w:ilvl w:val="0"/>
                <w:numId w:val="405"/>
              </w:numPr>
              <w:contextualSpacing/>
              <w:rPr>
                <w:rFonts w:ascii="Aptos" w:hAnsi="Aptos"/>
                <w:color w:val="000000" w:themeColor="text1"/>
              </w:rPr>
            </w:pPr>
            <w:r w:rsidRPr="00487486">
              <w:rPr>
                <w:rFonts w:ascii="Aptos" w:hAnsi="Aptos"/>
                <w:color w:val="000000" w:themeColor="text1"/>
              </w:rPr>
              <w:t xml:space="preserve">summing up making a statement up about what was learned from the decision-making process as a way to promote health and wellbeing (hauora) </w:t>
            </w:r>
          </w:p>
        </w:tc>
      </w:tr>
      <w:tr w:rsidR="00DD21CD" w:rsidRPr="00A31567" w14:paraId="753E5B9C" w14:textId="77777777" w:rsidTr="005C73E4">
        <w:trPr>
          <w:trHeight w:val="1543"/>
        </w:trPr>
        <w:tc>
          <w:tcPr>
            <w:tcW w:w="2017" w:type="dxa"/>
            <w:shd w:val="clear" w:color="auto" w:fill="FFFFFF" w:themeFill="background1"/>
          </w:tcPr>
          <w:p w14:paraId="4448BD46" w14:textId="77777777" w:rsidR="00DD21CD" w:rsidRPr="00487486" w:rsidRDefault="00DD21CD" w:rsidP="005C73E4">
            <w:pPr>
              <w:rPr>
                <w:rFonts w:ascii="Aptos" w:hAnsi="Aptos"/>
                <w:color w:val="000000" w:themeColor="text1"/>
              </w:rPr>
            </w:pPr>
            <w:r w:rsidRPr="00487486">
              <w:rPr>
                <w:rFonts w:ascii="Aptos" w:hAnsi="Aptos"/>
                <w:color w:val="000000" w:themeColor="text1"/>
              </w:rPr>
              <w:t>(2</w:t>
            </w:r>
            <w:r w:rsidRPr="00487486">
              <w:rPr>
                <w:rFonts w:ascii="Aptos" w:hAnsi="Aptos"/>
                <w:color w:val="000000" w:themeColor="text1"/>
                <w:vertAlign w:val="superscript"/>
              </w:rPr>
              <w:t>nd</w:t>
            </w:r>
            <w:r w:rsidRPr="00487486">
              <w:rPr>
                <w:rFonts w:ascii="Aptos" w:hAnsi="Aptos"/>
                <w:color w:val="000000" w:themeColor="text1"/>
              </w:rPr>
              <w:t xml:space="preserve">) … about the </w:t>
            </w:r>
            <w:r w:rsidRPr="00487486">
              <w:rPr>
                <w:rFonts w:ascii="Aptos" w:hAnsi="Aptos"/>
                <w:b/>
                <w:bCs/>
                <w:color w:val="000000" w:themeColor="text1"/>
              </w:rPr>
              <w:t>significance</w:t>
            </w:r>
          </w:p>
        </w:tc>
        <w:tc>
          <w:tcPr>
            <w:tcW w:w="8223" w:type="dxa"/>
            <w:shd w:val="clear" w:color="auto" w:fill="FFFFFF" w:themeFill="background1"/>
          </w:tcPr>
          <w:p w14:paraId="35920092" w14:textId="77777777" w:rsidR="00DD21CD" w:rsidRPr="00487486" w:rsidRDefault="00DD21CD" w:rsidP="005C73E4">
            <w:pPr>
              <w:rPr>
                <w:rFonts w:ascii="Aptos" w:hAnsi="Aptos"/>
                <w:color w:val="000000" w:themeColor="text1"/>
              </w:rPr>
            </w:pPr>
            <w:r w:rsidRPr="00487486">
              <w:rPr>
                <w:rFonts w:ascii="Aptos" w:hAnsi="Aptos"/>
                <w:color w:val="000000" w:themeColor="text1"/>
              </w:rPr>
              <w:t xml:space="preserve">Think of </w:t>
            </w:r>
            <w:r w:rsidRPr="00487486">
              <w:rPr>
                <w:rFonts w:ascii="Aptos" w:hAnsi="Aptos"/>
                <w:b/>
                <w:bCs/>
                <w:color w:val="000000" w:themeColor="text1"/>
              </w:rPr>
              <w:t>‘significance’</w:t>
            </w:r>
            <w:r w:rsidRPr="00487486">
              <w:rPr>
                <w:rFonts w:ascii="Aptos" w:hAnsi="Aptos"/>
                <w:color w:val="000000" w:themeColor="text1"/>
              </w:rPr>
              <w:t xml:space="preserve"> as being what is most important in this specific context or situation and what is most relevant for promoting health/hauora? </w:t>
            </w:r>
          </w:p>
          <w:p w14:paraId="3D2CA839" w14:textId="77777777" w:rsidR="00DD21CD" w:rsidRPr="00487486" w:rsidRDefault="00DD21CD" w:rsidP="005C73E4">
            <w:pPr>
              <w:rPr>
                <w:rFonts w:ascii="Aptos" w:hAnsi="Aptos"/>
                <w:color w:val="000000" w:themeColor="text1"/>
              </w:rPr>
            </w:pPr>
            <w:r w:rsidRPr="00487486">
              <w:rPr>
                <w:rFonts w:ascii="Aptos" w:hAnsi="Aptos"/>
                <w:color w:val="000000" w:themeColor="text1"/>
              </w:rPr>
              <w:t xml:space="preserve">For example, if the context for decision making is substance use (alcohol or vaping etc), a bullying/harassment situation, an aspect of sexual decision making, or making healthier food choices (etc), </w:t>
            </w:r>
            <w:r>
              <w:rPr>
                <w:rFonts w:ascii="Aptos" w:hAnsi="Aptos"/>
                <w:color w:val="000000" w:themeColor="text1"/>
              </w:rPr>
              <w:t>you</w:t>
            </w:r>
            <w:r w:rsidRPr="00487486">
              <w:rPr>
                <w:rFonts w:ascii="Aptos" w:hAnsi="Aptos"/>
                <w:color w:val="000000" w:themeColor="text1"/>
              </w:rPr>
              <w:t xml:space="preserve"> should be thinking about the broader health promotion messaging related to this specific topic/context. This is where some consideration of P-IP-S factors across A&amp;M may provide depth and substance to what is ‘significant’.</w:t>
            </w:r>
          </w:p>
        </w:tc>
      </w:tr>
      <w:tr w:rsidR="00DD21CD" w:rsidRPr="00A31567" w14:paraId="0337EC97" w14:textId="77777777" w:rsidTr="005C73E4">
        <w:trPr>
          <w:trHeight w:val="416"/>
        </w:trPr>
        <w:tc>
          <w:tcPr>
            <w:tcW w:w="2017" w:type="dxa"/>
            <w:shd w:val="clear" w:color="auto" w:fill="FFFFFF" w:themeFill="background1"/>
          </w:tcPr>
          <w:p w14:paraId="744D65C2" w14:textId="77777777" w:rsidR="00DD21CD" w:rsidRPr="00487486" w:rsidRDefault="00DD21CD" w:rsidP="005C73E4">
            <w:pPr>
              <w:rPr>
                <w:rFonts w:ascii="Aptos" w:hAnsi="Aptos"/>
                <w:color w:val="000000" w:themeColor="text1"/>
              </w:rPr>
            </w:pPr>
            <w:r w:rsidRPr="00487486">
              <w:rPr>
                <w:rFonts w:ascii="Aptos" w:hAnsi="Aptos"/>
                <w:color w:val="000000" w:themeColor="text1"/>
              </w:rPr>
              <w:t>(3</w:t>
            </w:r>
            <w:r w:rsidRPr="00487486">
              <w:rPr>
                <w:rFonts w:ascii="Aptos" w:hAnsi="Aptos"/>
                <w:color w:val="000000" w:themeColor="text1"/>
                <w:vertAlign w:val="superscript"/>
              </w:rPr>
              <w:t>rd</w:t>
            </w:r>
            <w:r w:rsidRPr="00487486">
              <w:rPr>
                <w:rFonts w:ascii="Aptos" w:hAnsi="Aptos"/>
                <w:color w:val="000000" w:themeColor="text1"/>
              </w:rPr>
              <w:t xml:space="preserve">) … in response to </w:t>
            </w:r>
            <w:r w:rsidRPr="00487486">
              <w:rPr>
                <w:rFonts w:ascii="Aptos" w:hAnsi="Aptos"/>
                <w:b/>
                <w:bCs/>
                <w:color w:val="000000" w:themeColor="text1"/>
              </w:rPr>
              <w:t>the health-related situation</w:t>
            </w:r>
          </w:p>
        </w:tc>
        <w:tc>
          <w:tcPr>
            <w:tcW w:w="8223" w:type="dxa"/>
            <w:shd w:val="clear" w:color="auto" w:fill="FFFFFF" w:themeFill="background1"/>
          </w:tcPr>
          <w:p w14:paraId="5845A781" w14:textId="77777777" w:rsidR="00DD21CD" w:rsidRPr="00487486" w:rsidRDefault="00DD21CD" w:rsidP="005C73E4">
            <w:pPr>
              <w:rPr>
                <w:rFonts w:ascii="Aptos" w:hAnsi="Aptos"/>
                <w:color w:val="000000" w:themeColor="text1"/>
              </w:rPr>
            </w:pPr>
            <w:r w:rsidRPr="00487486">
              <w:rPr>
                <w:rFonts w:ascii="Aptos" w:hAnsi="Aptos"/>
                <w:color w:val="000000" w:themeColor="text1"/>
              </w:rPr>
              <w:t xml:space="preserve">…..and then obviously the decision being made needs to consider </w:t>
            </w:r>
            <w:r w:rsidRPr="00487486">
              <w:rPr>
                <w:rFonts w:ascii="Aptos" w:hAnsi="Aptos"/>
                <w:b/>
                <w:bCs/>
                <w:color w:val="000000" w:themeColor="text1"/>
              </w:rPr>
              <w:t xml:space="preserve">the specific context. </w:t>
            </w:r>
            <w:r>
              <w:rPr>
                <w:rFonts w:ascii="Aptos" w:hAnsi="Aptos"/>
                <w:color w:val="000000" w:themeColor="text1"/>
              </w:rPr>
              <w:t>You</w:t>
            </w:r>
            <w:r w:rsidRPr="00487486">
              <w:rPr>
                <w:rFonts w:ascii="Aptos" w:hAnsi="Aptos"/>
                <w:color w:val="000000" w:themeColor="text1"/>
              </w:rPr>
              <w:t xml:space="preserve"> need to show they understand something of the health context (topic) </w:t>
            </w:r>
            <w:r>
              <w:rPr>
                <w:rFonts w:ascii="Aptos" w:hAnsi="Aptos"/>
                <w:color w:val="000000" w:themeColor="text1"/>
              </w:rPr>
              <w:t>you</w:t>
            </w:r>
            <w:r w:rsidRPr="00487486">
              <w:rPr>
                <w:rFonts w:ascii="Aptos" w:hAnsi="Aptos"/>
                <w:color w:val="000000" w:themeColor="text1"/>
              </w:rPr>
              <w:t xml:space="preserve"> are talking about, and </w:t>
            </w:r>
            <w:r>
              <w:rPr>
                <w:rFonts w:ascii="Aptos" w:hAnsi="Aptos"/>
                <w:color w:val="000000" w:themeColor="text1"/>
              </w:rPr>
              <w:t xml:space="preserve">you </w:t>
            </w:r>
            <w:r w:rsidRPr="00487486">
              <w:rPr>
                <w:rFonts w:ascii="Aptos" w:hAnsi="Aptos"/>
                <w:color w:val="000000" w:themeColor="text1"/>
              </w:rPr>
              <w:t>are drawing on learning in Health Education/Studies related to the context in the scenario.</w:t>
            </w:r>
          </w:p>
        </w:tc>
      </w:tr>
      <w:tr w:rsidR="00DD21CD" w:rsidRPr="00A31567" w14:paraId="33CAEFF0" w14:textId="77777777" w:rsidTr="005C73E4">
        <w:trPr>
          <w:trHeight w:val="1412"/>
        </w:trPr>
        <w:tc>
          <w:tcPr>
            <w:tcW w:w="2017" w:type="dxa"/>
            <w:shd w:val="clear" w:color="auto" w:fill="FFFFFF" w:themeFill="background1"/>
          </w:tcPr>
          <w:p w14:paraId="137BFF7A" w14:textId="77777777" w:rsidR="00DD21CD" w:rsidRPr="00487486" w:rsidRDefault="00DD21CD" w:rsidP="005C73E4">
            <w:pPr>
              <w:rPr>
                <w:rFonts w:ascii="Aptos" w:hAnsi="Aptos"/>
                <w:color w:val="000000" w:themeColor="text1"/>
              </w:rPr>
            </w:pPr>
            <w:r w:rsidRPr="00487486">
              <w:rPr>
                <w:rFonts w:ascii="Aptos" w:hAnsi="Aptos"/>
                <w:color w:val="000000" w:themeColor="text1"/>
              </w:rPr>
              <w:t>(4</w:t>
            </w:r>
            <w:r w:rsidRPr="00487486">
              <w:rPr>
                <w:rFonts w:ascii="Aptos" w:hAnsi="Aptos"/>
                <w:color w:val="000000" w:themeColor="text1"/>
                <w:vertAlign w:val="superscript"/>
              </w:rPr>
              <w:t>th</w:t>
            </w:r>
            <w:r w:rsidRPr="00487486">
              <w:rPr>
                <w:rFonts w:ascii="Aptos" w:hAnsi="Aptos"/>
                <w:color w:val="000000" w:themeColor="text1"/>
              </w:rPr>
              <w:t xml:space="preserve">) and (finally – and obviously) </w:t>
            </w:r>
            <w:r w:rsidRPr="00487486">
              <w:rPr>
                <w:rFonts w:ascii="Aptos" w:hAnsi="Aptos"/>
                <w:b/>
                <w:bCs/>
                <w:color w:val="000000" w:themeColor="text1"/>
              </w:rPr>
              <w:t>hauora</w:t>
            </w:r>
            <w:r w:rsidRPr="00487486">
              <w:rPr>
                <w:rFonts w:ascii="Aptos" w:hAnsi="Aptos"/>
                <w:color w:val="000000" w:themeColor="text1"/>
              </w:rPr>
              <w:t>/wellbeing</w:t>
            </w:r>
          </w:p>
          <w:p w14:paraId="17049BA7" w14:textId="77777777" w:rsidR="00DD21CD" w:rsidRPr="00487486" w:rsidRDefault="00DD21CD" w:rsidP="005C73E4">
            <w:pPr>
              <w:rPr>
                <w:rFonts w:ascii="Aptos" w:hAnsi="Aptos"/>
                <w:color w:val="000000" w:themeColor="text1"/>
              </w:rPr>
            </w:pPr>
          </w:p>
        </w:tc>
        <w:tc>
          <w:tcPr>
            <w:tcW w:w="8223" w:type="dxa"/>
            <w:shd w:val="clear" w:color="auto" w:fill="FFFFFF" w:themeFill="background1"/>
          </w:tcPr>
          <w:p w14:paraId="26D42638" w14:textId="77777777" w:rsidR="00DD21CD" w:rsidRPr="00487486" w:rsidRDefault="00DD21CD" w:rsidP="005C73E4">
            <w:pPr>
              <w:rPr>
                <w:rFonts w:ascii="Aptos" w:hAnsi="Aptos"/>
                <w:color w:val="000000" w:themeColor="text1"/>
              </w:rPr>
            </w:pPr>
            <w:r w:rsidRPr="00487486">
              <w:rPr>
                <w:rFonts w:ascii="Aptos" w:hAnsi="Aptos"/>
                <w:color w:val="000000" w:themeColor="text1"/>
              </w:rPr>
              <w:t xml:space="preserve">That </w:t>
            </w:r>
            <w:r>
              <w:rPr>
                <w:rFonts w:ascii="Aptos" w:hAnsi="Aptos"/>
                <w:color w:val="000000" w:themeColor="text1"/>
              </w:rPr>
              <w:t>you are</w:t>
            </w:r>
            <w:r w:rsidRPr="00487486">
              <w:rPr>
                <w:rFonts w:ascii="Aptos" w:hAnsi="Aptos"/>
                <w:color w:val="000000" w:themeColor="text1"/>
              </w:rPr>
              <w:t xml:space="preserve"> talking about hauora, </w:t>
            </w:r>
            <w:r w:rsidRPr="00487486">
              <w:rPr>
                <w:rFonts w:ascii="Aptos" w:hAnsi="Aptos"/>
                <w:i/>
                <w:iCs/>
                <w:color w:val="000000" w:themeColor="text1"/>
              </w:rPr>
              <w:t>ie promoting health and wellbeing through making health-enhancing decisions,</w:t>
            </w:r>
            <w:r w:rsidRPr="00487486">
              <w:rPr>
                <w:rFonts w:ascii="Aptos" w:hAnsi="Aptos"/>
                <w:color w:val="000000" w:themeColor="text1"/>
              </w:rPr>
              <w:t xml:space="preserve"> should be self-evident. Hauora can be referred to holistically and/or in relation to specific dimensions. </w:t>
            </w:r>
            <w:r>
              <w:rPr>
                <w:rFonts w:ascii="Aptos" w:hAnsi="Aptos"/>
                <w:color w:val="000000" w:themeColor="text1"/>
              </w:rPr>
              <w:t>T</w:t>
            </w:r>
            <w:r w:rsidRPr="00487486">
              <w:rPr>
                <w:rFonts w:ascii="Aptos" w:hAnsi="Aptos"/>
                <w:color w:val="000000" w:themeColor="text1"/>
              </w:rPr>
              <w:t>his standard is not reassessing 1.1 (</w:t>
            </w:r>
            <w:r w:rsidRPr="00487486">
              <w:rPr>
                <w:rFonts w:ascii="Aptos" w:hAnsi="Aptos"/>
                <w:i/>
                <w:iCs/>
                <w:color w:val="000000" w:themeColor="text1"/>
              </w:rPr>
              <w:t>hauora as a concept through the application of a health model</w:t>
            </w:r>
            <w:r w:rsidRPr="00487486">
              <w:rPr>
                <w:rFonts w:ascii="Aptos" w:hAnsi="Aptos"/>
                <w:color w:val="000000" w:themeColor="text1"/>
              </w:rPr>
              <w:t>)</w:t>
            </w:r>
            <w:r>
              <w:rPr>
                <w:rFonts w:ascii="Aptos" w:hAnsi="Aptos"/>
                <w:color w:val="000000" w:themeColor="text1"/>
              </w:rPr>
              <w:t xml:space="preserve"> so a </w:t>
            </w:r>
            <w:r w:rsidRPr="00487486">
              <w:rPr>
                <w:rFonts w:ascii="Aptos" w:hAnsi="Aptos"/>
                <w:color w:val="000000" w:themeColor="text1"/>
              </w:rPr>
              <w:t xml:space="preserve">task cannot require all dimensions to be covered. </w:t>
            </w:r>
          </w:p>
        </w:tc>
      </w:tr>
    </w:tbl>
    <w:p w14:paraId="0B638981" w14:textId="77777777" w:rsidR="00DD21CD" w:rsidRDefault="00DD21CD" w:rsidP="00DD21CD">
      <w:pPr>
        <w:rPr>
          <w:b/>
          <w:bCs/>
          <w:i/>
          <w:iCs/>
        </w:rPr>
      </w:pPr>
    </w:p>
    <w:p w14:paraId="74E62AC3" w14:textId="77777777" w:rsidR="00FD3089" w:rsidRDefault="00FD3089" w:rsidP="00FD3089">
      <w:r>
        <w:br w:type="page"/>
      </w:r>
    </w:p>
    <w:tbl>
      <w:tblPr>
        <w:tblStyle w:val="TableGrid"/>
        <w:tblW w:w="0" w:type="auto"/>
        <w:tblLook w:val="04A0" w:firstRow="1" w:lastRow="0" w:firstColumn="1" w:lastColumn="0" w:noHBand="0" w:noVBand="1"/>
      </w:tblPr>
      <w:tblGrid>
        <w:gridCol w:w="10456"/>
      </w:tblGrid>
      <w:tr w:rsidR="00FD3089" w:rsidRPr="00BD78F3" w14:paraId="4A3DBF30" w14:textId="77777777" w:rsidTr="00972AE7">
        <w:tc>
          <w:tcPr>
            <w:tcW w:w="10456" w:type="dxa"/>
            <w:shd w:val="clear" w:color="auto" w:fill="002060"/>
          </w:tcPr>
          <w:p w14:paraId="3D037F77" w14:textId="77777777" w:rsidR="00FD3089" w:rsidRPr="00BD78F3" w:rsidRDefault="00FD3089" w:rsidP="00972AE7">
            <w:pPr>
              <w:spacing w:after="160" w:line="259" w:lineRule="auto"/>
              <w:rPr>
                <w:b/>
                <w:bCs/>
                <w:sz w:val="52"/>
                <w:szCs w:val="52"/>
              </w:rPr>
            </w:pPr>
            <w:r w:rsidRPr="00BD78F3">
              <w:rPr>
                <w:b/>
                <w:bCs/>
                <w:sz w:val="52"/>
                <w:szCs w:val="52"/>
              </w:rPr>
              <w:t>E4.</w:t>
            </w:r>
            <w:r>
              <w:t xml:space="preserve">  </w:t>
            </w:r>
            <w:r w:rsidRPr="00BD78F3">
              <w:rPr>
                <w:b/>
                <w:bCs/>
                <w:sz w:val="52"/>
                <w:szCs w:val="52"/>
              </w:rPr>
              <w:t>Demonstrate understanding of factors that influence hauora</w:t>
            </w:r>
          </w:p>
        </w:tc>
      </w:tr>
    </w:tbl>
    <w:p w14:paraId="3DDC6ECD" w14:textId="77777777" w:rsidR="00FD3089" w:rsidRDefault="00FD3089" w:rsidP="00FD3089"/>
    <w:tbl>
      <w:tblPr>
        <w:tblStyle w:val="TableGrid"/>
        <w:tblW w:w="0" w:type="auto"/>
        <w:tblLook w:val="04A0" w:firstRow="1" w:lastRow="0" w:firstColumn="1" w:lastColumn="0" w:noHBand="0" w:noVBand="1"/>
      </w:tblPr>
      <w:tblGrid>
        <w:gridCol w:w="10456"/>
      </w:tblGrid>
      <w:tr w:rsidR="00FD3089" w:rsidRPr="00501C48" w14:paraId="533772DB" w14:textId="77777777" w:rsidTr="00972AE7">
        <w:tc>
          <w:tcPr>
            <w:tcW w:w="10456" w:type="dxa"/>
            <w:shd w:val="clear" w:color="auto" w:fill="002060"/>
          </w:tcPr>
          <w:p w14:paraId="4C938A8F" w14:textId="77777777" w:rsidR="00FD3089" w:rsidRPr="00501C48" w:rsidRDefault="00FD3089" w:rsidP="00972AE7">
            <w:pPr>
              <w:rPr>
                <w:b/>
                <w:bCs/>
                <w:sz w:val="40"/>
                <w:szCs w:val="40"/>
              </w:rPr>
            </w:pPr>
            <w:r>
              <w:rPr>
                <w:b/>
                <w:bCs/>
                <w:sz w:val="40"/>
                <w:szCs w:val="40"/>
              </w:rPr>
              <w:t xml:space="preserve">E4.1. </w:t>
            </w:r>
            <w:r w:rsidRPr="00501C48">
              <w:rPr>
                <w:b/>
                <w:bCs/>
                <w:sz w:val="40"/>
                <w:szCs w:val="40"/>
              </w:rPr>
              <w:t>Achievement Standard information related to understanding of factors that influence hauora</w:t>
            </w:r>
          </w:p>
        </w:tc>
      </w:tr>
      <w:tr w:rsidR="00FD3089" w14:paraId="6C85F7B3" w14:textId="77777777" w:rsidTr="00972AE7">
        <w:tc>
          <w:tcPr>
            <w:tcW w:w="10456" w:type="dxa"/>
            <w:shd w:val="clear" w:color="auto" w:fill="DEEAF6" w:themeFill="accent5" w:themeFillTint="33"/>
          </w:tcPr>
          <w:p w14:paraId="113E0C69" w14:textId="77777777" w:rsidR="00FD3089" w:rsidRDefault="00FD3089" w:rsidP="00972AE7"/>
          <w:p w14:paraId="146ECB40" w14:textId="77777777" w:rsidR="00FD3089" w:rsidRDefault="00FD3089" w:rsidP="00972AE7">
            <w:r>
              <w:t>Health Studies 1.3 is an exam which is sat during the end of year examination period.</w:t>
            </w:r>
          </w:p>
          <w:p w14:paraId="79780514" w14:textId="77777777" w:rsidR="00FD3089" w:rsidRDefault="00FD3089" w:rsidP="00972AE7">
            <w:pPr>
              <w:rPr>
                <w:b/>
                <w:bCs/>
              </w:rPr>
            </w:pPr>
          </w:p>
          <w:tbl>
            <w:tblPr>
              <w:tblStyle w:val="TableGrid"/>
              <w:tblW w:w="0" w:type="auto"/>
              <w:tblLook w:val="04A0" w:firstRow="1" w:lastRow="0" w:firstColumn="1" w:lastColumn="0" w:noHBand="0" w:noVBand="1"/>
            </w:tblPr>
            <w:tblGrid>
              <w:gridCol w:w="3399"/>
              <w:gridCol w:w="3397"/>
              <w:gridCol w:w="3434"/>
            </w:tblGrid>
            <w:tr w:rsidR="00FD3089" w:rsidRPr="007E73EF" w14:paraId="0089ECAE" w14:textId="77777777" w:rsidTr="00972AE7">
              <w:trPr>
                <w:trHeight w:val="277"/>
              </w:trPr>
              <w:tc>
                <w:tcPr>
                  <w:tcW w:w="10456" w:type="dxa"/>
                  <w:gridSpan w:val="3"/>
                  <w:shd w:val="clear" w:color="auto" w:fill="002060"/>
                </w:tcPr>
                <w:p w14:paraId="0C67BE44" w14:textId="77777777" w:rsidR="00FD3089" w:rsidRPr="00AC428F" w:rsidRDefault="00FD3089" w:rsidP="00972AE7">
                  <w:pPr>
                    <w:rPr>
                      <w:sz w:val="28"/>
                      <w:szCs w:val="28"/>
                    </w:rPr>
                  </w:pPr>
                  <w:bookmarkStart w:id="104" w:name="_Hlk156976650"/>
                  <w:r w:rsidRPr="00AC428F">
                    <w:rPr>
                      <w:b/>
                      <w:bCs/>
                      <w:sz w:val="28"/>
                      <w:szCs w:val="28"/>
                    </w:rPr>
                    <w:t xml:space="preserve">HEALTH STUDIES 1.3 </w:t>
                  </w:r>
                  <w:r w:rsidRPr="00AC428F">
                    <w:rPr>
                      <w:sz w:val="28"/>
                      <w:szCs w:val="28"/>
                    </w:rPr>
                    <w:t xml:space="preserve">AS92010, 5 credits, external </w:t>
                  </w:r>
                </w:p>
                <w:p w14:paraId="02FADCB2" w14:textId="77777777" w:rsidR="00FD3089" w:rsidRPr="007E73EF" w:rsidRDefault="00FD3089" w:rsidP="00972AE7">
                  <w:pPr>
                    <w:rPr>
                      <w:b/>
                      <w:bCs/>
                      <w:sz w:val="28"/>
                      <w:szCs w:val="28"/>
                    </w:rPr>
                  </w:pPr>
                  <w:bookmarkStart w:id="105" w:name="_Hlk157500278"/>
                  <w:r w:rsidRPr="007E73EF">
                    <w:rPr>
                      <w:b/>
                      <w:bCs/>
                      <w:sz w:val="28"/>
                      <w:szCs w:val="28"/>
                    </w:rPr>
                    <w:t>Demonstrate understanding of factors that influence hauora</w:t>
                  </w:r>
                </w:p>
                <w:bookmarkEnd w:id="105"/>
                <w:p w14:paraId="6CF14FA9" w14:textId="77777777" w:rsidR="00FD3089" w:rsidRPr="007E73EF" w:rsidRDefault="00FD3089" w:rsidP="00972AE7">
                  <w:pPr>
                    <w:rPr>
                      <w:sz w:val="28"/>
                      <w:szCs w:val="28"/>
                    </w:rPr>
                  </w:pPr>
                </w:p>
              </w:tc>
            </w:tr>
            <w:tr w:rsidR="00FD3089" w:rsidRPr="007E73EF" w14:paraId="0FBB8E94" w14:textId="77777777" w:rsidTr="00972AE7">
              <w:trPr>
                <w:trHeight w:val="277"/>
              </w:trPr>
              <w:tc>
                <w:tcPr>
                  <w:tcW w:w="3476" w:type="dxa"/>
                  <w:shd w:val="clear" w:color="auto" w:fill="002060"/>
                </w:tcPr>
                <w:p w14:paraId="46497101" w14:textId="77777777" w:rsidR="00FD3089" w:rsidRDefault="00FD3089" w:rsidP="00972AE7">
                  <w:pPr>
                    <w:rPr>
                      <w:b/>
                      <w:bCs/>
                    </w:rPr>
                  </w:pPr>
                  <w:r w:rsidRPr="007E73EF">
                    <w:rPr>
                      <w:b/>
                      <w:bCs/>
                    </w:rPr>
                    <w:t xml:space="preserve">Achievement </w:t>
                  </w:r>
                </w:p>
                <w:p w14:paraId="0A810A23" w14:textId="77777777" w:rsidR="00FD3089" w:rsidRPr="007E73EF" w:rsidRDefault="00FD3089" w:rsidP="00972AE7">
                  <w:pPr>
                    <w:rPr>
                      <w:b/>
                      <w:bCs/>
                    </w:rPr>
                  </w:pPr>
                </w:p>
              </w:tc>
              <w:tc>
                <w:tcPr>
                  <w:tcW w:w="3474" w:type="dxa"/>
                  <w:shd w:val="clear" w:color="auto" w:fill="002060"/>
                </w:tcPr>
                <w:p w14:paraId="136E8655" w14:textId="77777777" w:rsidR="00FD3089" w:rsidRPr="007E73EF" w:rsidRDefault="00FD3089" w:rsidP="00972AE7">
                  <w:pPr>
                    <w:rPr>
                      <w:b/>
                      <w:bCs/>
                    </w:rPr>
                  </w:pPr>
                  <w:r w:rsidRPr="007E73EF">
                    <w:rPr>
                      <w:b/>
                      <w:bCs/>
                    </w:rPr>
                    <w:t xml:space="preserve">Achievement with merit </w:t>
                  </w:r>
                </w:p>
              </w:tc>
              <w:tc>
                <w:tcPr>
                  <w:tcW w:w="3506" w:type="dxa"/>
                  <w:shd w:val="clear" w:color="auto" w:fill="002060"/>
                </w:tcPr>
                <w:p w14:paraId="12242567" w14:textId="77777777" w:rsidR="00FD3089" w:rsidRPr="007E73EF" w:rsidRDefault="00FD3089" w:rsidP="00972AE7">
                  <w:pPr>
                    <w:rPr>
                      <w:b/>
                      <w:bCs/>
                    </w:rPr>
                  </w:pPr>
                  <w:r w:rsidRPr="007E73EF">
                    <w:rPr>
                      <w:b/>
                      <w:bCs/>
                    </w:rPr>
                    <w:t xml:space="preserve">Achievement with excellence </w:t>
                  </w:r>
                </w:p>
              </w:tc>
            </w:tr>
            <w:tr w:rsidR="00FD3089" w:rsidRPr="006C6D03" w14:paraId="017D7476" w14:textId="77777777" w:rsidTr="00972AE7">
              <w:trPr>
                <w:trHeight w:val="261"/>
              </w:trPr>
              <w:tc>
                <w:tcPr>
                  <w:tcW w:w="3476" w:type="dxa"/>
                  <w:shd w:val="clear" w:color="auto" w:fill="FFFFFF" w:themeFill="background1"/>
                </w:tcPr>
                <w:p w14:paraId="2959730C" w14:textId="77777777" w:rsidR="00FD3089" w:rsidRPr="006C6D03" w:rsidRDefault="00FD3089" w:rsidP="00972AE7">
                  <w:pPr>
                    <w:rPr>
                      <w:b/>
                      <w:bCs/>
                    </w:rPr>
                  </w:pPr>
                  <w:r w:rsidRPr="006C6D03">
                    <w:rPr>
                      <w:b/>
                      <w:bCs/>
                    </w:rPr>
                    <w:t>Demonstrate understanding of factors that influence hauora</w:t>
                  </w:r>
                </w:p>
              </w:tc>
              <w:tc>
                <w:tcPr>
                  <w:tcW w:w="3474" w:type="dxa"/>
                  <w:shd w:val="clear" w:color="auto" w:fill="FFFFFF" w:themeFill="background1"/>
                </w:tcPr>
                <w:p w14:paraId="679F5E6F" w14:textId="77777777" w:rsidR="00FD3089" w:rsidRPr="006C6D03" w:rsidRDefault="00FD3089" w:rsidP="00972AE7">
                  <w:pPr>
                    <w:rPr>
                      <w:b/>
                      <w:bCs/>
                    </w:rPr>
                  </w:pPr>
                  <w:r w:rsidRPr="006C6D03">
                    <w:rPr>
                      <w:b/>
                      <w:bCs/>
                    </w:rPr>
                    <w:t>Explain factors that influence hauora</w:t>
                  </w:r>
                </w:p>
              </w:tc>
              <w:tc>
                <w:tcPr>
                  <w:tcW w:w="3506" w:type="dxa"/>
                  <w:shd w:val="clear" w:color="auto" w:fill="FFFFFF" w:themeFill="background1"/>
                </w:tcPr>
                <w:p w14:paraId="67F6C8AD" w14:textId="77777777" w:rsidR="00FD3089" w:rsidRPr="006C6D03" w:rsidRDefault="00FD3089" w:rsidP="00972AE7">
                  <w:pPr>
                    <w:rPr>
                      <w:b/>
                      <w:bCs/>
                    </w:rPr>
                  </w:pPr>
                  <w:r w:rsidRPr="006C6D03">
                    <w:rPr>
                      <w:b/>
                      <w:bCs/>
                    </w:rPr>
                    <w:t>Evaluate factors that influence hauora</w:t>
                  </w:r>
                </w:p>
              </w:tc>
            </w:tr>
            <w:tr w:rsidR="00FD3089" w14:paraId="1793DC2E" w14:textId="77777777" w:rsidTr="00972AE7">
              <w:trPr>
                <w:trHeight w:val="277"/>
              </w:trPr>
              <w:tc>
                <w:tcPr>
                  <w:tcW w:w="3476" w:type="dxa"/>
                  <w:shd w:val="clear" w:color="auto" w:fill="FFFFFF" w:themeFill="background1"/>
                </w:tcPr>
                <w:p w14:paraId="44E97DA7" w14:textId="77777777" w:rsidR="00FD3089" w:rsidRDefault="00FD3089" w:rsidP="00972AE7">
                  <w:r>
                    <w:t xml:space="preserve">EN1. </w:t>
                  </w:r>
                  <w:r w:rsidRPr="007E73EF">
                    <w:rPr>
                      <w:i/>
                      <w:iCs/>
                    </w:rPr>
                    <w:t>Demonstrate understanding of factors that influence hauora involves:</w:t>
                  </w:r>
                </w:p>
                <w:p w14:paraId="4C863EA5" w14:textId="77777777" w:rsidR="00FD3089" w:rsidRDefault="00FD3089" w:rsidP="00FD3089">
                  <w:pPr>
                    <w:pStyle w:val="ListParagraph"/>
                    <w:numPr>
                      <w:ilvl w:val="0"/>
                      <w:numId w:val="12"/>
                    </w:numPr>
                  </w:pPr>
                  <w:r>
                    <w:t>identifying and describing a variety of factors that influence hauora</w:t>
                  </w:r>
                </w:p>
                <w:p w14:paraId="551E101D" w14:textId="77777777" w:rsidR="00FD3089" w:rsidRDefault="00FD3089" w:rsidP="00FD3089">
                  <w:pPr>
                    <w:pStyle w:val="ListParagraph"/>
                    <w:numPr>
                      <w:ilvl w:val="0"/>
                      <w:numId w:val="12"/>
                    </w:numPr>
                  </w:pPr>
                  <w:r>
                    <w:t>describing how the factors influence hauora, using examples.</w:t>
                  </w:r>
                </w:p>
              </w:tc>
              <w:tc>
                <w:tcPr>
                  <w:tcW w:w="3474" w:type="dxa"/>
                  <w:shd w:val="clear" w:color="auto" w:fill="FFFFFF" w:themeFill="background1"/>
                </w:tcPr>
                <w:p w14:paraId="7D5D1002" w14:textId="77777777" w:rsidR="00FD3089" w:rsidRDefault="00FD3089" w:rsidP="00972AE7">
                  <w:r>
                    <w:t xml:space="preserve">EN1. </w:t>
                  </w:r>
                  <w:r w:rsidRPr="007E73EF">
                    <w:rPr>
                      <w:i/>
                      <w:iCs/>
                    </w:rPr>
                    <w:t>Explain factors that influence hauora involves:</w:t>
                  </w:r>
                </w:p>
                <w:p w14:paraId="763C1702" w14:textId="77777777" w:rsidR="00FD3089" w:rsidRDefault="00FD3089" w:rsidP="00FD3089">
                  <w:pPr>
                    <w:pStyle w:val="ListParagraph"/>
                    <w:numPr>
                      <w:ilvl w:val="0"/>
                      <w:numId w:val="11"/>
                    </w:numPr>
                  </w:pPr>
                  <w:r>
                    <w:t>discussing how and why the factors interrelate to influence hauora, using examples.</w:t>
                  </w:r>
                </w:p>
              </w:tc>
              <w:tc>
                <w:tcPr>
                  <w:tcW w:w="3506" w:type="dxa"/>
                  <w:shd w:val="clear" w:color="auto" w:fill="FFFFFF" w:themeFill="background1"/>
                </w:tcPr>
                <w:p w14:paraId="7A4B9259" w14:textId="77777777" w:rsidR="00FD3089" w:rsidRDefault="00FD3089" w:rsidP="00972AE7">
                  <w:r>
                    <w:t xml:space="preserve">EN1. </w:t>
                  </w:r>
                  <w:r w:rsidRPr="007E73EF">
                    <w:rPr>
                      <w:i/>
                      <w:iCs/>
                    </w:rPr>
                    <w:t>Evaluate factors that influence hauora involves:</w:t>
                  </w:r>
                </w:p>
                <w:p w14:paraId="403A4C74" w14:textId="77777777" w:rsidR="00FD3089" w:rsidRDefault="00FD3089" w:rsidP="00FD3089">
                  <w:pPr>
                    <w:pStyle w:val="ListParagraph"/>
                    <w:numPr>
                      <w:ilvl w:val="0"/>
                      <w:numId w:val="10"/>
                    </w:numPr>
                  </w:pPr>
                  <w:r>
                    <w:t>drawing conclusions about the implications of the factors, in relation to how they influence hauora.</w:t>
                  </w:r>
                </w:p>
              </w:tc>
            </w:tr>
            <w:bookmarkEnd w:id="104"/>
          </w:tbl>
          <w:p w14:paraId="1E72829E" w14:textId="77777777" w:rsidR="00FD3089" w:rsidRDefault="00FD3089" w:rsidP="00972AE7"/>
          <w:p w14:paraId="2A0999D4" w14:textId="77777777" w:rsidR="00FD3089" w:rsidRDefault="00FD3089" w:rsidP="00972AE7">
            <w:r w:rsidRPr="0036617D">
              <w:rPr>
                <w:b/>
                <w:bCs/>
              </w:rPr>
              <w:t>Sample</w:t>
            </w:r>
            <w:r>
              <w:t xml:space="preserve"> assessment schedule. Note that these may change a little with each year’s examination. The most recent exam assessment schedule is available online in April once the previous year’s results are confirmed.</w:t>
            </w:r>
          </w:p>
          <w:p w14:paraId="4D5F16DB" w14:textId="77777777" w:rsidR="00FD3089" w:rsidRDefault="00FD3089" w:rsidP="00972AE7"/>
          <w:tbl>
            <w:tblPr>
              <w:tblStyle w:val="TableGrid7"/>
              <w:tblW w:w="0" w:type="auto"/>
              <w:shd w:val="clear" w:color="auto" w:fill="FFFFFF" w:themeFill="background1"/>
              <w:tblLook w:val="04A0" w:firstRow="1" w:lastRow="0" w:firstColumn="1" w:lastColumn="0" w:noHBand="0" w:noVBand="1"/>
            </w:tblPr>
            <w:tblGrid>
              <w:gridCol w:w="1119"/>
              <w:gridCol w:w="1119"/>
              <w:gridCol w:w="1332"/>
              <w:gridCol w:w="1332"/>
              <w:gridCol w:w="1332"/>
              <w:gridCol w:w="1332"/>
              <w:gridCol w:w="1332"/>
              <w:gridCol w:w="1332"/>
            </w:tblGrid>
            <w:tr w:rsidR="00FD3089" w:rsidRPr="00263877" w14:paraId="2B48B9A9" w14:textId="77777777" w:rsidTr="00972AE7">
              <w:trPr>
                <w:trHeight w:val="4170"/>
              </w:trPr>
              <w:tc>
                <w:tcPr>
                  <w:tcW w:w="1905" w:type="dxa"/>
                  <w:vMerge w:val="restart"/>
                  <w:shd w:val="clear" w:color="auto" w:fill="FFFFFF" w:themeFill="background1"/>
                </w:tcPr>
                <w:p w14:paraId="53FCBC47" w14:textId="77777777" w:rsidR="00FD3089" w:rsidRPr="00263877" w:rsidRDefault="00FD3089" w:rsidP="00972AE7">
                  <w:pPr>
                    <w:rPr>
                      <w:sz w:val="16"/>
                      <w:szCs w:val="16"/>
                    </w:rPr>
                  </w:pPr>
                  <w:r w:rsidRPr="00263877">
                    <w:rPr>
                      <w:sz w:val="16"/>
                      <w:szCs w:val="16"/>
                    </w:rPr>
                    <w:t>N1</w:t>
                  </w:r>
                </w:p>
                <w:p w14:paraId="21CFDF23" w14:textId="77777777" w:rsidR="00FD3089" w:rsidRPr="00263877" w:rsidRDefault="00FD3089" w:rsidP="00972AE7">
                  <w:pPr>
                    <w:rPr>
                      <w:sz w:val="16"/>
                      <w:szCs w:val="16"/>
                    </w:rPr>
                  </w:pPr>
                  <w:r w:rsidRPr="00263877">
                    <w:rPr>
                      <w:sz w:val="16"/>
                      <w:szCs w:val="16"/>
                    </w:rPr>
                    <w:t>Identifies one factor related to the selected situation.</w:t>
                  </w:r>
                </w:p>
                <w:p w14:paraId="3EB01868" w14:textId="77777777" w:rsidR="00FD3089" w:rsidRPr="00263877" w:rsidRDefault="00FD3089" w:rsidP="00972AE7">
                  <w:pPr>
                    <w:rPr>
                      <w:sz w:val="16"/>
                      <w:szCs w:val="16"/>
                    </w:rPr>
                  </w:pPr>
                </w:p>
                <w:p w14:paraId="04A52DB2" w14:textId="77777777" w:rsidR="00FD3089" w:rsidRPr="00263877" w:rsidRDefault="00FD3089" w:rsidP="00972AE7">
                  <w:pPr>
                    <w:rPr>
                      <w:sz w:val="16"/>
                      <w:szCs w:val="16"/>
                    </w:rPr>
                  </w:pPr>
                </w:p>
                <w:p w14:paraId="4FD6A5F5" w14:textId="77777777" w:rsidR="00FD3089" w:rsidRPr="00263877" w:rsidRDefault="00FD3089" w:rsidP="00972AE7">
                  <w:pPr>
                    <w:rPr>
                      <w:sz w:val="16"/>
                      <w:szCs w:val="16"/>
                    </w:rPr>
                  </w:pPr>
                  <w:r w:rsidRPr="00263877">
                    <w:rPr>
                      <w:sz w:val="16"/>
                      <w:szCs w:val="16"/>
                    </w:rPr>
                    <w:t xml:space="preserve">Describes how the factor enhances hauora.  </w:t>
                  </w:r>
                </w:p>
              </w:tc>
              <w:tc>
                <w:tcPr>
                  <w:tcW w:w="1905" w:type="dxa"/>
                  <w:vMerge w:val="restart"/>
                  <w:shd w:val="clear" w:color="auto" w:fill="FFFFFF" w:themeFill="background1"/>
                </w:tcPr>
                <w:p w14:paraId="78A98CDB" w14:textId="77777777" w:rsidR="00FD3089" w:rsidRPr="00263877" w:rsidRDefault="00FD3089" w:rsidP="00972AE7">
                  <w:pPr>
                    <w:rPr>
                      <w:sz w:val="16"/>
                      <w:szCs w:val="16"/>
                    </w:rPr>
                  </w:pPr>
                  <w:r w:rsidRPr="00263877">
                    <w:rPr>
                      <w:sz w:val="16"/>
                      <w:szCs w:val="16"/>
                    </w:rPr>
                    <w:t>N2</w:t>
                  </w:r>
                </w:p>
                <w:p w14:paraId="1B8D9A22" w14:textId="77777777" w:rsidR="00FD3089" w:rsidRPr="00263877" w:rsidRDefault="00FD3089" w:rsidP="00972AE7">
                  <w:pPr>
                    <w:rPr>
                      <w:sz w:val="16"/>
                      <w:szCs w:val="16"/>
                    </w:rPr>
                  </w:pPr>
                  <w:r w:rsidRPr="00263877">
                    <w:rPr>
                      <w:sz w:val="16"/>
                      <w:szCs w:val="16"/>
                    </w:rPr>
                    <w:t>Identifies two factors related to the situation.</w:t>
                  </w:r>
                </w:p>
                <w:p w14:paraId="225EC579" w14:textId="77777777" w:rsidR="00FD3089" w:rsidRPr="00263877" w:rsidRDefault="00FD3089" w:rsidP="00972AE7">
                  <w:pPr>
                    <w:rPr>
                      <w:sz w:val="16"/>
                      <w:szCs w:val="16"/>
                    </w:rPr>
                  </w:pPr>
                </w:p>
                <w:p w14:paraId="28CA727F" w14:textId="77777777" w:rsidR="00FD3089" w:rsidRPr="00263877" w:rsidRDefault="00FD3089" w:rsidP="00972AE7">
                  <w:pPr>
                    <w:rPr>
                      <w:sz w:val="16"/>
                      <w:szCs w:val="16"/>
                    </w:rPr>
                  </w:pPr>
                  <w:r w:rsidRPr="00263877">
                    <w:rPr>
                      <w:sz w:val="16"/>
                      <w:szCs w:val="16"/>
                    </w:rPr>
                    <w:t xml:space="preserve">Describes how the factors influence hauora with examples from the situation.  </w:t>
                  </w:r>
                </w:p>
              </w:tc>
              <w:tc>
                <w:tcPr>
                  <w:tcW w:w="1906" w:type="dxa"/>
                  <w:vMerge w:val="restart"/>
                  <w:shd w:val="clear" w:color="auto" w:fill="FFFFFF" w:themeFill="background1"/>
                </w:tcPr>
                <w:p w14:paraId="79974D2C" w14:textId="77777777" w:rsidR="00FD3089" w:rsidRPr="00263877" w:rsidRDefault="00FD3089" w:rsidP="00972AE7">
                  <w:pPr>
                    <w:rPr>
                      <w:sz w:val="16"/>
                      <w:szCs w:val="16"/>
                    </w:rPr>
                  </w:pPr>
                  <w:r w:rsidRPr="00263877">
                    <w:rPr>
                      <w:sz w:val="16"/>
                      <w:szCs w:val="16"/>
                    </w:rPr>
                    <w:t>A3</w:t>
                  </w:r>
                </w:p>
                <w:p w14:paraId="3C78856C" w14:textId="77777777" w:rsidR="00FD3089" w:rsidRPr="00263877" w:rsidRDefault="00FD3089" w:rsidP="00972AE7">
                  <w:pPr>
                    <w:rPr>
                      <w:sz w:val="16"/>
                      <w:szCs w:val="16"/>
                    </w:rPr>
                  </w:pPr>
                  <w:r w:rsidRPr="00263877">
                    <w:rPr>
                      <w:sz w:val="16"/>
                      <w:szCs w:val="16"/>
                    </w:rPr>
                    <w:t>Identifies one each of personal, interpersonal, and societal factors that influence hauora.</w:t>
                  </w:r>
                </w:p>
                <w:p w14:paraId="76A3648F" w14:textId="77777777" w:rsidR="00FD3089" w:rsidRPr="00263877" w:rsidRDefault="00FD3089" w:rsidP="00972AE7">
                  <w:pPr>
                    <w:rPr>
                      <w:sz w:val="16"/>
                      <w:szCs w:val="16"/>
                    </w:rPr>
                  </w:pPr>
                </w:p>
                <w:p w14:paraId="7555CA77" w14:textId="77777777" w:rsidR="00FD3089" w:rsidRPr="00263877" w:rsidRDefault="00FD3089" w:rsidP="00972AE7">
                  <w:pPr>
                    <w:rPr>
                      <w:sz w:val="16"/>
                      <w:szCs w:val="16"/>
                    </w:rPr>
                  </w:pPr>
                  <w:r w:rsidRPr="00263877">
                    <w:rPr>
                      <w:sz w:val="16"/>
                      <w:szCs w:val="16"/>
                    </w:rPr>
                    <w:t>Reasons are given for how and/or why these factors influence hauora.</w:t>
                  </w:r>
                </w:p>
                <w:p w14:paraId="774535A2" w14:textId="77777777" w:rsidR="00FD3089" w:rsidRPr="00263877" w:rsidRDefault="00FD3089" w:rsidP="00972AE7">
                  <w:pPr>
                    <w:rPr>
                      <w:sz w:val="16"/>
                      <w:szCs w:val="16"/>
                    </w:rPr>
                  </w:pPr>
                </w:p>
                <w:p w14:paraId="3527722D" w14:textId="77777777" w:rsidR="00FD3089" w:rsidRPr="00263877" w:rsidRDefault="00FD3089" w:rsidP="00972AE7">
                  <w:pPr>
                    <w:rPr>
                      <w:sz w:val="16"/>
                      <w:szCs w:val="16"/>
                    </w:rPr>
                  </w:pPr>
                  <w:r w:rsidRPr="00263877">
                    <w:rPr>
                      <w:sz w:val="16"/>
                      <w:szCs w:val="16"/>
                    </w:rPr>
                    <w:t xml:space="preserve">Examples from the resource material are used. </w:t>
                  </w:r>
                </w:p>
                <w:p w14:paraId="4553F899" w14:textId="77777777" w:rsidR="00FD3089" w:rsidRPr="00263877" w:rsidRDefault="00FD3089" w:rsidP="00972AE7">
                  <w:pPr>
                    <w:rPr>
                      <w:sz w:val="16"/>
                      <w:szCs w:val="16"/>
                    </w:rPr>
                  </w:pPr>
                </w:p>
                <w:p w14:paraId="4174CDAA" w14:textId="77777777" w:rsidR="00FD3089" w:rsidRPr="00263877" w:rsidRDefault="00FD3089" w:rsidP="00972AE7">
                  <w:pPr>
                    <w:rPr>
                      <w:i/>
                      <w:iCs/>
                      <w:sz w:val="16"/>
                      <w:szCs w:val="16"/>
                    </w:rPr>
                  </w:pPr>
                  <w:r w:rsidRPr="00263877">
                    <w:rPr>
                      <w:i/>
                      <w:iCs/>
                      <w:sz w:val="16"/>
                      <w:szCs w:val="16"/>
                    </w:rPr>
                    <w:t xml:space="preserve">One factor may be weaker and/or use of examples inconsistent </w:t>
                  </w:r>
                </w:p>
                <w:p w14:paraId="3902C28F" w14:textId="77777777" w:rsidR="00FD3089" w:rsidRPr="00263877" w:rsidRDefault="00FD3089" w:rsidP="00972AE7">
                  <w:pPr>
                    <w:rPr>
                      <w:sz w:val="16"/>
                      <w:szCs w:val="16"/>
                    </w:rPr>
                  </w:pPr>
                </w:p>
              </w:tc>
              <w:tc>
                <w:tcPr>
                  <w:tcW w:w="1906" w:type="dxa"/>
                  <w:vMerge w:val="restart"/>
                  <w:shd w:val="clear" w:color="auto" w:fill="FFFFFF" w:themeFill="background1"/>
                </w:tcPr>
                <w:p w14:paraId="39EEAC96" w14:textId="77777777" w:rsidR="00FD3089" w:rsidRPr="00263877" w:rsidRDefault="00FD3089" w:rsidP="00972AE7">
                  <w:pPr>
                    <w:rPr>
                      <w:sz w:val="16"/>
                      <w:szCs w:val="16"/>
                    </w:rPr>
                  </w:pPr>
                  <w:r w:rsidRPr="00263877">
                    <w:rPr>
                      <w:sz w:val="16"/>
                      <w:szCs w:val="16"/>
                    </w:rPr>
                    <w:t>A4</w:t>
                  </w:r>
                </w:p>
                <w:p w14:paraId="145FB8A8" w14:textId="77777777" w:rsidR="00FD3089" w:rsidRPr="00263877" w:rsidRDefault="00FD3089" w:rsidP="00972AE7">
                  <w:pPr>
                    <w:rPr>
                      <w:sz w:val="16"/>
                      <w:szCs w:val="16"/>
                    </w:rPr>
                  </w:pPr>
                  <w:r w:rsidRPr="00263877">
                    <w:rPr>
                      <w:sz w:val="16"/>
                      <w:szCs w:val="16"/>
                    </w:rPr>
                    <w:t>Identifies one each of personal, interpersonal, and societal factors that influence hauora.</w:t>
                  </w:r>
                </w:p>
                <w:p w14:paraId="373BC76B" w14:textId="77777777" w:rsidR="00FD3089" w:rsidRPr="00263877" w:rsidRDefault="00FD3089" w:rsidP="00972AE7">
                  <w:pPr>
                    <w:rPr>
                      <w:sz w:val="16"/>
                      <w:szCs w:val="16"/>
                    </w:rPr>
                  </w:pPr>
                </w:p>
                <w:p w14:paraId="0B5E2B2B" w14:textId="77777777" w:rsidR="00FD3089" w:rsidRPr="00263877" w:rsidRDefault="00FD3089" w:rsidP="00972AE7">
                  <w:pPr>
                    <w:rPr>
                      <w:sz w:val="16"/>
                      <w:szCs w:val="16"/>
                    </w:rPr>
                  </w:pPr>
                  <w:r w:rsidRPr="00263877">
                    <w:rPr>
                      <w:sz w:val="16"/>
                      <w:szCs w:val="16"/>
                    </w:rPr>
                    <w:t>Reasons are given for how and why these factors influence hauora (whether ‘</w:t>
                  </w:r>
                  <w:r w:rsidRPr="00263877">
                    <w:rPr>
                      <w:i/>
                      <w:iCs/>
                      <w:sz w:val="16"/>
                      <w:szCs w:val="16"/>
                    </w:rPr>
                    <w:t>how’ or ‘why’ needs to be relevant to the situation</w:t>
                  </w:r>
                  <w:r w:rsidRPr="00263877">
                    <w:rPr>
                      <w:sz w:val="16"/>
                      <w:szCs w:val="16"/>
                    </w:rPr>
                    <w:t xml:space="preserve">) </w:t>
                  </w:r>
                </w:p>
                <w:p w14:paraId="36AAB530" w14:textId="77777777" w:rsidR="00FD3089" w:rsidRPr="00263877" w:rsidRDefault="00FD3089" w:rsidP="00972AE7">
                  <w:pPr>
                    <w:rPr>
                      <w:sz w:val="16"/>
                      <w:szCs w:val="16"/>
                    </w:rPr>
                  </w:pPr>
                  <w:r w:rsidRPr="00263877">
                    <w:rPr>
                      <w:sz w:val="16"/>
                      <w:szCs w:val="16"/>
                    </w:rPr>
                    <w:t>.</w:t>
                  </w:r>
                </w:p>
                <w:p w14:paraId="4DF5BE7D" w14:textId="77777777" w:rsidR="00FD3089" w:rsidRPr="00263877" w:rsidRDefault="00FD3089" w:rsidP="00972AE7">
                  <w:pPr>
                    <w:rPr>
                      <w:sz w:val="16"/>
                      <w:szCs w:val="16"/>
                    </w:rPr>
                  </w:pPr>
                  <w:r w:rsidRPr="00263877">
                    <w:rPr>
                      <w:sz w:val="16"/>
                      <w:szCs w:val="16"/>
                    </w:rPr>
                    <w:t xml:space="preserve">Examples from the resource material are used. </w:t>
                  </w:r>
                </w:p>
                <w:p w14:paraId="6799A942" w14:textId="77777777" w:rsidR="00FD3089" w:rsidRPr="00263877" w:rsidRDefault="00FD3089" w:rsidP="00972AE7">
                  <w:pPr>
                    <w:rPr>
                      <w:sz w:val="16"/>
                      <w:szCs w:val="16"/>
                    </w:rPr>
                  </w:pPr>
                </w:p>
              </w:tc>
              <w:tc>
                <w:tcPr>
                  <w:tcW w:w="1906" w:type="dxa"/>
                  <w:vMerge w:val="restart"/>
                  <w:shd w:val="clear" w:color="auto" w:fill="FFFFFF" w:themeFill="background1"/>
                </w:tcPr>
                <w:p w14:paraId="0CFF3FBE" w14:textId="77777777" w:rsidR="00FD3089" w:rsidRPr="00263877" w:rsidRDefault="00FD3089" w:rsidP="00972AE7">
                  <w:pPr>
                    <w:rPr>
                      <w:sz w:val="16"/>
                      <w:szCs w:val="16"/>
                    </w:rPr>
                  </w:pPr>
                  <w:r w:rsidRPr="00263877">
                    <w:rPr>
                      <w:sz w:val="16"/>
                      <w:szCs w:val="16"/>
                    </w:rPr>
                    <w:t>M5</w:t>
                  </w:r>
                </w:p>
                <w:p w14:paraId="373D0BAE" w14:textId="77777777" w:rsidR="00FD3089" w:rsidRPr="00263877" w:rsidRDefault="00FD3089" w:rsidP="00972AE7">
                  <w:pPr>
                    <w:rPr>
                      <w:sz w:val="16"/>
                      <w:szCs w:val="16"/>
                    </w:rPr>
                  </w:pPr>
                </w:p>
                <w:p w14:paraId="3BF5D9C5" w14:textId="77777777" w:rsidR="00FD3089" w:rsidRPr="00263877" w:rsidRDefault="00FD3089" w:rsidP="00972AE7">
                  <w:pPr>
                    <w:rPr>
                      <w:sz w:val="16"/>
                      <w:szCs w:val="16"/>
                    </w:rPr>
                  </w:pPr>
                  <w:r w:rsidRPr="00263877">
                    <w:rPr>
                      <w:sz w:val="16"/>
                      <w:szCs w:val="16"/>
                    </w:rPr>
                    <w:t xml:space="preserve">Explains how the specified personal, interpersonal, or societal factors </w:t>
                  </w:r>
                  <w:r w:rsidRPr="00263877">
                    <w:rPr>
                      <w:b/>
                      <w:bCs/>
                      <w:sz w:val="16"/>
                      <w:szCs w:val="16"/>
                    </w:rPr>
                    <w:t>interact</w:t>
                  </w:r>
                  <w:r w:rsidRPr="00263877">
                    <w:rPr>
                      <w:sz w:val="16"/>
                      <w:szCs w:val="16"/>
                    </w:rPr>
                    <w:t xml:space="preserve"> to influence hauora.</w:t>
                  </w:r>
                </w:p>
                <w:p w14:paraId="61B01FF3" w14:textId="77777777" w:rsidR="00FD3089" w:rsidRPr="00263877" w:rsidRDefault="00FD3089" w:rsidP="00972AE7">
                  <w:pPr>
                    <w:rPr>
                      <w:sz w:val="16"/>
                      <w:szCs w:val="16"/>
                    </w:rPr>
                  </w:pPr>
                </w:p>
                <w:p w14:paraId="3CC68EC2" w14:textId="77777777" w:rsidR="00FD3089" w:rsidRPr="00263877" w:rsidRDefault="00FD3089" w:rsidP="00972AE7">
                  <w:pPr>
                    <w:rPr>
                      <w:sz w:val="16"/>
                      <w:szCs w:val="16"/>
                    </w:rPr>
                  </w:pPr>
                  <w:r w:rsidRPr="00263877">
                    <w:rPr>
                      <w:sz w:val="16"/>
                      <w:szCs w:val="16"/>
                    </w:rPr>
                    <w:t>Examples from the selected context are used.</w:t>
                  </w:r>
                </w:p>
                <w:p w14:paraId="285F8E61" w14:textId="77777777" w:rsidR="00FD3089" w:rsidRPr="00263877" w:rsidRDefault="00FD3089" w:rsidP="00972AE7">
                  <w:pPr>
                    <w:rPr>
                      <w:sz w:val="16"/>
                      <w:szCs w:val="16"/>
                    </w:rPr>
                  </w:pPr>
                </w:p>
                <w:p w14:paraId="74E5FA46" w14:textId="77777777" w:rsidR="00FD3089" w:rsidRPr="00263877" w:rsidRDefault="00FD3089" w:rsidP="00972AE7">
                  <w:pPr>
                    <w:rPr>
                      <w:i/>
                      <w:iCs/>
                      <w:sz w:val="16"/>
                      <w:szCs w:val="16"/>
                    </w:rPr>
                  </w:pPr>
                  <w:r w:rsidRPr="00263877">
                    <w:rPr>
                      <w:i/>
                      <w:iCs/>
                      <w:sz w:val="16"/>
                      <w:szCs w:val="16"/>
                    </w:rPr>
                    <w:t>One factor may be weaker and/or use of examples inconsistent</w:t>
                  </w:r>
                </w:p>
              </w:tc>
              <w:tc>
                <w:tcPr>
                  <w:tcW w:w="1906" w:type="dxa"/>
                  <w:vMerge w:val="restart"/>
                  <w:shd w:val="clear" w:color="auto" w:fill="FFFFFF" w:themeFill="background1"/>
                </w:tcPr>
                <w:p w14:paraId="35BF43DF" w14:textId="77777777" w:rsidR="00FD3089" w:rsidRPr="00263877" w:rsidRDefault="00FD3089" w:rsidP="00972AE7">
                  <w:pPr>
                    <w:rPr>
                      <w:sz w:val="16"/>
                      <w:szCs w:val="16"/>
                    </w:rPr>
                  </w:pPr>
                  <w:r w:rsidRPr="00263877">
                    <w:rPr>
                      <w:sz w:val="16"/>
                      <w:szCs w:val="16"/>
                    </w:rPr>
                    <w:t>M6</w:t>
                  </w:r>
                </w:p>
                <w:p w14:paraId="059B7FFB" w14:textId="77777777" w:rsidR="00FD3089" w:rsidRPr="00263877" w:rsidRDefault="00FD3089" w:rsidP="00972AE7">
                  <w:pPr>
                    <w:rPr>
                      <w:sz w:val="16"/>
                      <w:szCs w:val="16"/>
                    </w:rPr>
                  </w:pPr>
                </w:p>
                <w:p w14:paraId="39897BFA" w14:textId="77777777" w:rsidR="00FD3089" w:rsidRPr="00263877" w:rsidRDefault="00FD3089" w:rsidP="00972AE7">
                  <w:pPr>
                    <w:rPr>
                      <w:sz w:val="16"/>
                      <w:szCs w:val="16"/>
                    </w:rPr>
                  </w:pPr>
                  <w:r w:rsidRPr="00263877">
                    <w:rPr>
                      <w:sz w:val="16"/>
                      <w:szCs w:val="16"/>
                    </w:rPr>
                    <w:t xml:space="preserve">Explains how the specified personal, interpersonal, or societal factors </w:t>
                  </w:r>
                  <w:r w:rsidRPr="00263877">
                    <w:rPr>
                      <w:b/>
                      <w:bCs/>
                      <w:sz w:val="16"/>
                      <w:szCs w:val="16"/>
                    </w:rPr>
                    <w:t>interact</w:t>
                  </w:r>
                  <w:r w:rsidRPr="00263877">
                    <w:rPr>
                      <w:sz w:val="16"/>
                      <w:szCs w:val="16"/>
                    </w:rPr>
                    <w:t xml:space="preserve"> to influence hauora.</w:t>
                  </w:r>
                </w:p>
                <w:p w14:paraId="6A65FDB5" w14:textId="77777777" w:rsidR="00FD3089" w:rsidRPr="00263877" w:rsidRDefault="00FD3089" w:rsidP="00972AE7">
                  <w:pPr>
                    <w:rPr>
                      <w:sz w:val="16"/>
                      <w:szCs w:val="16"/>
                    </w:rPr>
                  </w:pPr>
                </w:p>
                <w:p w14:paraId="65C30B6D" w14:textId="77777777" w:rsidR="00FD3089" w:rsidRPr="00263877" w:rsidRDefault="00FD3089" w:rsidP="00972AE7">
                  <w:pPr>
                    <w:rPr>
                      <w:sz w:val="16"/>
                      <w:szCs w:val="16"/>
                    </w:rPr>
                  </w:pPr>
                  <w:r w:rsidRPr="00263877">
                    <w:rPr>
                      <w:sz w:val="16"/>
                      <w:szCs w:val="16"/>
                    </w:rPr>
                    <w:t>Examples from the selected context are used.</w:t>
                  </w:r>
                </w:p>
                <w:p w14:paraId="069A4C69" w14:textId="77777777" w:rsidR="00FD3089" w:rsidRPr="00263877" w:rsidRDefault="00FD3089" w:rsidP="00972AE7">
                  <w:pPr>
                    <w:rPr>
                      <w:sz w:val="16"/>
                      <w:szCs w:val="16"/>
                    </w:rPr>
                  </w:pPr>
                </w:p>
              </w:tc>
              <w:tc>
                <w:tcPr>
                  <w:tcW w:w="1906" w:type="dxa"/>
                  <w:tcBorders>
                    <w:bottom w:val="dashed" w:sz="4" w:space="0" w:color="auto"/>
                  </w:tcBorders>
                  <w:shd w:val="clear" w:color="auto" w:fill="FFFFFF" w:themeFill="background1"/>
                </w:tcPr>
                <w:p w14:paraId="68721CA0" w14:textId="77777777" w:rsidR="00FD3089" w:rsidRPr="00263877" w:rsidRDefault="00FD3089" w:rsidP="00972AE7">
                  <w:pPr>
                    <w:rPr>
                      <w:sz w:val="16"/>
                      <w:szCs w:val="16"/>
                    </w:rPr>
                  </w:pPr>
                  <w:r w:rsidRPr="00263877">
                    <w:rPr>
                      <w:sz w:val="16"/>
                      <w:szCs w:val="16"/>
                    </w:rPr>
                    <w:t>E7</w:t>
                  </w:r>
                </w:p>
                <w:p w14:paraId="7CC12713" w14:textId="77777777" w:rsidR="00FD3089" w:rsidRPr="00263877" w:rsidRDefault="00FD3089" w:rsidP="00972AE7">
                  <w:pPr>
                    <w:rPr>
                      <w:sz w:val="16"/>
                      <w:szCs w:val="16"/>
                    </w:rPr>
                  </w:pPr>
                  <w:r w:rsidRPr="00263877">
                    <w:rPr>
                      <w:sz w:val="16"/>
                      <w:szCs w:val="16"/>
                    </w:rPr>
                    <w:t>Evaluates by drawing conclusions about which of the specified personal, interpersonal, or societal factors are likely to have more influence on hauora than others.</w:t>
                  </w:r>
                </w:p>
                <w:p w14:paraId="1904F4E6" w14:textId="77777777" w:rsidR="00FD3089" w:rsidRPr="00263877" w:rsidRDefault="00FD3089" w:rsidP="00972AE7">
                  <w:pPr>
                    <w:rPr>
                      <w:sz w:val="16"/>
                      <w:szCs w:val="16"/>
                    </w:rPr>
                  </w:pPr>
                </w:p>
                <w:p w14:paraId="6E33CBBB" w14:textId="77777777" w:rsidR="00FD3089" w:rsidRPr="00263877" w:rsidRDefault="00FD3089" w:rsidP="00972AE7">
                  <w:pPr>
                    <w:rPr>
                      <w:sz w:val="16"/>
                      <w:szCs w:val="16"/>
                    </w:rPr>
                  </w:pPr>
                  <w:r w:rsidRPr="00263877">
                    <w:rPr>
                      <w:sz w:val="16"/>
                      <w:szCs w:val="16"/>
                    </w:rPr>
                    <w:t xml:space="preserve">Examples from the selected context are used. </w:t>
                  </w:r>
                </w:p>
                <w:p w14:paraId="541BBD44" w14:textId="77777777" w:rsidR="00FD3089" w:rsidRPr="00263877" w:rsidRDefault="00FD3089" w:rsidP="00972AE7">
                  <w:pPr>
                    <w:rPr>
                      <w:sz w:val="16"/>
                      <w:szCs w:val="16"/>
                    </w:rPr>
                  </w:pPr>
                </w:p>
                <w:p w14:paraId="4738CF1E" w14:textId="77777777" w:rsidR="00FD3089" w:rsidRPr="00263877" w:rsidRDefault="00FD3089" w:rsidP="00972AE7">
                  <w:pPr>
                    <w:rPr>
                      <w:i/>
                      <w:iCs/>
                      <w:sz w:val="16"/>
                      <w:szCs w:val="16"/>
                    </w:rPr>
                  </w:pPr>
                  <w:r w:rsidRPr="00263877">
                    <w:rPr>
                      <w:i/>
                      <w:iCs/>
                      <w:sz w:val="16"/>
                      <w:szCs w:val="16"/>
                    </w:rPr>
                    <w:t>One aspect may be weaker and/or use of examples inconsistent</w:t>
                  </w:r>
                </w:p>
              </w:tc>
              <w:tc>
                <w:tcPr>
                  <w:tcW w:w="1907" w:type="dxa"/>
                  <w:tcBorders>
                    <w:bottom w:val="dashed" w:sz="4" w:space="0" w:color="auto"/>
                  </w:tcBorders>
                  <w:shd w:val="clear" w:color="auto" w:fill="FFFFFF" w:themeFill="background1"/>
                </w:tcPr>
                <w:p w14:paraId="696E7D93" w14:textId="77777777" w:rsidR="00FD3089" w:rsidRPr="00263877" w:rsidRDefault="00FD3089" w:rsidP="00972AE7">
                  <w:pPr>
                    <w:rPr>
                      <w:sz w:val="16"/>
                      <w:szCs w:val="16"/>
                    </w:rPr>
                  </w:pPr>
                  <w:r w:rsidRPr="00263877">
                    <w:rPr>
                      <w:sz w:val="16"/>
                      <w:szCs w:val="16"/>
                    </w:rPr>
                    <w:t>E8</w:t>
                  </w:r>
                </w:p>
                <w:p w14:paraId="4ED45BC6" w14:textId="77777777" w:rsidR="00FD3089" w:rsidRPr="00263877" w:rsidRDefault="00FD3089" w:rsidP="00972AE7">
                  <w:pPr>
                    <w:rPr>
                      <w:sz w:val="16"/>
                      <w:szCs w:val="16"/>
                    </w:rPr>
                  </w:pPr>
                  <w:r w:rsidRPr="00263877">
                    <w:rPr>
                      <w:sz w:val="16"/>
                      <w:szCs w:val="16"/>
                    </w:rPr>
                    <w:t>Evaluates by drawing conclusions about which of the specified personal, interpersonal, or societal factors are likely to have more influence on hauora than others.</w:t>
                  </w:r>
                </w:p>
                <w:p w14:paraId="43D19FEF" w14:textId="77777777" w:rsidR="00FD3089" w:rsidRPr="00263877" w:rsidRDefault="00FD3089" w:rsidP="00972AE7">
                  <w:pPr>
                    <w:rPr>
                      <w:sz w:val="16"/>
                      <w:szCs w:val="16"/>
                    </w:rPr>
                  </w:pPr>
                </w:p>
                <w:p w14:paraId="5BF167F8" w14:textId="77777777" w:rsidR="00FD3089" w:rsidRPr="00263877" w:rsidRDefault="00FD3089" w:rsidP="00972AE7">
                  <w:pPr>
                    <w:rPr>
                      <w:sz w:val="16"/>
                      <w:szCs w:val="16"/>
                    </w:rPr>
                  </w:pPr>
                  <w:r w:rsidRPr="00263877">
                    <w:rPr>
                      <w:sz w:val="16"/>
                      <w:szCs w:val="16"/>
                    </w:rPr>
                    <w:t xml:space="preserve">Examples from the selected context are used. </w:t>
                  </w:r>
                </w:p>
                <w:p w14:paraId="572E6E42" w14:textId="77777777" w:rsidR="00FD3089" w:rsidRPr="00263877" w:rsidRDefault="00FD3089" w:rsidP="00972AE7">
                  <w:pPr>
                    <w:rPr>
                      <w:sz w:val="16"/>
                      <w:szCs w:val="16"/>
                    </w:rPr>
                  </w:pPr>
                </w:p>
              </w:tc>
            </w:tr>
            <w:tr w:rsidR="00FD3089" w:rsidRPr="00263877" w14:paraId="40BF8760" w14:textId="77777777" w:rsidTr="00972AE7">
              <w:trPr>
                <w:trHeight w:val="307"/>
              </w:trPr>
              <w:tc>
                <w:tcPr>
                  <w:tcW w:w="1905" w:type="dxa"/>
                  <w:vMerge/>
                  <w:shd w:val="clear" w:color="auto" w:fill="FFFFFF" w:themeFill="background1"/>
                </w:tcPr>
                <w:p w14:paraId="20076083" w14:textId="77777777" w:rsidR="00FD3089" w:rsidRPr="00263877" w:rsidRDefault="00FD3089" w:rsidP="00972AE7">
                  <w:pPr>
                    <w:rPr>
                      <w:sz w:val="16"/>
                      <w:szCs w:val="16"/>
                    </w:rPr>
                  </w:pPr>
                </w:p>
              </w:tc>
              <w:tc>
                <w:tcPr>
                  <w:tcW w:w="1905" w:type="dxa"/>
                  <w:vMerge/>
                  <w:shd w:val="clear" w:color="auto" w:fill="FFFFFF" w:themeFill="background1"/>
                </w:tcPr>
                <w:p w14:paraId="560E4C71" w14:textId="77777777" w:rsidR="00FD3089" w:rsidRPr="00263877" w:rsidRDefault="00FD3089" w:rsidP="00972AE7">
                  <w:pPr>
                    <w:rPr>
                      <w:sz w:val="16"/>
                      <w:szCs w:val="16"/>
                    </w:rPr>
                  </w:pPr>
                </w:p>
              </w:tc>
              <w:tc>
                <w:tcPr>
                  <w:tcW w:w="1906" w:type="dxa"/>
                  <w:vMerge/>
                  <w:tcBorders>
                    <w:bottom w:val="dashed" w:sz="4" w:space="0" w:color="auto"/>
                  </w:tcBorders>
                  <w:shd w:val="clear" w:color="auto" w:fill="FFFFFF" w:themeFill="background1"/>
                </w:tcPr>
                <w:p w14:paraId="7D97767F" w14:textId="77777777" w:rsidR="00FD3089" w:rsidRPr="00263877" w:rsidRDefault="00FD3089" w:rsidP="00972AE7">
                  <w:pPr>
                    <w:rPr>
                      <w:sz w:val="16"/>
                      <w:szCs w:val="16"/>
                    </w:rPr>
                  </w:pPr>
                </w:p>
              </w:tc>
              <w:tc>
                <w:tcPr>
                  <w:tcW w:w="1906" w:type="dxa"/>
                  <w:vMerge/>
                  <w:tcBorders>
                    <w:bottom w:val="dashed" w:sz="4" w:space="0" w:color="auto"/>
                  </w:tcBorders>
                  <w:shd w:val="clear" w:color="auto" w:fill="FFFFFF" w:themeFill="background1"/>
                </w:tcPr>
                <w:p w14:paraId="36A9D21C" w14:textId="77777777" w:rsidR="00FD3089" w:rsidRPr="00263877" w:rsidRDefault="00FD3089" w:rsidP="00972AE7">
                  <w:pPr>
                    <w:rPr>
                      <w:sz w:val="16"/>
                      <w:szCs w:val="16"/>
                    </w:rPr>
                  </w:pPr>
                </w:p>
              </w:tc>
              <w:tc>
                <w:tcPr>
                  <w:tcW w:w="1906" w:type="dxa"/>
                  <w:vMerge/>
                  <w:shd w:val="clear" w:color="auto" w:fill="FFFFFF" w:themeFill="background1"/>
                </w:tcPr>
                <w:p w14:paraId="2BEE4C46" w14:textId="77777777" w:rsidR="00FD3089" w:rsidRPr="00263877" w:rsidRDefault="00FD3089" w:rsidP="00972AE7">
                  <w:pPr>
                    <w:rPr>
                      <w:sz w:val="16"/>
                      <w:szCs w:val="16"/>
                    </w:rPr>
                  </w:pPr>
                </w:p>
              </w:tc>
              <w:tc>
                <w:tcPr>
                  <w:tcW w:w="1906" w:type="dxa"/>
                  <w:vMerge/>
                  <w:shd w:val="clear" w:color="auto" w:fill="FFFFFF" w:themeFill="background1"/>
                </w:tcPr>
                <w:p w14:paraId="6FF0D392" w14:textId="77777777" w:rsidR="00FD3089" w:rsidRPr="00263877" w:rsidRDefault="00FD3089" w:rsidP="00972AE7">
                  <w:pPr>
                    <w:rPr>
                      <w:sz w:val="16"/>
                      <w:szCs w:val="16"/>
                    </w:rPr>
                  </w:pPr>
                </w:p>
              </w:tc>
              <w:tc>
                <w:tcPr>
                  <w:tcW w:w="3813" w:type="dxa"/>
                  <w:gridSpan w:val="2"/>
                  <w:vMerge w:val="restart"/>
                  <w:tcBorders>
                    <w:top w:val="dashed" w:sz="4" w:space="0" w:color="auto"/>
                  </w:tcBorders>
                  <w:shd w:val="clear" w:color="auto" w:fill="FFFFFF" w:themeFill="background1"/>
                </w:tcPr>
                <w:p w14:paraId="04F18672" w14:textId="77777777" w:rsidR="00FD3089" w:rsidRPr="00263877" w:rsidRDefault="00FD3089" w:rsidP="00972AE7">
                  <w:pPr>
                    <w:rPr>
                      <w:i/>
                      <w:iCs/>
                      <w:sz w:val="16"/>
                      <w:szCs w:val="16"/>
                    </w:rPr>
                  </w:pPr>
                  <w:r w:rsidRPr="00263877">
                    <w:rPr>
                      <w:i/>
                      <w:iCs/>
                      <w:sz w:val="16"/>
                      <w:szCs w:val="16"/>
                    </w:rPr>
                    <w:t>Judgements about which factors are likely to have more influence will need to be judged in context of the health-related situation and based on the soundness of the reasoning given,</w:t>
                  </w:r>
                  <w:r w:rsidRPr="00263877">
                    <w:rPr>
                      <w:sz w:val="16"/>
                      <w:szCs w:val="16"/>
                    </w:rPr>
                    <w:t xml:space="preserve"> </w:t>
                  </w:r>
                  <w:r w:rsidRPr="00263877">
                    <w:rPr>
                      <w:i/>
                      <w:iCs/>
                      <w:sz w:val="16"/>
                      <w:szCs w:val="16"/>
                    </w:rPr>
                    <w:t xml:space="preserve">rather than by adherence to a predetermined understanding of which factors will likely be the most influential which require knowledge of evidence well beyond Level 1 expectations.  </w:t>
                  </w:r>
                </w:p>
              </w:tc>
            </w:tr>
            <w:tr w:rsidR="00FD3089" w:rsidRPr="00263877" w14:paraId="36CDE531" w14:textId="77777777" w:rsidTr="00972AE7">
              <w:trPr>
                <w:trHeight w:val="441"/>
              </w:trPr>
              <w:tc>
                <w:tcPr>
                  <w:tcW w:w="1905" w:type="dxa"/>
                  <w:vMerge/>
                  <w:tcBorders>
                    <w:bottom w:val="single" w:sz="4" w:space="0" w:color="auto"/>
                  </w:tcBorders>
                  <w:shd w:val="clear" w:color="auto" w:fill="FFFFFF" w:themeFill="background1"/>
                </w:tcPr>
                <w:p w14:paraId="0EB93E0D" w14:textId="77777777" w:rsidR="00FD3089" w:rsidRPr="00263877" w:rsidRDefault="00FD3089" w:rsidP="00972AE7">
                  <w:pPr>
                    <w:rPr>
                      <w:sz w:val="16"/>
                      <w:szCs w:val="16"/>
                    </w:rPr>
                  </w:pPr>
                </w:p>
              </w:tc>
              <w:tc>
                <w:tcPr>
                  <w:tcW w:w="1905" w:type="dxa"/>
                  <w:vMerge/>
                  <w:tcBorders>
                    <w:bottom w:val="single" w:sz="4" w:space="0" w:color="auto"/>
                  </w:tcBorders>
                  <w:shd w:val="clear" w:color="auto" w:fill="FFFFFF" w:themeFill="background1"/>
                </w:tcPr>
                <w:p w14:paraId="738E39D5" w14:textId="77777777" w:rsidR="00FD3089" w:rsidRPr="00263877" w:rsidRDefault="00FD3089" w:rsidP="00972AE7">
                  <w:pPr>
                    <w:rPr>
                      <w:sz w:val="16"/>
                      <w:szCs w:val="16"/>
                    </w:rPr>
                  </w:pPr>
                </w:p>
              </w:tc>
              <w:tc>
                <w:tcPr>
                  <w:tcW w:w="3812" w:type="dxa"/>
                  <w:gridSpan w:val="2"/>
                  <w:tcBorders>
                    <w:top w:val="dashed" w:sz="4" w:space="0" w:color="auto"/>
                    <w:bottom w:val="single" w:sz="4" w:space="0" w:color="auto"/>
                  </w:tcBorders>
                  <w:shd w:val="clear" w:color="auto" w:fill="FFFFFF" w:themeFill="background1"/>
                </w:tcPr>
                <w:p w14:paraId="324D9AAA" w14:textId="77777777" w:rsidR="00FD3089" w:rsidRPr="00263877" w:rsidRDefault="00FD3089" w:rsidP="00972AE7">
                  <w:pPr>
                    <w:rPr>
                      <w:sz w:val="16"/>
                      <w:szCs w:val="16"/>
                    </w:rPr>
                  </w:pPr>
                  <w:r w:rsidRPr="00263877">
                    <w:rPr>
                      <w:i/>
                      <w:iCs/>
                      <w:color w:val="000000" w:themeColor="text1"/>
                      <w:sz w:val="16"/>
                      <w:szCs w:val="16"/>
                    </w:rPr>
                    <w:t xml:space="preserve">Influences must show a basic and reasonable understanding of personal, interpersonal, and societal factors. Judgements about these can be made in context of the situation, rather than by adherence to a prescribed list of P-IP-S factors </w:t>
                  </w:r>
                </w:p>
              </w:tc>
              <w:tc>
                <w:tcPr>
                  <w:tcW w:w="1906" w:type="dxa"/>
                  <w:vMerge/>
                  <w:tcBorders>
                    <w:bottom w:val="single" w:sz="4" w:space="0" w:color="auto"/>
                  </w:tcBorders>
                  <w:shd w:val="clear" w:color="auto" w:fill="FFFFFF" w:themeFill="background1"/>
                </w:tcPr>
                <w:p w14:paraId="66333004" w14:textId="77777777" w:rsidR="00FD3089" w:rsidRPr="00263877" w:rsidRDefault="00FD3089" w:rsidP="00972AE7">
                  <w:pPr>
                    <w:rPr>
                      <w:sz w:val="16"/>
                      <w:szCs w:val="16"/>
                    </w:rPr>
                  </w:pPr>
                </w:p>
              </w:tc>
              <w:tc>
                <w:tcPr>
                  <w:tcW w:w="1906" w:type="dxa"/>
                  <w:vMerge/>
                  <w:tcBorders>
                    <w:bottom w:val="single" w:sz="4" w:space="0" w:color="auto"/>
                  </w:tcBorders>
                  <w:shd w:val="clear" w:color="auto" w:fill="FFFFFF" w:themeFill="background1"/>
                </w:tcPr>
                <w:p w14:paraId="54C5F580" w14:textId="77777777" w:rsidR="00FD3089" w:rsidRPr="00263877" w:rsidRDefault="00FD3089" w:rsidP="00972AE7">
                  <w:pPr>
                    <w:rPr>
                      <w:sz w:val="16"/>
                      <w:szCs w:val="16"/>
                    </w:rPr>
                  </w:pPr>
                </w:p>
              </w:tc>
              <w:tc>
                <w:tcPr>
                  <w:tcW w:w="3813" w:type="dxa"/>
                  <w:gridSpan w:val="2"/>
                  <w:vMerge/>
                  <w:tcBorders>
                    <w:bottom w:val="single" w:sz="4" w:space="0" w:color="auto"/>
                  </w:tcBorders>
                  <w:shd w:val="clear" w:color="auto" w:fill="FFFFFF" w:themeFill="background1"/>
                </w:tcPr>
                <w:p w14:paraId="4968067E" w14:textId="77777777" w:rsidR="00FD3089" w:rsidRPr="00263877" w:rsidRDefault="00FD3089" w:rsidP="00972AE7">
                  <w:pPr>
                    <w:rPr>
                      <w:sz w:val="16"/>
                      <w:szCs w:val="16"/>
                    </w:rPr>
                  </w:pPr>
                </w:p>
              </w:tc>
            </w:tr>
          </w:tbl>
          <w:p w14:paraId="13DE6557" w14:textId="77777777" w:rsidR="00FD3089" w:rsidRDefault="00FD3089" w:rsidP="00972AE7"/>
          <w:p w14:paraId="55E27A98" w14:textId="77777777" w:rsidR="00FD3089" w:rsidRDefault="00FD3089" w:rsidP="00972AE7"/>
        </w:tc>
      </w:tr>
    </w:tbl>
    <w:p w14:paraId="6A7C901A" w14:textId="77777777" w:rsidR="00FD3089" w:rsidRDefault="00FD3089" w:rsidP="00FD3089">
      <w:pPr>
        <w:rPr>
          <w:color w:val="002060"/>
          <w:sz w:val="28"/>
          <w:szCs w:val="28"/>
        </w:rPr>
      </w:pPr>
      <w:bookmarkStart w:id="106" w:name="_Hlk156980376"/>
    </w:p>
    <w:p w14:paraId="47B11BDF" w14:textId="77777777" w:rsidR="00FD3089" w:rsidRDefault="00FD3089" w:rsidP="00FD3089">
      <w:pPr>
        <w:rPr>
          <w:color w:val="002060"/>
          <w:sz w:val="28"/>
          <w:szCs w:val="28"/>
        </w:rPr>
      </w:pPr>
      <w:r>
        <w:rPr>
          <w:color w:val="002060"/>
          <w:sz w:val="28"/>
          <w:szCs w:val="28"/>
        </w:rPr>
        <w:br w:type="page"/>
      </w:r>
    </w:p>
    <w:tbl>
      <w:tblPr>
        <w:tblStyle w:val="TableGrid"/>
        <w:tblW w:w="0" w:type="auto"/>
        <w:tblLook w:val="04A0" w:firstRow="1" w:lastRow="0" w:firstColumn="1" w:lastColumn="0" w:noHBand="0" w:noVBand="1"/>
      </w:tblPr>
      <w:tblGrid>
        <w:gridCol w:w="10456"/>
      </w:tblGrid>
      <w:tr w:rsidR="00FD3089" w:rsidRPr="00501C48" w14:paraId="0ACEEFD3" w14:textId="77777777" w:rsidTr="00972AE7">
        <w:tc>
          <w:tcPr>
            <w:tcW w:w="10456" w:type="dxa"/>
            <w:shd w:val="clear" w:color="auto" w:fill="002060"/>
          </w:tcPr>
          <w:p w14:paraId="70871F76" w14:textId="77777777" w:rsidR="00FD3089" w:rsidRPr="00501C48" w:rsidRDefault="00FD3089" w:rsidP="00972AE7">
            <w:pPr>
              <w:rPr>
                <w:b/>
                <w:bCs/>
                <w:sz w:val="40"/>
                <w:szCs w:val="40"/>
              </w:rPr>
            </w:pPr>
            <w:r>
              <w:rPr>
                <w:b/>
                <w:bCs/>
                <w:sz w:val="40"/>
                <w:szCs w:val="40"/>
              </w:rPr>
              <w:t xml:space="preserve">E4.2. </w:t>
            </w:r>
            <w:r>
              <w:rPr>
                <w:b/>
                <w:bCs/>
                <w:color w:val="FFFFFF" w:themeColor="background1"/>
                <w:sz w:val="40"/>
                <w:szCs w:val="40"/>
              </w:rPr>
              <w:t xml:space="preserve">Checklist for </w:t>
            </w:r>
            <w:r w:rsidRPr="002804ED">
              <w:rPr>
                <w:b/>
                <w:bCs/>
                <w:color w:val="FFFFFF" w:themeColor="background1"/>
                <w:sz w:val="40"/>
                <w:szCs w:val="40"/>
              </w:rPr>
              <w:t xml:space="preserve">Achievement Standard </w:t>
            </w:r>
            <w:r>
              <w:rPr>
                <w:b/>
                <w:bCs/>
                <w:color w:val="FFFFFF" w:themeColor="background1"/>
                <w:sz w:val="40"/>
                <w:szCs w:val="40"/>
              </w:rPr>
              <w:t xml:space="preserve">92010 </w:t>
            </w:r>
            <w:r w:rsidRPr="00FA758A">
              <w:rPr>
                <w:b/>
                <w:bCs/>
                <w:color w:val="FFFFFF" w:themeColor="background1"/>
                <w:sz w:val="40"/>
                <w:szCs w:val="40"/>
              </w:rPr>
              <w:t>Demonstrate understanding of factors that influence hauora</w:t>
            </w:r>
          </w:p>
        </w:tc>
      </w:tr>
      <w:bookmarkEnd w:id="106"/>
      <w:tr w:rsidR="00FD3089" w14:paraId="4CCC26B6" w14:textId="77777777" w:rsidTr="00972AE7">
        <w:tc>
          <w:tcPr>
            <w:tcW w:w="10456" w:type="dxa"/>
            <w:shd w:val="clear" w:color="auto" w:fill="E2EFD9" w:themeFill="accent6" w:themeFillTint="33"/>
          </w:tcPr>
          <w:p w14:paraId="3FD3322A" w14:textId="77777777" w:rsidR="00FD3089" w:rsidRDefault="00FD3089" w:rsidP="00972AE7">
            <w:pPr>
              <w:rPr>
                <w:b/>
                <w:bCs/>
                <w:color w:val="002060"/>
                <w:sz w:val="28"/>
                <w:szCs w:val="28"/>
              </w:rPr>
            </w:pPr>
          </w:p>
          <w:p w14:paraId="24385E29" w14:textId="77777777" w:rsidR="00FD3089" w:rsidRPr="00A83A47" w:rsidRDefault="00FD3089" w:rsidP="00972AE7">
            <w:pPr>
              <w:rPr>
                <w:b/>
                <w:bCs/>
                <w:color w:val="002060"/>
                <w:sz w:val="28"/>
                <w:szCs w:val="28"/>
              </w:rPr>
            </w:pPr>
            <w:r w:rsidRPr="00A83A47">
              <w:rPr>
                <w:b/>
                <w:bCs/>
                <w:color w:val="002060"/>
                <w:sz w:val="28"/>
                <w:szCs w:val="28"/>
              </w:rPr>
              <w:t xml:space="preserve">Checklist: </w:t>
            </w:r>
          </w:p>
          <w:p w14:paraId="218109C3" w14:textId="77777777" w:rsidR="00FD3089" w:rsidRPr="00A83A47" w:rsidRDefault="00FD3089" w:rsidP="00972AE7">
            <w:pPr>
              <w:rPr>
                <w:color w:val="002060"/>
                <w:sz w:val="28"/>
                <w:szCs w:val="28"/>
              </w:rPr>
            </w:pPr>
            <w:r w:rsidRPr="00A83A47">
              <w:rPr>
                <w:color w:val="002060"/>
                <w:sz w:val="28"/>
                <w:szCs w:val="28"/>
              </w:rPr>
              <w:t>HEALTH STUDIES 1.</w:t>
            </w:r>
            <w:r>
              <w:rPr>
                <w:color w:val="002060"/>
                <w:sz w:val="28"/>
                <w:szCs w:val="28"/>
              </w:rPr>
              <w:t>3</w:t>
            </w:r>
            <w:r w:rsidRPr="00A83A47">
              <w:rPr>
                <w:color w:val="002060"/>
                <w:sz w:val="28"/>
                <w:szCs w:val="28"/>
              </w:rPr>
              <w:t xml:space="preserve"> </w:t>
            </w:r>
            <w:r w:rsidRPr="00CB3EF1">
              <w:rPr>
                <w:color w:val="002060"/>
                <w:sz w:val="28"/>
                <w:szCs w:val="28"/>
              </w:rPr>
              <w:t xml:space="preserve">Demonstrate </w:t>
            </w:r>
            <w:r w:rsidRPr="00263877">
              <w:rPr>
                <w:color w:val="002060"/>
                <w:sz w:val="28"/>
                <w:szCs w:val="28"/>
              </w:rPr>
              <w:t>understanding of factors that influence hauora</w:t>
            </w:r>
          </w:p>
          <w:p w14:paraId="6E604086" w14:textId="77777777" w:rsidR="00FD3089" w:rsidRPr="0038112F" w:rsidRDefault="00FD3089" w:rsidP="00972AE7">
            <w:pPr>
              <w:rPr>
                <w:b/>
                <w:bCs/>
              </w:rPr>
            </w:pPr>
          </w:p>
          <w:tbl>
            <w:tblPr>
              <w:tblStyle w:val="TableGrid"/>
              <w:tblW w:w="0" w:type="auto"/>
              <w:tblLook w:val="04A0" w:firstRow="1" w:lastRow="0" w:firstColumn="1" w:lastColumn="0" w:noHBand="0" w:noVBand="1"/>
            </w:tblPr>
            <w:tblGrid>
              <w:gridCol w:w="8686"/>
              <w:gridCol w:w="1318"/>
            </w:tblGrid>
            <w:tr w:rsidR="00FD3089" w:rsidRPr="009A3358" w14:paraId="33DEF34A" w14:textId="77777777" w:rsidTr="00972AE7">
              <w:tc>
                <w:tcPr>
                  <w:tcW w:w="8686" w:type="dxa"/>
                  <w:shd w:val="clear" w:color="auto" w:fill="002060"/>
                </w:tcPr>
                <w:p w14:paraId="7D9847D7" w14:textId="77777777" w:rsidR="00FD3089" w:rsidRPr="00D0126A" w:rsidRDefault="00FD3089" w:rsidP="00972AE7">
                  <w:r>
                    <w:t>When your learning has covered each of these points, check these off the list below</w:t>
                  </w:r>
                </w:p>
              </w:tc>
              <w:tc>
                <w:tcPr>
                  <w:tcW w:w="1318" w:type="dxa"/>
                  <w:shd w:val="clear" w:color="auto" w:fill="FFFFFF" w:themeFill="background1"/>
                </w:tcPr>
                <w:p w14:paraId="56090A5A" w14:textId="77777777" w:rsidR="00FD3089" w:rsidRPr="00D0126A" w:rsidRDefault="00FD3089" w:rsidP="00972AE7">
                  <w:pPr>
                    <w:jc w:val="center"/>
                    <w:rPr>
                      <w:rFonts w:ascii="Segoe UI Symbol" w:hAnsi="Segoe UI Symbol" w:cs="Segoe UI Symbol"/>
                      <w:b/>
                      <w:bCs/>
                    </w:rPr>
                  </w:pPr>
                  <w:r w:rsidRPr="00D0126A">
                    <w:rPr>
                      <w:rFonts w:ascii="Segoe UI Symbol" w:hAnsi="Segoe UI Symbol" w:cs="Segoe UI Symbol"/>
                      <w:b/>
                      <w:bCs/>
                    </w:rPr>
                    <w:t>✔</w:t>
                  </w:r>
                </w:p>
              </w:tc>
            </w:tr>
            <w:tr w:rsidR="00FD3089" w:rsidRPr="009A3358" w14:paraId="69C03014" w14:textId="77777777" w:rsidTr="00972AE7">
              <w:tc>
                <w:tcPr>
                  <w:tcW w:w="8686" w:type="dxa"/>
                  <w:shd w:val="clear" w:color="auto" w:fill="EDEDED" w:themeFill="accent3" w:themeFillTint="33"/>
                </w:tcPr>
                <w:p w14:paraId="0B283A7F" w14:textId="77777777" w:rsidR="00FD3089" w:rsidRPr="00D0126A" w:rsidRDefault="00FD3089" w:rsidP="00972AE7">
                  <w:r>
                    <w:t xml:space="preserve">I can read a scenario and resource material to recognise examples of personal, interpersonal, and societal influences on hauora and wellbeing. </w:t>
                  </w:r>
                </w:p>
              </w:tc>
              <w:tc>
                <w:tcPr>
                  <w:tcW w:w="1318" w:type="dxa"/>
                  <w:shd w:val="clear" w:color="auto" w:fill="FFFFFF" w:themeFill="background1"/>
                </w:tcPr>
                <w:p w14:paraId="2158E119" w14:textId="77777777" w:rsidR="00FD3089" w:rsidRDefault="00FD3089" w:rsidP="00972AE7">
                  <w:pPr>
                    <w:jc w:val="center"/>
                    <w:rPr>
                      <w:b/>
                      <w:bCs/>
                    </w:rPr>
                  </w:pPr>
                </w:p>
              </w:tc>
            </w:tr>
            <w:tr w:rsidR="00FD3089" w:rsidRPr="009A3358" w14:paraId="0A0912D1" w14:textId="77777777" w:rsidTr="00972AE7">
              <w:tc>
                <w:tcPr>
                  <w:tcW w:w="8686" w:type="dxa"/>
                  <w:shd w:val="clear" w:color="auto" w:fill="EDEDED" w:themeFill="accent3" w:themeFillTint="33"/>
                </w:tcPr>
                <w:p w14:paraId="0D0171B8" w14:textId="77777777" w:rsidR="00FD3089" w:rsidRPr="002D0230" w:rsidRDefault="00FD3089" w:rsidP="00972AE7">
                  <w:r>
                    <w:t xml:space="preserve">I can identify </w:t>
                  </w:r>
                  <w:r w:rsidRPr="00CE5578">
                    <w:rPr>
                      <w:b/>
                      <w:bCs/>
                    </w:rPr>
                    <w:t>personal</w:t>
                  </w:r>
                  <w:r>
                    <w:t xml:space="preserve"> influences on hauora and wellbeing.</w:t>
                  </w:r>
                </w:p>
              </w:tc>
              <w:tc>
                <w:tcPr>
                  <w:tcW w:w="1318" w:type="dxa"/>
                  <w:shd w:val="clear" w:color="auto" w:fill="FFFFFF" w:themeFill="background1"/>
                </w:tcPr>
                <w:p w14:paraId="0B745C64" w14:textId="77777777" w:rsidR="00FD3089" w:rsidRPr="00D0126A" w:rsidRDefault="00FD3089" w:rsidP="00972AE7">
                  <w:pPr>
                    <w:jc w:val="center"/>
                    <w:rPr>
                      <w:rFonts w:ascii="Segoe UI Symbol" w:hAnsi="Segoe UI Symbol" w:cs="Segoe UI Symbol"/>
                      <w:b/>
                      <w:bCs/>
                    </w:rPr>
                  </w:pPr>
                </w:p>
              </w:tc>
            </w:tr>
            <w:tr w:rsidR="00FD3089" w:rsidRPr="009A3358" w14:paraId="2D181E4B" w14:textId="77777777" w:rsidTr="00972AE7">
              <w:tc>
                <w:tcPr>
                  <w:tcW w:w="8686" w:type="dxa"/>
                  <w:shd w:val="clear" w:color="auto" w:fill="EDEDED" w:themeFill="accent3" w:themeFillTint="33"/>
                </w:tcPr>
                <w:p w14:paraId="19238F08" w14:textId="77777777" w:rsidR="00FD3089" w:rsidRPr="002D0230" w:rsidRDefault="00FD3089" w:rsidP="00972AE7">
                  <w:r>
                    <w:t xml:space="preserve">I can explain with reasons why this is a personal influence in a particular situation. </w:t>
                  </w:r>
                </w:p>
              </w:tc>
              <w:tc>
                <w:tcPr>
                  <w:tcW w:w="1318" w:type="dxa"/>
                  <w:shd w:val="clear" w:color="auto" w:fill="FFFFFF" w:themeFill="background1"/>
                </w:tcPr>
                <w:p w14:paraId="0432D4BE" w14:textId="77777777" w:rsidR="00FD3089" w:rsidRPr="009A3358" w:rsidRDefault="00FD3089" w:rsidP="00972AE7"/>
              </w:tc>
            </w:tr>
            <w:tr w:rsidR="00FD3089" w:rsidRPr="009A3358" w14:paraId="759A0CD3" w14:textId="77777777" w:rsidTr="00972AE7">
              <w:tc>
                <w:tcPr>
                  <w:tcW w:w="8686" w:type="dxa"/>
                  <w:shd w:val="clear" w:color="auto" w:fill="EDEDED" w:themeFill="accent3" w:themeFillTint="33"/>
                </w:tcPr>
                <w:p w14:paraId="114EEF9A" w14:textId="77777777" w:rsidR="00FD3089" w:rsidRPr="009A3358" w:rsidRDefault="00FD3089" w:rsidP="00972AE7">
                  <w:r>
                    <w:t xml:space="preserve">I can identify </w:t>
                  </w:r>
                  <w:r w:rsidRPr="00CE5578">
                    <w:rPr>
                      <w:b/>
                      <w:bCs/>
                    </w:rPr>
                    <w:t>interpersonal</w:t>
                  </w:r>
                  <w:r>
                    <w:t xml:space="preserve"> influences on hauora and wellbeing.</w:t>
                  </w:r>
                </w:p>
              </w:tc>
              <w:tc>
                <w:tcPr>
                  <w:tcW w:w="1318" w:type="dxa"/>
                  <w:shd w:val="clear" w:color="auto" w:fill="FFFFFF" w:themeFill="background1"/>
                </w:tcPr>
                <w:p w14:paraId="1C4A9DF2" w14:textId="77777777" w:rsidR="00FD3089" w:rsidRPr="009A3358" w:rsidRDefault="00FD3089" w:rsidP="00972AE7"/>
              </w:tc>
            </w:tr>
            <w:tr w:rsidR="00FD3089" w:rsidRPr="009A3358" w14:paraId="18655F37" w14:textId="77777777" w:rsidTr="00972AE7">
              <w:tc>
                <w:tcPr>
                  <w:tcW w:w="8686" w:type="dxa"/>
                  <w:shd w:val="clear" w:color="auto" w:fill="EDEDED" w:themeFill="accent3" w:themeFillTint="33"/>
                </w:tcPr>
                <w:p w14:paraId="31EAF888" w14:textId="77777777" w:rsidR="00FD3089" w:rsidRPr="009A3358" w:rsidRDefault="00FD3089" w:rsidP="00972AE7">
                  <w:r>
                    <w:t>I can explain with reasons why this is an interpersonal influence in a particular situation.</w:t>
                  </w:r>
                </w:p>
              </w:tc>
              <w:tc>
                <w:tcPr>
                  <w:tcW w:w="1318" w:type="dxa"/>
                  <w:shd w:val="clear" w:color="auto" w:fill="FFFFFF" w:themeFill="background1"/>
                </w:tcPr>
                <w:p w14:paraId="1E4D593E" w14:textId="77777777" w:rsidR="00FD3089" w:rsidRPr="009A3358" w:rsidRDefault="00FD3089" w:rsidP="00972AE7"/>
              </w:tc>
            </w:tr>
            <w:tr w:rsidR="00FD3089" w:rsidRPr="009A3358" w14:paraId="7B96EBA6" w14:textId="77777777" w:rsidTr="00972AE7">
              <w:tc>
                <w:tcPr>
                  <w:tcW w:w="8686" w:type="dxa"/>
                  <w:shd w:val="clear" w:color="auto" w:fill="EDEDED" w:themeFill="accent3" w:themeFillTint="33"/>
                </w:tcPr>
                <w:p w14:paraId="04028399" w14:textId="77777777" w:rsidR="00FD3089" w:rsidRPr="009A3358" w:rsidRDefault="00FD3089" w:rsidP="00972AE7">
                  <w:r>
                    <w:t xml:space="preserve">I can identify </w:t>
                  </w:r>
                  <w:r w:rsidRPr="00CE5578">
                    <w:rPr>
                      <w:b/>
                      <w:bCs/>
                    </w:rPr>
                    <w:t>community or societal</w:t>
                  </w:r>
                  <w:r>
                    <w:t xml:space="preserve"> influences on hauora and wellbeing.</w:t>
                  </w:r>
                </w:p>
              </w:tc>
              <w:tc>
                <w:tcPr>
                  <w:tcW w:w="1318" w:type="dxa"/>
                  <w:shd w:val="clear" w:color="auto" w:fill="FFFFFF" w:themeFill="background1"/>
                </w:tcPr>
                <w:p w14:paraId="6F7F240D" w14:textId="77777777" w:rsidR="00FD3089" w:rsidRPr="009A3358" w:rsidRDefault="00FD3089" w:rsidP="00972AE7"/>
              </w:tc>
            </w:tr>
            <w:tr w:rsidR="00FD3089" w:rsidRPr="009A3358" w14:paraId="4CA7C62F" w14:textId="77777777" w:rsidTr="00972AE7">
              <w:tc>
                <w:tcPr>
                  <w:tcW w:w="8686" w:type="dxa"/>
                  <w:shd w:val="clear" w:color="auto" w:fill="EDEDED" w:themeFill="accent3" w:themeFillTint="33"/>
                </w:tcPr>
                <w:p w14:paraId="67DB32EB" w14:textId="77777777" w:rsidR="00FD3089" w:rsidRPr="009A3358" w:rsidRDefault="00FD3089" w:rsidP="00972AE7">
                  <w:r>
                    <w:t>I can explain with reasons why this is a community or societal influence in a particular situation.</w:t>
                  </w:r>
                </w:p>
              </w:tc>
              <w:tc>
                <w:tcPr>
                  <w:tcW w:w="1318" w:type="dxa"/>
                  <w:shd w:val="clear" w:color="auto" w:fill="FFFFFF" w:themeFill="background1"/>
                </w:tcPr>
                <w:p w14:paraId="5F3D45B3" w14:textId="77777777" w:rsidR="00FD3089" w:rsidRPr="009A3358" w:rsidRDefault="00FD3089" w:rsidP="00972AE7"/>
              </w:tc>
            </w:tr>
            <w:tr w:rsidR="00FD3089" w:rsidRPr="009A3358" w14:paraId="35DA2772" w14:textId="77777777" w:rsidTr="00972AE7">
              <w:tc>
                <w:tcPr>
                  <w:tcW w:w="8686" w:type="dxa"/>
                  <w:shd w:val="clear" w:color="auto" w:fill="EDEDED" w:themeFill="accent3" w:themeFillTint="33"/>
                </w:tcPr>
                <w:p w14:paraId="5B6AD0F7" w14:textId="77777777" w:rsidR="00FD3089" w:rsidRPr="00127CCD" w:rsidRDefault="00FD3089" w:rsidP="00972AE7">
                  <w:pPr>
                    <w:rPr>
                      <w:i/>
                      <w:iCs/>
                    </w:rPr>
                  </w:pPr>
                  <w:r>
                    <w:t>I can explain, with reasons, how a factor could interact with another factor to influence hauora in a situation.</w:t>
                  </w:r>
                </w:p>
              </w:tc>
              <w:tc>
                <w:tcPr>
                  <w:tcW w:w="1318" w:type="dxa"/>
                  <w:shd w:val="clear" w:color="auto" w:fill="FFFFFF" w:themeFill="background1"/>
                </w:tcPr>
                <w:p w14:paraId="2BDF700B" w14:textId="77777777" w:rsidR="00FD3089" w:rsidRPr="009A3358" w:rsidRDefault="00FD3089" w:rsidP="00972AE7"/>
              </w:tc>
            </w:tr>
            <w:tr w:rsidR="00FD3089" w:rsidRPr="009A3358" w14:paraId="5CCE4412" w14:textId="77777777" w:rsidTr="00972AE7">
              <w:tc>
                <w:tcPr>
                  <w:tcW w:w="8686" w:type="dxa"/>
                  <w:shd w:val="clear" w:color="auto" w:fill="EDEDED" w:themeFill="accent3" w:themeFillTint="33"/>
                </w:tcPr>
                <w:p w14:paraId="0D2804E7" w14:textId="77777777" w:rsidR="00FD3089" w:rsidRPr="009A3358" w:rsidRDefault="00FD3089" w:rsidP="00FD3089">
                  <w:pPr>
                    <w:pStyle w:val="ListParagraph"/>
                    <w:numPr>
                      <w:ilvl w:val="0"/>
                      <w:numId w:val="95"/>
                    </w:numPr>
                  </w:pPr>
                  <w:r>
                    <w:t xml:space="preserve">Personal influences with interpersonal influences </w:t>
                  </w:r>
                </w:p>
              </w:tc>
              <w:tc>
                <w:tcPr>
                  <w:tcW w:w="1318" w:type="dxa"/>
                  <w:shd w:val="clear" w:color="auto" w:fill="FFFFFF" w:themeFill="background1"/>
                </w:tcPr>
                <w:p w14:paraId="5350C624" w14:textId="77777777" w:rsidR="00FD3089" w:rsidRPr="009A3358" w:rsidRDefault="00FD3089" w:rsidP="00972AE7"/>
              </w:tc>
            </w:tr>
            <w:tr w:rsidR="00FD3089" w:rsidRPr="009A3358" w14:paraId="3E1982FF" w14:textId="77777777" w:rsidTr="00972AE7">
              <w:tc>
                <w:tcPr>
                  <w:tcW w:w="8686" w:type="dxa"/>
                  <w:shd w:val="clear" w:color="auto" w:fill="EDEDED" w:themeFill="accent3" w:themeFillTint="33"/>
                </w:tcPr>
                <w:p w14:paraId="70163D14" w14:textId="77777777" w:rsidR="00FD3089" w:rsidRDefault="00FD3089" w:rsidP="00FD3089">
                  <w:pPr>
                    <w:pStyle w:val="ListParagraph"/>
                    <w:numPr>
                      <w:ilvl w:val="0"/>
                      <w:numId w:val="95"/>
                    </w:numPr>
                  </w:pPr>
                  <w:r>
                    <w:t xml:space="preserve">Personal influences with community or societal influences </w:t>
                  </w:r>
                </w:p>
              </w:tc>
              <w:tc>
                <w:tcPr>
                  <w:tcW w:w="1318" w:type="dxa"/>
                  <w:shd w:val="clear" w:color="auto" w:fill="FFFFFF" w:themeFill="background1"/>
                </w:tcPr>
                <w:p w14:paraId="2032209A" w14:textId="77777777" w:rsidR="00FD3089" w:rsidRPr="009A3358" w:rsidRDefault="00FD3089" w:rsidP="00972AE7"/>
              </w:tc>
            </w:tr>
            <w:tr w:rsidR="00FD3089" w:rsidRPr="009A3358" w14:paraId="712FEB66" w14:textId="77777777" w:rsidTr="00972AE7">
              <w:tc>
                <w:tcPr>
                  <w:tcW w:w="8686" w:type="dxa"/>
                  <w:shd w:val="clear" w:color="auto" w:fill="EDEDED" w:themeFill="accent3" w:themeFillTint="33"/>
                </w:tcPr>
                <w:p w14:paraId="73C33C50" w14:textId="77777777" w:rsidR="00FD3089" w:rsidRDefault="00FD3089" w:rsidP="00FD3089">
                  <w:pPr>
                    <w:pStyle w:val="ListParagraph"/>
                    <w:numPr>
                      <w:ilvl w:val="0"/>
                      <w:numId w:val="95"/>
                    </w:numPr>
                  </w:pPr>
                  <w:r>
                    <w:t>Interp</w:t>
                  </w:r>
                  <w:r w:rsidRPr="004D280E">
                    <w:t>ersonal influences with community or societal influences</w:t>
                  </w:r>
                </w:p>
              </w:tc>
              <w:tc>
                <w:tcPr>
                  <w:tcW w:w="1318" w:type="dxa"/>
                  <w:shd w:val="clear" w:color="auto" w:fill="FFFFFF" w:themeFill="background1"/>
                </w:tcPr>
                <w:p w14:paraId="23EDB470" w14:textId="77777777" w:rsidR="00FD3089" w:rsidRPr="009A3358" w:rsidRDefault="00FD3089" w:rsidP="00972AE7"/>
              </w:tc>
            </w:tr>
            <w:tr w:rsidR="00FD3089" w:rsidRPr="009A3358" w14:paraId="1C926AD7" w14:textId="77777777" w:rsidTr="00972AE7">
              <w:tc>
                <w:tcPr>
                  <w:tcW w:w="8686" w:type="dxa"/>
                  <w:shd w:val="clear" w:color="auto" w:fill="EDEDED" w:themeFill="accent3" w:themeFillTint="33"/>
                </w:tcPr>
                <w:p w14:paraId="5666A988" w14:textId="77777777" w:rsidR="00FD3089" w:rsidRDefault="00FD3089" w:rsidP="00972AE7">
                  <w:r>
                    <w:t xml:space="preserve">I can recognise specific dimensions of hauora and wellbeing that are influenced in a situation.  </w:t>
                  </w:r>
                </w:p>
              </w:tc>
              <w:tc>
                <w:tcPr>
                  <w:tcW w:w="1318" w:type="dxa"/>
                  <w:shd w:val="clear" w:color="auto" w:fill="FFFFFF" w:themeFill="background1"/>
                </w:tcPr>
                <w:p w14:paraId="3B829B73" w14:textId="77777777" w:rsidR="00FD3089" w:rsidRPr="009A3358" w:rsidRDefault="00FD3089" w:rsidP="00972AE7"/>
              </w:tc>
            </w:tr>
            <w:tr w:rsidR="00FD3089" w:rsidRPr="009A3358" w14:paraId="2B9CA384" w14:textId="77777777" w:rsidTr="00972AE7">
              <w:tc>
                <w:tcPr>
                  <w:tcW w:w="8686" w:type="dxa"/>
                  <w:shd w:val="clear" w:color="auto" w:fill="EDEDED" w:themeFill="accent3" w:themeFillTint="33"/>
                </w:tcPr>
                <w:p w14:paraId="38196856" w14:textId="77777777" w:rsidR="00FD3089" w:rsidRDefault="00FD3089" w:rsidP="00972AE7">
                  <w:r>
                    <w:t xml:space="preserve">I can evaluate </w:t>
                  </w:r>
                  <w:r w:rsidRPr="001C6E70">
                    <w:t>factors that influence hauora</w:t>
                  </w:r>
                  <w:r>
                    <w:t xml:space="preserve"> by drawing conclusions about which personal, interpersonal, or societal factors in are likely to have more influence on hauora than others.  </w:t>
                  </w:r>
                </w:p>
              </w:tc>
              <w:tc>
                <w:tcPr>
                  <w:tcW w:w="1318" w:type="dxa"/>
                  <w:shd w:val="clear" w:color="auto" w:fill="FFFFFF" w:themeFill="background1"/>
                </w:tcPr>
                <w:p w14:paraId="41C487DB" w14:textId="77777777" w:rsidR="00FD3089" w:rsidRPr="009A3358" w:rsidRDefault="00FD3089" w:rsidP="00972AE7"/>
              </w:tc>
            </w:tr>
            <w:tr w:rsidR="00FD3089" w:rsidRPr="009A3358" w14:paraId="7DAF887E" w14:textId="77777777" w:rsidTr="00972AE7">
              <w:tc>
                <w:tcPr>
                  <w:tcW w:w="8686" w:type="dxa"/>
                  <w:shd w:val="clear" w:color="auto" w:fill="EDEDED" w:themeFill="accent3" w:themeFillTint="33"/>
                </w:tcPr>
                <w:p w14:paraId="3339D951" w14:textId="77777777" w:rsidR="00FD3089" w:rsidRDefault="00FD3089" w:rsidP="00972AE7">
                  <w:r>
                    <w:t xml:space="preserve">I can use examples from the scenario and source material and/or my learning to justify </w:t>
                  </w:r>
                  <w:r w:rsidRPr="007455C1">
                    <w:t xml:space="preserve">factors </w:t>
                  </w:r>
                  <w:r>
                    <w:t>that</w:t>
                  </w:r>
                  <w:r w:rsidRPr="007455C1">
                    <w:t xml:space="preserve"> are likely to have more influence on hauora than others.  </w:t>
                  </w:r>
                </w:p>
              </w:tc>
              <w:tc>
                <w:tcPr>
                  <w:tcW w:w="1318" w:type="dxa"/>
                  <w:shd w:val="clear" w:color="auto" w:fill="FFFFFF" w:themeFill="background1"/>
                </w:tcPr>
                <w:p w14:paraId="4D52D483" w14:textId="77777777" w:rsidR="00FD3089" w:rsidRPr="009A3358" w:rsidRDefault="00FD3089" w:rsidP="00972AE7"/>
              </w:tc>
            </w:tr>
            <w:tr w:rsidR="00FD3089" w:rsidRPr="009A3358" w14:paraId="24E77128" w14:textId="77777777" w:rsidTr="00972AE7">
              <w:tc>
                <w:tcPr>
                  <w:tcW w:w="8686" w:type="dxa"/>
                  <w:shd w:val="clear" w:color="auto" w:fill="EDEDED" w:themeFill="accent3" w:themeFillTint="33"/>
                </w:tcPr>
                <w:p w14:paraId="521440FC" w14:textId="77777777" w:rsidR="00FD3089" w:rsidRPr="009A3358" w:rsidRDefault="00FD3089" w:rsidP="00972AE7">
                  <w:r>
                    <w:t>I c</w:t>
                  </w:r>
                  <w:r w:rsidRPr="009A3358">
                    <w:t>an write a response to a</w:t>
                  </w:r>
                  <w:r>
                    <w:t>l</w:t>
                  </w:r>
                  <w:r w:rsidRPr="009A3358">
                    <w:t>l thes</w:t>
                  </w:r>
                  <w:r>
                    <w:t>e</w:t>
                  </w:r>
                  <w:r w:rsidRPr="009A3358">
                    <w:t xml:space="preserve"> requirements in 800 words</w:t>
                  </w:r>
                  <w:r>
                    <w:t>.</w:t>
                  </w:r>
                  <w:r w:rsidRPr="009A3358">
                    <w:t xml:space="preserve"> </w:t>
                  </w:r>
                </w:p>
              </w:tc>
              <w:tc>
                <w:tcPr>
                  <w:tcW w:w="1318" w:type="dxa"/>
                  <w:shd w:val="clear" w:color="auto" w:fill="FFFFFF" w:themeFill="background1"/>
                </w:tcPr>
                <w:p w14:paraId="6E0DDD15" w14:textId="77777777" w:rsidR="00FD3089" w:rsidRPr="009A3358" w:rsidRDefault="00FD3089" w:rsidP="00972AE7"/>
              </w:tc>
            </w:tr>
            <w:tr w:rsidR="00FD3089" w:rsidRPr="009A3358" w14:paraId="75A257D3" w14:textId="77777777" w:rsidTr="00972AE7">
              <w:tc>
                <w:tcPr>
                  <w:tcW w:w="8686" w:type="dxa"/>
                  <w:shd w:val="clear" w:color="auto" w:fill="EDEDED" w:themeFill="accent3" w:themeFillTint="33"/>
                </w:tcPr>
                <w:p w14:paraId="5DECCF31" w14:textId="77777777" w:rsidR="00FD3089" w:rsidRDefault="00FD3089" w:rsidP="00972AE7">
                  <w:r>
                    <w:t xml:space="preserve">I am confident that when I am presented with a scenario and source material in a resource booklet that I have never seen before, I know I don’t need to be concerned about the specific topic. This is because I can recognise </w:t>
                  </w:r>
                  <w:r w:rsidRPr="00BA32B0">
                    <w:t>personal, interpersonal</w:t>
                  </w:r>
                  <w:r>
                    <w:t>,</w:t>
                  </w:r>
                  <w:r w:rsidRPr="00BA32B0">
                    <w:t xml:space="preserve"> and societal influences on hauora and wellbeing</w:t>
                  </w:r>
                  <w:r>
                    <w:t xml:space="preserve"> in any situation</w:t>
                  </w:r>
                  <w:r w:rsidRPr="00BA32B0">
                    <w:t>.</w:t>
                  </w:r>
                </w:p>
              </w:tc>
              <w:tc>
                <w:tcPr>
                  <w:tcW w:w="1318" w:type="dxa"/>
                  <w:shd w:val="clear" w:color="auto" w:fill="FFFFFF" w:themeFill="background1"/>
                </w:tcPr>
                <w:p w14:paraId="60D56576" w14:textId="77777777" w:rsidR="00FD3089" w:rsidRPr="009A3358" w:rsidRDefault="00FD3089" w:rsidP="00972AE7"/>
              </w:tc>
            </w:tr>
          </w:tbl>
          <w:p w14:paraId="7010326F" w14:textId="77777777" w:rsidR="00FD3089" w:rsidRDefault="00FD3089" w:rsidP="00972AE7">
            <w:pPr>
              <w:rPr>
                <w:b/>
                <w:bCs/>
              </w:rPr>
            </w:pPr>
          </w:p>
          <w:p w14:paraId="386BC509" w14:textId="77777777" w:rsidR="00FD3089" w:rsidRDefault="00FD3089" w:rsidP="00972AE7">
            <w:pPr>
              <w:rPr>
                <w:b/>
                <w:bCs/>
              </w:rPr>
            </w:pPr>
            <w:r>
              <w:rPr>
                <w:b/>
                <w:bCs/>
              </w:rPr>
              <w:t xml:space="preserve">Reminder </w:t>
            </w:r>
          </w:p>
          <w:p w14:paraId="1972B5BA" w14:textId="77777777" w:rsidR="00FD3089" w:rsidRDefault="00FD3089" w:rsidP="00FD3089">
            <w:pPr>
              <w:pStyle w:val="ListParagraph"/>
              <w:numPr>
                <w:ilvl w:val="0"/>
                <w:numId w:val="13"/>
              </w:numPr>
            </w:pPr>
            <w:r w:rsidRPr="00E31347">
              <w:rPr>
                <w:b/>
                <w:bCs/>
              </w:rPr>
              <w:t>Describe:</w:t>
            </w:r>
            <w:r>
              <w:t xml:space="preserve"> </w:t>
            </w:r>
            <w:r w:rsidRPr="007E388A">
              <w:t>To state features of</w:t>
            </w:r>
          </w:p>
          <w:p w14:paraId="60B250AC" w14:textId="77777777" w:rsidR="00FD3089" w:rsidRDefault="00FD3089" w:rsidP="00FD3089">
            <w:pPr>
              <w:pStyle w:val="ListParagraph"/>
              <w:numPr>
                <w:ilvl w:val="0"/>
                <w:numId w:val="13"/>
              </w:numPr>
            </w:pPr>
            <w:r w:rsidRPr="00E31347">
              <w:rPr>
                <w:b/>
                <w:bCs/>
              </w:rPr>
              <w:t>Discuss:</w:t>
            </w:r>
            <w:r>
              <w:t xml:space="preserve"> </w:t>
            </w:r>
            <w:r w:rsidRPr="00E3233C">
              <w:t>To talk or write about something in detail, considering different ideas and opinions related to it.</w:t>
            </w:r>
          </w:p>
          <w:p w14:paraId="33CDC7DA" w14:textId="77777777" w:rsidR="00FD3089" w:rsidRDefault="00FD3089" w:rsidP="00FD3089">
            <w:pPr>
              <w:pStyle w:val="ListParagraph"/>
              <w:numPr>
                <w:ilvl w:val="0"/>
                <w:numId w:val="13"/>
              </w:numPr>
            </w:pPr>
            <w:r w:rsidRPr="00E31347">
              <w:rPr>
                <w:b/>
                <w:bCs/>
              </w:rPr>
              <w:t>Evaluate:</w:t>
            </w:r>
            <w:r>
              <w:t xml:space="preserve">  </w:t>
            </w:r>
            <w:r w:rsidRPr="00E16399">
              <w:t>To make known the cause or detail of something</w:t>
            </w:r>
          </w:p>
          <w:p w14:paraId="7878C936" w14:textId="77777777" w:rsidR="00FD3089" w:rsidRDefault="00FD3089" w:rsidP="00972AE7"/>
        </w:tc>
      </w:tr>
    </w:tbl>
    <w:p w14:paraId="4EF5E4F7" w14:textId="77777777" w:rsidR="00FD3089" w:rsidRDefault="00FD3089" w:rsidP="00FD3089"/>
    <w:tbl>
      <w:tblPr>
        <w:tblStyle w:val="TableGrid"/>
        <w:tblW w:w="0" w:type="auto"/>
        <w:shd w:val="clear" w:color="auto" w:fill="FFE599" w:themeFill="accent4" w:themeFillTint="66"/>
        <w:tblLook w:val="04A0" w:firstRow="1" w:lastRow="0" w:firstColumn="1" w:lastColumn="0" w:noHBand="0" w:noVBand="1"/>
      </w:tblPr>
      <w:tblGrid>
        <w:gridCol w:w="10456"/>
      </w:tblGrid>
      <w:tr w:rsidR="00FD3089" w14:paraId="5DBD42A3" w14:textId="77777777" w:rsidTr="00972AE7">
        <w:tc>
          <w:tcPr>
            <w:tcW w:w="10456" w:type="dxa"/>
            <w:shd w:val="clear" w:color="auto" w:fill="FFE599" w:themeFill="accent4" w:themeFillTint="66"/>
          </w:tcPr>
          <w:p w14:paraId="4A5DB132" w14:textId="77777777" w:rsidR="00FD3089" w:rsidRPr="0002508B" w:rsidRDefault="00FD3089" w:rsidP="00972AE7">
            <w:pPr>
              <w:rPr>
                <w:b/>
                <w:bCs/>
              </w:rPr>
            </w:pPr>
            <w:bookmarkStart w:id="107" w:name="_Hlk157163341"/>
            <w:r w:rsidRPr="0002508B">
              <w:rPr>
                <w:b/>
                <w:bCs/>
              </w:rPr>
              <w:t>IMPORTANT</w:t>
            </w:r>
          </w:p>
          <w:p w14:paraId="0763A05C" w14:textId="77777777" w:rsidR="00FD3089" w:rsidRDefault="00FD3089" w:rsidP="00972AE7">
            <w:r>
              <w:t xml:space="preserve">When you prepare for your 1.3 examination it is important that you understand that: </w:t>
            </w:r>
          </w:p>
          <w:p w14:paraId="140BB10E" w14:textId="77777777" w:rsidR="00FD3089" w:rsidRDefault="00FD3089" w:rsidP="00FD3089">
            <w:pPr>
              <w:pStyle w:val="ListParagraph"/>
              <w:numPr>
                <w:ilvl w:val="0"/>
                <w:numId w:val="127"/>
              </w:numPr>
            </w:pPr>
            <w:r>
              <w:t xml:space="preserve">You are NOT being assessed on your knowledge of a specific health-related topic. It is NOT expected that you have specifically studied the topic choices in the examination.   </w:t>
            </w:r>
          </w:p>
          <w:p w14:paraId="1F943271" w14:textId="77777777" w:rsidR="00FD3089" w:rsidRDefault="00FD3089" w:rsidP="00FD3089">
            <w:pPr>
              <w:pStyle w:val="ListParagraph"/>
              <w:numPr>
                <w:ilvl w:val="0"/>
                <w:numId w:val="127"/>
              </w:numPr>
            </w:pPr>
            <w:r>
              <w:t xml:space="preserve">What you ARE being assessed on is your ability to recognise the personal, interpersonal, and societal factors that have influenced (caused or contributed to) a health or wellbeing issue. This means it is useful for you to practice analysing a range of topics to work out the </w:t>
            </w:r>
            <w:r w:rsidRPr="004E1226">
              <w:t>personal, interpersonal and societal</w:t>
            </w:r>
            <w:r>
              <w:t xml:space="preserve"> factors indicated in a scenario and resource material. </w:t>
            </w:r>
          </w:p>
          <w:p w14:paraId="135FD00D" w14:textId="77777777" w:rsidR="00FD3089" w:rsidRDefault="00FD3089" w:rsidP="00972AE7"/>
        </w:tc>
      </w:tr>
      <w:bookmarkEnd w:id="107"/>
    </w:tbl>
    <w:p w14:paraId="40B23EBB" w14:textId="77777777" w:rsidR="00FD3089" w:rsidRDefault="00FD3089" w:rsidP="00FD3089">
      <w:r>
        <w:br w:type="page"/>
      </w:r>
    </w:p>
    <w:tbl>
      <w:tblPr>
        <w:tblStyle w:val="TableGrid"/>
        <w:tblW w:w="0" w:type="auto"/>
        <w:tblLook w:val="04A0" w:firstRow="1" w:lastRow="0" w:firstColumn="1" w:lastColumn="0" w:noHBand="0" w:noVBand="1"/>
      </w:tblPr>
      <w:tblGrid>
        <w:gridCol w:w="10456"/>
      </w:tblGrid>
      <w:tr w:rsidR="00FD3089" w14:paraId="30BC2442" w14:textId="77777777" w:rsidTr="00972AE7">
        <w:tc>
          <w:tcPr>
            <w:tcW w:w="10456" w:type="dxa"/>
            <w:shd w:val="clear" w:color="auto" w:fill="002060"/>
          </w:tcPr>
          <w:p w14:paraId="111D6BC5" w14:textId="77777777" w:rsidR="00FD3089" w:rsidRPr="00FC316C" w:rsidRDefault="00FD3089" w:rsidP="00972AE7">
            <w:pPr>
              <w:spacing w:after="160" w:line="259" w:lineRule="auto"/>
              <w:rPr>
                <w:b/>
                <w:bCs/>
                <w:sz w:val="40"/>
                <w:szCs w:val="40"/>
              </w:rPr>
            </w:pPr>
            <w:r w:rsidRPr="00FC316C">
              <w:rPr>
                <w:b/>
                <w:bCs/>
                <w:sz w:val="40"/>
                <w:szCs w:val="40"/>
              </w:rPr>
              <w:t>E4.</w:t>
            </w:r>
            <w:r>
              <w:rPr>
                <w:b/>
                <w:bCs/>
                <w:sz w:val="40"/>
                <w:szCs w:val="40"/>
              </w:rPr>
              <w:t>3</w:t>
            </w:r>
            <w:r w:rsidRPr="00FC316C">
              <w:rPr>
                <w:b/>
                <w:bCs/>
                <w:sz w:val="40"/>
                <w:szCs w:val="40"/>
              </w:rPr>
              <w:t xml:space="preserve">. Practice for </w:t>
            </w:r>
            <w:r>
              <w:rPr>
                <w:b/>
                <w:bCs/>
                <w:sz w:val="40"/>
                <w:szCs w:val="40"/>
              </w:rPr>
              <w:t xml:space="preserve">the </w:t>
            </w:r>
            <w:r w:rsidRPr="00FC316C">
              <w:rPr>
                <w:b/>
                <w:bCs/>
                <w:sz w:val="40"/>
                <w:szCs w:val="40"/>
              </w:rPr>
              <w:t>exam</w:t>
            </w:r>
            <w:r>
              <w:rPr>
                <w:b/>
                <w:bCs/>
                <w:sz w:val="40"/>
                <w:szCs w:val="40"/>
              </w:rPr>
              <w:t>ination</w:t>
            </w:r>
          </w:p>
        </w:tc>
      </w:tr>
    </w:tbl>
    <w:p w14:paraId="3CC7BA97" w14:textId="77777777" w:rsidR="00FD3089" w:rsidRDefault="00FD3089" w:rsidP="00FD3089"/>
    <w:tbl>
      <w:tblPr>
        <w:tblStyle w:val="TableGrid"/>
        <w:tblW w:w="0" w:type="auto"/>
        <w:tblLook w:val="04A0" w:firstRow="1" w:lastRow="0" w:firstColumn="1" w:lastColumn="0" w:noHBand="0" w:noVBand="1"/>
      </w:tblPr>
      <w:tblGrid>
        <w:gridCol w:w="10456"/>
      </w:tblGrid>
      <w:tr w:rsidR="00FD3089" w14:paraId="7C987C63" w14:textId="77777777" w:rsidTr="00972AE7">
        <w:tc>
          <w:tcPr>
            <w:tcW w:w="10456" w:type="dxa"/>
            <w:shd w:val="clear" w:color="auto" w:fill="EDEDED" w:themeFill="accent3" w:themeFillTint="33"/>
          </w:tcPr>
          <w:p w14:paraId="554DF8B0" w14:textId="77777777" w:rsidR="00FD3089" w:rsidRDefault="00FD3089" w:rsidP="00972AE7">
            <w:r>
              <w:t xml:space="preserve">You are provided with two examples of a possible exam format. </w:t>
            </w:r>
          </w:p>
          <w:p w14:paraId="2B4A5CDE" w14:textId="77777777" w:rsidR="00FD3089" w:rsidRDefault="00FD3089" w:rsidP="00972AE7"/>
          <w:p w14:paraId="5ED97DD3" w14:textId="77777777" w:rsidR="00FD3089" w:rsidRDefault="00FD3089" w:rsidP="00972AE7">
            <w:r>
              <w:t>Note that the exam has a resource booklet. This usually contains a scenario and some source material. You base your answers in the exam on the ideas in this resource booklet.</w:t>
            </w:r>
          </w:p>
          <w:p w14:paraId="58BCE4F0" w14:textId="77777777" w:rsidR="00FD3089" w:rsidRDefault="00FD3089" w:rsidP="00972AE7"/>
          <w:p w14:paraId="61A7AA7F" w14:textId="77777777" w:rsidR="00FD3089" w:rsidRPr="00084103" w:rsidRDefault="00FD3089" w:rsidP="00972AE7">
            <w:pPr>
              <w:rPr>
                <w:color w:val="002060"/>
                <w:sz w:val="28"/>
                <w:szCs w:val="28"/>
              </w:rPr>
            </w:pPr>
            <w:r>
              <w:rPr>
                <w:color w:val="002060"/>
                <w:sz w:val="28"/>
                <w:szCs w:val="28"/>
              </w:rPr>
              <w:t>*</w:t>
            </w:r>
            <w:r w:rsidRPr="00084103">
              <w:rPr>
                <w:color w:val="002060"/>
                <w:sz w:val="28"/>
                <w:szCs w:val="28"/>
              </w:rPr>
              <w:t>For this practice exam. You will need to select ONE of the activities from section D</w:t>
            </w:r>
            <w:r>
              <w:rPr>
                <w:color w:val="002060"/>
                <w:sz w:val="28"/>
                <w:szCs w:val="28"/>
              </w:rPr>
              <w:t>8</w:t>
            </w:r>
            <w:r w:rsidRPr="00084103">
              <w:rPr>
                <w:color w:val="002060"/>
                <w:sz w:val="28"/>
                <w:szCs w:val="28"/>
              </w:rPr>
              <w:t xml:space="preserve">. Select one that has a </w:t>
            </w:r>
            <w:r w:rsidRPr="00084103">
              <w:rPr>
                <w:b/>
                <w:bCs/>
                <w:color w:val="002060"/>
                <w:sz w:val="28"/>
                <w:szCs w:val="28"/>
              </w:rPr>
              <w:t xml:space="preserve">scenario </w:t>
            </w:r>
            <w:r w:rsidRPr="00084103">
              <w:rPr>
                <w:color w:val="002060"/>
                <w:sz w:val="28"/>
                <w:szCs w:val="28"/>
              </w:rPr>
              <w:t xml:space="preserve">and links to some source material. </w:t>
            </w:r>
            <w:r>
              <w:rPr>
                <w:color w:val="002060"/>
                <w:sz w:val="28"/>
                <w:szCs w:val="28"/>
              </w:rPr>
              <w:t xml:space="preserve">Preferably choose one that you did not focus on in class. </w:t>
            </w:r>
          </w:p>
          <w:p w14:paraId="7844A5C5" w14:textId="77777777" w:rsidR="00FD3089" w:rsidRDefault="00FD3089" w:rsidP="00972AE7"/>
        </w:tc>
      </w:tr>
    </w:tbl>
    <w:p w14:paraId="00E8CBB1" w14:textId="77777777" w:rsidR="00FD3089" w:rsidRDefault="00FD3089" w:rsidP="00FD3089"/>
    <w:p w14:paraId="7DDB042A" w14:textId="77777777" w:rsidR="00FD3089" w:rsidRPr="00084103" w:rsidRDefault="00FD3089" w:rsidP="00FD3089">
      <w:pPr>
        <w:rPr>
          <w:b/>
          <w:bCs/>
          <w:color w:val="002060"/>
          <w:sz w:val="28"/>
          <w:szCs w:val="28"/>
        </w:rPr>
      </w:pPr>
      <w:r w:rsidRPr="00084103">
        <w:rPr>
          <w:b/>
          <w:bCs/>
          <w:color w:val="002060"/>
          <w:sz w:val="28"/>
          <w:szCs w:val="28"/>
        </w:rPr>
        <w:t xml:space="preserve">Exam question OPTION 1. </w:t>
      </w:r>
    </w:p>
    <w:p w14:paraId="563BA84F" w14:textId="77777777" w:rsidR="00FD3089" w:rsidRDefault="00FD3089" w:rsidP="00FD3089">
      <w:r>
        <w:t xml:space="preserve">INTRODUCTION </w:t>
      </w:r>
    </w:p>
    <w:tbl>
      <w:tblPr>
        <w:tblStyle w:val="TableGrid"/>
        <w:tblW w:w="0" w:type="auto"/>
        <w:tblLook w:val="04A0" w:firstRow="1" w:lastRow="0" w:firstColumn="1" w:lastColumn="0" w:noHBand="0" w:noVBand="1"/>
      </w:tblPr>
      <w:tblGrid>
        <w:gridCol w:w="8075"/>
        <w:gridCol w:w="2381"/>
      </w:tblGrid>
      <w:tr w:rsidR="00FD3089" w:rsidRPr="00084103" w14:paraId="646D0D69" w14:textId="77777777" w:rsidTr="00972AE7">
        <w:tc>
          <w:tcPr>
            <w:tcW w:w="8075" w:type="dxa"/>
            <w:shd w:val="clear" w:color="auto" w:fill="002060"/>
          </w:tcPr>
          <w:p w14:paraId="49B4B70A" w14:textId="77777777" w:rsidR="00FD3089" w:rsidRPr="00084103" w:rsidRDefault="00FD3089" w:rsidP="00972AE7">
            <w:bookmarkStart w:id="108" w:name="_Hlk152421133"/>
            <w:r w:rsidRPr="00084103">
              <w:t>Indicate which topic you will use for this examinatio</w:t>
            </w:r>
            <w:r>
              <w:t>n practice</w:t>
            </w:r>
          </w:p>
        </w:tc>
        <w:tc>
          <w:tcPr>
            <w:tcW w:w="2381" w:type="dxa"/>
            <w:shd w:val="clear" w:color="auto" w:fill="002060"/>
          </w:tcPr>
          <w:p w14:paraId="34DEDA64" w14:textId="77777777" w:rsidR="00FD3089" w:rsidRPr="00084103" w:rsidRDefault="00FD3089" w:rsidP="00972AE7">
            <w:r w:rsidRPr="00084103">
              <w:rPr>
                <w:rFonts w:ascii="Segoe UI Symbol" w:hAnsi="Segoe UI Symbol" w:cs="Segoe UI Symbol"/>
              </w:rPr>
              <w:t>✓</w:t>
            </w:r>
            <w:r w:rsidRPr="00084103">
              <w:t xml:space="preserve"> one option</w:t>
            </w:r>
          </w:p>
        </w:tc>
      </w:tr>
      <w:tr w:rsidR="00FD3089" w:rsidRPr="00084103" w14:paraId="20FEEAA3" w14:textId="77777777" w:rsidTr="00972AE7">
        <w:tc>
          <w:tcPr>
            <w:tcW w:w="8075" w:type="dxa"/>
          </w:tcPr>
          <w:p w14:paraId="46A8623D" w14:textId="77777777" w:rsidR="00FD3089" w:rsidRPr="00084103" w:rsidRDefault="00FD3089" w:rsidP="00972AE7">
            <w:r w:rsidRPr="00084103">
              <w:t xml:space="preserve">Food and Nutrition [name the focus] </w:t>
            </w:r>
            <w:r w:rsidRPr="00084103">
              <w:tab/>
            </w:r>
          </w:p>
        </w:tc>
        <w:tc>
          <w:tcPr>
            <w:tcW w:w="2381" w:type="dxa"/>
          </w:tcPr>
          <w:p w14:paraId="44CDA9FB" w14:textId="77777777" w:rsidR="00FD3089" w:rsidRPr="00084103" w:rsidRDefault="00FD3089" w:rsidP="00972AE7"/>
        </w:tc>
      </w:tr>
      <w:tr w:rsidR="00FD3089" w:rsidRPr="00084103" w14:paraId="3B1F4F42" w14:textId="77777777" w:rsidTr="00972AE7">
        <w:tc>
          <w:tcPr>
            <w:tcW w:w="8075" w:type="dxa"/>
          </w:tcPr>
          <w:p w14:paraId="6E7C2AA1" w14:textId="77777777" w:rsidR="00FD3089" w:rsidRPr="00084103" w:rsidRDefault="00FD3089" w:rsidP="00972AE7">
            <w:r w:rsidRPr="00084103">
              <w:t xml:space="preserve">Mental Health [name the focus] </w:t>
            </w:r>
          </w:p>
        </w:tc>
        <w:tc>
          <w:tcPr>
            <w:tcW w:w="2381" w:type="dxa"/>
          </w:tcPr>
          <w:p w14:paraId="2C7C6444" w14:textId="77777777" w:rsidR="00FD3089" w:rsidRPr="00084103" w:rsidRDefault="00FD3089" w:rsidP="00972AE7"/>
        </w:tc>
      </w:tr>
      <w:tr w:rsidR="00FD3089" w:rsidRPr="00084103" w14:paraId="4F67C2F3" w14:textId="77777777" w:rsidTr="00972AE7">
        <w:tc>
          <w:tcPr>
            <w:tcW w:w="8075" w:type="dxa"/>
          </w:tcPr>
          <w:p w14:paraId="3B30668D" w14:textId="77777777" w:rsidR="00FD3089" w:rsidRPr="00084103" w:rsidRDefault="00FD3089" w:rsidP="00972AE7">
            <w:r w:rsidRPr="00084103">
              <w:t xml:space="preserve">Relationships and Sexuality Education </w:t>
            </w:r>
            <w:r w:rsidRPr="00084103">
              <w:tab/>
            </w:r>
          </w:p>
        </w:tc>
        <w:tc>
          <w:tcPr>
            <w:tcW w:w="2381" w:type="dxa"/>
          </w:tcPr>
          <w:p w14:paraId="4ADB0551" w14:textId="77777777" w:rsidR="00FD3089" w:rsidRPr="00084103" w:rsidRDefault="00FD3089" w:rsidP="00972AE7"/>
        </w:tc>
      </w:tr>
      <w:bookmarkEnd w:id="108"/>
    </w:tbl>
    <w:p w14:paraId="5AAECBE7" w14:textId="77777777" w:rsidR="00FD3089" w:rsidRDefault="00FD3089" w:rsidP="00FD3089"/>
    <w:p w14:paraId="7ED13EC5" w14:textId="77777777" w:rsidR="00FD3089" w:rsidRDefault="00FD3089" w:rsidP="00FD3089">
      <w:r>
        <w:t xml:space="preserve">Your answers should total no more than 800 words. A </w:t>
      </w:r>
      <w:r w:rsidRPr="00B356C1">
        <w:rPr>
          <w:i/>
          <w:iCs/>
        </w:rPr>
        <w:t xml:space="preserve">suggested </w:t>
      </w:r>
      <w:r>
        <w:t xml:space="preserve">word limit is provided with each question. </w:t>
      </w:r>
    </w:p>
    <w:p w14:paraId="3C621450" w14:textId="77777777" w:rsidR="00FD3089" w:rsidRPr="00084103" w:rsidRDefault="00FD3089" w:rsidP="00FD3089">
      <w:pPr>
        <w:rPr>
          <w:b/>
          <w:bCs/>
        </w:rPr>
      </w:pPr>
      <w:r w:rsidRPr="00084103">
        <w:rPr>
          <w:b/>
          <w:bCs/>
        </w:rPr>
        <w:t>QUESTION</w:t>
      </w:r>
    </w:p>
    <w:tbl>
      <w:tblPr>
        <w:tblStyle w:val="TableGrid6"/>
        <w:tblW w:w="0" w:type="auto"/>
        <w:tblLook w:val="04A0" w:firstRow="1" w:lastRow="0" w:firstColumn="1" w:lastColumn="0" w:noHBand="0" w:noVBand="1"/>
      </w:tblPr>
      <w:tblGrid>
        <w:gridCol w:w="4673"/>
        <w:gridCol w:w="5783"/>
      </w:tblGrid>
      <w:tr w:rsidR="00FD3089" w:rsidRPr="00084103" w14:paraId="5DD942F4" w14:textId="77777777" w:rsidTr="00972AE7">
        <w:tc>
          <w:tcPr>
            <w:tcW w:w="10456" w:type="dxa"/>
            <w:gridSpan w:val="2"/>
            <w:shd w:val="clear" w:color="auto" w:fill="EDEDED" w:themeFill="accent3" w:themeFillTint="33"/>
          </w:tcPr>
          <w:p w14:paraId="19B20793" w14:textId="77777777" w:rsidR="00FD3089" w:rsidRPr="00084103"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Read the scenario</w:t>
            </w:r>
            <w:r>
              <w:rPr>
                <w:rFonts w:asciiTheme="minorHAnsi" w:hAnsiTheme="minorHAnsi" w:cstheme="minorHAnsi"/>
                <w:sz w:val="22"/>
                <w:szCs w:val="22"/>
              </w:rPr>
              <w:t xml:space="preserve"> and</w:t>
            </w:r>
            <w:r w:rsidRPr="00084103">
              <w:rPr>
                <w:rFonts w:asciiTheme="minorHAnsi" w:hAnsiTheme="minorHAnsi" w:cstheme="minorHAnsi"/>
                <w:sz w:val="22"/>
                <w:szCs w:val="22"/>
              </w:rPr>
              <w:t xml:space="preserve"> the </w:t>
            </w:r>
            <w:r>
              <w:rPr>
                <w:rFonts w:asciiTheme="minorHAnsi" w:hAnsiTheme="minorHAnsi" w:cstheme="minorHAnsi"/>
                <w:sz w:val="22"/>
                <w:szCs w:val="22"/>
              </w:rPr>
              <w:t>re</w:t>
            </w:r>
            <w:r w:rsidRPr="00084103">
              <w:rPr>
                <w:rFonts w:asciiTheme="minorHAnsi" w:hAnsiTheme="minorHAnsi" w:cstheme="minorHAnsi"/>
                <w:sz w:val="22"/>
                <w:szCs w:val="22"/>
              </w:rPr>
              <w:t>source material</w:t>
            </w:r>
            <w:r>
              <w:rPr>
                <w:rFonts w:asciiTheme="minorHAnsi" w:hAnsiTheme="minorHAnsi" w:cstheme="minorHAnsi"/>
                <w:sz w:val="22"/>
                <w:szCs w:val="22"/>
              </w:rPr>
              <w:t>*</w:t>
            </w:r>
            <w:r w:rsidRPr="00084103">
              <w:rPr>
                <w:rFonts w:asciiTheme="minorHAnsi" w:hAnsiTheme="minorHAnsi" w:cstheme="minorHAnsi"/>
                <w:sz w:val="22"/>
                <w:szCs w:val="22"/>
              </w:rPr>
              <w:t xml:space="preserve">. Use ideas from the scenario and the resource material, as well as your learning, when answering the question. </w:t>
            </w:r>
          </w:p>
        </w:tc>
      </w:tr>
      <w:tr w:rsidR="00FD3089" w:rsidRPr="00084103" w14:paraId="0DD6293D" w14:textId="77777777" w:rsidTr="00520A6E">
        <w:tc>
          <w:tcPr>
            <w:tcW w:w="4673" w:type="dxa"/>
            <w:shd w:val="clear" w:color="auto" w:fill="EDEDED" w:themeFill="accent3" w:themeFillTint="33"/>
          </w:tcPr>
          <w:p w14:paraId="72EA7F73" w14:textId="77777777" w:rsidR="00FD3089" w:rsidRPr="00084103"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 xml:space="preserve">(a) (i) Explain a personal influence that would lead a teenager to make healthier or less healthy choices in your selected situation. Give reasons to support your answer. </w:t>
            </w:r>
            <w:r w:rsidRPr="005B5AA9">
              <w:rPr>
                <w:rFonts w:asciiTheme="minorHAnsi" w:hAnsiTheme="minorHAnsi" w:cstheme="minorHAnsi"/>
                <w:i/>
                <w:iCs/>
                <w:sz w:val="22"/>
                <w:szCs w:val="22"/>
              </w:rPr>
              <w:t>Approx 100 words.</w:t>
            </w:r>
          </w:p>
        </w:tc>
        <w:tc>
          <w:tcPr>
            <w:tcW w:w="5783" w:type="dxa"/>
          </w:tcPr>
          <w:p w14:paraId="292865CD" w14:textId="77777777" w:rsidR="00FD3089" w:rsidRPr="00084103" w:rsidRDefault="00FD3089" w:rsidP="00972AE7">
            <w:pPr>
              <w:rPr>
                <w:rFonts w:asciiTheme="minorHAnsi" w:hAnsiTheme="minorHAnsi" w:cstheme="minorHAnsi"/>
                <w:sz w:val="22"/>
                <w:szCs w:val="22"/>
              </w:rPr>
            </w:pPr>
          </w:p>
        </w:tc>
      </w:tr>
      <w:tr w:rsidR="00FD3089" w:rsidRPr="00084103" w14:paraId="30B48E79" w14:textId="77777777" w:rsidTr="00520A6E">
        <w:tc>
          <w:tcPr>
            <w:tcW w:w="4673" w:type="dxa"/>
            <w:shd w:val="clear" w:color="auto" w:fill="EDEDED" w:themeFill="accent3" w:themeFillTint="33"/>
          </w:tcPr>
          <w:p w14:paraId="6BF8D2BD" w14:textId="77777777" w:rsidR="00FD3089"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 xml:space="preserve">(ii) Explain how a personal factor could interact with another factor to influence hauora in your selected situation. You should consider a least two dimensions of hauora in your answer. </w:t>
            </w:r>
          </w:p>
          <w:p w14:paraId="43B984BC" w14:textId="77777777" w:rsidR="00FD3089" w:rsidRPr="00084103" w:rsidRDefault="00FD3089" w:rsidP="00972AE7">
            <w:pPr>
              <w:rPr>
                <w:rFonts w:asciiTheme="minorHAnsi" w:hAnsiTheme="minorHAnsi" w:cstheme="minorHAnsi"/>
                <w:sz w:val="22"/>
                <w:szCs w:val="22"/>
              </w:rPr>
            </w:pPr>
            <w:r w:rsidRPr="005B5AA9">
              <w:rPr>
                <w:rFonts w:asciiTheme="minorHAnsi" w:hAnsiTheme="minorHAnsi" w:cstheme="minorHAnsi"/>
                <w:i/>
                <w:iCs/>
                <w:sz w:val="22"/>
                <w:szCs w:val="22"/>
              </w:rPr>
              <w:t>Approx 100 words.</w:t>
            </w:r>
          </w:p>
        </w:tc>
        <w:tc>
          <w:tcPr>
            <w:tcW w:w="5783" w:type="dxa"/>
          </w:tcPr>
          <w:p w14:paraId="3F2605AD" w14:textId="77777777" w:rsidR="00FD3089" w:rsidRPr="00084103" w:rsidRDefault="00FD3089" w:rsidP="00972AE7">
            <w:pPr>
              <w:rPr>
                <w:rFonts w:asciiTheme="minorHAnsi" w:hAnsiTheme="minorHAnsi" w:cstheme="minorHAnsi"/>
                <w:sz w:val="22"/>
                <w:szCs w:val="22"/>
              </w:rPr>
            </w:pPr>
          </w:p>
        </w:tc>
      </w:tr>
      <w:tr w:rsidR="00FD3089" w:rsidRPr="00084103" w14:paraId="109B291A" w14:textId="77777777" w:rsidTr="00520A6E">
        <w:tc>
          <w:tcPr>
            <w:tcW w:w="4673" w:type="dxa"/>
            <w:shd w:val="clear" w:color="auto" w:fill="EDEDED" w:themeFill="accent3" w:themeFillTint="33"/>
          </w:tcPr>
          <w:p w14:paraId="19CA7C85" w14:textId="77777777" w:rsidR="00FD3089" w:rsidRPr="00084103"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 xml:space="preserve">(b) (i) Explain an interpersonal influence that would lead a teenager to make healthier or less healthy choices in your selected situation. Give reasons to support your answer. </w:t>
            </w:r>
            <w:r w:rsidRPr="005B5AA9">
              <w:rPr>
                <w:rFonts w:asciiTheme="minorHAnsi" w:hAnsiTheme="minorHAnsi" w:cstheme="minorHAnsi"/>
                <w:i/>
                <w:iCs/>
                <w:sz w:val="22"/>
                <w:szCs w:val="22"/>
              </w:rPr>
              <w:t>Approx 100 words.</w:t>
            </w:r>
          </w:p>
        </w:tc>
        <w:tc>
          <w:tcPr>
            <w:tcW w:w="5783" w:type="dxa"/>
          </w:tcPr>
          <w:p w14:paraId="0817B583" w14:textId="77777777" w:rsidR="00FD3089" w:rsidRPr="00084103" w:rsidRDefault="00FD3089" w:rsidP="00972AE7">
            <w:pPr>
              <w:rPr>
                <w:rFonts w:asciiTheme="minorHAnsi" w:hAnsiTheme="minorHAnsi" w:cstheme="minorHAnsi"/>
                <w:sz w:val="22"/>
                <w:szCs w:val="22"/>
              </w:rPr>
            </w:pPr>
          </w:p>
        </w:tc>
      </w:tr>
      <w:tr w:rsidR="00FD3089" w:rsidRPr="00084103" w14:paraId="0B07D94E" w14:textId="77777777" w:rsidTr="00520A6E">
        <w:tc>
          <w:tcPr>
            <w:tcW w:w="4673" w:type="dxa"/>
            <w:shd w:val="clear" w:color="auto" w:fill="EDEDED" w:themeFill="accent3" w:themeFillTint="33"/>
          </w:tcPr>
          <w:p w14:paraId="2B847B00" w14:textId="77777777" w:rsidR="00FD3089"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 xml:space="preserve">(ii) Explain how an interpersonal factor could interact with another factor to influence hauora in your selected situation. You should consider a least two dimensions of hauora in your answer. </w:t>
            </w:r>
          </w:p>
          <w:p w14:paraId="146F7D74" w14:textId="77777777" w:rsidR="00FD3089" w:rsidRPr="00084103" w:rsidRDefault="00FD3089" w:rsidP="00972AE7">
            <w:pPr>
              <w:rPr>
                <w:rFonts w:asciiTheme="minorHAnsi" w:hAnsiTheme="minorHAnsi" w:cstheme="minorHAnsi"/>
                <w:sz w:val="22"/>
                <w:szCs w:val="22"/>
              </w:rPr>
            </w:pPr>
            <w:r w:rsidRPr="005B5AA9">
              <w:rPr>
                <w:rFonts w:asciiTheme="minorHAnsi" w:hAnsiTheme="minorHAnsi" w:cstheme="minorHAnsi"/>
                <w:i/>
                <w:iCs/>
                <w:sz w:val="22"/>
                <w:szCs w:val="22"/>
              </w:rPr>
              <w:t>Approx 100 words.</w:t>
            </w:r>
          </w:p>
        </w:tc>
        <w:tc>
          <w:tcPr>
            <w:tcW w:w="5783" w:type="dxa"/>
          </w:tcPr>
          <w:p w14:paraId="142C8570" w14:textId="77777777" w:rsidR="00FD3089" w:rsidRPr="00084103" w:rsidRDefault="00FD3089" w:rsidP="00972AE7">
            <w:pPr>
              <w:rPr>
                <w:rFonts w:asciiTheme="minorHAnsi" w:hAnsiTheme="minorHAnsi" w:cstheme="minorHAnsi"/>
                <w:sz w:val="22"/>
                <w:szCs w:val="22"/>
              </w:rPr>
            </w:pPr>
          </w:p>
        </w:tc>
      </w:tr>
      <w:tr w:rsidR="00FD3089" w:rsidRPr="00084103" w14:paraId="2146FDEB" w14:textId="77777777" w:rsidTr="00520A6E">
        <w:tc>
          <w:tcPr>
            <w:tcW w:w="4673" w:type="dxa"/>
            <w:shd w:val="clear" w:color="auto" w:fill="EDEDED" w:themeFill="accent3" w:themeFillTint="33"/>
          </w:tcPr>
          <w:p w14:paraId="472840FB" w14:textId="77777777" w:rsidR="00FD3089"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 xml:space="preserve">(c) Explain a societal influence that would lead a teenager to make healthier or less healthy choices in your selected situation. Give reasons to support your answer. </w:t>
            </w:r>
          </w:p>
          <w:p w14:paraId="6E51A723" w14:textId="77777777" w:rsidR="00FD3089" w:rsidRPr="00084103" w:rsidRDefault="00FD3089" w:rsidP="00972AE7">
            <w:pPr>
              <w:rPr>
                <w:rFonts w:asciiTheme="minorHAnsi" w:hAnsiTheme="minorHAnsi" w:cstheme="minorHAnsi"/>
                <w:sz w:val="22"/>
                <w:szCs w:val="22"/>
              </w:rPr>
            </w:pPr>
            <w:r w:rsidRPr="005B5AA9">
              <w:rPr>
                <w:rFonts w:asciiTheme="minorHAnsi" w:hAnsiTheme="minorHAnsi" w:cstheme="minorHAnsi"/>
                <w:i/>
                <w:iCs/>
                <w:sz w:val="22"/>
                <w:szCs w:val="22"/>
              </w:rPr>
              <w:t>Approx 100 words.</w:t>
            </w:r>
          </w:p>
        </w:tc>
        <w:tc>
          <w:tcPr>
            <w:tcW w:w="5783" w:type="dxa"/>
          </w:tcPr>
          <w:p w14:paraId="4D85CE45" w14:textId="77777777" w:rsidR="00FD3089" w:rsidRPr="00084103" w:rsidRDefault="00FD3089" w:rsidP="00972AE7">
            <w:pPr>
              <w:rPr>
                <w:rFonts w:asciiTheme="minorHAnsi" w:hAnsiTheme="minorHAnsi" w:cstheme="minorHAnsi"/>
                <w:sz w:val="22"/>
                <w:szCs w:val="22"/>
              </w:rPr>
            </w:pPr>
          </w:p>
        </w:tc>
      </w:tr>
      <w:tr w:rsidR="00FD3089" w:rsidRPr="00084103" w14:paraId="7F6805CC" w14:textId="77777777" w:rsidTr="00520A6E">
        <w:tc>
          <w:tcPr>
            <w:tcW w:w="4673" w:type="dxa"/>
            <w:shd w:val="clear" w:color="auto" w:fill="EDEDED" w:themeFill="accent3" w:themeFillTint="33"/>
          </w:tcPr>
          <w:p w14:paraId="3B87D379" w14:textId="77777777" w:rsidR="00FD3089" w:rsidRPr="00084103" w:rsidRDefault="00FD3089" w:rsidP="00972AE7">
            <w:pPr>
              <w:rPr>
                <w:rFonts w:asciiTheme="minorHAnsi" w:hAnsiTheme="minorHAnsi" w:cstheme="minorHAnsi"/>
                <w:sz w:val="22"/>
                <w:szCs w:val="22"/>
              </w:rPr>
            </w:pPr>
            <w:r w:rsidRPr="00084103">
              <w:rPr>
                <w:rFonts w:asciiTheme="minorHAnsi" w:hAnsiTheme="minorHAnsi" w:cstheme="minorHAnsi"/>
                <w:sz w:val="22"/>
                <w:szCs w:val="22"/>
              </w:rPr>
              <w:t xml:space="preserve">(d) Draw conclusions about which personal, interpersonal, or societal factors in (a) are likely to have more influence on hauora than others.  Use examples related to your selected topic to justify your answer. </w:t>
            </w:r>
            <w:r w:rsidRPr="005B5AA9">
              <w:rPr>
                <w:rFonts w:asciiTheme="minorHAnsi" w:hAnsiTheme="minorHAnsi" w:cstheme="minorHAnsi"/>
                <w:i/>
                <w:iCs/>
                <w:sz w:val="22"/>
                <w:szCs w:val="22"/>
              </w:rPr>
              <w:t>Approx 150 words</w:t>
            </w:r>
          </w:p>
        </w:tc>
        <w:tc>
          <w:tcPr>
            <w:tcW w:w="5783" w:type="dxa"/>
          </w:tcPr>
          <w:p w14:paraId="64C89E26" w14:textId="77777777" w:rsidR="00FD3089" w:rsidRPr="00084103" w:rsidRDefault="00FD3089" w:rsidP="00972AE7">
            <w:pPr>
              <w:rPr>
                <w:rFonts w:asciiTheme="minorHAnsi" w:hAnsiTheme="minorHAnsi" w:cstheme="minorHAnsi"/>
                <w:sz w:val="22"/>
                <w:szCs w:val="22"/>
              </w:rPr>
            </w:pPr>
          </w:p>
        </w:tc>
      </w:tr>
    </w:tbl>
    <w:p w14:paraId="54B355D3" w14:textId="77777777" w:rsidR="00FD3089" w:rsidRDefault="00FD3089" w:rsidP="00FD3089"/>
    <w:p w14:paraId="7EF05D16" w14:textId="77777777" w:rsidR="00FD3089" w:rsidRPr="00084103" w:rsidRDefault="00FD3089" w:rsidP="00FD3089">
      <w:pPr>
        <w:rPr>
          <w:b/>
          <w:bCs/>
          <w:color w:val="002060"/>
          <w:sz w:val="28"/>
          <w:szCs w:val="28"/>
        </w:rPr>
      </w:pPr>
      <w:r w:rsidRPr="00084103">
        <w:rPr>
          <w:b/>
          <w:bCs/>
          <w:color w:val="002060"/>
          <w:sz w:val="28"/>
          <w:szCs w:val="28"/>
        </w:rPr>
        <w:t xml:space="preserve">Exam question OPTION 2. </w:t>
      </w:r>
    </w:p>
    <w:p w14:paraId="6630023C" w14:textId="77777777" w:rsidR="00FD3089" w:rsidRDefault="00FD3089" w:rsidP="00FD3089">
      <w:r>
        <w:t xml:space="preserve">INTRODUCTION </w:t>
      </w:r>
    </w:p>
    <w:tbl>
      <w:tblPr>
        <w:tblStyle w:val="TableGrid"/>
        <w:tblW w:w="0" w:type="auto"/>
        <w:tblLook w:val="04A0" w:firstRow="1" w:lastRow="0" w:firstColumn="1" w:lastColumn="0" w:noHBand="0" w:noVBand="1"/>
      </w:tblPr>
      <w:tblGrid>
        <w:gridCol w:w="8075"/>
        <w:gridCol w:w="2381"/>
      </w:tblGrid>
      <w:tr w:rsidR="00FD3089" w:rsidRPr="00084103" w14:paraId="5004460F" w14:textId="77777777" w:rsidTr="00972AE7">
        <w:tc>
          <w:tcPr>
            <w:tcW w:w="8075" w:type="dxa"/>
            <w:shd w:val="clear" w:color="auto" w:fill="002060"/>
          </w:tcPr>
          <w:p w14:paraId="5AD2B1B4" w14:textId="77777777" w:rsidR="00FD3089" w:rsidRPr="00084103" w:rsidRDefault="00FD3089" w:rsidP="00972AE7">
            <w:r w:rsidRPr="00084103">
              <w:t>Indicate which topic you will use for this examinatio</w:t>
            </w:r>
            <w:r>
              <w:t>n practice</w:t>
            </w:r>
          </w:p>
        </w:tc>
        <w:tc>
          <w:tcPr>
            <w:tcW w:w="2381" w:type="dxa"/>
            <w:shd w:val="clear" w:color="auto" w:fill="002060"/>
          </w:tcPr>
          <w:p w14:paraId="5FF83489" w14:textId="77777777" w:rsidR="00FD3089" w:rsidRPr="00084103" w:rsidRDefault="00FD3089" w:rsidP="00972AE7">
            <w:r w:rsidRPr="00084103">
              <w:rPr>
                <w:rFonts w:ascii="Segoe UI Symbol" w:hAnsi="Segoe UI Symbol" w:cs="Segoe UI Symbol"/>
              </w:rPr>
              <w:t>✓</w:t>
            </w:r>
            <w:r w:rsidRPr="00084103">
              <w:t xml:space="preserve"> one option</w:t>
            </w:r>
          </w:p>
        </w:tc>
      </w:tr>
      <w:tr w:rsidR="00FD3089" w:rsidRPr="00084103" w14:paraId="000258DE" w14:textId="77777777" w:rsidTr="00972AE7">
        <w:tc>
          <w:tcPr>
            <w:tcW w:w="8075" w:type="dxa"/>
          </w:tcPr>
          <w:p w14:paraId="4F008291" w14:textId="77777777" w:rsidR="00FD3089" w:rsidRPr="00084103" w:rsidRDefault="00FD3089" w:rsidP="00972AE7">
            <w:r w:rsidRPr="00084103">
              <w:t xml:space="preserve">Food and Nutrition [name the focus] </w:t>
            </w:r>
            <w:r w:rsidRPr="00084103">
              <w:tab/>
            </w:r>
          </w:p>
        </w:tc>
        <w:tc>
          <w:tcPr>
            <w:tcW w:w="2381" w:type="dxa"/>
          </w:tcPr>
          <w:p w14:paraId="619DDBB3" w14:textId="77777777" w:rsidR="00FD3089" w:rsidRPr="00084103" w:rsidRDefault="00FD3089" w:rsidP="00972AE7"/>
        </w:tc>
      </w:tr>
      <w:tr w:rsidR="00FD3089" w:rsidRPr="00084103" w14:paraId="51552358" w14:textId="77777777" w:rsidTr="00972AE7">
        <w:tc>
          <w:tcPr>
            <w:tcW w:w="8075" w:type="dxa"/>
          </w:tcPr>
          <w:p w14:paraId="7517F345" w14:textId="77777777" w:rsidR="00FD3089" w:rsidRPr="00084103" w:rsidRDefault="00FD3089" w:rsidP="00972AE7">
            <w:r w:rsidRPr="00084103">
              <w:t xml:space="preserve">Mental Health [name the focus] </w:t>
            </w:r>
          </w:p>
        </w:tc>
        <w:tc>
          <w:tcPr>
            <w:tcW w:w="2381" w:type="dxa"/>
          </w:tcPr>
          <w:p w14:paraId="32DC87DE" w14:textId="77777777" w:rsidR="00FD3089" w:rsidRPr="00084103" w:rsidRDefault="00FD3089" w:rsidP="00972AE7"/>
        </w:tc>
      </w:tr>
      <w:tr w:rsidR="00FD3089" w:rsidRPr="00084103" w14:paraId="74D60269" w14:textId="77777777" w:rsidTr="00972AE7">
        <w:tc>
          <w:tcPr>
            <w:tcW w:w="8075" w:type="dxa"/>
          </w:tcPr>
          <w:p w14:paraId="4A39BCB0" w14:textId="77777777" w:rsidR="00FD3089" w:rsidRPr="00084103" w:rsidRDefault="00FD3089" w:rsidP="00972AE7">
            <w:r w:rsidRPr="00084103">
              <w:t xml:space="preserve">Relationships and Sexuality Education </w:t>
            </w:r>
            <w:r w:rsidRPr="00084103">
              <w:tab/>
            </w:r>
          </w:p>
        </w:tc>
        <w:tc>
          <w:tcPr>
            <w:tcW w:w="2381" w:type="dxa"/>
          </w:tcPr>
          <w:p w14:paraId="24087DFC" w14:textId="77777777" w:rsidR="00FD3089" w:rsidRPr="00084103" w:rsidRDefault="00FD3089" w:rsidP="00972AE7"/>
        </w:tc>
      </w:tr>
    </w:tbl>
    <w:p w14:paraId="51277C7E" w14:textId="77777777" w:rsidR="00FD3089" w:rsidRDefault="00FD3089" w:rsidP="00FD3089">
      <w:r>
        <w:t xml:space="preserve">Your answers should total no more than 800 words. A suggested word limit is provided with each question. </w:t>
      </w:r>
    </w:p>
    <w:p w14:paraId="72DFBB79" w14:textId="77777777" w:rsidR="00FD3089" w:rsidRPr="005B5AA9" w:rsidRDefault="00FD3089" w:rsidP="00FD3089">
      <w:pPr>
        <w:rPr>
          <w:b/>
          <w:bCs/>
        </w:rPr>
      </w:pPr>
      <w:r w:rsidRPr="005B5AA9">
        <w:rPr>
          <w:b/>
          <w:bCs/>
        </w:rPr>
        <w:t>QUESTION</w:t>
      </w:r>
    </w:p>
    <w:tbl>
      <w:tblPr>
        <w:tblStyle w:val="TableGrid"/>
        <w:tblW w:w="0" w:type="auto"/>
        <w:tblLook w:val="04A0" w:firstRow="1" w:lastRow="0" w:firstColumn="1" w:lastColumn="0" w:noHBand="0" w:noVBand="1"/>
      </w:tblPr>
      <w:tblGrid>
        <w:gridCol w:w="4390"/>
        <w:gridCol w:w="6066"/>
      </w:tblGrid>
      <w:tr w:rsidR="00FD3089" w:rsidRPr="005B5AA9" w14:paraId="747B2DDA" w14:textId="77777777" w:rsidTr="00972AE7">
        <w:tc>
          <w:tcPr>
            <w:tcW w:w="10456" w:type="dxa"/>
            <w:gridSpan w:val="2"/>
            <w:shd w:val="clear" w:color="auto" w:fill="EDEDED" w:themeFill="accent3" w:themeFillTint="33"/>
          </w:tcPr>
          <w:p w14:paraId="0C27F8A9" w14:textId="77777777" w:rsidR="00FD3089" w:rsidRPr="005B5AA9" w:rsidRDefault="00FD3089" w:rsidP="00972AE7">
            <w:r w:rsidRPr="00084103">
              <w:rPr>
                <w:rFonts w:cstheme="minorHAnsi"/>
              </w:rPr>
              <w:t>Read the scenario</w:t>
            </w:r>
            <w:r>
              <w:rPr>
                <w:rFonts w:cstheme="minorHAnsi"/>
              </w:rPr>
              <w:t xml:space="preserve"> and</w:t>
            </w:r>
            <w:r w:rsidRPr="00084103">
              <w:rPr>
                <w:rFonts w:cstheme="minorHAnsi"/>
              </w:rPr>
              <w:t xml:space="preserve"> the source material</w:t>
            </w:r>
            <w:r>
              <w:rPr>
                <w:rFonts w:cstheme="minorHAnsi"/>
              </w:rPr>
              <w:t>*</w:t>
            </w:r>
            <w:r w:rsidRPr="00084103">
              <w:rPr>
                <w:rFonts w:cstheme="minorHAnsi"/>
              </w:rPr>
              <w:t>. Use ideas from the scenario and the resource material, as well as your learning, when answering the question.</w:t>
            </w:r>
          </w:p>
        </w:tc>
      </w:tr>
      <w:tr w:rsidR="00FD3089" w:rsidRPr="005B5AA9" w14:paraId="7FD95155" w14:textId="77777777" w:rsidTr="00972AE7">
        <w:tc>
          <w:tcPr>
            <w:tcW w:w="4390" w:type="dxa"/>
            <w:shd w:val="clear" w:color="auto" w:fill="EDEDED" w:themeFill="accent3" w:themeFillTint="33"/>
          </w:tcPr>
          <w:p w14:paraId="349B08D2" w14:textId="77777777" w:rsidR="00FD3089" w:rsidRDefault="00FD3089" w:rsidP="00972AE7">
            <w:r w:rsidRPr="005B5AA9">
              <w:t xml:space="preserve">(a) Describe the factors that influence the hauora of the person in the scenario. You will need to describe at least ONE personal, ONE interpersonal and ONE societal factor. For each influence give reasons how or why the factor influences hauora. Use examples related to your selected topic. </w:t>
            </w:r>
          </w:p>
          <w:p w14:paraId="3AAE273F" w14:textId="77777777" w:rsidR="00FD3089" w:rsidRPr="005B5AA9" w:rsidRDefault="00FD3089" w:rsidP="00972AE7">
            <w:pPr>
              <w:rPr>
                <w:i/>
                <w:iCs/>
              </w:rPr>
            </w:pPr>
            <w:r w:rsidRPr="005B5AA9">
              <w:rPr>
                <w:i/>
                <w:iCs/>
              </w:rPr>
              <w:t>Approx 150 words for each influence – 450 words in total.</w:t>
            </w:r>
          </w:p>
        </w:tc>
        <w:tc>
          <w:tcPr>
            <w:tcW w:w="6066" w:type="dxa"/>
          </w:tcPr>
          <w:p w14:paraId="46247640" w14:textId="77777777" w:rsidR="00FD3089" w:rsidRPr="005B5AA9" w:rsidRDefault="00FD3089" w:rsidP="00972AE7"/>
        </w:tc>
      </w:tr>
      <w:tr w:rsidR="00FD3089" w:rsidRPr="005B5AA9" w14:paraId="4CC95E8B" w14:textId="77777777" w:rsidTr="00972AE7">
        <w:tc>
          <w:tcPr>
            <w:tcW w:w="4390" w:type="dxa"/>
            <w:shd w:val="clear" w:color="auto" w:fill="EDEDED" w:themeFill="accent3" w:themeFillTint="33"/>
          </w:tcPr>
          <w:p w14:paraId="4F123326" w14:textId="77777777" w:rsidR="00FD3089" w:rsidRDefault="00FD3089" w:rsidP="00972AE7">
            <w:r w:rsidRPr="005B5AA9">
              <w:t>(i) Personal:</w:t>
            </w:r>
          </w:p>
          <w:p w14:paraId="084109A8" w14:textId="77777777" w:rsidR="00FD3089" w:rsidRPr="005B5AA9" w:rsidRDefault="00FD3089" w:rsidP="00972AE7"/>
        </w:tc>
        <w:tc>
          <w:tcPr>
            <w:tcW w:w="6066" w:type="dxa"/>
          </w:tcPr>
          <w:p w14:paraId="421C2522" w14:textId="77777777" w:rsidR="00FD3089" w:rsidRPr="005B5AA9" w:rsidRDefault="00FD3089" w:rsidP="00972AE7"/>
        </w:tc>
      </w:tr>
      <w:tr w:rsidR="00FD3089" w:rsidRPr="005B5AA9" w14:paraId="5352D7D3" w14:textId="77777777" w:rsidTr="00972AE7">
        <w:tc>
          <w:tcPr>
            <w:tcW w:w="4390" w:type="dxa"/>
            <w:shd w:val="clear" w:color="auto" w:fill="EDEDED" w:themeFill="accent3" w:themeFillTint="33"/>
          </w:tcPr>
          <w:p w14:paraId="643CE87D" w14:textId="77777777" w:rsidR="00FD3089" w:rsidRDefault="00FD3089" w:rsidP="00972AE7">
            <w:r w:rsidRPr="005B5AA9">
              <w:t xml:space="preserve">(ii) Interpersonal: </w:t>
            </w:r>
          </w:p>
          <w:p w14:paraId="0FAFF621" w14:textId="77777777" w:rsidR="00FD3089" w:rsidRPr="005B5AA9" w:rsidRDefault="00FD3089" w:rsidP="00972AE7"/>
        </w:tc>
        <w:tc>
          <w:tcPr>
            <w:tcW w:w="6066" w:type="dxa"/>
          </w:tcPr>
          <w:p w14:paraId="6C8206FC" w14:textId="77777777" w:rsidR="00FD3089" w:rsidRPr="005B5AA9" w:rsidRDefault="00FD3089" w:rsidP="00972AE7"/>
        </w:tc>
      </w:tr>
      <w:tr w:rsidR="00FD3089" w:rsidRPr="005B5AA9" w14:paraId="2C3926FB" w14:textId="77777777" w:rsidTr="00972AE7">
        <w:tc>
          <w:tcPr>
            <w:tcW w:w="4390" w:type="dxa"/>
            <w:shd w:val="clear" w:color="auto" w:fill="EDEDED" w:themeFill="accent3" w:themeFillTint="33"/>
          </w:tcPr>
          <w:p w14:paraId="2C2E913F" w14:textId="77777777" w:rsidR="00FD3089" w:rsidRDefault="00FD3089" w:rsidP="00972AE7">
            <w:r w:rsidRPr="005B5AA9">
              <w:t>(iii) Societal:</w:t>
            </w:r>
          </w:p>
          <w:p w14:paraId="1186DE54" w14:textId="77777777" w:rsidR="00FD3089" w:rsidRPr="005B5AA9" w:rsidRDefault="00FD3089" w:rsidP="00972AE7"/>
        </w:tc>
        <w:tc>
          <w:tcPr>
            <w:tcW w:w="6066" w:type="dxa"/>
          </w:tcPr>
          <w:p w14:paraId="7E0BF815" w14:textId="77777777" w:rsidR="00FD3089" w:rsidRPr="005B5AA9" w:rsidRDefault="00FD3089" w:rsidP="00972AE7"/>
        </w:tc>
      </w:tr>
      <w:tr w:rsidR="00FD3089" w:rsidRPr="005B5AA9" w14:paraId="01088575" w14:textId="77777777" w:rsidTr="00972AE7">
        <w:tc>
          <w:tcPr>
            <w:tcW w:w="4390" w:type="dxa"/>
            <w:shd w:val="clear" w:color="auto" w:fill="EDEDED" w:themeFill="accent3" w:themeFillTint="33"/>
          </w:tcPr>
          <w:p w14:paraId="27992DA6" w14:textId="77777777" w:rsidR="00FD3089" w:rsidRDefault="00FD3089" w:rsidP="00972AE7">
            <w:r w:rsidRPr="005B5AA9">
              <w:t>(b) Explain how personal, interpersonal, and societal factors interact with each other to influence hauora. Use examples related to your selected topic.</w:t>
            </w:r>
            <w:r w:rsidRPr="005B5AA9">
              <w:tab/>
            </w:r>
          </w:p>
          <w:p w14:paraId="3A78F134" w14:textId="77777777" w:rsidR="00FD3089" w:rsidRPr="005B5AA9" w:rsidRDefault="00FD3089" w:rsidP="00972AE7">
            <w:pPr>
              <w:rPr>
                <w:i/>
                <w:iCs/>
              </w:rPr>
            </w:pPr>
            <w:r w:rsidRPr="005B5AA9">
              <w:rPr>
                <w:i/>
                <w:iCs/>
              </w:rPr>
              <w:t>Approx 75 words for each combination - 150 words in total.</w:t>
            </w:r>
          </w:p>
        </w:tc>
        <w:tc>
          <w:tcPr>
            <w:tcW w:w="6066" w:type="dxa"/>
          </w:tcPr>
          <w:p w14:paraId="4CCA1EB3" w14:textId="77777777" w:rsidR="00FD3089" w:rsidRPr="005B5AA9" w:rsidRDefault="00FD3089" w:rsidP="00972AE7"/>
        </w:tc>
      </w:tr>
      <w:tr w:rsidR="00FD3089" w:rsidRPr="005B5AA9" w14:paraId="34B3811B" w14:textId="77777777" w:rsidTr="00972AE7">
        <w:tc>
          <w:tcPr>
            <w:tcW w:w="4390" w:type="dxa"/>
            <w:shd w:val="clear" w:color="auto" w:fill="EDEDED" w:themeFill="accent3" w:themeFillTint="33"/>
          </w:tcPr>
          <w:p w14:paraId="3EF49778" w14:textId="77777777" w:rsidR="00FD3089" w:rsidRPr="005B5AA9" w:rsidRDefault="00FD3089" w:rsidP="00972AE7">
            <w:r w:rsidRPr="005B5AA9">
              <w:t>Select TWO combinations of influences from:</w:t>
            </w:r>
            <w:r w:rsidRPr="005B5AA9">
              <w:tab/>
              <w:t xml:space="preserve"> </w:t>
            </w:r>
          </w:p>
        </w:tc>
        <w:tc>
          <w:tcPr>
            <w:tcW w:w="6066" w:type="dxa"/>
            <w:shd w:val="clear" w:color="auto" w:fill="EDEDED" w:themeFill="accent3" w:themeFillTint="33"/>
          </w:tcPr>
          <w:p w14:paraId="4863B8C0" w14:textId="77777777" w:rsidR="00FD3089" w:rsidRPr="005B5AA9" w:rsidRDefault="00FD3089" w:rsidP="00972AE7">
            <w:r w:rsidRPr="005B5AA9">
              <w:rPr>
                <w:rFonts w:ascii="Segoe UI Symbol" w:hAnsi="Segoe UI Symbol" w:cs="Segoe UI Symbol"/>
              </w:rPr>
              <w:t>✓</w:t>
            </w:r>
            <w:r w:rsidRPr="005B5AA9">
              <w:t xml:space="preserve">  TWO options</w:t>
            </w:r>
          </w:p>
        </w:tc>
      </w:tr>
      <w:tr w:rsidR="00FD3089" w:rsidRPr="005B5AA9" w14:paraId="5B6D534D" w14:textId="77777777" w:rsidTr="00972AE7">
        <w:tc>
          <w:tcPr>
            <w:tcW w:w="4390" w:type="dxa"/>
            <w:shd w:val="clear" w:color="auto" w:fill="EDEDED" w:themeFill="accent3" w:themeFillTint="33"/>
          </w:tcPr>
          <w:p w14:paraId="656CBD1A" w14:textId="77777777" w:rsidR="00FD3089" w:rsidRPr="005B5AA9" w:rsidRDefault="00FD3089" w:rsidP="00FD3089">
            <w:pPr>
              <w:pStyle w:val="ListParagraph"/>
              <w:numPr>
                <w:ilvl w:val="0"/>
                <w:numId w:val="94"/>
              </w:numPr>
            </w:pPr>
            <w:r w:rsidRPr="005B5AA9">
              <w:t>Personal and interpersonal influences</w:t>
            </w:r>
            <w:r w:rsidRPr="005B5AA9">
              <w:tab/>
            </w:r>
          </w:p>
        </w:tc>
        <w:tc>
          <w:tcPr>
            <w:tcW w:w="6066" w:type="dxa"/>
          </w:tcPr>
          <w:p w14:paraId="179F758D" w14:textId="77777777" w:rsidR="00FD3089" w:rsidRPr="005B5AA9" w:rsidRDefault="00FD3089" w:rsidP="00972AE7"/>
        </w:tc>
      </w:tr>
      <w:tr w:rsidR="00FD3089" w:rsidRPr="005B5AA9" w14:paraId="2742B99C" w14:textId="77777777" w:rsidTr="00972AE7">
        <w:tc>
          <w:tcPr>
            <w:tcW w:w="4390" w:type="dxa"/>
            <w:shd w:val="clear" w:color="auto" w:fill="EDEDED" w:themeFill="accent3" w:themeFillTint="33"/>
          </w:tcPr>
          <w:p w14:paraId="0C2189D7" w14:textId="77777777" w:rsidR="00FD3089" w:rsidRPr="005B5AA9" w:rsidRDefault="00FD3089" w:rsidP="00FD3089">
            <w:pPr>
              <w:pStyle w:val="ListParagraph"/>
              <w:numPr>
                <w:ilvl w:val="0"/>
                <w:numId w:val="94"/>
              </w:numPr>
            </w:pPr>
            <w:r w:rsidRPr="005B5AA9">
              <w:t>Personal and societal influences</w:t>
            </w:r>
            <w:r w:rsidRPr="005B5AA9">
              <w:tab/>
            </w:r>
          </w:p>
        </w:tc>
        <w:tc>
          <w:tcPr>
            <w:tcW w:w="6066" w:type="dxa"/>
          </w:tcPr>
          <w:p w14:paraId="7DB1C0EA" w14:textId="77777777" w:rsidR="00FD3089" w:rsidRPr="005B5AA9" w:rsidRDefault="00FD3089" w:rsidP="00972AE7"/>
        </w:tc>
      </w:tr>
      <w:tr w:rsidR="00FD3089" w:rsidRPr="005B5AA9" w14:paraId="3688D1C9" w14:textId="77777777" w:rsidTr="00972AE7">
        <w:tc>
          <w:tcPr>
            <w:tcW w:w="4390" w:type="dxa"/>
            <w:shd w:val="clear" w:color="auto" w:fill="EDEDED" w:themeFill="accent3" w:themeFillTint="33"/>
          </w:tcPr>
          <w:p w14:paraId="45D75F07" w14:textId="77777777" w:rsidR="00FD3089" w:rsidRPr="005B5AA9" w:rsidRDefault="00FD3089" w:rsidP="00FD3089">
            <w:pPr>
              <w:pStyle w:val="ListParagraph"/>
              <w:numPr>
                <w:ilvl w:val="0"/>
                <w:numId w:val="94"/>
              </w:numPr>
            </w:pPr>
            <w:r w:rsidRPr="005B5AA9">
              <w:t xml:space="preserve">Interpersonal and societal influences </w:t>
            </w:r>
            <w:r w:rsidRPr="005B5AA9">
              <w:tab/>
            </w:r>
          </w:p>
        </w:tc>
        <w:tc>
          <w:tcPr>
            <w:tcW w:w="6066" w:type="dxa"/>
          </w:tcPr>
          <w:p w14:paraId="726562B6" w14:textId="77777777" w:rsidR="00FD3089" w:rsidRPr="005B5AA9" w:rsidRDefault="00FD3089" w:rsidP="00972AE7"/>
        </w:tc>
      </w:tr>
      <w:tr w:rsidR="00FD3089" w:rsidRPr="005B5AA9" w14:paraId="1ABA4391" w14:textId="77777777" w:rsidTr="00972AE7">
        <w:tc>
          <w:tcPr>
            <w:tcW w:w="4390" w:type="dxa"/>
            <w:shd w:val="clear" w:color="auto" w:fill="EDEDED" w:themeFill="accent3" w:themeFillTint="33"/>
          </w:tcPr>
          <w:p w14:paraId="39E4D4A0" w14:textId="77777777" w:rsidR="00FD3089" w:rsidRDefault="00FD3089" w:rsidP="00972AE7">
            <w:r w:rsidRPr="005B5AA9">
              <w:t xml:space="preserve">(i) First combination  </w:t>
            </w:r>
          </w:p>
          <w:p w14:paraId="1ABDD857" w14:textId="77777777" w:rsidR="00FD3089" w:rsidRDefault="00FD3089" w:rsidP="00972AE7"/>
          <w:p w14:paraId="00214FC3" w14:textId="77777777" w:rsidR="00FD3089" w:rsidRDefault="00FD3089" w:rsidP="00972AE7"/>
          <w:p w14:paraId="18FD8A43" w14:textId="77777777" w:rsidR="00FD3089" w:rsidRPr="005B5AA9" w:rsidRDefault="00FD3089" w:rsidP="00972AE7"/>
        </w:tc>
        <w:tc>
          <w:tcPr>
            <w:tcW w:w="6066" w:type="dxa"/>
          </w:tcPr>
          <w:p w14:paraId="51ADFC70" w14:textId="77777777" w:rsidR="00FD3089" w:rsidRPr="005B5AA9" w:rsidRDefault="00FD3089" w:rsidP="00972AE7"/>
        </w:tc>
      </w:tr>
      <w:tr w:rsidR="00FD3089" w:rsidRPr="005B5AA9" w14:paraId="1E59DFBA" w14:textId="77777777" w:rsidTr="00972AE7">
        <w:tc>
          <w:tcPr>
            <w:tcW w:w="4390" w:type="dxa"/>
            <w:shd w:val="clear" w:color="auto" w:fill="EDEDED" w:themeFill="accent3" w:themeFillTint="33"/>
          </w:tcPr>
          <w:p w14:paraId="76BEC66C" w14:textId="77777777" w:rsidR="00FD3089" w:rsidRDefault="00FD3089" w:rsidP="00972AE7">
            <w:r w:rsidRPr="005B5AA9">
              <w:t xml:space="preserve">(ii) Second combination </w:t>
            </w:r>
          </w:p>
          <w:p w14:paraId="0FCF18A5" w14:textId="77777777" w:rsidR="00FD3089" w:rsidRDefault="00FD3089" w:rsidP="00972AE7"/>
          <w:p w14:paraId="16F12BB7" w14:textId="77777777" w:rsidR="00FD3089" w:rsidRDefault="00FD3089" w:rsidP="00972AE7"/>
          <w:p w14:paraId="3D26C0AE" w14:textId="77777777" w:rsidR="00FD3089" w:rsidRPr="005B5AA9" w:rsidRDefault="00FD3089" w:rsidP="00972AE7"/>
        </w:tc>
        <w:tc>
          <w:tcPr>
            <w:tcW w:w="6066" w:type="dxa"/>
          </w:tcPr>
          <w:p w14:paraId="12BAABB4" w14:textId="77777777" w:rsidR="00FD3089" w:rsidRPr="005B5AA9" w:rsidRDefault="00FD3089" w:rsidP="00972AE7"/>
        </w:tc>
      </w:tr>
      <w:tr w:rsidR="00FD3089" w:rsidRPr="005B5AA9" w14:paraId="1FEEC178" w14:textId="77777777" w:rsidTr="00972AE7">
        <w:tc>
          <w:tcPr>
            <w:tcW w:w="4390" w:type="dxa"/>
            <w:shd w:val="clear" w:color="auto" w:fill="EDEDED" w:themeFill="accent3" w:themeFillTint="33"/>
          </w:tcPr>
          <w:p w14:paraId="78E8930C" w14:textId="77777777" w:rsidR="00FD3089" w:rsidRDefault="00FD3089" w:rsidP="00972AE7">
            <w:r w:rsidRPr="005B5AA9">
              <w:t xml:space="preserve">(c) Draw conclusions about which personal, interpersonal, or societal factors in (a) are likely to have more influence on hauora than others.  Use examples related to your selected topic to justify your answer. </w:t>
            </w:r>
          </w:p>
          <w:p w14:paraId="0D5E2135" w14:textId="77777777" w:rsidR="00FD3089" w:rsidRPr="005B5AA9" w:rsidRDefault="00FD3089" w:rsidP="00972AE7">
            <w:pPr>
              <w:rPr>
                <w:i/>
                <w:iCs/>
              </w:rPr>
            </w:pPr>
            <w:r w:rsidRPr="005B5AA9">
              <w:rPr>
                <w:i/>
                <w:iCs/>
              </w:rPr>
              <w:t>Approx 150 words</w:t>
            </w:r>
          </w:p>
        </w:tc>
        <w:tc>
          <w:tcPr>
            <w:tcW w:w="6066" w:type="dxa"/>
          </w:tcPr>
          <w:p w14:paraId="6F2CACD1" w14:textId="77777777" w:rsidR="00FD3089" w:rsidRPr="005B5AA9" w:rsidRDefault="00FD3089" w:rsidP="00972AE7"/>
        </w:tc>
      </w:tr>
    </w:tbl>
    <w:p w14:paraId="2580CFAB" w14:textId="77777777" w:rsidR="00FD3089" w:rsidRDefault="00FD3089" w:rsidP="00FD3089">
      <w:r>
        <w:br w:type="page"/>
      </w:r>
    </w:p>
    <w:tbl>
      <w:tblPr>
        <w:tblStyle w:val="TableGrid"/>
        <w:tblW w:w="0" w:type="auto"/>
        <w:tblLook w:val="04A0" w:firstRow="1" w:lastRow="0" w:firstColumn="1" w:lastColumn="0" w:noHBand="0" w:noVBand="1"/>
      </w:tblPr>
      <w:tblGrid>
        <w:gridCol w:w="10456"/>
      </w:tblGrid>
      <w:tr w:rsidR="00FD3089" w:rsidRPr="00D4727A" w14:paraId="273FEBC3" w14:textId="77777777" w:rsidTr="00972AE7">
        <w:tc>
          <w:tcPr>
            <w:tcW w:w="10456" w:type="dxa"/>
            <w:shd w:val="clear" w:color="auto" w:fill="002060"/>
          </w:tcPr>
          <w:p w14:paraId="59AB9A01" w14:textId="77777777" w:rsidR="00FD3089" w:rsidRPr="00D4727A" w:rsidRDefault="00FD3089" w:rsidP="00972AE7">
            <w:pPr>
              <w:rPr>
                <w:b/>
                <w:bCs/>
                <w:color w:val="002060"/>
                <w:sz w:val="52"/>
                <w:szCs w:val="52"/>
              </w:rPr>
            </w:pPr>
            <w:r w:rsidRPr="00D4727A">
              <w:rPr>
                <w:b/>
                <w:bCs/>
                <w:sz w:val="52"/>
                <w:szCs w:val="52"/>
              </w:rPr>
              <w:t>E5. Demonstrate understanding of strategies that enhance hauora</w:t>
            </w:r>
          </w:p>
        </w:tc>
      </w:tr>
    </w:tbl>
    <w:p w14:paraId="5A4451AF" w14:textId="77777777" w:rsidR="00FD3089" w:rsidRDefault="00FD3089" w:rsidP="00FD3089"/>
    <w:tbl>
      <w:tblPr>
        <w:tblStyle w:val="TableGrid"/>
        <w:tblW w:w="0" w:type="auto"/>
        <w:tblInd w:w="-5" w:type="dxa"/>
        <w:tblLook w:val="04A0" w:firstRow="1" w:lastRow="0" w:firstColumn="1" w:lastColumn="0" w:noHBand="0" w:noVBand="1"/>
      </w:tblPr>
      <w:tblGrid>
        <w:gridCol w:w="10461"/>
      </w:tblGrid>
      <w:tr w:rsidR="00FD3089" w:rsidRPr="009B363C" w14:paraId="04DEA52F" w14:textId="77777777" w:rsidTr="00E850D5">
        <w:tc>
          <w:tcPr>
            <w:tcW w:w="10456" w:type="dxa"/>
            <w:shd w:val="clear" w:color="auto" w:fill="002060"/>
          </w:tcPr>
          <w:p w14:paraId="09FE891C" w14:textId="77777777" w:rsidR="00FD3089" w:rsidRPr="009B363C" w:rsidRDefault="00FD3089" w:rsidP="00972AE7">
            <w:pPr>
              <w:rPr>
                <w:b/>
                <w:bCs/>
                <w:color w:val="002060"/>
                <w:sz w:val="40"/>
                <w:szCs w:val="40"/>
              </w:rPr>
            </w:pPr>
            <w:bookmarkStart w:id="109" w:name="_Hlk157500127"/>
            <w:r>
              <w:rPr>
                <w:b/>
                <w:bCs/>
                <w:sz w:val="40"/>
                <w:szCs w:val="40"/>
              </w:rPr>
              <w:t xml:space="preserve">E5.1. </w:t>
            </w:r>
            <w:r w:rsidRPr="009B363C">
              <w:rPr>
                <w:b/>
                <w:bCs/>
                <w:sz w:val="40"/>
                <w:szCs w:val="40"/>
              </w:rPr>
              <w:t xml:space="preserve">Achievement Standard information related to assessment strategies that enhance and promote hauora </w:t>
            </w:r>
          </w:p>
        </w:tc>
      </w:tr>
      <w:bookmarkEnd w:id="109"/>
      <w:tr w:rsidR="00FD3089" w14:paraId="7B9C38DA" w14:textId="77777777" w:rsidTr="00E850D5">
        <w:tc>
          <w:tcPr>
            <w:tcW w:w="10456" w:type="dxa"/>
            <w:shd w:val="clear" w:color="auto" w:fill="DEEAF6" w:themeFill="accent5" w:themeFillTint="33"/>
          </w:tcPr>
          <w:p w14:paraId="6C739D6A" w14:textId="77777777" w:rsidR="00FD3089" w:rsidRDefault="00FD3089" w:rsidP="00972AE7">
            <w:pPr>
              <w:rPr>
                <w:b/>
                <w:bCs/>
                <w:color w:val="002060"/>
                <w:sz w:val="28"/>
                <w:szCs w:val="28"/>
              </w:rPr>
            </w:pPr>
          </w:p>
          <w:p w14:paraId="2A6AE531" w14:textId="7DACBE81" w:rsidR="00FD3089" w:rsidRDefault="00FD3089" w:rsidP="00972AE7">
            <w:r>
              <w:t>Health Studies 1.4 is a</w:t>
            </w:r>
            <w:r w:rsidR="00AB7AB1">
              <w:t>n examination.</w:t>
            </w:r>
          </w:p>
          <w:p w14:paraId="61E7620A" w14:textId="77777777" w:rsidR="00FD3089" w:rsidRPr="00006217" w:rsidRDefault="00FD3089" w:rsidP="00972AE7"/>
          <w:tbl>
            <w:tblPr>
              <w:tblStyle w:val="TableGrid"/>
              <w:tblW w:w="0" w:type="auto"/>
              <w:tblLook w:val="04A0" w:firstRow="1" w:lastRow="0" w:firstColumn="1" w:lastColumn="0" w:noHBand="0" w:noVBand="1"/>
            </w:tblPr>
            <w:tblGrid>
              <w:gridCol w:w="3394"/>
              <w:gridCol w:w="3394"/>
              <w:gridCol w:w="3447"/>
            </w:tblGrid>
            <w:tr w:rsidR="00FD3089" w14:paraId="786517A2" w14:textId="77777777" w:rsidTr="00972AE7">
              <w:trPr>
                <w:trHeight w:val="269"/>
              </w:trPr>
              <w:tc>
                <w:tcPr>
                  <w:tcW w:w="11611" w:type="dxa"/>
                  <w:gridSpan w:val="3"/>
                  <w:shd w:val="clear" w:color="auto" w:fill="002060"/>
                </w:tcPr>
                <w:p w14:paraId="04A9004A" w14:textId="77777777" w:rsidR="00FD3089" w:rsidRPr="00AC428F" w:rsidRDefault="00FD3089" w:rsidP="00972AE7">
                  <w:pPr>
                    <w:rPr>
                      <w:sz w:val="28"/>
                      <w:szCs w:val="28"/>
                    </w:rPr>
                  </w:pPr>
                  <w:r w:rsidRPr="00AC428F">
                    <w:rPr>
                      <w:b/>
                      <w:bCs/>
                      <w:sz w:val="28"/>
                      <w:szCs w:val="28"/>
                    </w:rPr>
                    <w:t xml:space="preserve">HEALTH STUDIES 1.4 </w:t>
                  </w:r>
                  <w:r w:rsidRPr="00AC428F">
                    <w:rPr>
                      <w:sz w:val="28"/>
                      <w:szCs w:val="28"/>
                    </w:rPr>
                    <w:t xml:space="preserve">AS92011, 5 credits, external </w:t>
                  </w:r>
                </w:p>
                <w:p w14:paraId="627CC483" w14:textId="77777777" w:rsidR="00FD3089" w:rsidRPr="006C6D03" w:rsidRDefault="00FD3089" w:rsidP="00972AE7">
                  <w:pPr>
                    <w:rPr>
                      <w:b/>
                      <w:bCs/>
                      <w:sz w:val="28"/>
                      <w:szCs w:val="28"/>
                    </w:rPr>
                  </w:pPr>
                  <w:bookmarkStart w:id="110" w:name="_Hlk152415364"/>
                  <w:r w:rsidRPr="006C6D03">
                    <w:rPr>
                      <w:b/>
                      <w:bCs/>
                      <w:sz w:val="28"/>
                      <w:szCs w:val="28"/>
                    </w:rPr>
                    <w:t>Demonstrate understanding of strategies that enhance hauora</w:t>
                  </w:r>
                </w:p>
                <w:bookmarkEnd w:id="110"/>
                <w:p w14:paraId="678BC72E" w14:textId="77777777" w:rsidR="00FD3089" w:rsidRDefault="00FD3089" w:rsidP="00972AE7"/>
              </w:tc>
            </w:tr>
            <w:tr w:rsidR="00FD3089" w:rsidRPr="006C6D03" w14:paraId="02711B5C" w14:textId="77777777" w:rsidTr="00972AE7">
              <w:trPr>
                <w:trHeight w:val="269"/>
              </w:trPr>
              <w:tc>
                <w:tcPr>
                  <w:tcW w:w="3869" w:type="dxa"/>
                  <w:shd w:val="clear" w:color="auto" w:fill="002060"/>
                </w:tcPr>
                <w:p w14:paraId="59489F94" w14:textId="77777777" w:rsidR="00FD3089" w:rsidRPr="006C6D03" w:rsidRDefault="00FD3089" w:rsidP="00972AE7">
                  <w:pPr>
                    <w:rPr>
                      <w:b/>
                      <w:bCs/>
                    </w:rPr>
                  </w:pPr>
                  <w:r w:rsidRPr="006C6D03">
                    <w:rPr>
                      <w:b/>
                      <w:bCs/>
                    </w:rPr>
                    <w:t xml:space="preserve">Achievement </w:t>
                  </w:r>
                </w:p>
              </w:tc>
              <w:tc>
                <w:tcPr>
                  <w:tcW w:w="3869" w:type="dxa"/>
                  <w:shd w:val="clear" w:color="auto" w:fill="002060"/>
                </w:tcPr>
                <w:p w14:paraId="521EE92D" w14:textId="77777777" w:rsidR="00FD3089" w:rsidRPr="006C6D03" w:rsidRDefault="00FD3089" w:rsidP="00972AE7">
                  <w:pPr>
                    <w:rPr>
                      <w:b/>
                      <w:bCs/>
                    </w:rPr>
                  </w:pPr>
                  <w:r w:rsidRPr="006C6D03">
                    <w:rPr>
                      <w:b/>
                      <w:bCs/>
                    </w:rPr>
                    <w:t xml:space="preserve">Achievement with merit </w:t>
                  </w:r>
                </w:p>
              </w:tc>
              <w:tc>
                <w:tcPr>
                  <w:tcW w:w="3872" w:type="dxa"/>
                  <w:shd w:val="clear" w:color="auto" w:fill="002060"/>
                </w:tcPr>
                <w:p w14:paraId="06E43938" w14:textId="77777777" w:rsidR="00FD3089" w:rsidRDefault="00FD3089" w:rsidP="00972AE7">
                  <w:pPr>
                    <w:rPr>
                      <w:b/>
                      <w:bCs/>
                    </w:rPr>
                  </w:pPr>
                  <w:r w:rsidRPr="006C6D03">
                    <w:rPr>
                      <w:b/>
                      <w:bCs/>
                    </w:rPr>
                    <w:t xml:space="preserve">Achievement with excellence </w:t>
                  </w:r>
                </w:p>
                <w:p w14:paraId="7C73D2F6" w14:textId="77777777" w:rsidR="00FD3089" w:rsidRPr="006C6D03" w:rsidRDefault="00FD3089" w:rsidP="00972AE7">
                  <w:pPr>
                    <w:rPr>
                      <w:b/>
                      <w:bCs/>
                    </w:rPr>
                  </w:pPr>
                </w:p>
              </w:tc>
            </w:tr>
            <w:tr w:rsidR="00FD3089" w:rsidRPr="006C6D03" w14:paraId="5BEAB20B" w14:textId="77777777" w:rsidTr="00972AE7">
              <w:trPr>
                <w:trHeight w:val="254"/>
              </w:trPr>
              <w:tc>
                <w:tcPr>
                  <w:tcW w:w="3869" w:type="dxa"/>
                  <w:shd w:val="clear" w:color="auto" w:fill="FFFFFF" w:themeFill="background1"/>
                </w:tcPr>
                <w:p w14:paraId="483352CA" w14:textId="77777777" w:rsidR="00FD3089" w:rsidRPr="006C6D03" w:rsidRDefault="00FD3089" w:rsidP="00972AE7">
                  <w:pPr>
                    <w:rPr>
                      <w:b/>
                      <w:bCs/>
                    </w:rPr>
                  </w:pPr>
                  <w:r w:rsidRPr="006C6D03">
                    <w:rPr>
                      <w:b/>
                      <w:bCs/>
                    </w:rPr>
                    <w:t>Demonstrate understanding of strategies that enhance hauora</w:t>
                  </w:r>
                </w:p>
              </w:tc>
              <w:tc>
                <w:tcPr>
                  <w:tcW w:w="3869" w:type="dxa"/>
                  <w:shd w:val="clear" w:color="auto" w:fill="FFFFFF" w:themeFill="background1"/>
                </w:tcPr>
                <w:p w14:paraId="73FBFC54" w14:textId="77777777" w:rsidR="00FD3089" w:rsidRPr="006C6D03" w:rsidRDefault="00FD3089" w:rsidP="00972AE7">
                  <w:pPr>
                    <w:rPr>
                      <w:b/>
                      <w:bCs/>
                    </w:rPr>
                  </w:pPr>
                  <w:r w:rsidRPr="006C6D03">
                    <w:rPr>
                      <w:b/>
                      <w:bCs/>
                    </w:rPr>
                    <w:t>Explain strategies that enhance hauora</w:t>
                  </w:r>
                </w:p>
              </w:tc>
              <w:tc>
                <w:tcPr>
                  <w:tcW w:w="3872" w:type="dxa"/>
                  <w:shd w:val="clear" w:color="auto" w:fill="FFFFFF" w:themeFill="background1"/>
                </w:tcPr>
                <w:p w14:paraId="250C1768" w14:textId="77777777" w:rsidR="00FD3089" w:rsidRPr="006C6D03" w:rsidRDefault="00FD3089" w:rsidP="00972AE7">
                  <w:pPr>
                    <w:rPr>
                      <w:b/>
                      <w:bCs/>
                    </w:rPr>
                  </w:pPr>
                  <w:r w:rsidRPr="006C6D03">
                    <w:rPr>
                      <w:b/>
                      <w:bCs/>
                    </w:rPr>
                    <w:t>Evaluate strategies that enhance hauora</w:t>
                  </w:r>
                </w:p>
              </w:tc>
            </w:tr>
            <w:tr w:rsidR="00FD3089" w14:paraId="52EAECBB" w14:textId="77777777" w:rsidTr="00972AE7">
              <w:trPr>
                <w:trHeight w:val="269"/>
              </w:trPr>
              <w:tc>
                <w:tcPr>
                  <w:tcW w:w="3869" w:type="dxa"/>
                  <w:shd w:val="clear" w:color="auto" w:fill="FFFFFF" w:themeFill="background1"/>
                </w:tcPr>
                <w:p w14:paraId="55BD31DA" w14:textId="77777777" w:rsidR="00FD3089" w:rsidRDefault="00FD3089" w:rsidP="00972AE7">
                  <w:r>
                    <w:t xml:space="preserve">EN1. </w:t>
                  </w:r>
                  <w:r w:rsidRPr="006C6D03">
                    <w:rPr>
                      <w:i/>
                      <w:iCs/>
                    </w:rPr>
                    <w:t>Demonstrate understanding of strategies that enhance hauora involves:</w:t>
                  </w:r>
                </w:p>
                <w:p w14:paraId="562E5A93" w14:textId="77777777" w:rsidR="00FD3089" w:rsidRDefault="00FD3089" w:rsidP="00FD3089">
                  <w:pPr>
                    <w:pStyle w:val="ListParagraph"/>
                    <w:numPr>
                      <w:ilvl w:val="0"/>
                      <w:numId w:val="15"/>
                    </w:numPr>
                  </w:pPr>
                  <w:r>
                    <w:t>identifying and describing strategies that enhance hauora with reference to a relevant underlying concept</w:t>
                  </w:r>
                </w:p>
                <w:p w14:paraId="4B55A633" w14:textId="77777777" w:rsidR="00FD3089" w:rsidRDefault="00FD3089" w:rsidP="00FD3089">
                  <w:pPr>
                    <w:pStyle w:val="ListParagraph"/>
                    <w:numPr>
                      <w:ilvl w:val="0"/>
                      <w:numId w:val="15"/>
                    </w:numPr>
                  </w:pPr>
                  <w:r>
                    <w:t>describing how the strategies enhance hauora, using examples.</w:t>
                  </w:r>
                </w:p>
              </w:tc>
              <w:tc>
                <w:tcPr>
                  <w:tcW w:w="3869" w:type="dxa"/>
                  <w:shd w:val="clear" w:color="auto" w:fill="FFFFFF" w:themeFill="background1"/>
                </w:tcPr>
                <w:p w14:paraId="2FD5C27A" w14:textId="77777777" w:rsidR="00FD3089" w:rsidRDefault="00FD3089" w:rsidP="00972AE7">
                  <w:r>
                    <w:t xml:space="preserve">EN1. </w:t>
                  </w:r>
                  <w:r w:rsidRPr="006C6D03">
                    <w:rPr>
                      <w:i/>
                      <w:iCs/>
                    </w:rPr>
                    <w:t>Explain strategies that enhance hauora involves:</w:t>
                  </w:r>
                </w:p>
                <w:p w14:paraId="369294E4" w14:textId="77777777" w:rsidR="00FD3089" w:rsidRDefault="00FD3089" w:rsidP="00FD3089">
                  <w:pPr>
                    <w:pStyle w:val="ListParagraph"/>
                    <w:numPr>
                      <w:ilvl w:val="0"/>
                      <w:numId w:val="14"/>
                    </w:numPr>
                  </w:pPr>
                  <w:r>
                    <w:t>discussing how the strategies work together to enhance hauora with reference to a relevant underlying concept, using examples.</w:t>
                  </w:r>
                </w:p>
              </w:tc>
              <w:tc>
                <w:tcPr>
                  <w:tcW w:w="3872" w:type="dxa"/>
                  <w:shd w:val="clear" w:color="auto" w:fill="FFFFFF" w:themeFill="background1"/>
                </w:tcPr>
                <w:p w14:paraId="3066CF1D" w14:textId="77777777" w:rsidR="00FD3089" w:rsidRDefault="00FD3089" w:rsidP="00972AE7">
                  <w:r>
                    <w:t xml:space="preserve">EN1. </w:t>
                  </w:r>
                  <w:r w:rsidRPr="006C6D03">
                    <w:rPr>
                      <w:i/>
                      <w:iCs/>
                    </w:rPr>
                    <w:t>Evaluate strategies that enhance hauora involves:</w:t>
                  </w:r>
                </w:p>
                <w:p w14:paraId="73244EAB" w14:textId="77777777" w:rsidR="00FD3089" w:rsidRDefault="00FD3089" w:rsidP="00FD3089">
                  <w:pPr>
                    <w:pStyle w:val="ListParagraph"/>
                    <w:numPr>
                      <w:ilvl w:val="0"/>
                      <w:numId w:val="13"/>
                    </w:numPr>
                  </w:pPr>
                  <w:r>
                    <w:t>drawing conclusions about the effectiveness of the strategies to enhance hauora in relation to a relevant underlying concept, using examples.</w:t>
                  </w:r>
                </w:p>
              </w:tc>
            </w:tr>
          </w:tbl>
          <w:p w14:paraId="1988B075" w14:textId="77777777" w:rsidR="00FD3089" w:rsidRDefault="00FD3089" w:rsidP="00972AE7">
            <w:pPr>
              <w:rPr>
                <w:b/>
                <w:bCs/>
              </w:rPr>
            </w:pPr>
            <w:r>
              <w:rPr>
                <w:b/>
                <w:bCs/>
              </w:rPr>
              <w:br w:type="page"/>
            </w:r>
          </w:p>
          <w:p w14:paraId="2BE628E9" w14:textId="7443F248" w:rsidR="00FD3089" w:rsidRPr="00E16826" w:rsidRDefault="00FD3089" w:rsidP="00972AE7">
            <w:r w:rsidRPr="00C60DF5">
              <w:rPr>
                <w:b/>
                <w:bCs/>
              </w:rPr>
              <w:t>SAMPLE</w:t>
            </w:r>
            <w:r w:rsidRPr="00E16826">
              <w:t xml:space="preserve"> assessment schedule. Note this may change a little each year</w:t>
            </w:r>
            <w:r>
              <w:t xml:space="preserve"> reflecting differences in the </w:t>
            </w:r>
            <w:r w:rsidR="00E850D5">
              <w:t>exam</w:t>
            </w:r>
            <w:r>
              <w:t xml:space="preserve"> from year to year</w:t>
            </w:r>
            <w:r w:rsidRPr="00E16826">
              <w:t>. The most recent assessment schedule is available online in April once the previous year’s result</w:t>
            </w:r>
            <w:r>
              <w:t>s</w:t>
            </w:r>
            <w:r w:rsidRPr="00E16826">
              <w:t xml:space="preserve"> are confirmed.</w:t>
            </w:r>
          </w:p>
          <w:tbl>
            <w:tblPr>
              <w:tblStyle w:val="TableGrid9"/>
              <w:tblW w:w="0" w:type="auto"/>
              <w:tblLook w:val="04A0" w:firstRow="1" w:lastRow="0" w:firstColumn="1" w:lastColumn="0" w:noHBand="0" w:noVBand="1"/>
            </w:tblPr>
            <w:tblGrid>
              <w:gridCol w:w="1182"/>
              <w:gridCol w:w="1183"/>
              <w:gridCol w:w="1189"/>
              <w:gridCol w:w="1189"/>
              <w:gridCol w:w="1408"/>
              <w:gridCol w:w="1408"/>
              <w:gridCol w:w="1338"/>
              <w:gridCol w:w="1338"/>
            </w:tblGrid>
            <w:tr w:rsidR="00FD3089" w:rsidRPr="00CE43FB" w14:paraId="06B62DDF" w14:textId="77777777" w:rsidTr="00972AE7">
              <w:trPr>
                <w:trHeight w:val="320"/>
              </w:trPr>
              <w:tc>
                <w:tcPr>
                  <w:tcW w:w="1905" w:type="dxa"/>
                  <w:shd w:val="clear" w:color="auto" w:fill="FFFFFF" w:themeFill="background1"/>
                </w:tcPr>
                <w:p w14:paraId="37BC3329" w14:textId="77777777" w:rsidR="00FD3089" w:rsidRPr="00CE43FB" w:rsidRDefault="00FD3089" w:rsidP="00972AE7">
                  <w:r w:rsidRPr="00CE43FB">
                    <w:t>N1</w:t>
                  </w:r>
                </w:p>
              </w:tc>
              <w:tc>
                <w:tcPr>
                  <w:tcW w:w="1905" w:type="dxa"/>
                  <w:shd w:val="clear" w:color="auto" w:fill="FFFFFF" w:themeFill="background1"/>
                </w:tcPr>
                <w:p w14:paraId="4A036E6E" w14:textId="77777777" w:rsidR="00FD3089" w:rsidRPr="00CE43FB" w:rsidRDefault="00FD3089" w:rsidP="00972AE7">
                  <w:r w:rsidRPr="00CE43FB">
                    <w:t>N2</w:t>
                  </w:r>
                </w:p>
              </w:tc>
              <w:tc>
                <w:tcPr>
                  <w:tcW w:w="1906" w:type="dxa"/>
                  <w:shd w:val="clear" w:color="auto" w:fill="FFFFFF" w:themeFill="background1"/>
                </w:tcPr>
                <w:p w14:paraId="00B05731" w14:textId="77777777" w:rsidR="00FD3089" w:rsidRPr="00CE43FB" w:rsidRDefault="00FD3089" w:rsidP="00972AE7">
                  <w:r w:rsidRPr="00CE43FB">
                    <w:t>A3</w:t>
                  </w:r>
                </w:p>
              </w:tc>
              <w:tc>
                <w:tcPr>
                  <w:tcW w:w="1906" w:type="dxa"/>
                  <w:shd w:val="clear" w:color="auto" w:fill="FFFFFF" w:themeFill="background1"/>
                </w:tcPr>
                <w:p w14:paraId="080DB57E" w14:textId="77777777" w:rsidR="00FD3089" w:rsidRPr="00CE43FB" w:rsidRDefault="00FD3089" w:rsidP="00972AE7">
                  <w:r w:rsidRPr="00CE43FB">
                    <w:t>A4</w:t>
                  </w:r>
                </w:p>
              </w:tc>
              <w:tc>
                <w:tcPr>
                  <w:tcW w:w="1906" w:type="dxa"/>
                  <w:shd w:val="clear" w:color="auto" w:fill="FFFFFF" w:themeFill="background1"/>
                </w:tcPr>
                <w:p w14:paraId="10F84937" w14:textId="77777777" w:rsidR="00FD3089" w:rsidRPr="00CE43FB" w:rsidRDefault="00FD3089" w:rsidP="00972AE7">
                  <w:r w:rsidRPr="00CE43FB">
                    <w:t>M5</w:t>
                  </w:r>
                </w:p>
              </w:tc>
              <w:tc>
                <w:tcPr>
                  <w:tcW w:w="1906" w:type="dxa"/>
                  <w:shd w:val="clear" w:color="auto" w:fill="FFFFFF" w:themeFill="background1"/>
                </w:tcPr>
                <w:p w14:paraId="201D88EE" w14:textId="77777777" w:rsidR="00FD3089" w:rsidRPr="00CE43FB" w:rsidRDefault="00FD3089" w:rsidP="00972AE7">
                  <w:r w:rsidRPr="00CE43FB">
                    <w:t>M6</w:t>
                  </w:r>
                </w:p>
              </w:tc>
              <w:tc>
                <w:tcPr>
                  <w:tcW w:w="1906" w:type="dxa"/>
                  <w:shd w:val="clear" w:color="auto" w:fill="FFFFFF" w:themeFill="background1"/>
                </w:tcPr>
                <w:p w14:paraId="281AC84C" w14:textId="77777777" w:rsidR="00FD3089" w:rsidRPr="00CE43FB" w:rsidRDefault="00FD3089" w:rsidP="00972AE7">
                  <w:r w:rsidRPr="00CE43FB">
                    <w:t>E7</w:t>
                  </w:r>
                </w:p>
              </w:tc>
              <w:tc>
                <w:tcPr>
                  <w:tcW w:w="1906" w:type="dxa"/>
                  <w:shd w:val="clear" w:color="auto" w:fill="FFFFFF" w:themeFill="background1"/>
                </w:tcPr>
                <w:p w14:paraId="2682E5CA" w14:textId="77777777" w:rsidR="00FD3089" w:rsidRPr="00CE43FB" w:rsidRDefault="00FD3089" w:rsidP="00972AE7">
                  <w:r w:rsidRPr="00CE43FB">
                    <w:t>E8</w:t>
                  </w:r>
                </w:p>
              </w:tc>
            </w:tr>
            <w:tr w:rsidR="00FD3089" w:rsidRPr="00CE43FB" w14:paraId="53EF6B55" w14:textId="77777777" w:rsidTr="00972AE7">
              <w:trPr>
                <w:trHeight w:val="1321"/>
              </w:trPr>
              <w:tc>
                <w:tcPr>
                  <w:tcW w:w="1905" w:type="dxa"/>
                  <w:vMerge w:val="restart"/>
                  <w:shd w:val="clear" w:color="auto" w:fill="FFFFFF" w:themeFill="background1"/>
                </w:tcPr>
                <w:p w14:paraId="160A77AD" w14:textId="77777777" w:rsidR="00FD3089" w:rsidRPr="00EA3DF0" w:rsidRDefault="00FD3089" w:rsidP="00972AE7">
                  <w:pPr>
                    <w:rPr>
                      <w:sz w:val="16"/>
                      <w:szCs w:val="16"/>
                    </w:rPr>
                  </w:pPr>
                  <w:r w:rsidRPr="00EA3DF0">
                    <w:rPr>
                      <w:sz w:val="16"/>
                      <w:szCs w:val="16"/>
                    </w:rPr>
                    <w:t>Identifies a strategy related to the selected situation.</w:t>
                  </w:r>
                </w:p>
                <w:p w14:paraId="2A9DF7C3" w14:textId="77777777" w:rsidR="00FD3089" w:rsidRPr="00EA3DF0" w:rsidRDefault="00FD3089" w:rsidP="00972AE7">
                  <w:pPr>
                    <w:rPr>
                      <w:sz w:val="16"/>
                      <w:szCs w:val="16"/>
                    </w:rPr>
                  </w:pPr>
                </w:p>
                <w:p w14:paraId="0936AFC0" w14:textId="77777777" w:rsidR="00FD3089" w:rsidRPr="00EA3DF0" w:rsidRDefault="00FD3089" w:rsidP="00972AE7">
                  <w:pPr>
                    <w:rPr>
                      <w:sz w:val="16"/>
                      <w:szCs w:val="16"/>
                    </w:rPr>
                  </w:pPr>
                  <w:r w:rsidRPr="00EA3DF0">
                    <w:rPr>
                      <w:sz w:val="16"/>
                      <w:szCs w:val="16"/>
                    </w:rPr>
                    <w:t xml:space="preserve">Describes how the strategy enhances hauora.  </w:t>
                  </w:r>
                </w:p>
              </w:tc>
              <w:tc>
                <w:tcPr>
                  <w:tcW w:w="1905" w:type="dxa"/>
                  <w:vMerge w:val="restart"/>
                  <w:shd w:val="clear" w:color="auto" w:fill="FFFFFF" w:themeFill="background1"/>
                </w:tcPr>
                <w:p w14:paraId="1201018D" w14:textId="77777777" w:rsidR="00FD3089" w:rsidRPr="00EA3DF0" w:rsidRDefault="00FD3089" w:rsidP="00972AE7">
                  <w:pPr>
                    <w:rPr>
                      <w:sz w:val="16"/>
                      <w:szCs w:val="16"/>
                    </w:rPr>
                  </w:pPr>
                  <w:r w:rsidRPr="00EA3DF0">
                    <w:rPr>
                      <w:sz w:val="16"/>
                      <w:szCs w:val="16"/>
                    </w:rPr>
                    <w:t>Identifies a strategy related to the situation.</w:t>
                  </w:r>
                </w:p>
                <w:p w14:paraId="4BA5412C" w14:textId="77777777" w:rsidR="00FD3089" w:rsidRPr="00EA3DF0" w:rsidRDefault="00FD3089" w:rsidP="00972AE7">
                  <w:pPr>
                    <w:rPr>
                      <w:sz w:val="16"/>
                      <w:szCs w:val="16"/>
                    </w:rPr>
                  </w:pPr>
                </w:p>
                <w:p w14:paraId="1DC206FF" w14:textId="77777777" w:rsidR="00FD3089" w:rsidRPr="00EA3DF0" w:rsidRDefault="00FD3089" w:rsidP="00972AE7">
                  <w:pPr>
                    <w:rPr>
                      <w:sz w:val="16"/>
                      <w:szCs w:val="16"/>
                    </w:rPr>
                  </w:pPr>
                  <w:r w:rsidRPr="00EA3DF0">
                    <w:rPr>
                      <w:sz w:val="16"/>
                      <w:szCs w:val="16"/>
                    </w:rPr>
                    <w:t xml:space="preserve">Describes how the strategy enhances hauora with examples from the situation.  </w:t>
                  </w:r>
                </w:p>
              </w:tc>
              <w:tc>
                <w:tcPr>
                  <w:tcW w:w="1906" w:type="dxa"/>
                  <w:vMerge w:val="restart"/>
                  <w:shd w:val="clear" w:color="auto" w:fill="FFFFFF" w:themeFill="background1"/>
                </w:tcPr>
                <w:p w14:paraId="379323E1" w14:textId="77777777" w:rsidR="00FD3089" w:rsidRPr="00EA3DF0" w:rsidRDefault="00FD3089" w:rsidP="00972AE7">
                  <w:pPr>
                    <w:rPr>
                      <w:sz w:val="16"/>
                      <w:szCs w:val="16"/>
                    </w:rPr>
                  </w:pPr>
                  <w:r w:rsidRPr="00EA3DF0">
                    <w:rPr>
                      <w:sz w:val="16"/>
                      <w:szCs w:val="16"/>
                    </w:rPr>
                    <w:t>Identifies TWO strategies related to the selected situation.</w:t>
                  </w:r>
                </w:p>
                <w:p w14:paraId="22D42DE8" w14:textId="77777777" w:rsidR="00FD3089" w:rsidRPr="00EA3DF0" w:rsidRDefault="00FD3089" w:rsidP="00972AE7">
                  <w:pPr>
                    <w:rPr>
                      <w:sz w:val="16"/>
                      <w:szCs w:val="16"/>
                    </w:rPr>
                  </w:pPr>
                </w:p>
                <w:p w14:paraId="40F1D57A" w14:textId="77777777" w:rsidR="00FD3089" w:rsidRPr="00EA3DF0" w:rsidRDefault="00FD3089" w:rsidP="00972AE7">
                  <w:pPr>
                    <w:rPr>
                      <w:sz w:val="16"/>
                      <w:szCs w:val="16"/>
                    </w:rPr>
                  </w:pPr>
                  <w:r w:rsidRPr="00EA3DF0">
                    <w:rPr>
                      <w:sz w:val="16"/>
                      <w:szCs w:val="16"/>
                    </w:rPr>
                    <w:t>Clearly describes how TWO strategies enhance hauora with examples of the selected situation.</w:t>
                  </w:r>
                </w:p>
                <w:p w14:paraId="18978C01" w14:textId="77777777" w:rsidR="00FD3089" w:rsidRPr="00EA3DF0" w:rsidRDefault="00FD3089" w:rsidP="00972AE7">
                  <w:pPr>
                    <w:rPr>
                      <w:sz w:val="16"/>
                      <w:szCs w:val="16"/>
                    </w:rPr>
                  </w:pPr>
                </w:p>
                <w:p w14:paraId="08E2BE4F" w14:textId="77777777" w:rsidR="00FD3089" w:rsidRPr="00EA3DF0" w:rsidRDefault="00FD3089" w:rsidP="00972AE7">
                  <w:pPr>
                    <w:rPr>
                      <w:sz w:val="16"/>
                      <w:szCs w:val="16"/>
                    </w:rPr>
                  </w:pPr>
                  <w:r w:rsidRPr="00EA3DF0">
                    <w:rPr>
                      <w:sz w:val="16"/>
                      <w:szCs w:val="16"/>
                    </w:rPr>
                    <w:t>Connects a strategy to hauora.</w:t>
                  </w:r>
                </w:p>
                <w:p w14:paraId="7DAB9C29" w14:textId="77777777" w:rsidR="00FD3089" w:rsidRPr="00EA3DF0" w:rsidRDefault="00FD3089" w:rsidP="00972AE7">
                  <w:pPr>
                    <w:rPr>
                      <w:sz w:val="16"/>
                      <w:szCs w:val="16"/>
                    </w:rPr>
                  </w:pPr>
                </w:p>
              </w:tc>
              <w:tc>
                <w:tcPr>
                  <w:tcW w:w="1906" w:type="dxa"/>
                  <w:vMerge w:val="restart"/>
                  <w:shd w:val="clear" w:color="auto" w:fill="FFFFFF" w:themeFill="background1"/>
                </w:tcPr>
                <w:p w14:paraId="3B92CB54" w14:textId="77777777" w:rsidR="00FD3089" w:rsidRPr="00EA3DF0" w:rsidRDefault="00FD3089" w:rsidP="00972AE7">
                  <w:pPr>
                    <w:rPr>
                      <w:sz w:val="16"/>
                      <w:szCs w:val="16"/>
                    </w:rPr>
                  </w:pPr>
                  <w:r w:rsidRPr="00EA3DF0">
                    <w:rPr>
                      <w:sz w:val="16"/>
                      <w:szCs w:val="16"/>
                    </w:rPr>
                    <w:t>Identifies TWO strategies related to the selected situation.</w:t>
                  </w:r>
                </w:p>
                <w:p w14:paraId="098F27DE" w14:textId="77777777" w:rsidR="00FD3089" w:rsidRPr="00EA3DF0" w:rsidRDefault="00FD3089" w:rsidP="00972AE7">
                  <w:pPr>
                    <w:rPr>
                      <w:sz w:val="16"/>
                      <w:szCs w:val="16"/>
                    </w:rPr>
                  </w:pPr>
                </w:p>
                <w:p w14:paraId="53F914AA" w14:textId="77777777" w:rsidR="00FD3089" w:rsidRPr="00EA3DF0" w:rsidRDefault="00FD3089" w:rsidP="00972AE7">
                  <w:pPr>
                    <w:rPr>
                      <w:sz w:val="16"/>
                      <w:szCs w:val="16"/>
                    </w:rPr>
                  </w:pPr>
                  <w:r w:rsidRPr="00EA3DF0">
                    <w:rPr>
                      <w:sz w:val="16"/>
                      <w:szCs w:val="16"/>
                    </w:rPr>
                    <w:t xml:space="preserve">Clearly describes how TWO strategies enhance hauora </w:t>
                  </w:r>
                  <w:r w:rsidRPr="00EA3DF0">
                    <w:rPr>
                      <w:b/>
                      <w:bCs/>
                      <w:sz w:val="16"/>
                      <w:szCs w:val="16"/>
                    </w:rPr>
                    <w:t xml:space="preserve">in detail </w:t>
                  </w:r>
                  <w:r w:rsidRPr="00EA3DF0">
                    <w:rPr>
                      <w:sz w:val="16"/>
                      <w:szCs w:val="16"/>
                    </w:rPr>
                    <w:t xml:space="preserve">with </w:t>
                  </w:r>
                  <w:r w:rsidRPr="00EA3DF0">
                    <w:rPr>
                      <w:b/>
                      <w:bCs/>
                      <w:sz w:val="16"/>
                      <w:szCs w:val="16"/>
                    </w:rPr>
                    <w:t xml:space="preserve">specific </w:t>
                  </w:r>
                  <w:r w:rsidRPr="00EA3DF0">
                    <w:rPr>
                      <w:sz w:val="16"/>
                      <w:szCs w:val="16"/>
                    </w:rPr>
                    <w:t>examples of the selected situation.</w:t>
                  </w:r>
                </w:p>
                <w:p w14:paraId="159A8D42" w14:textId="77777777" w:rsidR="00FD3089" w:rsidRPr="00EA3DF0" w:rsidRDefault="00FD3089" w:rsidP="00972AE7">
                  <w:pPr>
                    <w:rPr>
                      <w:sz w:val="16"/>
                      <w:szCs w:val="16"/>
                    </w:rPr>
                  </w:pPr>
                </w:p>
                <w:p w14:paraId="6529EC19" w14:textId="77777777" w:rsidR="00FD3089" w:rsidRPr="00EA3DF0" w:rsidRDefault="00FD3089" w:rsidP="00972AE7">
                  <w:pPr>
                    <w:rPr>
                      <w:sz w:val="16"/>
                      <w:szCs w:val="16"/>
                    </w:rPr>
                  </w:pPr>
                  <w:r w:rsidRPr="00EA3DF0">
                    <w:rPr>
                      <w:sz w:val="16"/>
                      <w:szCs w:val="16"/>
                    </w:rPr>
                    <w:t>Connects a strategy to hauora.</w:t>
                  </w:r>
                </w:p>
              </w:tc>
              <w:tc>
                <w:tcPr>
                  <w:tcW w:w="1906" w:type="dxa"/>
                  <w:vMerge w:val="restart"/>
                  <w:shd w:val="clear" w:color="auto" w:fill="FFFFFF" w:themeFill="background1"/>
                </w:tcPr>
                <w:p w14:paraId="14537418" w14:textId="77777777" w:rsidR="00FD3089" w:rsidRPr="00EA3DF0" w:rsidRDefault="00FD3089" w:rsidP="00972AE7">
                  <w:pPr>
                    <w:rPr>
                      <w:sz w:val="16"/>
                      <w:szCs w:val="16"/>
                    </w:rPr>
                  </w:pPr>
                  <w:r w:rsidRPr="00EA3DF0">
                    <w:rPr>
                      <w:sz w:val="16"/>
                      <w:szCs w:val="16"/>
                    </w:rPr>
                    <w:t>Explains how THREE strategies work together to enhance hauora in the selected situation, with reference to manaakitanga.</w:t>
                  </w:r>
                </w:p>
                <w:p w14:paraId="60997D9B" w14:textId="77777777" w:rsidR="00FD3089" w:rsidRPr="00EA3DF0" w:rsidRDefault="00FD3089" w:rsidP="00972AE7">
                  <w:pPr>
                    <w:rPr>
                      <w:sz w:val="16"/>
                      <w:szCs w:val="16"/>
                    </w:rPr>
                  </w:pPr>
                </w:p>
                <w:p w14:paraId="7B7488AF" w14:textId="77777777" w:rsidR="00FD3089" w:rsidRPr="00EA3DF0" w:rsidRDefault="00FD3089" w:rsidP="00972AE7">
                  <w:pPr>
                    <w:rPr>
                      <w:sz w:val="16"/>
                      <w:szCs w:val="16"/>
                    </w:rPr>
                  </w:pPr>
                  <w:r w:rsidRPr="00EA3DF0">
                    <w:rPr>
                      <w:sz w:val="16"/>
                      <w:szCs w:val="16"/>
                    </w:rPr>
                    <w:t>Examples of the ways the strategies work together and link with an understanding of manaakitanga are provided for TWO strategies.</w:t>
                  </w:r>
                </w:p>
              </w:tc>
              <w:tc>
                <w:tcPr>
                  <w:tcW w:w="1906" w:type="dxa"/>
                  <w:vMerge w:val="restart"/>
                  <w:shd w:val="clear" w:color="auto" w:fill="FFFFFF" w:themeFill="background1"/>
                </w:tcPr>
                <w:p w14:paraId="40AC9890" w14:textId="77777777" w:rsidR="00FD3089" w:rsidRPr="00EA3DF0" w:rsidRDefault="00FD3089" w:rsidP="00972AE7">
                  <w:pPr>
                    <w:rPr>
                      <w:sz w:val="16"/>
                      <w:szCs w:val="16"/>
                    </w:rPr>
                  </w:pPr>
                  <w:r w:rsidRPr="00EA3DF0">
                    <w:rPr>
                      <w:sz w:val="16"/>
                      <w:szCs w:val="16"/>
                    </w:rPr>
                    <w:t xml:space="preserve">Explains </w:t>
                  </w:r>
                  <w:r w:rsidRPr="00EA3DF0">
                    <w:rPr>
                      <w:b/>
                      <w:bCs/>
                      <w:sz w:val="16"/>
                      <w:szCs w:val="16"/>
                    </w:rPr>
                    <w:t xml:space="preserve">in detail </w:t>
                  </w:r>
                </w:p>
                <w:p w14:paraId="386590DF" w14:textId="77777777" w:rsidR="00FD3089" w:rsidRPr="00EA3DF0" w:rsidRDefault="00FD3089" w:rsidP="00972AE7">
                  <w:pPr>
                    <w:rPr>
                      <w:sz w:val="16"/>
                      <w:szCs w:val="16"/>
                    </w:rPr>
                  </w:pPr>
                  <w:r w:rsidRPr="00EA3DF0">
                    <w:rPr>
                      <w:sz w:val="16"/>
                      <w:szCs w:val="16"/>
                    </w:rPr>
                    <w:t>how THREE strategies work together to enhance hauora in selected the situation with specific reference to manaakitanga.</w:t>
                  </w:r>
                </w:p>
                <w:p w14:paraId="2B739C92" w14:textId="77777777" w:rsidR="00FD3089" w:rsidRPr="00EA3DF0" w:rsidRDefault="00FD3089" w:rsidP="00972AE7">
                  <w:pPr>
                    <w:rPr>
                      <w:sz w:val="16"/>
                      <w:szCs w:val="16"/>
                    </w:rPr>
                  </w:pPr>
                </w:p>
                <w:p w14:paraId="0D4A538D" w14:textId="77777777" w:rsidR="00FD3089" w:rsidRPr="00EA3DF0" w:rsidRDefault="00FD3089" w:rsidP="00972AE7">
                  <w:pPr>
                    <w:rPr>
                      <w:sz w:val="16"/>
                      <w:szCs w:val="16"/>
                    </w:rPr>
                  </w:pPr>
                  <w:r w:rsidRPr="00EA3DF0">
                    <w:rPr>
                      <w:sz w:val="16"/>
                      <w:szCs w:val="16"/>
                    </w:rPr>
                    <w:t>Examples of the ways the strategies work together, and link with an understanding of manaakitanga are provided for THREE strategies.</w:t>
                  </w:r>
                </w:p>
              </w:tc>
              <w:tc>
                <w:tcPr>
                  <w:tcW w:w="1906" w:type="dxa"/>
                  <w:tcBorders>
                    <w:bottom w:val="dashed" w:sz="4" w:space="0" w:color="auto"/>
                  </w:tcBorders>
                  <w:shd w:val="clear" w:color="auto" w:fill="FFFFFF" w:themeFill="background1"/>
                </w:tcPr>
                <w:p w14:paraId="7773F8C6" w14:textId="77777777" w:rsidR="00FD3089" w:rsidRPr="00EA3DF0" w:rsidRDefault="00FD3089" w:rsidP="00972AE7">
                  <w:pPr>
                    <w:rPr>
                      <w:sz w:val="16"/>
                      <w:szCs w:val="16"/>
                    </w:rPr>
                  </w:pPr>
                  <w:r w:rsidRPr="00EA3DF0">
                    <w:rPr>
                      <w:sz w:val="16"/>
                      <w:szCs w:val="16"/>
                    </w:rPr>
                    <w:t xml:space="preserve">Evaluates by drawing conclusions about effectiveness through explaining TWO of:  </w:t>
                  </w:r>
                </w:p>
                <w:p w14:paraId="371BB8BE" w14:textId="77777777" w:rsidR="00FD3089" w:rsidRPr="00EA3DF0" w:rsidRDefault="00FD3089" w:rsidP="00972AE7">
                  <w:pPr>
                    <w:rPr>
                      <w:sz w:val="16"/>
                      <w:szCs w:val="16"/>
                    </w:rPr>
                  </w:pPr>
                </w:p>
              </w:tc>
              <w:tc>
                <w:tcPr>
                  <w:tcW w:w="1906" w:type="dxa"/>
                  <w:tcBorders>
                    <w:bottom w:val="dashed" w:sz="4" w:space="0" w:color="auto"/>
                  </w:tcBorders>
                  <w:shd w:val="clear" w:color="auto" w:fill="FFFFFF" w:themeFill="background1"/>
                </w:tcPr>
                <w:p w14:paraId="3D8B31C2" w14:textId="77777777" w:rsidR="00FD3089" w:rsidRPr="00EA3DF0" w:rsidRDefault="00FD3089" w:rsidP="00972AE7">
                  <w:pPr>
                    <w:rPr>
                      <w:sz w:val="16"/>
                      <w:szCs w:val="16"/>
                    </w:rPr>
                  </w:pPr>
                  <w:r w:rsidRPr="00EA3DF0">
                    <w:rPr>
                      <w:sz w:val="16"/>
                      <w:szCs w:val="16"/>
                    </w:rPr>
                    <w:t>Evaluates by drawing conclusions about effectiveness though explaining in detail THREE of:</w:t>
                  </w:r>
                </w:p>
                <w:p w14:paraId="2000A610" w14:textId="77777777" w:rsidR="00FD3089" w:rsidRPr="00EA3DF0" w:rsidRDefault="00FD3089" w:rsidP="00972AE7">
                  <w:pPr>
                    <w:rPr>
                      <w:sz w:val="16"/>
                      <w:szCs w:val="16"/>
                    </w:rPr>
                  </w:pPr>
                </w:p>
              </w:tc>
            </w:tr>
            <w:tr w:rsidR="00FD3089" w:rsidRPr="00CE43FB" w14:paraId="4BCE1FA7" w14:textId="77777777" w:rsidTr="00972AE7">
              <w:trPr>
                <w:trHeight w:val="1740"/>
              </w:trPr>
              <w:tc>
                <w:tcPr>
                  <w:tcW w:w="1905" w:type="dxa"/>
                  <w:vMerge/>
                  <w:shd w:val="clear" w:color="auto" w:fill="FFFFFF" w:themeFill="background1"/>
                </w:tcPr>
                <w:p w14:paraId="22F58C93" w14:textId="77777777" w:rsidR="00FD3089" w:rsidRPr="00EA3DF0" w:rsidRDefault="00FD3089" w:rsidP="00972AE7">
                  <w:pPr>
                    <w:rPr>
                      <w:sz w:val="16"/>
                      <w:szCs w:val="16"/>
                    </w:rPr>
                  </w:pPr>
                </w:p>
              </w:tc>
              <w:tc>
                <w:tcPr>
                  <w:tcW w:w="1905" w:type="dxa"/>
                  <w:vMerge/>
                  <w:shd w:val="clear" w:color="auto" w:fill="FFFFFF" w:themeFill="background1"/>
                </w:tcPr>
                <w:p w14:paraId="411E9E12" w14:textId="77777777" w:rsidR="00FD3089" w:rsidRPr="00EA3DF0" w:rsidRDefault="00FD3089" w:rsidP="00972AE7">
                  <w:pPr>
                    <w:rPr>
                      <w:sz w:val="16"/>
                      <w:szCs w:val="16"/>
                    </w:rPr>
                  </w:pPr>
                </w:p>
              </w:tc>
              <w:tc>
                <w:tcPr>
                  <w:tcW w:w="1906" w:type="dxa"/>
                  <w:vMerge/>
                  <w:tcBorders>
                    <w:bottom w:val="dashed" w:sz="4" w:space="0" w:color="auto"/>
                  </w:tcBorders>
                  <w:shd w:val="clear" w:color="auto" w:fill="FFFFFF" w:themeFill="background1"/>
                </w:tcPr>
                <w:p w14:paraId="4EA2FAFF" w14:textId="77777777" w:rsidR="00FD3089" w:rsidRPr="00EA3DF0" w:rsidRDefault="00FD3089" w:rsidP="00972AE7">
                  <w:pPr>
                    <w:rPr>
                      <w:sz w:val="16"/>
                      <w:szCs w:val="16"/>
                    </w:rPr>
                  </w:pPr>
                </w:p>
              </w:tc>
              <w:tc>
                <w:tcPr>
                  <w:tcW w:w="1906" w:type="dxa"/>
                  <w:vMerge/>
                  <w:tcBorders>
                    <w:bottom w:val="dashed" w:sz="4" w:space="0" w:color="auto"/>
                  </w:tcBorders>
                  <w:shd w:val="clear" w:color="auto" w:fill="FFFFFF" w:themeFill="background1"/>
                </w:tcPr>
                <w:p w14:paraId="5D83D609" w14:textId="77777777" w:rsidR="00FD3089" w:rsidRPr="00EA3DF0" w:rsidRDefault="00FD3089" w:rsidP="00972AE7">
                  <w:pPr>
                    <w:rPr>
                      <w:sz w:val="16"/>
                      <w:szCs w:val="16"/>
                    </w:rPr>
                  </w:pPr>
                </w:p>
              </w:tc>
              <w:tc>
                <w:tcPr>
                  <w:tcW w:w="1906" w:type="dxa"/>
                  <w:vMerge/>
                  <w:shd w:val="clear" w:color="auto" w:fill="FFFFFF" w:themeFill="background1"/>
                </w:tcPr>
                <w:p w14:paraId="25B70976" w14:textId="77777777" w:rsidR="00FD3089" w:rsidRPr="00EA3DF0" w:rsidRDefault="00FD3089" w:rsidP="00972AE7">
                  <w:pPr>
                    <w:rPr>
                      <w:sz w:val="16"/>
                      <w:szCs w:val="16"/>
                    </w:rPr>
                  </w:pPr>
                </w:p>
              </w:tc>
              <w:tc>
                <w:tcPr>
                  <w:tcW w:w="1906" w:type="dxa"/>
                  <w:vMerge/>
                  <w:shd w:val="clear" w:color="auto" w:fill="FFFFFF" w:themeFill="background1"/>
                </w:tcPr>
                <w:p w14:paraId="79F2C6CF" w14:textId="77777777" w:rsidR="00FD3089" w:rsidRPr="00EA3DF0" w:rsidRDefault="00FD3089" w:rsidP="00972AE7">
                  <w:pPr>
                    <w:rPr>
                      <w:sz w:val="16"/>
                      <w:szCs w:val="16"/>
                    </w:rPr>
                  </w:pPr>
                </w:p>
              </w:tc>
              <w:tc>
                <w:tcPr>
                  <w:tcW w:w="3812" w:type="dxa"/>
                  <w:gridSpan w:val="2"/>
                  <w:vMerge w:val="restart"/>
                  <w:tcBorders>
                    <w:top w:val="dashed" w:sz="4" w:space="0" w:color="auto"/>
                  </w:tcBorders>
                  <w:shd w:val="clear" w:color="auto" w:fill="FFFFFF" w:themeFill="background1"/>
                </w:tcPr>
                <w:p w14:paraId="71C1F652" w14:textId="77777777" w:rsidR="00FD3089" w:rsidRPr="00FC0A4D" w:rsidRDefault="00FD3089" w:rsidP="00FD3089">
                  <w:pPr>
                    <w:pStyle w:val="ListParagraph"/>
                    <w:numPr>
                      <w:ilvl w:val="0"/>
                      <w:numId w:val="13"/>
                    </w:numPr>
                    <w:ind w:left="414" w:hanging="357"/>
                    <w:rPr>
                      <w:sz w:val="16"/>
                      <w:szCs w:val="16"/>
                    </w:rPr>
                  </w:pPr>
                  <w:r w:rsidRPr="00FC0A4D">
                    <w:rPr>
                      <w:sz w:val="16"/>
                      <w:szCs w:val="16"/>
                    </w:rPr>
                    <w:t>How well the strategies show positive attitudes and values that support hauora</w:t>
                  </w:r>
                </w:p>
                <w:p w14:paraId="3913A332" w14:textId="77777777" w:rsidR="00FD3089" w:rsidRPr="00FC0A4D" w:rsidRDefault="00FD3089" w:rsidP="00FD3089">
                  <w:pPr>
                    <w:pStyle w:val="ListParagraph"/>
                    <w:numPr>
                      <w:ilvl w:val="0"/>
                      <w:numId w:val="13"/>
                    </w:numPr>
                    <w:ind w:left="414" w:hanging="357"/>
                    <w:rPr>
                      <w:sz w:val="16"/>
                      <w:szCs w:val="16"/>
                    </w:rPr>
                  </w:pPr>
                  <w:r w:rsidRPr="00FC0A4D">
                    <w:rPr>
                      <w:sz w:val="16"/>
                      <w:szCs w:val="16"/>
                    </w:rPr>
                    <w:t>How well the strategies contribute to manaakitanga</w:t>
                  </w:r>
                </w:p>
                <w:p w14:paraId="4168954C" w14:textId="77777777" w:rsidR="00FD3089" w:rsidRPr="00FC0A4D" w:rsidRDefault="00FD3089" w:rsidP="00FD3089">
                  <w:pPr>
                    <w:pStyle w:val="ListParagraph"/>
                    <w:numPr>
                      <w:ilvl w:val="0"/>
                      <w:numId w:val="13"/>
                    </w:numPr>
                    <w:ind w:left="414" w:hanging="357"/>
                    <w:rPr>
                      <w:sz w:val="16"/>
                      <w:szCs w:val="16"/>
                    </w:rPr>
                  </w:pPr>
                  <w:r w:rsidRPr="00FC0A4D">
                    <w:rPr>
                      <w:sz w:val="16"/>
                      <w:szCs w:val="16"/>
                    </w:rPr>
                    <w:t xml:space="preserve">How well the strategies consider all dimensions of hauora </w:t>
                  </w:r>
                </w:p>
                <w:p w14:paraId="6434602B" w14:textId="77777777" w:rsidR="00FD3089" w:rsidRPr="00FC0A4D" w:rsidRDefault="00FD3089" w:rsidP="00FD3089">
                  <w:pPr>
                    <w:pStyle w:val="ListParagraph"/>
                    <w:numPr>
                      <w:ilvl w:val="0"/>
                      <w:numId w:val="13"/>
                    </w:numPr>
                    <w:ind w:left="414" w:hanging="357"/>
                    <w:rPr>
                      <w:sz w:val="16"/>
                      <w:szCs w:val="16"/>
                    </w:rPr>
                  </w:pPr>
                  <w:r w:rsidRPr="00FC0A4D">
                    <w:rPr>
                      <w:sz w:val="16"/>
                      <w:szCs w:val="16"/>
                    </w:rPr>
                    <w:t xml:space="preserve">How well personal, interpersonal, societal strategies covered </w:t>
                  </w:r>
                </w:p>
                <w:p w14:paraId="485A5079" w14:textId="77777777" w:rsidR="00FD3089" w:rsidRPr="00FC0A4D" w:rsidRDefault="00FD3089" w:rsidP="00FD3089">
                  <w:pPr>
                    <w:pStyle w:val="ListParagraph"/>
                    <w:numPr>
                      <w:ilvl w:val="0"/>
                      <w:numId w:val="13"/>
                    </w:numPr>
                    <w:ind w:left="414" w:hanging="357"/>
                    <w:rPr>
                      <w:sz w:val="16"/>
                      <w:szCs w:val="16"/>
                    </w:rPr>
                  </w:pPr>
                  <w:r w:rsidRPr="00FC0A4D">
                    <w:rPr>
                      <w:sz w:val="16"/>
                      <w:szCs w:val="16"/>
                    </w:rPr>
                    <w:t>any important strategy that is missing and what else needs to be included to enhance hauora in this situation</w:t>
                  </w:r>
                </w:p>
              </w:tc>
            </w:tr>
            <w:tr w:rsidR="00FD3089" w:rsidRPr="00CE43FB" w14:paraId="7AAA3024" w14:textId="77777777" w:rsidTr="00972AE7">
              <w:trPr>
                <w:trHeight w:val="466"/>
              </w:trPr>
              <w:tc>
                <w:tcPr>
                  <w:tcW w:w="1905" w:type="dxa"/>
                  <w:vMerge/>
                </w:tcPr>
                <w:p w14:paraId="3DA12083" w14:textId="77777777" w:rsidR="00FD3089" w:rsidRPr="00CE43FB" w:rsidRDefault="00FD3089" w:rsidP="00972AE7">
                  <w:pPr>
                    <w:rPr>
                      <w:sz w:val="18"/>
                      <w:szCs w:val="18"/>
                    </w:rPr>
                  </w:pPr>
                </w:p>
              </w:tc>
              <w:tc>
                <w:tcPr>
                  <w:tcW w:w="1905" w:type="dxa"/>
                  <w:vMerge/>
                </w:tcPr>
                <w:p w14:paraId="69690912" w14:textId="77777777" w:rsidR="00FD3089" w:rsidRPr="00EA3DF0" w:rsidRDefault="00FD3089" w:rsidP="00972AE7">
                  <w:pPr>
                    <w:rPr>
                      <w:sz w:val="16"/>
                      <w:szCs w:val="16"/>
                    </w:rPr>
                  </w:pPr>
                </w:p>
              </w:tc>
              <w:tc>
                <w:tcPr>
                  <w:tcW w:w="3812" w:type="dxa"/>
                  <w:gridSpan w:val="2"/>
                  <w:tcBorders>
                    <w:top w:val="dashed" w:sz="4" w:space="0" w:color="auto"/>
                  </w:tcBorders>
                  <w:shd w:val="clear" w:color="auto" w:fill="FFFFFF" w:themeFill="background1"/>
                </w:tcPr>
                <w:p w14:paraId="4649F507" w14:textId="35A3F9AC" w:rsidR="00FD3089" w:rsidRPr="00EA3DF0" w:rsidRDefault="00FD3089" w:rsidP="00972AE7">
                  <w:pPr>
                    <w:rPr>
                      <w:i/>
                      <w:iCs/>
                      <w:sz w:val="16"/>
                      <w:szCs w:val="16"/>
                    </w:rPr>
                  </w:pPr>
                  <w:r w:rsidRPr="00EA3DF0">
                    <w:rPr>
                      <w:i/>
                      <w:iCs/>
                      <w:sz w:val="16"/>
                      <w:szCs w:val="16"/>
                    </w:rPr>
                    <w:t xml:space="preserve">Strategies, examples and links must be specific to the situation featured in the scenario and source material, and not generic. </w:t>
                  </w:r>
                </w:p>
              </w:tc>
              <w:tc>
                <w:tcPr>
                  <w:tcW w:w="1906" w:type="dxa"/>
                  <w:vMerge/>
                </w:tcPr>
                <w:p w14:paraId="1E49F313" w14:textId="77777777" w:rsidR="00FD3089" w:rsidRPr="00CE43FB" w:rsidRDefault="00FD3089" w:rsidP="00972AE7">
                  <w:pPr>
                    <w:rPr>
                      <w:sz w:val="18"/>
                      <w:szCs w:val="18"/>
                    </w:rPr>
                  </w:pPr>
                </w:p>
              </w:tc>
              <w:tc>
                <w:tcPr>
                  <w:tcW w:w="1906" w:type="dxa"/>
                  <w:vMerge/>
                </w:tcPr>
                <w:p w14:paraId="15FED81A" w14:textId="77777777" w:rsidR="00FD3089" w:rsidRPr="00CE43FB" w:rsidRDefault="00FD3089" w:rsidP="00972AE7">
                  <w:pPr>
                    <w:rPr>
                      <w:sz w:val="18"/>
                      <w:szCs w:val="18"/>
                    </w:rPr>
                  </w:pPr>
                </w:p>
              </w:tc>
              <w:tc>
                <w:tcPr>
                  <w:tcW w:w="3812" w:type="dxa"/>
                  <w:gridSpan w:val="2"/>
                  <w:vMerge/>
                </w:tcPr>
                <w:p w14:paraId="6CB519C3" w14:textId="77777777" w:rsidR="00FD3089" w:rsidRPr="00CE43FB" w:rsidRDefault="00FD3089" w:rsidP="00972AE7">
                  <w:pPr>
                    <w:rPr>
                      <w:sz w:val="18"/>
                      <w:szCs w:val="18"/>
                    </w:rPr>
                  </w:pPr>
                </w:p>
              </w:tc>
            </w:tr>
          </w:tbl>
          <w:p w14:paraId="729FE835" w14:textId="77777777" w:rsidR="00FD3089" w:rsidRDefault="00FD3089" w:rsidP="00972AE7">
            <w:pPr>
              <w:rPr>
                <w:b/>
                <w:bCs/>
              </w:rPr>
            </w:pPr>
          </w:p>
        </w:tc>
      </w:tr>
      <w:tr w:rsidR="00FD3089" w:rsidRPr="00501C48" w14:paraId="78738B05" w14:textId="77777777" w:rsidTr="00E850D5">
        <w:tc>
          <w:tcPr>
            <w:tcW w:w="10461" w:type="dxa"/>
            <w:shd w:val="clear" w:color="auto" w:fill="002060"/>
          </w:tcPr>
          <w:p w14:paraId="6F039B8E" w14:textId="31BB2813" w:rsidR="00FD3089" w:rsidRPr="00501C48" w:rsidRDefault="00FD3089" w:rsidP="00972AE7">
            <w:pPr>
              <w:rPr>
                <w:b/>
                <w:bCs/>
                <w:sz w:val="40"/>
                <w:szCs w:val="40"/>
              </w:rPr>
            </w:pPr>
            <w:r>
              <w:rPr>
                <w:b/>
                <w:bCs/>
                <w:sz w:val="40"/>
                <w:szCs w:val="40"/>
              </w:rPr>
              <w:t xml:space="preserve">E5.2. </w:t>
            </w:r>
            <w:r>
              <w:rPr>
                <w:b/>
                <w:bCs/>
                <w:color w:val="FFFFFF" w:themeColor="background1"/>
                <w:sz w:val="40"/>
                <w:szCs w:val="40"/>
              </w:rPr>
              <w:t xml:space="preserve">Checklist for </w:t>
            </w:r>
            <w:r w:rsidRPr="002804ED">
              <w:rPr>
                <w:b/>
                <w:bCs/>
                <w:color w:val="FFFFFF" w:themeColor="background1"/>
                <w:sz w:val="40"/>
                <w:szCs w:val="40"/>
              </w:rPr>
              <w:t xml:space="preserve">Achievement Standard </w:t>
            </w:r>
            <w:r>
              <w:rPr>
                <w:b/>
                <w:bCs/>
                <w:color w:val="FFFFFF" w:themeColor="background1"/>
                <w:sz w:val="40"/>
                <w:szCs w:val="40"/>
              </w:rPr>
              <w:t>9201</w:t>
            </w:r>
            <w:r w:rsidR="00C07D9E">
              <w:rPr>
                <w:b/>
                <w:bCs/>
                <w:color w:val="FFFFFF" w:themeColor="background1"/>
                <w:sz w:val="40"/>
                <w:szCs w:val="40"/>
              </w:rPr>
              <w:t xml:space="preserve">1 </w:t>
            </w:r>
            <w:r w:rsidR="00C07D9E" w:rsidRPr="00C07D9E">
              <w:rPr>
                <w:b/>
                <w:bCs/>
                <w:color w:val="FFFFFF" w:themeColor="background1"/>
                <w:sz w:val="40"/>
                <w:szCs w:val="40"/>
              </w:rPr>
              <w:t>Demonstrate understanding of strategies that enhance hauora</w:t>
            </w:r>
          </w:p>
        </w:tc>
      </w:tr>
      <w:tr w:rsidR="00FD3089" w14:paraId="4382744C" w14:textId="77777777" w:rsidTr="00E850D5">
        <w:tc>
          <w:tcPr>
            <w:tcW w:w="10461" w:type="dxa"/>
            <w:shd w:val="clear" w:color="auto" w:fill="E2EFD9" w:themeFill="accent6" w:themeFillTint="33"/>
          </w:tcPr>
          <w:p w14:paraId="03A94983" w14:textId="77777777" w:rsidR="00FD3089" w:rsidRDefault="00FD3089" w:rsidP="00972AE7">
            <w:pPr>
              <w:rPr>
                <w:b/>
                <w:bCs/>
                <w:color w:val="002060"/>
                <w:sz w:val="28"/>
                <w:szCs w:val="28"/>
              </w:rPr>
            </w:pPr>
          </w:p>
          <w:p w14:paraId="1075E276" w14:textId="77777777" w:rsidR="00FD3089" w:rsidRPr="00A83A47" w:rsidRDefault="00FD3089" w:rsidP="00972AE7">
            <w:pPr>
              <w:rPr>
                <w:b/>
                <w:bCs/>
                <w:color w:val="002060"/>
                <w:sz w:val="28"/>
                <w:szCs w:val="28"/>
              </w:rPr>
            </w:pPr>
            <w:r w:rsidRPr="00A83A47">
              <w:rPr>
                <w:b/>
                <w:bCs/>
                <w:color w:val="002060"/>
                <w:sz w:val="28"/>
                <w:szCs w:val="28"/>
              </w:rPr>
              <w:t xml:space="preserve">Checklist: </w:t>
            </w:r>
          </w:p>
          <w:p w14:paraId="157D815E" w14:textId="77777777" w:rsidR="00FD3089" w:rsidRPr="00A83A47" w:rsidRDefault="00FD3089" w:rsidP="00972AE7">
            <w:pPr>
              <w:rPr>
                <w:color w:val="002060"/>
                <w:sz w:val="28"/>
                <w:szCs w:val="28"/>
              </w:rPr>
            </w:pPr>
            <w:r w:rsidRPr="00A83A47">
              <w:rPr>
                <w:color w:val="002060"/>
                <w:sz w:val="28"/>
                <w:szCs w:val="28"/>
              </w:rPr>
              <w:t>HEALTH STUDIES 1.</w:t>
            </w:r>
            <w:r>
              <w:rPr>
                <w:color w:val="002060"/>
                <w:sz w:val="28"/>
                <w:szCs w:val="28"/>
              </w:rPr>
              <w:t>4</w:t>
            </w:r>
            <w:r w:rsidRPr="00A83A47">
              <w:rPr>
                <w:color w:val="002060"/>
                <w:sz w:val="28"/>
                <w:szCs w:val="28"/>
              </w:rPr>
              <w:t xml:space="preserve"> </w:t>
            </w:r>
            <w:r w:rsidRPr="00CB3EF1">
              <w:rPr>
                <w:color w:val="002060"/>
                <w:sz w:val="28"/>
                <w:szCs w:val="28"/>
              </w:rPr>
              <w:t>Demonstrate understanding of strategies that enhance hauora</w:t>
            </w:r>
          </w:p>
          <w:p w14:paraId="0AD8A4FB" w14:textId="77777777" w:rsidR="00FD3089" w:rsidRPr="0038112F" w:rsidRDefault="00FD3089" w:rsidP="00972AE7">
            <w:pPr>
              <w:rPr>
                <w:b/>
                <w:bCs/>
              </w:rPr>
            </w:pPr>
          </w:p>
          <w:tbl>
            <w:tblPr>
              <w:tblStyle w:val="TableGrid"/>
              <w:tblW w:w="0" w:type="auto"/>
              <w:tblLook w:val="04A0" w:firstRow="1" w:lastRow="0" w:firstColumn="1" w:lastColumn="0" w:noHBand="0" w:noVBand="1"/>
            </w:tblPr>
            <w:tblGrid>
              <w:gridCol w:w="8686"/>
              <w:gridCol w:w="1318"/>
            </w:tblGrid>
            <w:tr w:rsidR="00FD3089" w:rsidRPr="009A3358" w14:paraId="5BE69843" w14:textId="77777777" w:rsidTr="00972AE7">
              <w:tc>
                <w:tcPr>
                  <w:tcW w:w="8686" w:type="dxa"/>
                  <w:shd w:val="clear" w:color="auto" w:fill="002060"/>
                </w:tcPr>
                <w:p w14:paraId="343DDCA5" w14:textId="77777777" w:rsidR="00FD3089" w:rsidRPr="00D0126A" w:rsidRDefault="00FD3089" w:rsidP="00972AE7">
                  <w:r>
                    <w:t>When your learning has covered each of these points, check these off the list below</w:t>
                  </w:r>
                </w:p>
              </w:tc>
              <w:tc>
                <w:tcPr>
                  <w:tcW w:w="1318" w:type="dxa"/>
                  <w:shd w:val="clear" w:color="auto" w:fill="FFFFFF" w:themeFill="background1"/>
                </w:tcPr>
                <w:p w14:paraId="444666E8" w14:textId="77777777" w:rsidR="00FD3089" w:rsidRPr="00D0126A" w:rsidRDefault="00FD3089" w:rsidP="00972AE7">
                  <w:pPr>
                    <w:jc w:val="center"/>
                    <w:rPr>
                      <w:rFonts w:ascii="Segoe UI Symbol" w:hAnsi="Segoe UI Symbol" w:cs="Segoe UI Symbol"/>
                      <w:b/>
                      <w:bCs/>
                    </w:rPr>
                  </w:pPr>
                  <w:r w:rsidRPr="00D0126A">
                    <w:rPr>
                      <w:rFonts w:ascii="Segoe UI Symbol" w:hAnsi="Segoe UI Symbol" w:cs="Segoe UI Symbol"/>
                      <w:b/>
                      <w:bCs/>
                    </w:rPr>
                    <w:t>✔</w:t>
                  </w:r>
                </w:p>
              </w:tc>
            </w:tr>
            <w:tr w:rsidR="00FD3089" w:rsidRPr="009A3358" w14:paraId="3FB4CA79" w14:textId="77777777" w:rsidTr="00972AE7">
              <w:tc>
                <w:tcPr>
                  <w:tcW w:w="8686" w:type="dxa"/>
                  <w:shd w:val="clear" w:color="auto" w:fill="EDEDED" w:themeFill="accent3" w:themeFillTint="33"/>
                </w:tcPr>
                <w:p w14:paraId="386C3535" w14:textId="77777777" w:rsidR="00FD3089" w:rsidRPr="00D0126A" w:rsidRDefault="00FD3089" w:rsidP="00972AE7">
                  <w:r>
                    <w:t xml:space="preserve">I can read a scenario and resource material to see, in general, the sorts of actions that are needed in a situation like this to will enhance hauora and wellbeing. </w:t>
                  </w:r>
                </w:p>
              </w:tc>
              <w:tc>
                <w:tcPr>
                  <w:tcW w:w="1318" w:type="dxa"/>
                  <w:shd w:val="clear" w:color="auto" w:fill="FFFFFF" w:themeFill="background1"/>
                </w:tcPr>
                <w:p w14:paraId="2A41F731" w14:textId="77777777" w:rsidR="00FD3089" w:rsidRDefault="00FD3089" w:rsidP="00972AE7">
                  <w:pPr>
                    <w:jc w:val="center"/>
                    <w:rPr>
                      <w:b/>
                      <w:bCs/>
                    </w:rPr>
                  </w:pPr>
                </w:p>
              </w:tc>
            </w:tr>
            <w:tr w:rsidR="00FD3089" w:rsidRPr="009A3358" w14:paraId="48D31E57" w14:textId="77777777" w:rsidTr="00972AE7">
              <w:tc>
                <w:tcPr>
                  <w:tcW w:w="8686" w:type="dxa"/>
                  <w:shd w:val="clear" w:color="auto" w:fill="EDEDED" w:themeFill="accent3" w:themeFillTint="33"/>
                </w:tcPr>
                <w:p w14:paraId="15C85C3A" w14:textId="77777777" w:rsidR="00FD3089" w:rsidRPr="009B15A5" w:rsidRDefault="00FD3089" w:rsidP="00972AE7">
                  <w:pPr>
                    <w:rPr>
                      <w:i/>
                      <w:iCs/>
                    </w:rPr>
                  </w:pPr>
                  <w:r w:rsidRPr="00CB3EF1">
                    <w:t>I</w:t>
                  </w:r>
                  <w:r>
                    <w:t xml:space="preserve"> can then i</w:t>
                  </w:r>
                  <w:r w:rsidRPr="00CB3EF1">
                    <w:t xml:space="preserve">dentify </w:t>
                  </w:r>
                  <w:r>
                    <w:t xml:space="preserve">(at least) </w:t>
                  </w:r>
                  <w:r w:rsidRPr="00CB3EF1">
                    <w:t xml:space="preserve">THREE strategies (skills or actions) that could be applied to </w:t>
                  </w:r>
                  <w:r>
                    <w:t>the person</w:t>
                  </w:r>
                  <w:r w:rsidRPr="00CB3EF1">
                    <w:t xml:space="preserve"> in the scenario to enhance or improve hauora. </w:t>
                  </w:r>
                </w:p>
              </w:tc>
              <w:tc>
                <w:tcPr>
                  <w:tcW w:w="1318" w:type="dxa"/>
                  <w:shd w:val="clear" w:color="auto" w:fill="FFFFFF" w:themeFill="background1"/>
                </w:tcPr>
                <w:p w14:paraId="4286CF7F" w14:textId="77777777" w:rsidR="00FD3089" w:rsidRPr="00D0126A" w:rsidRDefault="00FD3089" w:rsidP="00972AE7">
                  <w:pPr>
                    <w:jc w:val="center"/>
                    <w:rPr>
                      <w:rFonts w:ascii="Segoe UI Symbol" w:hAnsi="Segoe UI Symbol" w:cs="Segoe UI Symbol"/>
                      <w:b/>
                      <w:bCs/>
                    </w:rPr>
                  </w:pPr>
                </w:p>
              </w:tc>
            </w:tr>
            <w:tr w:rsidR="00FD3089" w:rsidRPr="009A3358" w14:paraId="007F07F9" w14:textId="77777777" w:rsidTr="00972AE7">
              <w:tc>
                <w:tcPr>
                  <w:tcW w:w="8686" w:type="dxa"/>
                  <w:shd w:val="clear" w:color="auto" w:fill="EDEDED" w:themeFill="accent3" w:themeFillTint="33"/>
                </w:tcPr>
                <w:p w14:paraId="4AE22DEC" w14:textId="77777777" w:rsidR="00FD3089" w:rsidRPr="009A3358" w:rsidRDefault="00FD3089" w:rsidP="00972AE7">
                  <w:r>
                    <w:t>I can d</w:t>
                  </w:r>
                  <w:r w:rsidRPr="00CB3EF1">
                    <w:t>escribe how the application of EACH strategy could enhance hauora in this situation.</w:t>
                  </w:r>
                </w:p>
              </w:tc>
              <w:tc>
                <w:tcPr>
                  <w:tcW w:w="1318" w:type="dxa"/>
                  <w:shd w:val="clear" w:color="auto" w:fill="FFFFFF" w:themeFill="background1"/>
                </w:tcPr>
                <w:p w14:paraId="6208A3C1" w14:textId="77777777" w:rsidR="00FD3089" w:rsidRPr="009A3358" w:rsidRDefault="00FD3089" w:rsidP="00972AE7"/>
              </w:tc>
            </w:tr>
            <w:tr w:rsidR="00FD3089" w:rsidRPr="009A3358" w14:paraId="6034E5AC" w14:textId="77777777" w:rsidTr="00972AE7">
              <w:tc>
                <w:tcPr>
                  <w:tcW w:w="8686" w:type="dxa"/>
                  <w:shd w:val="clear" w:color="auto" w:fill="EDEDED" w:themeFill="accent3" w:themeFillTint="33"/>
                </w:tcPr>
                <w:p w14:paraId="24617B4E" w14:textId="77777777" w:rsidR="00FD3089" w:rsidRPr="009A3358" w:rsidRDefault="00FD3089" w:rsidP="00972AE7">
                  <w:r w:rsidRPr="00F20C09">
                    <w:t>I can use examples (from the scenario</w:t>
                  </w:r>
                  <w:r>
                    <w:t xml:space="preserve">, </w:t>
                  </w:r>
                  <w:r w:rsidRPr="00F20C09">
                    <w:t>the source material and</w:t>
                  </w:r>
                  <w:r>
                    <w:t>/or</w:t>
                  </w:r>
                  <w:r w:rsidRPr="00F20C09">
                    <w:t xml:space="preserve"> f</w:t>
                  </w:r>
                  <w:r>
                    <w:t>ro</w:t>
                  </w:r>
                  <w:r w:rsidRPr="00F20C09">
                    <w:t>m my learning</w:t>
                  </w:r>
                  <w:r>
                    <w:t>)</w:t>
                  </w:r>
                  <w:r w:rsidRPr="00F20C09">
                    <w:t xml:space="preserve"> to show how the application of each strategy could enhance hauora. </w:t>
                  </w:r>
                </w:p>
              </w:tc>
              <w:tc>
                <w:tcPr>
                  <w:tcW w:w="1318" w:type="dxa"/>
                  <w:shd w:val="clear" w:color="auto" w:fill="FFFFFF" w:themeFill="background1"/>
                </w:tcPr>
                <w:p w14:paraId="4AC41A61" w14:textId="77777777" w:rsidR="00FD3089" w:rsidRPr="009A3358" w:rsidRDefault="00FD3089" w:rsidP="00972AE7"/>
              </w:tc>
            </w:tr>
            <w:tr w:rsidR="00FD3089" w:rsidRPr="009A3358" w14:paraId="5ED39ED9" w14:textId="77777777" w:rsidTr="00972AE7">
              <w:tc>
                <w:tcPr>
                  <w:tcW w:w="8686" w:type="dxa"/>
                  <w:shd w:val="clear" w:color="auto" w:fill="EDEDED" w:themeFill="accent3" w:themeFillTint="33"/>
                </w:tcPr>
                <w:p w14:paraId="685BE554" w14:textId="77777777" w:rsidR="00FD3089" w:rsidRPr="009A3358" w:rsidRDefault="00FD3089" w:rsidP="00972AE7">
                  <w:r>
                    <w:t>I can e</w:t>
                  </w:r>
                  <w:r w:rsidRPr="00CB3EF1">
                    <w:t>xplain why the strategies are needed in combination to enhance hauora in this situation.</w:t>
                  </w:r>
                </w:p>
              </w:tc>
              <w:tc>
                <w:tcPr>
                  <w:tcW w:w="1318" w:type="dxa"/>
                  <w:shd w:val="clear" w:color="auto" w:fill="FFFFFF" w:themeFill="background1"/>
                </w:tcPr>
                <w:p w14:paraId="2879AC4C" w14:textId="77777777" w:rsidR="00FD3089" w:rsidRPr="009A3358" w:rsidRDefault="00FD3089" w:rsidP="00972AE7"/>
              </w:tc>
            </w:tr>
            <w:tr w:rsidR="00FD3089" w:rsidRPr="009A3358" w14:paraId="44277B04" w14:textId="77777777" w:rsidTr="00972AE7">
              <w:tc>
                <w:tcPr>
                  <w:tcW w:w="8686" w:type="dxa"/>
                  <w:shd w:val="clear" w:color="auto" w:fill="EDEDED" w:themeFill="accent3" w:themeFillTint="33"/>
                </w:tcPr>
                <w:p w14:paraId="7781D05B" w14:textId="77777777" w:rsidR="00FD3089" w:rsidRPr="009A3358" w:rsidRDefault="00FD3089" w:rsidP="00972AE7">
                  <w:r>
                    <w:t>I can u</w:t>
                  </w:r>
                  <w:r w:rsidRPr="00CB3EF1">
                    <w:t xml:space="preserve">se examples </w:t>
                  </w:r>
                  <w:r w:rsidRPr="00127CCD">
                    <w:t xml:space="preserve">(from the scenario, the source material and/or from my learning) </w:t>
                  </w:r>
                  <w:r w:rsidRPr="00CB3EF1">
                    <w:t>to show why these strategies need to be used together.</w:t>
                  </w:r>
                </w:p>
              </w:tc>
              <w:tc>
                <w:tcPr>
                  <w:tcW w:w="1318" w:type="dxa"/>
                  <w:shd w:val="clear" w:color="auto" w:fill="FFFFFF" w:themeFill="background1"/>
                </w:tcPr>
                <w:p w14:paraId="4A2337FB" w14:textId="77777777" w:rsidR="00FD3089" w:rsidRPr="009A3358" w:rsidRDefault="00FD3089" w:rsidP="00972AE7"/>
              </w:tc>
            </w:tr>
            <w:tr w:rsidR="00FD3089" w:rsidRPr="009A3358" w14:paraId="4ABEBE0D" w14:textId="77777777" w:rsidTr="00972AE7">
              <w:tc>
                <w:tcPr>
                  <w:tcW w:w="8686" w:type="dxa"/>
                  <w:shd w:val="clear" w:color="auto" w:fill="EDEDED" w:themeFill="accent3" w:themeFillTint="33"/>
                </w:tcPr>
                <w:p w14:paraId="39A71255" w14:textId="77777777" w:rsidR="00FD3089" w:rsidRPr="00127CCD" w:rsidRDefault="00FD3089" w:rsidP="00972AE7">
                  <w:pPr>
                    <w:rPr>
                      <w:i/>
                      <w:iCs/>
                    </w:rPr>
                  </w:pPr>
                  <w:r>
                    <w:t xml:space="preserve">I can </w:t>
                  </w:r>
                  <w:r w:rsidRPr="00CB3EF1">
                    <w:t>explain why the combination of these strategies make a</w:t>
                  </w:r>
                  <w:r w:rsidRPr="00D65030">
                    <w:t xml:space="preserve"> better contribution to manaakitanga,</w:t>
                  </w:r>
                  <w:r>
                    <w:t xml:space="preserve"> </w:t>
                  </w:r>
                  <w:r w:rsidRPr="00127CCD">
                    <w:t>or whanaungatanga (or other theme for the report)</w:t>
                  </w:r>
                  <w:r>
                    <w:t>,</w:t>
                  </w:r>
                  <w:r w:rsidRPr="00D65030">
                    <w:t xml:space="preserve"> rather than one strategy by itself. </w:t>
                  </w:r>
                  <w:r w:rsidRPr="00D65030">
                    <w:rPr>
                      <w:i/>
                      <w:iCs/>
                    </w:rPr>
                    <w:t xml:space="preserve"> </w:t>
                  </w:r>
                </w:p>
              </w:tc>
              <w:tc>
                <w:tcPr>
                  <w:tcW w:w="1318" w:type="dxa"/>
                  <w:shd w:val="clear" w:color="auto" w:fill="FFFFFF" w:themeFill="background1"/>
                </w:tcPr>
                <w:p w14:paraId="59772477" w14:textId="77777777" w:rsidR="00FD3089" w:rsidRPr="009A3358" w:rsidRDefault="00FD3089" w:rsidP="00972AE7"/>
              </w:tc>
            </w:tr>
            <w:tr w:rsidR="00FD3089" w:rsidRPr="009A3358" w14:paraId="3FD8A07C" w14:textId="77777777" w:rsidTr="00972AE7">
              <w:tc>
                <w:tcPr>
                  <w:tcW w:w="8686" w:type="dxa"/>
                  <w:shd w:val="clear" w:color="auto" w:fill="EDEDED" w:themeFill="accent3" w:themeFillTint="33"/>
                </w:tcPr>
                <w:p w14:paraId="128DC3E1" w14:textId="77777777" w:rsidR="00FD3089" w:rsidRDefault="00FD3089" w:rsidP="00972AE7">
                  <w:r>
                    <w:t>I can e</w:t>
                  </w:r>
                  <w:r w:rsidRPr="00D65030">
                    <w:t xml:space="preserve">valuate how effectively </w:t>
                  </w:r>
                  <w:r>
                    <w:t>the</w:t>
                  </w:r>
                  <w:r w:rsidRPr="00D65030">
                    <w:t xml:space="preserve"> strategies would be for enhancing hauora in this situation</w:t>
                  </w:r>
                  <w:r>
                    <w:t xml:space="preserve"> by </w:t>
                  </w:r>
                </w:p>
                <w:p w14:paraId="63A04955" w14:textId="77777777" w:rsidR="00FD3089" w:rsidRPr="00D65030" w:rsidRDefault="00FD3089" w:rsidP="00972AE7">
                  <w:r w:rsidRPr="00D65030">
                    <w:t>consider</w:t>
                  </w:r>
                  <w:r>
                    <w:t>ing</w:t>
                  </w:r>
                  <w:r w:rsidRPr="00D65030">
                    <w:t xml:space="preserve"> at least THREE of the following ideas:</w:t>
                  </w:r>
                </w:p>
                <w:p w14:paraId="172A1D5F" w14:textId="77777777" w:rsidR="00FD3089" w:rsidRPr="00D65030" w:rsidRDefault="00FD3089" w:rsidP="00FD3089">
                  <w:pPr>
                    <w:numPr>
                      <w:ilvl w:val="0"/>
                      <w:numId w:val="53"/>
                    </w:numPr>
                    <w:contextualSpacing/>
                  </w:pPr>
                  <w:r w:rsidRPr="00D65030">
                    <w:t>How well do the strategies show positive attitudes and values that support hauora?</w:t>
                  </w:r>
                </w:p>
                <w:p w14:paraId="45B570AC" w14:textId="77777777" w:rsidR="00FD3089" w:rsidRPr="00D65030" w:rsidRDefault="00FD3089" w:rsidP="00FD3089">
                  <w:pPr>
                    <w:numPr>
                      <w:ilvl w:val="0"/>
                      <w:numId w:val="53"/>
                    </w:numPr>
                    <w:contextualSpacing/>
                  </w:pPr>
                  <w:r w:rsidRPr="00D65030">
                    <w:t>How well do the strategies contribute to manaakitanga</w:t>
                  </w:r>
                  <w:r>
                    <w:t xml:space="preserve"> or whanaungatanga</w:t>
                  </w:r>
                  <w:r w:rsidRPr="00D65030">
                    <w:t>?</w:t>
                  </w:r>
                </w:p>
                <w:p w14:paraId="5CB041F0" w14:textId="77777777" w:rsidR="00FD3089" w:rsidRPr="00D65030" w:rsidRDefault="00FD3089" w:rsidP="00FD3089">
                  <w:pPr>
                    <w:numPr>
                      <w:ilvl w:val="0"/>
                      <w:numId w:val="53"/>
                    </w:numPr>
                    <w:contextualSpacing/>
                  </w:pPr>
                  <w:r w:rsidRPr="00D65030">
                    <w:t xml:space="preserve">How well do the strategies consider all dimensions of hauora? </w:t>
                  </w:r>
                </w:p>
                <w:p w14:paraId="70DE6AA7" w14:textId="77777777" w:rsidR="00FD3089" w:rsidRPr="00D65030" w:rsidRDefault="00FD3089" w:rsidP="00FD3089">
                  <w:pPr>
                    <w:numPr>
                      <w:ilvl w:val="0"/>
                      <w:numId w:val="53"/>
                    </w:numPr>
                    <w:contextualSpacing/>
                  </w:pPr>
                  <w:r w:rsidRPr="00D65030">
                    <w:t xml:space="preserve">How well are personal, interpersonal, societal strategies covered? </w:t>
                  </w:r>
                </w:p>
                <w:p w14:paraId="1FAE7A09" w14:textId="77777777" w:rsidR="00FD3089" w:rsidRPr="009A3358" w:rsidRDefault="00FD3089" w:rsidP="00FD3089">
                  <w:pPr>
                    <w:numPr>
                      <w:ilvl w:val="0"/>
                      <w:numId w:val="53"/>
                    </w:numPr>
                    <w:contextualSpacing/>
                  </w:pPr>
                  <w:r w:rsidRPr="00D65030">
                    <w:t xml:space="preserve">What is an important strategy that is missing and what else needs to be included to enhance hauora in this situation? </w:t>
                  </w:r>
                </w:p>
              </w:tc>
              <w:tc>
                <w:tcPr>
                  <w:tcW w:w="1318" w:type="dxa"/>
                  <w:shd w:val="clear" w:color="auto" w:fill="FFFFFF" w:themeFill="background1"/>
                </w:tcPr>
                <w:p w14:paraId="038C7E5E" w14:textId="77777777" w:rsidR="00FD3089" w:rsidRPr="009A3358" w:rsidRDefault="00FD3089" w:rsidP="00972AE7"/>
              </w:tc>
            </w:tr>
            <w:tr w:rsidR="00FD3089" w:rsidRPr="009A3358" w14:paraId="0C8F8780" w14:textId="77777777" w:rsidTr="00972AE7">
              <w:tc>
                <w:tcPr>
                  <w:tcW w:w="8686" w:type="dxa"/>
                  <w:shd w:val="clear" w:color="auto" w:fill="EDEDED" w:themeFill="accent3" w:themeFillTint="33"/>
                </w:tcPr>
                <w:p w14:paraId="749181B2" w14:textId="77777777" w:rsidR="00FD3089" w:rsidRDefault="00FD3089" w:rsidP="00972AE7">
                  <w:r>
                    <w:t>I can u</w:t>
                  </w:r>
                  <w:r w:rsidRPr="00D65030">
                    <w:t xml:space="preserve">se examples </w:t>
                  </w:r>
                  <w:r w:rsidRPr="00F20C09">
                    <w:t>(from the scenario</w:t>
                  </w:r>
                  <w:r>
                    <w:t xml:space="preserve">, </w:t>
                  </w:r>
                  <w:r w:rsidRPr="00F20C09">
                    <w:t>the source material and</w:t>
                  </w:r>
                  <w:r>
                    <w:t>/or</w:t>
                  </w:r>
                  <w:r w:rsidRPr="00F20C09">
                    <w:t xml:space="preserve"> f</w:t>
                  </w:r>
                  <w:r>
                    <w:t>ro</w:t>
                  </w:r>
                  <w:r w:rsidRPr="00F20C09">
                    <w:t>m my learning</w:t>
                  </w:r>
                  <w:r>
                    <w:t>)</w:t>
                  </w:r>
                  <w:r w:rsidRPr="00F20C09">
                    <w:t xml:space="preserve"> </w:t>
                  </w:r>
                  <w:r w:rsidRPr="00D65030">
                    <w:t xml:space="preserve">to support </w:t>
                  </w:r>
                  <w:r>
                    <w:t xml:space="preserve">the evaluation. </w:t>
                  </w:r>
                </w:p>
              </w:tc>
              <w:tc>
                <w:tcPr>
                  <w:tcW w:w="1318" w:type="dxa"/>
                  <w:shd w:val="clear" w:color="auto" w:fill="FFFFFF" w:themeFill="background1"/>
                </w:tcPr>
                <w:p w14:paraId="0D2982E7" w14:textId="77777777" w:rsidR="00FD3089" w:rsidRPr="009A3358" w:rsidRDefault="00FD3089" w:rsidP="00972AE7"/>
              </w:tc>
            </w:tr>
            <w:tr w:rsidR="00FD3089" w:rsidRPr="009A3358" w14:paraId="2EA0921B" w14:textId="77777777" w:rsidTr="00972AE7">
              <w:tc>
                <w:tcPr>
                  <w:tcW w:w="8686" w:type="dxa"/>
                  <w:shd w:val="clear" w:color="auto" w:fill="EDEDED" w:themeFill="accent3" w:themeFillTint="33"/>
                </w:tcPr>
                <w:p w14:paraId="794DFA16" w14:textId="77777777" w:rsidR="00FD3089" w:rsidRPr="009A3358" w:rsidRDefault="00FD3089" w:rsidP="00972AE7">
                  <w:r>
                    <w:t>I c</w:t>
                  </w:r>
                  <w:r w:rsidRPr="009A3358">
                    <w:t>an write a response to a</w:t>
                  </w:r>
                  <w:r>
                    <w:t>l</w:t>
                  </w:r>
                  <w:r w:rsidRPr="009A3358">
                    <w:t>l these requirements in 800 words</w:t>
                  </w:r>
                  <w:r>
                    <w:t>.</w:t>
                  </w:r>
                  <w:r w:rsidRPr="009A3358">
                    <w:t xml:space="preserve"> </w:t>
                  </w:r>
                </w:p>
              </w:tc>
              <w:tc>
                <w:tcPr>
                  <w:tcW w:w="1318" w:type="dxa"/>
                  <w:shd w:val="clear" w:color="auto" w:fill="FFFFFF" w:themeFill="background1"/>
                </w:tcPr>
                <w:p w14:paraId="3F800DDC" w14:textId="77777777" w:rsidR="00FD3089" w:rsidRPr="009A3358" w:rsidRDefault="00FD3089" w:rsidP="00972AE7"/>
              </w:tc>
            </w:tr>
          </w:tbl>
          <w:p w14:paraId="6111DFD6" w14:textId="77777777" w:rsidR="00FD3089" w:rsidRDefault="00FD3089" w:rsidP="00972AE7">
            <w:pPr>
              <w:rPr>
                <w:b/>
                <w:bCs/>
              </w:rPr>
            </w:pPr>
            <w:r>
              <w:rPr>
                <w:b/>
                <w:bCs/>
              </w:rPr>
              <w:t xml:space="preserve">Reminder </w:t>
            </w:r>
          </w:p>
          <w:p w14:paraId="05C50045" w14:textId="77777777" w:rsidR="00FD3089" w:rsidRDefault="00FD3089" w:rsidP="00FD3089">
            <w:pPr>
              <w:pStyle w:val="ListParagraph"/>
              <w:numPr>
                <w:ilvl w:val="0"/>
                <w:numId w:val="13"/>
              </w:numPr>
            </w:pPr>
            <w:r w:rsidRPr="00E31347">
              <w:rPr>
                <w:b/>
                <w:bCs/>
              </w:rPr>
              <w:t>Describe:</w:t>
            </w:r>
            <w:r>
              <w:t xml:space="preserve"> </w:t>
            </w:r>
            <w:r w:rsidRPr="007E388A">
              <w:t>To state features of</w:t>
            </w:r>
          </w:p>
          <w:p w14:paraId="71A7FD47" w14:textId="77777777" w:rsidR="00FD3089" w:rsidRDefault="00FD3089" w:rsidP="00FD3089">
            <w:pPr>
              <w:pStyle w:val="ListParagraph"/>
              <w:numPr>
                <w:ilvl w:val="0"/>
                <w:numId w:val="13"/>
              </w:numPr>
            </w:pPr>
            <w:r w:rsidRPr="00E31347">
              <w:rPr>
                <w:b/>
                <w:bCs/>
              </w:rPr>
              <w:t>Discuss:</w:t>
            </w:r>
            <w:r>
              <w:t xml:space="preserve"> </w:t>
            </w:r>
            <w:r w:rsidRPr="00E3233C">
              <w:t>To talk or write about something in detail, considering different ideas and opinions related to it.</w:t>
            </w:r>
          </w:p>
          <w:p w14:paraId="54AC7F0F" w14:textId="77777777" w:rsidR="00FD3089" w:rsidRDefault="00FD3089" w:rsidP="00FD3089">
            <w:pPr>
              <w:pStyle w:val="ListParagraph"/>
              <w:numPr>
                <w:ilvl w:val="0"/>
                <w:numId w:val="13"/>
              </w:numPr>
            </w:pPr>
            <w:r w:rsidRPr="00E31347">
              <w:rPr>
                <w:b/>
                <w:bCs/>
              </w:rPr>
              <w:t>Evaluate:</w:t>
            </w:r>
            <w:r>
              <w:t xml:space="preserve">  </w:t>
            </w:r>
            <w:r w:rsidRPr="00E16399">
              <w:t>To make known the cause or detail of something</w:t>
            </w:r>
          </w:p>
          <w:p w14:paraId="78933C6F" w14:textId="77777777" w:rsidR="00FD3089" w:rsidRDefault="00FD3089" w:rsidP="00972AE7"/>
        </w:tc>
      </w:tr>
    </w:tbl>
    <w:p w14:paraId="7EB458C1" w14:textId="77777777" w:rsidR="00FD3089" w:rsidRDefault="00FD3089" w:rsidP="00FD3089">
      <w:pPr>
        <w:rPr>
          <w:b/>
          <w:bCs/>
        </w:rPr>
      </w:pPr>
    </w:p>
    <w:tbl>
      <w:tblPr>
        <w:tblStyle w:val="TableGrid"/>
        <w:tblW w:w="0" w:type="auto"/>
        <w:shd w:val="clear" w:color="auto" w:fill="FFE599" w:themeFill="accent4" w:themeFillTint="66"/>
        <w:tblLook w:val="04A0" w:firstRow="1" w:lastRow="0" w:firstColumn="1" w:lastColumn="0" w:noHBand="0" w:noVBand="1"/>
      </w:tblPr>
      <w:tblGrid>
        <w:gridCol w:w="10456"/>
      </w:tblGrid>
      <w:tr w:rsidR="00667AF5" w14:paraId="6A3BA3AC" w14:textId="77777777" w:rsidTr="005C73E4">
        <w:tc>
          <w:tcPr>
            <w:tcW w:w="10456" w:type="dxa"/>
            <w:shd w:val="clear" w:color="auto" w:fill="FFE599" w:themeFill="accent4" w:themeFillTint="66"/>
          </w:tcPr>
          <w:p w14:paraId="3E7558A5" w14:textId="77777777" w:rsidR="00667AF5" w:rsidRPr="0002508B" w:rsidRDefault="00667AF5" w:rsidP="005C73E4">
            <w:pPr>
              <w:rPr>
                <w:b/>
                <w:bCs/>
              </w:rPr>
            </w:pPr>
            <w:r w:rsidRPr="0002508B">
              <w:rPr>
                <w:b/>
                <w:bCs/>
              </w:rPr>
              <w:t>IMPORTANT</w:t>
            </w:r>
          </w:p>
          <w:p w14:paraId="36D6863D" w14:textId="77777777" w:rsidR="00667AF5" w:rsidRDefault="00667AF5" w:rsidP="005C73E4">
            <w:r>
              <w:t xml:space="preserve">When you prepare for your 1.4 examination it is important that you understand that: </w:t>
            </w:r>
          </w:p>
          <w:p w14:paraId="5EE892E6" w14:textId="1220B321" w:rsidR="00667AF5" w:rsidRDefault="00667AF5" w:rsidP="005C73E4">
            <w:pPr>
              <w:pStyle w:val="ListParagraph"/>
              <w:numPr>
                <w:ilvl w:val="0"/>
                <w:numId w:val="127"/>
              </w:numPr>
            </w:pPr>
            <w:r>
              <w:t>You are NOT being assessed on your knowledge of a specific health-related topic. It is NOT expected that you have specifically studied the topic choices</w:t>
            </w:r>
            <w:r w:rsidR="00520A6E">
              <w:t xml:space="preserve"> that feature in the scenario or the resource material</w:t>
            </w:r>
            <w:r>
              <w:t xml:space="preserve"> in the examination.   </w:t>
            </w:r>
          </w:p>
          <w:p w14:paraId="1B585900" w14:textId="77777777" w:rsidR="00667AF5" w:rsidRDefault="00667AF5" w:rsidP="005C73E4">
            <w:pPr>
              <w:pStyle w:val="ListParagraph"/>
              <w:numPr>
                <w:ilvl w:val="0"/>
                <w:numId w:val="127"/>
              </w:numPr>
            </w:pPr>
            <w:r>
              <w:t xml:space="preserve">What you ARE being assessed on is your ability to recognise the personal, interpersonal, and societal </w:t>
            </w:r>
            <w:r w:rsidRPr="00DC700F">
              <w:rPr>
                <w:b/>
                <w:bCs/>
              </w:rPr>
              <w:t xml:space="preserve">strategies </w:t>
            </w:r>
            <w:r>
              <w:t xml:space="preserve">that could be used to manage a health or wellbeing issue. This means it is useful for you to practice analysing a range of topics to work out the </w:t>
            </w:r>
            <w:r w:rsidRPr="004E1226">
              <w:t>personal, interpersonal and societal</w:t>
            </w:r>
            <w:r>
              <w:t xml:space="preserve"> strategies needed to be used in a situation, and to have knowledge of a wide range of strategies (or skills) that can be applied across many different situations.   </w:t>
            </w:r>
          </w:p>
          <w:p w14:paraId="275B0781" w14:textId="77777777" w:rsidR="00667AF5" w:rsidRDefault="00667AF5" w:rsidP="005C73E4"/>
        </w:tc>
      </w:tr>
    </w:tbl>
    <w:p w14:paraId="0FDFDDDF" w14:textId="77777777" w:rsidR="00FD3089" w:rsidRDefault="00FD3089" w:rsidP="00FD3089">
      <w:pPr>
        <w:rPr>
          <w:b/>
          <w:bCs/>
        </w:rPr>
      </w:pPr>
      <w:r>
        <w:rPr>
          <w:b/>
          <w:bCs/>
        </w:rPr>
        <w:br w:type="page"/>
      </w:r>
    </w:p>
    <w:tbl>
      <w:tblPr>
        <w:tblStyle w:val="TableGrid"/>
        <w:tblW w:w="0" w:type="auto"/>
        <w:tblLook w:val="04A0" w:firstRow="1" w:lastRow="0" w:firstColumn="1" w:lastColumn="0" w:noHBand="0" w:noVBand="1"/>
      </w:tblPr>
      <w:tblGrid>
        <w:gridCol w:w="10456"/>
      </w:tblGrid>
      <w:tr w:rsidR="00FD3089" w:rsidRPr="00DB00CF" w14:paraId="3E243027" w14:textId="77777777" w:rsidTr="00972AE7">
        <w:tc>
          <w:tcPr>
            <w:tcW w:w="10456" w:type="dxa"/>
            <w:shd w:val="clear" w:color="auto" w:fill="002060"/>
          </w:tcPr>
          <w:p w14:paraId="2D6606EB" w14:textId="77777777" w:rsidR="00FD3089" w:rsidRPr="00DB00CF" w:rsidRDefault="00FD3089" w:rsidP="00972AE7">
            <w:pPr>
              <w:rPr>
                <w:b/>
                <w:bCs/>
                <w:sz w:val="40"/>
                <w:szCs w:val="40"/>
              </w:rPr>
            </w:pPr>
            <w:r w:rsidRPr="00407FF6">
              <w:rPr>
                <w:b/>
                <w:bCs/>
                <w:sz w:val="40"/>
                <w:szCs w:val="40"/>
              </w:rPr>
              <w:t>Links to websites listed in the resources</w:t>
            </w:r>
          </w:p>
        </w:tc>
      </w:tr>
    </w:tbl>
    <w:p w14:paraId="0D581D4A" w14:textId="77777777" w:rsidR="00FD3089" w:rsidRDefault="00FD3089" w:rsidP="00FD3089"/>
    <w:p w14:paraId="0868608D" w14:textId="77777777" w:rsidR="00FD3089" w:rsidRPr="00CB3EF1" w:rsidRDefault="00FD3089" w:rsidP="00FD3089">
      <w:r w:rsidRPr="00EB6584">
        <w:t>NZQA website</w:t>
      </w:r>
      <w:r>
        <w:t xml:space="preserve"> (Health Studies) </w:t>
      </w:r>
      <w:hyperlink r:id="rId613" w:history="1">
        <w:r w:rsidRPr="00AC6A31">
          <w:rPr>
            <w:rStyle w:val="Hyperlink"/>
          </w:rPr>
          <w:t>https://www2.nzqa.govt.nz/ncea/subjects/subject/health/</w:t>
        </w:r>
      </w:hyperlink>
      <w:r>
        <w:t xml:space="preserve"> </w:t>
      </w:r>
    </w:p>
    <w:p w14:paraId="76BBBF4E" w14:textId="113C7E44" w:rsidR="00765754" w:rsidRDefault="00765754" w:rsidP="00765754"/>
    <w:sectPr w:rsidR="00765754" w:rsidSect="006F74B4">
      <w:footerReference w:type="default" r:id="rId614"/>
      <w:pgSz w:w="11906" w:h="16838"/>
      <w:pgMar w:top="720" w:right="720" w:bottom="720"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9710" w14:textId="77777777" w:rsidR="0051157B" w:rsidRDefault="0051157B" w:rsidP="00DB00CF">
      <w:pPr>
        <w:spacing w:after="0" w:line="240" w:lineRule="auto"/>
      </w:pPr>
      <w:r>
        <w:separator/>
      </w:r>
    </w:p>
  </w:endnote>
  <w:endnote w:type="continuationSeparator" w:id="0">
    <w:p w14:paraId="3C2A9B0B" w14:textId="77777777" w:rsidR="0051157B" w:rsidRDefault="0051157B" w:rsidP="00DB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B3F5" w14:textId="1C695392" w:rsidR="00DB00CF" w:rsidRPr="00CD63C7" w:rsidRDefault="00DB00CF" w:rsidP="00DB00CF">
    <w:pPr>
      <w:pStyle w:val="Footer"/>
      <w:rPr>
        <w:color w:val="002060"/>
      </w:rPr>
    </w:pPr>
    <w:r w:rsidRPr="00CD63C7">
      <w:rPr>
        <w:caps/>
        <w:color w:val="002060"/>
        <w:sz w:val="18"/>
        <w:szCs w:val="18"/>
      </w:rPr>
      <w:t>NZHEA</w:t>
    </w:r>
    <w:r w:rsidRPr="00CD63C7">
      <w:rPr>
        <w:caps/>
        <w:color w:val="002060"/>
        <w:sz w:val="18"/>
        <w:szCs w:val="18"/>
      </w:rPr>
      <w:ptab w:relativeTo="margin" w:alignment="center" w:leader="none"/>
    </w:r>
    <w:r w:rsidRPr="00CD63C7">
      <w:rPr>
        <w:caps/>
        <w:color w:val="002060"/>
        <w:sz w:val="18"/>
        <w:szCs w:val="18"/>
      </w:rPr>
      <w:t>YEAR 11 health education</w:t>
    </w:r>
    <w:r w:rsidRPr="00CD63C7">
      <w:rPr>
        <w:caps/>
        <w:color w:val="002060"/>
        <w:sz w:val="18"/>
        <w:szCs w:val="18"/>
      </w:rPr>
      <w:ptab w:relativeTo="margin" w:alignment="right" w:leader="none"/>
    </w:r>
    <w:r w:rsidR="00975CDE">
      <w:rPr>
        <w:caps/>
        <w:color w:val="002060"/>
        <w:sz w:val="18"/>
        <w:szCs w:val="18"/>
      </w:rPr>
      <w:t xml:space="preserve">2025 </w:t>
    </w:r>
    <w:r w:rsidRPr="00CD63C7">
      <w:rPr>
        <w:caps/>
        <w:color w:val="002060"/>
        <w:sz w:val="18"/>
        <w:szCs w:val="18"/>
      </w:rPr>
      <w:t>Health studies ncea level 1</w:t>
    </w:r>
  </w:p>
  <w:p w14:paraId="03084406" w14:textId="77777777" w:rsidR="00DB00CF" w:rsidRDefault="00DB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6139" w14:textId="77777777" w:rsidR="0051157B" w:rsidRDefault="0051157B" w:rsidP="00DB00CF">
      <w:pPr>
        <w:spacing w:after="0" w:line="240" w:lineRule="auto"/>
      </w:pPr>
      <w:r>
        <w:separator/>
      </w:r>
    </w:p>
  </w:footnote>
  <w:footnote w:type="continuationSeparator" w:id="0">
    <w:p w14:paraId="0413E714" w14:textId="77777777" w:rsidR="0051157B" w:rsidRDefault="0051157B" w:rsidP="00DB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241"/>
    <w:multiLevelType w:val="hybridMultilevel"/>
    <w:tmpl w:val="4B4866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3C33AB"/>
    <w:multiLevelType w:val="hybridMultilevel"/>
    <w:tmpl w:val="C9BE09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0DC2636"/>
    <w:multiLevelType w:val="hybridMultilevel"/>
    <w:tmpl w:val="640EDF36"/>
    <w:lvl w:ilvl="0" w:tplc="14090003">
      <w:start w:val="1"/>
      <w:numFmt w:val="bullet"/>
      <w:lvlText w:val="o"/>
      <w:lvlJc w:val="left"/>
      <w:pPr>
        <w:ind w:left="1069" w:hanging="360"/>
      </w:pPr>
      <w:rPr>
        <w:rFonts w:ascii="Courier New" w:hAnsi="Courier New" w:cs="Courier New"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0F15804"/>
    <w:multiLevelType w:val="hybridMultilevel"/>
    <w:tmpl w:val="6F92B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0FA2C34"/>
    <w:multiLevelType w:val="hybridMultilevel"/>
    <w:tmpl w:val="017EB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304FD9"/>
    <w:multiLevelType w:val="hybridMultilevel"/>
    <w:tmpl w:val="391EBB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13613F3"/>
    <w:multiLevelType w:val="hybridMultilevel"/>
    <w:tmpl w:val="2EB8C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161261B"/>
    <w:multiLevelType w:val="hybridMultilevel"/>
    <w:tmpl w:val="196CA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19B4ABD"/>
    <w:multiLevelType w:val="hybridMultilevel"/>
    <w:tmpl w:val="1248C1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1F71780"/>
    <w:multiLevelType w:val="hybridMultilevel"/>
    <w:tmpl w:val="D382C7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2482FD7"/>
    <w:multiLevelType w:val="hybridMultilevel"/>
    <w:tmpl w:val="EAC2D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24D731C"/>
    <w:multiLevelType w:val="hybridMultilevel"/>
    <w:tmpl w:val="A9BE59F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3241C1A"/>
    <w:multiLevelType w:val="hybridMultilevel"/>
    <w:tmpl w:val="822EC078"/>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34A53F5"/>
    <w:multiLevelType w:val="hybridMultilevel"/>
    <w:tmpl w:val="5BDCA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3CE378B"/>
    <w:multiLevelType w:val="hybridMultilevel"/>
    <w:tmpl w:val="B71C5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3E76989"/>
    <w:multiLevelType w:val="hybridMultilevel"/>
    <w:tmpl w:val="F4FC1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3F44C77"/>
    <w:multiLevelType w:val="hybridMultilevel"/>
    <w:tmpl w:val="EDD6EAE2"/>
    <w:lvl w:ilvl="0" w:tplc="F180429C">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45275F1"/>
    <w:multiLevelType w:val="hybridMultilevel"/>
    <w:tmpl w:val="025E0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04987016"/>
    <w:multiLevelType w:val="hybridMultilevel"/>
    <w:tmpl w:val="48EE2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04EE3D9C"/>
    <w:multiLevelType w:val="hybridMultilevel"/>
    <w:tmpl w:val="76E47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05386D61"/>
    <w:multiLevelType w:val="hybridMultilevel"/>
    <w:tmpl w:val="DA3602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054E34AE"/>
    <w:multiLevelType w:val="hybridMultilevel"/>
    <w:tmpl w:val="67883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059250CE"/>
    <w:multiLevelType w:val="hybridMultilevel"/>
    <w:tmpl w:val="DD3AAD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05F4223C"/>
    <w:multiLevelType w:val="hybridMultilevel"/>
    <w:tmpl w:val="56C2E2D6"/>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5FD5A54"/>
    <w:multiLevelType w:val="hybridMultilevel"/>
    <w:tmpl w:val="3904C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06022B88"/>
    <w:multiLevelType w:val="hybridMultilevel"/>
    <w:tmpl w:val="8BD29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06397691"/>
    <w:multiLevelType w:val="hybridMultilevel"/>
    <w:tmpl w:val="F1422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066E60A5"/>
    <w:multiLevelType w:val="hybridMultilevel"/>
    <w:tmpl w:val="EEFA8FCE"/>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6727F8A"/>
    <w:multiLevelType w:val="hybridMultilevel"/>
    <w:tmpl w:val="3A60E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07073C72"/>
    <w:multiLevelType w:val="hybridMultilevel"/>
    <w:tmpl w:val="69A09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0741765E"/>
    <w:multiLevelType w:val="hybridMultilevel"/>
    <w:tmpl w:val="AAD6878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078A7C5B"/>
    <w:multiLevelType w:val="hybridMultilevel"/>
    <w:tmpl w:val="EAAED4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07FB48AF"/>
    <w:multiLevelType w:val="hybridMultilevel"/>
    <w:tmpl w:val="32DA3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087F1D4B"/>
    <w:multiLevelType w:val="hybridMultilevel"/>
    <w:tmpl w:val="0E9CC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08C47A63"/>
    <w:multiLevelType w:val="hybridMultilevel"/>
    <w:tmpl w:val="1780CA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08CA6293"/>
    <w:multiLevelType w:val="hybridMultilevel"/>
    <w:tmpl w:val="1FB85D2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8DD3820"/>
    <w:multiLevelType w:val="hybridMultilevel"/>
    <w:tmpl w:val="B7F005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08EE4406"/>
    <w:multiLevelType w:val="hybridMultilevel"/>
    <w:tmpl w:val="B75EF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08F7155C"/>
    <w:multiLevelType w:val="hybridMultilevel"/>
    <w:tmpl w:val="1D5CB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0935574D"/>
    <w:multiLevelType w:val="hybridMultilevel"/>
    <w:tmpl w:val="E870D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09B87D25"/>
    <w:multiLevelType w:val="hybridMultilevel"/>
    <w:tmpl w:val="A3466734"/>
    <w:lvl w:ilvl="0" w:tplc="53C4FD2E">
      <w:start w:val="1"/>
      <w:numFmt w:val="lowerRoman"/>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09C16363"/>
    <w:multiLevelType w:val="hybridMultilevel"/>
    <w:tmpl w:val="3ED83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0A19251C"/>
    <w:multiLevelType w:val="hybridMultilevel"/>
    <w:tmpl w:val="A8E24F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0A6A24A5"/>
    <w:multiLevelType w:val="hybridMultilevel"/>
    <w:tmpl w:val="FFF27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0AD7136A"/>
    <w:multiLevelType w:val="hybridMultilevel"/>
    <w:tmpl w:val="E9620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0B3A5EA8"/>
    <w:multiLevelType w:val="hybridMultilevel"/>
    <w:tmpl w:val="270428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0B3E6C87"/>
    <w:multiLevelType w:val="hybridMultilevel"/>
    <w:tmpl w:val="9A94B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0B446E90"/>
    <w:multiLevelType w:val="hybridMultilevel"/>
    <w:tmpl w:val="3F202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0B492905"/>
    <w:multiLevelType w:val="hybridMultilevel"/>
    <w:tmpl w:val="B0D6A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0B986C00"/>
    <w:multiLevelType w:val="hybridMultilevel"/>
    <w:tmpl w:val="31F4C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0BB25417"/>
    <w:multiLevelType w:val="hybridMultilevel"/>
    <w:tmpl w:val="95F2D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0BCE7E89"/>
    <w:multiLevelType w:val="hybridMultilevel"/>
    <w:tmpl w:val="2FCAB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0C803E82"/>
    <w:multiLevelType w:val="hybridMultilevel"/>
    <w:tmpl w:val="7A4E6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0C944344"/>
    <w:multiLevelType w:val="hybridMultilevel"/>
    <w:tmpl w:val="FE7C8982"/>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0D0E1726"/>
    <w:multiLevelType w:val="hybridMultilevel"/>
    <w:tmpl w:val="8EF02BB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0D220A23"/>
    <w:multiLevelType w:val="hybridMultilevel"/>
    <w:tmpl w:val="19F2E082"/>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0D5F305A"/>
    <w:multiLevelType w:val="hybridMultilevel"/>
    <w:tmpl w:val="5B4E12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0D8E287B"/>
    <w:multiLevelType w:val="hybridMultilevel"/>
    <w:tmpl w:val="7E4CACC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E9475D4"/>
    <w:multiLevelType w:val="hybridMultilevel"/>
    <w:tmpl w:val="1AF21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0EBB3F07"/>
    <w:multiLevelType w:val="hybridMultilevel"/>
    <w:tmpl w:val="6900B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0F5C7AA2"/>
    <w:multiLevelType w:val="hybridMultilevel"/>
    <w:tmpl w:val="EF645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0F7810FA"/>
    <w:multiLevelType w:val="hybridMultilevel"/>
    <w:tmpl w:val="042A0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103A3B0C"/>
    <w:multiLevelType w:val="hybridMultilevel"/>
    <w:tmpl w:val="0F323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103F01BD"/>
    <w:multiLevelType w:val="hybridMultilevel"/>
    <w:tmpl w:val="A5622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105B2EC9"/>
    <w:multiLevelType w:val="hybridMultilevel"/>
    <w:tmpl w:val="3B98C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10B7778E"/>
    <w:multiLevelType w:val="hybridMultilevel"/>
    <w:tmpl w:val="C1A0A3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10E66996"/>
    <w:multiLevelType w:val="hybridMultilevel"/>
    <w:tmpl w:val="D4C2D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11117C8D"/>
    <w:multiLevelType w:val="hybridMultilevel"/>
    <w:tmpl w:val="04FEB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11CE2F3A"/>
    <w:multiLevelType w:val="hybridMultilevel"/>
    <w:tmpl w:val="EEF01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122A762C"/>
    <w:multiLevelType w:val="hybridMultilevel"/>
    <w:tmpl w:val="8A0A0B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1235410F"/>
    <w:multiLevelType w:val="hybridMultilevel"/>
    <w:tmpl w:val="24484F5E"/>
    <w:lvl w:ilvl="0" w:tplc="14090003">
      <w:start w:val="1"/>
      <w:numFmt w:val="bullet"/>
      <w:lvlText w:val="o"/>
      <w:lvlJc w:val="left"/>
      <w:pPr>
        <w:ind w:left="777" w:hanging="360"/>
      </w:pPr>
      <w:rPr>
        <w:rFonts w:ascii="Courier New" w:hAnsi="Courier New" w:cs="Courier New"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71" w15:restartNumberingAfterBreak="0">
    <w:nsid w:val="12922C79"/>
    <w:multiLevelType w:val="hybridMultilevel"/>
    <w:tmpl w:val="9C202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12B84C9D"/>
    <w:multiLevelType w:val="hybridMultilevel"/>
    <w:tmpl w:val="BD40E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13043AA3"/>
    <w:multiLevelType w:val="hybridMultilevel"/>
    <w:tmpl w:val="86668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13280AC9"/>
    <w:multiLevelType w:val="hybridMultilevel"/>
    <w:tmpl w:val="DF2662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13350338"/>
    <w:multiLevelType w:val="hybridMultilevel"/>
    <w:tmpl w:val="38486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138B7035"/>
    <w:multiLevelType w:val="hybridMultilevel"/>
    <w:tmpl w:val="22FED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13BC45A0"/>
    <w:multiLevelType w:val="hybridMultilevel"/>
    <w:tmpl w:val="03985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13F01B97"/>
    <w:multiLevelType w:val="hybridMultilevel"/>
    <w:tmpl w:val="44361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14041613"/>
    <w:multiLevelType w:val="hybridMultilevel"/>
    <w:tmpl w:val="F6CED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14083554"/>
    <w:multiLevelType w:val="hybridMultilevel"/>
    <w:tmpl w:val="1020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142E59B4"/>
    <w:multiLevelType w:val="hybridMultilevel"/>
    <w:tmpl w:val="7700C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14397D75"/>
    <w:multiLevelType w:val="hybridMultilevel"/>
    <w:tmpl w:val="71DA5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147D2F20"/>
    <w:multiLevelType w:val="hybridMultilevel"/>
    <w:tmpl w:val="0FE8A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148D0A65"/>
    <w:multiLevelType w:val="hybridMultilevel"/>
    <w:tmpl w:val="4DFC2020"/>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155F1AEB"/>
    <w:multiLevelType w:val="hybridMultilevel"/>
    <w:tmpl w:val="D01A1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157F6A5E"/>
    <w:multiLevelType w:val="hybridMultilevel"/>
    <w:tmpl w:val="D9CAC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158716C5"/>
    <w:multiLevelType w:val="hybridMultilevel"/>
    <w:tmpl w:val="79542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16172AB7"/>
    <w:multiLevelType w:val="hybridMultilevel"/>
    <w:tmpl w:val="0A0838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16AC70C2"/>
    <w:multiLevelType w:val="hybridMultilevel"/>
    <w:tmpl w:val="12A0F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16DB0285"/>
    <w:multiLevelType w:val="hybridMultilevel"/>
    <w:tmpl w:val="13642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18C27C83"/>
    <w:multiLevelType w:val="hybridMultilevel"/>
    <w:tmpl w:val="EC006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18DE439A"/>
    <w:multiLevelType w:val="hybridMultilevel"/>
    <w:tmpl w:val="806E9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19E93074"/>
    <w:multiLevelType w:val="hybridMultilevel"/>
    <w:tmpl w:val="2F762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1A770B07"/>
    <w:multiLevelType w:val="hybridMultilevel"/>
    <w:tmpl w:val="9DC4E6A4"/>
    <w:lvl w:ilvl="0" w:tplc="D388913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1AC5330C"/>
    <w:multiLevelType w:val="hybridMultilevel"/>
    <w:tmpl w:val="20F01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1AFB434E"/>
    <w:multiLevelType w:val="hybridMultilevel"/>
    <w:tmpl w:val="8876C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1B1536B7"/>
    <w:multiLevelType w:val="hybridMultilevel"/>
    <w:tmpl w:val="7E502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15:restartNumberingAfterBreak="0">
    <w:nsid w:val="1BBE0003"/>
    <w:multiLevelType w:val="hybridMultilevel"/>
    <w:tmpl w:val="54107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1C0D62A1"/>
    <w:multiLevelType w:val="hybridMultilevel"/>
    <w:tmpl w:val="280486E8"/>
    <w:lvl w:ilvl="0" w:tplc="14090003">
      <w:start w:val="1"/>
      <w:numFmt w:val="bullet"/>
      <w:lvlText w:val="o"/>
      <w:lvlJc w:val="left"/>
      <w:pPr>
        <w:ind w:left="1287" w:hanging="360"/>
      </w:pPr>
      <w:rPr>
        <w:rFonts w:ascii="Courier New" w:hAnsi="Courier New" w:cs="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0" w15:restartNumberingAfterBreak="0">
    <w:nsid w:val="1C593A62"/>
    <w:multiLevelType w:val="hybridMultilevel"/>
    <w:tmpl w:val="F9E67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1CCF57D2"/>
    <w:multiLevelType w:val="hybridMultilevel"/>
    <w:tmpl w:val="BF28D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1D045C05"/>
    <w:multiLevelType w:val="hybridMultilevel"/>
    <w:tmpl w:val="B5088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1D7C6366"/>
    <w:multiLevelType w:val="hybridMultilevel"/>
    <w:tmpl w:val="F5B26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1D981352"/>
    <w:multiLevelType w:val="hybridMultilevel"/>
    <w:tmpl w:val="EFB0B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1D9A5072"/>
    <w:multiLevelType w:val="hybridMultilevel"/>
    <w:tmpl w:val="BA2A7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1DAF7183"/>
    <w:multiLevelType w:val="hybridMultilevel"/>
    <w:tmpl w:val="0D4A4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1DE8178B"/>
    <w:multiLevelType w:val="hybridMultilevel"/>
    <w:tmpl w:val="E67CD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1F3B552E"/>
    <w:multiLevelType w:val="hybridMultilevel"/>
    <w:tmpl w:val="0FC07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9" w15:restartNumberingAfterBreak="0">
    <w:nsid w:val="1F437B7E"/>
    <w:multiLevelType w:val="hybridMultilevel"/>
    <w:tmpl w:val="B6849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1F4D072A"/>
    <w:multiLevelType w:val="hybridMultilevel"/>
    <w:tmpl w:val="31748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1F96637B"/>
    <w:multiLevelType w:val="hybridMultilevel"/>
    <w:tmpl w:val="84321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1FC62DC0"/>
    <w:multiLevelType w:val="hybridMultilevel"/>
    <w:tmpl w:val="D6529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20115AF8"/>
    <w:multiLevelType w:val="hybridMultilevel"/>
    <w:tmpl w:val="625E3410"/>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20A17539"/>
    <w:multiLevelType w:val="hybridMultilevel"/>
    <w:tmpl w:val="99AAB6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20AA483A"/>
    <w:multiLevelType w:val="hybridMultilevel"/>
    <w:tmpl w:val="AFEC8260"/>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21032B80"/>
    <w:multiLevelType w:val="hybridMultilevel"/>
    <w:tmpl w:val="600C490A"/>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213528FB"/>
    <w:multiLevelType w:val="hybridMultilevel"/>
    <w:tmpl w:val="A8B0F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21527899"/>
    <w:multiLevelType w:val="hybridMultilevel"/>
    <w:tmpl w:val="8B98AF7E"/>
    <w:lvl w:ilvl="0" w:tplc="53C4FD2E">
      <w:start w:val="1"/>
      <w:numFmt w:val="lowerRoman"/>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21F14060"/>
    <w:multiLevelType w:val="hybridMultilevel"/>
    <w:tmpl w:val="D4F2F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23081F07"/>
    <w:multiLevelType w:val="hybridMultilevel"/>
    <w:tmpl w:val="341C6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23FA6C27"/>
    <w:multiLevelType w:val="hybridMultilevel"/>
    <w:tmpl w:val="CE621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2" w15:restartNumberingAfterBreak="0">
    <w:nsid w:val="24092168"/>
    <w:multiLevelType w:val="hybridMultilevel"/>
    <w:tmpl w:val="69F68B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24AB002A"/>
    <w:multiLevelType w:val="hybridMultilevel"/>
    <w:tmpl w:val="0518D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2504565C"/>
    <w:multiLevelType w:val="hybridMultilevel"/>
    <w:tmpl w:val="C450D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5" w15:restartNumberingAfterBreak="0">
    <w:nsid w:val="25195E14"/>
    <w:multiLevelType w:val="hybridMultilevel"/>
    <w:tmpl w:val="C3960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257245BF"/>
    <w:multiLevelType w:val="hybridMultilevel"/>
    <w:tmpl w:val="0908F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7" w15:restartNumberingAfterBreak="0">
    <w:nsid w:val="25C938E1"/>
    <w:multiLevelType w:val="hybridMultilevel"/>
    <w:tmpl w:val="9B2C7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26055488"/>
    <w:multiLevelType w:val="hybridMultilevel"/>
    <w:tmpl w:val="587E3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15:restartNumberingAfterBreak="0">
    <w:nsid w:val="268A2955"/>
    <w:multiLevelType w:val="hybridMultilevel"/>
    <w:tmpl w:val="BDCAA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0" w15:restartNumberingAfterBreak="0">
    <w:nsid w:val="26A410A9"/>
    <w:multiLevelType w:val="hybridMultilevel"/>
    <w:tmpl w:val="C360C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1" w15:restartNumberingAfterBreak="0">
    <w:nsid w:val="279E0C10"/>
    <w:multiLevelType w:val="hybridMultilevel"/>
    <w:tmpl w:val="CC66F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28004466"/>
    <w:multiLevelType w:val="hybridMultilevel"/>
    <w:tmpl w:val="78806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28050C0A"/>
    <w:multiLevelType w:val="hybridMultilevel"/>
    <w:tmpl w:val="F4D64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2858615A"/>
    <w:multiLevelType w:val="hybridMultilevel"/>
    <w:tmpl w:val="14B83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5" w15:restartNumberingAfterBreak="0">
    <w:nsid w:val="28935A02"/>
    <w:multiLevelType w:val="hybridMultilevel"/>
    <w:tmpl w:val="91C22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289B6DEB"/>
    <w:multiLevelType w:val="hybridMultilevel"/>
    <w:tmpl w:val="3C3AE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28DF3B91"/>
    <w:multiLevelType w:val="hybridMultilevel"/>
    <w:tmpl w:val="F5881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29124366"/>
    <w:multiLevelType w:val="hybridMultilevel"/>
    <w:tmpl w:val="0E7C1048"/>
    <w:lvl w:ilvl="0" w:tplc="14090001">
      <w:start w:val="1"/>
      <w:numFmt w:val="bullet"/>
      <w:lvlText w:val=""/>
      <w:lvlJc w:val="left"/>
      <w:pPr>
        <w:ind w:left="720" w:hanging="360"/>
      </w:pPr>
      <w:rPr>
        <w:rFonts w:ascii="Symbol" w:hAnsi="Symbol" w:hint="default"/>
      </w:rPr>
    </w:lvl>
    <w:lvl w:ilvl="1" w:tplc="F49A439E">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292F1BFF"/>
    <w:multiLevelType w:val="hybridMultilevel"/>
    <w:tmpl w:val="722A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29E325D7"/>
    <w:multiLevelType w:val="hybridMultilevel"/>
    <w:tmpl w:val="D1E6E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15:restartNumberingAfterBreak="0">
    <w:nsid w:val="2A257C61"/>
    <w:multiLevelType w:val="hybridMultilevel"/>
    <w:tmpl w:val="DE66A1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2AE12FCB"/>
    <w:multiLevelType w:val="hybridMultilevel"/>
    <w:tmpl w:val="76F87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3" w15:restartNumberingAfterBreak="0">
    <w:nsid w:val="2B2B3E1F"/>
    <w:multiLevelType w:val="hybridMultilevel"/>
    <w:tmpl w:val="CDE2D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4" w15:restartNumberingAfterBreak="0">
    <w:nsid w:val="2BD1231E"/>
    <w:multiLevelType w:val="hybridMultilevel"/>
    <w:tmpl w:val="8FF88AB6"/>
    <w:lvl w:ilvl="0" w:tplc="1F72D51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5" w15:restartNumberingAfterBreak="0">
    <w:nsid w:val="2C2960F6"/>
    <w:multiLevelType w:val="hybridMultilevel"/>
    <w:tmpl w:val="FB78B9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6" w15:restartNumberingAfterBreak="0">
    <w:nsid w:val="2C3E0349"/>
    <w:multiLevelType w:val="hybridMultilevel"/>
    <w:tmpl w:val="1CAAFC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2C5C7E6D"/>
    <w:multiLevelType w:val="hybridMultilevel"/>
    <w:tmpl w:val="E9586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8" w15:restartNumberingAfterBreak="0">
    <w:nsid w:val="2C68475F"/>
    <w:multiLevelType w:val="hybridMultilevel"/>
    <w:tmpl w:val="3CC026C0"/>
    <w:lvl w:ilvl="0" w:tplc="026411A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2D235097"/>
    <w:multiLevelType w:val="hybridMultilevel"/>
    <w:tmpl w:val="E4787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2D5F4ABF"/>
    <w:multiLevelType w:val="hybridMultilevel"/>
    <w:tmpl w:val="69B487B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1" w15:restartNumberingAfterBreak="0">
    <w:nsid w:val="2DCC1E6A"/>
    <w:multiLevelType w:val="hybridMultilevel"/>
    <w:tmpl w:val="08167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2" w15:restartNumberingAfterBreak="0">
    <w:nsid w:val="2E122A90"/>
    <w:multiLevelType w:val="hybridMultilevel"/>
    <w:tmpl w:val="30E04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3" w15:restartNumberingAfterBreak="0">
    <w:nsid w:val="2E301A58"/>
    <w:multiLevelType w:val="hybridMultilevel"/>
    <w:tmpl w:val="ABF6A9C0"/>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2E401185"/>
    <w:multiLevelType w:val="hybridMultilevel"/>
    <w:tmpl w:val="B30EBC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5" w15:restartNumberingAfterBreak="0">
    <w:nsid w:val="2E8612F6"/>
    <w:multiLevelType w:val="hybridMultilevel"/>
    <w:tmpl w:val="4588FD7A"/>
    <w:lvl w:ilvl="0" w:tplc="A0D45FF6">
      <w:numFmt w:val="bullet"/>
      <w:lvlText w:val="•"/>
      <w:lvlJc w:val="left"/>
      <w:pPr>
        <w:ind w:left="180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6" w15:restartNumberingAfterBreak="0">
    <w:nsid w:val="2EA7065F"/>
    <w:multiLevelType w:val="hybridMultilevel"/>
    <w:tmpl w:val="2C704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7" w15:restartNumberingAfterBreak="0">
    <w:nsid w:val="2F016DB8"/>
    <w:multiLevelType w:val="hybridMultilevel"/>
    <w:tmpl w:val="EEC24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8" w15:restartNumberingAfterBreak="0">
    <w:nsid w:val="2F103BFB"/>
    <w:multiLevelType w:val="hybridMultilevel"/>
    <w:tmpl w:val="99DAB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9" w15:restartNumberingAfterBreak="0">
    <w:nsid w:val="2F772E45"/>
    <w:multiLevelType w:val="hybridMultilevel"/>
    <w:tmpl w:val="B330DC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0" w15:restartNumberingAfterBreak="0">
    <w:nsid w:val="2FD961CD"/>
    <w:multiLevelType w:val="hybridMultilevel"/>
    <w:tmpl w:val="9B84A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1" w15:restartNumberingAfterBreak="0">
    <w:nsid w:val="30AC6E15"/>
    <w:multiLevelType w:val="hybridMultilevel"/>
    <w:tmpl w:val="FC0C0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2" w15:restartNumberingAfterBreak="0">
    <w:nsid w:val="30F13EB8"/>
    <w:multiLevelType w:val="hybridMultilevel"/>
    <w:tmpl w:val="9E5CD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3" w15:restartNumberingAfterBreak="0">
    <w:nsid w:val="30F56CE9"/>
    <w:multiLevelType w:val="hybridMultilevel"/>
    <w:tmpl w:val="0792E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15:restartNumberingAfterBreak="0">
    <w:nsid w:val="3174794A"/>
    <w:multiLevelType w:val="hybridMultilevel"/>
    <w:tmpl w:val="B9187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5" w15:restartNumberingAfterBreak="0">
    <w:nsid w:val="31792748"/>
    <w:multiLevelType w:val="hybridMultilevel"/>
    <w:tmpl w:val="566E3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6" w15:restartNumberingAfterBreak="0">
    <w:nsid w:val="3186229D"/>
    <w:multiLevelType w:val="hybridMultilevel"/>
    <w:tmpl w:val="21AE6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7" w15:restartNumberingAfterBreak="0">
    <w:nsid w:val="31B51BBF"/>
    <w:multiLevelType w:val="hybridMultilevel"/>
    <w:tmpl w:val="2CA40892"/>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32081490"/>
    <w:multiLevelType w:val="hybridMultilevel"/>
    <w:tmpl w:val="2E0E176A"/>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332A143A"/>
    <w:multiLevelType w:val="hybridMultilevel"/>
    <w:tmpl w:val="7D825C18"/>
    <w:lvl w:ilvl="0" w:tplc="1F72D51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0" w15:restartNumberingAfterBreak="0">
    <w:nsid w:val="334404C8"/>
    <w:multiLevelType w:val="hybridMultilevel"/>
    <w:tmpl w:val="59AC9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1" w15:restartNumberingAfterBreak="0">
    <w:nsid w:val="33976347"/>
    <w:multiLevelType w:val="hybridMultilevel"/>
    <w:tmpl w:val="E0B65B58"/>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2" w15:restartNumberingAfterBreak="0">
    <w:nsid w:val="33EE65A1"/>
    <w:multiLevelType w:val="hybridMultilevel"/>
    <w:tmpl w:val="1BA6F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3" w15:restartNumberingAfterBreak="0">
    <w:nsid w:val="34295306"/>
    <w:multiLevelType w:val="hybridMultilevel"/>
    <w:tmpl w:val="9E000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4" w15:restartNumberingAfterBreak="0">
    <w:nsid w:val="346D05A2"/>
    <w:multiLevelType w:val="hybridMultilevel"/>
    <w:tmpl w:val="FF18F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5" w15:restartNumberingAfterBreak="0">
    <w:nsid w:val="35D57481"/>
    <w:multiLevelType w:val="hybridMultilevel"/>
    <w:tmpl w:val="B0D0A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6" w15:restartNumberingAfterBreak="0">
    <w:nsid w:val="3603592A"/>
    <w:multiLevelType w:val="hybridMultilevel"/>
    <w:tmpl w:val="C5805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7" w15:restartNumberingAfterBreak="0">
    <w:nsid w:val="361872B3"/>
    <w:multiLevelType w:val="hybridMultilevel"/>
    <w:tmpl w:val="25A46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8" w15:restartNumberingAfterBreak="0">
    <w:nsid w:val="361B5896"/>
    <w:multiLevelType w:val="hybridMultilevel"/>
    <w:tmpl w:val="6DBA0DAC"/>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368E1A26"/>
    <w:multiLevelType w:val="hybridMultilevel"/>
    <w:tmpl w:val="F20EABE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36F46EC7"/>
    <w:multiLevelType w:val="hybridMultilevel"/>
    <w:tmpl w:val="26AAA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1" w15:restartNumberingAfterBreak="0">
    <w:nsid w:val="37F745A2"/>
    <w:multiLevelType w:val="hybridMultilevel"/>
    <w:tmpl w:val="17242E26"/>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2" w15:restartNumberingAfterBreak="0">
    <w:nsid w:val="3832040E"/>
    <w:multiLevelType w:val="hybridMultilevel"/>
    <w:tmpl w:val="72D0F0E6"/>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3" w15:restartNumberingAfterBreak="0">
    <w:nsid w:val="389272A3"/>
    <w:multiLevelType w:val="hybridMultilevel"/>
    <w:tmpl w:val="39B42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4" w15:restartNumberingAfterBreak="0">
    <w:nsid w:val="38A95BC5"/>
    <w:multiLevelType w:val="hybridMultilevel"/>
    <w:tmpl w:val="B184A574"/>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5" w15:restartNumberingAfterBreak="0">
    <w:nsid w:val="393B3FF1"/>
    <w:multiLevelType w:val="hybridMultilevel"/>
    <w:tmpl w:val="6644A2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6" w15:restartNumberingAfterBreak="0">
    <w:nsid w:val="39BA4D6E"/>
    <w:multiLevelType w:val="hybridMultilevel"/>
    <w:tmpl w:val="99168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7" w15:restartNumberingAfterBreak="0">
    <w:nsid w:val="3A0A5F6D"/>
    <w:multiLevelType w:val="hybridMultilevel"/>
    <w:tmpl w:val="39443A9A"/>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3A202F43"/>
    <w:multiLevelType w:val="hybridMultilevel"/>
    <w:tmpl w:val="932A377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9" w15:restartNumberingAfterBreak="0">
    <w:nsid w:val="3A272821"/>
    <w:multiLevelType w:val="hybridMultilevel"/>
    <w:tmpl w:val="77AA560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0" w15:restartNumberingAfterBreak="0">
    <w:nsid w:val="3A3009FC"/>
    <w:multiLevelType w:val="hybridMultilevel"/>
    <w:tmpl w:val="80444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1" w15:restartNumberingAfterBreak="0">
    <w:nsid w:val="3B917A88"/>
    <w:multiLevelType w:val="hybridMultilevel"/>
    <w:tmpl w:val="05BA18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2" w15:restartNumberingAfterBreak="0">
    <w:nsid w:val="3BB012FA"/>
    <w:multiLevelType w:val="hybridMultilevel"/>
    <w:tmpl w:val="73E6DF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3" w15:restartNumberingAfterBreak="0">
    <w:nsid w:val="3C084036"/>
    <w:multiLevelType w:val="hybridMultilevel"/>
    <w:tmpl w:val="2006D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4" w15:restartNumberingAfterBreak="0">
    <w:nsid w:val="3C3D379C"/>
    <w:multiLevelType w:val="hybridMultilevel"/>
    <w:tmpl w:val="13667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5" w15:restartNumberingAfterBreak="0">
    <w:nsid w:val="3CB709CF"/>
    <w:multiLevelType w:val="hybridMultilevel"/>
    <w:tmpl w:val="EC7CF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6" w15:restartNumberingAfterBreak="0">
    <w:nsid w:val="3D0E736A"/>
    <w:multiLevelType w:val="hybridMultilevel"/>
    <w:tmpl w:val="EE68B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7" w15:restartNumberingAfterBreak="0">
    <w:nsid w:val="3D3E42DD"/>
    <w:multiLevelType w:val="hybridMultilevel"/>
    <w:tmpl w:val="BA42F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8" w15:restartNumberingAfterBreak="0">
    <w:nsid w:val="3DDB2C79"/>
    <w:multiLevelType w:val="hybridMultilevel"/>
    <w:tmpl w:val="A69E9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9" w15:restartNumberingAfterBreak="0">
    <w:nsid w:val="3DFB79AF"/>
    <w:multiLevelType w:val="hybridMultilevel"/>
    <w:tmpl w:val="15245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0" w15:restartNumberingAfterBreak="0">
    <w:nsid w:val="3EB72B85"/>
    <w:multiLevelType w:val="hybridMultilevel"/>
    <w:tmpl w:val="A7785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1" w15:restartNumberingAfterBreak="0">
    <w:nsid w:val="3ED355F8"/>
    <w:multiLevelType w:val="hybridMultilevel"/>
    <w:tmpl w:val="CC80F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2" w15:restartNumberingAfterBreak="0">
    <w:nsid w:val="3F5A2F68"/>
    <w:multiLevelType w:val="hybridMultilevel"/>
    <w:tmpl w:val="B5BEE7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3" w15:restartNumberingAfterBreak="0">
    <w:nsid w:val="3FF83D13"/>
    <w:multiLevelType w:val="hybridMultilevel"/>
    <w:tmpl w:val="F11EA8F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400669CD"/>
    <w:multiLevelType w:val="hybridMultilevel"/>
    <w:tmpl w:val="3F40C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5" w15:restartNumberingAfterBreak="0">
    <w:nsid w:val="400A7D52"/>
    <w:multiLevelType w:val="hybridMultilevel"/>
    <w:tmpl w:val="40DEF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6" w15:restartNumberingAfterBreak="0">
    <w:nsid w:val="404679D3"/>
    <w:multiLevelType w:val="hybridMultilevel"/>
    <w:tmpl w:val="C25E1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7" w15:restartNumberingAfterBreak="0">
    <w:nsid w:val="40B6467C"/>
    <w:multiLevelType w:val="hybridMultilevel"/>
    <w:tmpl w:val="8F3A0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8" w15:restartNumberingAfterBreak="0">
    <w:nsid w:val="40F77829"/>
    <w:multiLevelType w:val="hybridMultilevel"/>
    <w:tmpl w:val="0AD26F22"/>
    <w:lvl w:ilvl="0" w:tplc="F180429C">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9" w15:restartNumberingAfterBreak="0">
    <w:nsid w:val="41853B27"/>
    <w:multiLevelType w:val="hybridMultilevel"/>
    <w:tmpl w:val="290C0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0" w15:restartNumberingAfterBreak="0">
    <w:nsid w:val="41AE78B4"/>
    <w:multiLevelType w:val="hybridMultilevel"/>
    <w:tmpl w:val="DE26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1" w15:restartNumberingAfterBreak="0">
    <w:nsid w:val="41B62BA9"/>
    <w:multiLevelType w:val="hybridMultilevel"/>
    <w:tmpl w:val="F9D620CA"/>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41CC01A2"/>
    <w:multiLevelType w:val="hybridMultilevel"/>
    <w:tmpl w:val="813C6B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3" w15:restartNumberingAfterBreak="0">
    <w:nsid w:val="420B5962"/>
    <w:multiLevelType w:val="hybridMultilevel"/>
    <w:tmpl w:val="90D26D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4" w15:restartNumberingAfterBreak="0">
    <w:nsid w:val="425C7B55"/>
    <w:multiLevelType w:val="hybridMultilevel"/>
    <w:tmpl w:val="9F3EA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5" w15:restartNumberingAfterBreak="0">
    <w:nsid w:val="42CD06E0"/>
    <w:multiLevelType w:val="hybridMultilevel"/>
    <w:tmpl w:val="F056C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6" w15:restartNumberingAfterBreak="0">
    <w:nsid w:val="42DC22AE"/>
    <w:multiLevelType w:val="hybridMultilevel"/>
    <w:tmpl w:val="38801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7" w15:restartNumberingAfterBreak="0">
    <w:nsid w:val="43067A76"/>
    <w:multiLevelType w:val="hybridMultilevel"/>
    <w:tmpl w:val="50EAB576"/>
    <w:lvl w:ilvl="0" w:tplc="447E13C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8" w15:restartNumberingAfterBreak="0">
    <w:nsid w:val="43641E95"/>
    <w:multiLevelType w:val="hybridMultilevel"/>
    <w:tmpl w:val="EEFCE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9" w15:restartNumberingAfterBreak="0">
    <w:nsid w:val="439D13FB"/>
    <w:multiLevelType w:val="hybridMultilevel"/>
    <w:tmpl w:val="8C760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0" w15:restartNumberingAfterBreak="0">
    <w:nsid w:val="43AF5090"/>
    <w:multiLevelType w:val="hybridMultilevel"/>
    <w:tmpl w:val="B0E8534A"/>
    <w:lvl w:ilvl="0" w:tplc="F180429C">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1" w15:restartNumberingAfterBreak="0">
    <w:nsid w:val="44286B40"/>
    <w:multiLevelType w:val="hybridMultilevel"/>
    <w:tmpl w:val="72A8FD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2" w15:restartNumberingAfterBreak="0">
    <w:nsid w:val="443854C8"/>
    <w:multiLevelType w:val="hybridMultilevel"/>
    <w:tmpl w:val="A7784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3" w15:restartNumberingAfterBreak="0">
    <w:nsid w:val="44594268"/>
    <w:multiLevelType w:val="hybridMultilevel"/>
    <w:tmpl w:val="928A3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4" w15:restartNumberingAfterBreak="0">
    <w:nsid w:val="4471692D"/>
    <w:multiLevelType w:val="hybridMultilevel"/>
    <w:tmpl w:val="7E840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5" w15:restartNumberingAfterBreak="0">
    <w:nsid w:val="44C33D86"/>
    <w:multiLevelType w:val="hybridMultilevel"/>
    <w:tmpl w:val="FE62B2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6" w15:restartNumberingAfterBreak="0">
    <w:nsid w:val="45A93A3C"/>
    <w:multiLevelType w:val="hybridMultilevel"/>
    <w:tmpl w:val="7B503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7" w15:restartNumberingAfterBreak="0">
    <w:nsid w:val="45B85483"/>
    <w:multiLevelType w:val="hybridMultilevel"/>
    <w:tmpl w:val="FD1A9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8" w15:restartNumberingAfterBreak="0">
    <w:nsid w:val="45BF040D"/>
    <w:multiLevelType w:val="hybridMultilevel"/>
    <w:tmpl w:val="20663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9" w15:restartNumberingAfterBreak="0">
    <w:nsid w:val="45E52BAC"/>
    <w:multiLevelType w:val="hybridMultilevel"/>
    <w:tmpl w:val="38D83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0" w15:restartNumberingAfterBreak="0">
    <w:nsid w:val="461F5288"/>
    <w:multiLevelType w:val="hybridMultilevel"/>
    <w:tmpl w:val="EDD0D14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1" w15:restartNumberingAfterBreak="0">
    <w:nsid w:val="464A48B5"/>
    <w:multiLevelType w:val="hybridMultilevel"/>
    <w:tmpl w:val="0428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2" w15:restartNumberingAfterBreak="0">
    <w:nsid w:val="46BE3230"/>
    <w:multiLevelType w:val="hybridMultilevel"/>
    <w:tmpl w:val="36AE1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3" w15:restartNumberingAfterBreak="0">
    <w:nsid w:val="471246F1"/>
    <w:multiLevelType w:val="hybridMultilevel"/>
    <w:tmpl w:val="D5B29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4" w15:restartNumberingAfterBreak="0">
    <w:nsid w:val="47E85836"/>
    <w:multiLevelType w:val="hybridMultilevel"/>
    <w:tmpl w:val="9B00ED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5" w15:restartNumberingAfterBreak="0">
    <w:nsid w:val="48720BFB"/>
    <w:multiLevelType w:val="hybridMultilevel"/>
    <w:tmpl w:val="0C2AEA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6" w15:restartNumberingAfterBreak="0">
    <w:nsid w:val="488C5737"/>
    <w:multiLevelType w:val="hybridMultilevel"/>
    <w:tmpl w:val="5F34C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7" w15:restartNumberingAfterBreak="0">
    <w:nsid w:val="48955008"/>
    <w:multiLevelType w:val="hybridMultilevel"/>
    <w:tmpl w:val="28663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8" w15:restartNumberingAfterBreak="0">
    <w:nsid w:val="48DE1EE4"/>
    <w:multiLevelType w:val="hybridMultilevel"/>
    <w:tmpl w:val="7EECC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9" w15:restartNumberingAfterBreak="0">
    <w:nsid w:val="48EA0558"/>
    <w:multiLevelType w:val="hybridMultilevel"/>
    <w:tmpl w:val="552E6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0" w15:restartNumberingAfterBreak="0">
    <w:nsid w:val="48F10F33"/>
    <w:multiLevelType w:val="hybridMultilevel"/>
    <w:tmpl w:val="A8684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1" w15:restartNumberingAfterBreak="0">
    <w:nsid w:val="49120C58"/>
    <w:multiLevelType w:val="hybridMultilevel"/>
    <w:tmpl w:val="F4A4C4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2" w15:restartNumberingAfterBreak="0">
    <w:nsid w:val="49190334"/>
    <w:multiLevelType w:val="hybridMultilevel"/>
    <w:tmpl w:val="253E0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3" w15:restartNumberingAfterBreak="0">
    <w:nsid w:val="491C030B"/>
    <w:multiLevelType w:val="hybridMultilevel"/>
    <w:tmpl w:val="203ACBA8"/>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49306CBB"/>
    <w:multiLevelType w:val="hybridMultilevel"/>
    <w:tmpl w:val="20582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5" w15:restartNumberingAfterBreak="0">
    <w:nsid w:val="49645026"/>
    <w:multiLevelType w:val="hybridMultilevel"/>
    <w:tmpl w:val="08D41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6" w15:restartNumberingAfterBreak="0">
    <w:nsid w:val="4AE206EA"/>
    <w:multiLevelType w:val="hybridMultilevel"/>
    <w:tmpl w:val="8A568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7" w15:restartNumberingAfterBreak="0">
    <w:nsid w:val="4B400B57"/>
    <w:multiLevelType w:val="hybridMultilevel"/>
    <w:tmpl w:val="A9686C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8" w15:restartNumberingAfterBreak="0">
    <w:nsid w:val="4B6538E4"/>
    <w:multiLevelType w:val="hybridMultilevel"/>
    <w:tmpl w:val="A2763A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9" w15:restartNumberingAfterBreak="0">
    <w:nsid w:val="4B6A6FB6"/>
    <w:multiLevelType w:val="hybridMultilevel"/>
    <w:tmpl w:val="B3F69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0" w15:restartNumberingAfterBreak="0">
    <w:nsid w:val="4B972D0B"/>
    <w:multiLevelType w:val="hybridMultilevel"/>
    <w:tmpl w:val="69346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1" w15:restartNumberingAfterBreak="0">
    <w:nsid w:val="4BA704B2"/>
    <w:multiLevelType w:val="hybridMultilevel"/>
    <w:tmpl w:val="7E0E7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2" w15:restartNumberingAfterBreak="0">
    <w:nsid w:val="4BAD61D9"/>
    <w:multiLevelType w:val="hybridMultilevel"/>
    <w:tmpl w:val="0A78F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3" w15:restartNumberingAfterBreak="0">
    <w:nsid w:val="4BB65677"/>
    <w:multiLevelType w:val="hybridMultilevel"/>
    <w:tmpl w:val="AA46C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4" w15:restartNumberingAfterBreak="0">
    <w:nsid w:val="4C175EEA"/>
    <w:multiLevelType w:val="hybridMultilevel"/>
    <w:tmpl w:val="FCBEC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5" w15:restartNumberingAfterBreak="0">
    <w:nsid w:val="4C644CBB"/>
    <w:multiLevelType w:val="hybridMultilevel"/>
    <w:tmpl w:val="1E2035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6" w15:restartNumberingAfterBreak="0">
    <w:nsid w:val="4C7A1A65"/>
    <w:multiLevelType w:val="hybridMultilevel"/>
    <w:tmpl w:val="BF84A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7" w15:restartNumberingAfterBreak="0">
    <w:nsid w:val="4C7C7B8C"/>
    <w:multiLevelType w:val="hybridMultilevel"/>
    <w:tmpl w:val="F700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8" w15:restartNumberingAfterBreak="0">
    <w:nsid w:val="4D3702CD"/>
    <w:multiLevelType w:val="hybridMultilevel"/>
    <w:tmpl w:val="67C21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9" w15:restartNumberingAfterBreak="0">
    <w:nsid w:val="4D3708E2"/>
    <w:multiLevelType w:val="hybridMultilevel"/>
    <w:tmpl w:val="E6329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0" w15:restartNumberingAfterBreak="0">
    <w:nsid w:val="4D493222"/>
    <w:multiLevelType w:val="hybridMultilevel"/>
    <w:tmpl w:val="A8CE92C2"/>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4D76713E"/>
    <w:multiLevelType w:val="hybridMultilevel"/>
    <w:tmpl w:val="71B48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2" w15:restartNumberingAfterBreak="0">
    <w:nsid w:val="4D811BA2"/>
    <w:multiLevelType w:val="hybridMultilevel"/>
    <w:tmpl w:val="862CC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3" w15:restartNumberingAfterBreak="0">
    <w:nsid w:val="4DAC00C9"/>
    <w:multiLevelType w:val="hybridMultilevel"/>
    <w:tmpl w:val="A1F82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4" w15:restartNumberingAfterBreak="0">
    <w:nsid w:val="4DB901F2"/>
    <w:multiLevelType w:val="hybridMultilevel"/>
    <w:tmpl w:val="C2D84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5" w15:restartNumberingAfterBreak="0">
    <w:nsid w:val="4DFB6268"/>
    <w:multiLevelType w:val="hybridMultilevel"/>
    <w:tmpl w:val="E4B0F0C0"/>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6" w15:restartNumberingAfterBreak="0">
    <w:nsid w:val="4E573178"/>
    <w:multiLevelType w:val="hybridMultilevel"/>
    <w:tmpl w:val="EB165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7" w15:restartNumberingAfterBreak="0">
    <w:nsid w:val="4ECB7F48"/>
    <w:multiLevelType w:val="hybridMultilevel"/>
    <w:tmpl w:val="6E96F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8" w15:restartNumberingAfterBreak="0">
    <w:nsid w:val="4EE314F3"/>
    <w:multiLevelType w:val="hybridMultilevel"/>
    <w:tmpl w:val="D368C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9" w15:restartNumberingAfterBreak="0">
    <w:nsid w:val="4F2500E3"/>
    <w:multiLevelType w:val="hybridMultilevel"/>
    <w:tmpl w:val="CFE2B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0" w15:restartNumberingAfterBreak="0">
    <w:nsid w:val="4FBE6B24"/>
    <w:multiLevelType w:val="hybridMultilevel"/>
    <w:tmpl w:val="EA545DB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4FCF0597"/>
    <w:multiLevelType w:val="hybridMultilevel"/>
    <w:tmpl w:val="49769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2" w15:restartNumberingAfterBreak="0">
    <w:nsid w:val="500A647E"/>
    <w:multiLevelType w:val="hybridMultilevel"/>
    <w:tmpl w:val="04207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3" w15:restartNumberingAfterBreak="0">
    <w:nsid w:val="50784D28"/>
    <w:multiLevelType w:val="hybridMultilevel"/>
    <w:tmpl w:val="61F69FC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50B449AB"/>
    <w:multiLevelType w:val="hybridMultilevel"/>
    <w:tmpl w:val="E544E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5" w15:restartNumberingAfterBreak="0">
    <w:nsid w:val="50C54CAC"/>
    <w:multiLevelType w:val="hybridMultilevel"/>
    <w:tmpl w:val="363C2C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6" w15:restartNumberingAfterBreak="0">
    <w:nsid w:val="50F5087F"/>
    <w:multiLevelType w:val="hybridMultilevel"/>
    <w:tmpl w:val="1C96E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7" w15:restartNumberingAfterBreak="0">
    <w:nsid w:val="511D0D09"/>
    <w:multiLevelType w:val="hybridMultilevel"/>
    <w:tmpl w:val="99468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8" w15:restartNumberingAfterBreak="0">
    <w:nsid w:val="514E5C2B"/>
    <w:multiLevelType w:val="hybridMultilevel"/>
    <w:tmpl w:val="49E65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9" w15:restartNumberingAfterBreak="0">
    <w:nsid w:val="518D4D70"/>
    <w:multiLevelType w:val="hybridMultilevel"/>
    <w:tmpl w:val="FB64D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0" w15:restartNumberingAfterBreak="0">
    <w:nsid w:val="51974570"/>
    <w:multiLevelType w:val="hybridMultilevel"/>
    <w:tmpl w:val="8FE6FF34"/>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1" w15:restartNumberingAfterBreak="0">
    <w:nsid w:val="51C82E7A"/>
    <w:multiLevelType w:val="hybridMultilevel"/>
    <w:tmpl w:val="878802B4"/>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2" w15:restartNumberingAfterBreak="0">
    <w:nsid w:val="52D15B4B"/>
    <w:multiLevelType w:val="hybridMultilevel"/>
    <w:tmpl w:val="50DEB91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3" w15:restartNumberingAfterBreak="0">
    <w:nsid w:val="531750BA"/>
    <w:multiLevelType w:val="hybridMultilevel"/>
    <w:tmpl w:val="A5C05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4" w15:restartNumberingAfterBreak="0">
    <w:nsid w:val="537F0029"/>
    <w:multiLevelType w:val="hybridMultilevel"/>
    <w:tmpl w:val="A2DC7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5" w15:restartNumberingAfterBreak="0">
    <w:nsid w:val="53C16447"/>
    <w:multiLevelType w:val="hybridMultilevel"/>
    <w:tmpl w:val="011C02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6" w15:restartNumberingAfterBreak="0">
    <w:nsid w:val="541A34F9"/>
    <w:multiLevelType w:val="hybridMultilevel"/>
    <w:tmpl w:val="F356E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7" w15:restartNumberingAfterBreak="0">
    <w:nsid w:val="55085D51"/>
    <w:multiLevelType w:val="hybridMultilevel"/>
    <w:tmpl w:val="74660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8" w15:restartNumberingAfterBreak="0">
    <w:nsid w:val="56071DB3"/>
    <w:multiLevelType w:val="hybridMultilevel"/>
    <w:tmpl w:val="34F4F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9" w15:restartNumberingAfterBreak="0">
    <w:nsid w:val="56E67A64"/>
    <w:multiLevelType w:val="hybridMultilevel"/>
    <w:tmpl w:val="632AC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0" w15:restartNumberingAfterBreak="0">
    <w:nsid w:val="571A5B4D"/>
    <w:multiLevelType w:val="hybridMultilevel"/>
    <w:tmpl w:val="BFB8B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1" w15:restartNumberingAfterBreak="0">
    <w:nsid w:val="57866BF6"/>
    <w:multiLevelType w:val="hybridMultilevel"/>
    <w:tmpl w:val="2422A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2" w15:restartNumberingAfterBreak="0">
    <w:nsid w:val="57EE14F0"/>
    <w:multiLevelType w:val="hybridMultilevel"/>
    <w:tmpl w:val="C220D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3" w15:restartNumberingAfterBreak="0">
    <w:nsid w:val="583944BF"/>
    <w:multiLevelType w:val="hybridMultilevel"/>
    <w:tmpl w:val="43382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4" w15:restartNumberingAfterBreak="0">
    <w:nsid w:val="58545F74"/>
    <w:multiLevelType w:val="hybridMultilevel"/>
    <w:tmpl w:val="3AFC5D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5" w15:restartNumberingAfterBreak="0">
    <w:nsid w:val="590F7015"/>
    <w:multiLevelType w:val="hybridMultilevel"/>
    <w:tmpl w:val="4926CE84"/>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6" w15:restartNumberingAfterBreak="0">
    <w:nsid w:val="59347AAA"/>
    <w:multiLevelType w:val="hybridMultilevel"/>
    <w:tmpl w:val="1D34C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7" w15:restartNumberingAfterBreak="0">
    <w:nsid w:val="596A7C7F"/>
    <w:multiLevelType w:val="hybridMultilevel"/>
    <w:tmpl w:val="3572B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8" w15:restartNumberingAfterBreak="0">
    <w:nsid w:val="5A053604"/>
    <w:multiLevelType w:val="hybridMultilevel"/>
    <w:tmpl w:val="E4FE7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9" w15:restartNumberingAfterBreak="0">
    <w:nsid w:val="5B0C2431"/>
    <w:multiLevelType w:val="hybridMultilevel"/>
    <w:tmpl w:val="2E68C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0" w15:restartNumberingAfterBreak="0">
    <w:nsid w:val="5B5B010E"/>
    <w:multiLevelType w:val="hybridMultilevel"/>
    <w:tmpl w:val="24F2C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1" w15:restartNumberingAfterBreak="0">
    <w:nsid w:val="5C130F4B"/>
    <w:multiLevelType w:val="hybridMultilevel"/>
    <w:tmpl w:val="ED324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2" w15:restartNumberingAfterBreak="0">
    <w:nsid w:val="5C44760D"/>
    <w:multiLevelType w:val="hybridMultilevel"/>
    <w:tmpl w:val="54968B06"/>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3" w15:restartNumberingAfterBreak="0">
    <w:nsid w:val="5C9348B2"/>
    <w:multiLevelType w:val="hybridMultilevel"/>
    <w:tmpl w:val="15A6D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4" w15:restartNumberingAfterBreak="0">
    <w:nsid w:val="5D3C1792"/>
    <w:multiLevelType w:val="hybridMultilevel"/>
    <w:tmpl w:val="FC3C0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5" w15:restartNumberingAfterBreak="0">
    <w:nsid w:val="5D5A17B6"/>
    <w:multiLevelType w:val="hybridMultilevel"/>
    <w:tmpl w:val="B838E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6" w15:restartNumberingAfterBreak="0">
    <w:nsid w:val="5E1F0D3F"/>
    <w:multiLevelType w:val="hybridMultilevel"/>
    <w:tmpl w:val="CE96CF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7" w15:restartNumberingAfterBreak="0">
    <w:nsid w:val="5E453FC3"/>
    <w:multiLevelType w:val="hybridMultilevel"/>
    <w:tmpl w:val="A2287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8" w15:restartNumberingAfterBreak="0">
    <w:nsid w:val="5E8852A9"/>
    <w:multiLevelType w:val="hybridMultilevel"/>
    <w:tmpl w:val="D1D69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9" w15:restartNumberingAfterBreak="0">
    <w:nsid w:val="5ECE58A4"/>
    <w:multiLevelType w:val="hybridMultilevel"/>
    <w:tmpl w:val="BD2E1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0" w15:restartNumberingAfterBreak="0">
    <w:nsid w:val="5EF2312E"/>
    <w:multiLevelType w:val="hybridMultilevel"/>
    <w:tmpl w:val="810E5C3C"/>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60155DB5"/>
    <w:multiLevelType w:val="hybridMultilevel"/>
    <w:tmpl w:val="76924CBC"/>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2" w15:restartNumberingAfterBreak="0">
    <w:nsid w:val="602B268D"/>
    <w:multiLevelType w:val="hybridMultilevel"/>
    <w:tmpl w:val="40C412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3" w15:restartNumberingAfterBreak="0">
    <w:nsid w:val="604D260D"/>
    <w:multiLevelType w:val="hybridMultilevel"/>
    <w:tmpl w:val="D3F61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4" w15:restartNumberingAfterBreak="0">
    <w:nsid w:val="607400CE"/>
    <w:multiLevelType w:val="hybridMultilevel"/>
    <w:tmpl w:val="0F824E6E"/>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5" w15:restartNumberingAfterBreak="0">
    <w:nsid w:val="609A3D41"/>
    <w:multiLevelType w:val="hybridMultilevel"/>
    <w:tmpl w:val="B9FA5BE6"/>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60EB6777"/>
    <w:multiLevelType w:val="hybridMultilevel"/>
    <w:tmpl w:val="1A5EF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7" w15:restartNumberingAfterBreak="0">
    <w:nsid w:val="61373F4A"/>
    <w:multiLevelType w:val="hybridMultilevel"/>
    <w:tmpl w:val="736C8B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8" w15:restartNumberingAfterBreak="0">
    <w:nsid w:val="613B5B93"/>
    <w:multiLevelType w:val="hybridMultilevel"/>
    <w:tmpl w:val="D0FE3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9" w15:restartNumberingAfterBreak="0">
    <w:nsid w:val="615A1772"/>
    <w:multiLevelType w:val="hybridMultilevel"/>
    <w:tmpl w:val="69FC6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0" w15:restartNumberingAfterBreak="0">
    <w:nsid w:val="620A6DC1"/>
    <w:multiLevelType w:val="hybridMultilevel"/>
    <w:tmpl w:val="9CA84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1" w15:restartNumberingAfterBreak="0">
    <w:nsid w:val="6269178E"/>
    <w:multiLevelType w:val="hybridMultilevel"/>
    <w:tmpl w:val="31EEF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2" w15:restartNumberingAfterBreak="0">
    <w:nsid w:val="62A23E63"/>
    <w:multiLevelType w:val="hybridMultilevel"/>
    <w:tmpl w:val="48F8D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3" w15:restartNumberingAfterBreak="0">
    <w:nsid w:val="62AC26A5"/>
    <w:multiLevelType w:val="hybridMultilevel"/>
    <w:tmpl w:val="74F68B9A"/>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4" w15:restartNumberingAfterBreak="0">
    <w:nsid w:val="62DF3DF4"/>
    <w:multiLevelType w:val="hybridMultilevel"/>
    <w:tmpl w:val="0B2C0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5" w15:restartNumberingAfterBreak="0">
    <w:nsid w:val="6329653A"/>
    <w:multiLevelType w:val="hybridMultilevel"/>
    <w:tmpl w:val="3D44C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6" w15:restartNumberingAfterBreak="0">
    <w:nsid w:val="633A66FF"/>
    <w:multiLevelType w:val="hybridMultilevel"/>
    <w:tmpl w:val="3DC2C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7" w15:restartNumberingAfterBreak="0">
    <w:nsid w:val="63707BC4"/>
    <w:multiLevelType w:val="hybridMultilevel"/>
    <w:tmpl w:val="A7225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8" w15:restartNumberingAfterBreak="0">
    <w:nsid w:val="63C65FA1"/>
    <w:multiLevelType w:val="hybridMultilevel"/>
    <w:tmpl w:val="C62C1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9" w15:restartNumberingAfterBreak="0">
    <w:nsid w:val="63DC3EFB"/>
    <w:multiLevelType w:val="hybridMultilevel"/>
    <w:tmpl w:val="A9AA7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0" w15:restartNumberingAfterBreak="0">
    <w:nsid w:val="63FD3755"/>
    <w:multiLevelType w:val="hybridMultilevel"/>
    <w:tmpl w:val="E1368F6C"/>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1" w15:restartNumberingAfterBreak="0">
    <w:nsid w:val="64000E8C"/>
    <w:multiLevelType w:val="hybridMultilevel"/>
    <w:tmpl w:val="60EE1D36"/>
    <w:lvl w:ilvl="0" w:tplc="1409000F">
      <w:start w:val="1"/>
      <w:numFmt w:val="decimal"/>
      <w:lvlText w:val="%1."/>
      <w:lvlJc w:val="left"/>
      <w:pPr>
        <w:ind w:left="766" w:hanging="360"/>
      </w:pPr>
    </w:lvl>
    <w:lvl w:ilvl="1" w:tplc="14090019" w:tentative="1">
      <w:start w:val="1"/>
      <w:numFmt w:val="lowerLetter"/>
      <w:lvlText w:val="%2."/>
      <w:lvlJc w:val="left"/>
      <w:pPr>
        <w:ind w:left="1486" w:hanging="360"/>
      </w:pPr>
    </w:lvl>
    <w:lvl w:ilvl="2" w:tplc="1409001B" w:tentative="1">
      <w:start w:val="1"/>
      <w:numFmt w:val="lowerRoman"/>
      <w:lvlText w:val="%3."/>
      <w:lvlJc w:val="right"/>
      <w:pPr>
        <w:ind w:left="2206" w:hanging="180"/>
      </w:pPr>
    </w:lvl>
    <w:lvl w:ilvl="3" w:tplc="1409000F" w:tentative="1">
      <w:start w:val="1"/>
      <w:numFmt w:val="decimal"/>
      <w:lvlText w:val="%4."/>
      <w:lvlJc w:val="left"/>
      <w:pPr>
        <w:ind w:left="2926" w:hanging="360"/>
      </w:pPr>
    </w:lvl>
    <w:lvl w:ilvl="4" w:tplc="14090019" w:tentative="1">
      <w:start w:val="1"/>
      <w:numFmt w:val="lowerLetter"/>
      <w:lvlText w:val="%5."/>
      <w:lvlJc w:val="left"/>
      <w:pPr>
        <w:ind w:left="3646" w:hanging="360"/>
      </w:pPr>
    </w:lvl>
    <w:lvl w:ilvl="5" w:tplc="1409001B" w:tentative="1">
      <w:start w:val="1"/>
      <w:numFmt w:val="lowerRoman"/>
      <w:lvlText w:val="%6."/>
      <w:lvlJc w:val="right"/>
      <w:pPr>
        <w:ind w:left="4366" w:hanging="180"/>
      </w:pPr>
    </w:lvl>
    <w:lvl w:ilvl="6" w:tplc="1409000F" w:tentative="1">
      <w:start w:val="1"/>
      <w:numFmt w:val="decimal"/>
      <w:lvlText w:val="%7."/>
      <w:lvlJc w:val="left"/>
      <w:pPr>
        <w:ind w:left="5086" w:hanging="360"/>
      </w:pPr>
    </w:lvl>
    <w:lvl w:ilvl="7" w:tplc="14090019" w:tentative="1">
      <w:start w:val="1"/>
      <w:numFmt w:val="lowerLetter"/>
      <w:lvlText w:val="%8."/>
      <w:lvlJc w:val="left"/>
      <w:pPr>
        <w:ind w:left="5806" w:hanging="360"/>
      </w:pPr>
    </w:lvl>
    <w:lvl w:ilvl="8" w:tplc="1409001B" w:tentative="1">
      <w:start w:val="1"/>
      <w:numFmt w:val="lowerRoman"/>
      <w:lvlText w:val="%9."/>
      <w:lvlJc w:val="right"/>
      <w:pPr>
        <w:ind w:left="6526" w:hanging="180"/>
      </w:pPr>
    </w:lvl>
  </w:abstractNum>
  <w:abstractNum w:abstractNumId="332" w15:restartNumberingAfterBreak="0">
    <w:nsid w:val="641841B7"/>
    <w:multiLevelType w:val="hybridMultilevel"/>
    <w:tmpl w:val="B7803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3" w15:restartNumberingAfterBreak="0">
    <w:nsid w:val="64F73071"/>
    <w:multiLevelType w:val="hybridMultilevel"/>
    <w:tmpl w:val="56CAE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4" w15:restartNumberingAfterBreak="0">
    <w:nsid w:val="65194DEC"/>
    <w:multiLevelType w:val="hybridMultilevel"/>
    <w:tmpl w:val="A336D248"/>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5" w15:restartNumberingAfterBreak="0">
    <w:nsid w:val="6603548D"/>
    <w:multiLevelType w:val="hybridMultilevel"/>
    <w:tmpl w:val="F53E1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6" w15:restartNumberingAfterBreak="0">
    <w:nsid w:val="66BC7AD7"/>
    <w:multiLevelType w:val="hybridMultilevel"/>
    <w:tmpl w:val="C0145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7" w15:restartNumberingAfterBreak="0">
    <w:nsid w:val="67282C43"/>
    <w:multiLevelType w:val="hybridMultilevel"/>
    <w:tmpl w:val="69684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8" w15:restartNumberingAfterBreak="0">
    <w:nsid w:val="67340EB5"/>
    <w:multiLevelType w:val="hybridMultilevel"/>
    <w:tmpl w:val="A210B34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67377D0C"/>
    <w:multiLevelType w:val="hybridMultilevel"/>
    <w:tmpl w:val="F0825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0" w15:restartNumberingAfterBreak="0">
    <w:nsid w:val="677F408D"/>
    <w:multiLevelType w:val="hybridMultilevel"/>
    <w:tmpl w:val="478E7504"/>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1" w15:restartNumberingAfterBreak="0">
    <w:nsid w:val="67957CC5"/>
    <w:multiLevelType w:val="hybridMultilevel"/>
    <w:tmpl w:val="DBC81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2" w15:restartNumberingAfterBreak="0">
    <w:nsid w:val="67B12FFF"/>
    <w:multiLevelType w:val="hybridMultilevel"/>
    <w:tmpl w:val="EFEE4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3" w15:restartNumberingAfterBreak="0">
    <w:nsid w:val="68817448"/>
    <w:multiLevelType w:val="hybridMultilevel"/>
    <w:tmpl w:val="80D6F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4" w15:restartNumberingAfterBreak="0">
    <w:nsid w:val="689202A1"/>
    <w:multiLevelType w:val="hybridMultilevel"/>
    <w:tmpl w:val="1C148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5" w15:restartNumberingAfterBreak="0">
    <w:nsid w:val="68B83294"/>
    <w:multiLevelType w:val="hybridMultilevel"/>
    <w:tmpl w:val="0428B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6" w15:restartNumberingAfterBreak="0">
    <w:nsid w:val="68C34029"/>
    <w:multiLevelType w:val="hybridMultilevel"/>
    <w:tmpl w:val="8124D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7" w15:restartNumberingAfterBreak="0">
    <w:nsid w:val="697F0B9C"/>
    <w:multiLevelType w:val="hybridMultilevel"/>
    <w:tmpl w:val="03FC4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8" w15:restartNumberingAfterBreak="0">
    <w:nsid w:val="69912E25"/>
    <w:multiLevelType w:val="hybridMultilevel"/>
    <w:tmpl w:val="0D1C5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9" w15:restartNumberingAfterBreak="0">
    <w:nsid w:val="6A9E0A31"/>
    <w:multiLevelType w:val="hybridMultilevel"/>
    <w:tmpl w:val="47C6D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0" w15:restartNumberingAfterBreak="0">
    <w:nsid w:val="6AB33462"/>
    <w:multiLevelType w:val="hybridMultilevel"/>
    <w:tmpl w:val="B776B2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1" w15:restartNumberingAfterBreak="0">
    <w:nsid w:val="6AD717E0"/>
    <w:multiLevelType w:val="hybridMultilevel"/>
    <w:tmpl w:val="5B60C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2" w15:restartNumberingAfterBreak="0">
    <w:nsid w:val="6AF345E0"/>
    <w:multiLevelType w:val="hybridMultilevel"/>
    <w:tmpl w:val="E294D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3" w15:restartNumberingAfterBreak="0">
    <w:nsid w:val="6AF45B9A"/>
    <w:multiLevelType w:val="hybridMultilevel"/>
    <w:tmpl w:val="E25C74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4" w15:restartNumberingAfterBreak="0">
    <w:nsid w:val="6B020335"/>
    <w:multiLevelType w:val="hybridMultilevel"/>
    <w:tmpl w:val="79C4D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5" w15:restartNumberingAfterBreak="0">
    <w:nsid w:val="6BDA45B5"/>
    <w:multiLevelType w:val="hybridMultilevel"/>
    <w:tmpl w:val="D99E20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6" w15:restartNumberingAfterBreak="0">
    <w:nsid w:val="6C041C97"/>
    <w:multiLevelType w:val="hybridMultilevel"/>
    <w:tmpl w:val="19DA2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7" w15:restartNumberingAfterBreak="0">
    <w:nsid w:val="6C07223E"/>
    <w:multiLevelType w:val="hybridMultilevel"/>
    <w:tmpl w:val="C694C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8" w15:restartNumberingAfterBreak="0">
    <w:nsid w:val="6C6707F1"/>
    <w:multiLevelType w:val="hybridMultilevel"/>
    <w:tmpl w:val="8DA0A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9" w15:restartNumberingAfterBreak="0">
    <w:nsid w:val="6D116F19"/>
    <w:multiLevelType w:val="hybridMultilevel"/>
    <w:tmpl w:val="A2507E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0" w15:restartNumberingAfterBreak="0">
    <w:nsid w:val="6DAB0993"/>
    <w:multiLevelType w:val="hybridMultilevel"/>
    <w:tmpl w:val="C896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1" w15:restartNumberingAfterBreak="0">
    <w:nsid w:val="6DD70F63"/>
    <w:multiLevelType w:val="hybridMultilevel"/>
    <w:tmpl w:val="623E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2" w15:restartNumberingAfterBreak="0">
    <w:nsid w:val="6ED52F86"/>
    <w:multiLevelType w:val="hybridMultilevel"/>
    <w:tmpl w:val="B2921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3" w15:restartNumberingAfterBreak="0">
    <w:nsid w:val="6ED94D8B"/>
    <w:multiLevelType w:val="hybridMultilevel"/>
    <w:tmpl w:val="12F0FE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4" w15:restartNumberingAfterBreak="0">
    <w:nsid w:val="6F9A2BCD"/>
    <w:multiLevelType w:val="hybridMultilevel"/>
    <w:tmpl w:val="47DE8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5" w15:restartNumberingAfterBreak="0">
    <w:nsid w:val="701474BA"/>
    <w:multiLevelType w:val="hybridMultilevel"/>
    <w:tmpl w:val="F8801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6" w15:restartNumberingAfterBreak="0">
    <w:nsid w:val="70356063"/>
    <w:multiLevelType w:val="hybridMultilevel"/>
    <w:tmpl w:val="05CA5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7" w15:restartNumberingAfterBreak="0">
    <w:nsid w:val="70775D91"/>
    <w:multiLevelType w:val="hybridMultilevel"/>
    <w:tmpl w:val="B7CA2D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8" w15:restartNumberingAfterBreak="0">
    <w:nsid w:val="70786927"/>
    <w:multiLevelType w:val="hybridMultilevel"/>
    <w:tmpl w:val="2F289A66"/>
    <w:lvl w:ilvl="0" w:tplc="480EB7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9" w15:restartNumberingAfterBreak="0">
    <w:nsid w:val="70954546"/>
    <w:multiLevelType w:val="hybridMultilevel"/>
    <w:tmpl w:val="37B48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70CB67D4"/>
    <w:multiLevelType w:val="hybridMultilevel"/>
    <w:tmpl w:val="02F6D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1" w15:restartNumberingAfterBreak="0">
    <w:nsid w:val="70FE2081"/>
    <w:multiLevelType w:val="hybridMultilevel"/>
    <w:tmpl w:val="5366B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2" w15:restartNumberingAfterBreak="0">
    <w:nsid w:val="711C0946"/>
    <w:multiLevelType w:val="hybridMultilevel"/>
    <w:tmpl w:val="02724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3" w15:restartNumberingAfterBreak="0">
    <w:nsid w:val="71546A4C"/>
    <w:multiLevelType w:val="hybridMultilevel"/>
    <w:tmpl w:val="6D0E4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4" w15:restartNumberingAfterBreak="0">
    <w:nsid w:val="717D1F71"/>
    <w:multiLevelType w:val="hybridMultilevel"/>
    <w:tmpl w:val="EA6A993C"/>
    <w:lvl w:ilvl="0" w:tplc="F180429C">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5" w15:restartNumberingAfterBreak="0">
    <w:nsid w:val="71E94B44"/>
    <w:multiLevelType w:val="hybridMultilevel"/>
    <w:tmpl w:val="06D2E7FA"/>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6" w15:restartNumberingAfterBreak="0">
    <w:nsid w:val="728075D7"/>
    <w:multiLevelType w:val="hybridMultilevel"/>
    <w:tmpl w:val="35824C2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7" w15:restartNumberingAfterBreak="0">
    <w:nsid w:val="729921E3"/>
    <w:multiLevelType w:val="hybridMultilevel"/>
    <w:tmpl w:val="77B4D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8" w15:restartNumberingAfterBreak="0">
    <w:nsid w:val="72C5335E"/>
    <w:multiLevelType w:val="hybridMultilevel"/>
    <w:tmpl w:val="D80C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9" w15:restartNumberingAfterBreak="0">
    <w:nsid w:val="73281217"/>
    <w:multiLevelType w:val="hybridMultilevel"/>
    <w:tmpl w:val="6CA0C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0" w15:restartNumberingAfterBreak="0">
    <w:nsid w:val="73443B26"/>
    <w:multiLevelType w:val="hybridMultilevel"/>
    <w:tmpl w:val="DD9AD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1" w15:restartNumberingAfterBreak="0">
    <w:nsid w:val="7351374F"/>
    <w:multiLevelType w:val="hybridMultilevel"/>
    <w:tmpl w:val="2EDAE7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2" w15:restartNumberingAfterBreak="0">
    <w:nsid w:val="739866F7"/>
    <w:multiLevelType w:val="hybridMultilevel"/>
    <w:tmpl w:val="B8E01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3" w15:restartNumberingAfterBreak="0">
    <w:nsid w:val="73A60196"/>
    <w:multiLevelType w:val="hybridMultilevel"/>
    <w:tmpl w:val="9C6C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4" w15:restartNumberingAfterBreak="0">
    <w:nsid w:val="73A975DD"/>
    <w:multiLevelType w:val="hybridMultilevel"/>
    <w:tmpl w:val="BC4AD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5" w15:restartNumberingAfterBreak="0">
    <w:nsid w:val="73D17C0A"/>
    <w:multiLevelType w:val="hybridMultilevel"/>
    <w:tmpl w:val="D36A1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6" w15:restartNumberingAfterBreak="0">
    <w:nsid w:val="740E0B2B"/>
    <w:multiLevelType w:val="hybridMultilevel"/>
    <w:tmpl w:val="547695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7" w15:restartNumberingAfterBreak="0">
    <w:nsid w:val="7549329B"/>
    <w:multiLevelType w:val="hybridMultilevel"/>
    <w:tmpl w:val="2F72A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8" w15:restartNumberingAfterBreak="0">
    <w:nsid w:val="757556F6"/>
    <w:multiLevelType w:val="hybridMultilevel"/>
    <w:tmpl w:val="D994A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9" w15:restartNumberingAfterBreak="0">
    <w:nsid w:val="75BA2B24"/>
    <w:multiLevelType w:val="hybridMultilevel"/>
    <w:tmpl w:val="618A7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0" w15:restartNumberingAfterBreak="0">
    <w:nsid w:val="76B3090A"/>
    <w:multiLevelType w:val="hybridMultilevel"/>
    <w:tmpl w:val="F1F840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1" w15:restartNumberingAfterBreak="0">
    <w:nsid w:val="76D5199F"/>
    <w:multiLevelType w:val="hybridMultilevel"/>
    <w:tmpl w:val="3356E39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2" w15:restartNumberingAfterBreak="0">
    <w:nsid w:val="780A7BF8"/>
    <w:multiLevelType w:val="hybridMultilevel"/>
    <w:tmpl w:val="30EC43AE"/>
    <w:lvl w:ilvl="0" w:tplc="00EA7D90">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3" w15:restartNumberingAfterBreak="0">
    <w:nsid w:val="78326811"/>
    <w:multiLevelType w:val="hybridMultilevel"/>
    <w:tmpl w:val="25163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4" w15:restartNumberingAfterBreak="0">
    <w:nsid w:val="783B3B4B"/>
    <w:multiLevelType w:val="hybridMultilevel"/>
    <w:tmpl w:val="E21CDC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5" w15:restartNumberingAfterBreak="0">
    <w:nsid w:val="78AB1578"/>
    <w:multiLevelType w:val="hybridMultilevel"/>
    <w:tmpl w:val="B7945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6" w15:restartNumberingAfterBreak="0">
    <w:nsid w:val="78BC2976"/>
    <w:multiLevelType w:val="hybridMultilevel"/>
    <w:tmpl w:val="866A1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7" w15:restartNumberingAfterBreak="0">
    <w:nsid w:val="78CF62C0"/>
    <w:multiLevelType w:val="hybridMultilevel"/>
    <w:tmpl w:val="5936E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8" w15:restartNumberingAfterBreak="0">
    <w:nsid w:val="78E11887"/>
    <w:multiLevelType w:val="hybridMultilevel"/>
    <w:tmpl w:val="532E9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9" w15:restartNumberingAfterBreak="0">
    <w:nsid w:val="78FC3CCF"/>
    <w:multiLevelType w:val="hybridMultilevel"/>
    <w:tmpl w:val="DE76E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0" w15:restartNumberingAfterBreak="0">
    <w:nsid w:val="792979EC"/>
    <w:multiLevelType w:val="hybridMultilevel"/>
    <w:tmpl w:val="B150F2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1" w15:restartNumberingAfterBreak="0">
    <w:nsid w:val="796204B4"/>
    <w:multiLevelType w:val="hybridMultilevel"/>
    <w:tmpl w:val="2ECCB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2" w15:restartNumberingAfterBreak="0">
    <w:nsid w:val="797720E6"/>
    <w:multiLevelType w:val="hybridMultilevel"/>
    <w:tmpl w:val="8D849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3" w15:restartNumberingAfterBreak="0">
    <w:nsid w:val="79853E67"/>
    <w:multiLevelType w:val="hybridMultilevel"/>
    <w:tmpl w:val="4B8E1F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4" w15:restartNumberingAfterBreak="0">
    <w:nsid w:val="7A0617FE"/>
    <w:multiLevelType w:val="hybridMultilevel"/>
    <w:tmpl w:val="574EC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5" w15:restartNumberingAfterBreak="0">
    <w:nsid w:val="7B1E066C"/>
    <w:multiLevelType w:val="hybridMultilevel"/>
    <w:tmpl w:val="019C2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6" w15:restartNumberingAfterBreak="0">
    <w:nsid w:val="7D811417"/>
    <w:multiLevelType w:val="hybridMultilevel"/>
    <w:tmpl w:val="F0BAB94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7" w15:restartNumberingAfterBreak="0">
    <w:nsid w:val="7DA03116"/>
    <w:multiLevelType w:val="hybridMultilevel"/>
    <w:tmpl w:val="D382C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8" w15:restartNumberingAfterBreak="0">
    <w:nsid w:val="7E18290D"/>
    <w:multiLevelType w:val="hybridMultilevel"/>
    <w:tmpl w:val="27C034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9" w15:restartNumberingAfterBreak="0">
    <w:nsid w:val="7E7937E3"/>
    <w:multiLevelType w:val="hybridMultilevel"/>
    <w:tmpl w:val="6D7A5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0" w15:restartNumberingAfterBreak="0">
    <w:nsid w:val="7F20479E"/>
    <w:multiLevelType w:val="hybridMultilevel"/>
    <w:tmpl w:val="0812F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1" w15:restartNumberingAfterBreak="0">
    <w:nsid w:val="7FF77A84"/>
    <w:multiLevelType w:val="hybridMultilevel"/>
    <w:tmpl w:val="087E090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2090978">
    <w:abstractNumId w:val="357"/>
  </w:num>
  <w:num w:numId="2" w16cid:durableId="1109861151">
    <w:abstractNumId w:val="86"/>
  </w:num>
  <w:num w:numId="3" w16cid:durableId="1509371146">
    <w:abstractNumId w:val="41"/>
  </w:num>
  <w:num w:numId="4" w16cid:durableId="1462580295">
    <w:abstractNumId w:val="242"/>
  </w:num>
  <w:num w:numId="5" w16cid:durableId="1677615634">
    <w:abstractNumId w:val="21"/>
  </w:num>
  <w:num w:numId="6" w16cid:durableId="896433838">
    <w:abstractNumId w:val="129"/>
  </w:num>
  <w:num w:numId="7" w16cid:durableId="1436319705">
    <w:abstractNumId w:val="46"/>
  </w:num>
  <w:num w:numId="8" w16cid:durableId="799767401">
    <w:abstractNumId w:val="210"/>
  </w:num>
  <w:num w:numId="9" w16cid:durableId="1528640903">
    <w:abstractNumId w:val="253"/>
  </w:num>
  <w:num w:numId="10" w16cid:durableId="35471617">
    <w:abstractNumId w:val="14"/>
  </w:num>
  <w:num w:numId="11" w16cid:durableId="2079670613">
    <w:abstractNumId w:val="112"/>
  </w:num>
  <w:num w:numId="12" w16cid:durableId="1826779650">
    <w:abstractNumId w:val="401"/>
  </w:num>
  <w:num w:numId="13" w16cid:durableId="53090815">
    <w:abstractNumId w:val="365"/>
  </w:num>
  <w:num w:numId="14" w16cid:durableId="783160770">
    <w:abstractNumId w:val="382"/>
  </w:num>
  <w:num w:numId="15" w16cid:durableId="451828426">
    <w:abstractNumId w:val="200"/>
  </w:num>
  <w:num w:numId="16" w16cid:durableId="1870223177">
    <w:abstractNumId w:val="279"/>
  </w:num>
  <w:num w:numId="17" w16cid:durableId="1257785642">
    <w:abstractNumId w:val="37"/>
  </w:num>
  <w:num w:numId="18" w16cid:durableId="918516350">
    <w:abstractNumId w:val="63"/>
  </w:num>
  <w:num w:numId="19" w16cid:durableId="1481145486">
    <w:abstractNumId w:val="105"/>
  </w:num>
  <w:num w:numId="20" w16cid:durableId="1914391386">
    <w:abstractNumId w:val="17"/>
  </w:num>
  <w:num w:numId="21" w16cid:durableId="1655914927">
    <w:abstractNumId w:val="91"/>
  </w:num>
  <w:num w:numId="22" w16cid:durableId="619460497">
    <w:abstractNumId w:val="402"/>
  </w:num>
  <w:num w:numId="23" w16cid:durableId="526333060">
    <w:abstractNumId w:val="57"/>
  </w:num>
  <w:num w:numId="24" w16cid:durableId="1982926470">
    <w:abstractNumId w:val="364"/>
  </w:num>
  <w:num w:numId="25" w16cid:durableId="1604805953">
    <w:abstractNumId w:val="198"/>
  </w:num>
  <w:num w:numId="26" w16cid:durableId="349456604">
    <w:abstractNumId w:val="328"/>
  </w:num>
  <w:num w:numId="27" w16cid:durableId="1217358976">
    <w:abstractNumId w:val="190"/>
  </w:num>
  <w:num w:numId="28" w16cid:durableId="1951548294">
    <w:abstractNumId w:val="125"/>
  </w:num>
  <w:num w:numId="29" w16cid:durableId="580873853">
    <w:abstractNumId w:val="67"/>
  </w:num>
  <w:num w:numId="30" w16cid:durableId="1549032671">
    <w:abstractNumId w:val="126"/>
  </w:num>
  <w:num w:numId="31" w16cid:durableId="70156102">
    <w:abstractNumId w:val="7"/>
  </w:num>
  <w:num w:numId="32" w16cid:durableId="251163634">
    <w:abstractNumId w:val="283"/>
  </w:num>
  <w:num w:numId="33" w16cid:durableId="817694077">
    <w:abstractNumId w:val="164"/>
  </w:num>
  <w:num w:numId="34" w16cid:durableId="589780530">
    <w:abstractNumId w:val="42"/>
  </w:num>
  <w:num w:numId="35" w16cid:durableId="469060866">
    <w:abstractNumId w:val="70"/>
  </w:num>
  <w:num w:numId="36" w16cid:durableId="1995142863">
    <w:abstractNumId w:val="338"/>
  </w:num>
  <w:num w:numId="37" w16cid:durableId="1410031564">
    <w:abstractNumId w:val="284"/>
  </w:num>
  <w:num w:numId="38" w16cid:durableId="1857500575">
    <w:abstractNumId w:val="292"/>
  </w:num>
  <w:num w:numId="39" w16cid:durableId="1582178960">
    <w:abstractNumId w:val="106"/>
  </w:num>
  <w:num w:numId="40" w16cid:durableId="730737905">
    <w:abstractNumId w:val="304"/>
  </w:num>
  <w:num w:numId="41" w16cid:durableId="268319507">
    <w:abstractNumId w:val="4"/>
  </w:num>
  <w:num w:numId="42" w16cid:durableId="490490962">
    <w:abstractNumId w:val="162"/>
  </w:num>
  <w:num w:numId="43" w16cid:durableId="2038314596">
    <w:abstractNumId w:val="319"/>
  </w:num>
  <w:num w:numId="44" w16cid:durableId="648635461">
    <w:abstractNumId w:val="3"/>
  </w:num>
  <w:num w:numId="45" w16cid:durableId="401298467">
    <w:abstractNumId w:val="93"/>
  </w:num>
  <w:num w:numId="46" w16cid:durableId="343094693">
    <w:abstractNumId w:val="182"/>
  </w:num>
  <w:num w:numId="47" w16cid:durableId="1608269481">
    <w:abstractNumId w:val="327"/>
  </w:num>
  <w:num w:numId="48" w16cid:durableId="1408991029">
    <w:abstractNumId w:val="340"/>
  </w:num>
  <w:num w:numId="49" w16cid:durableId="719980339">
    <w:abstractNumId w:val="184"/>
  </w:num>
  <w:num w:numId="50" w16cid:durableId="1817378866">
    <w:abstractNumId w:val="115"/>
  </w:num>
  <w:num w:numId="51" w16cid:durableId="895817842">
    <w:abstractNumId w:val="18"/>
  </w:num>
  <w:num w:numId="52" w16cid:durableId="770589279">
    <w:abstractNumId w:val="31"/>
  </w:num>
  <w:num w:numId="53" w16cid:durableId="44530567">
    <w:abstractNumId w:val="232"/>
  </w:num>
  <w:num w:numId="54" w16cid:durableId="105781576">
    <w:abstractNumId w:val="108"/>
  </w:num>
  <w:num w:numId="55" w16cid:durableId="761267123">
    <w:abstractNumId w:val="69"/>
  </w:num>
  <w:num w:numId="56" w16cid:durableId="245958956">
    <w:abstractNumId w:val="56"/>
  </w:num>
  <w:num w:numId="57" w16cid:durableId="1871527642">
    <w:abstractNumId w:val="188"/>
  </w:num>
  <w:num w:numId="58" w16cid:durableId="872616096">
    <w:abstractNumId w:val="408"/>
  </w:num>
  <w:num w:numId="59" w16cid:durableId="236866635">
    <w:abstractNumId w:val="151"/>
  </w:num>
  <w:num w:numId="60" w16cid:durableId="334577070">
    <w:abstractNumId w:val="55"/>
  </w:num>
  <w:num w:numId="61" w16cid:durableId="173692955">
    <w:abstractNumId w:val="295"/>
  </w:num>
  <w:num w:numId="62" w16cid:durableId="146827984">
    <w:abstractNumId w:val="307"/>
  </w:num>
  <w:num w:numId="63" w16cid:durableId="1333023110">
    <w:abstractNumId w:val="234"/>
  </w:num>
  <w:num w:numId="64" w16cid:durableId="263269471">
    <w:abstractNumId w:val="75"/>
  </w:num>
  <w:num w:numId="65" w16cid:durableId="685248693">
    <w:abstractNumId w:val="221"/>
  </w:num>
  <w:num w:numId="66" w16cid:durableId="372387609">
    <w:abstractNumId w:val="0"/>
  </w:num>
  <w:num w:numId="67" w16cid:durableId="230701355">
    <w:abstractNumId w:val="8"/>
  </w:num>
  <w:num w:numId="68" w16cid:durableId="1022900426">
    <w:abstractNumId w:val="302"/>
  </w:num>
  <w:num w:numId="69" w16cid:durableId="313148151">
    <w:abstractNumId w:val="171"/>
  </w:num>
  <w:num w:numId="70" w16cid:durableId="2127775544">
    <w:abstractNumId w:val="323"/>
  </w:num>
  <w:num w:numId="71" w16cid:durableId="1790735696">
    <w:abstractNumId w:val="265"/>
  </w:num>
  <w:num w:numId="72" w16cid:durableId="867988450">
    <w:abstractNumId w:val="262"/>
  </w:num>
  <w:num w:numId="73" w16cid:durableId="2113547910">
    <w:abstractNumId w:val="1"/>
  </w:num>
  <w:num w:numId="74" w16cid:durableId="860047278">
    <w:abstractNumId w:val="192"/>
  </w:num>
  <w:num w:numId="75" w16cid:durableId="489174943">
    <w:abstractNumId w:val="145"/>
  </w:num>
  <w:num w:numId="76" w16cid:durableId="2001691546">
    <w:abstractNumId w:val="352"/>
  </w:num>
  <w:num w:numId="77" w16cid:durableId="2005010832">
    <w:abstractNumId w:val="241"/>
  </w:num>
  <w:num w:numId="78" w16cid:durableId="273825379">
    <w:abstractNumId w:val="88"/>
  </w:num>
  <w:num w:numId="79" w16cid:durableId="37054289">
    <w:abstractNumId w:val="331"/>
  </w:num>
  <w:num w:numId="80" w16cid:durableId="576593957">
    <w:abstractNumId w:val="9"/>
  </w:num>
  <w:num w:numId="81" w16cid:durableId="791825288">
    <w:abstractNumId w:val="248"/>
  </w:num>
  <w:num w:numId="82" w16cid:durableId="987367665">
    <w:abstractNumId w:val="386"/>
  </w:num>
  <w:num w:numId="83" w16cid:durableId="740559241">
    <w:abstractNumId w:val="74"/>
  </w:num>
  <w:num w:numId="84" w16cid:durableId="1398556989">
    <w:abstractNumId w:val="238"/>
  </w:num>
  <w:num w:numId="85" w16cid:durableId="1962808792">
    <w:abstractNumId w:val="155"/>
  </w:num>
  <w:num w:numId="86" w16cid:durableId="147284170">
    <w:abstractNumId w:val="317"/>
  </w:num>
  <w:num w:numId="87" w16cid:durableId="977343311">
    <w:abstractNumId w:val="400"/>
  </w:num>
  <w:num w:numId="88" w16cid:durableId="998189981">
    <w:abstractNumId w:val="94"/>
  </w:num>
  <w:num w:numId="89" w16cid:durableId="2076271172">
    <w:abstractNumId w:val="251"/>
  </w:num>
  <w:num w:numId="90" w16cid:durableId="1878469580">
    <w:abstractNumId w:val="342"/>
  </w:num>
  <w:num w:numId="91" w16cid:durableId="1690328087">
    <w:abstractNumId w:val="12"/>
  </w:num>
  <w:num w:numId="92" w16cid:durableId="664626182">
    <w:abstractNumId w:val="178"/>
  </w:num>
  <w:num w:numId="93" w16cid:durableId="383220945">
    <w:abstractNumId w:val="118"/>
  </w:num>
  <w:num w:numId="94" w16cid:durableId="864632110">
    <w:abstractNumId w:val="311"/>
  </w:num>
  <w:num w:numId="95" w16cid:durableId="61802954">
    <w:abstractNumId w:val="181"/>
  </w:num>
  <w:num w:numId="96" w16cid:durableId="546643592">
    <w:abstractNumId w:val="398"/>
  </w:num>
  <w:num w:numId="97" w16cid:durableId="1240824812">
    <w:abstractNumId w:val="358"/>
  </w:num>
  <w:num w:numId="98" w16cid:durableId="1755778276">
    <w:abstractNumId w:val="137"/>
  </w:num>
  <w:num w:numId="99" w16cid:durableId="1017196792">
    <w:abstractNumId w:val="123"/>
  </w:num>
  <w:num w:numId="100" w16cid:durableId="2117554881">
    <w:abstractNumId w:val="207"/>
  </w:num>
  <w:num w:numId="101" w16cid:durableId="399641171">
    <w:abstractNumId w:val="381"/>
  </w:num>
  <w:num w:numId="102" w16cid:durableId="220025143">
    <w:abstractNumId w:val="103"/>
  </w:num>
  <w:num w:numId="103" w16cid:durableId="1086727977">
    <w:abstractNumId w:val="6"/>
  </w:num>
  <w:num w:numId="104" w16cid:durableId="1382709310">
    <w:abstractNumId w:val="131"/>
  </w:num>
  <w:num w:numId="105" w16cid:durableId="100421303">
    <w:abstractNumId w:val="38"/>
  </w:num>
  <w:num w:numId="106" w16cid:durableId="1948081733">
    <w:abstractNumId w:val="204"/>
  </w:num>
  <w:num w:numId="107" w16cid:durableId="485050901">
    <w:abstractNumId w:val="287"/>
  </w:num>
  <w:num w:numId="108" w16cid:durableId="774864085">
    <w:abstractNumId w:val="277"/>
  </w:num>
  <w:num w:numId="109" w16cid:durableId="31200898">
    <w:abstractNumId w:val="111"/>
  </w:num>
  <w:num w:numId="110" w16cid:durableId="991367107">
    <w:abstractNumId w:val="264"/>
  </w:num>
  <w:num w:numId="111" w16cid:durableId="1370108085">
    <w:abstractNumId w:val="228"/>
  </w:num>
  <w:num w:numId="112" w16cid:durableId="1151677013">
    <w:abstractNumId w:val="172"/>
  </w:num>
  <w:num w:numId="113" w16cid:durableId="1207066766">
    <w:abstractNumId w:val="360"/>
  </w:num>
  <w:num w:numId="114" w16cid:durableId="501900224">
    <w:abstractNumId w:val="85"/>
  </w:num>
  <w:num w:numId="115" w16cid:durableId="1903561670">
    <w:abstractNumId w:val="313"/>
  </w:num>
  <w:num w:numId="116" w16cid:durableId="1331718641">
    <w:abstractNumId w:val="26"/>
  </w:num>
  <w:num w:numId="117" w16cid:durableId="459153654">
    <w:abstractNumId w:val="218"/>
  </w:num>
  <w:num w:numId="118" w16cid:durableId="1616445671">
    <w:abstractNumId w:val="261"/>
  </w:num>
  <w:num w:numId="119" w16cid:durableId="2046907829">
    <w:abstractNumId w:val="298"/>
  </w:num>
  <w:num w:numId="120" w16cid:durableId="993337971">
    <w:abstractNumId w:val="235"/>
  </w:num>
  <w:num w:numId="121" w16cid:durableId="1324897730">
    <w:abstractNumId w:val="223"/>
  </w:num>
  <w:num w:numId="122" w16cid:durableId="1557862821">
    <w:abstractNumId w:val="389"/>
  </w:num>
  <w:num w:numId="123" w16cid:durableId="622076811">
    <w:abstractNumId w:val="230"/>
  </w:num>
  <w:num w:numId="124" w16cid:durableId="546720818">
    <w:abstractNumId w:val="344"/>
  </w:num>
  <w:num w:numId="125" w16cid:durableId="1332101048">
    <w:abstractNumId w:val="144"/>
  </w:num>
  <w:num w:numId="126" w16cid:durableId="2136481116">
    <w:abstractNumId w:val="66"/>
  </w:num>
  <w:num w:numId="127" w16cid:durableId="391930101">
    <w:abstractNumId w:val="305"/>
  </w:num>
  <w:num w:numId="128" w16cid:durableId="2090731494">
    <w:abstractNumId w:val="170"/>
  </w:num>
  <w:num w:numId="129" w16cid:durableId="786849264">
    <w:abstractNumId w:val="82"/>
  </w:num>
  <w:num w:numId="130" w16cid:durableId="404492643">
    <w:abstractNumId w:val="152"/>
  </w:num>
  <w:num w:numId="131" w16cid:durableId="1033386880">
    <w:abstractNumId w:val="325"/>
  </w:num>
  <w:num w:numId="132" w16cid:durableId="37710188">
    <w:abstractNumId w:val="87"/>
  </w:num>
  <w:num w:numId="133" w16cid:durableId="1718771046">
    <w:abstractNumId w:val="361"/>
  </w:num>
  <w:num w:numId="134" w16cid:durableId="1032340227">
    <w:abstractNumId w:val="404"/>
  </w:num>
  <w:num w:numId="135" w16cid:durableId="1731464239">
    <w:abstractNumId w:val="92"/>
  </w:num>
  <w:num w:numId="136" w16cid:durableId="2000037257">
    <w:abstractNumId w:val="117"/>
  </w:num>
  <w:num w:numId="137" w16cid:durableId="288977694">
    <w:abstractNumId w:val="39"/>
  </w:num>
  <w:num w:numId="138" w16cid:durableId="1278873279">
    <w:abstractNumId w:val="348"/>
  </w:num>
  <w:num w:numId="139" w16cid:durableId="1919905456">
    <w:abstractNumId w:val="73"/>
  </w:num>
  <w:num w:numId="140" w16cid:durableId="743383046">
    <w:abstractNumId w:val="143"/>
  </w:num>
  <w:num w:numId="141" w16cid:durableId="1133862625">
    <w:abstractNumId w:val="163"/>
  </w:num>
  <w:num w:numId="142" w16cid:durableId="165560346">
    <w:abstractNumId w:val="395"/>
  </w:num>
  <w:num w:numId="143" w16cid:durableId="47847747">
    <w:abstractNumId w:val="278"/>
  </w:num>
  <w:num w:numId="144" w16cid:durableId="1309826075">
    <w:abstractNumId w:val="206"/>
  </w:num>
  <w:num w:numId="145" w16cid:durableId="2049524388">
    <w:abstractNumId w:val="303"/>
  </w:num>
  <w:num w:numId="146" w16cid:durableId="416631622">
    <w:abstractNumId w:val="378"/>
  </w:num>
  <w:num w:numId="147" w16cid:durableId="1576428614">
    <w:abstractNumId w:val="51"/>
  </w:num>
  <w:num w:numId="148" w16cid:durableId="685060080">
    <w:abstractNumId w:val="227"/>
  </w:num>
  <w:num w:numId="149" w16cid:durableId="1232735159">
    <w:abstractNumId w:val="102"/>
  </w:num>
  <w:num w:numId="150" w16cid:durableId="77601458">
    <w:abstractNumId w:val="258"/>
  </w:num>
  <w:num w:numId="151" w16cid:durableId="1317567063">
    <w:abstractNumId w:val="369"/>
  </w:num>
  <w:num w:numId="152" w16cid:durableId="493911633">
    <w:abstractNumId w:val="122"/>
  </w:num>
  <w:num w:numId="153" w16cid:durableId="1753815544">
    <w:abstractNumId w:val="407"/>
  </w:num>
  <w:num w:numId="154" w16cid:durableId="95175856">
    <w:abstractNumId w:val="245"/>
  </w:num>
  <w:num w:numId="155" w16cid:durableId="1711343862">
    <w:abstractNumId w:val="285"/>
  </w:num>
  <w:num w:numId="156" w16cid:durableId="2067410160">
    <w:abstractNumId w:val="130"/>
  </w:num>
  <w:num w:numId="157" w16cid:durableId="58671483">
    <w:abstractNumId w:val="363"/>
  </w:num>
  <w:num w:numId="158" w16cid:durableId="135608116">
    <w:abstractNumId w:val="388"/>
  </w:num>
  <w:num w:numId="159" w16cid:durableId="1957709839">
    <w:abstractNumId w:val="97"/>
  </w:num>
  <w:num w:numId="160" w16cid:durableId="979581512">
    <w:abstractNumId w:val="83"/>
  </w:num>
  <w:num w:numId="161" w16cid:durableId="154538731">
    <w:abstractNumId w:val="324"/>
  </w:num>
  <w:num w:numId="162" w16cid:durableId="671185406">
    <w:abstractNumId w:val="300"/>
  </w:num>
  <w:num w:numId="163" w16cid:durableId="704450229">
    <w:abstractNumId w:val="335"/>
  </w:num>
  <w:num w:numId="164" w16cid:durableId="1737314627">
    <w:abstractNumId w:val="183"/>
  </w:num>
  <w:num w:numId="165" w16cid:durableId="1767191892">
    <w:abstractNumId w:val="52"/>
  </w:num>
  <w:num w:numId="166" w16cid:durableId="1538421797">
    <w:abstractNumId w:val="372"/>
  </w:num>
  <w:num w:numId="167" w16cid:durableId="1129930006">
    <w:abstractNumId w:val="289"/>
  </w:num>
  <w:num w:numId="168" w16cid:durableId="202401043">
    <w:abstractNumId w:val="272"/>
  </w:num>
  <w:num w:numId="169" w16cid:durableId="581913009">
    <w:abstractNumId w:val="226"/>
  </w:num>
  <w:num w:numId="170" w16cid:durableId="1037661059">
    <w:abstractNumId w:val="209"/>
  </w:num>
  <w:num w:numId="171" w16cid:durableId="1673534213">
    <w:abstractNumId w:val="267"/>
  </w:num>
  <w:num w:numId="172" w16cid:durableId="763110321">
    <w:abstractNumId w:val="403"/>
  </w:num>
  <w:num w:numId="173" w16cid:durableId="91512181">
    <w:abstractNumId w:val="76"/>
  </w:num>
  <w:num w:numId="174" w16cid:durableId="1368339473">
    <w:abstractNumId w:val="375"/>
  </w:num>
  <w:num w:numId="175" w16cid:durableId="694236682">
    <w:abstractNumId w:val="392"/>
  </w:num>
  <w:num w:numId="176" w16cid:durableId="1283457313">
    <w:abstractNumId w:val="314"/>
  </w:num>
  <w:num w:numId="177" w16cid:durableId="1990087455">
    <w:abstractNumId w:val="174"/>
  </w:num>
  <w:num w:numId="178" w16cid:durableId="192420506">
    <w:abstractNumId w:val="25"/>
  </w:num>
  <w:num w:numId="179" w16cid:durableId="1009796951">
    <w:abstractNumId w:val="141"/>
  </w:num>
  <w:num w:numId="180" w16cid:durableId="661542907">
    <w:abstractNumId w:val="43"/>
  </w:num>
  <w:num w:numId="181" w16cid:durableId="943802560">
    <w:abstractNumId w:val="195"/>
  </w:num>
  <w:num w:numId="182" w16cid:durableId="1534465236">
    <w:abstractNumId w:val="256"/>
  </w:num>
  <w:num w:numId="183" w16cid:durableId="1028338060">
    <w:abstractNumId w:val="409"/>
  </w:num>
  <w:num w:numId="184" w16cid:durableId="1997873709">
    <w:abstractNumId w:val="263"/>
  </w:num>
  <w:num w:numId="185" w16cid:durableId="1979411141">
    <w:abstractNumId w:val="216"/>
  </w:num>
  <w:num w:numId="186" w16cid:durableId="1024938375">
    <w:abstractNumId w:val="322"/>
  </w:num>
  <w:num w:numId="187" w16cid:durableId="1474830778">
    <w:abstractNumId w:val="29"/>
  </w:num>
  <w:num w:numId="188" w16cid:durableId="1533881063">
    <w:abstractNumId w:val="135"/>
  </w:num>
  <w:num w:numId="189" w16cid:durableId="306279415">
    <w:abstractNumId w:val="50"/>
  </w:num>
  <w:num w:numId="190" w16cid:durableId="1980065501">
    <w:abstractNumId w:val="370"/>
  </w:num>
  <w:num w:numId="191" w16cid:durableId="534462915">
    <w:abstractNumId w:val="60"/>
  </w:num>
  <w:num w:numId="192" w16cid:durableId="430051475">
    <w:abstractNumId w:val="61"/>
  </w:num>
  <w:num w:numId="193" w16cid:durableId="736241785">
    <w:abstractNumId w:val="356"/>
  </w:num>
  <w:num w:numId="194" w16cid:durableId="135800065">
    <w:abstractNumId w:val="244"/>
  </w:num>
  <w:num w:numId="195" w16cid:durableId="203718216">
    <w:abstractNumId w:val="390"/>
  </w:num>
  <w:num w:numId="196" w16cid:durableId="21790332">
    <w:abstractNumId w:val="132"/>
  </w:num>
  <w:num w:numId="197" w16cid:durableId="247468741">
    <w:abstractNumId w:val="197"/>
  </w:num>
  <w:num w:numId="198" w16cid:durableId="1920021452">
    <w:abstractNumId w:val="339"/>
  </w:num>
  <w:num w:numId="199" w16cid:durableId="1514224931">
    <w:abstractNumId w:val="147"/>
  </w:num>
  <w:num w:numId="200" w16cid:durableId="382024473">
    <w:abstractNumId w:val="351"/>
  </w:num>
  <w:num w:numId="201" w16cid:durableId="546180995">
    <w:abstractNumId w:val="215"/>
  </w:num>
  <w:num w:numId="202" w16cid:durableId="1101610207">
    <w:abstractNumId w:val="28"/>
  </w:num>
  <w:num w:numId="203" w16cid:durableId="1319337483">
    <w:abstractNumId w:val="250"/>
  </w:num>
  <w:num w:numId="204" w16cid:durableId="856580201">
    <w:abstractNumId w:val="320"/>
  </w:num>
  <w:num w:numId="205" w16cid:durableId="2124028705">
    <w:abstractNumId w:val="393"/>
  </w:num>
  <w:num w:numId="206" w16cid:durableId="180241151">
    <w:abstractNumId w:val="337"/>
  </w:num>
  <w:num w:numId="207" w16cid:durableId="267199825">
    <w:abstractNumId w:val="299"/>
  </w:num>
  <w:num w:numId="208" w16cid:durableId="1990091720">
    <w:abstractNumId w:val="194"/>
  </w:num>
  <w:num w:numId="209" w16cid:durableId="1535464089">
    <w:abstractNumId w:val="397"/>
  </w:num>
  <w:num w:numId="210" w16cid:durableId="983268841">
    <w:abstractNumId w:val="158"/>
  </w:num>
  <w:num w:numId="211" w16cid:durableId="1419794311">
    <w:abstractNumId w:val="81"/>
  </w:num>
  <w:num w:numId="212" w16cid:durableId="1009525911">
    <w:abstractNumId w:val="373"/>
  </w:num>
  <w:num w:numId="213" w16cid:durableId="2024430623">
    <w:abstractNumId w:val="274"/>
  </w:num>
  <w:num w:numId="214" w16cid:durableId="908657022">
    <w:abstractNumId w:val="379"/>
  </w:num>
  <w:num w:numId="215" w16cid:durableId="482232503">
    <w:abstractNumId w:val="336"/>
  </w:num>
  <w:num w:numId="216" w16cid:durableId="695276735">
    <w:abstractNumId w:val="104"/>
  </w:num>
  <w:num w:numId="217" w16cid:durableId="600643405">
    <w:abstractNumId w:val="142"/>
  </w:num>
  <w:num w:numId="218" w16cid:durableId="1239435623">
    <w:abstractNumId w:val="157"/>
  </w:num>
  <w:num w:numId="219" w16cid:durableId="1545405530">
    <w:abstractNumId w:val="80"/>
  </w:num>
  <w:num w:numId="220" w16cid:durableId="16471857">
    <w:abstractNumId w:val="202"/>
  </w:num>
  <w:num w:numId="221" w16cid:durableId="1934320642">
    <w:abstractNumId w:val="308"/>
  </w:num>
  <w:num w:numId="222" w16cid:durableId="1242326591">
    <w:abstractNumId w:val="252"/>
  </w:num>
  <w:num w:numId="223" w16cid:durableId="505445038">
    <w:abstractNumId w:val="196"/>
  </w:num>
  <w:num w:numId="224" w16cid:durableId="30811191">
    <w:abstractNumId w:val="169"/>
  </w:num>
  <w:num w:numId="225" w16cid:durableId="1989631756">
    <w:abstractNumId w:val="306"/>
  </w:num>
  <w:num w:numId="226" w16cid:durableId="124083834">
    <w:abstractNumId w:val="100"/>
  </w:num>
  <w:num w:numId="227" w16cid:durableId="961424445">
    <w:abstractNumId w:val="355"/>
  </w:num>
  <w:num w:numId="228" w16cid:durableId="1766460493">
    <w:abstractNumId w:val="36"/>
  </w:num>
  <w:num w:numId="229" w16cid:durableId="255947755">
    <w:abstractNumId w:val="20"/>
  </w:num>
  <w:num w:numId="230" w16cid:durableId="1272663941">
    <w:abstractNumId w:val="294"/>
  </w:num>
  <w:num w:numId="231" w16cid:durableId="1352877551">
    <w:abstractNumId w:val="138"/>
  </w:num>
  <w:num w:numId="232" w16cid:durableId="742876610">
    <w:abstractNumId w:val="224"/>
  </w:num>
  <w:num w:numId="233" w16cid:durableId="2001955752">
    <w:abstractNumId w:val="271"/>
  </w:num>
  <w:num w:numId="234" w16cid:durableId="1787656816">
    <w:abstractNumId w:val="312"/>
  </w:num>
  <w:num w:numId="235" w16cid:durableId="143548844">
    <w:abstractNumId w:val="368"/>
  </w:num>
  <w:num w:numId="236" w16cid:durableId="806627674">
    <w:abstractNumId w:val="217"/>
  </w:num>
  <w:num w:numId="237" w16cid:durableId="316687169">
    <w:abstractNumId w:val="40"/>
  </w:num>
  <w:num w:numId="238" w16cid:durableId="684093614">
    <w:abstractNumId w:val="23"/>
  </w:num>
  <w:num w:numId="239" w16cid:durableId="802312608">
    <w:abstractNumId w:val="281"/>
  </w:num>
  <w:num w:numId="240" w16cid:durableId="803233334">
    <w:abstractNumId w:val="330"/>
  </w:num>
  <w:num w:numId="241" w16cid:durableId="262686553">
    <w:abstractNumId w:val="168"/>
  </w:num>
  <w:num w:numId="242" w16cid:durableId="2094161688">
    <w:abstractNumId w:val="280"/>
  </w:num>
  <w:num w:numId="243" w16cid:durableId="1952859774">
    <w:abstractNumId w:val="148"/>
  </w:num>
  <w:num w:numId="244" w16cid:durableId="755706841">
    <w:abstractNumId w:val="350"/>
  </w:num>
  <w:num w:numId="245" w16cid:durableId="1879663450">
    <w:abstractNumId w:val="255"/>
  </w:num>
  <w:num w:numId="246" w16cid:durableId="101191961">
    <w:abstractNumId w:val="84"/>
  </w:num>
  <w:num w:numId="247" w16cid:durableId="236864100">
    <w:abstractNumId w:val="2"/>
  </w:num>
  <w:num w:numId="248" w16cid:durableId="1364406893">
    <w:abstractNumId w:val="249"/>
  </w:num>
  <w:num w:numId="249" w16cid:durableId="2007895477">
    <w:abstractNumId w:val="243"/>
  </w:num>
  <w:num w:numId="250" w16cid:durableId="1213619691">
    <w:abstractNumId w:val="153"/>
  </w:num>
  <w:num w:numId="251" w16cid:durableId="447358636">
    <w:abstractNumId w:val="334"/>
  </w:num>
  <w:num w:numId="252" w16cid:durableId="336077886">
    <w:abstractNumId w:val="187"/>
  </w:num>
  <w:num w:numId="253" w16cid:durableId="671252101">
    <w:abstractNumId w:val="68"/>
  </w:num>
  <w:num w:numId="254" w16cid:durableId="1713844533">
    <w:abstractNumId w:val="35"/>
  </w:num>
  <w:num w:numId="255" w16cid:durableId="1546217168">
    <w:abstractNumId w:val="27"/>
  </w:num>
  <w:num w:numId="256" w16cid:durableId="1547990542">
    <w:abstractNumId w:val="310"/>
  </w:num>
  <w:num w:numId="257" w16cid:durableId="710810440">
    <w:abstractNumId w:val="315"/>
  </w:num>
  <w:num w:numId="258" w16cid:durableId="1165167083">
    <w:abstractNumId w:val="154"/>
  </w:num>
  <w:num w:numId="259" w16cid:durableId="1759248999">
    <w:abstractNumId w:val="240"/>
  </w:num>
  <w:num w:numId="260" w16cid:durableId="139923579">
    <w:abstractNumId w:val="343"/>
  </w:num>
  <w:num w:numId="261" w16cid:durableId="1267621253">
    <w:abstractNumId w:val="48"/>
  </w:num>
  <w:num w:numId="262" w16cid:durableId="1504080825">
    <w:abstractNumId w:val="321"/>
  </w:num>
  <w:num w:numId="263" w16cid:durableId="1905989127">
    <w:abstractNumId w:val="247"/>
  </w:num>
  <w:num w:numId="264" w16cid:durableId="489441368">
    <w:abstractNumId w:val="78"/>
  </w:num>
  <w:num w:numId="265" w16cid:durableId="596448941">
    <w:abstractNumId w:val="54"/>
  </w:num>
  <w:num w:numId="266" w16cid:durableId="180053761">
    <w:abstractNumId w:val="260"/>
  </w:num>
  <w:num w:numId="267" w16cid:durableId="766197177">
    <w:abstractNumId w:val="99"/>
  </w:num>
  <w:num w:numId="268" w16cid:durableId="304239862">
    <w:abstractNumId w:val="150"/>
  </w:num>
  <w:num w:numId="269" w16cid:durableId="1505977450">
    <w:abstractNumId w:val="179"/>
  </w:num>
  <w:num w:numId="270" w16cid:durableId="614679158">
    <w:abstractNumId w:val="270"/>
  </w:num>
  <w:num w:numId="271" w16cid:durableId="1261446553">
    <w:abstractNumId w:val="34"/>
  </w:num>
  <w:num w:numId="272" w16cid:durableId="816187109">
    <w:abstractNumId w:val="189"/>
  </w:num>
  <w:num w:numId="273" w16cid:durableId="944113416">
    <w:abstractNumId w:val="346"/>
  </w:num>
  <w:num w:numId="274" w16cid:durableId="398216473">
    <w:abstractNumId w:val="49"/>
  </w:num>
  <w:num w:numId="275" w16cid:durableId="1498377743">
    <w:abstractNumId w:val="53"/>
  </w:num>
  <w:num w:numId="276" w16cid:durableId="567569386">
    <w:abstractNumId w:val="113"/>
  </w:num>
  <w:num w:numId="277" w16cid:durableId="432240948">
    <w:abstractNumId w:val="30"/>
  </w:num>
  <w:num w:numId="278" w16cid:durableId="965086842">
    <w:abstractNumId w:val="411"/>
  </w:num>
  <w:num w:numId="279" w16cid:durableId="2083284924">
    <w:abstractNumId w:val="391"/>
  </w:num>
  <w:num w:numId="280" w16cid:durableId="1690599130">
    <w:abstractNumId w:val="268"/>
  </w:num>
  <w:num w:numId="281" w16cid:durableId="1265308191">
    <w:abstractNumId w:val="376"/>
  </w:num>
  <w:num w:numId="282" w16cid:durableId="555043541">
    <w:abstractNumId w:val="167"/>
  </w:num>
  <w:num w:numId="283" w16cid:durableId="261039544">
    <w:abstractNumId w:val="116"/>
  </w:num>
  <w:num w:numId="284" w16cid:durableId="1621834829">
    <w:abstractNumId w:val="159"/>
  </w:num>
  <w:num w:numId="285" w16cid:durableId="1127775795">
    <w:abstractNumId w:val="367"/>
  </w:num>
  <w:num w:numId="286" w16cid:durableId="1658611773">
    <w:abstractNumId w:val="212"/>
  </w:num>
  <w:num w:numId="287" w16cid:durableId="403453374">
    <w:abstractNumId w:val="191"/>
  </w:num>
  <w:num w:numId="288" w16cid:durableId="1368608064">
    <w:abstractNumId w:val="225"/>
  </w:num>
  <w:num w:numId="289" w16cid:durableId="1697734672">
    <w:abstractNumId w:val="110"/>
  </w:num>
  <w:num w:numId="290" w16cid:durableId="1777944877">
    <w:abstractNumId w:val="65"/>
  </w:num>
  <w:num w:numId="291" w16cid:durableId="105657077">
    <w:abstractNumId w:val="58"/>
  </w:num>
  <w:num w:numId="292" w16cid:durableId="1644386451">
    <w:abstractNumId w:val="186"/>
  </w:num>
  <w:num w:numId="293" w16cid:durableId="1444614692">
    <w:abstractNumId w:val="121"/>
  </w:num>
  <w:num w:numId="294" w16cid:durableId="1931968160">
    <w:abstractNumId w:val="107"/>
  </w:num>
  <w:num w:numId="295" w16cid:durableId="1906144907">
    <w:abstractNumId w:val="71"/>
  </w:num>
  <w:num w:numId="296" w16cid:durableId="2071465264">
    <w:abstractNumId w:val="120"/>
  </w:num>
  <w:num w:numId="297" w16cid:durableId="641885760">
    <w:abstractNumId w:val="359"/>
  </w:num>
  <w:num w:numId="298" w16cid:durableId="781653791">
    <w:abstractNumId w:val="205"/>
  </w:num>
  <w:num w:numId="299" w16cid:durableId="2058432322">
    <w:abstractNumId w:val="127"/>
  </w:num>
  <w:num w:numId="300" w16cid:durableId="193547127">
    <w:abstractNumId w:val="259"/>
  </w:num>
  <w:num w:numId="301" w16cid:durableId="1882940990">
    <w:abstractNumId w:val="180"/>
  </w:num>
  <w:num w:numId="302" w16cid:durableId="1924992888">
    <w:abstractNumId w:val="156"/>
  </w:num>
  <w:num w:numId="303" w16cid:durableId="1869173961">
    <w:abstractNumId w:val="347"/>
  </w:num>
  <w:num w:numId="304" w16cid:durableId="1263996714">
    <w:abstractNumId w:val="309"/>
  </w:num>
  <w:num w:numId="305" w16cid:durableId="1112094662">
    <w:abstractNumId w:val="385"/>
  </w:num>
  <w:num w:numId="306" w16cid:durableId="903249855">
    <w:abstractNumId w:val="24"/>
  </w:num>
  <w:num w:numId="307" w16cid:durableId="1468275434">
    <w:abstractNumId w:val="133"/>
  </w:num>
  <w:num w:numId="308" w16cid:durableId="1576280037">
    <w:abstractNumId w:val="229"/>
  </w:num>
  <w:num w:numId="309" w16cid:durableId="210197539">
    <w:abstractNumId w:val="366"/>
  </w:num>
  <w:num w:numId="310" w16cid:durableId="2055302426">
    <w:abstractNumId w:val="233"/>
  </w:num>
  <w:num w:numId="311" w16cid:durableId="460461116">
    <w:abstractNumId w:val="211"/>
  </w:num>
  <w:num w:numId="312" w16cid:durableId="1092120503">
    <w:abstractNumId w:val="15"/>
  </w:num>
  <w:num w:numId="313" w16cid:durableId="1325553317">
    <w:abstractNumId w:val="214"/>
  </w:num>
  <w:num w:numId="314" w16cid:durableId="153225324">
    <w:abstractNumId w:val="254"/>
  </w:num>
  <w:num w:numId="315" w16cid:durableId="611009508">
    <w:abstractNumId w:val="185"/>
  </w:num>
  <w:num w:numId="316" w16cid:durableId="490144095">
    <w:abstractNumId w:val="201"/>
  </w:num>
  <w:num w:numId="317" w16cid:durableId="1728071518">
    <w:abstractNumId w:val="173"/>
  </w:num>
  <w:num w:numId="318" w16cid:durableId="1002009325">
    <w:abstractNumId w:val="266"/>
  </w:num>
  <w:num w:numId="319" w16cid:durableId="561212973">
    <w:abstractNumId w:val="64"/>
  </w:num>
  <w:num w:numId="320" w16cid:durableId="838929515">
    <w:abstractNumId w:val="95"/>
  </w:num>
  <w:num w:numId="321" w16cid:durableId="505826114">
    <w:abstractNumId w:val="293"/>
  </w:num>
  <w:num w:numId="322" w16cid:durableId="235870626">
    <w:abstractNumId w:val="101"/>
  </w:num>
  <w:num w:numId="323" w16cid:durableId="1917275895">
    <w:abstractNumId w:val="77"/>
  </w:num>
  <w:num w:numId="324" w16cid:durableId="452335808">
    <w:abstractNumId w:val="193"/>
  </w:num>
  <w:num w:numId="325" w16cid:durableId="1777211009">
    <w:abstractNumId w:val="399"/>
  </w:num>
  <w:num w:numId="326" w16cid:durableId="149759554">
    <w:abstractNumId w:val="301"/>
  </w:num>
  <w:num w:numId="327" w16cid:durableId="890187968">
    <w:abstractNumId w:val="349"/>
  </w:num>
  <w:num w:numId="328" w16cid:durableId="1897816336">
    <w:abstractNumId w:val="332"/>
  </w:num>
  <w:num w:numId="329" w16cid:durableId="1801146185">
    <w:abstractNumId w:val="387"/>
  </w:num>
  <w:num w:numId="330" w16cid:durableId="1038090702">
    <w:abstractNumId w:val="396"/>
  </w:num>
  <w:num w:numId="331" w16cid:durableId="1105268679">
    <w:abstractNumId w:val="410"/>
  </w:num>
  <w:num w:numId="332" w16cid:durableId="1950042883">
    <w:abstractNumId w:val="329"/>
  </w:num>
  <w:num w:numId="333" w16cid:durableId="1118111514">
    <w:abstractNumId w:val="149"/>
  </w:num>
  <w:num w:numId="334" w16cid:durableId="884876041">
    <w:abstractNumId w:val="239"/>
  </w:num>
  <w:num w:numId="335" w16cid:durableId="542861772">
    <w:abstractNumId w:val="59"/>
  </w:num>
  <w:num w:numId="336" w16cid:durableId="1235703550">
    <w:abstractNumId w:val="96"/>
  </w:num>
  <w:num w:numId="337" w16cid:durableId="140856610">
    <w:abstractNumId w:val="236"/>
  </w:num>
  <w:num w:numId="338" w16cid:durableId="722294736">
    <w:abstractNumId w:val="33"/>
  </w:num>
  <w:num w:numId="339" w16cid:durableId="1483738916">
    <w:abstractNumId w:val="62"/>
  </w:num>
  <w:num w:numId="340" w16cid:durableId="789785186">
    <w:abstractNumId w:val="109"/>
  </w:num>
  <w:num w:numId="341" w16cid:durableId="1122459350">
    <w:abstractNumId w:val="44"/>
  </w:num>
  <w:num w:numId="342" w16cid:durableId="527335094">
    <w:abstractNumId w:val="318"/>
  </w:num>
  <w:num w:numId="343" w16cid:durableId="996302526">
    <w:abstractNumId w:val="333"/>
  </w:num>
  <w:num w:numId="344" w16cid:durableId="220023416">
    <w:abstractNumId w:val="139"/>
  </w:num>
  <w:num w:numId="345" w16cid:durableId="1480418509">
    <w:abstractNumId w:val="296"/>
  </w:num>
  <w:num w:numId="346" w16cid:durableId="173886714">
    <w:abstractNumId w:val="341"/>
  </w:num>
  <w:num w:numId="347" w16cid:durableId="1143279971">
    <w:abstractNumId w:val="199"/>
  </w:num>
  <w:num w:numId="348" w16cid:durableId="595672249">
    <w:abstractNumId w:val="290"/>
  </w:num>
  <w:num w:numId="349" w16cid:durableId="221061730">
    <w:abstractNumId w:val="165"/>
  </w:num>
  <w:num w:numId="350" w16cid:durableId="1188717661">
    <w:abstractNumId w:val="13"/>
  </w:num>
  <w:num w:numId="351" w16cid:durableId="1222134764">
    <w:abstractNumId w:val="362"/>
  </w:num>
  <w:num w:numId="352" w16cid:durableId="634339991">
    <w:abstractNumId w:val="297"/>
  </w:num>
  <w:num w:numId="353" w16cid:durableId="651370623">
    <w:abstractNumId w:val="316"/>
  </w:num>
  <w:num w:numId="354" w16cid:durableId="1252465580">
    <w:abstractNumId w:val="219"/>
  </w:num>
  <w:num w:numId="355" w16cid:durableId="89355078">
    <w:abstractNumId w:val="79"/>
  </w:num>
  <w:num w:numId="356" w16cid:durableId="1993562427">
    <w:abstractNumId w:val="384"/>
  </w:num>
  <w:num w:numId="357" w16cid:durableId="834153359">
    <w:abstractNumId w:val="269"/>
  </w:num>
  <w:num w:numId="358" w16cid:durableId="1212963501">
    <w:abstractNumId w:val="380"/>
  </w:num>
  <w:num w:numId="359" w16cid:durableId="459491905">
    <w:abstractNumId w:val="345"/>
  </w:num>
  <w:num w:numId="360" w16cid:durableId="1462307351">
    <w:abstractNumId w:val="288"/>
  </w:num>
  <w:num w:numId="361" w16cid:durableId="1317951400">
    <w:abstractNumId w:val="119"/>
  </w:num>
  <w:num w:numId="362" w16cid:durableId="1844321244">
    <w:abstractNumId w:val="354"/>
  </w:num>
  <w:num w:numId="363" w16cid:durableId="870147447">
    <w:abstractNumId w:val="326"/>
  </w:num>
  <w:num w:numId="364" w16cid:durableId="395325053">
    <w:abstractNumId w:val="136"/>
  </w:num>
  <w:num w:numId="365" w16cid:durableId="2095006226">
    <w:abstractNumId w:val="383"/>
  </w:num>
  <w:num w:numId="366" w16cid:durableId="863595200">
    <w:abstractNumId w:val="98"/>
  </w:num>
  <w:num w:numId="367" w16cid:durableId="1572427691">
    <w:abstractNumId w:val="394"/>
  </w:num>
  <w:num w:numId="368" w16cid:durableId="54671578">
    <w:abstractNumId w:val="231"/>
  </w:num>
  <w:num w:numId="369" w16cid:durableId="1055398394">
    <w:abstractNumId w:val="237"/>
  </w:num>
  <w:num w:numId="370" w16cid:durableId="1473868835">
    <w:abstractNumId w:val="128"/>
  </w:num>
  <w:num w:numId="371" w16cid:durableId="1780491141">
    <w:abstractNumId w:val="275"/>
  </w:num>
  <w:num w:numId="372" w16cid:durableId="688264963">
    <w:abstractNumId w:val="16"/>
  </w:num>
  <w:num w:numId="373" w16cid:durableId="1580745284">
    <w:abstractNumId w:val="374"/>
  </w:num>
  <w:num w:numId="374" w16cid:durableId="1384253685">
    <w:abstractNumId w:val="208"/>
  </w:num>
  <w:num w:numId="375" w16cid:durableId="646083086">
    <w:abstractNumId w:val="220"/>
  </w:num>
  <w:num w:numId="376" w16cid:durableId="1219395206">
    <w:abstractNumId w:val="5"/>
  </w:num>
  <w:num w:numId="377" w16cid:durableId="250546176">
    <w:abstractNumId w:val="45"/>
  </w:num>
  <w:num w:numId="378" w16cid:durableId="2102985380">
    <w:abstractNumId w:val="19"/>
  </w:num>
  <w:num w:numId="379" w16cid:durableId="868563972">
    <w:abstractNumId w:val="273"/>
  </w:num>
  <w:num w:numId="380" w16cid:durableId="514223346">
    <w:abstractNumId w:val="282"/>
  </w:num>
  <w:num w:numId="381" w16cid:durableId="868492756">
    <w:abstractNumId w:val="203"/>
  </w:num>
  <w:num w:numId="382" w16cid:durableId="2058894641">
    <w:abstractNumId w:val="286"/>
  </w:num>
  <w:num w:numId="383" w16cid:durableId="1272275050">
    <w:abstractNumId w:val="114"/>
  </w:num>
  <w:num w:numId="384" w16cid:durableId="1217358385">
    <w:abstractNumId w:val="134"/>
  </w:num>
  <w:num w:numId="385" w16cid:durableId="2015523225">
    <w:abstractNumId w:val="291"/>
  </w:num>
  <w:num w:numId="386" w16cid:durableId="1463230366">
    <w:abstractNumId w:val="175"/>
  </w:num>
  <w:num w:numId="387" w16cid:durableId="346061409">
    <w:abstractNumId w:val="166"/>
  </w:num>
  <w:num w:numId="388" w16cid:durableId="796991751">
    <w:abstractNumId w:val="406"/>
  </w:num>
  <w:num w:numId="389" w16cid:durableId="604852454">
    <w:abstractNumId w:val="213"/>
  </w:num>
  <w:num w:numId="390" w16cid:durableId="996567758">
    <w:abstractNumId w:val="124"/>
  </w:num>
  <w:num w:numId="391" w16cid:durableId="1438677533">
    <w:abstractNumId w:val="32"/>
  </w:num>
  <w:num w:numId="392" w16cid:durableId="1832404959">
    <w:abstractNumId w:val="377"/>
  </w:num>
  <w:num w:numId="393" w16cid:durableId="1918247667">
    <w:abstractNumId w:val="22"/>
  </w:num>
  <w:num w:numId="394" w16cid:durableId="2055035">
    <w:abstractNumId w:val="257"/>
  </w:num>
  <w:num w:numId="395" w16cid:durableId="834803646">
    <w:abstractNumId w:val="72"/>
  </w:num>
  <w:num w:numId="396" w16cid:durableId="1151366563">
    <w:abstractNumId w:val="160"/>
  </w:num>
  <w:num w:numId="397" w16cid:durableId="1257328059">
    <w:abstractNumId w:val="11"/>
  </w:num>
  <w:num w:numId="398" w16cid:durableId="1693340312">
    <w:abstractNumId w:val="246"/>
  </w:num>
  <w:num w:numId="399" w16cid:durableId="617376777">
    <w:abstractNumId w:val="371"/>
  </w:num>
  <w:num w:numId="400" w16cid:durableId="1861819760">
    <w:abstractNumId w:val="90"/>
  </w:num>
  <w:num w:numId="401" w16cid:durableId="1720663044">
    <w:abstractNumId w:val="176"/>
  </w:num>
  <w:num w:numId="402" w16cid:durableId="753017279">
    <w:abstractNumId w:val="276"/>
  </w:num>
  <w:num w:numId="403" w16cid:durableId="1477183462">
    <w:abstractNumId w:val="140"/>
  </w:num>
  <w:num w:numId="404" w16cid:durableId="287048067">
    <w:abstractNumId w:val="161"/>
  </w:num>
  <w:num w:numId="405" w16cid:durableId="1591159723">
    <w:abstractNumId w:val="47"/>
  </w:num>
  <w:num w:numId="406" w16cid:durableId="1684477125">
    <w:abstractNumId w:val="146"/>
  </w:num>
  <w:num w:numId="407" w16cid:durableId="1610819675">
    <w:abstractNumId w:val="353"/>
  </w:num>
  <w:num w:numId="408" w16cid:durableId="1286958840">
    <w:abstractNumId w:val="405"/>
  </w:num>
  <w:num w:numId="409" w16cid:durableId="157235678">
    <w:abstractNumId w:val="222"/>
  </w:num>
  <w:num w:numId="410" w16cid:durableId="696661725">
    <w:abstractNumId w:val="10"/>
  </w:num>
  <w:num w:numId="411" w16cid:durableId="1271738261">
    <w:abstractNumId w:val="89"/>
  </w:num>
  <w:num w:numId="412" w16cid:durableId="280963852">
    <w:abstractNumId w:val="17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CF"/>
    <w:rsid w:val="00005908"/>
    <w:rsid w:val="0001449A"/>
    <w:rsid w:val="00016091"/>
    <w:rsid w:val="000233F1"/>
    <w:rsid w:val="0006329F"/>
    <w:rsid w:val="0006578B"/>
    <w:rsid w:val="00075AFB"/>
    <w:rsid w:val="00081E52"/>
    <w:rsid w:val="00082D8B"/>
    <w:rsid w:val="00082DEC"/>
    <w:rsid w:val="00090CEF"/>
    <w:rsid w:val="000927FF"/>
    <w:rsid w:val="000B1028"/>
    <w:rsid w:val="000B798A"/>
    <w:rsid w:val="000C18DB"/>
    <w:rsid w:val="001168FB"/>
    <w:rsid w:val="001B580A"/>
    <w:rsid w:val="001F7EDA"/>
    <w:rsid w:val="00225F43"/>
    <w:rsid w:val="002262BE"/>
    <w:rsid w:val="00253C69"/>
    <w:rsid w:val="00255783"/>
    <w:rsid w:val="00277533"/>
    <w:rsid w:val="002B0E00"/>
    <w:rsid w:val="002C4573"/>
    <w:rsid w:val="002C5E92"/>
    <w:rsid w:val="002C605A"/>
    <w:rsid w:val="002D2CFE"/>
    <w:rsid w:val="002F2CD6"/>
    <w:rsid w:val="00303565"/>
    <w:rsid w:val="00313261"/>
    <w:rsid w:val="00324E16"/>
    <w:rsid w:val="00343E17"/>
    <w:rsid w:val="0034498E"/>
    <w:rsid w:val="00394D71"/>
    <w:rsid w:val="003A4C45"/>
    <w:rsid w:val="003C1295"/>
    <w:rsid w:val="003D7891"/>
    <w:rsid w:val="00400152"/>
    <w:rsid w:val="004348C8"/>
    <w:rsid w:val="00441BC4"/>
    <w:rsid w:val="004559BD"/>
    <w:rsid w:val="004803BD"/>
    <w:rsid w:val="00487486"/>
    <w:rsid w:val="004B342A"/>
    <w:rsid w:val="004D33A8"/>
    <w:rsid w:val="004D7EF6"/>
    <w:rsid w:val="004E5718"/>
    <w:rsid w:val="004F6DED"/>
    <w:rsid w:val="0050394C"/>
    <w:rsid w:val="0051157B"/>
    <w:rsid w:val="00520572"/>
    <w:rsid w:val="00520A6E"/>
    <w:rsid w:val="00540355"/>
    <w:rsid w:val="00542ED8"/>
    <w:rsid w:val="00543E59"/>
    <w:rsid w:val="00554911"/>
    <w:rsid w:val="005A49E5"/>
    <w:rsid w:val="005A58FF"/>
    <w:rsid w:val="005A5CD1"/>
    <w:rsid w:val="005B1103"/>
    <w:rsid w:val="005E25C2"/>
    <w:rsid w:val="00604A46"/>
    <w:rsid w:val="00614B0C"/>
    <w:rsid w:val="00620716"/>
    <w:rsid w:val="0063736C"/>
    <w:rsid w:val="00657E53"/>
    <w:rsid w:val="00667AF5"/>
    <w:rsid w:val="00677B26"/>
    <w:rsid w:val="006B35A8"/>
    <w:rsid w:val="006C0C5F"/>
    <w:rsid w:val="006C2495"/>
    <w:rsid w:val="006E67EC"/>
    <w:rsid w:val="006E7781"/>
    <w:rsid w:val="006F74B4"/>
    <w:rsid w:val="007045A4"/>
    <w:rsid w:val="00715D15"/>
    <w:rsid w:val="007626EE"/>
    <w:rsid w:val="00764951"/>
    <w:rsid w:val="00765754"/>
    <w:rsid w:val="00770BAC"/>
    <w:rsid w:val="00790363"/>
    <w:rsid w:val="00790685"/>
    <w:rsid w:val="007A31A1"/>
    <w:rsid w:val="007A69F3"/>
    <w:rsid w:val="007E36EC"/>
    <w:rsid w:val="0080181E"/>
    <w:rsid w:val="00815F78"/>
    <w:rsid w:val="00820718"/>
    <w:rsid w:val="00826ACA"/>
    <w:rsid w:val="008321D6"/>
    <w:rsid w:val="00842557"/>
    <w:rsid w:val="008567A5"/>
    <w:rsid w:val="00872CAF"/>
    <w:rsid w:val="0088554B"/>
    <w:rsid w:val="008C6F3C"/>
    <w:rsid w:val="008E78B5"/>
    <w:rsid w:val="008E7D08"/>
    <w:rsid w:val="008F0BBD"/>
    <w:rsid w:val="0090533F"/>
    <w:rsid w:val="00916A0C"/>
    <w:rsid w:val="00930740"/>
    <w:rsid w:val="00936145"/>
    <w:rsid w:val="00937601"/>
    <w:rsid w:val="0094381C"/>
    <w:rsid w:val="00950F80"/>
    <w:rsid w:val="00953D7D"/>
    <w:rsid w:val="00975CDE"/>
    <w:rsid w:val="009B45E1"/>
    <w:rsid w:val="009E2A68"/>
    <w:rsid w:val="009E4953"/>
    <w:rsid w:val="009F01B5"/>
    <w:rsid w:val="00A050FA"/>
    <w:rsid w:val="00A223FF"/>
    <w:rsid w:val="00A9385F"/>
    <w:rsid w:val="00A94E45"/>
    <w:rsid w:val="00AB7AB1"/>
    <w:rsid w:val="00AD1EAD"/>
    <w:rsid w:val="00AF3BC3"/>
    <w:rsid w:val="00AF418F"/>
    <w:rsid w:val="00B00C98"/>
    <w:rsid w:val="00B124D2"/>
    <w:rsid w:val="00B362C9"/>
    <w:rsid w:val="00B43DDC"/>
    <w:rsid w:val="00BB65A5"/>
    <w:rsid w:val="00BE1D3B"/>
    <w:rsid w:val="00C07D9E"/>
    <w:rsid w:val="00C151E0"/>
    <w:rsid w:val="00C45190"/>
    <w:rsid w:val="00C51C81"/>
    <w:rsid w:val="00C542EC"/>
    <w:rsid w:val="00C55AF6"/>
    <w:rsid w:val="00C55BC0"/>
    <w:rsid w:val="00C63926"/>
    <w:rsid w:val="00C8399F"/>
    <w:rsid w:val="00CB2F2F"/>
    <w:rsid w:val="00CB6772"/>
    <w:rsid w:val="00CC1E89"/>
    <w:rsid w:val="00CD055C"/>
    <w:rsid w:val="00CE3E8B"/>
    <w:rsid w:val="00CF09A5"/>
    <w:rsid w:val="00CF3774"/>
    <w:rsid w:val="00D05B4E"/>
    <w:rsid w:val="00D20C58"/>
    <w:rsid w:val="00D25BEC"/>
    <w:rsid w:val="00D47D2E"/>
    <w:rsid w:val="00D537A0"/>
    <w:rsid w:val="00D557E6"/>
    <w:rsid w:val="00D62A7B"/>
    <w:rsid w:val="00D94EB8"/>
    <w:rsid w:val="00DA2E6B"/>
    <w:rsid w:val="00DB00CF"/>
    <w:rsid w:val="00DC700F"/>
    <w:rsid w:val="00DD21CD"/>
    <w:rsid w:val="00DE3452"/>
    <w:rsid w:val="00DE44B4"/>
    <w:rsid w:val="00DF0DBD"/>
    <w:rsid w:val="00DF3993"/>
    <w:rsid w:val="00E06972"/>
    <w:rsid w:val="00E16402"/>
    <w:rsid w:val="00E609DC"/>
    <w:rsid w:val="00E850D5"/>
    <w:rsid w:val="00E92C75"/>
    <w:rsid w:val="00E949A8"/>
    <w:rsid w:val="00E95823"/>
    <w:rsid w:val="00EB4FC8"/>
    <w:rsid w:val="00EC5090"/>
    <w:rsid w:val="00EC7BEB"/>
    <w:rsid w:val="00ED0273"/>
    <w:rsid w:val="00F55A88"/>
    <w:rsid w:val="00FA3E3B"/>
    <w:rsid w:val="00FB67E2"/>
    <w:rsid w:val="00FD3089"/>
    <w:rsid w:val="00FF38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D4EF"/>
  <w15:chartTrackingRefBased/>
  <w15:docId w15:val="{F75E2007-397A-4CBB-B370-93EE2CC0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0CF"/>
    <w:pPr>
      <w:keepNext/>
      <w:spacing w:after="0" w:line="240" w:lineRule="auto"/>
      <w:outlineLvl w:val="0"/>
    </w:pPr>
    <w:rPr>
      <w:rFonts w:ascii="Kristen ITC" w:eastAsia="Times New Roman" w:hAnsi="Kristen ITC" w:cs="Times New Roman"/>
      <w:kern w:val="0"/>
      <w:sz w:val="24"/>
      <w:szCs w:val="20"/>
      <w:lang w:val="en-AU"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0CF"/>
    <w:rPr>
      <w:rFonts w:ascii="Kristen ITC" w:eastAsia="Times New Roman" w:hAnsi="Kristen ITC" w:cs="Times New Roman"/>
      <w:kern w:val="0"/>
      <w:sz w:val="24"/>
      <w:szCs w:val="20"/>
      <w:lang w:val="en-AU" w:eastAsia="en-NZ"/>
      <w14:ligatures w14:val="none"/>
    </w:rPr>
  </w:style>
  <w:style w:type="paragraph" w:styleId="Header">
    <w:name w:val="header"/>
    <w:basedOn w:val="Normal"/>
    <w:link w:val="HeaderChar"/>
    <w:uiPriority w:val="99"/>
    <w:unhideWhenUsed/>
    <w:rsid w:val="00DB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0CF"/>
  </w:style>
  <w:style w:type="paragraph" w:styleId="Footer">
    <w:name w:val="footer"/>
    <w:basedOn w:val="Normal"/>
    <w:link w:val="FooterChar"/>
    <w:uiPriority w:val="99"/>
    <w:unhideWhenUsed/>
    <w:rsid w:val="00DB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0CF"/>
  </w:style>
  <w:style w:type="table" w:styleId="TableGrid">
    <w:name w:val="Table Grid"/>
    <w:basedOn w:val="TableNormal"/>
    <w:uiPriority w:val="39"/>
    <w:rsid w:val="00DB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0CF"/>
    <w:pPr>
      <w:ind w:left="720"/>
      <w:contextualSpacing/>
    </w:pPr>
  </w:style>
  <w:style w:type="table" w:customStyle="1" w:styleId="TableGrid1">
    <w:name w:val="Table Grid1"/>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0CF"/>
    <w:rPr>
      <w:color w:val="0563C1" w:themeColor="hyperlink"/>
      <w:u w:val="single"/>
    </w:rPr>
  </w:style>
  <w:style w:type="character" w:styleId="UnresolvedMention">
    <w:name w:val="Unresolved Mention"/>
    <w:basedOn w:val="DefaultParagraphFont"/>
    <w:uiPriority w:val="99"/>
    <w:semiHidden/>
    <w:unhideWhenUsed/>
    <w:rsid w:val="00DB00CF"/>
    <w:rPr>
      <w:color w:val="605E5C"/>
      <w:shd w:val="clear" w:color="auto" w:fill="E1DFDD"/>
    </w:rPr>
  </w:style>
  <w:style w:type="table" w:customStyle="1" w:styleId="TableGrid2">
    <w:name w:val="Table Grid2"/>
    <w:basedOn w:val="TableNormal"/>
    <w:next w:val="TableGrid"/>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00C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DB00CF"/>
    <w:rPr>
      <w:b/>
      <w:bCs/>
    </w:rPr>
  </w:style>
  <w:style w:type="table" w:customStyle="1" w:styleId="TableGrid4">
    <w:name w:val="Table Grid4"/>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B00CF"/>
    <w:pPr>
      <w:spacing w:after="0" w:line="240" w:lineRule="auto"/>
    </w:pPr>
    <w:rPr>
      <w:rFonts w:ascii="Times New Roman" w:eastAsia="SimSu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B00CF"/>
    <w:pPr>
      <w:spacing w:after="0" w:line="240" w:lineRule="auto"/>
    </w:pPr>
    <w:rPr>
      <w:rFonts w:ascii="Trebuchet MS" w:eastAsia="Times New Roman" w:hAnsi="Trebuchet MS" w:cs="Times New Roman"/>
      <w:kern w:val="0"/>
      <w:szCs w:val="20"/>
      <w:lang w:val="en-AU" w:eastAsia="zh-CN"/>
      <w14:ligatures w14:val="none"/>
    </w:rPr>
  </w:style>
  <w:style w:type="character" w:customStyle="1" w:styleId="BodyTextChar">
    <w:name w:val="Body Text Char"/>
    <w:basedOn w:val="DefaultParagraphFont"/>
    <w:link w:val="BodyText"/>
    <w:rsid w:val="00DB00CF"/>
    <w:rPr>
      <w:rFonts w:ascii="Trebuchet MS" w:eastAsia="Times New Roman" w:hAnsi="Trebuchet MS" w:cs="Times New Roman"/>
      <w:kern w:val="0"/>
      <w:szCs w:val="20"/>
      <w:lang w:val="en-AU" w:eastAsia="zh-CN"/>
      <w14:ligatures w14:val="none"/>
    </w:rPr>
  </w:style>
  <w:style w:type="table" w:customStyle="1" w:styleId="TableGrid11">
    <w:name w:val="Table Grid11"/>
    <w:basedOn w:val="TableNormal"/>
    <w:next w:val="TableGrid"/>
    <w:uiPriority w:val="39"/>
    <w:rsid w:val="00DB00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1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132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4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sideout.org.nz/resources/" TargetMode="External"/><Relationship Id="rId21" Type="http://schemas.openxmlformats.org/officeDocument/2006/relationships/hyperlink" Target="https://www.cab.org.nz/" TargetMode="External"/><Relationship Id="rId324" Type="http://schemas.openxmlformats.org/officeDocument/2006/relationships/hyperlink" Target="https://www.health.gov.au/resources/publications/stop-smoking-start-repairing-health-benefits-for-women?language=en" TargetMode="External"/><Relationship Id="rId531" Type="http://schemas.openxmlformats.org/officeDocument/2006/relationships/hyperlink" Target="https://www.rnz.co.nz/news/national/386169/children-gardening-cooking-and-cleaning-at-school" TargetMode="External"/><Relationship Id="rId170" Type="http://schemas.openxmlformats.org/officeDocument/2006/relationships/hyperlink" Target="https://netsafe.org.nz/digital-self-harm-19/" TargetMode="External"/><Relationship Id="rId268" Type="http://schemas.openxmlformats.org/officeDocument/2006/relationships/hyperlink" Target="https://www.beehive.govt.nz/release/contraception-important-new-zealanders" TargetMode="External"/><Relationship Id="rId475" Type="http://schemas.openxmlformats.org/officeDocument/2006/relationships/hyperlink" Target="https://insideout.org.nz/resources/" TargetMode="External"/><Relationship Id="rId32" Type="http://schemas.openxmlformats.org/officeDocument/2006/relationships/hyperlink" Target="https://www.cab.org.nz/" TargetMode="External"/><Relationship Id="rId128" Type="http://schemas.openxmlformats.org/officeDocument/2006/relationships/hyperlink" Target="https://www.foodethicscouncil.org/food-ethics/what-is-food-ethics/" TargetMode="External"/><Relationship Id="rId335" Type="http://schemas.openxmlformats.org/officeDocument/2006/relationships/hyperlink" Target="https://familyplanning.org.nz/adv/periods/what-are-periods/" TargetMode="External"/><Relationship Id="rId542" Type="http://schemas.openxmlformats.org/officeDocument/2006/relationships/hyperlink" Target="https://www.foodethicscouncil.org/food-ethics/what-is-food-ethics/" TargetMode="External"/><Relationship Id="rId181" Type="http://schemas.openxmlformats.org/officeDocument/2006/relationships/hyperlink" Target="https://teara.govt.nz/en/maori-feasts-and-ceremonial-eating-hakari" TargetMode="External"/><Relationship Id="rId402" Type="http://schemas.openxmlformats.org/officeDocument/2006/relationships/hyperlink" Target="https://www.myd.govt.nz/resources-and-reports/publications/youth-development-strategy-aotearoa.html" TargetMode="External"/><Relationship Id="rId279" Type="http://schemas.openxmlformats.org/officeDocument/2006/relationships/hyperlink" Target="https://www.instagram.com/p/CrrN8BYSKGn/?img_index=1" TargetMode="External"/><Relationship Id="rId486" Type="http://schemas.openxmlformats.org/officeDocument/2006/relationships/hyperlink" Target="https://raisingchildren.net.au/school-age/nutrition-fitness/family-meals/family-meals-tips" TargetMode="External"/><Relationship Id="rId43" Type="http://schemas.openxmlformats.org/officeDocument/2006/relationships/hyperlink" Target="https://www.thelowdown.co.nz/" TargetMode="External"/><Relationship Id="rId139" Type="http://schemas.openxmlformats.org/officeDocument/2006/relationships/hyperlink" Target="https://drugfoundation.org.nz/drugs-a-z/cannabis" TargetMode="External"/><Relationship Id="rId346" Type="http://schemas.openxmlformats.org/officeDocument/2006/relationships/hyperlink" Target="https://assets.education.govt.nz/public/HCN-diets-factsheet-for-schools-July-2021.pdf" TargetMode="External"/><Relationship Id="rId553" Type="http://schemas.openxmlformats.org/officeDocument/2006/relationships/hyperlink" Target="https://insideout.org.nz/resources/" TargetMode="External"/><Relationship Id="rId192" Type="http://schemas.openxmlformats.org/officeDocument/2006/relationships/hyperlink" Target="https://www.thelowdown.co.nz/" TargetMode="External"/><Relationship Id="rId206" Type="http://schemas.openxmlformats.org/officeDocument/2006/relationships/hyperlink" Target="https://www.youthline.co.nz/sexual-orientation--gender-identity.html" TargetMode="External"/><Relationship Id="rId413" Type="http://schemas.openxmlformats.org/officeDocument/2006/relationships/hyperlink" Target="https://maoridictionary.co.nz/" TargetMode="External"/><Relationship Id="rId497" Type="http://schemas.openxmlformats.org/officeDocument/2006/relationships/hyperlink" Target="https://nyhealthfoundation.org/nyhealths-2022-progress-report/mother-with-kids-shopping-in-market/" TargetMode="External"/><Relationship Id="rId357" Type="http://schemas.openxmlformats.org/officeDocument/2006/relationships/hyperlink" Target="https://netsafe.org.nz/perpetration/" TargetMode="External"/><Relationship Id="rId54" Type="http://schemas.openxmlformats.org/officeDocument/2006/relationships/hyperlink" Target="https://teara.govt.nz/en/natural-environment/page-5" TargetMode="External"/><Relationship Id="rId217" Type="http://schemas.openxmlformats.org/officeDocument/2006/relationships/hyperlink" Target="https://ncea.education.govt.nz/pacific-values-framework" TargetMode="External"/><Relationship Id="rId564" Type="http://schemas.openxmlformats.org/officeDocument/2006/relationships/hyperlink" Target="https://www.mpi.govt.nz/food-safety-home/fundraising-community-and-social-event-food-safety/marae-food-safety/" TargetMode="External"/><Relationship Id="rId424" Type="http://schemas.openxmlformats.org/officeDocument/2006/relationships/hyperlink" Target="https://youthlaw.co.nz/resources/" TargetMode="External"/><Relationship Id="rId270" Type="http://schemas.openxmlformats.org/officeDocument/2006/relationships/hyperlink" Target="https://sexualwellbeing.org.nz/adv/periods/" TargetMode="External"/><Relationship Id="rId65" Type="http://schemas.openxmlformats.org/officeDocument/2006/relationships/hyperlink" Target="http://www.TeAra.govt.nz/en/tongans/page-4" TargetMode="External"/><Relationship Id="rId130" Type="http://schemas.openxmlformats.org/officeDocument/2006/relationships/hyperlink" Target="https://bioethics.jhu.edu/research-and-outreach/projects/global-food-ethics-policy-program/past-projects/choose-food-ethically-benchmarking-food-systems/food-ethics-made-easy/" TargetMode="External"/><Relationship Id="rId368" Type="http://schemas.openxmlformats.org/officeDocument/2006/relationships/hyperlink" Target="https://www.wateraid.org/au/articles/period-poverty-in-the-pacific-exploring-opportunities-and-barriers-to-progress-menstrual" TargetMode="External"/><Relationship Id="rId575" Type="http://schemas.openxmlformats.org/officeDocument/2006/relationships/hyperlink" Target="https://netsafe.org.nz/what-is-online-bullying/" TargetMode="External"/><Relationship Id="rId228" Type="http://schemas.openxmlformats.org/officeDocument/2006/relationships/hyperlink" Target="https://static1.squarespace.com/static/5bdbb75ccef37259122e59aa/t/5f3396209830484e5a9b3a0d/1597216310364/Youth19+Substance+Use+Report.pdf" TargetMode="External"/><Relationship Id="rId435" Type="http://schemas.openxmlformats.org/officeDocument/2006/relationships/hyperlink" Target="https://www.keepitrealonline.govt.nz/" TargetMode="External"/><Relationship Id="rId281" Type="http://schemas.openxmlformats.org/officeDocument/2006/relationships/hyperlink" Target="https://www.wateraid.org/au/articles/period-poverty-in-the-pacific-exploring-opportunities-and-barriers-to-progress-menstrual" TargetMode="External"/><Relationship Id="rId502" Type="http://schemas.openxmlformats.org/officeDocument/2006/relationships/hyperlink" Target="https://www.thekitchn.com/whats-the-difference-between-meal-planning-and-meal-prep-252953" TargetMode="External"/><Relationship Id="rId76" Type="http://schemas.openxmlformats.org/officeDocument/2006/relationships/hyperlink" Target="https://www.thelowdown.co.nz/" TargetMode="External"/><Relationship Id="rId141" Type="http://schemas.openxmlformats.org/officeDocument/2006/relationships/hyperlink" Target="https://www.nzgeo.com/stories/the-meaning-of-mana/" TargetMode="External"/><Relationship Id="rId379" Type="http://schemas.openxmlformats.org/officeDocument/2006/relationships/hyperlink" Target="https://sexualwellbeing.org.nz/adv/stis/" TargetMode="External"/><Relationship Id="rId586" Type="http://schemas.openxmlformats.org/officeDocument/2006/relationships/hyperlink" Target="https://www.youtube.com/watch?v=rGnsZ_ZPgcA&amp;list=PL4lyxUW1_5XOEotW1pHF1Q1GH2mmvbCSl&amp;index=2" TargetMode="External"/><Relationship Id="rId7" Type="http://schemas.openxmlformats.org/officeDocument/2006/relationships/image" Target="media/image1.png"/><Relationship Id="rId239" Type="http://schemas.openxmlformats.org/officeDocument/2006/relationships/hyperlink" Target="https://www.police.govt.nz/advice-services/drugs-and-alcohol/cannabis-and-law" TargetMode="External"/><Relationship Id="rId446" Type="http://schemas.openxmlformats.org/officeDocument/2006/relationships/hyperlink" Target="https://www.keepitrealonline.govt.nz/" TargetMode="External"/><Relationship Id="rId292" Type="http://schemas.openxmlformats.org/officeDocument/2006/relationships/hyperlink" Target="https://www.keepitrealonline.govt.nz/" TargetMode="External"/><Relationship Id="rId306" Type="http://schemas.openxmlformats.org/officeDocument/2006/relationships/hyperlink" Target="https://www.stuff.co.nz/national/health/300564884/thousands-of-junk-food-ads-within-500-metres-of-auckland-schools-study-shows" TargetMode="External"/><Relationship Id="rId87" Type="http://schemas.openxmlformats.org/officeDocument/2006/relationships/hyperlink" Target="https://bullyingfree.nz/about-bullying/the-effects-of-bullying/" TargetMode="External"/><Relationship Id="rId513" Type="http://schemas.openxmlformats.org/officeDocument/2006/relationships/hyperlink" Target="https://healthify.nz/hauora-wellbeing/f/food-safety/" TargetMode="External"/><Relationship Id="rId597" Type="http://schemas.openxmlformats.org/officeDocument/2006/relationships/hyperlink" Target="https://www.youtube.com/watch?v=vnM83Cp0kQ8" TargetMode="External"/><Relationship Id="rId152" Type="http://schemas.openxmlformats.org/officeDocument/2006/relationships/hyperlink" Target="https://healthify.nz/health-a-z/c/contraception/" TargetMode="External"/><Relationship Id="rId457" Type="http://schemas.openxmlformats.org/officeDocument/2006/relationships/hyperlink" Target="https://www.getthefacts.health.wa.gov.au/fun-stuff/lets-talk/inline-content/tips-for-negotiating-condom-use" TargetMode="External"/><Relationship Id="rId14" Type="http://schemas.openxmlformats.org/officeDocument/2006/relationships/hyperlink" Target="https://mentalhealth.org.nz/helplines" TargetMode="External"/><Relationship Id="rId317" Type="http://schemas.openxmlformats.org/officeDocument/2006/relationships/hyperlink" Target="https://www.asa.co.nz/codes/codes/code-for-advertising-food/" TargetMode="External"/><Relationship Id="rId524" Type="http://schemas.openxmlformats.org/officeDocument/2006/relationships/hyperlink" Target="https://www.scu.edu/ethics/ethics-resources/ethical-decision-making/what-is-ethics/" TargetMode="External"/><Relationship Id="rId98" Type="http://schemas.openxmlformats.org/officeDocument/2006/relationships/hyperlink" Target="https://netsafe.org.nz/children-technology-access-use-skills-opportunities-2019/" TargetMode="External"/><Relationship Id="rId163" Type="http://schemas.openxmlformats.org/officeDocument/2006/relationships/hyperlink" Target="https://inclusive.tki.org.nz/guides/supporting-lgbtiqa-students/" TargetMode="External"/><Relationship Id="rId370" Type="http://schemas.openxmlformats.org/officeDocument/2006/relationships/hyperlink" Target="https://www.menzelphoto.com/portfolio/G0000bKlicjjOIpY" TargetMode="External"/><Relationship Id="rId230" Type="http://schemas.openxmlformats.org/officeDocument/2006/relationships/hyperlink" Target="https://www.alcohol.org.nz/wellbeing/tinana-physical-health/effects-on-the-body" TargetMode="External"/><Relationship Id="rId468" Type="http://schemas.openxmlformats.org/officeDocument/2006/relationships/hyperlink" Target="https://www.ywca.org.nz/insights/" TargetMode="External"/><Relationship Id="rId25" Type="http://schemas.openxmlformats.org/officeDocument/2006/relationships/hyperlink" Target="https://maoridictionary.co.nz/" TargetMode="External"/><Relationship Id="rId67" Type="http://schemas.openxmlformats.org/officeDocument/2006/relationships/hyperlink" Target="https://dictionary.apa.org/identity" TargetMode="External"/><Relationship Id="rId272" Type="http://schemas.openxmlformats.org/officeDocument/2006/relationships/hyperlink" Target="https://sexualwellbeing.org.nz/adv/periods/endometriosis/" TargetMode="External"/><Relationship Id="rId328" Type="http://schemas.openxmlformats.org/officeDocument/2006/relationships/hyperlink" Target="https://www.classificationoffice.govt.nz/resources/research/" TargetMode="External"/><Relationship Id="rId535" Type="http://schemas.openxmlformats.org/officeDocument/2006/relationships/hyperlink" Target="https://www.beehive.govt.nz/release/contraception-important-new-zealanders" TargetMode="External"/><Relationship Id="rId577" Type="http://schemas.openxmlformats.org/officeDocument/2006/relationships/hyperlink" Target="https://netsafe.org.nz/what-is-online-bullying/" TargetMode="External"/><Relationship Id="rId132" Type="http://schemas.openxmlformats.org/officeDocument/2006/relationships/hyperlink" Target="https://www.alcohol.org.nz/" TargetMode="External"/><Relationship Id="rId174" Type="http://schemas.openxmlformats.org/officeDocument/2006/relationships/hyperlink" Target="https://healthed.govt.nz/products/behind-the-hype-energy-drinks-npa252" TargetMode="External"/><Relationship Id="rId381" Type="http://schemas.openxmlformats.org/officeDocument/2006/relationships/hyperlink" Target="https://www.newshub.co.nz/home/new-zealand/2023/05/study-identifies-four-key-factors-affecting-youth-mental-health.html" TargetMode="External"/><Relationship Id="rId602" Type="http://schemas.openxmlformats.org/officeDocument/2006/relationships/hyperlink" Target="https://www.thekitchn.com/whats-the-difference-between-meal-planning-and-meal-prep-252953" TargetMode="External"/><Relationship Id="rId241" Type="http://schemas.openxmlformats.org/officeDocument/2006/relationships/hyperlink" Target="https://www.drugfoundation.org.nz/info/did-you-know/cannabis/" TargetMode="External"/><Relationship Id="rId437" Type="http://schemas.openxmlformats.org/officeDocument/2006/relationships/hyperlink" Target="https://netsafe.org.nz/digital-citizenship-and-digital-literacy/" TargetMode="External"/><Relationship Id="rId479" Type="http://schemas.openxmlformats.org/officeDocument/2006/relationships/hyperlink" Target="https://www.ywca.org.nz/our-stories/insights-report-period-poverty/" TargetMode="External"/><Relationship Id="rId36" Type="http://schemas.openxmlformats.org/officeDocument/2006/relationships/hyperlink" Target="https://mentalhealth.org.nz/helplines" TargetMode="External"/><Relationship Id="rId283" Type="http://schemas.openxmlformats.org/officeDocument/2006/relationships/hyperlink" Target="https://www.youtube.com/watch?v=zxEal95_pjM" TargetMode="External"/><Relationship Id="rId339" Type="http://schemas.openxmlformats.org/officeDocument/2006/relationships/hyperlink" Target="https://www.ncbi.nlm.nih.gov/pmc/articles/PMC7563047/" TargetMode="External"/><Relationship Id="rId490" Type="http://schemas.openxmlformats.org/officeDocument/2006/relationships/hyperlink" Target="https://theconversation.com/nz-children-see-more-than-40-ads-for-unhealthy-products-each-day-its-time-to-change-marketing-rules-120841" TargetMode="External"/><Relationship Id="rId504" Type="http://schemas.openxmlformats.org/officeDocument/2006/relationships/hyperlink" Target="https://www.mpi.govt.nz/food-business/labelling-composition-food-drinks/" TargetMode="External"/><Relationship Id="rId546" Type="http://schemas.openxmlformats.org/officeDocument/2006/relationships/hyperlink" Target="https://healthify.nz/hauora-wellbeing/f/food-safety/" TargetMode="External"/><Relationship Id="rId78" Type="http://schemas.openxmlformats.org/officeDocument/2006/relationships/hyperlink" Target="https://www.apa.org/topics/resilience" TargetMode="External"/><Relationship Id="rId101" Type="http://schemas.openxmlformats.org/officeDocument/2006/relationships/hyperlink" Target="https://healthify.nz/health-a-z/s/sexually-transmitted-infections-stis/" TargetMode="External"/><Relationship Id="rId143" Type="http://schemas.openxmlformats.org/officeDocument/2006/relationships/hyperlink" Target="https://murraygadd.co.nz/classroom-stories/describing-your-turangawaewae-a-writing-activity-with-year-7-8-writers/" TargetMode="External"/><Relationship Id="rId185" Type="http://schemas.openxmlformats.org/officeDocument/2006/relationships/hyperlink" Target="http://www.TeAra.govt.nz/en/maori-foods-kai-maori" TargetMode="External"/><Relationship Id="rId350" Type="http://schemas.openxmlformats.org/officeDocument/2006/relationships/hyperlink" Target="https://link.springer.com/article/10.1007/s11469-018-9894-8" TargetMode="External"/><Relationship Id="rId406" Type="http://schemas.openxmlformats.org/officeDocument/2006/relationships/hyperlink" Target="https://www.rnz.co.nz/news/national/425172/new-zealand-young-people-facing-silent-pandemic-of-psychological-distress" TargetMode="External"/><Relationship Id="rId588" Type="http://schemas.openxmlformats.org/officeDocument/2006/relationships/hyperlink" Target="https://www.tewhatuora.govt.nz/our-health-system/preventative-healthwellness/nutrition/eating-and-activity-guidelines" TargetMode="External"/><Relationship Id="rId9" Type="http://schemas.openxmlformats.org/officeDocument/2006/relationships/hyperlink" Target="https://healtheducation.org.nz/" TargetMode="External"/><Relationship Id="rId210" Type="http://schemas.openxmlformats.org/officeDocument/2006/relationships/hyperlink" Target="https://new.censusatschool.org.nz/" TargetMode="External"/><Relationship Id="rId392" Type="http://schemas.openxmlformats.org/officeDocument/2006/relationships/hyperlink" Target="https://www.thelowdown.co.nz/article/dating-and-sex" TargetMode="External"/><Relationship Id="rId448" Type="http://schemas.openxmlformats.org/officeDocument/2006/relationships/hyperlink" Target="https://bullyingfree.nz/about-bullying/cyberbullying/" TargetMode="External"/><Relationship Id="rId613" Type="http://schemas.openxmlformats.org/officeDocument/2006/relationships/hyperlink" Target="https://www2.nzqa.govt.nz/ncea/subjects/subject/health/" TargetMode="External"/><Relationship Id="rId252" Type="http://schemas.openxmlformats.org/officeDocument/2006/relationships/hyperlink" Target="https://www.nzherald.co.nz/nz/teens-social-media-and-mental-health-new-zealand-has-been-incredibly-slow-to-respond/OVGD2B25SZCQZDWPH6LM3VUTW4/" TargetMode="External"/><Relationship Id="rId294" Type="http://schemas.openxmlformats.org/officeDocument/2006/relationships/hyperlink" Target="https://netsafe.org.nz/parental-controls/" TargetMode="External"/><Relationship Id="rId308" Type="http://schemas.openxmlformats.org/officeDocument/2006/relationships/hyperlink" Target="https://d.docs.live.net/e1cf309de180b5e7/Documents/2025%20NEX/2024%20NEX/LJWB/&#8226;%09https:/bmjopen.bmj.com/content/6/10/e010380" TargetMode="External"/><Relationship Id="rId515" Type="http://schemas.openxmlformats.org/officeDocument/2006/relationships/hyperlink" Target="https://www.cdc.gov/foodsafety/keep-food-safe.html" TargetMode="External"/><Relationship Id="rId47" Type="http://schemas.openxmlformats.org/officeDocument/2006/relationships/hyperlink" Target="https://www.who.int/about/accountability/governance/constitution" TargetMode="External"/><Relationship Id="rId89" Type="http://schemas.openxmlformats.org/officeDocument/2006/relationships/hyperlink" Target="https://www.thelowdown.co.nz/tag/bullying" TargetMode="External"/><Relationship Id="rId112" Type="http://schemas.openxmlformats.org/officeDocument/2006/relationships/hyperlink" Target="https://www.disabilitysupport.govt.nz/disabled-people/resources-for-people-new-to-the-disability-community/new-zealand-disability-strategy-2016-2026" TargetMode="External"/><Relationship Id="rId154" Type="http://schemas.openxmlformats.org/officeDocument/2006/relationships/hyperlink" Target="https://healthify.nz/health-a-z/m/menstruation/" TargetMode="External"/><Relationship Id="rId361" Type="http://schemas.openxmlformats.org/officeDocument/2006/relationships/hyperlink" Target="https://www.nzbeveragecouncil.org.nz/positions/responsible-advertising/" TargetMode="External"/><Relationship Id="rId557" Type="http://schemas.openxmlformats.org/officeDocument/2006/relationships/hyperlink" Target="https://mentalhealth.org.nz/resources/resource/how-to-be-an-upstander" TargetMode="External"/><Relationship Id="rId599" Type="http://schemas.openxmlformats.org/officeDocument/2006/relationships/hyperlink" Target="https://www.youtube.com/watch?v=zxEal95_pjM" TargetMode="External"/><Relationship Id="rId196" Type="http://schemas.openxmlformats.org/officeDocument/2006/relationships/hyperlink" Target="https://www.youtube.com/watch?v=_i9uZab2nPM&amp;list=PL1qhITQ33Nj_Be3Tacr850sLFXUnsIB2I&amp;index=3" TargetMode="External"/><Relationship Id="rId417" Type="http://schemas.openxmlformats.org/officeDocument/2006/relationships/hyperlink" Target="https://mentalhealth.org.nz/resources/resource/stress-and-how-to-manage-it" TargetMode="External"/><Relationship Id="rId459" Type="http://schemas.openxmlformats.org/officeDocument/2006/relationships/hyperlink" Target="https://www.nzdoctor.co.nz/article/proactive-approach-teenage-contraception-needed-researchers" TargetMode="External"/><Relationship Id="rId16" Type="http://schemas.openxmlformats.org/officeDocument/2006/relationships/hyperlink" Target="https://www.youthline.co.nz/counselling.html" TargetMode="External"/><Relationship Id="rId221" Type="http://schemas.openxmlformats.org/officeDocument/2006/relationships/hyperlink" Target="https://tapasa.tki.org.nz/teaching-stories/where-am-i/pacific-values/pacific-values/" TargetMode="External"/><Relationship Id="rId263" Type="http://schemas.openxmlformats.org/officeDocument/2006/relationships/hyperlink" Target="https://www.thelowdown.co.nz/" TargetMode="External"/><Relationship Id="rId319" Type="http://schemas.openxmlformats.org/officeDocument/2006/relationships/hyperlink" Target="https://www.alcohol.org.nz/wellbeing/tinana-physical-health/effects-on-the-body" TargetMode="External"/><Relationship Id="rId470" Type="http://schemas.openxmlformats.org/officeDocument/2006/relationships/hyperlink" Target="https://www.1news.co.nz/2021/06/04/how-young-men-struggle-with-body-image-pressures/" TargetMode="External"/><Relationship Id="rId526" Type="http://schemas.openxmlformats.org/officeDocument/2006/relationships/hyperlink" Target="https://www.healthyfood.com/advice/how-to-turn-around-a-fussy-eater-teens/" TargetMode="External"/><Relationship Id="rId58" Type="http://schemas.openxmlformats.org/officeDocument/2006/relationships/hyperlink" Target="https://tetaumuturunanga.iwi.nz/" TargetMode="External"/><Relationship Id="rId123" Type="http://schemas.openxmlformats.org/officeDocument/2006/relationships/hyperlink" Target="http://www.TeAra.govt.nz/en/te-mahi-kai-food-production-economics" TargetMode="External"/><Relationship Id="rId330" Type="http://schemas.openxmlformats.org/officeDocument/2006/relationships/hyperlink" Target="https://www.stuff.co.nz/national/health/300564884/thousands-of-junk-food-ads-within-500-metres-of-auckland-schools-study-shows" TargetMode="External"/><Relationship Id="rId568" Type="http://schemas.openxmlformats.org/officeDocument/2006/relationships/hyperlink" Target="https://www.nestle.co.nz/cook-for-life" TargetMode="External"/><Relationship Id="rId165" Type="http://schemas.openxmlformats.org/officeDocument/2006/relationships/hyperlink" Target="https://www.msd.govt.nz/what-we-can-do/community/food-secure-communities/" TargetMode="External"/><Relationship Id="rId372" Type="http://schemas.openxmlformats.org/officeDocument/2006/relationships/hyperlink" Target="https://www.nzherald.co.nz/rotorua-daily-post/news/should-nzs-vaping-age-be-raised-addicted-teens-share-their-thoughts/UFOQ5NWR4BGX5HA6DJBYFMDCM4/" TargetMode="External"/><Relationship Id="rId428" Type="http://schemas.openxmlformats.org/officeDocument/2006/relationships/hyperlink" Target="https://netsafe.org.nz/advice/young-people/" TargetMode="External"/><Relationship Id="rId232" Type="http://schemas.openxmlformats.org/officeDocument/2006/relationships/hyperlink" Target="https://www.alcohol.org.nz/resources-research/campaigns/say-yeah-nah/go-the-distance" TargetMode="External"/><Relationship Id="rId274" Type="http://schemas.openxmlformats.org/officeDocument/2006/relationships/hyperlink" Target="https://www.ywca.org.nz/insights/period-poverty/" TargetMode="External"/><Relationship Id="rId481" Type="http://schemas.openxmlformats.org/officeDocument/2006/relationships/hyperlink" Target="https://www.stuff.co.nz/national/wellington/131928714/normalising-periods-1-million-period-products-provided-free-to-schools" TargetMode="External"/><Relationship Id="rId27" Type="http://schemas.openxmlformats.org/officeDocument/2006/relationships/hyperlink" Target="https://paekupu.co.nz/words/wordlist/hauora/english-to-maori" TargetMode="External"/><Relationship Id="rId69" Type="http://schemas.openxmlformats.org/officeDocument/2006/relationships/hyperlink" Target="https://www.youtube.com/watch?v=qeK3SkxrZRI" TargetMode="External"/><Relationship Id="rId134" Type="http://schemas.openxmlformats.org/officeDocument/2006/relationships/hyperlink" Target="https://www.asianz.org.nz/our-resources/educational-resources/cultural-diversity-resource/" TargetMode="External"/><Relationship Id="rId537" Type="http://schemas.openxmlformats.org/officeDocument/2006/relationships/hyperlink" Target="https://familyplanning.org.nz/advice/" TargetMode="External"/><Relationship Id="rId579" Type="http://schemas.openxmlformats.org/officeDocument/2006/relationships/hyperlink" Target="https://nutritionfoundation.org.nz/healthy-eating/" TargetMode="External"/><Relationship Id="rId80" Type="http://schemas.openxmlformats.org/officeDocument/2006/relationships/hyperlink" Target="https://vapingfacts.health.nz/the-facts-of-vaping/" TargetMode="External"/><Relationship Id="rId176" Type="http://schemas.openxmlformats.org/officeDocument/2006/relationships/hyperlink" Target="https://theconversation.com/dirty-red-how-periods-have-been-stigmatised-through-history-to-the-modern-day-206967" TargetMode="External"/><Relationship Id="rId341" Type="http://schemas.openxmlformats.org/officeDocument/2006/relationships/hyperlink" Target="https://www.healthed.govt.nz/system/files/resource-files/HE1230_Healthy%20Eating%20for%20Young%20people.pdf" TargetMode="External"/><Relationship Id="rId383" Type="http://schemas.openxmlformats.org/officeDocument/2006/relationships/hyperlink" Target="https://order.hpa.org.nz/products/how-much-sugar-do-you-drink-schools-poster-a3" TargetMode="External"/><Relationship Id="rId439" Type="http://schemas.openxmlformats.org/officeDocument/2006/relationships/hyperlink" Target="https://netsafe.org.nz/what-do-do-if-something-upsets-you/" TargetMode="External"/><Relationship Id="rId590" Type="http://schemas.openxmlformats.org/officeDocument/2006/relationships/hyperlink" Target="https://theconversation.com/even-adverts-for-healthy-fast-food-are-bad-for-children-heres-why-they-should-be-banned-104708" TargetMode="External"/><Relationship Id="rId604" Type="http://schemas.openxmlformats.org/officeDocument/2006/relationships/hyperlink" Target="https://youthlaw.co.nz/your-rights/" TargetMode="External"/><Relationship Id="rId201" Type="http://schemas.openxmlformats.org/officeDocument/2006/relationships/hyperlink" Target="https://toiteora.govt.nz/publications-and-resources/calendar-of-events/" TargetMode="External"/><Relationship Id="rId243" Type="http://schemas.openxmlformats.org/officeDocument/2006/relationships/hyperlink" Target="https://static1.squarespace.com/static/5bdbb75ccef37259122e59aa/t/5f3396209830484e5a9b3a0d/1597216310364/Youth19+Substance+Use+Report.pdf" TargetMode="External"/><Relationship Id="rId285" Type="http://schemas.openxmlformats.org/officeDocument/2006/relationships/hyperlink" Target="http://www.areyouok.org.nz" TargetMode="External"/><Relationship Id="rId450" Type="http://schemas.openxmlformats.org/officeDocument/2006/relationships/hyperlink" Target="https://communitylaw.org.nz/community-law-manual/chapter-34-bullying-harassment-and-sexual-harm/cyberbullying-protections-against-online-digital-harassment/" TargetMode="External"/><Relationship Id="rId506" Type="http://schemas.openxmlformats.org/officeDocument/2006/relationships/hyperlink" Target="https://www.mpi.govt.nz/dmsdocument/2965-A-guide-to-food-labelling" TargetMode="External"/><Relationship Id="rId38" Type="http://schemas.openxmlformats.org/officeDocument/2006/relationships/hyperlink" Target="https://netsafe.org.nz/easy-read-where-to-get-help/" TargetMode="External"/><Relationship Id="rId103" Type="http://schemas.openxmlformats.org/officeDocument/2006/relationships/hyperlink" Target="https://www.youtube.com/watch?v=cgrF9STIl8E" TargetMode="External"/><Relationship Id="rId310" Type="http://schemas.openxmlformats.org/officeDocument/2006/relationships/hyperlink" Target="https://d.docs.live.net/e1cf309de180b5e7/Documents/2025%20NEX/2024%20NEX/LJWB/&#8226;%09https:/order.hpa.org.nz/products/how-much-sugar-do-you-drink-schools-poster-a3" TargetMode="External"/><Relationship Id="rId492" Type="http://schemas.openxmlformats.org/officeDocument/2006/relationships/hyperlink" Target="https://www.obesityaction.org/resources/food-marketing-to-children-a-wolf-in-sheeps-clothing/%20%20https:/www.4betterhealthmedicine.com/blog/mastering-the-food-marketing/" TargetMode="External"/><Relationship Id="rId548" Type="http://schemas.openxmlformats.org/officeDocument/2006/relationships/hyperlink" Target="https://www.heartfoundation.org.nz/about-us/news/blogs/which-diet-is-right-for-you" TargetMode="External"/><Relationship Id="rId91" Type="http://schemas.openxmlformats.org/officeDocument/2006/relationships/hyperlink" Target="https://www.educationcounts.govt.nz/publications/series/PISA/pisa-2018/pisa-2018-student-wellbeing" TargetMode="External"/><Relationship Id="rId145" Type="http://schemas.openxmlformats.org/officeDocument/2006/relationships/hyperlink" Target="https://healtheducation.org.nz/resources/mental-health-education/" TargetMode="External"/><Relationship Id="rId187" Type="http://schemas.openxmlformats.org/officeDocument/2006/relationships/hyperlink" Target="https://teara.govt.nz/en/kaitiakitanga-guardianship-and-conservation" TargetMode="External"/><Relationship Id="rId352" Type="http://schemas.openxmlformats.org/officeDocument/2006/relationships/hyperlink" Target="https://www.keepitrealonline.govt.nz/parents/controls-and-settings/" TargetMode="External"/><Relationship Id="rId394" Type="http://schemas.openxmlformats.org/officeDocument/2006/relationships/hyperlink" Target="https://www.youtube.com/watch?v=vnM83Cp0kQ8" TargetMode="External"/><Relationship Id="rId408" Type="http://schemas.openxmlformats.org/officeDocument/2006/relationships/hyperlink" Target="https://www.ywca.org.nz/insights/" TargetMode="External"/><Relationship Id="rId615" Type="http://schemas.openxmlformats.org/officeDocument/2006/relationships/fontTable" Target="fontTable.xml"/><Relationship Id="rId212" Type="http://schemas.openxmlformats.org/officeDocument/2006/relationships/hyperlink" Target="https://www.trc.org.nz/digital-library/mana/" TargetMode="External"/><Relationship Id="rId254" Type="http://schemas.openxmlformats.org/officeDocument/2006/relationships/hyperlink" Target="http://www.corporatementalhealth.ca/blog/mentalhealthweek2017" TargetMode="External"/><Relationship Id="rId49" Type="http://schemas.openxmlformats.org/officeDocument/2006/relationships/hyperlink" Target="https://www.maoridictionary.co.nz/" TargetMode="External"/><Relationship Id="rId114" Type="http://schemas.openxmlformats.org/officeDocument/2006/relationships/hyperlink" Target="https://pinkshirtday.org.nz/" TargetMode="External"/><Relationship Id="rId296" Type="http://schemas.openxmlformats.org/officeDocument/2006/relationships/hyperlink" Target="https://www.youtube.com/watch?v=VAIg99JRodI&amp;list=PL1qhITQ33Nj_Be3Tacr850sLFXUnsIB2I&amp;index=10" TargetMode="External"/><Relationship Id="rId461" Type="http://schemas.openxmlformats.org/officeDocument/2006/relationships/hyperlink" Target="https://www.youtube.com/watch?v=zxEal95_pjM" TargetMode="External"/><Relationship Id="rId517" Type="http://schemas.openxmlformats.org/officeDocument/2006/relationships/hyperlink" Target="https://www.mpi.govt.nz/dmsdocument/3662-food-safety-in-the-home" TargetMode="External"/><Relationship Id="rId559" Type="http://schemas.openxmlformats.org/officeDocument/2006/relationships/hyperlink" Target="https://www.mpi.govt.nz/food-safety-home/how-read-food-labels/" TargetMode="External"/><Relationship Id="rId60" Type="http://schemas.openxmlformats.org/officeDocument/2006/relationships/hyperlink" Target="https://ncea.education.govt.nz/pacific-values-framework" TargetMode="External"/><Relationship Id="rId156" Type="http://schemas.openxmlformats.org/officeDocument/2006/relationships/hyperlink" Target="https://insideout.org.nz/resources/" TargetMode="External"/><Relationship Id="rId198" Type="http://schemas.openxmlformats.org/officeDocument/2006/relationships/hyperlink" Target="https://www.youtube.com/watch?v=3m43Tkmz0Z4&amp;list=PL1qhITQ33Nj_Be3Tacr850sLFXUnsIB2I&amp;index=11" TargetMode="External"/><Relationship Id="rId321" Type="http://schemas.openxmlformats.org/officeDocument/2006/relationships/hyperlink" Target="http://www.areyouok.org.nz/" TargetMode="External"/><Relationship Id="rId363" Type="http://schemas.openxmlformats.org/officeDocument/2006/relationships/hyperlink" Target="https://www.police.govt.nz/advice-services/drugs-and-alcohol/cannabis-and-law" TargetMode="External"/><Relationship Id="rId419" Type="http://schemas.openxmlformats.org/officeDocument/2006/relationships/hyperlink" Target="https://informationliteracyspaces.wordpress.com/rauru-whakarare-evaluation-framework/" TargetMode="External"/><Relationship Id="rId570" Type="http://schemas.openxmlformats.org/officeDocument/2006/relationships/hyperlink" Target="https://netsafe.org.nz/time-online/" TargetMode="External"/><Relationship Id="rId223" Type="http://schemas.openxmlformats.org/officeDocument/2006/relationships/hyperlink" Target="https://newzealandcurriculum.tahurangi.education.govt.nz/mental-health-education-guide/5637165639.p" TargetMode="External"/><Relationship Id="rId430" Type="http://schemas.openxmlformats.org/officeDocument/2006/relationships/hyperlink" Target="https://netsafe.org.nz/what-do-do-if-something-upsets-you/" TargetMode="External"/><Relationship Id="rId18" Type="http://schemas.openxmlformats.org/officeDocument/2006/relationships/hyperlink" Target="https://www.familyplanning.org.nz/clinics" TargetMode="External"/><Relationship Id="rId265" Type="http://schemas.openxmlformats.org/officeDocument/2006/relationships/hyperlink" Target="https://sexualwellbeing.org.nz/adv/contraception/" TargetMode="External"/><Relationship Id="rId472" Type="http://schemas.openxmlformats.org/officeDocument/2006/relationships/hyperlink" Target="https://www.youtube.com/watch?v=rGnsZ_ZPgcA&amp;list=PL4lyxUW1_5XOEotW1pHF1Q1GH2mmvbCSl&amp;index=2" TargetMode="External"/><Relationship Id="rId528" Type="http://schemas.openxmlformats.org/officeDocument/2006/relationships/hyperlink" Target="https://bullyingfree.nz/about-bullying/cyberbullying/" TargetMode="External"/><Relationship Id="rId125" Type="http://schemas.openxmlformats.org/officeDocument/2006/relationships/hyperlink" Target="https://www.msd.govt.nz/what-we-can-do/community/food-secure-communities/" TargetMode="External"/><Relationship Id="rId167" Type="http://schemas.openxmlformats.org/officeDocument/2006/relationships/hyperlink" Target="https://interactives.stuff.co.nz/2022/04/navigating-two-tides/" TargetMode="External"/><Relationship Id="rId332" Type="http://schemas.openxmlformats.org/officeDocument/2006/relationships/hyperlink" Target="https://familyplanning.org.nz/adv/periods/endometriosis/" TargetMode="External"/><Relationship Id="rId374" Type="http://schemas.openxmlformats.org/officeDocument/2006/relationships/hyperlink" Target="https://sexualwellbeing.org.nz/adv/periods/endometriosis/" TargetMode="External"/><Relationship Id="rId581" Type="http://schemas.openxmlformats.org/officeDocument/2006/relationships/hyperlink" Target="https://teara.govt.nz/en/photograph/23033/otara-market" TargetMode="External"/><Relationship Id="rId71" Type="http://schemas.openxmlformats.org/officeDocument/2006/relationships/hyperlink" Target="https://www.nzgeo.com/stories/the-meaning-of-mana/" TargetMode="External"/><Relationship Id="rId234" Type="http://schemas.openxmlformats.org/officeDocument/2006/relationships/hyperlink" Target="https://vapingfacts.health.nz/the-facts-of-vaping/vaping-law-and-policy/" TargetMode="External"/><Relationship Id="rId2" Type="http://schemas.openxmlformats.org/officeDocument/2006/relationships/styles" Target="styles.xml"/><Relationship Id="rId29" Type="http://schemas.openxmlformats.org/officeDocument/2006/relationships/hyperlink" Target="https://maoridictionary.co.nz/" TargetMode="External"/><Relationship Id="rId276" Type="http://schemas.openxmlformats.org/officeDocument/2006/relationships/hyperlink" Target="https://www.education.govt.nz/our-work/overall-strategies-and-policies/wellbeing-in-education/ikura-manaakitia-te-whare-tangata-period-products-in-schools/" TargetMode="External"/><Relationship Id="rId441" Type="http://schemas.openxmlformats.org/officeDocument/2006/relationships/hyperlink" Target="https://netsafe.org.nz/safe-relationships/" TargetMode="External"/><Relationship Id="rId483" Type="http://schemas.openxmlformats.org/officeDocument/2006/relationships/hyperlink" Target="https://www.instagram.com/p/CrrN8BYSKGn/?img_index=1" TargetMode="External"/><Relationship Id="rId539" Type="http://schemas.openxmlformats.org/officeDocument/2006/relationships/hyperlink" Target="https://www.foodafactoflife.org.uk/14-16-years/consumer-awareness-14-16-years/" TargetMode="External"/><Relationship Id="rId40" Type="http://schemas.openxmlformats.org/officeDocument/2006/relationships/hyperlink" Target="https://paekupu.co.nz/words/wordlist/hauora/english-to-maori" TargetMode="External"/><Relationship Id="rId136" Type="http://schemas.openxmlformats.org/officeDocument/2006/relationships/hyperlink" Target="https://bullyingfree.nz/about-bullying/cyberbullying/" TargetMode="External"/><Relationship Id="rId178" Type="http://schemas.openxmlformats.org/officeDocument/2006/relationships/hyperlink" Target="https://familyplanning.org.nz/advice/" TargetMode="External"/><Relationship Id="rId301" Type="http://schemas.openxmlformats.org/officeDocument/2006/relationships/hyperlink" Target="https://assets.education.govt.nz/public/Uploads/20210927-Nutrition-Guidance-Formatted-FINAL.pdf" TargetMode="External"/><Relationship Id="rId343" Type="http://schemas.openxmlformats.org/officeDocument/2006/relationships/hyperlink" Target="https://www.1news.co.nz/2021/06/04/how-young-men-struggle-with-body-image-pressures/" TargetMode="External"/><Relationship Id="rId550" Type="http://schemas.openxmlformats.org/officeDocument/2006/relationships/hyperlink" Target="https://www.1news.co.nz/2021/06/04/how-young-men-struggle-with-body-image-pressures/" TargetMode="External"/><Relationship Id="rId82" Type="http://schemas.openxmlformats.org/officeDocument/2006/relationships/hyperlink" Target="https://nutritionfoundation.org.nz/caffeine/%20https:/healthed.govt.nz/products/behind-the-hype-energy-drinks-npa252" TargetMode="External"/><Relationship Id="rId203" Type="http://schemas.openxmlformats.org/officeDocument/2006/relationships/hyperlink" Target="https://www.foodethicscouncil.org/food-ethics/what-is-food-ethics/" TargetMode="External"/><Relationship Id="rId385" Type="http://schemas.openxmlformats.org/officeDocument/2006/relationships/hyperlink" Target="https://www.newsroom.co.nz/teens-looking-in-the-cracked-mirror-of-social-media" TargetMode="External"/><Relationship Id="rId592" Type="http://schemas.openxmlformats.org/officeDocument/2006/relationships/hyperlink" Target="https://theconversation.com/body-image-issues-are-rising-in-men-research-suggests-techniques-to-improve-it-219451" TargetMode="External"/><Relationship Id="rId606" Type="http://schemas.openxmlformats.org/officeDocument/2006/relationships/hyperlink" Target="https://www.ywca.org.nz/insights/" TargetMode="External"/><Relationship Id="rId245" Type="http://schemas.openxmlformats.org/officeDocument/2006/relationships/hyperlink" Target="https://d.docs.live.net/e1cf309de180b5e7/Documents/2025%20NEX/2024%20NEX/LJWB/&#8226;%09https:/www.youthline.co.nz/stories/a-guide-to-understanding-and-dealing-with-stress" TargetMode="External"/><Relationship Id="rId287" Type="http://schemas.openxmlformats.org/officeDocument/2006/relationships/hyperlink" Target="https://www.thelowdown.co.nz/video/lets-talk-about-ai-toxic-relationships" TargetMode="External"/><Relationship Id="rId410" Type="http://schemas.openxmlformats.org/officeDocument/2006/relationships/hyperlink" Target="https://www.ywca.org.nz/our-stories/insights-report-period-poverty/" TargetMode="External"/><Relationship Id="rId452" Type="http://schemas.openxmlformats.org/officeDocument/2006/relationships/hyperlink" Target="https://resources.alcohol.org.nz/resources-research/alcohol-resources/research-and-publications/host-responsibility-guide" TargetMode="External"/><Relationship Id="rId494" Type="http://schemas.openxmlformats.org/officeDocument/2006/relationships/hyperlink" Target="https://www.jamieoliver.com/features/parents-doctors-academics-theyve-all-adenough/" TargetMode="External"/><Relationship Id="rId508" Type="http://schemas.openxmlformats.org/officeDocument/2006/relationships/hyperlink" Target="https://assets.education.govt.nz/public/HCN-diets-factsheet-for-schools-July-2021.pdf" TargetMode="External"/><Relationship Id="rId105" Type="http://schemas.openxmlformats.org/officeDocument/2006/relationships/hyperlink" Target="https://familyplanning.org.nz/adv/periods/what-are-periods/" TargetMode="External"/><Relationship Id="rId147" Type="http://schemas.openxmlformats.org/officeDocument/2006/relationships/hyperlink" Target="https://nutritionaustralia.org/category/fact-sheets/" TargetMode="External"/><Relationship Id="rId312" Type="http://schemas.openxmlformats.org/officeDocument/2006/relationships/hyperlink" Target="https://www.health.govt.nz/system/files/documents/publications/choose-balance-healthy-food-every-day-dec20.pdf" TargetMode="External"/><Relationship Id="rId354" Type="http://schemas.openxmlformats.org/officeDocument/2006/relationships/hyperlink" Target="https://www.education.govt.nz/our-work/overall-strategies-and-policies/wellbeing-in-education/ikura-manaakitia-te-whare-tangata-period-products-in-schools/" TargetMode="External"/><Relationship Id="rId51" Type="http://schemas.openxmlformats.org/officeDocument/2006/relationships/hyperlink" Target="https://newzealandcurriculum.tahurangi.education.govt.nz/hauora/5637172340.p" TargetMode="External"/><Relationship Id="rId93" Type="http://schemas.openxmlformats.org/officeDocument/2006/relationships/hyperlink" Target="https://newsroom.co.nz/2021/08/05/teens-looking-in-the-cracked-mirror-of-social-media/" TargetMode="External"/><Relationship Id="rId189" Type="http://schemas.openxmlformats.org/officeDocument/2006/relationships/hyperlink" Target="https://www.youtube.com/watch?v=FPRUnscsAoA" TargetMode="External"/><Relationship Id="rId396" Type="http://schemas.openxmlformats.org/officeDocument/2006/relationships/hyperlink" Target="https://vapingfacts.health.nz/vapefree-schools/law-on-vaping.html" TargetMode="External"/><Relationship Id="rId561" Type="http://schemas.openxmlformats.org/officeDocument/2006/relationships/hyperlink" Target="https://www.mpi.govt.nz/dmsdocument/50725-Allergen-labelling-Knowing-whats-in-your-food-and-how-to-label-it" TargetMode="External"/><Relationship Id="rId214" Type="http://schemas.openxmlformats.org/officeDocument/2006/relationships/hyperlink" Target="https://nutritionaustralia.org/category/fact-sheets/" TargetMode="External"/><Relationship Id="rId256" Type="http://schemas.openxmlformats.org/officeDocument/2006/relationships/hyperlink" Target="https://netsafe.org.nz/children-technology-access-use-skills-opportunities-2019/" TargetMode="External"/><Relationship Id="rId298" Type="http://schemas.openxmlformats.org/officeDocument/2006/relationships/hyperlink" Target="https://www.menzelphoto.com/portfolio/G0000s3jj73.5TSs" TargetMode="External"/><Relationship Id="rId421" Type="http://schemas.openxmlformats.org/officeDocument/2006/relationships/hyperlink" Target="https://www.cab.org.nz/" TargetMode="External"/><Relationship Id="rId463" Type="http://schemas.openxmlformats.org/officeDocument/2006/relationships/hyperlink" Target="http://www.areyouok.org.nz" TargetMode="External"/><Relationship Id="rId519" Type="http://schemas.openxmlformats.org/officeDocument/2006/relationships/hyperlink" Target="https://d.docs.live.net/e1cf309de180b5e7/Documents/2025%20NEX/2024%20NEX/LJWB/&#8226;%09https:/www.mpi.govt.nz/dmsdocument/1057-Food-Safety-practices-in-preparing-and-cooking-a-hangi-He-whakatairanga-i-nga-ahuatanga-mahi-mo-te-tunu-hangi" TargetMode="External"/><Relationship Id="rId116" Type="http://schemas.openxmlformats.org/officeDocument/2006/relationships/hyperlink" Target="https://inclusive.tki.org.nz/guides/supporting-lgbtiqa-students/" TargetMode="External"/><Relationship Id="rId158" Type="http://schemas.openxmlformats.org/officeDocument/2006/relationships/hyperlink" Target="https://thespinoff.co.nz/atea/17-04-2019/decolonising-your-body-maori-attitudes-to-periods" TargetMode="External"/><Relationship Id="rId323" Type="http://schemas.openxmlformats.org/officeDocument/2006/relationships/hyperlink" Target="https://www.asthmafoundation.org.nz/your-health/e-cigarettes-and-vaping/vaping-in-new-zealand-youth-survey-2021" TargetMode="External"/><Relationship Id="rId530" Type="http://schemas.openxmlformats.org/officeDocument/2006/relationships/hyperlink" Target="https://www.cdc.gov/foodsafety/keep-food-safe.html" TargetMode="External"/><Relationship Id="rId20" Type="http://schemas.openxmlformats.org/officeDocument/2006/relationships/hyperlink" Target="https://netsafe.org.nz/easy-read-where-to-get-help/" TargetMode="External"/><Relationship Id="rId62" Type="http://schemas.openxmlformats.org/officeDocument/2006/relationships/hyperlink" Target="https://interactives.stuff.co.nz/2022/04/navigating-two-tides/" TargetMode="External"/><Relationship Id="rId365" Type="http://schemas.openxmlformats.org/officeDocument/2006/relationships/hyperlink" Target="https://www.stuff.co.nz/national/wellington/131928714/normalising-periods-1-million-period-products-provided-free-to-schools" TargetMode="External"/><Relationship Id="rId572" Type="http://schemas.openxmlformats.org/officeDocument/2006/relationships/hyperlink" Target="https://netsafe.org.nz/distressingcontent/" TargetMode="External"/><Relationship Id="rId225" Type="http://schemas.openxmlformats.org/officeDocument/2006/relationships/hyperlink" Target="https://www.jamesmollison.com/playground-copystand" TargetMode="External"/><Relationship Id="rId267" Type="http://schemas.openxmlformats.org/officeDocument/2006/relationships/hyperlink" Target="https://www.getthefacts.health.wa.gov.au/fun-stuff/lets-talk/inline-content/tips-for-negotiating-condom-use" TargetMode="External"/><Relationship Id="rId432" Type="http://schemas.openxmlformats.org/officeDocument/2006/relationships/hyperlink" Target="https://netsafe.org.nz/safe-relationships/" TargetMode="External"/><Relationship Id="rId474" Type="http://schemas.openxmlformats.org/officeDocument/2006/relationships/hyperlink" Target="https://inclusive.tki.org.nz/guides/supporting-lgbtiqa-students/" TargetMode="External"/><Relationship Id="rId127" Type="http://schemas.openxmlformats.org/officeDocument/2006/relationships/hyperlink" Target="https://www.foodafactoflife.org.uk/14-16-years/consumer-awareness-14-16-years/" TargetMode="External"/><Relationship Id="rId31" Type="http://schemas.openxmlformats.org/officeDocument/2006/relationships/hyperlink" Target="https://bullyingfree.nz/need-help-now/students-need-help-now/" TargetMode="External"/><Relationship Id="rId73" Type="http://schemas.openxmlformats.org/officeDocument/2006/relationships/hyperlink" Target="https://healtheducation.org.nz/resources/mental-health-education/" TargetMode="External"/><Relationship Id="rId169" Type="http://schemas.openxmlformats.org/officeDocument/2006/relationships/hyperlink" Target="https://netsafe.org.nz/what-is-online-bullying/" TargetMode="External"/><Relationship Id="rId334" Type="http://schemas.openxmlformats.org/officeDocument/2006/relationships/hyperlink" Target="https://familyplanning.org.nz/srv/period-problems/" TargetMode="External"/><Relationship Id="rId376" Type="http://schemas.openxmlformats.org/officeDocument/2006/relationships/hyperlink" Target="https://sexualwellbeing.org.nz/adv/periods/premenstrual-syndrome/" TargetMode="External"/><Relationship Id="rId541" Type="http://schemas.openxmlformats.org/officeDocument/2006/relationships/hyperlink" Target="https://www.4betterhealthmedicine.com/blog/mastering-the-food-marketing/" TargetMode="External"/><Relationship Id="rId583" Type="http://schemas.openxmlformats.org/officeDocument/2006/relationships/hyperlink" Target="https://pinkshirtday.org.nz/upstander" TargetMode="External"/><Relationship Id="rId4" Type="http://schemas.openxmlformats.org/officeDocument/2006/relationships/webSettings" Target="webSettings.xml"/><Relationship Id="rId180" Type="http://schemas.openxmlformats.org/officeDocument/2006/relationships/hyperlink" Target="http://www.TeAra.govt.nz/en/video/47402/takatapui" TargetMode="External"/><Relationship Id="rId236" Type="http://schemas.openxmlformats.org/officeDocument/2006/relationships/hyperlink" Target="https://www.ash.org.nz/" TargetMode="External"/><Relationship Id="rId278" Type="http://schemas.openxmlformats.org/officeDocument/2006/relationships/hyperlink" Target="https://www.nzherald.co.nz/kapiti-news/news/paraparaumu-college-and-kapiti-college-students-join-forces-to-fight-period-stigma/ES7UYHX3PVDNBNT7FUWLXVJ6LI/?fbclid=IwAR3c7HTRd9lRDrCU75xk6XOb3MXsgIoKdD_R8sxZzJpADr2QdPXWlrYdqKk" TargetMode="External"/><Relationship Id="rId401" Type="http://schemas.openxmlformats.org/officeDocument/2006/relationships/hyperlink" Target="https://static1.squarespace.com/static/5bdbb75ccef37259122e59aa/t/5f3396209830484e5a9b3a0d/1597216310364/Youth19+Substance+Use+Report.pdf" TargetMode="External"/><Relationship Id="rId443" Type="http://schemas.openxmlformats.org/officeDocument/2006/relationships/hyperlink" Target="https://netsafe.org.nz/what-is-online-bullying/" TargetMode="External"/><Relationship Id="rId303" Type="http://schemas.openxmlformats.org/officeDocument/2006/relationships/hyperlink" Target="https://kaorakaako.education.govt.nz/file-download/Nutrition%20Standards%202022.pdf" TargetMode="External"/><Relationship Id="rId485" Type="http://schemas.openxmlformats.org/officeDocument/2006/relationships/hyperlink" Target="https://www.nzherald.co.nz/lifestyle/thrifty-mum-shares-top-tips-for-feeding-family-of-five-on-a-budget/KAJDWEZIWVZIZCDXWIHHWP3JLE/" TargetMode="External"/><Relationship Id="rId42" Type="http://schemas.openxmlformats.org/officeDocument/2006/relationships/hyperlink" Target="https://maoridictionary.co.nz/" TargetMode="External"/><Relationship Id="rId84" Type="http://schemas.openxmlformats.org/officeDocument/2006/relationships/hyperlink" Target="https://new.censusatschool.org.nz/explore/" TargetMode="External"/><Relationship Id="rId138" Type="http://schemas.openxmlformats.org/officeDocument/2006/relationships/hyperlink" Target="https://bullyingfree.nz/about-bullying/what-is-bullying/" TargetMode="External"/><Relationship Id="rId345" Type="http://schemas.openxmlformats.org/officeDocument/2006/relationships/hyperlink" Target="https://www.jamesmollison.com/where-children-sleep" TargetMode="External"/><Relationship Id="rId387" Type="http://schemas.openxmlformats.org/officeDocument/2006/relationships/hyperlink" Target="https://www.nzherald.co.nz/nz/teens-social-media-and-mental-health-new-zealand-has-been-incredibly-slow-to-respond/OVGD2B25SZCQZDWPH6LM3VUTW4/" TargetMode="External"/><Relationship Id="rId510" Type="http://schemas.openxmlformats.org/officeDocument/2006/relationships/hyperlink" Target="https://nutritionmatters.co.nz/nutrition-for-specific-health-issues" TargetMode="External"/><Relationship Id="rId552" Type="http://schemas.openxmlformats.org/officeDocument/2006/relationships/hyperlink" Target="https://inside-packaging.nridigital.com/packaging_mar20/pester_power_protecting_children_from_junk_food_marketing" TargetMode="External"/><Relationship Id="rId594" Type="http://schemas.openxmlformats.org/officeDocument/2006/relationships/hyperlink" Target="https://www.thelowdown.co.nz/article/friendships" TargetMode="External"/><Relationship Id="rId608" Type="http://schemas.openxmlformats.org/officeDocument/2006/relationships/hyperlink" Target="https://www.ywca.org.nz/our-stories/insights-report-period-poverty/" TargetMode="External"/><Relationship Id="rId191" Type="http://schemas.openxmlformats.org/officeDocument/2006/relationships/hyperlink" Target="https://www.thelowdown.co.nz/tag/bullying" TargetMode="External"/><Relationship Id="rId205" Type="http://schemas.openxmlformats.org/officeDocument/2006/relationships/hyperlink" Target="https://www.who.int/about/accountability/governance/constitution" TargetMode="External"/><Relationship Id="rId247" Type="http://schemas.openxmlformats.org/officeDocument/2006/relationships/hyperlink" Target="https://www.youth19.ac.nz/publications/category/Reports" TargetMode="External"/><Relationship Id="rId412" Type="http://schemas.openxmlformats.org/officeDocument/2006/relationships/hyperlink" Target="https://online.ucpress.edu/gastronomica/article-abstract/8/1/39/47129/On-the-Ideology-of-Nutritionism?redirectedFrom=PDF" TargetMode="External"/><Relationship Id="rId107" Type="http://schemas.openxmlformats.org/officeDocument/2006/relationships/hyperlink" Target="https://www.dignitynz.com/pages/period-poverty-advocacy" TargetMode="External"/><Relationship Id="rId289" Type="http://schemas.openxmlformats.org/officeDocument/2006/relationships/hyperlink" Target="https://www.communitysolutions.org/wp-content/uploads/2021/08/Healthy-Relationships-Teacher-Toolkit2021.pdf" TargetMode="External"/><Relationship Id="rId454" Type="http://schemas.openxmlformats.org/officeDocument/2006/relationships/hyperlink" Target="https://bullyingfree.nz/" TargetMode="External"/><Relationship Id="rId496" Type="http://schemas.openxmlformats.org/officeDocument/2006/relationships/hyperlink" Target="https://www.heartfoundation.org.nz/about-us/news/blogs/6-meals-to-make-on-a-budget" TargetMode="External"/><Relationship Id="rId11" Type="http://schemas.openxmlformats.org/officeDocument/2006/relationships/hyperlink" Target="https://www2.nzqa.govt.nz/ncea/subjects/subject/health/" TargetMode="External"/><Relationship Id="rId53" Type="http://schemas.openxmlformats.org/officeDocument/2006/relationships/hyperlink" Target="https://teara.govt.nz/en/natural-environment/page-5" TargetMode="External"/><Relationship Id="rId149" Type="http://schemas.openxmlformats.org/officeDocument/2006/relationships/hyperlink" Target="https://www.who.int/publications/m/item/the-geneva-charter-for-well-being" TargetMode="External"/><Relationship Id="rId314" Type="http://schemas.openxmlformats.org/officeDocument/2006/relationships/hyperlink" Target="https://www.vegetables.co.nz/family/preparing-vegetables-for-baby-3/" TargetMode="External"/><Relationship Id="rId356" Type="http://schemas.openxmlformats.org/officeDocument/2006/relationships/hyperlink" Target="https://netsafe.org.nz/digital-self-harm-19/" TargetMode="External"/><Relationship Id="rId398" Type="http://schemas.openxmlformats.org/officeDocument/2006/relationships/hyperlink" Target="https://www.vegetables.co.nz/family/preparing-vegetables-for-baby-3/" TargetMode="External"/><Relationship Id="rId521" Type="http://schemas.openxmlformats.org/officeDocument/2006/relationships/hyperlink" Target="https://www.foodethicscouncil.org/food-ethics/what-is-food-ethics/" TargetMode="External"/><Relationship Id="rId563" Type="http://schemas.openxmlformats.org/officeDocument/2006/relationships/hyperlink" Target="https://www.mpi.govt.nz/dmsdocument/3662-food-safety-in-the-home" TargetMode="External"/><Relationship Id="rId95" Type="http://schemas.openxmlformats.org/officeDocument/2006/relationships/hyperlink" Target="https://www.keepitrealonline.govt.nz/" TargetMode="External"/><Relationship Id="rId160" Type="http://schemas.openxmlformats.org/officeDocument/2006/relationships/hyperlink" Target="https://newsroom.co.nz/2021/08/05/teens-looking-in-the-cracked-mirror-of-social-media/" TargetMode="External"/><Relationship Id="rId216" Type="http://schemas.openxmlformats.org/officeDocument/2006/relationships/hyperlink" Target="https://www.myd.govt.nz/resources-and-reports/publications/youth-development-strategy-aotearoa.html" TargetMode="External"/><Relationship Id="rId423" Type="http://schemas.openxmlformats.org/officeDocument/2006/relationships/hyperlink" Target="https://youthlaw.co.nz/" TargetMode="External"/><Relationship Id="rId258" Type="http://schemas.openxmlformats.org/officeDocument/2006/relationships/hyperlink" Target="https://link.springer.com/article/10.1007/s11469-018-9894-8" TargetMode="External"/><Relationship Id="rId465" Type="http://schemas.openxmlformats.org/officeDocument/2006/relationships/hyperlink" Target="https://www.thelowdown.co.nz/video/lets-talk-about-ai-toxic-relationships" TargetMode="External"/><Relationship Id="rId22" Type="http://schemas.openxmlformats.org/officeDocument/2006/relationships/hyperlink" Target="https://youthlaw.co.nz/" TargetMode="External"/><Relationship Id="rId64" Type="http://schemas.openxmlformats.org/officeDocument/2006/relationships/hyperlink" Target="http://www.TeAra.govt.nz/en/nga-tuakiri-hou-new-maori-identities" TargetMode="External"/><Relationship Id="rId118" Type="http://schemas.openxmlformats.org/officeDocument/2006/relationships/hyperlink" Target="https://www.youtube.com/watch?v=MMlo0MK0FiU&amp;list=PL1qhITQ33Nj_Be3Tacr850sLFXUnsIB2I&amp;index=8&amp;t=19s" TargetMode="External"/><Relationship Id="rId325" Type="http://schemas.openxmlformats.org/officeDocument/2006/relationships/hyperlink" Target="https://www.childyouthwellbeing.govt.nz/measuring-success/indicators/food-insecurity" TargetMode="External"/><Relationship Id="rId367" Type="http://schemas.openxmlformats.org/officeDocument/2006/relationships/hyperlink" Target="https://www.nzherald.co.nz/kapiti-news/news/paraparaumu-college-and-kapiti-college-students-join-forces-to-fight-period-stigma/ES7UYHX3PVDNBNT7FUWLXVJ6LI/?fbclid=IwAR3c7HTRd9lRDrCU75xk6XOb3MXsgIoKdD_R8sxZzJpADr2QdPXWlrYdqKk" TargetMode="External"/><Relationship Id="rId532" Type="http://schemas.openxmlformats.org/officeDocument/2006/relationships/hyperlink" Target="https://www.sciencefriday.com/articles/communal-eating-with-gastropod/" TargetMode="External"/><Relationship Id="rId574" Type="http://schemas.openxmlformats.org/officeDocument/2006/relationships/hyperlink" Target="https://netsafe.org.nz/digital-citizenship-and-digital-literacy/" TargetMode="External"/><Relationship Id="rId171" Type="http://schemas.openxmlformats.org/officeDocument/2006/relationships/hyperlink" Target="https://netsafe.org.nz/children-technology-access-use-skills-opportunities-2019/" TargetMode="External"/><Relationship Id="rId227" Type="http://schemas.openxmlformats.org/officeDocument/2006/relationships/hyperlink" Target="https://youthlaw.co.nz/rights/health-wellbeing/alcohol/" TargetMode="External"/><Relationship Id="rId269" Type="http://schemas.openxmlformats.org/officeDocument/2006/relationships/hyperlink" Target="https://www.nzdoctor.co.nz/article/proactive-approach-teenage-contraception-needed-researchers" TargetMode="External"/><Relationship Id="rId434" Type="http://schemas.openxmlformats.org/officeDocument/2006/relationships/hyperlink" Target="https://netsafe.org.nz/barefacts/" TargetMode="External"/><Relationship Id="rId476" Type="http://schemas.openxmlformats.org/officeDocument/2006/relationships/hyperlink" Target="https://bullyingfree.nz/" TargetMode="External"/><Relationship Id="rId33" Type="http://schemas.openxmlformats.org/officeDocument/2006/relationships/hyperlink" Target="https://www2.nzqa.govt.nz/ncea/exam-timetable-and-key-assessment-dates/exam-timetable/" TargetMode="External"/><Relationship Id="rId129" Type="http://schemas.openxmlformats.org/officeDocument/2006/relationships/hyperlink" Target="https://d.docs.live.net/e1cf309de180b5e7/Documents/2025%20NEX/2024%20NEX/LJWB/&#8226;%09https:/foodandnutrition.org/from-the-magazine/the-complexities-of-ethical-eating/" TargetMode="External"/><Relationship Id="rId280" Type="http://schemas.openxmlformats.org/officeDocument/2006/relationships/hyperlink" Target="https://familyplanning.org.nz/adv/periods/period-products/" TargetMode="External"/><Relationship Id="rId336" Type="http://schemas.openxmlformats.org/officeDocument/2006/relationships/hyperlink" Target="https://familyplanning.org.nz/advice/" TargetMode="External"/><Relationship Id="rId501" Type="http://schemas.openxmlformats.org/officeDocument/2006/relationships/hyperlink" Target="https://www.theenduranceedge.com/ways-to-make-meal-planning-and-prep-a-family-affair/" TargetMode="External"/><Relationship Id="rId543" Type="http://schemas.openxmlformats.org/officeDocument/2006/relationships/hyperlink" Target="https://foodandnutrition.org/from-the-magazine/the-complexities-of-ethical-eating/" TargetMode="External"/><Relationship Id="rId75" Type="http://schemas.openxmlformats.org/officeDocument/2006/relationships/hyperlink" Target="https://murraygadd.co.nz/classroom-stories/describing-your-turangawaewae-a-writing-activity-with-year-7-8-writers/" TargetMode="External"/><Relationship Id="rId140" Type="http://schemas.openxmlformats.org/officeDocument/2006/relationships/hyperlink" Target="https://www.cpag.org.nz/policy-briefs/food-security" TargetMode="External"/><Relationship Id="rId182" Type="http://schemas.openxmlformats.org/officeDocument/2006/relationships/hyperlink" Target="http://www.TeAra.govt.nz/en/nga-tuakiri-hou-new-maori-identities" TargetMode="External"/><Relationship Id="rId378" Type="http://schemas.openxmlformats.org/officeDocument/2006/relationships/hyperlink" Target="https://sexualwellbeing.org.nz/adv/contraception/" TargetMode="External"/><Relationship Id="rId403" Type="http://schemas.openxmlformats.org/officeDocument/2006/relationships/hyperlink" Target="https://youthlaw.co.nz/rights/health-wellbeing/alcohol/" TargetMode="External"/><Relationship Id="rId585" Type="http://schemas.openxmlformats.org/officeDocument/2006/relationships/hyperlink" Target="https://www.phcc.org.nz/briefing/protecting-children-and-young-people-unethical-junk-food-marketing-upgrading-advertising" TargetMode="External"/><Relationship Id="rId6" Type="http://schemas.openxmlformats.org/officeDocument/2006/relationships/endnotes" Target="endnotes.xml"/><Relationship Id="rId238" Type="http://schemas.openxmlformats.org/officeDocument/2006/relationships/hyperlink" Target="https://www.health.gov.au/resources/publications/stop-smoking-start-repairing-health-benefits-for-women?language=en" TargetMode="External"/><Relationship Id="rId445" Type="http://schemas.openxmlformats.org/officeDocument/2006/relationships/hyperlink" Target="https://netsafe.org.nz/barefacts/" TargetMode="External"/><Relationship Id="rId487" Type="http://schemas.openxmlformats.org/officeDocument/2006/relationships/hyperlink" Target="https://www.healthyfood.com/advice/how-to-turn-around-a-fussy-eater-teens/" TargetMode="External"/><Relationship Id="rId610" Type="http://schemas.openxmlformats.org/officeDocument/2006/relationships/hyperlink" Target="https://www.cdc.gov/foodsafety/keep-food-safe.html" TargetMode="External"/><Relationship Id="rId291" Type="http://schemas.openxmlformats.org/officeDocument/2006/relationships/hyperlink" Target="https://www.classificationoffice.govt.nz/resources/research/" TargetMode="External"/><Relationship Id="rId305" Type="http://schemas.openxmlformats.org/officeDocument/2006/relationships/hyperlink" Target="https://teara.govt.nz/en/health-and-society/page-2" TargetMode="External"/><Relationship Id="rId347" Type="http://schemas.openxmlformats.org/officeDocument/2006/relationships/hyperlink" Target="https://kaorakaako.education.govt.nz/file-download/Nutrition%20Standards%202022.pdf" TargetMode="External"/><Relationship Id="rId512" Type="http://schemas.openxmlformats.org/officeDocument/2006/relationships/hyperlink" Target="https://www.tewhatuora.govt.nz/our-health-system/preventative-healthwellness/nutrition/eating-and-activity-guidelines" TargetMode="External"/><Relationship Id="rId44" Type="http://schemas.openxmlformats.org/officeDocument/2006/relationships/hyperlink" Target="https://youthlaw.co.nz/" TargetMode="External"/><Relationship Id="rId86" Type="http://schemas.openxmlformats.org/officeDocument/2006/relationships/hyperlink" Target="https://bullyingfree.nz/about-bullying/what-is-bullying/" TargetMode="External"/><Relationship Id="rId151" Type="http://schemas.openxmlformats.org/officeDocument/2006/relationships/hyperlink" Target="https://www.hdc.org.nz/" TargetMode="External"/><Relationship Id="rId389" Type="http://schemas.openxmlformats.org/officeDocument/2006/relationships/hyperlink" Target="https://thelightproject.co.nz/" TargetMode="External"/><Relationship Id="rId554" Type="http://schemas.openxmlformats.org/officeDocument/2006/relationships/hyperlink" Target="https://www.jamieoliver.com/features/parents-doctors-academics-theyve-all-adenough/" TargetMode="External"/><Relationship Id="rId596" Type="http://schemas.openxmlformats.org/officeDocument/2006/relationships/hyperlink" Target="https://www.thelowdown.co.nz/article/body-image" TargetMode="External"/><Relationship Id="rId193" Type="http://schemas.openxmlformats.org/officeDocument/2006/relationships/hyperlink" Target="https://newzealandcurriculum.tahurangi.education.govt.nz/hauora/5637172340.p" TargetMode="External"/><Relationship Id="rId207" Type="http://schemas.openxmlformats.org/officeDocument/2006/relationships/hyperlink" Target="https://dictionary.apa.org/identity" TargetMode="External"/><Relationship Id="rId249" Type="http://schemas.openxmlformats.org/officeDocument/2006/relationships/hyperlink" Target="https://d.docs.live.net/e1cf309de180b5e7/Documents/2025%20NEX/2024%20NEX/LJWB/&#8226;%09https:/www.newsroom.co.nz/teens-looking-in-the-cracked-mirror-of-social-media" TargetMode="External"/><Relationship Id="rId414" Type="http://schemas.openxmlformats.org/officeDocument/2006/relationships/hyperlink" Target="https://maoridictionary.co.nz/" TargetMode="External"/><Relationship Id="rId456" Type="http://schemas.openxmlformats.org/officeDocument/2006/relationships/hyperlink" Target="https://familyplanning.org.nz/advice/" TargetMode="External"/><Relationship Id="rId498" Type="http://schemas.openxmlformats.org/officeDocument/2006/relationships/hyperlink" Target="https://www.nestle.co.nz/cook-for-life" TargetMode="External"/><Relationship Id="rId13" Type="http://schemas.openxmlformats.org/officeDocument/2006/relationships/hyperlink" Target="https://www2.nzqa.govt.nz/ncea/exam-timetable-and-key-assessment-dates/exam-timetable/" TargetMode="External"/><Relationship Id="rId109" Type="http://schemas.openxmlformats.org/officeDocument/2006/relationships/hyperlink" Target="https://www.womens-health.org.nz/periods-menstruation/" TargetMode="External"/><Relationship Id="rId260" Type="http://schemas.openxmlformats.org/officeDocument/2006/relationships/hyperlink" Target="https://theconversation.com/body-image-issues-are-rising-in-men-research-suggests-techniques-to-improve-it-219451" TargetMode="External"/><Relationship Id="rId316" Type="http://schemas.openxmlformats.org/officeDocument/2006/relationships/hyperlink" Target="https://www.asa.co.nz/codes/codes/children-and-young-people/" TargetMode="External"/><Relationship Id="rId523" Type="http://schemas.openxmlformats.org/officeDocument/2006/relationships/hyperlink" Target="https://d.docs.live.net/e1cf309de180b5e7/Documents/2025%20NEX/2024%20NEX/LJWB/&#8226;%09https:/bioethics.jhu.edu/research-and-outreach/projects/global-food-ethics-policy-program/past-projects/choose-food-ethically-benchmarking-food-systems/food-ethics-made-easy/" TargetMode="External"/><Relationship Id="rId55" Type="http://schemas.openxmlformats.org/officeDocument/2006/relationships/hyperlink" Target="https://www.birdoftheyear.org.nz/" TargetMode="External"/><Relationship Id="rId97" Type="http://schemas.openxmlformats.org/officeDocument/2006/relationships/hyperlink" Target="https://netsafe.org.nz/children-technology-access-use-skills-opportunities-2019/" TargetMode="External"/><Relationship Id="rId120" Type="http://schemas.openxmlformats.org/officeDocument/2006/relationships/hyperlink" Target="https://newzealandcurriculum.tahurangi.education.govt.nz/beckenham-school/5637165793.p" TargetMode="External"/><Relationship Id="rId358" Type="http://schemas.openxmlformats.org/officeDocument/2006/relationships/hyperlink" Target="https://netsafe.org.nz/children-technology-access-use-skills-opportunities-2019/" TargetMode="External"/><Relationship Id="rId565" Type="http://schemas.openxmlformats.org/officeDocument/2006/relationships/hyperlink" Target="https://www.mpi.govt.nz/dmsdocument/1057-Food-Safety-practices-in-preparing-and-cooking-a-hangi-He-whakatairanga-i-nga-ahuatanga-mahi-mo-te-tunu-hangi" TargetMode="External"/><Relationship Id="rId162" Type="http://schemas.openxmlformats.org/officeDocument/2006/relationships/hyperlink" Target="https://newzealandcurriculum.tahurangi.education.govt.nz/mental-health-education-guide/5637165639.p" TargetMode="External"/><Relationship Id="rId218" Type="http://schemas.openxmlformats.org/officeDocument/2006/relationships/hyperlink" Target="https://www.educationcounts.govt.nz/publications/series/PISA/pisa-2018/pisa-2018-student-wellbeing" TargetMode="External"/><Relationship Id="rId425" Type="http://schemas.openxmlformats.org/officeDocument/2006/relationships/hyperlink" Target="https://youthlaw.co.nz/your-rights/" TargetMode="External"/><Relationship Id="rId467" Type="http://schemas.openxmlformats.org/officeDocument/2006/relationships/hyperlink" Target="https://www.communitysolutions.org/wp-content/uploads/2021/08/Healthy-Relationships-Teacher-Toolkit2021.pdf" TargetMode="External"/><Relationship Id="rId271" Type="http://schemas.openxmlformats.org/officeDocument/2006/relationships/hyperlink" Target="https://sexualwellbeing.org.nz/adv/periods/premenstrual-syndrome/" TargetMode="External"/><Relationship Id="rId24" Type="http://schemas.openxmlformats.org/officeDocument/2006/relationships/hyperlink" Target="https://www2.nzqa.govt.nz/ncea/exam-timetable-and-key-assessment-dates/exam-timetable/" TargetMode="External"/><Relationship Id="rId66" Type="http://schemas.openxmlformats.org/officeDocument/2006/relationships/hyperlink" Target="http://www.TeAra.govt.nz/en/samoans/page-3" TargetMode="External"/><Relationship Id="rId131" Type="http://schemas.openxmlformats.org/officeDocument/2006/relationships/hyperlink" Target="https://www.scu.edu/ethics/ethics-resources/ethical-decision-making/what-is-ethics/" TargetMode="External"/><Relationship Id="rId327" Type="http://schemas.openxmlformats.org/officeDocument/2006/relationships/hyperlink" Target="https://www.classificationoffice.govt.nz/resources/research/" TargetMode="External"/><Relationship Id="rId369" Type="http://schemas.openxmlformats.org/officeDocument/2006/relationships/hyperlink" Target="https://www.menzelphoto.com/portfolio/G0000s3jj73.5TSs" TargetMode="External"/><Relationship Id="rId534" Type="http://schemas.openxmlformats.org/officeDocument/2006/relationships/hyperlink" Target="https://www.consumer.org.nz/articles/marketing-food-to-kids-online" TargetMode="External"/><Relationship Id="rId576" Type="http://schemas.openxmlformats.org/officeDocument/2006/relationships/hyperlink" Target="https://netsafe.org.nz/doxxing/" TargetMode="External"/><Relationship Id="rId173" Type="http://schemas.openxmlformats.org/officeDocument/2006/relationships/hyperlink" Target="https://nutritionfoundation.org.nz/caffeine/" TargetMode="External"/><Relationship Id="rId229" Type="http://schemas.openxmlformats.org/officeDocument/2006/relationships/hyperlink" Target="https://www.youth19.ac.nz/publications/2020/8/12/youth19-rangatahi-smart-survey-initial-findings-substance-use" TargetMode="External"/><Relationship Id="rId380" Type="http://schemas.openxmlformats.org/officeDocument/2006/relationships/hyperlink" Target="https://www.selfloverainbow.com/the-stress-performance-curve" TargetMode="External"/><Relationship Id="rId436" Type="http://schemas.openxmlformats.org/officeDocument/2006/relationships/hyperlink" Target="https://www.thelowdown.co.nz/" TargetMode="External"/><Relationship Id="rId601" Type="http://schemas.openxmlformats.org/officeDocument/2006/relationships/hyperlink" Target="https://www.theenduranceedge.com/ways-to-make-meal-planning-and-prep-a-family-affair/" TargetMode="External"/><Relationship Id="rId240" Type="http://schemas.openxmlformats.org/officeDocument/2006/relationships/hyperlink" Target="https://thelevel.org.nz/drugs-and-the-law/" TargetMode="External"/><Relationship Id="rId478" Type="http://schemas.openxmlformats.org/officeDocument/2006/relationships/hyperlink" Target="https://www.ywca.org.nz/insights/period-poverty/" TargetMode="External"/><Relationship Id="rId35" Type="http://schemas.openxmlformats.org/officeDocument/2006/relationships/hyperlink" Target="https://www.lifeline.org.nz/services/lifeline-helpline/" TargetMode="External"/><Relationship Id="rId77" Type="http://schemas.openxmlformats.org/officeDocument/2006/relationships/hyperlink" Target="https://www.myd.govt.nz/resources-and-reports/publications/youth-development-strategy-aotearoa.html%20-focus%20on%20pages%2015-24." TargetMode="External"/><Relationship Id="rId100" Type="http://schemas.openxmlformats.org/officeDocument/2006/relationships/hyperlink" Target="https://familyplanning.org.nz/advice/" TargetMode="External"/><Relationship Id="rId282" Type="http://schemas.openxmlformats.org/officeDocument/2006/relationships/hyperlink" Target="https://www.youtube.com/watch?v=vnM83Cp0kQ8" TargetMode="External"/><Relationship Id="rId338" Type="http://schemas.openxmlformats.org/officeDocument/2006/relationships/hyperlink" Target="https://www.getthefacts.health.wa.gov.au/fun-stuff/lets-talk/inline-content/tips-for-negotiating-condom-use" TargetMode="External"/><Relationship Id="rId503" Type="http://schemas.openxmlformats.org/officeDocument/2006/relationships/hyperlink" Target="https://www.sciencefriday.com/articles/communal-eating-with-gastropod/" TargetMode="External"/><Relationship Id="rId545" Type="http://schemas.openxmlformats.org/officeDocument/2006/relationships/hyperlink" Target="https://www.getthefacts.health.wa.gov.au/fun-stuff/lets-talk/inline-content/tips-for-negotiating-condom-use" TargetMode="External"/><Relationship Id="rId587" Type="http://schemas.openxmlformats.org/officeDocument/2006/relationships/hyperlink" Target="https://maoridictionary.co.nz/" TargetMode="External"/><Relationship Id="rId8" Type="http://schemas.openxmlformats.org/officeDocument/2006/relationships/image" Target="media/image2.png"/><Relationship Id="rId142" Type="http://schemas.openxmlformats.org/officeDocument/2006/relationships/hyperlink" Target="https://www.trc.org.nz/digital-library/mana/" TargetMode="External"/><Relationship Id="rId184" Type="http://schemas.openxmlformats.org/officeDocument/2006/relationships/hyperlink" Target="http://www.TeAra.govt.nz/en/tongans/page-4" TargetMode="External"/><Relationship Id="rId391" Type="http://schemas.openxmlformats.org/officeDocument/2006/relationships/hyperlink" Target="https://www.thelowdown.co.nz/article/body-image" TargetMode="External"/><Relationship Id="rId405" Type="http://schemas.openxmlformats.org/officeDocument/2006/relationships/hyperlink" Target="https://www.youth19.ac.nz/publications/category/Reports" TargetMode="External"/><Relationship Id="rId447" Type="http://schemas.openxmlformats.org/officeDocument/2006/relationships/hyperlink" Target="https://communitylaw.org.nz/community-law-manual/chapter-34-bullying-harassment-and-sexual-harm/cyberbullying-protections-against-online-digital-harassment/" TargetMode="External"/><Relationship Id="rId612" Type="http://schemas.openxmlformats.org/officeDocument/2006/relationships/hyperlink" Target="https://www.scu.edu/ethics/ethics-resources/ethical-decision-making/what-is-ethics/" TargetMode="External"/><Relationship Id="rId251" Type="http://schemas.openxmlformats.org/officeDocument/2006/relationships/hyperlink" Target="https://netsafe.org.nz/digital-self-harm-19/" TargetMode="External"/><Relationship Id="rId489" Type="http://schemas.openxmlformats.org/officeDocument/2006/relationships/hyperlink" Target="https://www.consumer.org.nz/articles/marketing-food-to-kids-online" TargetMode="External"/><Relationship Id="rId46" Type="http://schemas.openxmlformats.org/officeDocument/2006/relationships/hyperlink" Target="https://newzealandcurriculum.tahurangi.education.govt.nz/mental-health-education-guide/5637165639.p" TargetMode="External"/><Relationship Id="rId293" Type="http://schemas.openxmlformats.org/officeDocument/2006/relationships/hyperlink" Target="https://www.keepitrealonline.govt.nz/parents/controls-and-settings/" TargetMode="External"/><Relationship Id="rId307" Type="http://schemas.openxmlformats.org/officeDocument/2006/relationships/hyperlink" Target="https://www.ncbi.nlm.nih.gov/pmc/articles/PMC7563047/" TargetMode="External"/><Relationship Id="rId349" Type="http://schemas.openxmlformats.org/officeDocument/2006/relationships/hyperlink" Target="https://assets.education.govt.nz/public/Uploads/20210927-Nutrition-Guidance-Formatted-FINAL.pdf" TargetMode="External"/><Relationship Id="rId514" Type="http://schemas.openxmlformats.org/officeDocument/2006/relationships/hyperlink" Target="https://www.foodafactoflife.org.uk/14-16-years/cooking-14-16-years/food-safety-14-16-years/" TargetMode="External"/><Relationship Id="rId556" Type="http://schemas.openxmlformats.org/officeDocument/2006/relationships/hyperlink" Target="https://raisingchildren.net.au/school-age/nutrition-fitness/family-meals/family-meals-tips" TargetMode="External"/><Relationship Id="rId88" Type="http://schemas.openxmlformats.org/officeDocument/2006/relationships/hyperlink" Target="https://bullyingfree.nz/about-bullying/cyberbullying/" TargetMode="External"/><Relationship Id="rId111" Type="http://schemas.openxmlformats.org/officeDocument/2006/relationships/hyperlink" Target="https://theconversation.com/dirty-red-how-periods-have-been-stigmatised-through-history-to-the-modern-day-206967" TargetMode="External"/><Relationship Id="rId153" Type="http://schemas.openxmlformats.org/officeDocument/2006/relationships/hyperlink" Target="https://healthify.nz/health-a-z/s/sexually-transmitted-infections-stis/" TargetMode="External"/><Relationship Id="rId195" Type="http://schemas.openxmlformats.org/officeDocument/2006/relationships/hyperlink" Target="https://www.youtube.com/playlist?list=PL1qhITQ33Nj8almQN4ajYryyhoq8oQvFW" TargetMode="External"/><Relationship Id="rId209" Type="http://schemas.openxmlformats.org/officeDocument/2006/relationships/hyperlink" Target="https://bullyingfree.nz/about-bullying/bullying-in-new-zealand-schools/" TargetMode="External"/><Relationship Id="rId360" Type="http://schemas.openxmlformats.org/officeDocument/2006/relationships/hyperlink" Target="https://netsafe.org.nz/harmful-content-online/" TargetMode="External"/><Relationship Id="rId416" Type="http://schemas.openxmlformats.org/officeDocument/2006/relationships/hyperlink" Target="https://www.indeed.com/career-advice/career-development/problem-solving-and-decision-making" TargetMode="External"/><Relationship Id="rId598" Type="http://schemas.openxmlformats.org/officeDocument/2006/relationships/hyperlink" Target="https://www.youtube.com/watch?v=MMlo0MK0FiU" TargetMode="External"/><Relationship Id="rId220" Type="http://schemas.openxmlformats.org/officeDocument/2006/relationships/hyperlink" Target="https://tetaumuturunanga.iwi.nz/wp-content/uploads/2019/11/2017-%C5%AAara-Activity-Section-1-Values-descriptions.pdf" TargetMode="External"/><Relationship Id="rId458" Type="http://schemas.openxmlformats.org/officeDocument/2006/relationships/hyperlink" Target="https://www.beehive.govt.nz/release/contraception-important-new-zealanders" TargetMode="External"/><Relationship Id="rId15" Type="http://schemas.openxmlformats.org/officeDocument/2006/relationships/hyperlink" Target="https://www.thelowdown.co.nz/" TargetMode="External"/><Relationship Id="rId57" Type="http://schemas.openxmlformats.org/officeDocument/2006/relationships/hyperlink" Target="https://teara.govt.nz/en/kaitiakitanga-guardianship-and-conservation" TargetMode="External"/><Relationship Id="rId262" Type="http://schemas.openxmlformats.org/officeDocument/2006/relationships/hyperlink" Target="https://www.thelowdown.co.nz/article/body-image" TargetMode="External"/><Relationship Id="rId318" Type="http://schemas.openxmlformats.org/officeDocument/2006/relationships/hyperlink" Target="https://www.asa.co.nz/codes/codes/children-and-young-people/" TargetMode="External"/><Relationship Id="rId525" Type="http://schemas.openxmlformats.org/officeDocument/2006/relationships/hyperlink" Target="https://www.asa.co.nz/codes/codes/children-and-young-people/" TargetMode="External"/><Relationship Id="rId567" Type="http://schemas.openxmlformats.org/officeDocument/2006/relationships/hyperlink" Target="https://www.education.govt.nz/our-work/overall-strategies-and-policies/wellbeing-in-education/ikura-manaakitia-te-whare-tangata-period-products-in-schools/" TargetMode="External"/><Relationship Id="rId99" Type="http://schemas.openxmlformats.org/officeDocument/2006/relationships/hyperlink" Target="https://netsafe.org.nz/digital-self-harm-19/" TargetMode="External"/><Relationship Id="rId122" Type="http://schemas.openxmlformats.org/officeDocument/2006/relationships/hyperlink" Target="http://www.TeAra.govt.nz/en/maori-foods-kai-maori" TargetMode="External"/><Relationship Id="rId164" Type="http://schemas.openxmlformats.org/officeDocument/2006/relationships/hyperlink" Target="https://www.health.govt.nz/publication/household-food-insecurity-among-children-new-zealand-health-survey" TargetMode="External"/><Relationship Id="rId371" Type="http://schemas.openxmlformats.org/officeDocument/2006/relationships/hyperlink" Target="https://www.nzdoctor.co.nz/article/proactive-approach-teenage-contraception-needed-researchers" TargetMode="External"/><Relationship Id="rId427" Type="http://schemas.openxmlformats.org/officeDocument/2006/relationships/hyperlink" Target="https://www.youthline.co.nz/friendships.html" TargetMode="External"/><Relationship Id="rId469" Type="http://schemas.openxmlformats.org/officeDocument/2006/relationships/hyperlink" Target="https://theconversation.com/body-image-issues-are-rising-in-men-research-suggests-techniques-to-improve-it-219451" TargetMode="External"/><Relationship Id="rId26" Type="http://schemas.openxmlformats.org/officeDocument/2006/relationships/hyperlink" Target="https://paekupu.co.nz/words/wordlist/hauora/maori-to-english" TargetMode="External"/><Relationship Id="rId231" Type="http://schemas.openxmlformats.org/officeDocument/2006/relationships/hyperlink" Target="https://order.healthpromotion.govt.nz/products/long-term-effects-of-drinking-alcohol-a4-poster" TargetMode="External"/><Relationship Id="rId273" Type="http://schemas.openxmlformats.org/officeDocument/2006/relationships/hyperlink" Target="https://nzendo.org.nz/endo-information/" TargetMode="External"/><Relationship Id="rId329" Type="http://schemas.openxmlformats.org/officeDocument/2006/relationships/hyperlink" Target="https://www.instagram.com/p/CrrN8BYSKGn/?img_index=1" TargetMode="External"/><Relationship Id="rId480" Type="http://schemas.openxmlformats.org/officeDocument/2006/relationships/hyperlink" Target="https://www.education.govt.nz/our-work/overall-strategies-and-policies/wellbeing-in-education/ikura-manaakitia-te-whare-tangata-period-products-in-schools/" TargetMode="External"/><Relationship Id="rId536" Type="http://schemas.openxmlformats.org/officeDocument/2006/relationships/hyperlink" Target="https://www.instagram.com/p/CrrN8BYSKGn/?img_index=1" TargetMode="External"/><Relationship Id="rId68" Type="http://schemas.openxmlformats.org/officeDocument/2006/relationships/hyperlink" Target="https://www.stats.govt.nz/topics/culture" TargetMode="External"/><Relationship Id="rId133" Type="http://schemas.openxmlformats.org/officeDocument/2006/relationships/hyperlink" Target="https://bioethics.jhu.edu/research-and-outreach/projects/global-food-ethics-policy-program/past-projects/choose-food-ethically-benchmarking-food-systems/food-ethics-made-easy/" TargetMode="External"/><Relationship Id="rId175" Type="http://schemas.openxmlformats.org/officeDocument/2006/relationships/hyperlink" Target="https://pinkshirtday.org.nz/" TargetMode="External"/><Relationship Id="rId340" Type="http://schemas.openxmlformats.org/officeDocument/2006/relationships/hyperlink" Target="https://greggsegal.com/P-Projects/Daily-Bread/1/caption" TargetMode="External"/><Relationship Id="rId578" Type="http://schemas.openxmlformats.org/officeDocument/2006/relationships/hyperlink" Target="https://www.stuff.co.nz/national/wellington/131928714/normalising-periods-1-million-period-products-provided-free-to-schools" TargetMode="External"/><Relationship Id="rId200" Type="http://schemas.openxmlformats.org/officeDocument/2006/relationships/hyperlink" Target="https://www.youtube.com/watch?v=cgrF9STIl8E" TargetMode="External"/><Relationship Id="rId382" Type="http://schemas.openxmlformats.org/officeDocument/2006/relationships/hyperlink" Target="https://teara.govt.nz/en/health-and-society/page-2" TargetMode="External"/><Relationship Id="rId438" Type="http://schemas.openxmlformats.org/officeDocument/2006/relationships/hyperlink" Target="https://netsafe.org.nz/advice/young-people/" TargetMode="External"/><Relationship Id="rId603" Type="http://schemas.openxmlformats.org/officeDocument/2006/relationships/hyperlink" Target="https://youthlaw.co.nz/rights/legal-ages/" TargetMode="External"/><Relationship Id="rId242" Type="http://schemas.openxmlformats.org/officeDocument/2006/relationships/hyperlink" Target="https://healthed.govt.nz/products/cannabis-and-your-health" TargetMode="External"/><Relationship Id="rId284" Type="http://schemas.openxmlformats.org/officeDocument/2006/relationships/hyperlink" Target="http://www.youthline.co.nz/get-help" TargetMode="External"/><Relationship Id="rId491" Type="http://schemas.openxmlformats.org/officeDocument/2006/relationships/hyperlink" Target="https://theconversation.com/even-adverts-for-healthy-fast-food-are-bad-for-children-heres-why-they-should-be-banned-104708" TargetMode="External"/><Relationship Id="rId505" Type="http://schemas.openxmlformats.org/officeDocument/2006/relationships/hyperlink" Target="https://www.mpi.govt.nz/food-safety-home/how-read-food-labels/" TargetMode="External"/><Relationship Id="rId37" Type="http://schemas.openxmlformats.org/officeDocument/2006/relationships/hyperlink" Target="https://ncea.education.govt.nz/health-and-physical-education/health-studies?view=learning" TargetMode="External"/><Relationship Id="rId79" Type="http://schemas.openxmlformats.org/officeDocument/2006/relationships/hyperlink" Target="https://www.alcohol.org.nz/" TargetMode="External"/><Relationship Id="rId102" Type="http://schemas.openxmlformats.org/officeDocument/2006/relationships/hyperlink" Target="https://healthify.nz/health-a-z/c/contraception/" TargetMode="External"/><Relationship Id="rId144" Type="http://schemas.openxmlformats.org/officeDocument/2006/relationships/hyperlink" Target="https://www.dignitynz.com/pages/period-poverty-advocacy" TargetMode="External"/><Relationship Id="rId547" Type="http://schemas.openxmlformats.org/officeDocument/2006/relationships/hyperlink" Target="https://www.heartfoundation.org.nz/about-us/news/blogs/6-meals-to-make-on-a-budget" TargetMode="External"/><Relationship Id="rId589" Type="http://schemas.openxmlformats.org/officeDocument/2006/relationships/hyperlink" Target="https://www.communitysolutions.org/wp-content/uploads/2021/08/Healthy-Relationships-Teacher-Toolkit2021.pdf" TargetMode="External"/><Relationship Id="rId90" Type="http://schemas.openxmlformats.org/officeDocument/2006/relationships/hyperlink" Target="https://www.youth19.ac.nz/publications/emotional-and-mental-health-report" TargetMode="External"/><Relationship Id="rId186" Type="http://schemas.openxmlformats.org/officeDocument/2006/relationships/hyperlink" Target="http://www.TeAra.govt.nz/en/te-mahi-kai-food-production-economics" TargetMode="External"/><Relationship Id="rId351" Type="http://schemas.openxmlformats.org/officeDocument/2006/relationships/hyperlink" Target="https://www.keepitrealonline.govt.nz/" TargetMode="External"/><Relationship Id="rId393" Type="http://schemas.openxmlformats.org/officeDocument/2006/relationships/hyperlink" Target="https://www.thelowdown.co.nz/video/lets-talk-about-ai-toxic-relationships" TargetMode="External"/><Relationship Id="rId407" Type="http://schemas.openxmlformats.org/officeDocument/2006/relationships/hyperlink" Target="https://www.youthline.co.nz/stories/a-guide-to-understanding-and-dealing-with-stress" TargetMode="External"/><Relationship Id="rId449" Type="http://schemas.openxmlformats.org/officeDocument/2006/relationships/hyperlink" Target="https://netsafe.org.nz/what-is-online-bullying/" TargetMode="External"/><Relationship Id="rId614" Type="http://schemas.openxmlformats.org/officeDocument/2006/relationships/footer" Target="footer1.xml"/><Relationship Id="rId211" Type="http://schemas.openxmlformats.org/officeDocument/2006/relationships/hyperlink" Target="https://www.cpag.org.nz/policy-briefs/food-security" TargetMode="External"/><Relationship Id="rId253" Type="http://schemas.openxmlformats.org/officeDocument/2006/relationships/hyperlink" Target="https://www.nzherald.co.nz/lifestyle/teens-turn-to-tiktok-in-search-of-a-mental-health-diagnosis/7YCI7K5Y6FAVTDYNHCCVAM5PQY/" TargetMode="External"/><Relationship Id="rId295" Type="http://schemas.openxmlformats.org/officeDocument/2006/relationships/hyperlink" Target="https://netsafe.org.nz/harmful-content-online/" TargetMode="External"/><Relationship Id="rId309" Type="http://schemas.openxmlformats.org/officeDocument/2006/relationships/hyperlink" Target="https://d.docs.live.net/e1cf309de180b5e7/Documents/2025%20NEX/2024%20NEX/LJWB/&#8226;%09https:/blogs.chapman.edu/research/2018/01/30/energy-drink-use-in-teens-has-adverse-effects/" TargetMode="External"/><Relationship Id="rId460" Type="http://schemas.openxmlformats.org/officeDocument/2006/relationships/hyperlink" Target="https://www.youtube.com/watch?v=vnM83Cp0kQ8" TargetMode="External"/><Relationship Id="rId516" Type="http://schemas.openxmlformats.org/officeDocument/2006/relationships/hyperlink" Target="https://www.mpi.govt.nz/food-business/food-safety-rules/" TargetMode="External"/><Relationship Id="rId48" Type="http://schemas.openxmlformats.org/officeDocument/2006/relationships/hyperlink" Target="https://www.who.int/publications/m/item/the-geneva-charter-for-well-being" TargetMode="External"/><Relationship Id="rId113" Type="http://schemas.openxmlformats.org/officeDocument/2006/relationships/hyperlink" Target="https://www.hdc.org.nz/" TargetMode="External"/><Relationship Id="rId320" Type="http://schemas.openxmlformats.org/officeDocument/2006/relationships/hyperlink" Target="https://order.healthpromotion.govt.nz/products/long-term-effects-of-drinking-alcohol-a4-poster" TargetMode="External"/><Relationship Id="rId558" Type="http://schemas.openxmlformats.org/officeDocument/2006/relationships/hyperlink" Target="https://www.mpi.govt.nz/dmsdocument/2965-A-guide-to-food-labelling" TargetMode="External"/><Relationship Id="rId155" Type="http://schemas.openxmlformats.org/officeDocument/2006/relationships/hyperlink" Target="https://healthify.nz/health-a-z/v/vaginal-bleeding-abnormal" TargetMode="External"/><Relationship Id="rId197" Type="http://schemas.openxmlformats.org/officeDocument/2006/relationships/hyperlink" Target="https://www.youtube.com/watch?v=MMlo0MK0FiU&amp;list=PL1qhITQ33Nj_Be3Tacr850sLFXUnsIB2I&amp;index=8&amp;t=19s" TargetMode="External"/><Relationship Id="rId362" Type="http://schemas.openxmlformats.org/officeDocument/2006/relationships/hyperlink" Target="https://www.drugfoundation.org.nz/info/did-you-know/cannabis/" TargetMode="External"/><Relationship Id="rId418" Type="http://schemas.openxmlformats.org/officeDocument/2006/relationships/hyperlink" Target="https://www.indeed.com/career-advice/career-development/problem-solving-and-decision-making" TargetMode="External"/><Relationship Id="rId222" Type="http://schemas.openxmlformats.org/officeDocument/2006/relationships/hyperlink" Target="https://dvip.org/" TargetMode="External"/><Relationship Id="rId264" Type="http://schemas.openxmlformats.org/officeDocument/2006/relationships/hyperlink" Target="https://www.myd.govt.nz/resources-and-reports/publications/youth-development-strategy-aotearoa.html" TargetMode="External"/><Relationship Id="rId471" Type="http://schemas.openxmlformats.org/officeDocument/2006/relationships/hyperlink" Target="https://www.thelowdown.co.nz/article/body-image" TargetMode="External"/><Relationship Id="rId17" Type="http://schemas.openxmlformats.org/officeDocument/2006/relationships/hyperlink" Target="https://www.lifeline.org.nz/services/lifeline-helpline/" TargetMode="External"/><Relationship Id="rId59" Type="http://schemas.openxmlformats.org/officeDocument/2006/relationships/hyperlink" Target="https://tapasa.tki.org.nz/teaching-stories/where-am-i/pacific-values/pacific-values/" TargetMode="External"/><Relationship Id="rId124" Type="http://schemas.openxmlformats.org/officeDocument/2006/relationships/hyperlink" Target="https://www.cpag.org.nz/policy-briefs/food-security" TargetMode="External"/><Relationship Id="rId527" Type="http://schemas.openxmlformats.org/officeDocument/2006/relationships/hyperlink" Target="https://resources.alcohol.org.nz/resources-research/alcohol-resources/research-and-publications/host-responsibility-guide" TargetMode="External"/><Relationship Id="rId569" Type="http://schemas.openxmlformats.org/officeDocument/2006/relationships/hyperlink" Target="https://netsafe.org.nz/advice/young-people/" TargetMode="External"/><Relationship Id="rId70" Type="http://schemas.openxmlformats.org/officeDocument/2006/relationships/hyperlink" Target="https://www.trc.org.nz/digital-library/mana/" TargetMode="External"/><Relationship Id="rId166" Type="http://schemas.openxmlformats.org/officeDocument/2006/relationships/hyperlink" Target="https://www.myd.govt.nz/resources-and-reports/publications/youth-development-strategy-aotearoa.html" TargetMode="External"/><Relationship Id="rId331" Type="http://schemas.openxmlformats.org/officeDocument/2006/relationships/hyperlink" Target="https://blogs.chapman.edu/research/2018/01/30/energy-drink-use-in-teens-has-adverse-effects/" TargetMode="External"/><Relationship Id="rId373" Type="http://schemas.openxmlformats.org/officeDocument/2006/relationships/hyperlink" Target="https://www.alcohol.org.nz/resources-research/campaigns/say-yeah-nah/go-the-distance" TargetMode="External"/><Relationship Id="rId429" Type="http://schemas.openxmlformats.org/officeDocument/2006/relationships/hyperlink" Target="https://netsafe.org.nz/time-online/" TargetMode="External"/><Relationship Id="rId580" Type="http://schemas.openxmlformats.org/officeDocument/2006/relationships/hyperlink" Target="https://www.renews.co.nz/series/one-for-the-boys" TargetMode="External"/><Relationship Id="rId1" Type="http://schemas.openxmlformats.org/officeDocument/2006/relationships/numbering" Target="numbering.xml"/><Relationship Id="rId233" Type="http://schemas.openxmlformats.org/officeDocument/2006/relationships/hyperlink" Target="https://vapingfacts.health.nz/vapefree-schools/law-on-vaping.html" TargetMode="External"/><Relationship Id="rId440" Type="http://schemas.openxmlformats.org/officeDocument/2006/relationships/hyperlink" Target="https://netsafe.org.nz/unsolicited-nudes/" TargetMode="External"/><Relationship Id="rId28" Type="http://schemas.openxmlformats.org/officeDocument/2006/relationships/hyperlink" Target="https://newzealandcurriculum.tahurangi.education.govt.nz/mental-health-education-guide/5637165639.p" TargetMode="External"/><Relationship Id="rId275" Type="http://schemas.openxmlformats.org/officeDocument/2006/relationships/hyperlink" Target="https://www.ywca.org.nz/our-stories/insights-report-period-poverty/" TargetMode="External"/><Relationship Id="rId300" Type="http://schemas.openxmlformats.org/officeDocument/2006/relationships/hyperlink" Target="https://www.education.govt.nz/our-work/overall-strategies-and-policies/wellbeing-in-education/free-and-healthy-school-lunches/" TargetMode="External"/><Relationship Id="rId482" Type="http://schemas.openxmlformats.org/officeDocument/2006/relationships/hyperlink" Target="https://www.nzherald.co.nz/kapiti-news/news/paraparaumu-college-and-kapiti-college-students-join-forces-to-fight-period-stigma/ES7UYHX3PVDNBNT7FUWLXVJ6LI/?fbclid=IwAR3c7HTRd9lRDrCU75xk6XOb3MXsgIoKdD_R8sxZzJpADr2QdPXWlrYdqKk" TargetMode="External"/><Relationship Id="rId538" Type="http://schemas.openxmlformats.org/officeDocument/2006/relationships/hyperlink" Target="https://www.foodafactoflife.org.uk/14-16-years/cooking-14-16-years/food-safety-14-16-years/" TargetMode="External"/><Relationship Id="rId81" Type="http://schemas.openxmlformats.org/officeDocument/2006/relationships/hyperlink" Target="https://drugfoundation.org.nz/drugs-a-z/cannabis" TargetMode="External"/><Relationship Id="rId135" Type="http://schemas.openxmlformats.org/officeDocument/2006/relationships/hyperlink" Target="https://newzealandcurriculum.tahurangi.education.govt.nz/beckenham-school/5637165793.p" TargetMode="External"/><Relationship Id="rId177" Type="http://schemas.openxmlformats.org/officeDocument/2006/relationships/hyperlink" Target="https://familyplanning.org.nz/adv/periods/what-are-periods/" TargetMode="External"/><Relationship Id="rId342" Type="http://schemas.openxmlformats.org/officeDocument/2006/relationships/hyperlink" Target="https://healthed.govt.nz/products/cannabis-and-your-health" TargetMode="External"/><Relationship Id="rId384" Type="http://schemas.openxmlformats.org/officeDocument/2006/relationships/hyperlink" Target="https://www.communitysolutions.org/wp-content/uploads/2021/08/Healthy-Relationships-Teacher-Toolkit2021.pdf" TargetMode="External"/><Relationship Id="rId591" Type="http://schemas.openxmlformats.org/officeDocument/2006/relationships/hyperlink" Target="https://theconversation.com/nz-children-see-more-than-40-ads-for-unhealthy-products-each-day-its-time-to-change-marketing-rules-120841" TargetMode="External"/><Relationship Id="rId605" Type="http://schemas.openxmlformats.org/officeDocument/2006/relationships/hyperlink" Target="https://www.youthline.co.nz/friendships.html" TargetMode="External"/><Relationship Id="rId202" Type="http://schemas.openxmlformats.org/officeDocument/2006/relationships/hyperlink" Target="https://vapingfacts.health.nz/the-facts-of-vaping/" TargetMode="External"/><Relationship Id="rId244" Type="http://schemas.openxmlformats.org/officeDocument/2006/relationships/hyperlink" Target="https://www.newshub.co.nz/home/new-zealand/2023/05/study-identifies-four-key-factors-affecting-youth-mental-health.html" TargetMode="External"/><Relationship Id="rId39" Type="http://schemas.openxmlformats.org/officeDocument/2006/relationships/hyperlink" Target="https://paekupu.co.nz/words/wordlist/hauora/maori-to-english" TargetMode="External"/><Relationship Id="rId286" Type="http://schemas.openxmlformats.org/officeDocument/2006/relationships/hyperlink" Target="http://www.whatsup.co.nz" TargetMode="External"/><Relationship Id="rId451" Type="http://schemas.openxmlformats.org/officeDocument/2006/relationships/hyperlink" Target="https://netsafe.org.nz/te-reo-online-safety-resources/" TargetMode="External"/><Relationship Id="rId493" Type="http://schemas.openxmlformats.org/officeDocument/2006/relationships/hyperlink" Target="https://www.phcc.org.nz/briefing/protecting-children-and-young-people-unethical-junk-food-marketing-upgrading-advertising" TargetMode="External"/><Relationship Id="rId507" Type="http://schemas.openxmlformats.org/officeDocument/2006/relationships/hyperlink" Target="https://www.mpi.govt.nz/dmsdocument/50725-Allergen-labelling-Knowing-whats-in-your-food-and-how-to-label-it" TargetMode="External"/><Relationship Id="rId549" Type="http://schemas.openxmlformats.org/officeDocument/2006/relationships/hyperlink" Target="https://www.nbcnews.com/better/lifestyle/how-get-3-meals-table-your-family-every-day-stay-ncna1173156" TargetMode="External"/><Relationship Id="rId50" Type="http://schemas.openxmlformats.org/officeDocument/2006/relationships/hyperlink" Target="https://newzealandcurriculum.tahurangi.education.govt.nz/mental-health-education-guide/5637165639.p" TargetMode="External"/><Relationship Id="rId104" Type="http://schemas.openxmlformats.org/officeDocument/2006/relationships/hyperlink" Target="https://www.youtube.com/watch?v=_i9uZab2nPM&amp;list=PL1qhITQ33Nj_Be3Tacr850sLFXUnsIB2I&amp;index=3" TargetMode="External"/><Relationship Id="rId146" Type="http://schemas.openxmlformats.org/officeDocument/2006/relationships/hyperlink" Target="https://www.foodafactoflife.org.uk/14-16-years/consumer-awareness-14-16-years/" TargetMode="External"/><Relationship Id="rId188" Type="http://schemas.openxmlformats.org/officeDocument/2006/relationships/hyperlink" Target="https://teara.govt.nz/en/natural-environment/page-5" TargetMode="External"/><Relationship Id="rId311" Type="http://schemas.openxmlformats.org/officeDocument/2006/relationships/hyperlink" Target="https://www.nzbeveragecouncil.org.nz/positions/responsible-advertising/" TargetMode="External"/><Relationship Id="rId353" Type="http://schemas.openxmlformats.org/officeDocument/2006/relationships/hyperlink" Target="http://www.corporatementalhealth.ca/blog/mentalhealthweek2017" TargetMode="External"/><Relationship Id="rId395" Type="http://schemas.openxmlformats.org/officeDocument/2006/relationships/hyperlink" Target="https://www.youtube.com/watch?v=zxEal95_pjM" TargetMode="External"/><Relationship Id="rId409" Type="http://schemas.openxmlformats.org/officeDocument/2006/relationships/hyperlink" Target="https://www.ywca.org.nz/insights/period-poverty/" TargetMode="External"/><Relationship Id="rId560" Type="http://schemas.openxmlformats.org/officeDocument/2006/relationships/hyperlink" Target="https://www.mpi.govt.nz/food-business/labelling-composition-food-drinks/" TargetMode="External"/><Relationship Id="rId92" Type="http://schemas.openxmlformats.org/officeDocument/2006/relationships/hyperlink" Target="https://new.censusatschool.org.nz/explore/" TargetMode="External"/><Relationship Id="rId213" Type="http://schemas.openxmlformats.org/officeDocument/2006/relationships/hyperlink" Target="https://www.youth19.ac.nz/publications/emotional-and-mental-health-report" TargetMode="External"/><Relationship Id="rId420" Type="http://schemas.openxmlformats.org/officeDocument/2006/relationships/hyperlink" Target="https://youthlaw.co.nz/" TargetMode="External"/><Relationship Id="rId616" Type="http://schemas.openxmlformats.org/officeDocument/2006/relationships/theme" Target="theme/theme1.xml"/><Relationship Id="rId255" Type="http://schemas.openxmlformats.org/officeDocument/2006/relationships/hyperlink" Target="https://netsafe.org.nz/perpetration/" TargetMode="External"/><Relationship Id="rId297" Type="http://schemas.openxmlformats.org/officeDocument/2006/relationships/hyperlink" Target="https://www.menzelphoto.com/portfolio/G0000bKlicjjOIpY" TargetMode="External"/><Relationship Id="rId462" Type="http://schemas.openxmlformats.org/officeDocument/2006/relationships/hyperlink" Target="http://www.youthline.co.nz/get-help" TargetMode="External"/><Relationship Id="rId518" Type="http://schemas.openxmlformats.org/officeDocument/2006/relationships/hyperlink" Target="https://www.mpi.govt.nz/food-safety-home/fundraising-community-and-social-event-food-safety/marae-food-safety/" TargetMode="External"/><Relationship Id="rId115" Type="http://schemas.openxmlformats.org/officeDocument/2006/relationships/hyperlink" Target="https://toiteora.govt.nz/publications-and-resources/calendar-of-events/" TargetMode="External"/><Relationship Id="rId157" Type="http://schemas.openxmlformats.org/officeDocument/2006/relationships/hyperlink" Target="https://www.keepitrealonline.govt.nz/" TargetMode="External"/><Relationship Id="rId322" Type="http://schemas.openxmlformats.org/officeDocument/2006/relationships/hyperlink" Target="https://www.ash.org.nz/" TargetMode="External"/><Relationship Id="rId364" Type="http://schemas.openxmlformats.org/officeDocument/2006/relationships/hyperlink" Target="https://www.police.govt.nz/advice/drugs-and-alcohol/alcohol-laws-and-penalties" TargetMode="External"/><Relationship Id="rId61" Type="http://schemas.openxmlformats.org/officeDocument/2006/relationships/hyperlink" Target="https://www.youthline.co.nz/sexual-orientation--gender-identity.html" TargetMode="External"/><Relationship Id="rId199" Type="http://schemas.openxmlformats.org/officeDocument/2006/relationships/hyperlink" Target="https://www.youtube.com/watch?v=RQd3aUwWQeM&amp;list=PL1qhITQ33Nj_Be3Tacr850sLFXUnsIB2I&amp;index=7" TargetMode="External"/><Relationship Id="rId571" Type="http://schemas.openxmlformats.org/officeDocument/2006/relationships/hyperlink" Target="https://netsafe.org.nz/unsolicited-nudes/" TargetMode="External"/><Relationship Id="rId19" Type="http://schemas.openxmlformats.org/officeDocument/2006/relationships/hyperlink" Target="https://bullyingfree.nz/need-help-now/students-need-help-now/" TargetMode="External"/><Relationship Id="rId224" Type="http://schemas.openxmlformats.org/officeDocument/2006/relationships/hyperlink" Target="https://d.docs.live.net/e1cf309de180b5e7/Documents/2025%20NEX/2024%20NEX/LJWB/&#8226;%09https:/www.jamesmollison.com/where-children-sleep" TargetMode="External"/><Relationship Id="rId266" Type="http://schemas.openxmlformats.org/officeDocument/2006/relationships/hyperlink" Target="https://sexualwellbeing.org.nz/adv/stis/" TargetMode="External"/><Relationship Id="rId431" Type="http://schemas.openxmlformats.org/officeDocument/2006/relationships/hyperlink" Target="https://netsafe.org.nz/unsolicited-nudes/" TargetMode="External"/><Relationship Id="rId473" Type="http://schemas.openxmlformats.org/officeDocument/2006/relationships/image" Target="media/image3.png"/><Relationship Id="rId529" Type="http://schemas.openxmlformats.org/officeDocument/2006/relationships/hyperlink" Target="https://bullyingfree.nz/" TargetMode="External"/><Relationship Id="rId30" Type="http://schemas.openxmlformats.org/officeDocument/2006/relationships/hyperlink" Target="https://www2.nzqa.govt.nz/ncea/subjects/subject/health/" TargetMode="External"/><Relationship Id="rId126" Type="http://schemas.openxmlformats.org/officeDocument/2006/relationships/hyperlink" Target="https://www.health.govt.nz/publication/household-food-insecurity-among-children-new-zealand-health-survey" TargetMode="External"/><Relationship Id="rId168" Type="http://schemas.openxmlformats.org/officeDocument/2006/relationships/hyperlink" Target="https://netsafe.org.nz/perpetration/" TargetMode="External"/><Relationship Id="rId333" Type="http://schemas.openxmlformats.org/officeDocument/2006/relationships/hyperlink" Target="https://nzendo.org.nz/endo-information/" TargetMode="External"/><Relationship Id="rId540" Type="http://schemas.openxmlformats.org/officeDocument/2006/relationships/hyperlink" Target="https://www.obesityaction.org/resources/food-marketing-to-children-a-wolf-in-sheeps-clothing/" TargetMode="External"/><Relationship Id="rId72" Type="http://schemas.openxmlformats.org/officeDocument/2006/relationships/hyperlink" Target="https://mentalhealth.org.nz/workplaces-v2/a-framework-for-mana-enhancing-communication" TargetMode="External"/><Relationship Id="rId375" Type="http://schemas.openxmlformats.org/officeDocument/2006/relationships/hyperlink" Target="https://nzendo.org.nz/endo-information/" TargetMode="External"/><Relationship Id="rId582" Type="http://schemas.openxmlformats.org/officeDocument/2006/relationships/hyperlink" Target="https://www.stuff.co.nz/national/wellington/131928714/normalising-periods-1-million-period-products-provided-free-to-schools" TargetMode="External"/><Relationship Id="rId3" Type="http://schemas.openxmlformats.org/officeDocument/2006/relationships/settings" Target="settings.xml"/><Relationship Id="rId235" Type="http://schemas.openxmlformats.org/officeDocument/2006/relationships/hyperlink" Target="https://www.nzherald.co.nz/rotorua-daily-post/news/should-nzs-vaping-age-be-raised-addicted-teens-share-their-thoughts/UFOQ5NWR4BGX5HA6DJBYFMDCM4/" TargetMode="External"/><Relationship Id="rId277" Type="http://schemas.openxmlformats.org/officeDocument/2006/relationships/hyperlink" Target="https://www.stuff.co.nz/national/wellington/131928714/normalising-periods-1-million-period-products-provided-free-to-schools" TargetMode="External"/><Relationship Id="rId400" Type="http://schemas.openxmlformats.org/officeDocument/2006/relationships/hyperlink" Target="http://www.whatsup.co.nz/" TargetMode="External"/><Relationship Id="rId442" Type="http://schemas.openxmlformats.org/officeDocument/2006/relationships/hyperlink" Target="https://netsafe.org.nz/distressingcontent/" TargetMode="External"/><Relationship Id="rId484" Type="http://schemas.openxmlformats.org/officeDocument/2006/relationships/hyperlink" Target="https://www.rnz.co.nz/news/national/386169/children-gardening-cooking-and-cleaning-at-school" TargetMode="External"/><Relationship Id="rId137" Type="http://schemas.openxmlformats.org/officeDocument/2006/relationships/hyperlink" Target="https://bullyingfree.nz/about-bullying/the-effects-of-bullying/" TargetMode="External"/><Relationship Id="rId302" Type="http://schemas.openxmlformats.org/officeDocument/2006/relationships/hyperlink" Target="https://assets.education.govt.nz/public/HCN-diets-factsheet-for-schools-July-2021.pdf" TargetMode="External"/><Relationship Id="rId344" Type="http://schemas.openxmlformats.org/officeDocument/2006/relationships/hyperlink" Target="https://www.jamesmollison.com/playground-copystand" TargetMode="External"/><Relationship Id="rId41" Type="http://schemas.openxmlformats.org/officeDocument/2006/relationships/hyperlink" Target="https://www.education.govt.nz/school/school-terms-and-holiday-dates/" TargetMode="External"/><Relationship Id="rId83" Type="http://schemas.openxmlformats.org/officeDocument/2006/relationships/hyperlink" Target="https://www.youtube.com/playlist?list=PL1qhITQ33Nj8almQN4ajYryyhoq8oQvFW" TargetMode="External"/><Relationship Id="rId179" Type="http://schemas.openxmlformats.org/officeDocument/2006/relationships/hyperlink" Target="https://www.youtube.com/watch?v=qeK3SkxrZRI" TargetMode="External"/><Relationship Id="rId386" Type="http://schemas.openxmlformats.org/officeDocument/2006/relationships/hyperlink" Target="https://www.nzherald.co.nz/lifestyle/teens-turn-to-tiktok-in-search-of-a-mental-health-diagnosis/7YCI7K5Y6FAVTDYNHCCVAM5PQY/" TargetMode="External"/><Relationship Id="rId551" Type="http://schemas.openxmlformats.org/officeDocument/2006/relationships/hyperlink" Target="https://nyhealthfoundation.org/nyhealths-2022-progress-report/mother-with-kids-shopping-in-market/" TargetMode="External"/><Relationship Id="rId593" Type="http://schemas.openxmlformats.org/officeDocument/2006/relationships/hyperlink" Target="https://www.thelowdown.co.nz/" TargetMode="External"/><Relationship Id="rId607" Type="http://schemas.openxmlformats.org/officeDocument/2006/relationships/hyperlink" Target="https://www.ywca.org.nz/insights/period-poverty/" TargetMode="External"/><Relationship Id="rId190" Type="http://schemas.openxmlformats.org/officeDocument/2006/relationships/hyperlink" Target="https://tetaumuturunanga.iwi.nz/wp-content/uploads/2019/11/2017-%C5%AAara-Activity-Section-1-Values-descriptions.pdf" TargetMode="External"/><Relationship Id="rId204" Type="http://schemas.openxmlformats.org/officeDocument/2006/relationships/hyperlink" Target="https://www.womens-health.org.nz/periods-menstruation/" TargetMode="External"/><Relationship Id="rId246" Type="http://schemas.openxmlformats.org/officeDocument/2006/relationships/hyperlink" Target="https://www.rnz.co.nz/news/national/425172/new-zealand-young-people-facing-silent-pandemic-of-psychological-distress" TargetMode="External"/><Relationship Id="rId288" Type="http://schemas.openxmlformats.org/officeDocument/2006/relationships/hyperlink" Target="https://www.thelowdown.co.nz/article/dating-and-sex" TargetMode="External"/><Relationship Id="rId411" Type="http://schemas.openxmlformats.org/officeDocument/2006/relationships/hyperlink" Target="https://www.classificationoffice.govt.nz/resources/research/" TargetMode="External"/><Relationship Id="rId453" Type="http://schemas.openxmlformats.org/officeDocument/2006/relationships/hyperlink" Target="https://pinkshirtday.org.nz/upstander" TargetMode="External"/><Relationship Id="rId509" Type="http://schemas.openxmlformats.org/officeDocument/2006/relationships/hyperlink" Target="https://nutritionfoundation.org.nz/healthy-eating/" TargetMode="External"/><Relationship Id="rId106" Type="http://schemas.openxmlformats.org/officeDocument/2006/relationships/hyperlink" Target="https://www.theperiodplace.co.nz/" TargetMode="External"/><Relationship Id="rId313" Type="http://schemas.openxmlformats.org/officeDocument/2006/relationships/hyperlink" Target="https://www.healthed.govt.nz/system/files/resource-files/HE1230_Healthy%20Eating%20for%20Young%20people.pdf" TargetMode="External"/><Relationship Id="rId495" Type="http://schemas.openxmlformats.org/officeDocument/2006/relationships/hyperlink" Target="https://inside-packaging.nridigital.com/packaging_mar20/pester_power_protecting_children_from_junk_food_marketing" TargetMode="External"/><Relationship Id="rId10" Type="http://schemas.openxmlformats.org/officeDocument/2006/relationships/hyperlink" Target="https://ncea.education.govt.nz/health-and-physical-education/health-studies?view=learning" TargetMode="External"/><Relationship Id="rId52" Type="http://schemas.openxmlformats.org/officeDocument/2006/relationships/hyperlink" Target="https://www.youtube.com/watch?v=FPRUnscsAoA" TargetMode="External"/><Relationship Id="rId94" Type="http://schemas.openxmlformats.org/officeDocument/2006/relationships/hyperlink" Target="https://www.youtube.com/watch?v=3m43Tkmz0Z4&amp;list=PL1qhITQ33Nj_Be3Tacr850sLFXUnsIB2I&amp;index=11" TargetMode="External"/><Relationship Id="rId148" Type="http://schemas.openxmlformats.org/officeDocument/2006/relationships/hyperlink" Target="https://www.birdoftheyear.org.nz/" TargetMode="External"/><Relationship Id="rId355" Type="http://schemas.openxmlformats.org/officeDocument/2006/relationships/hyperlink" Target="https://www.health.govt.nz/system/files/documents/publications/choose-balance-healthy-food-every-day-dec20.pdf" TargetMode="External"/><Relationship Id="rId397" Type="http://schemas.openxmlformats.org/officeDocument/2006/relationships/hyperlink" Target="https://vapingfacts.health.nz/the-facts-of-vaping/vaping-law-and-policy/" TargetMode="External"/><Relationship Id="rId520" Type="http://schemas.openxmlformats.org/officeDocument/2006/relationships/hyperlink" Target="https://www.foodafactoflife.org.uk/14-16-years/consumer-awareness-14-16-years/" TargetMode="External"/><Relationship Id="rId562" Type="http://schemas.openxmlformats.org/officeDocument/2006/relationships/hyperlink" Target="https://www.mpi.govt.nz/food-business/food-safety-rules/" TargetMode="External"/><Relationship Id="rId215" Type="http://schemas.openxmlformats.org/officeDocument/2006/relationships/hyperlink" Target="https://inclusive.tki.org.nz/guides/supporting-lgbtiqa-students/" TargetMode="External"/><Relationship Id="rId257" Type="http://schemas.openxmlformats.org/officeDocument/2006/relationships/hyperlink" Target="https://netsafe.org.nz/digital-self-harm-19/" TargetMode="External"/><Relationship Id="rId422" Type="http://schemas.openxmlformats.org/officeDocument/2006/relationships/hyperlink" Target="https://youthlaw.co.nz/rights/legal-ages/" TargetMode="External"/><Relationship Id="rId464" Type="http://schemas.openxmlformats.org/officeDocument/2006/relationships/hyperlink" Target="http://www.whatsup.co.nz" TargetMode="External"/><Relationship Id="rId299" Type="http://schemas.openxmlformats.org/officeDocument/2006/relationships/hyperlink" Target="https://greggsegal.com/P-Projects/Daily-Bread/1/caption" TargetMode="External"/><Relationship Id="rId63" Type="http://schemas.openxmlformats.org/officeDocument/2006/relationships/hyperlink" Target="http://www.TeAra.govt.nz/en/video/47402/takatapui" TargetMode="External"/><Relationship Id="rId159" Type="http://schemas.openxmlformats.org/officeDocument/2006/relationships/hyperlink" Target="https://foodandnutrition.org/from-the-magazine/the-complexities-of-ethical-eating/" TargetMode="External"/><Relationship Id="rId366" Type="http://schemas.openxmlformats.org/officeDocument/2006/relationships/hyperlink" Target="https://www.beehive.govt.nz/release/contraception-important-new-zealanders" TargetMode="External"/><Relationship Id="rId573" Type="http://schemas.openxmlformats.org/officeDocument/2006/relationships/hyperlink" Target="https://netsafe.org.nz/barefacts/" TargetMode="External"/><Relationship Id="rId226" Type="http://schemas.openxmlformats.org/officeDocument/2006/relationships/hyperlink" Target="https://www.police.govt.nz/advice/drugs-and-alcohol/alcohol-laws-and-penalties" TargetMode="External"/><Relationship Id="rId433" Type="http://schemas.openxmlformats.org/officeDocument/2006/relationships/hyperlink" Target="https://netsafe.org.nz/distressingcontent/" TargetMode="External"/><Relationship Id="rId74" Type="http://schemas.openxmlformats.org/officeDocument/2006/relationships/hyperlink" Target="https://instructionalseries.tki.org.nz/Instructional-Series/School-Journal/School-Journal-Level-2-June-2023/My-Turangawaewae" TargetMode="External"/><Relationship Id="rId377" Type="http://schemas.openxmlformats.org/officeDocument/2006/relationships/hyperlink" Target="https://sexualwellbeing.org.nz/adv/periods/" TargetMode="External"/><Relationship Id="rId500" Type="http://schemas.openxmlformats.org/officeDocument/2006/relationships/hyperlink" Target="https://teara.govt.nz/en/photograph/23033/otara-market" TargetMode="External"/><Relationship Id="rId584" Type="http://schemas.openxmlformats.org/officeDocument/2006/relationships/hyperlink" Target="https://www.nzdoctor.co.nz/article/proactive-approach-teenage-contraception-needed-researchers" TargetMode="External"/><Relationship Id="rId5" Type="http://schemas.openxmlformats.org/officeDocument/2006/relationships/footnotes" Target="footnotes.xml"/><Relationship Id="rId237" Type="http://schemas.openxmlformats.org/officeDocument/2006/relationships/hyperlink" Target="https://www.asthmafoundation.org.nz/your-health/e-cigarettes-and-vaping/vaping-in-new-zealand-youth-survey-2021" TargetMode="External"/><Relationship Id="rId444" Type="http://schemas.openxmlformats.org/officeDocument/2006/relationships/hyperlink" Target="https://netsafe.org.nz/doxxing/" TargetMode="External"/><Relationship Id="rId290" Type="http://schemas.openxmlformats.org/officeDocument/2006/relationships/hyperlink" Target="https://thelightproject.co.nz/" TargetMode="External"/><Relationship Id="rId304" Type="http://schemas.openxmlformats.org/officeDocument/2006/relationships/hyperlink" Target="https://www.childyouthwellbeing.govt.nz/measuring-success/indicators/food-insecurity" TargetMode="External"/><Relationship Id="rId388" Type="http://schemas.openxmlformats.org/officeDocument/2006/relationships/hyperlink" Target="https://thelevel.org.nz/drugs-and-the-law/" TargetMode="External"/><Relationship Id="rId511" Type="http://schemas.openxmlformats.org/officeDocument/2006/relationships/hyperlink" Target="https://www.heartfoundation.org.nz/about-us/news/blogs/which-diet-is-right-for-you" TargetMode="External"/><Relationship Id="rId609" Type="http://schemas.openxmlformats.org/officeDocument/2006/relationships/hyperlink" Target="https://healtheducation.org.nz/resources/" TargetMode="External"/><Relationship Id="rId85" Type="http://schemas.openxmlformats.org/officeDocument/2006/relationships/hyperlink" Target="https://netsafe.org.nz/what-is-online-bullying/" TargetMode="External"/><Relationship Id="rId150" Type="http://schemas.openxmlformats.org/officeDocument/2006/relationships/hyperlink" Target="https://instructionalseries.tki.org.nz/Instructional-Series/School-Journal/School-Journal-Level-2-June-2023/My-Turangawaewae" TargetMode="External"/><Relationship Id="rId595" Type="http://schemas.openxmlformats.org/officeDocument/2006/relationships/hyperlink" Target="https://www.thelowdown.co.nz/video/lets-talk-about-ai-toxic-relationships" TargetMode="External"/><Relationship Id="rId248" Type="http://schemas.openxmlformats.org/officeDocument/2006/relationships/hyperlink" Target="https://www.selfloverainbow.com/the-stress-performance-curve" TargetMode="External"/><Relationship Id="rId455" Type="http://schemas.openxmlformats.org/officeDocument/2006/relationships/hyperlink" Target="https://mentalhealth.org.nz/resources/resource/how-to-be-an-upstander" TargetMode="External"/><Relationship Id="rId12" Type="http://schemas.openxmlformats.org/officeDocument/2006/relationships/hyperlink" Target="https://www2.nzqa.govt.nz/ncea/exam-timetable-and-key-assessment-dates/exam-timetable/" TargetMode="External"/><Relationship Id="rId108" Type="http://schemas.openxmlformats.org/officeDocument/2006/relationships/hyperlink" Target="https://healthify.nz/health-a-z/m/menstruation/%20and%20https:/healthify.nz/health-a-z/v/vaginal-bleeding-abnormal" TargetMode="External"/><Relationship Id="rId315" Type="http://schemas.openxmlformats.org/officeDocument/2006/relationships/hyperlink" Target="https://www.asa.co.nz/codes/codes/code-for-advertising-food/" TargetMode="External"/><Relationship Id="rId522" Type="http://schemas.openxmlformats.org/officeDocument/2006/relationships/hyperlink" Target="https://d.docs.live.net/e1cf309de180b5e7/Documents/2025%20NEX/2024%20NEX/LJWB/&#8226;%09https:/foodandnutrition.org/from-the-magazine/the-complexities-of-ethical-eating/" TargetMode="External"/><Relationship Id="rId96" Type="http://schemas.openxmlformats.org/officeDocument/2006/relationships/hyperlink" Target="https://netsafe.org.nz/perpetration/" TargetMode="External"/><Relationship Id="rId161" Type="http://schemas.openxmlformats.org/officeDocument/2006/relationships/hyperlink" Target="https://mentalhealth.org.nz/workplaces-v2/a-framework-for-mana-enhancing-communication" TargetMode="External"/><Relationship Id="rId399" Type="http://schemas.openxmlformats.org/officeDocument/2006/relationships/hyperlink" Target="https://bmjopen.bmj.com/content/6/10/e010380" TargetMode="External"/><Relationship Id="rId259" Type="http://schemas.openxmlformats.org/officeDocument/2006/relationships/hyperlink" Target="https://www.ywca.org.nz/insights/" TargetMode="External"/><Relationship Id="rId466" Type="http://schemas.openxmlformats.org/officeDocument/2006/relationships/hyperlink" Target="https://www.thelowdown.co.nz/article/dating-and-sex" TargetMode="External"/><Relationship Id="rId23" Type="http://schemas.openxmlformats.org/officeDocument/2006/relationships/hyperlink" Target="https://www.education.govt.nz/school/school-terms-and-holiday-dates" TargetMode="External"/><Relationship Id="rId119" Type="http://schemas.openxmlformats.org/officeDocument/2006/relationships/hyperlink" Target="https://www.youtube.com/watch?v=RQd3aUwWQeM&amp;list=PL1qhITQ33Nj_Be3Tacr850sLFXUnsIB2I&amp;index=7" TargetMode="External"/><Relationship Id="rId326" Type="http://schemas.openxmlformats.org/officeDocument/2006/relationships/hyperlink" Target="https://www.classificationoffice.govt.nz/resources/research/" TargetMode="External"/><Relationship Id="rId533" Type="http://schemas.openxmlformats.org/officeDocument/2006/relationships/hyperlink" Target="https://communitylaw.org.nz/community-law-manual/chapter-34-bullying-harassment-and-sexual-harm/cyberbullying-protections-against-online-digital-harassment/" TargetMode="External"/><Relationship Id="rId172" Type="http://schemas.openxmlformats.org/officeDocument/2006/relationships/hyperlink" Target="https://www.disabilitysupport.govt.nz/disabled-people/resources-for-people-new-to-the-disability-community/new-zealand-disability-strategy-2016-2026" TargetMode="External"/><Relationship Id="rId477" Type="http://schemas.openxmlformats.org/officeDocument/2006/relationships/hyperlink" Target="https://www.youtube.com/watch?v=MMlo0MK0FiU" TargetMode="External"/><Relationship Id="rId600" Type="http://schemas.openxmlformats.org/officeDocument/2006/relationships/hyperlink" Target="https://www.nzherald.co.nz/lifestyle/thrifty-mum-shares-top-tips-for-feeding-family-of-five-on-a-budget/KAJDWEZIWVZIZCDXWIHHWP3JLE/" TargetMode="External"/><Relationship Id="rId337" Type="http://schemas.openxmlformats.org/officeDocument/2006/relationships/hyperlink" Target="https://www.youth19.ac.nz/publications/2020/8/12/youth19-rangatahi-smart-survey-initial-findings-substance-use" TargetMode="External"/><Relationship Id="rId34" Type="http://schemas.openxmlformats.org/officeDocument/2006/relationships/hyperlink" Target="https://www.familyplanning.org.nz/clinics" TargetMode="External"/><Relationship Id="rId544" Type="http://schemas.openxmlformats.org/officeDocument/2006/relationships/hyperlink" Target="https://bioethics.jhu.edu/research-and-outreach/projects/global-food-ethics-policy-program/past-projects/choose-food-ethically-benchmarking-food-systems/food-ethics-made-easy/" TargetMode="External"/><Relationship Id="rId183" Type="http://schemas.openxmlformats.org/officeDocument/2006/relationships/hyperlink" Target="http://www.TeAra.govt.nz/en/samoans/page-3" TargetMode="External"/><Relationship Id="rId390" Type="http://schemas.openxmlformats.org/officeDocument/2006/relationships/hyperlink" Target="https://www.thelowdown.co.nz/" TargetMode="External"/><Relationship Id="rId404" Type="http://schemas.openxmlformats.org/officeDocument/2006/relationships/hyperlink" Target="https://static1.squarespace.com/static/5bdbb75ccef37259122e59aa/t/5f3396209830484e5a9b3a0d/1597216310364/Youth19+Substance+Use+Report.pdf" TargetMode="External"/><Relationship Id="rId611" Type="http://schemas.openxmlformats.org/officeDocument/2006/relationships/hyperlink" Target="https://newzealandcurriculum.tahurangi.education.govt.nz/critical-thinking-and-critical-action/5637166568.p" TargetMode="External"/><Relationship Id="rId250" Type="http://schemas.openxmlformats.org/officeDocument/2006/relationships/hyperlink" Target="https://d.docs.live.net/e1cf309de180b5e7/Documents/2025%20NEX/2024%20NEX/LJWB/&#8226;%09https:/netsafe.org.nz/children-technology-access-use-skills-opportunities-2019/" TargetMode="External"/><Relationship Id="rId488" Type="http://schemas.openxmlformats.org/officeDocument/2006/relationships/hyperlink" Target="https://www.asa.co.nz/codes/codes/children-and-young-people/" TargetMode="External"/><Relationship Id="rId45" Type="http://schemas.openxmlformats.org/officeDocument/2006/relationships/hyperlink" Target="https://www.youthline.co.nz/counselling.html" TargetMode="External"/><Relationship Id="rId110" Type="http://schemas.openxmlformats.org/officeDocument/2006/relationships/hyperlink" Target="https://thespinoff.co.nz/atea/17-04-2019/decolonising-your-body-maori-attitudes-to-periods" TargetMode="External"/><Relationship Id="rId348" Type="http://schemas.openxmlformats.org/officeDocument/2006/relationships/hyperlink" Target="https://www.education.govt.nz/our-work/overall-strategies-and-policies/wellbeing-in-education/free-and-healthy-school-lunches/" TargetMode="External"/><Relationship Id="rId555" Type="http://schemas.openxmlformats.org/officeDocument/2006/relationships/hyperlink" Target="https://www.keepitrealonline.govt.nz/" TargetMode="External"/><Relationship Id="rId194" Type="http://schemas.openxmlformats.org/officeDocument/2006/relationships/hyperlink" Target="https://www.theperiodplace.co.nz/" TargetMode="External"/><Relationship Id="rId208" Type="http://schemas.openxmlformats.org/officeDocument/2006/relationships/hyperlink" Target="https://www.apa.org/topics/resilience" TargetMode="External"/><Relationship Id="rId415" Type="http://schemas.openxmlformats.org/officeDocument/2006/relationships/hyperlink" Target="https://www.indeed.com/career-advice/career-development/problem-solving-and-decision-making" TargetMode="External"/><Relationship Id="rId261" Type="http://schemas.openxmlformats.org/officeDocument/2006/relationships/hyperlink" Target="https://www.1news.co.nz/2021/06/04/how-young-men-struggle-with-body-image-pressures/" TargetMode="External"/><Relationship Id="rId499" Type="http://schemas.openxmlformats.org/officeDocument/2006/relationships/hyperlink" Target="https://www.nbcnews.com/better/lifestyle/how-get-3-meals-table-your-family-every-day-stay-ncna1173156" TargetMode="External"/><Relationship Id="rId56" Type="http://schemas.openxmlformats.org/officeDocument/2006/relationships/hyperlink" Target="https://www.asianz.org.nz/our-resources/educational-resources/cultural-diversity-resource/" TargetMode="External"/><Relationship Id="rId359" Type="http://schemas.openxmlformats.org/officeDocument/2006/relationships/hyperlink" Target="https://netsafe.org.nz/parental-controls/" TargetMode="External"/><Relationship Id="rId566" Type="http://schemas.openxmlformats.org/officeDocument/2006/relationships/hyperlink" Target="https://inclusive.tki.org.nz/guides/supporting-lgbtiqa-students/" TargetMode="External"/><Relationship Id="rId121" Type="http://schemas.openxmlformats.org/officeDocument/2006/relationships/hyperlink" Target="https://nutritionaustralia.org/category/fact-sheets/" TargetMode="External"/><Relationship Id="rId219" Type="http://schemas.openxmlformats.org/officeDocument/2006/relationships/hyperlink" Target="https://www.stats.govt.nz/topics/culture" TargetMode="External"/><Relationship Id="rId426" Type="http://schemas.openxmlformats.org/officeDocument/2006/relationships/hyperlink" Target="https://www.thelowdown.co.nz/article/friend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187</Pages>
  <Words>114030</Words>
  <Characters>649972</Characters>
  <Application>Microsoft Office Word</Application>
  <DocSecurity>0</DocSecurity>
  <Lines>5416</Lines>
  <Paragraphs>1524</Paragraphs>
  <ScaleCrop>false</ScaleCrop>
  <Company/>
  <LinksUpToDate>false</LinksUpToDate>
  <CharactersWithSpaces>762478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Robertson</dc:creator>
  <cp:keywords/>
  <dc:description/>
  <cp:lastModifiedBy>Jenny Robertson</cp:lastModifiedBy>
  <cp:revision>2</cp:revision>
  <dcterms:created xsi:type="dcterms:W3CDTF">2025-01-14T02:14:00Z</dcterms:created>
  <dcterms:modified xsi:type="dcterms:W3CDTF">2025-01-14T02:14:00Z</dcterms:modified>
</cp:coreProperties>
</file>